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BDD7" w14:textId="77777777" w:rsidR="00365E17" w:rsidRPr="00311D9D" w:rsidRDefault="00365E17" w:rsidP="0021548D">
      <w:pPr>
        <w:pStyle w:val="a4"/>
        <w:spacing w:line="264" w:lineRule="auto"/>
        <w:rPr>
          <w:lang w:val="en-US"/>
        </w:rPr>
      </w:pPr>
    </w:p>
    <w:p w14:paraId="0E56BDF2" w14:textId="77777777" w:rsidR="007737F7" w:rsidRPr="00311D9D" w:rsidRDefault="007737F7" w:rsidP="000565B1">
      <w:pPr>
        <w:pStyle w:val="a4"/>
        <w:spacing w:line="264" w:lineRule="auto"/>
      </w:pPr>
    </w:p>
    <w:p w14:paraId="30C1A26A" w14:textId="77777777" w:rsidR="00685DC2" w:rsidRPr="00311D9D" w:rsidRDefault="00685DC2" w:rsidP="000565B1">
      <w:pPr>
        <w:pStyle w:val="a4"/>
        <w:spacing w:line="264" w:lineRule="auto"/>
        <w:rPr>
          <w:lang w:val="en-US"/>
        </w:rPr>
      </w:pPr>
    </w:p>
    <w:p w14:paraId="0F808A83" w14:textId="77777777" w:rsidR="00685DC2" w:rsidRPr="00311D9D" w:rsidRDefault="00685DC2" w:rsidP="000565B1">
      <w:pPr>
        <w:pStyle w:val="a4"/>
        <w:spacing w:line="264" w:lineRule="auto"/>
        <w:rPr>
          <w:lang w:val="en-US"/>
        </w:rPr>
      </w:pPr>
    </w:p>
    <w:p w14:paraId="514E7A70" w14:textId="77777777" w:rsidR="00685DC2" w:rsidRPr="00311D9D" w:rsidRDefault="00685DC2" w:rsidP="000565B1">
      <w:pPr>
        <w:pStyle w:val="a4"/>
        <w:spacing w:line="264" w:lineRule="auto"/>
        <w:rPr>
          <w:lang w:val="en-US"/>
        </w:rPr>
      </w:pPr>
    </w:p>
    <w:p w14:paraId="4ABBF307" w14:textId="77777777" w:rsidR="00685DC2" w:rsidRPr="00311D9D" w:rsidRDefault="00685DC2" w:rsidP="000565B1">
      <w:pPr>
        <w:pStyle w:val="a4"/>
        <w:spacing w:line="264" w:lineRule="auto"/>
        <w:rPr>
          <w:lang w:val="en-US"/>
        </w:rPr>
      </w:pPr>
    </w:p>
    <w:p w14:paraId="2767334E" w14:textId="77777777" w:rsidR="00685DC2" w:rsidRPr="00311D9D" w:rsidRDefault="00685DC2" w:rsidP="000565B1">
      <w:pPr>
        <w:pStyle w:val="a4"/>
        <w:spacing w:line="264" w:lineRule="auto"/>
        <w:rPr>
          <w:lang w:val="en-US"/>
        </w:rPr>
      </w:pPr>
    </w:p>
    <w:p w14:paraId="3D27F00F" w14:textId="77777777" w:rsidR="00365E17" w:rsidRPr="00311D9D" w:rsidRDefault="00365E17" w:rsidP="000565B1">
      <w:pPr>
        <w:pStyle w:val="a4"/>
        <w:spacing w:line="264" w:lineRule="auto"/>
        <w:rPr>
          <w:lang w:val="en-US"/>
        </w:rPr>
      </w:pPr>
    </w:p>
    <w:p w14:paraId="4031362F" w14:textId="77777777" w:rsidR="00365E17" w:rsidRPr="00311D9D" w:rsidRDefault="00365E17" w:rsidP="000565B1">
      <w:pPr>
        <w:pStyle w:val="a8"/>
        <w:spacing w:after="0" w:line="264" w:lineRule="auto"/>
        <w:jc w:val="center"/>
        <w:rPr>
          <w:b/>
          <w:sz w:val="36"/>
        </w:rPr>
      </w:pPr>
    </w:p>
    <w:p w14:paraId="3AF86E89" w14:textId="77777777" w:rsidR="00365E17" w:rsidRPr="00311D9D" w:rsidRDefault="00365E17" w:rsidP="000565B1">
      <w:pPr>
        <w:pStyle w:val="a8"/>
        <w:spacing w:after="0" w:line="264" w:lineRule="auto"/>
        <w:jc w:val="center"/>
        <w:rPr>
          <w:b/>
          <w:sz w:val="36"/>
        </w:rPr>
      </w:pPr>
    </w:p>
    <w:p w14:paraId="67B53FDB" w14:textId="77777777" w:rsidR="00365E17" w:rsidRPr="00311D9D" w:rsidRDefault="00365E17" w:rsidP="000565B1">
      <w:pPr>
        <w:pStyle w:val="a8"/>
        <w:spacing w:after="0" w:line="264" w:lineRule="auto"/>
        <w:jc w:val="center"/>
        <w:rPr>
          <w:b/>
          <w:sz w:val="36"/>
        </w:rPr>
      </w:pPr>
    </w:p>
    <w:p w14:paraId="2F5F9657" w14:textId="77777777" w:rsidR="00496354" w:rsidRPr="00496354" w:rsidRDefault="00496354" w:rsidP="00496354">
      <w:pPr>
        <w:pStyle w:val="ConsPlusNormal"/>
        <w:jc w:val="center"/>
        <w:rPr>
          <w:rFonts w:ascii="Times New Roman" w:hAnsi="Times New Roman" w:cs="Times New Roman"/>
          <w:sz w:val="44"/>
          <w:szCs w:val="44"/>
        </w:rPr>
      </w:pPr>
      <w:r w:rsidRPr="00496354">
        <w:rPr>
          <w:rFonts w:ascii="Times New Roman" w:hAnsi="Times New Roman" w:cs="Times New Roman"/>
          <w:sz w:val="44"/>
          <w:szCs w:val="44"/>
        </w:rPr>
        <w:t>Пояснительная записка</w:t>
      </w:r>
    </w:p>
    <w:p w14:paraId="01176306" w14:textId="77777777" w:rsidR="00496354" w:rsidRDefault="00496354" w:rsidP="00496354">
      <w:pPr>
        <w:pStyle w:val="ConsPlusNormal"/>
        <w:jc w:val="center"/>
        <w:rPr>
          <w:rFonts w:ascii="Times New Roman" w:hAnsi="Times New Roman" w:cs="Times New Roman"/>
          <w:sz w:val="44"/>
          <w:szCs w:val="44"/>
        </w:rPr>
      </w:pPr>
      <w:r w:rsidRPr="00496354">
        <w:rPr>
          <w:rFonts w:ascii="Times New Roman" w:hAnsi="Times New Roman" w:cs="Times New Roman"/>
          <w:sz w:val="44"/>
          <w:szCs w:val="44"/>
        </w:rPr>
        <w:t xml:space="preserve">к проекту Решения Шарыповского </w:t>
      </w:r>
    </w:p>
    <w:p w14:paraId="793E815E" w14:textId="77777777" w:rsidR="00496354" w:rsidRPr="00496354" w:rsidRDefault="00496354" w:rsidP="00496354">
      <w:pPr>
        <w:pStyle w:val="ConsPlusNormal"/>
        <w:jc w:val="center"/>
        <w:rPr>
          <w:rFonts w:ascii="Times New Roman" w:hAnsi="Times New Roman" w:cs="Times New Roman"/>
          <w:sz w:val="44"/>
          <w:szCs w:val="44"/>
        </w:rPr>
      </w:pPr>
      <w:r w:rsidRPr="00496354">
        <w:rPr>
          <w:rFonts w:ascii="Times New Roman" w:hAnsi="Times New Roman" w:cs="Times New Roman"/>
          <w:sz w:val="44"/>
          <w:szCs w:val="44"/>
        </w:rPr>
        <w:t>городского Совета депутатов</w:t>
      </w:r>
    </w:p>
    <w:p w14:paraId="6DF5E916" w14:textId="77777777" w:rsidR="00496354" w:rsidRDefault="00496354" w:rsidP="00496354">
      <w:pPr>
        <w:pStyle w:val="ConsPlusNormal"/>
        <w:jc w:val="center"/>
        <w:rPr>
          <w:rFonts w:ascii="Times New Roman" w:hAnsi="Times New Roman" w:cs="Times New Roman"/>
          <w:sz w:val="44"/>
          <w:szCs w:val="44"/>
        </w:rPr>
      </w:pPr>
      <w:r w:rsidRPr="00496354">
        <w:rPr>
          <w:rFonts w:ascii="Times New Roman" w:hAnsi="Times New Roman" w:cs="Times New Roman"/>
          <w:sz w:val="44"/>
          <w:szCs w:val="44"/>
        </w:rPr>
        <w:t>«О бюджете городского</w:t>
      </w:r>
      <w:r>
        <w:rPr>
          <w:rFonts w:ascii="Times New Roman" w:hAnsi="Times New Roman" w:cs="Times New Roman"/>
          <w:sz w:val="44"/>
          <w:szCs w:val="44"/>
        </w:rPr>
        <w:t xml:space="preserve"> о</w:t>
      </w:r>
      <w:r w:rsidRPr="00496354">
        <w:rPr>
          <w:rFonts w:ascii="Times New Roman" w:hAnsi="Times New Roman" w:cs="Times New Roman"/>
          <w:sz w:val="44"/>
          <w:szCs w:val="44"/>
        </w:rPr>
        <w:t xml:space="preserve">круга </w:t>
      </w:r>
    </w:p>
    <w:p w14:paraId="0DFBD2A1" w14:textId="77777777" w:rsidR="00496354" w:rsidRPr="00496354" w:rsidRDefault="00496354" w:rsidP="00496354">
      <w:pPr>
        <w:pStyle w:val="ConsPlusNormal"/>
        <w:jc w:val="center"/>
        <w:rPr>
          <w:rFonts w:ascii="Times New Roman" w:hAnsi="Times New Roman" w:cs="Times New Roman"/>
          <w:sz w:val="44"/>
          <w:szCs w:val="44"/>
        </w:rPr>
      </w:pPr>
      <w:r w:rsidRPr="00496354">
        <w:rPr>
          <w:rFonts w:ascii="Times New Roman" w:hAnsi="Times New Roman" w:cs="Times New Roman"/>
          <w:sz w:val="44"/>
          <w:szCs w:val="44"/>
        </w:rPr>
        <w:t>города Шарыпово</w:t>
      </w:r>
    </w:p>
    <w:p w14:paraId="10CC11AE" w14:textId="77777777" w:rsidR="00F0273D" w:rsidRDefault="00496354" w:rsidP="00496354">
      <w:pPr>
        <w:pStyle w:val="ConsPlusNormal"/>
        <w:jc w:val="center"/>
        <w:rPr>
          <w:rFonts w:ascii="Times New Roman" w:hAnsi="Times New Roman" w:cs="Times New Roman"/>
          <w:sz w:val="44"/>
          <w:szCs w:val="44"/>
        </w:rPr>
      </w:pPr>
      <w:r w:rsidRPr="00496354">
        <w:rPr>
          <w:rFonts w:ascii="Times New Roman" w:hAnsi="Times New Roman" w:cs="Times New Roman"/>
          <w:sz w:val="44"/>
          <w:szCs w:val="44"/>
        </w:rPr>
        <w:t xml:space="preserve">на 2023 год и плановый </w:t>
      </w:r>
    </w:p>
    <w:p w14:paraId="7FCEF39C" w14:textId="77777777" w:rsidR="00365E17" w:rsidRPr="00496354" w:rsidRDefault="00496354" w:rsidP="00496354">
      <w:pPr>
        <w:pStyle w:val="ConsPlusNormal"/>
        <w:jc w:val="center"/>
        <w:rPr>
          <w:rFonts w:ascii="Times New Roman" w:hAnsi="Times New Roman" w:cs="Times New Roman"/>
          <w:sz w:val="44"/>
          <w:szCs w:val="44"/>
        </w:rPr>
      </w:pPr>
      <w:r w:rsidRPr="00496354">
        <w:rPr>
          <w:rFonts w:ascii="Times New Roman" w:hAnsi="Times New Roman" w:cs="Times New Roman"/>
          <w:sz w:val="44"/>
          <w:szCs w:val="44"/>
        </w:rPr>
        <w:t>период 2024-2025 годов»</w:t>
      </w:r>
    </w:p>
    <w:p w14:paraId="416498BD" w14:textId="77777777" w:rsidR="00496354" w:rsidRDefault="00496354" w:rsidP="008054FE">
      <w:pPr>
        <w:pStyle w:val="a8"/>
        <w:spacing w:after="0" w:line="360" w:lineRule="auto"/>
        <w:jc w:val="center"/>
        <w:rPr>
          <w:b/>
          <w:sz w:val="28"/>
          <w:szCs w:val="28"/>
        </w:rPr>
      </w:pPr>
      <w:bookmarkStart w:id="0" w:name="_Toc115861398"/>
      <w:bookmarkStart w:id="1" w:name="_Toc115864937"/>
      <w:bookmarkStart w:id="2" w:name="_Toc116100242"/>
      <w:bookmarkStart w:id="3" w:name="_Toc116100558"/>
      <w:bookmarkStart w:id="4" w:name="_Toc116107417"/>
      <w:bookmarkStart w:id="5" w:name="_Toc116117853"/>
      <w:bookmarkStart w:id="6" w:name="_Toc116205536"/>
      <w:bookmarkStart w:id="7" w:name="_Toc116205590"/>
      <w:bookmarkStart w:id="8" w:name="_Toc116205660"/>
      <w:bookmarkStart w:id="9" w:name="_Toc116211881"/>
      <w:bookmarkStart w:id="10" w:name="_Toc116212023"/>
      <w:bookmarkStart w:id="11" w:name="_Toc116212190"/>
      <w:bookmarkStart w:id="12" w:name="_Toc116274540"/>
      <w:bookmarkStart w:id="13" w:name="_Toc116274590"/>
      <w:bookmarkStart w:id="14" w:name="_Toc116274640"/>
      <w:bookmarkStart w:id="15" w:name="_Toc116364982"/>
      <w:bookmarkStart w:id="16" w:name="_Toc116365294"/>
      <w:bookmarkStart w:id="17" w:name="_Toc116446718"/>
      <w:bookmarkStart w:id="18" w:name="_Toc116459271"/>
      <w:bookmarkStart w:id="19" w:name="_Toc116561294"/>
      <w:bookmarkStart w:id="20" w:name="_Toc116650392"/>
      <w:bookmarkStart w:id="21" w:name="_Toc116735555"/>
      <w:bookmarkStart w:id="22" w:name="_Toc116735658"/>
      <w:bookmarkStart w:id="23" w:name="_Toc116815079"/>
      <w:bookmarkStart w:id="24" w:name="_Toc116815163"/>
      <w:bookmarkStart w:id="25" w:name="_Toc116890351"/>
      <w:bookmarkStart w:id="26" w:name="_Toc116890529"/>
      <w:bookmarkStart w:id="27" w:name="_Toc116890789"/>
      <w:bookmarkStart w:id="28" w:name="_Toc116891032"/>
      <w:bookmarkStart w:id="29" w:name="_Toc116891117"/>
      <w:bookmarkStart w:id="30" w:name="_Toc116963767"/>
      <w:bookmarkStart w:id="31" w:name="_Toc116971774"/>
      <w:bookmarkStart w:id="32" w:name="_Toc116981585"/>
      <w:bookmarkStart w:id="33" w:name="_Toc117012108"/>
      <w:bookmarkStart w:id="34" w:name="_Toc117012196"/>
      <w:bookmarkStart w:id="35" w:name="_Toc117023026"/>
      <w:bookmarkStart w:id="36" w:name="_Toc117053207"/>
      <w:bookmarkStart w:id="37" w:name="_Toc117053932"/>
      <w:bookmarkStart w:id="38" w:name="_Toc117054774"/>
      <w:bookmarkStart w:id="39" w:name="_Toc117058495"/>
      <w:bookmarkStart w:id="40" w:name="_Toc117060622"/>
      <w:bookmarkStart w:id="41" w:name="_Toc274873807"/>
    </w:p>
    <w:p w14:paraId="4B44683F" w14:textId="77777777" w:rsidR="00496354" w:rsidRDefault="00496354" w:rsidP="008054FE">
      <w:pPr>
        <w:pStyle w:val="a8"/>
        <w:spacing w:after="0" w:line="360" w:lineRule="auto"/>
        <w:jc w:val="center"/>
        <w:rPr>
          <w:b/>
          <w:sz w:val="28"/>
          <w:szCs w:val="28"/>
        </w:rPr>
      </w:pPr>
    </w:p>
    <w:p w14:paraId="1A600DB5" w14:textId="77777777" w:rsidR="00496354" w:rsidRDefault="00496354" w:rsidP="008054FE">
      <w:pPr>
        <w:pStyle w:val="a8"/>
        <w:spacing w:after="0" w:line="360" w:lineRule="auto"/>
        <w:jc w:val="center"/>
        <w:rPr>
          <w:b/>
          <w:sz w:val="28"/>
          <w:szCs w:val="28"/>
        </w:rPr>
      </w:pPr>
    </w:p>
    <w:p w14:paraId="71FAA3E7" w14:textId="77777777" w:rsidR="00496354" w:rsidRDefault="00496354" w:rsidP="008054FE">
      <w:pPr>
        <w:pStyle w:val="a8"/>
        <w:spacing w:after="0" w:line="360" w:lineRule="auto"/>
        <w:jc w:val="center"/>
        <w:rPr>
          <w:b/>
          <w:sz w:val="28"/>
          <w:szCs w:val="28"/>
        </w:rPr>
      </w:pPr>
    </w:p>
    <w:p w14:paraId="376EDC3D" w14:textId="77777777" w:rsidR="00496354" w:rsidRDefault="00496354" w:rsidP="008054FE">
      <w:pPr>
        <w:pStyle w:val="a8"/>
        <w:spacing w:after="0" w:line="360" w:lineRule="auto"/>
        <w:jc w:val="center"/>
        <w:rPr>
          <w:b/>
          <w:sz w:val="28"/>
          <w:szCs w:val="28"/>
        </w:rPr>
      </w:pPr>
    </w:p>
    <w:p w14:paraId="3303EBCC" w14:textId="77777777" w:rsidR="00496354" w:rsidRDefault="00496354" w:rsidP="008054FE">
      <w:pPr>
        <w:pStyle w:val="a8"/>
        <w:spacing w:after="0" w:line="360" w:lineRule="auto"/>
        <w:jc w:val="center"/>
        <w:rPr>
          <w:b/>
          <w:sz w:val="28"/>
          <w:szCs w:val="28"/>
        </w:rPr>
      </w:pPr>
    </w:p>
    <w:p w14:paraId="3879D092" w14:textId="77777777" w:rsidR="00496354" w:rsidRDefault="00496354" w:rsidP="008054FE">
      <w:pPr>
        <w:pStyle w:val="a8"/>
        <w:spacing w:after="0" w:line="360" w:lineRule="auto"/>
        <w:jc w:val="center"/>
        <w:rPr>
          <w:b/>
          <w:sz w:val="28"/>
          <w:szCs w:val="28"/>
        </w:rPr>
      </w:pPr>
    </w:p>
    <w:p w14:paraId="34433440" w14:textId="77777777" w:rsidR="00496354" w:rsidRDefault="00496354" w:rsidP="008054FE">
      <w:pPr>
        <w:pStyle w:val="a8"/>
        <w:spacing w:after="0" w:line="360" w:lineRule="auto"/>
        <w:jc w:val="center"/>
        <w:rPr>
          <w:b/>
          <w:sz w:val="28"/>
          <w:szCs w:val="28"/>
        </w:rPr>
      </w:pPr>
    </w:p>
    <w:p w14:paraId="11385278" w14:textId="77777777" w:rsidR="00496354" w:rsidRDefault="00496354" w:rsidP="008054FE">
      <w:pPr>
        <w:pStyle w:val="a8"/>
        <w:spacing w:after="0" w:line="360" w:lineRule="auto"/>
        <w:jc w:val="center"/>
        <w:rPr>
          <w:b/>
          <w:sz w:val="28"/>
          <w:szCs w:val="28"/>
        </w:rPr>
      </w:pPr>
    </w:p>
    <w:p w14:paraId="38C0898E" w14:textId="77777777" w:rsidR="00496354" w:rsidRDefault="00496354" w:rsidP="008054FE">
      <w:pPr>
        <w:pStyle w:val="a8"/>
        <w:spacing w:after="0" w:line="360" w:lineRule="auto"/>
        <w:jc w:val="center"/>
        <w:rPr>
          <w:b/>
          <w:sz w:val="28"/>
          <w:szCs w:val="28"/>
        </w:rPr>
      </w:pPr>
    </w:p>
    <w:p w14:paraId="4D69DCC2" w14:textId="77777777" w:rsidR="00496354" w:rsidRDefault="00496354" w:rsidP="008054FE">
      <w:pPr>
        <w:pStyle w:val="a8"/>
        <w:spacing w:after="0" w:line="360" w:lineRule="auto"/>
        <w:jc w:val="center"/>
        <w:rPr>
          <w:b/>
          <w:sz w:val="28"/>
          <w:szCs w:val="28"/>
        </w:rPr>
      </w:pPr>
    </w:p>
    <w:p w14:paraId="7146E5F3" w14:textId="77777777" w:rsidR="00496354" w:rsidRDefault="00496354" w:rsidP="008054FE">
      <w:pPr>
        <w:pStyle w:val="a8"/>
        <w:spacing w:after="0" w:line="360" w:lineRule="auto"/>
        <w:jc w:val="center"/>
        <w:rPr>
          <w:b/>
          <w:sz w:val="28"/>
          <w:szCs w:val="28"/>
        </w:rPr>
      </w:pPr>
    </w:p>
    <w:p w14:paraId="47F0958F" w14:textId="77777777" w:rsidR="00496354" w:rsidRDefault="00496354" w:rsidP="008054FE">
      <w:pPr>
        <w:pStyle w:val="a8"/>
        <w:spacing w:after="0" w:line="360" w:lineRule="auto"/>
        <w:jc w:val="center"/>
        <w:rPr>
          <w:b/>
          <w:sz w:val="28"/>
          <w:szCs w:val="28"/>
        </w:rPr>
      </w:pPr>
    </w:p>
    <w:p w14:paraId="73A67992" w14:textId="77777777" w:rsidR="00496354" w:rsidRDefault="00496354" w:rsidP="008054FE">
      <w:pPr>
        <w:pStyle w:val="a8"/>
        <w:spacing w:after="0" w:line="360" w:lineRule="auto"/>
        <w:jc w:val="center"/>
        <w:rPr>
          <w:b/>
          <w:sz w:val="28"/>
          <w:szCs w:val="28"/>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5492C216" w14:textId="77777777" w:rsidR="0040413A" w:rsidRPr="0072683A" w:rsidRDefault="00021740" w:rsidP="0040413A">
      <w:pPr>
        <w:pStyle w:val="a8"/>
        <w:spacing w:after="0" w:line="360" w:lineRule="auto"/>
        <w:jc w:val="center"/>
        <w:rPr>
          <w:b/>
          <w:sz w:val="28"/>
          <w:szCs w:val="28"/>
        </w:rPr>
      </w:pPr>
      <w:r>
        <w:rPr>
          <w:b/>
          <w:sz w:val="28"/>
          <w:szCs w:val="28"/>
        </w:rPr>
        <w:lastRenderedPageBreak/>
        <w:t>Содержание</w:t>
      </w:r>
    </w:p>
    <w:p w14:paraId="1D2C9D23" w14:textId="77777777" w:rsidR="0040413A" w:rsidRPr="00623C7D" w:rsidRDefault="00995287" w:rsidP="0040413A">
      <w:pPr>
        <w:pStyle w:val="a8"/>
        <w:spacing w:after="0"/>
        <w:rPr>
          <w:sz w:val="18"/>
          <w:szCs w:val="18"/>
        </w:rPr>
      </w:pPr>
      <w:r>
        <w:t>Вводная часть</w:t>
      </w:r>
      <w:r w:rsidR="0040413A" w:rsidRPr="0040413A">
        <w:t>……………………………………</w:t>
      </w:r>
      <w:r w:rsidR="0040413A">
        <w:t>……………………………….</w:t>
      </w:r>
      <w:r w:rsidR="0040413A" w:rsidRPr="0040413A">
        <w:t>……………………</w:t>
      </w:r>
      <w:r w:rsidR="00021740">
        <w:t>……</w:t>
      </w:r>
      <w:r w:rsidR="0040413A" w:rsidRPr="0040413A">
        <w:t>…</w:t>
      </w:r>
      <w:r w:rsidR="0040413A">
        <w:t>….</w:t>
      </w:r>
      <w:r w:rsidR="0040413A" w:rsidRPr="0040413A">
        <w:t>..</w:t>
      </w:r>
      <w:r w:rsidR="0040413A">
        <w:t>...</w:t>
      </w:r>
      <w:r w:rsidR="0068139C">
        <w:t>.</w:t>
      </w:r>
      <w:r w:rsidR="0040413A" w:rsidRPr="0040413A">
        <w:t xml:space="preserve">…. </w:t>
      </w:r>
      <w:r w:rsidR="004908DF">
        <w:rPr>
          <w:sz w:val="18"/>
          <w:szCs w:val="18"/>
        </w:rPr>
        <w:t>3</w:t>
      </w:r>
    </w:p>
    <w:p w14:paraId="539504B5" w14:textId="77777777" w:rsidR="0040413A" w:rsidRPr="00623C7D" w:rsidRDefault="0040413A" w:rsidP="0040413A">
      <w:pPr>
        <w:pStyle w:val="a8"/>
        <w:spacing w:after="0"/>
        <w:rPr>
          <w:i/>
          <w:sz w:val="18"/>
          <w:szCs w:val="18"/>
        </w:rPr>
      </w:pPr>
      <w:r w:rsidRPr="00623C7D">
        <w:rPr>
          <w:i/>
          <w:sz w:val="18"/>
          <w:szCs w:val="18"/>
        </w:rPr>
        <w:t>1. Доходы бюджета городского округа города Шарыпово……………...…………..…………………….……</w:t>
      </w:r>
      <w:r w:rsidR="0068139C">
        <w:rPr>
          <w:i/>
          <w:sz w:val="18"/>
          <w:szCs w:val="18"/>
        </w:rPr>
        <w:t>……………….</w:t>
      </w:r>
      <w:r w:rsidRPr="00623C7D">
        <w:rPr>
          <w:i/>
          <w:sz w:val="18"/>
          <w:szCs w:val="18"/>
        </w:rPr>
        <w:t>…</w:t>
      </w:r>
      <w:r w:rsidR="00623C7D" w:rsidRPr="00623C7D">
        <w:rPr>
          <w:i/>
          <w:sz w:val="18"/>
          <w:szCs w:val="18"/>
        </w:rPr>
        <w:t>.</w:t>
      </w:r>
      <w:r w:rsidRPr="00623C7D">
        <w:rPr>
          <w:i/>
          <w:sz w:val="18"/>
          <w:szCs w:val="18"/>
        </w:rPr>
        <w:t>…….…</w:t>
      </w:r>
      <w:r w:rsidR="004908DF">
        <w:rPr>
          <w:sz w:val="18"/>
          <w:szCs w:val="18"/>
        </w:rPr>
        <w:t>6</w:t>
      </w:r>
    </w:p>
    <w:p w14:paraId="16E2680D" w14:textId="77777777" w:rsidR="0040413A" w:rsidRPr="00623C7D" w:rsidRDefault="0040413A" w:rsidP="0040413A">
      <w:pPr>
        <w:pStyle w:val="a8"/>
        <w:spacing w:after="0"/>
        <w:rPr>
          <w:sz w:val="18"/>
          <w:szCs w:val="18"/>
        </w:rPr>
      </w:pPr>
      <w:r w:rsidRPr="00623C7D">
        <w:rPr>
          <w:sz w:val="18"/>
          <w:szCs w:val="18"/>
        </w:rPr>
        <w:t>1.1. Прогноз объема доходов на 202</w:t>
      </w:r>
      <w:r w:rsidR="00F5279D" w:rsidRPr="00623C7D">
        <w:rPr>
          <w:sz w:val="18"/>
          <w:szCs w:val="18"/>
        </w:rPr>
        <w:t>3 год и плановый период 2024- 2025</w:t>
      </w:r>
      <w:r w:rsidRPr="00623C7D">
        <w:rPr>
          <w:sz w:val="18"/>
          <w:szCs w:val="18"/>
        </w:rPr>
        <w:t xml:space="preserve"> годов…………………………......</w:t>
      </w:r>
      <w:r w:rsidR="0068139C">
        <w:rPr>
          <w:sz w:val="18"/>
          <w:szCs w:val="18"/>
        </w:rPr>
        <w:t>......................</w:t>
      </w:r>
      <w:r w:rsidR="00623C7D" w:rsidRPr="00623C7D">
        <w:rPr>
          <w:sz w:val="18"/>
          <w:szCs w:val="18"/>
        </w:rPr>
        <w:t>.</w:t>
      </w:r>
      <w:r w:rsidRPr="00623C7D">
        <w:rPr>
          <w:sz w:val="18"/>
          <w:szCs w:val="18"/>
        </w:rPr>
        <w:t>...….</w:t>
      </w:r>
      <w:r w:rsidR="004908DF">
        <w:rPr>
          <w:sz w:val="18"/>
          <w:szCs w:val="18"/>
        </w:rPr>
        <w:t>6</w:t>
      </w:r>
    </w:p>
    <w:p w14:paraId="06BE7B77" w14:textId="77777777" w:rsidR="0040413A" w:rsidRPr="00623C7D" w:rsidRDefault="0040413A" w:rsidP="0040413A">
      <w:pPr>
        <w:pStyle w:val="a8"/>
        <w:spacing w:after="0"/>
        <w:rPr>
          <w:sz w:val="18"/>
          <w:szCs w:val="18"/>
        </w:rPr>
      </w:pPr>
      <w:r w:rsidRPr="00623C7D">
        <w:rPr>
          <w:sz w:val="18"/>
          <w:szCs w:val="18"/>
        </w:rPr>
        <w:t>1.2. Особенности расчетов поступлени</w:t>
      </w:r>
      <w:r w:rsidR="00E160FD">
        <w:rPr>
          <w:sz w:val="18"/>
          <w:szCs w:val="18"/>
        </w:rPr>
        <w:t>й</w:t>
      </w:r>
      <w:r w:rsidRPr="00623C7D">
        <w:rPr>
          <w:sz w:val="18"/>
          <w:szCs w:val="18"/>
        </w:rPr>
        <w:t xml:space="preserve"> платежей в бюджет городского округа города Шарыпово по доходным источникам на 202</w:t>
      </w:r>
      <w:r w:rsidR="00F5279D" w:rsidRPr="00623C7D">
        <w:rPr>
          <w:sz w:val="18"/>
          <w:szCs w:val="18"/>
        </w:rPr>
        <w:t>3</w:t>
      </w:r>
      <w:r w:rsidRPr="00623C7D">
        <w:rPr>
          <w:sz w:val="18"/>
          <w:szCs w:val="18"/>
        </w:rPr>
        <w:t xml:space="preserve"> год и плановый период 202</w:t>
      </w:r>
      <w:r w:rsidR="00F5279D" w:rsidRPr="00623C7D">
        <w:rPr>
          <w:sz w:val="18"/>
          <w:szCs w:val="18"/>
        </w:rPr>
        <w:t>4</w:t>
      </w:r>
      <w:r w:rsidRPr="00623C7D">
        <w:rPr>
          <w:sz w:val="18"/>
          <w:szCs w:val="18"/>
        </w:rPr>
        <w:t>-202</w:t>
      </w:r>
      <w:r w:rsidR="00F5279D" w:rsidRPr="00623C7D">
        <w:rPr>
          <w:sz w:val="18"/>
          <w:szCs w:val="18"/>
        </w:rPr>
        <w:t>5</w:t>
      </w:r>
      <w:r w:rsidRPr="00623C7D">
        <w:rPr>
          <w:sz w:val="18"/>
          <w:szCs w:val="18"/>
        </w:rPr>
        <w:t xml:space="preserve"> годов…………….……………………………………</w:t>
      </w:r>
      <w:r w:rsidR="0068139C">
        <w:rPr>
          <w:sz w:val="18"/>
          <w:szCs w:val="18"/>
        </w:rPr>
        <w:t>…………………………...</w:t>
      </w:r>
      <w:r w:rsidRPr="00623C7D">
        <w:rPr>
          <w:sz w:val="18"/>
          <w:szCs w:val="18"/>
        </w:rPr>
        <w:t>.</w:t>
      </w:r>
      <w:r w:rsidR="00623C7D" w:rsidRPr="00623C7D">
        <w:rPr>
          <w:sz w:val="18"/>
          <w:szCs w:val="18"/>
        </w:rPr>
        <w:t>.</w:t>
      </w:r>
      <w:r w:rsidR="00995287" w:rsidRPr="00623C7D">
        <w:rPr>
          <w:sz w:val="18"/>
          <w:szCs w:val="18"/>
        </w:rPr>
        <w:t>.</w:t>
      </w:r>
      <w:r w:rsidRPr="00623C7D">
        <w:rPr>
          <w:sz w:val="18"/>
          <w:szCs w:val="18"/>
        </w:rPr>
        <w:t>......</w:t>
      </w:r>
      <w:r w:rsidR="004908DF">
        <w:rPr>
          <w:sz w:val="18"/>
          <w:szCs w:val="18"/>
        </w:rPr>
        <w:t>7</w:t>
      </w:r>
    </w:p>
    <w:p w14:paraId="5493354F" w14:textId="77777777" w:rsidR="0040413A" w:rsidRPr="00623C7D" w:rsidRDefault="0040413A" w:rsidP="0040413A">
      <w:pPr>
        <w:pStyle w:val="a8"/>
        <w:spacing w:after="0"/>
        <w:rPr>
          <w:sz w:val="18"/>
          <w:szCs w:val="18"/>
        </w:rPr>
      </w:pPr>
      <w:r w:rsidRPr="00623C7D">
        <w:rPr>
          <w:sz w:val="18"/>
          <w:szCs w:val="18"/>
        </w:rPr>
        <w:t>Налог на прибыль организаций...…………………………...….………………………...…………………….…</w:t>
      </w:r>
      <w:r w:rsidR="0068139C">
        <w:rPr>
          <w:sz w:val="18"/>
          <w:szCs w:val="18"/>
        </w:rPr>
        <w:t>……………..</w:t>
      </w:r>
      <w:r w:rsidRPr="00623C7D">
        <w:rPr>
          <w:sz w:val="18"/>
          <w:szCs w:val="18"/>
        </w:rPr>
        <w:t>.</w:t>
      </w:r>
      <w:r w:rsidR="00623C7D" w:rsidRPr="00623C7D">
        <w:rPr>
          <w:sz w:val="18"/>
          <w:szCs w:val="18"/>
        </w:rPr>
        <w:t>.</w:t>
      </w:r>
      <w:r w:rsidR="00995287" w:rsidRPr="00623C7D">
        <w:rPr>
          <w:sz w:val="18"/>
          <w:szCs w:val="18"/>
        </w:rPr>
        <w:t>.</w:t>
      </w:r>
      <w:r w:rsidRPr="00623C7D">
        <w:rPr>
          <w:sz w:val="18"/>
          <w:szCs w:val="18"/>
        </w:rPr>
        <w:t>......</w:t>
      </w:r>
      <w:r w:rsidR="004908DF">
        <w:rPr>
          <w:sz w:val="18"/>
          <w:szCs w:val="18"/>
        </w:rPr>
        <w:t>7</w:t>
      </w:r>
    </w:p>
    <w:p w14:paraId="2E70F091" w14:textId="77777777" w:rsidR="0040413A" w:rsidRPr="00623C7D" w:rsidRDefault="0040413A" w:rsidP="0040413A">
      <w:pPr>
        <w:pStyle w:val="a8"/>
        <w:spacing w:after="0"/>
        <w:rPr>
          <w:sz w:val="18"/>
          <w:szCs w:val="18"/>
        </w:rPr>
      </w:pPr>
      <w:r w:rsidRPr="00623C7D">
        <w:rPr>
          <w:sz w:val="18"/>
          <w:szCs w:val="18"/>
        </w:rPr>
        <w:t>Налог на доходы физических лиц…………………………………………….……………………....……..……</w:t>
      </w:r>
      <w:r w:rsidR="007B2C61">
        <w:rPr>
          <w:sz w:val="18"/>
          <w:szCs w:val="18"/>
        </w:rPr>
        <w:t>…………</w:t>
      </w:r>
      <w:r w:rsidR="0068139C">
        <w:rPr>
          <w:sz w:val="18"/>
          <w:szCs w:val="18"/>
        </w:rPr>
        <w:t>.</w:t>
      </w:r>
      <w:r w:rsidR="007B2C61">
        <w:rPr>
          <w:sz w:val="18"/>
          <w:szCs w:val="18"/>
        </w:rPr>
        <w:t>….</w:t>
      </w:r>
      <w:r w:rsidRPr="00623C7D">
        <w:rPr>
          <w:sz w:val="18"/>
          <w:szCs w:val="18"/>
        </w:rPr>
        <w:t>.</w:t>
      </w:r>
      <w:r w:rsidR="00623C7D" w:rsidRPr="00623C7D">
        <w:rPr>
          <w:sz w:val="18"/>
          <w:szCs w:val="18"/>
        </w:rPr>
        <w:t>.</w:t>
      </w:r>
      <w:r w:rsidRPr="00623C7D">
        <w:rPr>
          <w:sz w:val="18"/>
          <w:szCs w:val="18"/>
        </w:rPr>
        <w:t>.…..</w:t>
      </w:r>
      <w:r w:rsidR="004908DF">
        <w:rPr>
          <w:sz w:val="18"/>
          <w:szCs w:val="18"/>
        </w:rPr>
        <w:t>8</w:t>
      </w:r>
    </w:p>
    <w:p w14:paraId="3DC9AE7D" w14:textId="77777777" w:rsidR="0040413A" w:rsidRPr="00623C7D" w:rsidRDefault="0040413A" w:rsidP="0040413A">
      <w:pPr>
        <w:pStyle w:val="a8"/>
        <w:spacing w:after="0"/>
        <w:rPr>
          <w:sz w:val="18"/>
          <w:szCs w:val="18"/>
        </w:rPr>
      </w:pPr>
      <w:r w:rsidRPr="00623C7D">
        <w:rPr>
          <w:sz w:val="18"/>
          <w:szCs w:val="18"/>
        </w:rPr>
        <w:t>Акцизы по подакцизным товарам (продуктам), производимым на территории Российской Федерации</w:t>
      </w:r>
      <w:r w:rsidR="00F20F2E" w:rsidRPr="00623C7D">
        <w:rPr>
          <w:sz w:val="18"/>
          <w:szCs w:val="18"/>
        </w:rPr>
        <w:t>………………………………………………………………………………………………….</w:t>
      </w:r>
      <w:r w:rsidRPr="00623C7D">
        <w:rPr>
          <w:sz w:val="18"/>
          <w:szCs w:val="18"/>
        </w:rPr>
        <w:t>....…</w:t>
      </w:r>
      <w:r w:rsidR="007B2C61">
        <w:rPr>
          <w:sz w:val="18"/>
          <w:szCs w:val="18"/>
        </w:rPr>
        <w:t>…………….</w:t>
      </w:r>
      <w:r w:rsidRPr="00623C7D">
        <w:rPr>
          <w:sz w:val="18"/>
          <w:szCs w:val="18"/>
        </w:rPr>
        <w:t>……....</w:t>
      </w:r>
      <w:r w:rsidR="00F5279D" w:rsidRPr="00623C7D">
        <w:rPr>
          <w:sz w:val="18"/>
          <w:szCs w:val="18"/>
        </w:rPr>
        <w:t>1</w:t>
      </w:r>
      <w:r w:rsidR="004908DF">
        <w:rPr>
          <w:sz w:val="18"/>
          <w:szCs w:val="18"/>
        </w:rPr>
        <w:t>1</w:t>
      </w:r>
    </w:p>
    <w:p w14:paraId="7D37B3A5" w14:textId="77777777" w:rsidR="0040413A" w:rsidRPr="00623C7D" w:rsidRDefault="0040413A" w:rsidP="0040413A">
      <w:pPr>
        <w:pStyle w:val="a8"/>
        <w:spacing w:after="0"/>
        <w:outlineLvl w:val="0"/>
        <w:rPr>
          <w:sz w:val="18"/>
          <w:szCs w:val="18"/>
        </w:rPr>
      </w:pPr>
      <w:r w:rsidRPr="00623C7D">
        <w:rPr>
          <w:color w:val="000000"/>
          <w:sz w:val="18"/>
          <w:szCs w:val="18"/>
        </w:rPr>
        <w:t>Налог, взимаемый в связи с применением упрощенной системы налогообложения………</w:t>
      </w:r>
      <w:r w:rsidR="00F20F2E" w:rsidRPr="00623C7D">
        <w:rPr>
          <w:color w:val="000000"/>
          <w:sz w:val="18"/>
          <w:szCs w:val="18"/>
        </w:rPr>
        <w:t>…</w:t>
      </w:r>
      <w:r w:rsidRPr="00623C7D">
        <w:rPr>
          <w:color w:val="000000"/>
          <w:sz w:val="18"/>
          <w:szCs w:val="18"/>
        </w:rPr>
        <w:t>……………</w:t>
      </w:r>
      <w:r w:rsidR="007B2C61">
        <w:rPr>
          <w:color w:val="000000"/>
          <w:sz w:val="18"/>
          <w:szCs w:val="18"/>
        </w:rPr>
        <w:t>……………..</w:t>
      </w:r>
      <w:r w:rsidRPr="00623C7D">
        <w:rPr>
          <w:color w:val="000000"/>
          <w:sz w:val="18"/>
          <w:szCs w:val="18"/>
        </w:rPr>
        <w:t>…</w:t>
      </w:r>
      <w:r w:rsidR="00995287" w:rsidRPr="00623C7D">
        <w:rPr>
          <w:color w:val="000000"/>
          <w:sz w:val="18"/>
          <w:szCs w:val="18"/>
        </w:rPr>
        <w:t>.</w:t>
      </w:r>
      <w:r w:rsidRPr="00623C7D">
        <w:rPr>
          <w:color w:val="000000"/>
          <w:sz w:val="18"/>
          <w:szCs w:val="18"/>
        </w:rPr>
        <w:t>..…</w:t>
      </w:r>
      <w:r w:rsidR="00F5279D" w:rsidRPr="00623C7D">
        <w:rPr>
          <w:color w:val="000000"/>
          <w:sz w:val="18"/>
          <w:szCs w:val="18"/>
        </w:rPr>
        <w:t>1</w:t>
      </w:r>
      <w:r w:rsidR="004908DF">
        <w:rPr>
          <w:color w:val="000000"/>
          <w:sz w:val="18"/>
          <w:szCs w:val="18"/>
        </w:rPr>
        <w:t>2</w:t>
      </w:r>
    </w:p>
    <w:p w14:paraId="5CF3B0A8" w14:textId="77777777" w:rsidR="0040413A" w:rsidRPr="00623C7D" w:rsidRDefault="0040413A" w:rsidP="0040413A">
      <w:pPr>
        <w:pStyle w:val="a8"/>
        <w:spacing w:after="0"/>
        <w:rPr>
          <w:sz w:val="18"/>
          <w:szCs w:val="18"/>
        </w:rPr>
      </w:pPr>
      <w:r w:rsidRPr="00623C7D">
        <w:rPr>
          <w:sz w:val="18"/>
          <w:szCs w:val="18"/>
        </w:rPr>
        <w:t>Единый сельскохозяйственный налог…..............................................................................................</w:t>
      </w:r>
      <w:r w:rsidR="00F20F2E" w:rsidRPr="00623C7D">
        <w:rPr>
          <w:sz w:val="18"/>
          <w:szCs w:val="18"/>
        </w:rPr>
        <w:t>....</w:t>
      </w:r>
      <w:r w:rsidRPr="00623C7D">
        <w:rPr>
          <w:sz w:val="18"/>
          <w:szCs w:val="18"/>
        </w:rPr>
        <w:t>...............</w:t>
      </w:r>
      <w:r w:rsidR="007B2C61">
        <w:rPr>
          <w:sz w:val="18"/>
          <w:szCs w:val="18"/>
        </w:rPr>
        <w:t>.....................</w:t>
      </w:r>
      <w:r w:rsidR="00995287" w:rsidRPr="00623C7D">
        <w:rPr>
          <w:sz w:val="18"/>
          <w:szCs w:val="18"/>
        </w:rPr>
        <w:t>.</w:t>
      </w:r>
      <w:r w:rsidRPr="00623C7D">
        <w:rPr>
          <w:sz w:val="18"/>
          <w:szCs w:val="18"/>
        </w:rPr>
        <w:t>......1</w:t>
      </w:r>
      <w:r w:rsidR="004908DF">
        <w:rPr>
          <w:sz w:val="18"/>
          <w:szCs w:val="18"/>
        </w:rPr>
        <w:t>3</w:t>
      </w:r>
    </w:p>
    <w:p w14:paraId="0BCD16A5" w14:textId="77777777" w:rsidR="0040413A" w:rsidRPr="00623C7D" w:rsidRDefault="0040413A" w:rsidP="0040413A">
      <w:pPr>
        <w:pStyle w:val="a8"/>
        <w:spacing w:after="0"/>
        <w:rPr>
          <w:sz w:val="18"/>
          <w:szCs w:val="18"/>
        </w:rPr>
      </w:pPr>
      <w:r w:rsidRPr="00623C7D">
        <w:rPr>
          <w:sz w:val="18"/>
          <w:szCs w:val="18"/>
        </w:rPr>
        <w:t xml:space="preserve">Налог, взимаемый в связи с применением патентной системы </w:t>
      </w:r>
      <w:r w:rsidR="00E160FD">
        <w:rPr>
          <w:sz w:val="18"/>
          <w:szCs w:val="18"/>
        </w:rPr>
        <w:t>налогообло</w:t>
      </w:r>
      <w:r w:rsidR="00F20F2E" w:rsidRPr="00623C7D">
        <w:rPr>
          <w:sz w:val="18"/>
          <w:szCs w:val="18"/>
        </w:rPr>
        <w:t>жения………………………………………………………………..</w:t>
      </w:r>
      <w:r w:rsidRPr="00623C7D">
        <w:rPr>
          <w:sz w:val="18"/>
          <w:szCs w:val="18"/>
        </w:rPr>
        <w:t>…….……………………………</w:t>
      </w:r>
      <w:r w:rsidR="007B2C61">
        <w:rPr>
          <w:sz w:val="18"/>
          <w:szCs w:val="18"/>
        </w:rPr>
        <w:t>……………..</w:t>
      </w:r>
      <w:r w:rsidRPr="00623C7D">
        <w:rPr>
          <w:sz w:val="18"/>
          <w:szCs w:val="18"/>
        </w:rPr>
        <w:t>..</w:t>
      </w:r>
      <w:r w:rsidR="00995287" w:rsidRPr="00623C7D">
        <w:rPr>
          <w:sz w:val="18"/>
          <w:szCs w:val="18"/>
        </w:rPr>
        <w:t>.</w:t>
      </w:r>
      <w:r w:rsidRPr="00623C7D">
        <w:rPr>
          <w:sz w:val="18"/>
          <w:szCs w:val="18"/>
        </w:rPr>
        <w:t>.. 1</w:t>
      </w:r>
      <w:r w:rsidR="004908DF">
        <w:rPr>
          <w:sz w:val="18"/>
          <w:szCs w:val="18"/>
        </w:rPr>
        <w:t>3</w:t>
      </w:r>
    </w:p>
    <w:p w14:paraId="55EA63D9" w14:textId="77777777" w:rsidR="0040413A" w:rsidRPr="00623C7D" w:rsidRDefault="0040413A" w:rsidP="0040413A">
      <w:pPr>
        <w:pStyle w:val="a8"/>
        <w:spacing w:after="0"/>
        <w:rPr>
          <w:sz w:val="18"/>
          <w:szCs w:val="18"/>
        </w:rPr>
      </w:pPr>
      <w:r w:rsidRPr="00623C7D">
        <w:rPr>
          <w:sz w:val="18"/>
          <w:szCs w:val="18"/>
        </w:rPr>
        <w:t>Налог на имущество физических лиц……………………………………………</w:t>
      </w:r>
      <w:r w:rsidR="00F20F2E" w:rsidRPr="00623C7D">
        <w:rPr>
          <w:sz w:val="18"/>
          <w:szCs w:val="18"/>
        </w:rPr>
        <w:t>…</w:t>
      </w:r>
      <w:r w:rsidRPr="00623C7D">
        <w:rPr>
          <w:sz w:val="18"/>
          <w:szCs w:val="18"/>
        </w:rPr>
        <w:t>……………………..……</w:t>
      </w:r>
      <w:r w:rsidR="007B2C61">
        <w:rPr>
          <w:sz w:val="18"/>
          <w:szCs w:val="18"/>
        </w:rPr>
        <w:t>……………..</w:t>
      </w:r>
      <w:r w:rsidRPr="00623C7D">
        <w:rPr>
          <w:sz w:val="18"/>
          <w:szCs w:val="18"/>
        </w:rPr>
        <w:t>…</w:t>
      </w:r>
      <w:r w:rsidR="00995287" w:rsidRPr="00623C7D">
        <w:rPr>
          <w:sz w:val="18"/>
          <w:szCs w:val="18"/>
        </w:rPr>
        <w:t>.</w:t>
      </w:r>
      <w:r w:rsidRPr="00623C7D">
        <w:rPr>
          <w:sz w:val="18"/>
          <w:szCs w:val="18"/>
        </w:rPr>
        <w:t>.…1</w:t>
      </w:r>
      <w:r w:rsidR="004908DF">
        <w:rPr>
          <w:sz w:val="18"/>
          <w:szCs w:val="18"/>
        </w:rPr>
        <w:t>4</w:t>
      </w:r>
      <w:r w:rsidRPr="00623C7D">
        <w:rPr>
          <w:sz w:val="18"/>
          <w:szCs w:val="18"/>
        </w:rPr>
        <w:t xml:space="preserve"> </w:t>
      </w:r>
    </w:p>
    <w:p w14:paraId="1C05669B" w14:textId="77777777" w:rsidR="0040413A" w:rsidRPr="00623C7D" w:rsidRDefault="0040413A" w:rsidP="0040413A">
      <w:pPr>
        <w:pStyle w:val="a8"/>
        <w:spacing w:after="0"/>
        <w:rPr>
          <w:sz w:val="18"/>
          <w:szCs w:val="18"/>
        </w:rPr>
      </w:pPr>
      <w:r w:rsidRPr="00623C7D">
        <w:rPr>
          <w:sz w:val="18"/>
          <w:szCs w:val="18"/>
        </w:rPr>
        <w:t>Земельный налог……………………………………………………………..……………………</w:t>
      </w:r>
      <w:r w:rsidR="00F20F2E" w:rsidRPr="00623C7D">
        <w:rPr>
          <w:sz w:val="18"/>
          <w:szCs w:val="18"/>
        </w:rPr>
        <w:t>…</w:t>
      </w:r>
      <w:r w:rsidRPr="00623C7D">
        <w:rPr>
          <w:sz w:val="18"/>
          <w:szCs w:val="18"/>
        </w:rPr>
        <w:t>……………</w:t>
      </w:r>
      <w:r w:rsidR="00623C7D" w:rsidRPr="00623C7D">
        <w:rPr>
          <w:sz w:val="18"/>
          <w:szCs w:val="18"/>
        </w:rPr>
        <w:t>.</w:t>
      </w:r>
      <w:r w:rsidRPr="00623C7D">
        <w:rPr>
          <w:sz w:val="18"/>
          <w:szCs w:val="18"/>
        </w:rPr>
        <w:t>…</w:t>
      </w:r>
      <w:r w:rsidR="007B2C61">
        <w:rPr>
          <w:sz w:val="18"/>
          <w:szCs w:val="18"/>
        </w:rPr>
        <w:t>…………….</w:t>
      </w:r>
      <w:r w:rsidRPr="00623C7D">
        <w:rPr>
          <w:sz w:val="18"/>
          <w:szCs w:val="18"/>
        </w:rPr>
        <w:t>…1</w:t>
      </w:r>
      <w:r w:rsidR="004908DF">
        <w:rPr>
          <w:sz w:val="18"/>
          <w:szCs w:val="18"/>
        </w:rPr>
        <w:t>5</w:t>
      </w:r>
    </w:p>
    <w:p w14:paraId="163E1BEE" w14:textId="77777777" w:rsidR="0040413A" w:rsidRPr="00623C7D" w:rsidRDefault="0040413A" w:rsidP="0040413A">
      <w:pPr>
        <w:pStyle w:val="a8"/>
        <w:spacing w:after="0"/>
        <w:rPr>
          <w:sz w:val="18"/>
          <w:szCs w:val="18"/>
        </w:rPr>
      </w:pPr>
      <w:r w:rsidRPr="00623C7D">
        <w:rPr>
          <w:sz w:val="18"/>
          <w:szCs w:val="18"/>
        </w:rPr>
        <w:t>Государственная пошлина……………………….……………………………….……..…………………</w:t>
      </w:r>
      <w:r w:rsidR="007B2C61">
        <w:rPr>
          <w:sz w:val="18"/>
          <w:szCs w:val="18"/>
        </w:rPr>
        <w:t>…………….</w:t>
      </w:r>
      <w:r w:rsidR="00F20F2E" w:rsidRPr="00623C7D">
        <w:rPr>
          <w:sz w:val="18"/>
          <w:szCs w:val="18"/>
        </w:rPr>
        <w:t>…</w:t>
      </w:r>
      <w:r w:rsidRPr="00623C7D">
        <w:rPr>
          <w:sz w:val="18"/>
          <w:szCs w:val="18"/>
        </w:rPr>
        <w:t>……</w:t>
      </w:r>
      <w:r w:rsidR="00623C7D" w:rsidRPr="00623C7D">
        <w:rPr>
          <w:sz w:val="18"/>
          <w:szCs w:val="18"/>
        </w:rPr>
        <w:t>.</w:t>
      </w:r>
      <w:r w:rsidRPr="00623C7D">
        <w:rPr>
          <w:sz w:val="18"/>
          <w:szCs w:val="18"/>
        </w:rPr>
        <w:t>..…</w:t>
      </w:r>
      <w:r w:rsidR="00F5279D" w:rsidRPr="00623C7D">
        <w:rPr>
          <w:sz w:val="18"/>
          <w:szCs w:val="18"/>
        </w:rPr>
        <w:t>1</w:t>
      </w:r>
      <w:r w:rsidR="004908DF">
        <w:rPr>
          <w:sz w:val="18"/>
          <w:szCs w:val="18"/>
        </w:rPr>
        <w:t>5</w:t>
      </w:r>
    </w:p>
    <w:p w14:paraId="67C24835" w14:textId="77777777" w:rsidR="0040413A" w:rsidRPr="00623C7D" w:rsidRDefault="0040413A" w:rsidP="0040413A">
      <w:pPr>
        <w:pStyle w:val="a8"/>
        <w:spacing w:after="0"/>
        <w:rPr>
          <w:sz w:val="18"/>
          <w:szCs w:val="18"/>
        </w:rPr>
      </w:pPr>
      <w:r w:rsidRPr="00623C7D">
        <w:rPr>
          <w:sz w:val="18"/>
          <w:szCs w:val="18"/>
        </w:rPr>
        <w:t>Доходы от использования имущества, находящегося в государственной и муниципальной собственности……………………………………………………………………………………</w:t>
      </w:r>
      <w:r w:rsidR="00F20F2E" w:rsidRPr="00623C7D">
        <w:rPr>
          <w:sz w:val="18"/>
          <w:szCs w:val="18"/>
        </w:rPr>
        <w:t>..</w:t>
      </w:r>
      <w:r w:rsidRPr="00623C7D">
        <w:rPr>
          <w:sz w:val="18"/>
          <w:szCs w:val="18"/>
        </w:rPr>
        <w:t>……………</w:t>
      </w:r>
      <w:r w:rsidR="00272B01">
        <w:rPr>
          <w:sz w:val="18"/>
          <w:szCs w:val="18"/>
        </w:rPr>
        <w:t>…………….</w:t>
      </w:r>
      <w:r w:rsidRPr="00623C7D">
        <w:rPr>
          <w:sz w:val="18"/>
          <w:szCs w:val="18"/>
        </w:rPr>
        <w:t>….</w:t>
      </w:r>
      <w:r w:rsidR="00623C7D" w:rsidRPr="00623C7D">
        <w:rPr>
          <w:sz w:val="18"/>
          <w:szCs w:val="18"/>
        </w:rPr>
        <w:t>.</w:t>
      </w:r>
      <w:r w:rsidRPr="00623C7D">
        <w:rPr>
          <w:sz w:val="18"/>
          <w:szCs w:val="18"/>
        </w:rPr>
        <w:t>…...</w:t>
      </w:r>
      <w:r w:rsidR="00F5279D" w:rsidRPr="00623C7D">
        <w:rPr>
          <w:sz w:val="18"/>
          <w:szCs w:val="18"/>
        </w:rPr>
        <w:t>1</w:t>
      </w:r>
      <w:r w:rsidR="004908DF">
        <w:rPr>
          <w:sz w:val="18"/>
          <w:szCs w:val="18"/>
        </w:rPr>
        <w:t>5</w:t>
      </w:r>
    </w:p>
    <w:p w14:paraId="235915C9" w14:textId="77777777" w:rsidR="0040413A" w:rsidRPr="00623C7D" w:rsidRDefault="0040413A" w:rsidP="0040413A">
      <w:pPr>
        <w:pStyle w:val="a8"/>
        <w:spacing w:after="0"/>
        <w:rPr>
          <w:sz w:val="18"/>
          <w:szCs w:val="18"/>
        </w:rPr>
      </w:pPr>
      <w:r w:rsidRPr="00623C7D">
        <w:rPr>
          <w:sz w:val="18"/>
          <w:szCs w:val="18"/>
        </w:rPr>
        <w:t>Плата за негативное воздействие на окружающую среду……………….…….….…………………</w:t>
      </w:r>
      <w:r w:rsidR="00F20F2E" w:rsidRPr="00623C7D">
        <w:rPr>
          <w:sz w:val="18"/>
          <w:szCs w:val="18"/>
        </w:rPr>
        <w:t>...</w:t>
      </w:r>
      <w:r w:rsidRPr="00623C7D">
        <w:rPr>
          <w:sz w:val="18"/>
          <w:szCs w:val="18"/>
        </w:rPr>
        <w:t>…………</w:t>
      </w:r>
      <w:r w:rsidR="00272B01">
        <w:rPr>
          <w:sz w:val="18"/>
          <w:szCs w:val="18"/>
        </w:rPr>
        <w:t>…………….</w:t>
      </w:r>
      <w:r w:rsidRPr="00623C7D">
        <w:rPr>
          <w:sz w:val="18"/>
          <w:szCs w:val="18"/>
        </w:rPr>
        <w:t>.</w:t>
      </w:r>
      <w:r w:rsidR="00623C7D" w:rsidRPr="00623C7D">
        <w:rPr>
          <w:sz w:val="18"/>
          <w:szCs w:val="18"/>
        </w:rPr>
        <w:t>.</w:t>
      </w:r>
      <w:r w:rsidRPr="00623C7D">
        <w:rPr>
          <w:sz w:val="18"/>
          <w:szCs w:val="18"/>
        </w:rPr>
        <w:t>....</w:t>
      </w:r>
      <w:r w:rsidR="00F5279D" w:rsidRPr="00623C7D">
        <w:rPr>
          <w:sz w:val="18"/>
          <w:szCs w:val="18"/>
        </w:rPr>
        <w:t>1</w:t>
      </w:r>
      <w:r w:rsidR="004908DF">
        <w:rPr>
          <w:sz w:val="18"/>
          <w:szCs w:val="18"/>
        </w:rPr>
        <w:t>6</w:t>
      </w:r>
    </w:p>
    <w:p w14:paraId="2BA59584" w14:textId="77777777" w:rsidR="0040413A" w:rsidRPr="00623C7D" w:rsidRDefault="0040413A" w:rsidP="0040413A">
      <w:pPr>
        <w:pStyle w:val="a8"/>
        <w:spacing w:after="0"/>
        <w:rPr>
          <w:sz w:val="18"/>
          <w:szCs w:val="18"/>
        </w:rPr>
      </w:pPr>
      <w:r w:rsidRPr="00623C7D">
        <w:rPr>
          <w:sz w:val="18"/>
          <w:szCs w:val="18"/>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в также имущества государственных и муниципальных унитарных предприятий, в том числе </w:t>
      </w:r>
      <w:r w:rsidR="002A5B4C" w:rsidRPr="00623C7D">
        <w:rPr>
          <w:sz w:val="18"/>
          <w:szCs w:val="18"/>
        </w:rPr>
        <w:t>казенных…………..</w:t>
      </w:r>
      <w:r w:rsidRPr="00623C7D">
        <w:rPr>
          <w:sz w:val="18"/>
          <w:szCs w:val="18"/>
        </w:rPr>
        <w:t>………………</w:t>
      </w:r>
      <w:r w:rsidR="00F20F2E" w:rsidRPr="00623C7D">
        <w:rPr>
          <w:sz w:val="18"/>
          <w:szCs w:val="18"/>
        </w:rPr>
        <w:t>..</w:t>
      </w:r>
      <w:r w:rsidRPr="00623C7D">
        <w:rPr>
          <w:sz w:val="18"/>
          <w:szCs w:val="18"/>
        </w:rPr>
        <w:t>…………………</w:t>
      </w:r>
      <w:r w:rsidR="00623C7D" w:rsidRPr="00623C7D">
        <w:rPr>
          <w:sz w:val="18"/>
          <w:szCs w:val="18"/>
        </w:rPr>
        <w:t>.</w:t>
      </w:r>
      <w:r w:rsidR="00995287" w:rsidRPr="00623C7D">
        <w:rPr>
          <w:sz w:val="18"/>
          <w:szCs w:val="18"/>
        </w:rPr>
        <w:t>…</w:t>
      </w:r>
      <w:r w:rsidR="00623C7D">
        <w:rPr>
          <w:sz w:val="18"/>
          <w:szCs w:val="18"/>
        </w:rPr>
        <w:t>…………………………………………….</w:t>
      </w:r>
      <w:r w:rsidRPr="00623C7D">
        <w:rPr>
          <w:sz w:val="18"/>
          <w:szCs w:val="18"/>
        </w:rPr>
        <w:t>..</w:t>
      </w:r>
      <w:r w:rsidR="003003CA" w:rsidRPr="00623C7D">
        <w:rPr>
          <w:sz w:val="18"/>
          <w:szCs w:val="18"/>
        </w:rPr>
        <w:t>1</w:t>
      </w:r>
      <w:r w:rsidR="004908DF">
        <w:rPr>
          <w:sz w:val="18"/>
          <w:szCs w:val="18"/>
        </w:rPr>
        <w:t>7</w:t>
      </w:r>
    </w:p>
    <w:p w14:paraId="0A65A619" w14:textId="77777777" w:rsidR="0040413A" w:rsidRPr="00623C7D" w:rsidRDefault="0040413A" w:rsidP="0040413A">
      <w:pPr>
        <w:pStyle w:val="a8"/>
        <w:spacing w:after="0"/>
        <w:rPr>
          <w:sz w:val="18"/>
          <w:szCs w:val="18"/>
        </w:rPr>
      </w:pPr>
      <w:r w:rsidRPr="00623C7D">
        <w:rPr>
          <w:sz w:val="18"/>
          <w:szCs w:val="18"/>
        </w:rPr>
        <w:t>Штрафы, санкции, возмещение ущерба…………………………………….………………………</w:t>
      </w:r>
      <w:r w:rsidR="00F20F2E" w:rsidRPr="00623C7D">
        <w:rPr>
          <w:sz w:val="18"/>
          <w:szCs w:val="18"/>
        </w:rPr>
        <w:t>..</w:t>
      </w:r>
      <w:r w:rsidRPr="00623C7D">
        <w:rPr>
          <w:sz w:val="18"/>
          <w:szCs w:val="18"/>
        </w:rPr>
        <w:t>……………</w:t>
      </w:r>
      <w:r w:rsidR="00623C7D">
        <w:rPr>
          <w:sz w:val="18"/>
          <w:szCs w:val="18"/>
        </w:rPr>
        <w:t>……………..</w:t>
      </w:r>
      <w:r w:rsidR="00623C7D" w:rsidRPr="00623C7D">
        <w:rPr>
          <w:sz w:val="18"/>
          <w:szCs w:val="18"/>
        </w:rPr>
        <w:t>.</w:t>
      </w:r>
      <w:r w:rsidRPr="00623C7D">
        <w:rPr>
          <w:sz w:val="18"/>
          <w:szCs w:val="18"/>
        </w:rPr>
        <w:t>.</w:t>
      </w:r>
      <w:r w:rsidR="00995287" w:rsidRPr="00623C7D">
        <w:rPr>
          <w:sz w:val="18"/>
          <w:szCs w:val="18"/>
        </w:rPr>
        <w:t>.</w:t>
      </w:r>
      <w:r w:rsidRPr="00623C7D">
        <w:rPr>
          <w:sz w:val="18"/>
          <w:szCs w:val="18"/>
        </w:rPr>
        <w:t>..</w:t>
      </w:r>
      <w:r w:rsidR="004908DF">
        <w:rPr>
          <w:sz w:val="18"/>
          <w:szCs w:val="18"/>
        </w:rPr>
        <w:t>17</w:t>
      </w:r>
    </w:p>
    <w:p w14:paraId="78A1C8F2" w14:textId="77777777" w:rsidR="0040413A" w:rsidRPr="00623C7D" w:rsidRDefault="0040413A" w:rsidP="0040413A">
      <w:pPr>
        <w:pStyle w:val="a8"/>
        <w:spacing w:after="0"/>
        <w:rPr>
          <w:sz w:val="18"/>
          <w:szCs w:val="18"/>
        </w:rPr>
      </w:pPr>
      <w:r w:rsidRPr="00623C7D">
        <w:rPr>
          <w:sz w:val="18"/>
          <w:szCs w:val="18"/>
        </w:rPr>
        <w:t>Безвозмездные поступления………..…….………………………………………..……………………</w:t>
      </w:r>
      <w:r w:rsidR="00F20F2E" w:rsidRPr="00623C7D">
        <w:rPr>
          <w:sz w:val="18"/>
          <w:szCs w:val="18"/>
        </w:rPr>
        <w:t>..</w:t>
      </w:r>
      <w:r w:rsidRPr="00623C7D">
        <w:rPr>
          <w:sz w:val="18"/>
          <w:szCs w:val="18"/>
        </w:rPr>
        <w:t>…………</w:t>
      </w:r>
      <w:r w:rsidR="00623C7D">
        <w:rPr>
          <w:sz w:val="18"/>
          <w:szCs w:val="18"/>
        </w:rPr>
        <w:t>……………...</w:t>
      </w:r>
      <w:r w:rsidR="00995287" w:rsidRPr="00623C7D">
        <w:rPr>
          <w:sz w:val="18"/>
          <w:szCs w:val="18"/>
        </w:rPr>
        <w:t>.</w:t>
      </w:r>
      <w:r w:rsidRPr="00623C7D">
        <w:rPr>
          <w:sz w:val="18"/>
          <w:szCs w:val="18"/>
        </w:rPr>
        <w:t>..</w:t>
      </w:r>
      <w:r w:rsidR="004908DF">
        <w:rPr>
          <w:sz w:val="18"/>
          <w:szCs w:val="18"/>
        </w:rPr>
        <w:t>18</w:t>
      </w:r>
    </w:p>
    <w:p w14:paraId="71A6F122" w14:textId="77777777" w:rsidR="0040413A" w:rsidRPr="00623C7D" w:rsidRDefault="0040413A" w:rsidP="0040413A">
      <w:pPr>
        <w:pStyle w:val="a8"/>
        <w:spacing w:after="0"/>
        <w:rPr>
          <w:b/>
          <w:sz w:val="18"/>
          <w:szCs w:val="18"/>
        </w:rPr>
      </w:pPr>
      <w:r w:rsidRPr="00623C7D">
        <w:rPr>
          <w:b/>
          <w:sz w:val="18"/>
          <w:szCs w:val="18"/>
        </w:rPr>
        <w:t>2. Расходы бюджета городского округа города Шарыпово на 2022 год и плановый период 2023-2024 годов………………………………………………………….…….………………………………………</w:t>
      </w:r>
      <w:r w:rsidR="00F20F2E" w:rsidRPr="00623C7D">
        <w:rPr>
          <w:b/>
          <w:sz w:val="18"/>
          <w:szCs w:val="18"/>
        </w:rPr>
        <w:t>..</w:t>
      </w:r>
      <w:r w:rsidRPr="00623C7D">
        <w:rPr>
          <w:b/>
          <w:sz w:val="18"/>
          <w:szCs w:val="18"/>
        </w:rPr>
        <w:t>……</w:t>
      </w:r>
      <w:r w:rsidR="00623C7D">
        <w:rPr>
          <w:b/>
          <w:sz w:val="18"/>
          <w:szCs w:val="18"/>
        </w:rPr>
        <w:t>……………..</w:t>
      </w:r>
      <w:r w:rsidRPr="00623C7D">
        <w:rPr>
          <w:b/>
          <w:sz w:val="18"/>
          <w:szCs w:val="18"/>
        </w:rPr>
        <w:t>…</w:t>
      </w:r>
      <w:r w:rsidR="00995287" w:rsidRPr="00623C7D">
        <w:rPr>
          <w:b/>
          <w:sz w:val="18"/>
          <w:szCs w:val="18"/>
        </w:rPr>
        <w:t>…</w:t>
      </w:r>
      <w:r w:rsidRPr="00623C7D">
        <w:rPr>
          <w:b/>
          <w:sz w:val="18"/>
          <w:szCs w:val="18"/>
        </w:rPr>
        <w:t>..</w:t>
      </w:r>
      <w:r w:rsidR="004908DF">
        <w:rPr>
          <w:b/>
          <w:sz w:val="18"/>
          <w:szCs w:val="18"/>
        </w:rPr>
        <w:t>19</w:t>
      </w:r>
    </w:p>
    <w:p w14:paraId="2C7DA40F" w14:textId="77777777" w:rsidR="0040413A" w:rsidRPr="00623C7D" w:rsidRDefault="0040413A" w:rsidP="0040413A">
      <w:pPr>
        <w:pStyle w:val="a8"/>
        <w:spacing w:after="0"/>
        <w:rPr>
          <w:sz w:val="18"/>
          <w:szCs w:val="18"/>
        </w:rPr>
      </w:pPr>
      <w:r w:rsidRPr="00623C7D">
        <w:rPr>
          <w:sz w:val="18"/>
          <w:szCs w:val="18"/>
        </w:rPr>
        <w:t>2.1. Муниципальные программы</w:t>
      </w:r>
      <w:r w:rsidR="00FF49B9">
        <w:rPr>
          <w:sz w:val="18"/>
          <w:szCs w:val="18"/>
        </w:rPr>
        <w:t xml:space="preserve"> города Шарыпово…………………………………………</w:t>
      </w:r>
      <w:r w:rsidRPr="00623C7D">
        <w:rPr>
          <w:sz w:val="18"/>
          <w:szCs w:val="18"/>
        </w:rPr>
        <w:t xml:space="preserve"> …………………...……………..…</w:t>
      </w:r>
      <w:r w:rsidR="004908DF">
        <w:rPr>
          <w:sz w:val="18"/>
          <w:szCs w:val="18"/>
        </w:rPr>
        <w:t>19</w:t>
      </w:r>
    </w:p>
    <w:p w14:paraId="6B0B8CEB" w14:textId="77777777" w:rsidR="0040413A" w:rsidRPr="00623C7D" w:rsidRDefault="0040413A" w:rsidP="0040413A">
      <w:pPr>
        <w:pStyle w:val="a8"/>
        <w:spacing w:after="0"/>
        <w:rPr>
          <w:sz w:val="18"/>
          <w:szCs w:val="18"/>
        </w:rPr>
      </w:pPr>
      <w:r w:rsidRPr="00623C7D">
        <w:rPr>
          <w:sz w:val="18"/>
          <w:szCs w:val="18"/>
        </w:rPr>
        <w:t xml:space="preserve">Развитие образования муниципального образования город Шарыпово </w:t>
      </w:r>
      <w:r w:rsidR="00C21230" w:rsidRPr="00623C7D">
        <w:rPr>
          <w:sz w:val="18"/>
          <w:szCs w:val="18"/>
        </w:rPr>
        <w:t>……………………..</w:t>
      </w:r>
      <w:r w:rsidRPr="00623C7D">
        <w:rPr>
          <w:sz w:val="18"/>
          <w:szCs w:val="18"/>
        </w:rPr>
        <w:t>…………</w:t>
      </w:r>
      <w:r w:rsidR="00F20F2E" w:rsidRPr="00623C7D">
        <w:rPr>
          <w:sz w:val="18"/>
          <w:szCs w:val="18"/>
        </w:rPr>
        <w:t>..</w:t>
      </w:r>
      <w:r w:rsidRPr="00623C7D">
        <w:rPr>
          <w:sz w:val="18"/>
          <w:szCs w:val="18"/>
        </w:rPr>
        <w:t>……</w:t>
      </w:r>
      <w:r w:rsidR="00623C7D">
        <w:rPr>
          <w:sz w:val="18"/>
          <w:szCs w:val="18"/>
        </w:rPr>
        <w:t>……………..</w:t>
      </w:r>
      <w:r w:rsidRPr="00623C7D">
        <w:rPr>
          <w:sz w:val="18"/>
          <w:szCs w:val="18"/>
        </w:rPr>
        <w:t>…</w:t>
      </w:r>
      <w:r w:rsidR="00995287" w:rsidRPr="00623C7D">
        <w:rPr>
          <w:sz w:val="18"/>
          <w:szCs w:val="18"/>
        </w:rPr>
        <w:t>.</w:t>
      </w:r>
      <w:r w:rsidRPr="00623C7D">
        <w:rPr>
          <w:sz w:val="18"/>
          <w:szCs w:val="18"/>
        </w:rPr>
        <w:t>..</w:t>
      </w:r>
      <w:r w:rsidR="004908DF">
        <w:rPr>
          <w:sz w:val="18"/>
          <w:szCs w:val="18"/>
        </w:rPr>
        <w:t>19</w:t>
      </w:r>
    </w:p>
    <w:p w14:paraId="3529F96D" w14:textId="77777777" w:rsidR="0040413A" w:rsidRPr="00623C7D" w:rsidRDefault="0040413A" w:rsidP="0040413A">
      <w:pPr>
        <w:pStyle w:val="a8"/>
        <w:spacing w:after="0"/>
        <w:rPr>
          <w:sz w:val="18"/>
          <w:szCs w:val="18"/>
        </w:rPr>
      </w:pPr>
      <w:r w:rsidRPr="00623C7D">
        <w:rPr>
          <w:sz w:val="18"/>
          <w:szCs w:val="18"/>
        </w:rPr>
        <w:t>Обеспечение доступным и комфортным жильем жителей муниципального образования города Шарыпово</w:t>
      </w:r>
      <w:r w:rsidR="00995287" w:rsidRPr="00623C7D">
        <w:rPr>
          <w:sz w:val="18"/>
          <w:szCs w:val="18"/>
        </w:rPr>
        <w:t>.</w:t>
      </w:r>
      <w:r w:rsidR="00623C7D" w:rsidRPr="00623C7D">
        <w:rPr>
          <w:sz w:val="18"/>
          <w:szCs w:val="18"/>
        </w:rPr>
        <w:t>.</w:t>
      </w:r>
      <w:r w:rsidRPr="00623C7D">
        <w:rPr>
          <w:sz w:val="18"/>
          <w:szCs w:val="18"/>
        </w:rPr>
        <w:t xml:space="preserve"> </w:t>
      </w:r>
      <w:r w:rsidR="00C21230" w:rsidRPr="00623C7D">
        <w:rPr>
          <w:sz w:val="18"/>
          <w:szCs w:val="18"/>
        </w:rPr>
        <w:t>…</w:t>
      </w:r>
      <w:r w:rsidR="00623C7D">
        <w:rPr>
          <w:sz w:val="18"/>
          <w:szCs w:val="18"/>
        </w:rPr>
        <w:t>…………….</w:t>
      </w:r>
      <w:r w:rsidRPr="00623C7D">
        <w:rPr>
          <w:sz w:val="18"/>
          <w:szCs w:val="18"/>
        </w:rPr>
        <w:t>3</w:t>
      </w:r>
      <w:r w:rsidR="004908DF">
        <w:rPr>
          <w:sz w:val="18"/>
          <w:szCs w:val="18"/>
        </w:rPr>
        <w:t>4</w:t>
      </w:r>
    </w:p>
    <w:p w14:paraId="26528D5C" w14:textId="77777777" w:rsidR="0040413A" w:rsidRPr="00623C7D" w:rsidRDefault="0040413A" w:rsidP="0040413A">
      <w:pPr>
        <w:pStyle w:val="a8"/>
        <w:spacing w:after="0"/>
        <w:rPr>
          <w:sz w:val="18"/>
          <w:szCs w:val="18"/>
        </w:rPr>
      </w:pPr>
      <w:r w:rsidRPr="00623C7D">
        <w:rPr>
          <w:sz w:val="18"/>
          <w:szCs w:val="1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r w:rsidR="00C21230" w:rsidRPr="00623C7D">
        <w:rPr>
          <w:sz w:val="18"/>
          <w:szCs w:val="18"/>
        </w:rPr>
        <w:t>………………………</w:t>
      </w:r>
      <w:r w:rsidRPr="00623C7D">
        <w:rPr>
          <w:sz w:val="18"/>
          <w:szCs w:val="18"/>
        </w:rPr>
        <w:t>…….…</w:t>
      </w:r>
      <w:r w:rsidR="00623C7D">
        <w:rPr>
          <w:sz w:val="18"/>
          <w:szCs w:val="18"/>
        </w:rPr>
        <w:t>………………………………</w:t>
      </w:r>
      <w:r w:rsidR="00F20F2E" w:rsidRPr="00623C7D">
        <w:rPr>
          <w:sz w:val="18"/>
          <w:szCs w:val="18"/>
        </w:rPr>
        <w:t>…</w:t>
      </w:r>
      <w:r w:rsidR="0068139C">
        <w:rPr>
          <w:sz w:val="18"/>
          <w:szCs w:val="18"/>
        </w:rPr>
        <w:t>..</w:t>
      </w:r>
      <w:r w:rsidRPr="00623C7D">
        <w:rPr>
          <w:sz w:val="18"/>
          <w:szCs w:val="18"/>
        </w:rPr>
        <w:t>…</w:t>
      </w:r>
      <w:r w:rsidR="003003CA" w:rsidRPr="00623C7D">
        <w:rPr>
          <w:sz w:val="18"/>
          <w:szCs w:val="18"/>
        </w:rPr>
        <w:t>3</w:t>
      </w:r>
      <w:r w:rsidR="004908DF">
        <w:rPr>
          <w:sz w:val="18"/>
          <w:szCs w:val="18"/>
        </w:rPr>
        <w:t>6</w:t>
      </w:r>
    </w:p>
    <w:p w14:paraId="4805D631" w14:textId="77777777" w:rsidR="0040413A" w:rsidRPr="00623C7D" w:rsidRDefault="0040413A" w:rsidP="0040413A">
      <w:pPr>
        <w:pStyle w:val="a8"/>
        <w:spacing w:after="0"/>
        <w:rPr>
          <w:sz w:val="18"/>
          <w:szCs w:val="18"/>
        </w:rPr>
      </w:pPr>
      <w:r w:rsidRPr="00623C7D">
        <w:rPr>
          <w:sz w:val="18"/>
          <w:szCs w:val="18"/>
        </w:rPr>
        <w:t>Защита от чрезвычайных ситуаций природного и техногенного характера и обеспечение безопасности населения муниципального о</w:t>
      </w:r>
      <w:r w:rsidR="00235FCE">
        <w:rPr>
          <w:sz w:val="18"/>
          <w:szCs w:val="18"/>
        </w:rPr>
        <w:t xml:space="preserve">бразования </w:t>
      </w:r>
      <w:r w:rsidRPr="00623C7D">
        <w:rPr>
          <w:sz w:val="18"/>
          <w:szCs w:val="18"/>
        </w:rPr>
        <w:t xml:space="preserve">город </w:t>
      </w:r>
      <w:r w:rsidR="00C21230" w:rsidRPr="00623C7D">
        <w:rPr>
          <w:sz w:val="18"/>
          <w:szCs w:val="18"/>
        </w:rPr>
        <w:t>Шарыпово</w:t>
      </w:r>
      <w:r w:rsidRPr="00623C7D">
        <w:rPr>
          <w:sz w:val="18"/>
          <w:szCs w:val="18"/>
        </w:rPr>
        <w:t>…</w:t>
      </w:r>
      <w:r w:rsidR="00235FCE">
        <w:rPr>
          <w:sz w:val="18"/>
          <w:szCs w:val="18"/>
        </w:rPr>
        <w:t>..</w:t>
      </w:r>
      <w:r w:rsidRPr="00623C7D">
        <w:rPr>
          <w:sz w:val="18"/>
          <w:szCs w:val="18"/>
        </w:rPr>
        <w:t>……………</w:t>
      </w:r>
      <w:r w:rsidR="00F20F2E" w:rsidRPr="00623C7D">
        <w:rPr>
          <w:sz w:val="18"/>
          <w:szCs w:val="18"/>
        </w:rPr>
        <w:t>……</w:t>
      </w:r>
      <w:r w:rsidR="00C21230" w:rsidRPr="00623C7D">
        <w:rPr>
          <w:sz w:val="18"/>
          <w:szCs w:val="18"/>
        </w:rPr>
        <w:t>.</w:t>
      </w:r>
      <w:r w:rsidR="00F20F2E" w:rsidRPr="00623C7D">
        <w:rPr>
          <w:sz w:val="18"/>
          <w:szCs w:val="18"/>
        </w:rPr>
        <w:t>…………….</w:t>
      </w:r>
      <w:r w:rsidRPr="00623C7D">
        <w:rPr>
          <w:sz w:val="18"/>
          <w:szCs w:val="18"/>
        </w:rPr>
        <w:t>………………</w:t>
      </w:r>
      <w:r w:rsidR="00F20F2E" w:rsidRPr="00623C7D">
        <w:rPr>
          <w:sz w:val="18"/>
          <w:szCs w:val="18"/>
        </w:rPr>
        <w:t>.</w:t>
      </w:r>
      <w:r w:rsidRPr="00623C7D">
        <w:rPr>
          <w:sz w:val="18"/>
          <w:szCs w:val="18"/>
        </w:rPr>
        <w:t>.</w:t>
      </w:r>
      <w:r w:rsidR="00995287" w:rsidRPr="00623C7D">
        <w:rPr>
          <w:sz w:val="18"/>
          <w:szCs w:val="18"/>
        </w:rPr>
        <w:t>.</w:t>
      </w:r>
      <w:r w:rsidR="00623C7D">
        <w:rPr>
          <w:sz w:val="18"/>
          <w:szCs w:val="18"/>
        </w:rPr>
        <w:t>.......................................</w:t>
      </w:r>
      <w:r w:rsidR="0068139C">
        <w:rPr>
          <w:sz w:val="18"/>
          <w:szCs w:val="18"/>
        </w:rPr>
        <w:t>.</w:t>
      </w:r>
      <w:r w:rsidRPr="00623C7D">
        <w:rPr>
          <w:sz w:val="18"/>
          <w:szCs w:val="18"/>
        </w:rPr>
        <w:t>…..</w:t>
      </w:r>
      <w:r w:rsidR="004908DF">
        <w:rPr>
          <w:sz w:val="18"/>
          <w:szCs w:val="18"/>
        </w:rPr>
        <w:t>39</w:t>
      </w:r>
      <w:r w:rsidRPr="00623C7D">
        <w:rPr>
          <w:sz w:val="18"/>
          <w:szCs w:val="18"/>
        </w:rPr>
        <w:t xml:space="preserve"> </w:t>
      </w:r>
    </w:p>
    <w:p w14:paraId="22F6F27D" w14:textId="77777777" w:rsidR="0040413A" w:rsidRPr="00623C7D" w:rsidRDefault="0040413A" w:rsidP="0040413A">
      <w:pPr>
        <w:pStyle w:val="a8"/>
        <w:spacing w:after="0"/>
        <w:rPr>
          <w:sz w:val="18"/>
          <w:szCs w:val="18"/>
        </w:rPr>
      </w:pPr>
      <w:r w:rsidRPr="00623C7D">
        <w:rPr>
          <w:sz w:val="18"/>
          <w:szCs w:val="18"/>
        </w:rPr>
        <w:t>Развитие культуры</w:t>
      </w:r>
      <w:r w:rsidR="00F20F2E" w:rsidRPr="00623C7D">
        <w:rPr>
          <w:sz w:val="18"/>
          <w:szCs w:val="18"/>
        </w:rPr>
        <w:t xml:space="preserve"> …………………………….……………….……….……….……………………</w:t>
      </w:r>
      <w:r w:rsidR="00995287" w:rsidRPr="00623C7D">
        <w:rPr>
          <w:sz w:val="18"/>
          <w:szCs w:val="18"/>
        </w:rPr>
        <w:t>.</w:t>
      </w:r>
      <w:r w:rsidR="00F20F2E" w:rsidRPr="00623C7D">
        <w:rPr>
          <w:sz w:val="18"/>
          <w:szCs w:val="18"/>
        </w:rPr>
        <w:t>…</w:t>
      </w:r>
      <w:r w:rsidRPr="00623C7D">
        <w:rPr>
          <w:sz w:val="18"/>
          <w:szCs w:val="18"/>
        </w:rPr>
        <w:t>……</w:t>
      </w:r>
      <w:r w:rsidR="00F20F2E" w:rsidRPr="00623C7D">
        <w:rPr>
          <w:sz w:val="18"/>
          <w:szCs w:val="18"/>
        </w:rPr>
        <w:t>…</w:t>
      </w:r>
      <w:r w:rsidR="00623C7D">
        <w:rPr>
          <w:sz w:val="18"/>
          <w:szCs w:val="18"/>
        </w:rPr>
        <w:t>……………</w:t>
      </w:r>
      <w:r w:rsidR="00F20F2E" w:rsidRPr="00623C7D">
        <w:rPr>
          <w:sz w:val="18"/>
          <w:szCs w:val="18"/>
        </w:rPr>
        <w:t>…</w:t>
      </w:r>
      <w:r w:rsidR="0068139C">
        <w:rPr>
          <w:sz w:val="18"/>
          <w:szCs w:val="18"/>
        </w:rPr>
        <w:t>.</w:t>
      </w:r>
      <w:r w:rsidRPr="00623C7D">
        <w:rPr>
          <w:sz w:val="18"/>
          <w:szCs w:val="18"/>
        </w:rPr>
        <w:t>......</w:t>
      </w:r>
      <w:r w:rsidR="007B25B8">
        <w:rPr>
          <w:sz w:val="18"/>
          <w:szCs w:val="18"/>
        </w:rPr>
        <w:t>44</w:t>
      </w:r>
    </w:p>
    <w:p w14:paraId="76C17355" w14:textId="77777777" w:rsidR="0040413A" w:rsidRPr="00623C7D" w:rsidRDefault="0040413A" w:rsidP="0040413A">
      <w:pPr>
        <w:pStyle w:val="a8"/>
        <w:spacing w:after="0"/>
        <w:rPr>
          <w:sz w:val="18"/>
          <w:szCs w:val="18"/>
        </w:rPr>
      </w:pPr>
      <w:r w:rsidRPr="00623C7D">
        <w:rPr>
          <w:sz w:val="18"/>
          <w:szCs w:val="18"/>
        </w:rPr>
        <w:t>Развитие физической культуры и спорта в городе Шарыпово...………………….…</w:t>
      </w:r>
      <w:r w:rsidR="00F20F2E" w:rsidRPr="00623C7D">
        <w:rPr>
          <w:sz w:val="18"/>
          <w:szCs w:val="18"/>
        </w:rPr>
        <w:t>……………………</w:t>
      </w:r>
      <w:r w:rsidRPr="00623C7D">
        <w:rPr>
          <w:sz w:val="18"/>
          <w:szCs w:val="18"/>
        </w:rPr>
        <w:t>….…</w:t>
      </w:r>
      <w:r w:rsidR="00623C7D">
        <w:rPr>
          <w:sz w:val="18"/>
          <w:szCs w:val="18"/>
        </w:rPr>
        <w:t>……………</w:t>
      </w:r>
      <w:r w:rsidRPr="00623C7D">
        <w:rPr>
          <w:sz w:val="18"/>
          <w:szCs w:val="18"/>
        </w:rPr>
        <w:t>…</w:t>
      </w:r>
      <w:r w:rsidR="0068139C">
        <w:rPr>
          <w:sz w:val="18"/>
          <w:szCs w:val="18"/>
        </w:rPr>
        <w:t>..</w:t>
      </w:r>
      <w:r w:rsidRPr="00623C7D">
        <w:rPr>
          <w:sz w:val="18"/>
          <w:szCs w:val="18"/>
        </w:rPr>
        <w:t xml:space="preserve">.. </w:t>
      </w:r>
      <w:r w:rsidR="005378EF">
        <w:rPr>
          <w:sz w:val="18"/>
          <w:szCs w:val="18"/>
        </w:rPr>
        <w:t>49</w:t>
      </w:r>
    </w:p>
    <w:p w14:paraId="7672807B" w14:textId="77777777" w:rsidR="0040413A" w:rsidRPr="00623C7D" w:rsidRDefault="0040413A" w:rsidP="0040413A">
      <w:pPr>
        <w:pStyle w:val="a8"/>
        <w:spacing w:after="0"/>
        <w:rPr>
          <w:sz w:val="18"/>
          <w:szCs w:val="18"/>
        </w:rPr>
      </w:pPr>
      <w:r w:rsidRPr="00623C7D">
        <w:rPr>
          <w:sz w:val="18"/>
          <w:szCs w:val="18"/>
        </w:rPr>
        <w:t>Молодежь города Шарыпово в ХХI веке…..........................................................................</w:t>
      </w:r>
      <w:r w:rsidR="00F20F2E" w:rsidRPr="00623C7D">
        <w:rPr>
          <w:sz w:val="18"/>
          <w:szCs w:val="18"/>
        </w:rPr>
        <w:t>........................</w:t>
      </w:r>
      <w:r w:rsidR="002A5B4C" w:rsidRPr="00623C7D">
        <w:rPr>
          <w:sz w:val="18"/>
          <w:szCs w:val="18"/>
        </w:rPr>
        <w:t>.</w:t>
      </w:r>
      <w:r w:rsidR="00F20F2E" w:rsidRPr="00623C7D">
        <w:rPr>
          <w:sz w:val="18"/>
          <w:szCs w:val="18"/>
        </w:rPr>
        <w:t>.......</w:t>
      </w:r>
      <w:r w:rsidRPr="00623C7D">
        <w:rPr>
          <w:sz w:val="18"/>
          <w:szCs w:val="18"/>
        </w:rPr>
        <w:t>...</w:t>
      </w:r>
      <w:r w:rsidR="00623C7D">
        <w:rPr>
          <w:sz w:val="18"/>
          <w:szCs w:val="18"/>
        </w:rPr>
        <w:t>....................</w:t>
      </w:r>
      <w:r w:rsidRPr="00623C7D">
        <w:rPr>
          <w:sz w:val="18"/>
          <w:szCs w:val="18"/>
        </w:rPr>
        <w:t>...</w:t>
      </w:r>
      <w:r w:rsidR="0068139C">
        <w:rPr>
          <w:sz w:val="18"/>
          <w:szCs w:val="18"/>
        </w:rPr>
        <w:t>.</w:t>
      </w:r>
      <w:r w:rsidRPr="00623C7D">
        <w:rPr>
          <w:sz w:val="18"/>
          <w:szCs w:val="18"/>
        </w:rPr>
        <w:t>...</w:t>
      </w:r>
      <w:r w:rsidR="005378EF">
        <w:rPr>
          <w:sz w:val="18"/>
          <w:szCs w:val="18"/>
        </w:rPr>
        <w:t>54</w:t>
      </w:r>
    </w:p>
    <w:p w14:paraId="21B7F196" w14:textId="77777777" w:rsidR="0040413A" w:rsidRPr="00623C7D" w:rsidRDefault="0040413A" w:rsidP="0040413A">
      <w:pPr>
        <w:pStyle w:val="a8"/>
        <w:spacing w:after="0"/>
        <w:rPr>
          <w:sz w:val="18"/>
          <w:szCs w:val="18"/>
        </w:rPr>
      </w:pPr>
      <w:r w:rsidRPr="00623C7D">
        <w:rPr>
          <w:sz w:val="18"/>
          <w:szCs w:val="18"/>
        </w:rPr>
        <w:t>Развитие инвестиционной деятельности, малого и среднего предпринимательства на территории муниципальн</w:t>
      </w:r>
      <w:r w:rsidR="00235FCE">
        <w:rPr>
          <w:sz w:val="18"/>
          <w:szCs w:val="18"/>
        </w:rPr>
        <w:t>ого образования города Шарыпово..</w:t>
      </w:r>
      <w:r w:rsidRPr="00623C7D">
        <w:rPr>
          <w:sz w:val="18"/>
          <w:szCs w:val="18"/>
        </w:rPr>
        <w:t xml:space="preserve"> ..…...………………</w:t>
      </w:r>
      <w:r w:rsidR="00F20F2E" w:rsidRPr="00623C7D">
        <w:rPr>
          <w:sz w:val="18"/>
          <w:szCs w:val="18"/>
        </w:rPr>
        <w:t>…………….................................</w:t>
      </w:r>
      <w:r w:rsidRPr="00623C7D">
        <w:rPr>
          <w:sz w:val="18"/>
          <w:szCs w:val="18"/>
        </w:rPr>
        <w:t>….</w:t>
      </w:r>
      <w:r w:rsidR="00940315" w:rsidRPr="00623C7D">
        <w:rPr>
          <w:sz w:val="18"/>
          <w:szCs w:val="18"/>
        </w:rPr>
        <w:t>.</w:t>
      </w:r>
      <w:r w:rsidR="00995287" w:rsidRPr="00623C7D">
        <w:rPr>
          <w:sz w:val="18"/>
          <w:szCs w:val="18"/>
        </w:rPr>
        <w:t>.</w:t>
      </w:r>
      <w:r w:rsidRPr="00623C7D">
        <w:rPr>
          <w:sz w:val="18"/>
          <w:szCs w:val="18"/>
        </w:rPr>
        <w:t>…...</w:t>
      </w:r>
      <w:r w:rsidR="00623C7D">
        <w:rPr>
          <w:sz w:val="18"/>
          <w:szCs w:val="18"/>
        </w:rPr>
        <w:t>..................................................</w:t>
      </w:r>
      <w:r w:rsidRPr="00623C7D">
        <w:rPr>
          <w:sz w:val="18"/>
          <w:szCs w:val="18"/>
        </w:rPr>
        <w:t>...</w:t>
      </w:r>
      <w:r w:rsidR="005378EF">
        <w:rPr>
          <w:sz w:val="18"/>
          <w:szCs w:val="18"/>
        </w:rPr>
        <w:t>57</w:t>
      </w:r>
    </w:p>
    <w:p w14:paraId="28BBC78F" w14:textId="77777777" w:rsidR="0040413A" w:rsidRPr="00623C7D" w:rsidRDefault="0040413A" w:rsidP="0040413A">
      <w:pPr>
        <w:pStyle w:val="a8"/>
        <w:spacing w:after="0"/>
        <w:rPr>
          <w:sz w:val="18"/>
          <w:szCs w:val="18"/>
        </w:rPr>
      </w:pPr>
      <w:r w:rsidRPr="00623C7D">
        <w:rPr>
          <w:sz w:val="18"/>
          <w:szCs w:val="18"/>
        </w:rPr>
        <w:t>Развитие транспортной сист</w:t>
      </w:r>
      <w:r w:rsidR="00235FCE">
        <w:rPr>
          <w:sz w:val="18"/>
          <w:szCs w:val="18"/>
        </w:rPr>
        <w:t>емы муниципального образования город Шарыпово…</w:t>
      </w:r>
      <w:r w:rsidRPr="00623C7D">
        <w:rPr>
          <w:sz w:val="18"/>
          <w:szCs w:val="18"/>
        </w:rPr>
        <w:t xml:space="preserve"> </w:t>
      </w:r>
      <w:r w:rsidR="00F20F2E" w:rsidRPr="00623C7D">
        <w:rPr>
          <w:sz w:val="18"/>
          <w:szCs w:val="18"/>
        </w:rPr>
        <w:t>..</w:t>
      </w:r>
      <w:r w:rsidRPr="00623C7D">
        <w:rPr>
          <w:sz w:val="18"/>
          <w:szCs w:val="18"/>
        </w:rPr>
        <w:t>..</w:t>
      </w:r>
      <w:r w:rsidR="00F20F2E" w:rsidRPr="00623C7D">
        <w:rPr>
          <w:sz w:val="18"/>
          <w:szCs w:val="18"/>
        </w:rPr>
        <w:t>.............................</w:t>
      </w:r>
      <w:r w:rsidR="00623C7D">
        <w:rPr>
          <w:sz w:val="18"/>
          <w:szCs w:val="18"/>
        </w:rPr>
        <w:t>....................</w:t>
      </w:r>
      <w:r w:rsidR="00F20F2E" w:rsidRPr="00623C7D">
        <w:rPr>
          <w:sz w:val="18"/>
          <w:szCs w:val="18"/>
        </w:rPr>
        <w:t>......</w:t>
      </w:r>
      <w:r w:rsidR="00940315" w:rsidRPr="00623C7D">
        <w:rPr>
          <w:sz w:val="18"/>
          <w:szCs w:val="18"/>
        </w:rPr>
        <w:t>.</w:t>
      </w:r>
      <w:r w:rsidR="00F20F2E" w:rsidRPr="00623C7D">
        <w:rPr>
          <w:sz w:val="18"/>
          <w:szCs w:val="18"/>
        </w:rPr>
        <w:t>.</w:t>
      </w:r>
      <w:r w:rsidR="00623C7D">
        <w:rPr>
          <w:sz w:val="18"/>
          <w:szCs w:val="18"/>
        </w:rPr>
        <w:t>.</w:t>
      </w:r>
      <w:r w:rsidRPr="00623C7D">
        <w:rPr>
          <w:sz w:val="18"/>
          <w:szCs w:val="18"/>
        </w:rPr>
        <w:t xml:space="preserve">… </w:t>
      </w:r>
      <w:r w:rsidR="005378EF">
        <w:rPr>
          <w:sz w:val="18"/>
          <w:szCs w:val="18"/>
        </w:rPr>
        <w:t>58</w:t>
      </w:r>
    </w:p>
    <w:p w14:paraId="46E3780A" w14:textId="77777777" w:rsidR="0040413A" w:rsidRPr="00623C7D" w:rsidRDefault="0040413A" w:rsidP="0040413A">
      <w:pPr>
        <w:pStyle w:val="a8"/>
        <w:spacing w:after="0"/>
        <w:rPr>
          <w:sz w:val="18"/>
          <w:szCs w:val="18"/>
        </w:rPr>
      </w:pPr>
      <w:r w:rsidRPr="00623C7D">
        <w:rPr>
          <w:sz w:val="18"/>
          <w:szCs w:val="18"/>
        </w:rPr>
        <w:t xml:space="preserve">Управление муниципальным имуществом муниципального образования город Шарыпово </w:t>
      </w:r>
      <w:r w:rsidR="00F20F2E" w:rsidRPr="00623C7D">
        <w:rPr>
          <w:sz w:val="18"/>
          <w:szCs w:val="18"/>
        </w:rPr>
        <w:t xml:space="preserve"> </w:t>
      </w:r>
      <w:r w:rsidRPr="00623C7D">
        <w:rPr>
          <w:sz w:val="18"/>
          <w:szCs w:val="18"/>
        </w:rPr>
        <w:t>……</w:t>
      </w:r>
      <w:r w:rsidR="00F20F2E" w:rsidRPr="00623C7D">
        <w:rPr>
          <w:sz w:val="18"/>
          <w:szCs w:val="18"/>
        </w:rPr>
        <w:t>…..</w:t>
      </w:r>
      <w:r w:rsidRPr="00623C7D">
        <w:rPr>
          <w:sz w:val="18"/>
          <w:szCs w:val="18"/>
        </w:rPr>
        <w:t>….…</w:t>
      </w:r>
      <w:r w:rsidR="00623C7D">
        <w:rPr>
          <w:sz w:val="18"/>
          <w:szCs w:val="18"/>
        </w:rPr>
        <w:t>…………….</w:t>
      </w:r>
      <w:r w:rsidR="00F20F2E" w:rsidRPr="00623C7D">
        <w:rPr>
          <w:sz w:val="18"/>
          <w:szCs w:val="18"/>
        </w:rPr>
        <w:t>.</w:t>
      </w:r>
      <w:r w:rsidR="00940315" w:rsidRPr="00623C7D">
        <w:rPr>
          <w:sz w:val="18"/>
          <w:szCs w:val="18"/>
        </w:rPr>
        <w:t>.</w:t>
      </w:r>
      <w:r w:rsidR="0068139C">
        <w:rPr>
          <w:sz w:val="18"/>
          <w:szCs w:val="18"/>
        </w:rPr>
        <w:t>.</w:t>
      </w:r>
      <w:r w:rsidRPr="00623C7D">
        <w:rPr>
          <w:sz w:val="18"/>
          <w:szCs w:val="18"/>
        </w:rPr>
        <w:t>…...</w:t>
      </w:r>
      <w:r w:rsidR="005378EF">
        <w:rPr>
          <w:sz w:val="18"/>
          <w:szCs w:val="18"/>
        </w:rPr>
        <w:t>61</w:t>
      </w:r>
    </w:p>
    <w:p w14:paraId="1F80EF3A" w14:textId="77777777" w:rsidR="0040413A" w:rsidRPr="00623C7D" w:rsidRDefault="0040413A" w:rsidP="0040413A">
      <w:pPr>
        <w:pStyle w:val="a8"/>
        <w:spacing w:after="0"/>
        <w:rPr>
          <w:sz w:val="18"/>
          <w:szCs w:val="18"/>
        </w:rPr>
      </w:pPr>
      <w:r w:rsidRPr="00623C7D">
        <w:rPr>
          <w:sz w:val="18"/>
          <w:szCs w:val="18"/>
        </w:rPr>
        <w:t xml:space="preserve">Управление муниципальными финансами муниципального образования город </w:t>
      </w:r>
      <w:r w:rsidR="00F20F2E" w:rsidRPr="00623C7D">
        <w:rPr>
          <w:sz w:val="18"/>
          <w:szCs w:val="18"/>
        </w:rPr>
        <w:t>Шарыпово…..</w:t>
      </w:r>
      <w:r w:rsidRPr="00623C7D">
        <w:rPr>
          <w:sz w:val="18"/>
          <w:szCs w:val="18"/>
        </w:rPr>
        <w:t>…………</w:t>
      </w:r>
      <w:r w:rsidR="00623C7D">
        <w:rPr>
          <w:sz w:val="18"/>
          <w:szCs w:val="18"/>
        </w:rPr>
        <w:t>……………..</w:t>
      </w:r>
      <w:r w:rsidRPr="00623C7D">
        <w:rPr>
          <w:sz w:val="18"/>
          <w:szCs w:val="18"/>
        </w:rPr>
        <w:t>…</w:t>
      </w:r>
      <w:r w:rsidR="00F20F2E" w:rsidRPr="00623C7D">
        <w:rPr>
          <w:sz w:val="18"/>
          <w:szCs w:val="18"/>
        </w:rPr>
        <w:t>..</w:t>
      </w:r>
      <w:r w:rsidRPr="00623C7D">
        <w:rPr>
          <w:sz w:val="18"/>
          <w:szCs w:val="18"/>
        </w:rPr>
        <w:t>…..</w:t>
      </w:r>
      <w:r w:rsidR="005378EF">
        <w:rPr>
          <w:sz w:val="18"/>
          <w:szCs w:val="18"/>
        </w:rPr>
        <w:t>63</w:t>
      </w:r>
    </w:p>
    <w:p w14:paraId="30664483" w14:textId="77777777" w:rsidR="0040413A" w:rsidRPr="00623C7D" w:rsidRDefault="0040413A" w:rsidP="0040413A">
      <w:pPr>
        <w:pStyle w:val="a8"/>
        <w:spacing w:after="0"/>
        <w:rPr>
          <w:sz w:val="18"/>
          <w:szCs w:val="18"/>
        </w:rPr>
      </w:pPr>
      <w:r w:rsidRPr="00623C7D">
        <w:rPr>
          <w:sz w:val="18"/>
          <w:szCs w:val="18"/>
        </w:rPr>
        <w:t>Формирование современной городской среды…………………………………</w:t>
      </w:r>
      <w:r w:rsidR="00F20F2E" w:rsidRPr="00623C7D">
        <w:rPr>
          <w:sz w:val="18"/>
          <w:szCs w:val="18"/>
        </w:rPr>
        <w:t>………………….</w:t>
      </w:r>
      <w:r w:rsidRPr="00623C7D">
        <w:rPr>
          <w:sz w:val="18"/>
          <w:szCs w:val="18"/>
        </w:rPr>
        <w:t>……………</w:t>
      </w:r>
      <w:r w:rsidR="00995287" w:rsidRPr="00623C7D">
        <w:rPr>
          <w:sz w:val="18"/>
          <w:szCs w:val="18"/>
        </w:rPr>
        <w:t>.</w:t>
      </w:r>
      <w:r w:rsidR="00F20F2E" w:rsidRPr="00623C7D">
        <w:rPr>
          <w:sz w:val="18"/>
          <w:szCs w:val="18"/>
        </w:rPr>
        <w:t>..</w:t>
      </w:r>
      <w:r w:rsidR="00623C7D">
        <w:rPr>
          <w:sz w:val="18"/>
          <w:szCs w:val="18"/>
        </w:rPr>
        <w:t>.....................</w:t>
      </w:r>
      <w:r w:rsidRPr="00623C7D">
        <w:rPr>
          <w:sz w:val="18"/>
          <w:szCs w:val="18"/>
        </w:rPr>
        <w:t>…..</w:t>
      </w:r>
      <w:r w:rsidR="005378EF">
        <w:rPr>
          <w:sz w:val="18"/>
          <w:szCs w:val="18"/>
        </w:rPr>
        <w:t>67</w:t>
      </w:r>
    </w:p>
    <w:p w14:paraId="5E5F1128" w14:textId="77777777" w:rsidR="0040413A" w:rsidRPr="00623C7D" w:rsidRDefault="0040413A" w:rsidP="0040413A">
      <w:pPr>
        <w:pStyle w:val="a8"/>
        <w:spacing w:after="0"/>
        <w:rPr>
          <w:sz w:val="18"/>
          <w:szCs w:val="18"/>
        </w:rPr>
      </w:pPr>
      <w:r w:rsidRPr="00623C7D">
        <w:rPr>
          <w:sz w:val="18"/>
          <w:szCs w:val="18"/>
        </w:rPr>
        <w:t>2.2. Непрограммные расходы…………………</w:t>
      </w:r>
      <w:r w:rsidR="00F20F2E" w:rsidRPr="00623C7D">
        <w:rPr>
          <w:sz w:val="18"/>
          <w:szCs w:val="18"/>
        </w:rPr>
        <w:t>……………………</w:t>
      </w:r>
      <w:r w:rsidRPr="00623C7D">
        <w:rPr>
          <w:sz w:val="18"/>
          <w:szCs w:val="18"/>
        </w:rPr>
        <w:t>……………………………..………………</w:t>
      </w:r>
      <w:r w:rsidR="00623C7D">
        <w:rPr>
          <w:sz w:val="18"/>
          <w:szCs w:val="18"/>
        </w:rPr>
        <w:t>…………….</w:t>
      </w:r>
      <w:r w:rsidRPr="00623C7D">
        <w:rPr>
          <w:sz w:val="18"/>
          <w:szCs w:val="18"/>
        </w:rPr>
        <w:t>……</w:t>
      </w:r>
      <w:r w:rsidR="005378EF">
        <w:rPr>
          <w:sz w:val="18"/>
          <w:szCs w:val="18"/>
        </w:rPr>
        <w:t>69</w:t>
      </w:r>
    </w:p>
    <w:p w14:paraId="002214E2" w14:textId="77777777" w:rsidR="0040413A" w:rsidRPr="00623C7D" w:rsidRDefault="0040413A" w:rsidP="0040413A">
      <w:pPr>
        <w:pStyle w:val="a8"/>
        <w:spacing w:after="0"/>
        <w:rPr>
          <w:sz w:val="18"/>
          <w:szCs w:val="18"/>
        </w:rPr>
      </w:pPr>
      <w:r w:rsidRPr="00623C7D">
        <w:rPr>
          <w:sz w:val="18"/>
          <w:szCs w:val="18"/>
        </w:rPr>
        <w:t>2.2.1. Общегосударственные расходы (раздел 01)….....................................</w:t>
      </w:r>
      <w:r w:rsidR="00092A45" w:rsidRPr="00623C7D">
        <w:rPr>
          <w:sz w:val="18"/>
          <w:szCs w:val="18"/>
        </w:rPr>
        <w:t>..................................................</w:t>
      </w:r>
      <w:r w:rsidR="00623C7D">
        <w:rPr>
          <w:sz w:val="18"/>
          <w:szCs w:val="18"/>
        </w:rPr>
        <w:t>......................</w:t>
      </w:r>
      <w:r w:rsidR="005378EF">
        <w:rPr>
          <w:sz w:val="18"/>
          <w:szCs w:val="18"/>
        </w:rPr>
        <w:t>.............69</w:t>
      </w:r>
    </w:p>
    <w:p w14:paraId="3687E46A" w14:textId="77777777" w:rsidR="0040413A" w:rsidRPr="00623C7D" w:rsidRDefault="0040413A" w:rsidP="0040413A">
      <w:pPr>
        <w:pStyle w:val="a8"/>
        <w:spacing w:after="0"/>
        <w:rPr>
          <w:sz w:val="18"/>
          <w:szCs w:val="18"/>
        </w:rPr>
      </w:pPr>
      <w:r w:rsidRPr="00623C7D">
        <w:rPr>
          <w:sz w:val="18"/>
          <w:szCs w:val="18"/>
        </w:rPr>
        <w:t>Функционирование высшего должностного лица субъекта Российской Федерации и муниципального образования (подраздел 02)…..… ………..………………………</w:t>
      </w:r>
      <w:r w:rsidR="00F20F2E" w:rsidRPr="00623C7D">
        <w:rPr>
          <w:sz w:val="18"/>
          <w:szCs w:val="18"/>
        </w:rPr>
        <w:t>……………………………………….</w:t>
      </w:r>
      <w:r w:rsidRPr="00623C7D">
        <w:rPr>
          <w:sz w:val="18"/>
          <w:szCs w:val="18"/>
        </w:rPr>
        <w:t>……...…</w:t>
      </w:r>
      <w:r w:rsidR="00623C7D">
        <w:rPr>
          <w:sz w:val="18"/>
          <w:szCs w:val="18"/>
        </w:rPr>
        <w:t>……………………………</w:t>
      </w:r>
      <w:r w:rsidR="00940315" w:rsidRPr="00623C7D">
        <w:rPr>
          <w:sz w:val="18"/>
          <w:szCs w:val="18"/>
        </w:rPr>
        <w:t>.</w:t>
      </w:r>
      <w:r w:rsidRPr="00623C7D">
        <w:rPr>
          <w:sz w:val="18"/>
          <w:szCs w:val="18"/>
        </w:rPr>
        <w:t>...</w:t>
      </w:r>
      <w:r w:rsidR="005378EF">
        <w:rPr>
          <w:sz w:val="18"/>
          <w:szCs w:val="18"/>
        </w:rPr>
        <w:t>69</w:t>
      </w:r>
    </w:p>
    <w:p w14:paraId="165286D6" w14:textId="77777777" w:rsidR="0040413A" w:rsidRPr="00623C7D" w:rsidRDefault="0040413A" w:rsidP="0040413A">
      <w:pPr>
        <w:pStyle w:val="a8"/>
        <w:spacing w:after="0"/>
        <w:rPr>
          <w:sz w:val="18"/>
          <w:szCs w:val="18"/>
        </w:rPr>
      </w:pPr>
      <w:r w:rsidRPr="00623C7D">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 (подраздел 03)…...........</w:t>
      </w:r>
      <w:r w:rsidR="00F20F2E" w:rsidRPr="00623C7D">
        <w:rPr>
          <w:sz w:val="18"/>
          <w:szCs w:val="18"/>
        </w:rPr>
        <w:t>...............................................................</w:t>
      </w:r>
      <w:r w:rsidRPr="00623C7D">
        <w:rPr>
          <w:sz w:val="18"/>
          <w:szCs w:val="18"/>
        </w:rPr>
        <w:t>.............</w:t>
      </w:r>
      <w:r w:rsidR="00623C7D">
        <w:rPr>
          <w:sz w:val="18"/>
          <w:szCs w:val="18"/>
        </w:rPr>
        <w:t>....................................</w:t>
      </w:r>
      <w:r w:rsidRPr="00623C7D">
        <w:rPr>
          <w:sz w:val="18"/>
          <w:szCs w:val="18"/>
        </w:rPr>
        <w:t>.</w:t>
      </w:r>
      <w:r w:rsidR="00940315" w:rsidRPr="00623C7D">
        <w:rPr>
          <w:sz w:val="18"/>
          <w:szCs w:val="18"/>
        </w:rPr>
        <w:t>.</w:t>
      </w:r>
      <w:r w:rsidRPr="00623C7D">
        <w:rPr>
          <w:sz w:val="18"/>
          <w:szCs w:val="18"/>
        </w:rPr>
        <w:t>....</w:t>
      </w:r>
      <w:r w:rsidR="00E160FD">
        <w:rPr>
          <w:sz w:val="18"/>
          <w:szCs w:val="18"/>
        </w:rPr>
        <w:t>69</w:t>
      </w:r>
    </w:p>
    <w:p w14:paraId="770B76D0" w14:textId="77777777" w:rsidR="0040413A" w:rsidRPr="00623C7D" w:rsidRDefault="0040413A" w:rsidP="0040413A">
      <w:pPr>
        <w:pStyle w:val="a8"/>
        <w:spacing w:after="0"/>
        <w:rPr>
          <w:sz w:val="18"/>
          <w:szCs w:val="18"/>
        </w:rPr>
      </w:pPr>
      <w:r w:rsidRPr="00623C7D">
        <w:rPr>
          <w:sz w:val="18"/>
          <w:szCs w:val="18"/>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(подраздел 04)…</w:t>
      </w:r>
      <w:r w:rsidR="00F20F2E" w:rsidRPr="00623C7D">
        <w:rPr>
          <w:sz w:val="18"/>
          <w:szCs w:val="18"/>
        </w:rPr>
        <w:t>………………</w:t>
      </w:r>
      <w:r w:rsidR="00995287" w:rsidRPr="00623C7D">
        <w:rPr>
          <w:sz w:val="18"/>
          <w:szCs w:val="18"/>
        </w:rPr>
        <w:t>.</w:t>
      </w:r>
      <w:r w:rsidR="00F20F2E" w:rsidRPr="00623C7D">
        <w:rPr>
          <w:sz w:val="18"/>
          <w:szCs w:val="18"/>
        </w:rPr>
        <w:t>……..</w:t>
      </w:r>
      <w:r w:rsidRPr="00623C7D">
        <w:rPr>
          <w:sz w:val="18"/>
          <w:szCs w:val="18"/>
        </w:rPr>
        <w:t>.…</w:t>
      </w:r>
      <w:r w:rsidR="00623C7D">
        <w:rPr>
          <w:sz w:val="18"/>
          <w:szCs w:val="18"/>
        </w:rPr>
        <w:t>…………………….</w:t>
      </w:r>
      <w:r w:rsidR="00940315" w:rsidRPr="00623C7D">
        <w:rPr>
          <w:sz w:val="18"/>
          <w:szCs w:val="18"/>
        </w:rPr>
        <w:t>.</w:t>
      </w:r>
      <w:r w:rsidRPr="00623C7D">
        <w:rPr>
          <w:sz w:val="18"/>
          <w:szCs w:val="18"/>
        </w:rPr>
        <w:t>….</w:t>
      </w:r>
      <w:r w:rsidR="002468EB" w:rsidRPr="00623C7D">
        <w:rPr>
          <w:sz w:val="18"/>
          <w:szCs w:val="18"/>
        </w:rPr>
        <w:t>7</w:t>
      </w:r>
      <w:r w:rsidR="00576534">
        <w:rPr>
          <w:sz w:val="18"/>
          <w:szCs w:val="18"/>
        </w:rPr>
        <w:t>0</w:t>
      </w:r>
    </w:p>
    <w:p w14:paraId="0DD9F6D0" w14:textId="77777777" w:rsidR="0040413A" w:rsidRPr="00623C7D" w:rsidRDefault="0040413A" w:rsidP="0040413A">
      <w:pPr>
        <w:pStyle w:val="a8"/>
        <w:spacing w:after="0"/>
        <w:rPr>
          <w:sz w:val="18"/>
          <w:szCs w:val="18"/>
        </w:rPr>
      </w:pPr>
      <w:r w:rsidRPr="00623C7D">
        <w:rPr>
          <w:sz w:val="18"/>
          <w:szCs w:val="18"/>
        </w:rPr>
        <w:t>Судебная система (05)………………………………………………………</w:t>
      </w:r>
      <w:r w:rsidR="00F20F2E" w:rsidRPr="00623C7D">
        <w:rPr>
          <w:sz w:val="18"/>
          <w:szCs w:val="18"/>
        </w:rPr>
        <w:t>……</w:t>
      </w:r>
      <w:r w:rsidRPr="00623C7D">
        <w:rPr>
          <w:sz w:val="18"/>
          <w:szCs w:val="18"/>
        </w:rPr>
        <w:t>..</w:t>
      </w:r>
      <w:r w:rsidR="002468EB" w:rsidRPr="00623C7D">
        <w:rPr>
          <w:sz w:val="18"/>
          <w:szCs w:val="18"/>
        </w:rPr>
        <w:t>…………………………</w:t>
      </w:r>
      <w:r w:rsidR="00623C7D">
        <w:rPr>
          <w:sz w:val="18"/>
          <w:szCs w:val="18"/>
        </w:rPr>
        <w:t>……………</w:t>
      </w:r>
      <w:r w:rsidR="002468EB" w:rsidRPr="00623C7D">
        <w:rPr>
          <w:sz w:val="18"/>
          <w:szCs w:val="18"/>
        </w:rPr>
        <w:t>…...</w:t>
      </w:r>
      <w:r w:rsidRPr="00623C7D">
        <w:rPr>
          <w:sz w:val="18"/>
          <w:szCs w:val="18"/>
        </w:rPr>
        <w:t>…….</w:t>
      </w:r>
      <w:r w:rsidR="00576534">
        <w:rPr>
          <w:sz w:val="18"/>
          <w:szCs w:val="18"/>
        </w:rPr>
        <w:t>70</w:t>
      </w:r>
    </w:p>
    <w:p w14:paraId="7DDE36BE" w14:textId="77777777" w:rsidR="0040413A" w:rsidRPr="00623C7D" w:rsidRDefault="0040413A" w:rsidP="0040413A">
      <w:pPr>
        <w:pStyle w:val="a8"/>
        <w:spacing w:after="0"/>
        <w:rPr>
          <w:sz w:val="18"/>
          <w:szCs w:val="18"/>
        </w:rPr>
      </w:pPr>
      <w:r w:rsidRPr="00623C7D">
        <w:rPr>
          <w:sz w:val="18"/>
          <w:szCs w:val="18"/>
        </w:rPr>
        <w:t>Обеспечение деятельности финансовых, налоговых и таможенных органов и органов финансового (финансового - бюджетного) надзора (подраздел 06)………..……….........................</w:t>
      </w:r>
      <w:r w:rsidR="00F20F2E" w:rsidRPr="00623C7D">
        <w:rPr>
          <w:sz w:val="18"/>
          <w:szCs w:val="18"/>
        </w:rPr>
        <w:t>....</w:t>
      </w:r>
      <w:r w:rsidRPr="00623C7D">
        <w:rPr>
          <w:sz w:val="18"/>
          <w:szCs w:val="18"/>
        </w:rPr>
        <w:t>...........................…</w:t>
      </w:r>
      <w:r w:rsidR="00623C7D">
        <w:rPr>
          <w:sz w:val="18"/>
          <w:szCs w:val="18"/>
        </w:rPr>
        <w:t>………………………………</w:t>
      </w:r>
      <w:r w:rsidRPr="00623C7D">
        <w:rPr>
          <w:sz w:val="18"/>
          <w:szCs w:val="18"/>
        </w:rPr>
        <w:t>….…</w:t>
      </w:r>
      <w:r w:rsidR="00940315" w:rsidRPr="00623C7D">
        <w:rPr>
          <w:sz w:val="18"/>
          <w:szCs w:val="18"/>
        </w:rPr>
        <w:t>.</w:t>
      </w:r>
      <w:r w:rsidRPr="00623C7D">
        <w:rPr>
          <w:sz w:val="18"/>
          <w:szCs w:val="18"/>
        </w:rPr>
        <w:t>..</w:t>
      </w:r>
      <w:r w:rsidR="0084127D" w:rsidRPr="00623C7D">
        <w:rPr>
          <w:sz w:val="18"/>
          <w:szCs w:val="18"/>
        </w:rPr>
        <w:t>7</w:t>
      </w:r>
      <w:r w:rsidR="00576534">
        <w:rPr>
          <w:sz w:val="18"/>
          <w:szCs w:val="18"/>
        </w:rPr>
        <w:t>0</w:t>
      </w:r>
    </w:p>
    <w:p w14:paraId="50E7052B" w14:textId="77777777" w:rsidR="0040413A" w:rsidRPr="00623C7D" w:rsidRDefault="0040413A" w:rsidP="0040413A">
      <w:pPr>
        <w:pStyle w:val="a8"/>
        <w:spacing w:after="0"/>
        <w:rPr>
          <w:sz w:val="18"/>
          <w:szCs w:val="18"/>
        </w:rPr>
      </w:pPr>
      <w:r w:rsidRPr="00623C7D">
        <w:rPr>
          <w:sz w:val="18"/>
          <w:szCs w:val="18"/>
        </w:rPr>
        <w:t>Резервные фонды (подраздел 11).……………………………………………………………</w:t>
      </w:r>
      <w:r w:rsidR="00F20F2E" w:rsidRPr="00623C7D">
        <w:rPr>
          <w:sz w:val="18"/>
          <w:szCs w:val="18"/>
        </w:rPr>
        <w:t>……</w:t>
      </w:r>
      <w:r w:rsidRPr="00623C7D">
        <w:rPr>
          <w:sz w:val="18"/>
          <w:szCs w:val="18"/>
        </w:rPr>
        <w:t>……..……</w:t>
      </w:r>
      <w:r w:rsidR="00623C7D">
        <w:rPr>
          <w:sz w:val="18"/>
          <w:szCs w:val="18"/>
        </w:rPr>
        <w:t>……………..</w:t>
      </w:r>
      <w:r w:rsidRPr="00623C7D">
        <w:rPr>
          <w:sz w:val="18"/>
          <w:szCs w:val="18"/>
        </w:rPr>
        <w:t>…</w:t>
      </w:r>
      <w:r w:rsidR="00940315" w:rsidRPr="00623C7D">
        <w:rPr>
          <w:sz w:val="18"/>
          <w:szCs w:val="18"/>
        </w:rPr>
        <w:t>.</w:t>
      </w:r>
      <w:r w:rsidRPr="00623C7D">
        <w:rPr>
          <w:sz w:val="18"/>
          <w:szCs w:val="18"/>
        </w:rPr>
        <w:t>…..</w:t>
      </w:r>
      <w:r w:rsidR="0084127D" w:rsidRPr="00623C7D">
        <w:rPr>
          <w:sz w:val="18"/>
          <w:szCs w:val="18"/>
        </w:rPr>
        <w:t>7</w:t>
      </w:r>
      <w:r w:rsidR="00576534">
        <w:rPr>
          <w:sz w:val="18"/>
          <w:szCs w:val="18"/>
        </w:rPr>
        <w:t>0</w:t>
      </w:r>
    </w:p>
    <w:p w14:paraId="49BE1D0F" w14:textId="77777777" w:rsidR="0040413A" w:rsidRPr="00623C7D" w:rsidRDefault="0040413A" w:rsidP="0040413A">
      <w:pPr>
        <w:pStyle w:val="a8"/>
        <w:spacing w:after="0"/>
        <w:rPr>
          <w:sz w:val="18"/>
          <w:szCs w:val="18"/>
        </w:rPr>
      </w:pPr>
      <w:r w:rsidRPr="00623C7D">
        <w:rPr>
          <w:sz w:val="18"/>
          <w:szCs w:val="18"/>
        </w:rPr>
        <w:t>Другие общегосударственные вопросы (подраздел 13) .………………………..…………………</w:t>
      </w:r>
      <w:r w:rsidR="00F20F2E" w:rsidRPr="00623C7D">
        <w:rPr>
          <w:sz w:val="18"/>
          <w:szCs w:val="18"/>
        </w:rPr>
        <w:t>…</w:t>
      </w:r>
      <w:r w:rsidRPr="00623C7D">
        <w:rPr>
          <w:sz w:val="18"/>
          <w:szCs w:val="18"/>
        </w:rPr>
        <w:t>…</w:t>
      </w:r>
      <w:r w:rsidR="00623C7D">
        <w:rPr>
          <w:sz w:val="18"/>
          <w:szCs w:val="18"/>
        </w:rPr>
        <w:t>……………..</w:t>
      </w:r>
      <w:r w:rsidRPr="00623C7D">
        <w:rPr>
          <w:sz w:val="18"/>
          <w:szCs w:val="18"/>
        </w:rPr>
        <w:t>……</w:t>
      </w:r>
      <w:r w:rsidR="002A5B4C" w:rsidRPr="00623C7D">
        <w:rPr>
          <w:sz w:val="18"/>
          <w:szCs w:val="18"/>
        </w:rPr>
        <w:t>.</w:t>
      </w:r>
      <w:r w:rsidR="00940315" w:rsidRPr="00623C7D">
        <w:rPr>
          <w:sz w:val="18"/>
          <w:szCs w:val="18"/>
        </w:rPr>
        <w:t>….</w:t>
      </w:r>
      <w:r w:rsidRPr="00623C7D">
        <w:rPr>
          <w:sz w:val="18"/>
          <w:szCs w:val="18"/>
        </w:rPr>
        <w:t>....</w:t>
      </w:r>
      <w:r w:rsidR="0084127D" w:rsidRPr="00623C7D">
        <w:rPr>
          <w:sz w:val="18"/>
          <w:szCs w:val="18"/>
        </w:rPr>
        <w:t>7</w:t>
      </w:r>
      <w:r w:rsidR="00576534">
        <w:rPr>
          <w:sz w:val="18"/>
          <w:szCs w:val="18"/>
        </w:rPr>
        <w:t>0</w:t>
      </w:r>
    </w:p>
    <w:p w14:paraId="1D6DAB82" w14:textId="77777777" w:rsidR="0040413A" w:rsidRPr="00623C7D" w:rsidRDefault="0040413A" w:rsidP="0040413A">
      <w:pPr>
        <w:pStyle w:val="a8"/>
        <w:spacing w:after="0"/>
        <w:rPr>
          <w:sz w:val="18"/>
          <w:szCs w:val="18"/>
        </w:rPr>
      </w:pPr>
      <w:r w:rsidRPr="00623C7D">
        <w:rPr>
          <w:sz w:val="18"/>
          <w:szCs w:val="18"/>
        </w:rPr>
        <w:t>2.2.2. Национальная оборона (раздел 02)……………… ……………………….……………………</w:t>
      </w:r>
      <w:r w:rsidR="00F20F2E" w:rsidRPr="00623C7D">
        <w:rPr>
          <w:sz w:val="18"/>
          <w:szCs w:val="18"/>
        </w:rPr>
        <w:t>…</w:t>
      </w:r>
      <w:r w:rsidRPr="00623C7D">
        <w:rPr>
          <w:sz w:val="18"/>
          <w:szCs w:val="18"/>
        </w:rPr>
        <w:t>……</w:t>
      </w:r>
      <w:r w:rsidR="00623C7D">
        <w:rPr>
          <w:sz w:val="18"/>
          <w:szCs w:val="18"/>
        </w:rPr>
        <w:t>……………...</w:t>
      </w:r>
      <w:r w:rsidRPr="00623C7D">
        <w:rPr>
          <w:sz w:val="18"/>
          <w:szCs w:val="18"/>
        </w:rPr>
        <w:t>…</w:t>
      </w:r>
      <w:r w:rsidR="00940315" w:rsidRPr="00623C7D">
        <w:rPr>
          <w:sz w:val="18"/>
          <w:szCs w:val="18"/>
        </w:rPr>
        <w:t>..</w:t>
      </w:r>
      <w:r w:rsidRPr="00623C7D">
        <w:rPr>
          <w:sz w:val="18"/>
          <w:szCs w:val="18"/>
        </w:rPr>
        <w:t>.…</w:t>
      </w:r>
      <w:r w:rsidR="00576534">
        <w:rPr>
          <w:sz w:val="18"/>
          <w:szCs w:val="18"/>
        </w:rPr>
        <w:t>71</w:t>
      </w:r>
    </w:p>
    <w:p w14:paraId="135952A7" w14:textId="77777777" w:rsidR="0040413A" w:rsidRPr="00623C7D" w:rsidRDefault="0040413A" w:rsidP="0040413A">
      <w:pPr>
        <w:pStyle w:val="a8"/>
        <w:spacing w:after="0"/>
        <w:rPr>
          <w:sz w:val="18"/>
          <w:szCs w:val="18"/>
        </w:rPr>
      </w:pPr>
      <w:r w:rsidRPr="00623C7D">
        <w:rPr>
          <w:sz w:val="18"/>
          <w:szCs w:val="18"/>
        </w:rPr>
        <w:t>Мобилизационная и вневойсковая подготовка (подраздел 03)……………….. ….…………………</w:t>
      </w:r>
      <w:r w:rsidR="00F20F2E" w:rsidRPr="00623C7D">
        <w:rPr>
          <w:sz w:val="18"/>
          <w:szCs w:val="18"/>
        </w:rPr>
        <w:t>…</w:t>
      </w:r>
      <w:r w:rsidRPr="00623C7D">
        <w:rPr>
          <w:sz w:val="18"/>
          <w:szCs w:val="18"/>
        </w:rPr>
        <w:t>…</w:t>
      </w:r>
      <w:r w:rsidR="00940315" w:rsidRPr="00623C7D">
        <w:rPr>
          <w:sz w:val="18"/>
          <w:szCs w:val="18"/>
        </w:rPr>
        <w:t>..</w:t>
      </w:r>
      <w:r w:rsidRPr="00623C7D">
        <w:rPr>
          <w:sz w:val="18"/>
          <w:szCs w:val="18"/>
        </w:rPr>
        <w:t>…</w:t>
      </w:r>
      <w:r w:rsidR="00623C7D">
        <w:rPr>
          <w:sz w:val="18"/>
          <w:szCs w:val="18"/>
        </w:rPr>
        <w:t>…………….</w:t>
      </w:r>
      <w:r w:rsidRPr="00623C7D">
        <w:rPr>
          <w:sz w:val="18"/>
          <w:szCs w:val="18"/>
        </w:rPr>
        <w:t>…….</w:t>
      </w:r>
      <w:r w:rsidR="00F10683" w:rsidRPr="00623C7D">
        <w:rPr>
          <w:sz w:val="18"/>
          <w:szCs w:val="18"/>
        </w:rPr>
        <w:t>7</w:t>
      </w:r>
      <w:r w:rsidR="00576534">
        <w:rPr>
          <w:sz w:val="18"/>
          <w:szCs w:val="18"/>
        </w:rPr>
        <w:t>1</w:t>
      </w:r>
    </w:p>
    <w:p w14:paraId="64C47B86" w14:textId="77777777" w:rsidR="0040413A" w:rsidRPr="00623C7D" w:rsidRDefault="0040413A" w:rsidP="0040413A">
      <w:pPr>
        <w:pStyle w:val="a8"/>
        <w:spacing w:after="0"/>
        <w:rPr>
          <w:sz w:val="18"/>
          <w:szCs w:val="18"/>
        </w:rPr>
      </w:pPr>
      <w:r w:rsidRPr="00623C7D">
        <w:rPr>
          <w:sz w:val="18"/>
          <w:szCs w:val="18"/>
        </w:rPr>
        <w:t>2.2.3. Национальная экономика (раздел 04)…………………………....................……………</w:t>
      </w:r>
      <w:r w:rsidR="00623C7D">
        <w:rPr>
          <w:sz w:val="18"/>
          <w:szCs w:val="18"/>
        </w:rPr>
        <w:t>……………..</w:t>
      </w:r>
      <w:r w:rsidRPr="00623C7D">
        <w:rPr>
          <w:sz w:val="18"/>
          <w:szCs w:val="18"/>
        </w:rPr>
        <w:t>…</w:t>
      </w:r>
      <w:r w:rsidR="00940315" w:rsidRPr="00623C7D">
        <w:rPr>
          <w:sz w:val="18"/>
          <w:szCs w:val="18"/>
        </w:rPr>
        <w:t>..</w:t>
      </w:r>
      <w:r w:rsidRPr="00623C7D">
        <w:rPr>
          <w:sz w:val="18"/>
          <w:szCs w:val="18"/>
        </w:rPr>
        <w:t>……</w:t>
      </w:r>
      <w:r w:rsidR="00F20F2E" w:rsidRPr="00623C7D">
        <w:rPr>
          <w:sz w:val="18"/>
          <w:szCs w:val="18"/>
        </w:rPr>
        <w:t>…</w:t>
      </w:r>
      <w:r w:rsidRPr="00623C7D">
        <w:rPr>
          <w:sz w:val="18"/>
          <w:szCs w:val="18"/>
        </w:rPr>
        <w:t>.……..….</w:t>
      </w:r>
      <w:r w:rsidR="00F10683" w:rsidRPr="00623C7D">
        <w:rPr>
          <w:sz w:val="18"/>
          <w:szCs w:val="18"/>
        </w:rPr>
        <w:t>7</w:t>
      </w:r>
      <w:r w:rsidR="00576534">
        <w:rPr>
          <w:sz w:val="18"/>
          <w:szCs w:val="18"/>
        </w:rPr>
        <w:t>1</w:t>
      </w:r>
    </w:p>
    <w:p w14:paraId="60C3BFFC" w14:textId="77777777" w:rsidR="0040413A" w:rsidRPr="00623C7D" w:rsidRDefault="0040413A" w:rsidP="0040413A">
      <w:pPr>
        <w:pStyle w:val="a8"/>
        <w:spacing w:after="0"/>
        <w:rPr>
          <w:sz w:val="18"/>
          <w:szCs w:val="18"/>
        </w:rPr>
      </w:pPr>
      <w:r w:rsidRPr="00623C7D">
        <w:rPr>
          <w:sz w:val="18"/>
          <w:szCs w:val="18"/>
        </w:rPr>
        <w:t>Другие вопросы в области национальной экономики (подраздел 12)…...……..………………</w:t>
      </w:r>
      <w:r w:rsidR="002A5B4C" w:rsidRPr="00623C7D">
        <w:rPr>
          <w:sz w:val="18"/>
          <w:szCs w:val="18"/>
        </w:rPr>
        <w:t>….</w:t>
      </w:r>
      <w:r w:rsidRPr="00623C7D">
        <w:rPr>
          <w:sz w:val="18"/>
          <w:szCs w:val="18"/>
        </w:rPr>
        <w:t>……</w:t>
      </w:r>
      <w:r w:rsidR="00623C7D">
        <w:rPr>
          <w:sz w:val="18"/>
          <w:szCs w:val="18"/>
        </w:rPr>
        <w:t>……………...</w:t>
      </w:r>
      <w:r w:rsidRPr="00623C7D">
        <w:rPr>
          <w:sz w:val="18"/>
          <w:szCs w:val="18"/>
        </w:rPr>
        <w:t>……..…...</w:t>
      </w:r>
      <w:r w:rsidR="00F10683" w:rsidRPr="00623C7D">
        <w:rPr>
          <w:sz w:val="18"/>
          <w:szCs w:val="18"/>
        </w:rPr>
        <w:t>7</w:t>
      </w:r>
      <w:r w:rsidR="00576534">
        <w:rPr>
          <w:sz w:val="18"/>
          <w:szCs w:val="18"/>
        </w:rPr>
        <w:t>1</w:t>
      </w:r>
    </w:p>
    <w:p w14:paraId="50A90D7F" w14:textId="77777777" w:rsidR="0040413A" w:rsidRPr="00623C7D" w:rsidRDefault="0040413A" w:rsidP="0040413A">
      <w:pPr>
        <w:pStyle w:val="a8"/>
        <w:spacing w:after="0"/>
        <w:rPr>
          <w:sz w:val="18"/>
          <w:szCs w:val="18"/>
        </w:rPr>
      </w:pPr>
      <w:r w:rsidRPr="00623C7D">
        <w:rPr>
          <w:sz w:val="18"/>
          <w:szCs w:val="18"/>
        </w:rPr>
        <w:t>2.2.4. Жилищно-коммунальное хозяйство (раздел 05)…..………………………………………</w:t>
      </w:r>
      <w:r w:rsidR="002A5B4C" w:rsidRPr="00623C7D">
        <w:rPr>
          <w:sz w:val="18"/>
          <w:szCs w:val="18"/>
        </w:rPr>
        <w:t>….</w:t>
      </w:r>
      <w:r w:rsidRPr="00623C7D">
        <w:rPr>
          <w:sz w:val="18"/>
          <w:szCs w:val="18"/>
        </w:rPr>
        <w:t>……</w:t>
      </w:r>
      <w:r w:rsidR="002A5B4C" w:rsidRPr="00623C7D">
        <w:rPr>
          <w:sz w:val="18"/>
          <w:szCs w:val="18"/>
        </w:rPr>
        <w:t>.</w:t>
      </w:r>
      <w:r w:rsidRPr="00623C7D">
        <w:rPr>
          <w:sz w:val="18"/>
          <w:szCs w:val="18"/>
        </w:rPr>
        <w:t>…</w:t>
      </w:r>
      <w:r w:rsidR="00623C7D">
        <w:rPr>
          <w:sz w:val="18"/>
          <w:szCs w:val="18"/>
        </w:rPr>
        <w:t>……………..</w:t>
      </w:r>
      <w:r w:rsidRPr="00623C7D">
        <w:rPr>
          <w:sz w:val="18"/>
          <w:szCs w:val="18"/>
        </w:rPr>
        <w:t xml:space="preserve">…..….. </w:t>
      </w:r>
      <w:r w:rsidR="00F10683" w:rsidRPr="00623C7D">
        <w:rPr>
          <w:sz w:val="18"/>
          <w:szCs w:val="18"/>
        </w:rPr>
        <w:t>7</w:t>
      </w:r>
      <w:r w:rsidR="00576534">
        <w:rPr>
          <w:sz w:val="18"/>
          <w:szCs w:val="18"/>
        </w:rPr>
        <w:t>1</w:t>
      </w:r>
    </w:p>
    <w:p w14:paraId="0077B102" w14:textId="77777777" w:rsidR="0040413A" w:rsidRPr="00623C7D" w:rsidRDefault="0040413A" w:rsidP="0040413A">
      <w:pPr>
        <w:pStyle w:val="a8"/>
        <w:spacing w:after="0"/>
        <w:rPr>
          <w:sz w:val="18"/>
          <w:szCs w:val="18"/>
        </w:rPr>
      </w:pPr>
      <w:r w:rsidRPr="00623C7D">
        <w:rPr>
          <w:sz w:val="18"/>
          <w:szCs w:val="18"/>
        </w:rPr>
        <w:t>Жилищное хозяйство (подраздел 01) ……………………………………………………………</w:t>
      </w:r>
      <w:r w:rsidR="002A5B4C" w:rsidRPr="00623C7D">
        <w:rPr>
          <w:sz w:val="18"/>
          <w:szCs w:val="18"/>
        </w:rPr>
        <w:t>.</w:t>
      </w:r>
      <w:r w:rsidRPr="00623C7D">
        <w:rPr>
          <w:sz w:val="18"/>
          <w:szCs w:val="18"/>
        </w:rPr>
        <w:t>……</w:t>
      </w:r>
      <w:r w:rsidR="00623C7D">
        <w:rPr>
          <w:sz w:val="18"/>
          <w:szCs w:val="18"/>
        </w:rPr>
        <w:t>……………..</w:t>
      </w:r>
      <w:r w:rsidRPr="00623C7D">
        <w:rPr>
          <w:sz w:val="18"/>
          <w:szCs w:val="18"/>
        </w:rPr>
        <w:t>…</w:t>
      </w:r>
      <w:r w:rsidR="002A5B4C" w:rsidRPr="00623C7D">
        <w:rPr>
          <w:sz w:val="18"/>
          <w:szCs w:val="18"/>
        </w:rPr>
        <w:t>….</w:t>
      </w:r>
      <w:r w:rsidRPr="00623C7D">
        <w:rPr>
          <w:sz w:val="18"/>
          <w:szCs w:val="18"/>
        </w:rPr>
        <w:t>..……....</w:t>
      </w:r>
      <w:r w:rsidR="00F10683" w:rsidRPr="00623C7D">
        <w:rPr>
          <w:sz w:val="18"/>
          <w:szCs w:val="18"/>
        </w:rPr>
        <w:t>7</w:t>
      </w:r>
      <w:r w:rsidR="00576534">
        <w:rPr>
          <w:sz w:val="18"/>
          <w:szCs w:val="18"/>
        </w:rPr>
        <w:t>1</w:t>
      </w:r>
    </w:p>
    <w:p w14:paraId="0ACE5479" w14:textId="77777777" w:rsidR="0040413A" w:rsidRPr="00623C7D" w:rsidRDefault="0040413A" w:rsidP="0040413A">
      <w:pPr>
        <w:pStyle w:val="a8"/>
        <w:spacing w:after="0"/>
        <w:rPr>
          <w:sz w:val="18"/>
          <w:szCs w:val="18"/>
        </w:rPr>
      </w:pPr>
      <w:r w:rsidRPr="00623C7D">
        <w:rPr>
          <w:sz w:val="18"/>
          <w:szCs w:val="18"/>
        </w:rPr>
        <w:t>2.2.5. Социальная политика (раздел 10)………………….…………………………………………</w:t>
      </w:r>
      <w:r w:rsidR="002A5B4C" w:rsidRPr="00623C7D">
        <w:rPr>
          <w:sz w:val="18"/>
          <w:szCs w:val="18"/>
        </w:rPr>
        <w:t>..</w:t>
      </w:r>
      <w:r w:rsidRPr="00623C7D">
        <w:rPr>
          <w:sz w:val="18"/>
          <w:szCs w:val="18"/>
        </w:rPr>
        <w:t>……</w:t>
      </w:r>
      <w:r w:rsidR="00623C7D">
        <w:rPr>
          <w:sz w:val="18"/>
          <w:szCs w:val="18"/>
        </w:rPr>
        <w:t>……………..</w:t>
      </w:r>
      <w:r w:rsidRPr="00623C7D">
        <w:rPr>
          <w:sz w:val="18"/>
          <w:szCs w:val="18"/>
        </w:rPr>
        <w:t>…</w:t>
      </w:r>
      <w:r w:rsidR="002A5B4C" w:rsidRPr="00623C7D">
        <w:rPr>
          <w:sz w:val="18"/>
          <w:szCs w:val="18"/>
        </w:rPr>
        <w:t>.</w:t>
      </w:r>
      <w:r w:rsidRPr="00623C7D">
        <w:rPr>
          <w:sz w:val="18"/>
          <w:szCs w:val="18"/>
        </w:rPr>
        <w:t>…</w:t>
      </w:r>
      <w:r w:rsidR="003E63CD" w:rsidRPr="00623C7D">
        <w:rPr>
          <w:sz w:val="18"/>
          <w:szCs w:val="18"/>
        </w:rPr>
        <w:t>….</w:t>
      </w:r>
      <w:r w:rsidRPr="00623C7D">
        <w:rPr>
          <w:sz w:val="18"/>
          <w:szCs w:val="18"/>
        </w:rPr>
        <w:t>…</w:t>
      </w:r>
      <w:r w:rsidR="00F10683" w:rsidRPr="00623C7D">
        <w:rPr>
          <w:sz w:val="18"/>
          <w:szCs w:val="18"/>
        </w:rPr>
        <w:t>7</w:t>
      </w:r>
      <w:r w:rsidR="00576534">
        <w:rPr>
          <w:sz w:val="18"/>
          <w:szCs w:val="18"/>
        </w:rPr>
        <w:t>2</w:t>
      </w:r>
    </w:p>
    <w:p w14:paraId="288B6905" w14:textId="77777777" w:rsidR="0040413A" w:rsidRPr="00623C7D" w:rsidRDefault="0040413A" w:rsidP="0040413A">
      <w:pPr>
        <w:pStyle w:val="a8"/>
        <w:spacing w:after="0"/>
        <w:rPr>
          <w:sz w:val="18"/>
          <w:szCs w:val="18"/>
        </w:rPr>
      </w:pPr>
      <w:r w:rsidRPr="00623C7D">
        <w:rPr>
          <w:sz w:val="18"/>
          <w:szCs w:val="18"/>
        </w:rPr>
        <w:t>Пенсионное обеспечение (подраздел 01)………………………………………………..………………</w:t>
      </w:r>
      <w:r w:rsidR="002A5B4C" w:rsidRPr="00623C7D">
        <w:rPr>
          <w:sz w:val="18"/>
          <w:szCs w:val="18"/>
        </w:rPr>
        <w:t>..</w:t>
      </w:r>
      <w:r w:rsidRPr="00623C7D">
        <w:rPr>
          <w:sz w:val="18"/>
          <w:szCs w:val="18"/>
        </w:rPr>
        <w:t>……</w:t>
      </w:r>
      <w:r w:rsidR="00623C7D">
        <w:rPr>
          <w:sz w:val="18"/>
          <w:szCs w:val="18"/>
        </w:rPr>
        <w:t>……………..</w:t>
      </w:r>
      <w:r w:rsidR="002A5B4C" w:rsidRPr="00623C7D">
        <w:rPr>
          <w:sz w:val="18"/>
          <w:szCs w:val="18"/>
        </w:rPr>
        <w:t>.</w:t>
      </w:r>
      <w:r w:rsidRPr="00623C7D">
        <w:rPr>
          <w:sz w:val="18"/>
          <w:szCs w:val="18"/>
        </w:rPr>
        <w:t>.…</w:t>
      </w:r>
      <w:r w:rsidR="003E63CD" w:rsidRPr="00623C7D">
        <w:rPr>
          <w:sz w:val="18"/>
          <w:szCs w:val="18"/>
        </w:rPr>
        <w:t>...</w:t>
      </w:r>
      <w:r w:rsidRPr="00623C7D">
        <w:rPr>
          <w:sz w:val="18"/>
          <w:szCs w:val="18"/>
        </w:rPr>
        <w:t>..</w:t>
      </w:r>
      <w:r w:rsidR="00576534">
        <w:rPr>
          <w:sz w:val="18"/>
          <w:szCs w:val="18"/>
        </w:rPr>
        <w:t>72</w:t>
      </w:r>
    </w:p>
    <w:p w14:paraId="0748B99A" w14:textId="77777777" w:rsidR="0040413A" w:rsidRPr="00623C7D" w:rsidRDefault="0040413A" w:rsidP="0040413A">
      <w:pPr>
        <w:pStyle w:val="a8"/>
        <w:spacing w:after="0"/>
        <w:rPr>
          <w:sz w:val="18"/>
          <w:szCs w:val="18"/>
        </w:rPr>
      </w:pPr>
      <w:r w:rsidRPr="00623C7D">
        <w:rPr>
          <w:sz w:val="18"/>
          <w:szCs w:val="18"/>
        </w:rPr>
        <w:t>Другие вопросфы в области социальной политики (подраздел 06)……………………………………</w:t>
      </w:r>
      <w:r w:rsidR="002A5B4C" w:rsidRPr="00623C7D">
        <w:rPr>
          <w:sz w:val="18"/>
          <w:szCs w:val="18"/>
        </w:rPr>
        <w:t>…</w:t>
      </w:r>
      <w:r w:rsidRPr="00623C7D">
        <w:rPr>
          <w:sz w:val="18"/>
          <w:szCs w:val="18"/>
        </w:rPr>
        <w:t>…</w:t>
      </w:r>
      <w:r w:rsidR="00623C7D">
        <w:rPr>
          <w:sz w:val="18"/>
          <w:szCs w:val="18"/>
        </w:rPr>
        <w:t>……………..</w:t>
      </w:r>
      <w:r w:rsidRPr="00623C7D">
        <w:rPr>
          <w:sz w:val="18"/>
          <w:szCs w:val="18"/>
        </w:rPr>
        <w:t>…</w:t>
      </w:r>
      <w:r w:rsidR="003E63CD" w:rsidRPr="00623C7D">
        <w:rPr>
          <w:sz w:val="18"/>
          <w:szCs w:val="18"/>
        </w:rPr>
        <w:t>...</w:t>
      </w:r>
      <w:r w:rsidR="00940315" w:rsidRPr="00623C7D">
        <w:rPr>
          <w:sz w:val="18"/>
          <w:szCs w:val="18"/>
        </w:rPr>
        <w:t>.</w:t>
      </w:r>
      <w:r w:rsidRPr="00623C7D">
        <w:rPr>
          <w:sz w:val="18"/>
          <w:szCs w:val="18"/>
        </w:rPr>
        <w:t>…</w:t>
      </w:r>
      <w:r w:rsidR="00576534">
        <w:rPr>
          <w:sz w:val="18"/>
          <w:szCs w:val="18"/>
        </w:rPr>
        <w:t>72</w:t>
      </w:r>
    </w:p>
    <w:p w14:paraId="0C04FD70" w14:textId="77777777" w:rsidR="0040413A" w:rsidRPr="00623C7D" w:rsidRDefault="0040413A" w:rsidP="0040413A">
      <w:pPr>
        <w:pStyle w:val="a8"/>
        <w:spacing w:after="0"/>
        <w:rPr>
          <w:b/>
          <w:sz w:val="18"/>
          <w:szCs w:val="18"/>
        </w:rPr>
      </w:pPr>
      <w:r w:rsidRPr="00623C7D">
        <w:rPr>
          <w:b/>
          <w:sz w:val="18"/>
          <w:szCs w:val="18"/>
        </w:rPr>
        <w:t>3. Источники финансирования дефицита бюджета……………………</w:t>
      </w:r>
      <w:r w:rsidR="00940315" w:rsidRPr="00623C7D">
        <w:rPr>
          <w:b/>
          <w:sz w:val="18"/>
          <w:szCs w:val="18"/>
        </w:rPr>
        <w:t>.</w:t>
      </w:r>
      <w:r w:rsidRPr="00623C7D">
        <w:rPr>
          <w:b/>
          <w:sz w:val="18"/>
          <w:szCs w:val="18"/>
        </w:rPr>
        <w:t>……………………………</w:t>
      </w:r>
      <w:r w:rsidR="002A5B4C" w:rsidRPr="00623C7D">
        <w:rPr>
          <w:b/>
          <w:sz w:val="18"/>
          <w:szCs w:val="18"/>
        </w:rPr>
        <w:t>…</w:t>
      </w:r>
      <w:r w:rsidRPr="00623C7D">
        <w:rPr>
          <w:b/>
          <w:sz w:val="18"/>
          <w:szCs w:val="18"/>
        </w:rPr>
        <w:t>……</w:t>
      </w:r>
      <w:r w:rsidR="00623C7D">
        <w:rPr>
          <w:b/>
          <w:sz w:val="18"/>
          <w:szCs w:val="18"/>
        </w:rPr>
        <w:t>…...………..</w:t>
      </w:r>
      <w:r w:rsidR="003E63CD" w:rsidRPr="00623C7D">
        <w:rPr>
          <w:b/>
          <w:sz w:val="18"/>
          <w:szCs w:val="18"/>
        </w:rPr>
        <w:t>…</w:t>
      </w:r>
      <w:r w:rsidRPr="00623C7D">
        <w:rPr>
          <w:b/>
          <w:sz w:val="18"/>
          <w:szCs w:val="18"/>
        </w:rPr>
        <w:t>…</w:t>
      </w:r>
      <w:r w:rsidR="00576534">
        <w:rPr>
          <w:b/>
          <w:sz w:val="18"/>
          <w:szCs w:val="18"/>
        </w:rPr>
        <w:t>72</w:t>
      </w:r>
    </w:p>
    <w:p w14:paraId="367B5B29" w14:textId="77777777" w:rsidR="0040413A" w:rsidRDefault="0040413A" w:rsidP="00CD4961">
      <w:pPr>
        <w:pStyle w:val="1"/>
        <w:spacing w:before="0" w:after="0" w:line="264" w:lineRule="auto"/>
        <w:rPr>
          <w:sz w:val="32"/>
        </w:rPr>
      </w:pPr>
    </w:p>
    <w:p w14:paraId="35650F32" w14:textId="77777777" w:rsidR="0040413A" w:rsidRDefault="0040413A" w:rsidP="0040413A"/>
    <w:p w14:paraId="0104C47D" w14:textId="77777777" w:rsidR="004B09CA" w:rsidRPr="008D29BC" w:rsidRDefault="00835739" w:rsidP="00CD4961">
      <w:pPr>
        <w:pStyle w:val="1"/>
        <w:spacing w:before="0" w:after="0" w:line="264" w:lineRule="auto"/>
        <w:rPr>
          <w:rFonts w:cs="Times New Roman"/>
          <w:sz w:val="26"/>
          <w:szCs w:val="26"/>
        </w:rPr>
      </w:pPr>
      <w:r w:rsidRPr="008D29BC">
        <w:rPr>
          <w:rFonts w:cs="Times New Roman"/>
          <w:sz w:val="26"/>
          <w:szCs w:val="26"/>
        </w:rPr>
        <w:lastRenderedPageBreak/>
        <w:t>Вводная часть</w:t>
      </w:r>
    </w:p>
    <w:p w14:paraId="2EF2A24A" w14:textId="77777777" w:rsidR="00802C2B" w:rsidRPr="008D29BC" w:rsidRDefault="00802C2B" w:rsidP="006C447D">
      <w:pPr>
        <w:pStyle w:val="a4"/>
        <w:rPr>
          <w:sz w:val="26"/>
          <w:szCs w:val="26"/>
        </w:rPr>
      </w:pPr>
      <w:r w:rsidRPr="008D29BC">
        <w:rPr>
          <w:sz w:val="26"/>
          <w:szCs w:val="26"/>
        </w:rPr>
        <w:t xml:space="preserve">Проект </w:t>
      </w:r>
      <w:r w:rsidR="00510895" w:rsidRPr="008D29BC">
        <w:rPr>
          <w:sz w:val="26"/>
          <w:szCs w:val="26"/>
        </w:rPr>
        <w:t xml:space="preserve">Решения Шарыповского городского Совета депутатов </w:t>
      </w:r>
      <w:r w:rsidR="00DE09BC" w:rsidRPr="008D29BC">
        <w:rPr>
          <w:sz w:val="26"/>
          <w:szCs w:val="26"/>
        </w:rPr>
        <w:t xml:space="preserve">«О </w:t>
      </w:r>
      <w:r w:rsidR="00D93FDA" w:rsidRPr="008D29BC">
        <w:rPr>
          <w:sz w:val="26"/>
          <w:szCs w:val="26"/>
        </w:rPr>
        <w:t xml:space="preserve">бюджете </w:t>
      </w:r>
      <w:r w:rsidR="00510895" w:rsidRPr="008D29BC">
        <w:rPr>
          <w:sz w:val="26"/>
          <w:szCs w:val="26"/>
        </w:rPr>
        <w:t xml:space="preserve">городского округа города Шарыпово </w:t>
      </w:r>
      <w:r w:rsidR="00D93FDA" w:rsidRPr="008D29BC">
        <w:rPr>
          <w:sz w:val="26"/>
          <w:szCs w:val="26"/>
        </w:rPr>
        <w:t>на 2023</w:t>
      </w:r>
      <w:r w:rsidR="000C7121" w:rsidRPr="008D29BC">
        <w:rPr>
          <w:sz w:val="26"/>
          <w:szCs w:val="26"/>
        </w:rPr>
        <w:t xml:space="preserve"> г</w:t>
      </w:r>
      <w:r w:rsidR="005C77E3" w:rsidRPr="008D29BC">
        <w:rPr>
          <w:sz w:val="26"/>
          <w:szCs w:val="26"/>
        </w:rPr>
        <w:t>од и плановый период</w:t>
      </w:r>
      <w:r w:rsidR="00510895" w:rsidRPr="008D29BC">
        <w:rPr>
          <w:sz w:val="26"/>
          <w:szCs w:val="26"/>
        </w:rPr>
        <w:t xml:space="preserve"> </w:t>
      </w:r>
      <w:r w:rsidR="005C77E3" w:rsidRPr="008D29BC">
        <w:rPr>
          <w:sz w:val="26"/>
          <w:szCs w:val="26"/>
        </w:rPr>
        <w:t>202</w:t>
      </w:r>
      <w:r w:rsidR="00D94B07" w:rsidRPr="008D29BC">
        <w:rPr>
          <w:sz w:val="26"/>
          <w:szCs w:val="26"/>
        </w:rPr>
        <w:t>4</w:t>
      </w:r>
      <w:r w:rsidR="00D93FDA" w:rsidRPr="008D29BC">
        <w:rPr>
          <w:sz w:val="26"/>
          <w:szCs w:val="26"/>
        </w:rPr>
        <w:t>–2025</w:t>
      </w:r>
      <w:r w:rsidRPr="008D29BC">
        <w:rPr>
          <w:sz w:val="26"/>
          <w:szCs w:val="26"/>
        </w:rPr>
        <w:t xml:space="preserve"> годов» (далее – проект </w:t>
      </w:r>
      <w:r w:rsidR="00510895" w:rsidRPr="008D29BC">
        <w:rPr>
          <w:sz w:val="26"/>
          <w:szCs w:val="26"/>
        </w:rPr>
        <w:t>решения</w:t>
      </w:r>
      <w:r w:rsidRPr="008D29BC">
        <w:rPr>
          <w:sz w:val="26"/>
          <w:szCs w:val="26"/>
        </w:rPr>
        <w:t>) сформирован с учетом:</w:t>
      </w:r>
    </w:p>
    <w:p w14:paraId="2D48B12D" w14:textId="77777777" w:rsidR="00802C2B" w:rsidRPr="008D29BC" w:rsidRDefault="00802C2B" w:rsidP="006C447D">
      <w:pPr>
        <w:pStyle w:val="a4"/>
        <w:rPr>
          <w:sz w:val="26"/>
          <w:szCs w:val="26"/>
        </w:rPr>
      </w:pPr>
      <w:r w:rsidRPr="008D29BC">
        <w:rPr>
          <w:sz w:val="26"/>
          <w:szCs w:val="26"/>
        </w:rPr>
        <w:t>- требований Бюджетного кодекса</w:t>
      </w:r>
      <w:r w:rsidR="00642A4C" w:rsidRPr="008D29BC">
        <w:rPr>
          <w:sz w:val="26"/>
          <w:szCs w:val="26"/>
        </w:rPr>
        <w:t xml:space="preserve"> Российской Федерации;</w:t>
      </w:r>
    </w:p>
    <w:p w14:paraId="58C1C47B" w14:textId="77777777" w:rsidR="00802C2B" w:rsidRPr="008D29BC" w:rsidRDefault="00802C2B" w:rsidP="006C447D">
      <w:pPr>
        <w:pStyle w:val="ConsPlusCell"/>
        <w:jc w:val="both"/>
        <w:rPr>
          <w:rFonts w:ascii="Times New Roman" w:hAnsi="Times New Roman" w:cs="Times New Roman"/>
          <w:sz w:val="26"/>
          <w:szCs w:val="26"/>
        </w:rPr>
      </w:pPr>
      <w:r w:rsidRPr="008D29BC">
        <w:rPr>
          <w:rFonts w:ascii="Times New Roman" w:hAnsi="Times New Roman" w:cs="Times New Roman"/>
          <w:sz w:val="26"/>
          <w:szCs w:val="26"/>
        </w:rPr>
        <w:t>- ос</w:t>
      </w:r>
      <w:r w:rsidR="0092220F" w:rsidRPr="008D29BC">
        <w:rPr>
          <w:rFonts w:ascii="Times New Roman" w:hAnsi="Times New Roman" w:cs="Times New Roman"/>
          <w:sz w:val="26"/>
          <w:szCs w:val="26"/>
        </w:rPr>
        <w:t xml:space="preserve">новных направлений бюджетной и налоговой политики </w:t>
      </w:r>
      <w:r w:rsidR="00510895" w:rsidRPr="008D29BC">
        <w:rPr>
          <w:rFonts w:ascii="Times New Roman" w:hAnsi="Times New Roman" w:cs="Times New Roman"/>
          <w:sz w:val="26"/>
          <w:szCs w:val="26"/>
        </w:rPr>
        <w:t>муниципального образования город Шарыпово</w:t>
      </w:r>
      <w:r w:rsidR="0092220F" w:rsidRPr="008D29BC">
        <w:rPr>
          <w:rFonts w:ascii="Times New Roman" w:hAnsi="Times New Roman" w:cs="Times New Roman"/>
          <w:sz w:val="26"/>
          <w:szCs w:val="26"/>
        </w:rPr>
        <w:t xml:space="preserve"> на </w:t>
      </w:r>
      <w:r w:rsidR="005C77E3" w:rsidRPr="008D29BC">
        <w:rPr>
          <w:rFonts w:ascii="Times New Roman" w:hAnsi="Times New Roman" w:cs="Times New Roman"/>
          <w:sz w:val="26"/>
          <w:szCs w:val="26"/>
        </w:rPr>
        <w:t>202</w:t>
      </w:r>
      <w:r w:rsidR="00D93FDA" w:rsidRPr="008D29BC">
        <w:rPr>
          <w:rFonts w:ascii="Times New Roman" w:hAnsi="Times New Roman" w:cs="Times New Roman"/>
          <w:sz w:val="26"/>
          <w:szCs w:val="26"/>
        </w:rPr>
        <w:t>3</w:t>
      </w:r>
      <w:r w:rsidR="006C2406" w:rsidRPr="008D29BC">
        <w:rPr>
          <w:rFonts w:ascii="Times New Roman" w:hAnsi="Times New Roman" w:cs="Times New Roman"/>
          <w:sz w:val="26"/>
          <w:szCs w:val="26"/>
        </w:rPr>
        <w:t xml:space="preserve"> год и плановый период 202</w:t>
      </w:r>
      <w:r w:rsidR="00D93FDA" w:rsidRPr="008D29BC">
        <w:rPr>
          <w:rFonts w:ascii="Times New Roman" w:hAnsi="Times New Roman" w:cs="Times New Roman"/>
          <w:sz w:val="26"/>
          <w:szCs w:val="26"/>
        </w:rPr>
        <w:t>4</w:t>
      </w:r>
      <w:r w:rsidR="006C2406" w:rsidRPr="008D29BC">
        <w:rPr>
          <w:rFonts w:ascii="Times New Roman" w:hAnsi="Times New Roman" w:cs="Times New Roman"/>
          <w:sz w:val="26"/>
          <w:szCs w:val="26"/>
        </w:rPr>
        <w:t>–</w:t>
      </w:r>
      <w:r w:rsidR="00D93FDA" w:rsidRPr="008D29BC">
        <w:rPr>
          <w:rFonts w:ascii="Times New Roman" w:hAnsi="Times New Roman" w:cs="Times New Roman"/>
          <w:sz w:val="26"/>
          <w:szCs w:val="26"/>
        </w:rPr>
        <w:t>2025</w:t>
      </w:r>
      <w:r w:rsidRPr="008D29BC">
        <w:rPr>
          <w:rFonts w:ascii="Times New Roman" w:hAnsi="Times New Roman" w:cs="Times New Roman"/>
          <w:sz w:val="26"/>
          <w:szCs w:val="26"/>
        </w:rPr>
        <w:t xml:space="preserve"> годов;</w:t>
      </w:r>
    </w:p>
    <w:p w14:paraId="1C9B7C90" w14:textId="77777777" w:rsidR="00802C2B" w:rsidRPr="008D29BC" w:rsidRDefault="00802C2B" w:rsidP="006C447D">
      <w:pPr>
        <w:pStyle w:val="ConsPlusCell"/>
        <w:jc w:val="both"/>
        <w:rPr>
          <w:rFonts w:ascii="Times New Roman" w:hAnsi="Times New Roman" w:cs="Times New Roman"/>
          <w:sz w:val="26"/>
          <w:szCs w:val="26"/>
        </w:rPr>
      </w:pPr>
      <w:r w:rsidRPr="008D29BC">
        <w:rPr>
          <w:rFonts w:ascii="Times New Roman" w:hAnsi="Times New Roman" w:cs="Times New Roman"/>
          <w:sz w:val="26"/>
          <w:szCs w:val="26"/>
        </w:rPr>
        <w:t>- основных параметров прогноза социально-экономического раз</w:t>
      </w:r>
      <w:r w:rsidR="00D93FDA" w:rsidRPr="008D29BC">
        <w:rPr>
          <w:rFonts w:ascii="Times New Roman" w:hAnsi="Times New Roman" w:cs="Times New Roman"/>
          <w:sz w:val="26"/>
          <w:szCs w:val="26"/>
        </w:rPr>
        <w:t xml:space="preserve">вития </w:t>
      </w:r>
      <w:r w:rsidR="00510895" w:rsidRPr="008D29BC">
        <w:rPr>
          <w:rFonts w:ascii="Times New Roman" w:hAnsi="Times New Roman" w:cs="Times New Roman"/>
          <w:sz w:val="26"/>
          <w:szCs w:val="26"/>
        </w:rPr>
        <w:t>муниципального образования город Шарыпово</w:t>
      </w:r>
      <w:r w:rsidR="00D93FDA" w:rsidRPr="008D29BC">
        <w:rPr>
          <w:rFonts w:ascii="Times New Roman" w:hAnsi="Times New Roman" w:cs="Times New Roman"/>
          <w:sz w:val="26"/>
          <w:szCs w:val="26"/>
        </w:rPr>
        <w:t xml:space="preserve"> на 2023</w:t>
      </w:r>
      <w:r w:rsidR="006B0A32" w:rsidRPr="008D29BC">
        <w:rPr>
          <w:rFonts w:ascii="Times New Roman" w:hAnsi="Times New Roman" w:cs="Times New Roman"/>
          <w:sz w:val="26"/>
          <w:szCs w:val="26"/>
        </w:rPr>
        <w:t xml:space="preserve"> год и плановый период 202</w:t>
      </w:r>
      <w:r w:rsidR="00D93FDA" w:rsidRPr="008D29BC">
        <w:rPr>
          <w:rFonts w:ascii="Times New Roman" w:hAnsi="Times New Roman" w:cs="Times New Roman"/>
          <w:sz w:val="26"/>
          <w:szCs w:val="26"/>
        </w:rPr>
        <w:t>4</w:t>
      </w:r>
      <w:r w:rsidR="00165780" w:rsidRPr="008D29BC">
        <w:rPr>
          <w:rFonts w:ascii="Times New Roman" w:hAnsi="Times New Roman" w:cs="Times New Roman"/>
          <w:sz w:val="26"/>
          <w:szCs w:val="26"/>
        </w:rPr>
        <w:t>–</w:t>
      </w:r>
      <w:r w:rsidR="00D93FDA" w:rsidRPr="008D29BC">
        <w:rPr>
          <w:rFonts w:ascii="Times New Roman" w:hAnsi="Times New Roman" w:cs="Times New Roman"/>
          <w:sz w:val="26"/>
          <w:szCs w:val="26"/>
        </w:rPr>
        <w:t>2025</w:t>
      </w:r>
      <w:r w:rsidRPr="008D29BC">
        <w:rPr>
          <w:rFonts w:ascii="Times New Roman" w:hAnsi="Times New Roman" w:cs="Times New Roman"/>
          <w:sz w:val="26"/>
          <w:szCs w:val="26"/>
        </w:rPr>
        <w:t xml:space="preserve"> годов;</w:t>
      </w:r>
    </w:p>
    <w:p w14:paraId="14066241" w14:textId="77777777" w:rsidR="00802C2B" w:rsidRPr="008D29BC" w:rsidRDefault="00802C2B" w:rsidP="006C447D">
      <w:pPr>
        <w:pStyle w:val="ConsPlusCell"/>
        <w:jc w:val="both"/>
        <w:rPr>
          <w:rFonts w:ascii="Times New Roman" w:hAnsi="Times New Roman" w:cs="Times New Roman"/>
          <w:sz w:val="26"/>
          <w:szCs w:val="26"/>
        </w:rPr>
      </w:pPr>
      <w:r w:rsidRPr="008D29BC">
        <w:rPr>
          <w:rFonts w:ascii="Times New Roman" w:hAnsi="Times New Roman" w:cs="Times New Roman"/>
          <w:sz w:val="26"/>
          <w:szCs w:val="26"/>
        </w:rPr>
        <w:t>- федерального и краевого бюджетного и налогового законодательств</w:t>
      </w:r>
      <w:r w:rsidR="002938D1" w:rsidRPr="008D29BC">
        <w:rPr>
          <w:rFonts w:ascii="Times New Roman" w:hAnsi="Times New Roman" w:cs="Times New Roman"/>
          <w:sz w:val="26"/>
          <w:szCs w:val="26"/>
        </w:rPr>
        <w:t>а</w:t>
      </w:r>
      <w:r w:rsidRPr="008D29BC">
        <w:rPr>
          <w:rFonts w:ascii="Times New Roman" w:hAnsi="Times New Roman" w:cs="Times New Roman"/>
          <w:sz w:val="26"/>
          <w:szCs w:val="26"/>
        </w:rPr>
        <w:t>.</w:t>
      </w:r>
    </w:p>
    <w:p w14:paraId="53F40518" w14:textId="77777777" w:rsidR="00FC7D06" w:rsidRPr="008D29BC" w:rsidRDefault="00802C2B" w:rsidP="006C447D">
      <w:pPr>
        <w:pStyle w:val="a4"/>
        <w:rPr>
          <w:sz w:val="26"/>
          <w:szCs w:val="26"/>
        </w:rPr>
      </w:pPr>
      <w:r w:rsidRPr="008D29BC">
        <w:rPr>
          <w:sz w:val="26"/>
          <w:szCs w:val="26"/>
        </w:rPr>
        <w:t xml:space="preserve">Проект </w:t>
      </w:r>
      <w:r w:rsidR="00510895" w:rsidRPr="008D29BC">
        <w:rPr>
          <w:sz w:val="26"/>
          <w:szCs w:val="26"/>
        </w:rPr>
        <w:t>решения</w:t>
      </w:r>
      <w:r w:rsidRPr="008D29BC">
        <w:rPr>
          <w:sz w:val="26"/>
          <w:szCs w:val="26"/>
        </w:rPr>
        <w:t xml:space="preserve"> сформирован на основе </w:t>
      </w:r>
      <w:r w:rsidR="005A1EE3" w:rsidRPr="008D29BC">
        <w:rPr>
          <w:sz w:val="26"/>
          <w:szCs w:val="26"/>
        </w:rPr>
        <w:t xml:space="preserve">12 мунциипальных программ, </w:t>
      </w:r>
      <w:r w:rsidRPr="008D29BC">
        <w:rPr>
          <w:sz w:val="26"/>
          <w:szCs w:val="26"/>
        </w:rPr>
        <w:t xml:space="preserve">утвержденных </w:t>
      </w:r>
      <w:r w:rsidR="00510895" w:rsidRPr="008D29BC">
        <w:rPr>
          <w:sz w:val="26"/>
          <w:szCs w:val="26"/>
        </w:rPr>
        <w:t>Администрацией города Шарыпово</w:t>
      </w:r>
      <w:r w:rsidR="00FC7D06" w:rsidRPr="008D29BC">
        <w:rPr>
          <w:sz w:val="26"/>
          <w:szCs w:val="26"/>
        </w:rPr>
        <w:t>.</w:t>
      </w:r>
    </w:p>
    <w:p w14:paraId="53744D5F" w14:textId="77777777" w:rsidR="004B09CA" w:rsidRPr="008D29BC" w:rsidRDefault="004B09CA" w:rsidP="006C447D">
      <w:pPr>
        <w:ind w:firstLine="720"/>
        <w:jc w:val="both"/>
        <w:rPr>
          <w:b/>
          <w:i/>
          <w:sz w:val="26"/>
          <w:szCs w:val="26"/>
        </w:rPr>
      </w:pPr>
      <w:r w:rsidRPr="008D29BC">
        <w:rPr>
          <w:b/>
          <w:i/>
          <w:sz w:val="26"/>
          <w:szCs w:val="26"/>
        </w:rPr>
        <w:t xml:space="preserve">Правовые основы формирования проекта </w:t>
      </w:r>
      <w:r w:rsidR="00817722" w:rsidRPr="008D29BC">
        <w:rPr>
          <w:b/>
          <w:i/>
          <w:sz w:val="26"/>
          <w:szCs w:val="26"/>
        </w:rPr>
        <w:t>Решения Шарыповского городского Совета депутатов</w:t>
      </w:r>
      <w:r w:rsidR="002938D1" w:rsidRPr="008D29BC">
        <w:rPr>
          <w:b/>
          <w:i/>
          <w:sz w:val="26"/>
          <w:szCs w:val="26"/>
        </w:rPr>
        <w:t xml:space="preserve"> </w:t>
      </w:r>
      <w:r w:rsidR="005C64EC" w:rsidRPr="008D29BC">
        <w:rPr>
          <w:b/>
          <w:i/>
          <w:sz w:val="26"/>
          <w:szCs w:val="26"/>
        </w:rPr>
        <w:t>«</w:t>
      </w:r>
      <w:r w:rsidR="00FC7D06" w:rsidRPr="008D29BC">
        <w:rPr>
          <w:b/>
          <w:i/>
          <w:sz w:val="26"/>
          <w:szCs w:val="26"/>
        </w:rPr>
        <w:t>О бюджете</w:t>
      </w:r>
      <w:r w:rsidR="00817722" w:rsidRPr="008D29BC">
        <w:rPr>
          <w:b/>
          <w:i/>
          <w:sz w:val="26"/>
          <w:szCs w:val="26"/>
        </w:rPr>
        <w:t xml:space="preserve"> городского округа города Шарыпово</w:t>
      </w:r>
      <w:r w:rsidR="00FC7D06" w:rsidRPr="008D29BC">
        <w:rPr>
          <w:b/>
          <w:i/>
          <w:sz w:val="26"/>
          <w:szCs w:val="26"/>
        </w:rPr>
        <w:t xml:space="preserve"> на 2023</w:t>
      </w:r>
      <w:r w:rsidR="0006389C" w:rsidRPr="008D29BC">
        <w:rPr>
          <w:b/>
          <w:i/>
          <w:sz w:val="26"/>
          <w:szCs w:val="26"/>
        </w:rPr>
        <w:t xml:space="preserve"> год и плановый период 202</w:t>
      </w:r>
      <w:r w:rsidR="00FC7D06" w:rsidRPr="008D29BC">
        <w:rPr>
          <w:b/>
          <w:i/>
          <w:sz w:val="26"/>
          <w:szCs w:val="26"/>
        </w:rPr>
        <w:t>4</w:t>
      </w:r>
      <w:r w:rsidR="00D7295D" w:rsidRPr="008D29BC">
        <w:rPr>
          <w:sz w:val="26"/>
          <w:szCs w:val="26"/>
        </w:rPr>
        <w:t>–</w:t>
      </w:r>
      <w:r w:rsidR="00BC57F6" w:rsidRPr="008D29BC">
        <w:rPr>
          <w:b/>
          <w:i/>
          <w:sz w:val="26"/>
          <w:szCs w:val="26"/>
        </w:rPr>
        <w:t>202</w:t>
      </w:r>
      <w:r w:rsidR="00FC7D06" w:rsidRPr="008D29BC">
        <w:rPr>
          <w:b/>
          <w:i/>
          <w:sz w:val="26"/>
          <w:szCs w:val="26"/>
        </w:rPr>
        <w:t>5</w:t>
      </w:r>
      <w:r w:rsidRPr="008D29BC">
        <w:rPr>
          <w:b/>
          <w:i/>
          <w:sz w:val="26"/>
          <w:szCs w:val="26"/>
        </w:rPr>
        <w:t xml:space="preserve"> годов»</w:t>
      </w:r>
    </w:p>
    <w:p w14:paraId="2FC925AE" w14:textId="77777777" w:rsidR="00E63231" w:rsidRPr="008D29BC" w:rsidRDefault="00B6146B" w:rsidP="006C447D">
      <w:pPr>
        <w:pStyle w:val="a4"/>
        <w:rPr>
          <w:sz w:val="26"/>
          <w:szCs w:val="26"/>
        </w:rPr>
      </w:pPr>
      <w:r w:rsidRPr="008D29BC">
        <w:rPr>
          <w:sz w:val="26"/>
          <w:szCs w:val="26"/>
        </w:rPr>
        <w:t xml:space="preserve">Общие требования к структуре и содержанию </w:t>
      </w:r>
      <w:r w:rsidR="00817722" w:rsidRPr="008D29BC">
        <w:rPr>
          <w:sz w:val="26"/>
          <w:szCs w:val="26"/>
        </w:rPr>
        <w:t>решения</w:t>
      </w:r>
      <w:r w:rsidRPr="008D29BC">
        <w:rPr>
          <w:sz w:val="26"/>
          <w:szCs w:val="26"/>
        </w:rPr>
        <w:t xml:space="preserve"> о бюджете установлены статьей 184.1 Бюджетного кодекса Российской Федерации и </w:t>
      </w:r>
      <w:r w:rsidR="00E63231" w:rsidRPr="008D29BC">
        <w:rPr>
          <w:sz w:val="26"/>
          <w:szCs w:val="26"/>
        </w:rPr>
        <w:t>Постановлением Администрации города Шарыпово от 19.02.2019 № 48-156 «О бюджетном процессе в муниципальном образовании «город Шарыпово».</w:t>
      </w:r>
    </w:p>
    <w:p w14:paraId="52B75AD4" w14:textId="77777777" w:rsidR="00B6146B" w:rsidRPr="008D29BC" w:rsidRDefault="00C96DD0" w:rsidP="006C447D">
      <w:pPr>
        <w:pStyle w:val="a4"/>
        <w:rPr>
          <w:sz w:val="26"/>
          <w:szCs w:val="26"/>
        </w:rPr>
      </w:pPr>
      <w:r w:rsidRPr="008D29BC">
        <w:rPr>
          <w:sz w:val="26"/>
          <w:szCs w:val="26"/>
        </w:rPr>
        <w:t>В соответствии с требованиями статьи 184.1 Бюджетного кодекса Российской Федерации о</w:t>
      </w:r>
      <w:r w:rsidR="00B6146B" w:rsidRPr="008D29BC">
        <w:rPr>
          <w:sz w:val="26"/>
          <w:szCs w:val="26"/>
        </w:rPr>
        <w:t xml:space="preserve">бъем условно утверждаемых расходов (не распределяемых в плановом периоде) составляет в 2024 году – </w:t>
      </w:r>
      <w:r w:rsidRPr="008D29BC">
        <w:rPr>
          <w:sz w:val="26"/>
          <w:szCs w:val="26"/>
        </w:rPr>
        <w:t xml:space="preserve">2,5 </w:t>
      </w:r>
      <w:r w:rsidR="00B6146B" w:rsidRPr="008D29BC">
        <w:rPr>
          <w:sz w:val="26"/>
          <w:szCs w:val="26"/>
        </w:rPr>
        <w:t xml:space="preserve">%, в 2025 году – </w:t>
      </w:r>
      <w:r w:rsidRPr="008D29BC">
        <w:rPr>
          <w:sz w:val="26"/>
          <w:szCs w:val="26"/>
        </w:rPr>
        <w:t>5,0</w:t>
      </w:r>
      <w:r w:rsidR="00B6146B" w:rsidRPr="008D29BC">
        <w:rPr>
          <w:sz w:val="26"/>
          <w:szCs w:val="26"/>
        </w:rPr>
        <w:t> % от общего объема расходов бюджета</w:t>
      </w:r>
      <w:r w:rsidRPr="008D29BC">
        <w:rPr>
          <w:sz w:val="26"/>
          <w:szCs w:val="26"/>
        </w:rPr>
        <w:t xml:space="preserve"> городского округа города Шарыпово</w:t>
      </w:r>
      <w:r w:rsidR="00037B3A" w:rsidRPr="008D29BC">
        <w:rPr>
          <w:sz w:val="26"/>
          <w:szCs w:val="26"/>
        </w:rPr>
        <w:t>.</w:t>
      </w:r>
    </w:p>
    <w:p w14:paraId="5F244FF4" w14:textId="77777777" w:rsidR="00037B3A" w:rsidRPr="008D29BC" w:rsidRDefault="00037B3A" w:rsidP="006C447D">
      <w:pPr>
        <w:pStyle w:val="a4"/>
        <w:rPr>
          <w:sz w:val="26"/>
          <w:szCs w:val="26"/>
        </w:rPr>
      </w:pPr>
      <w:r w:rsidRPr="008D29BC">
        <w:rPr>
          <w:sz w:val="26"/>
          <w:szCs w:val="26"/>
        </w:rPr>
        <w:t>В</w:t>
      </w:r>
      <w:r w:rsidR="00B6146B" w:rsidRPr="008D29BC">
        <w:rPr>
          <w:sz w:val="26"/>
          <w:szCs w:val="26"/>
        </w:rPr>
        <w:t xml:space="preserve"> ведомственной структуре </w:t>
      </w:r>
      <w:r w:rsidR="002938D1" w:rsidRPr="008D29BC">
        <w:rPr>
          <w:sz w:val="26"/>
          <w:szCs w:val="26"/>
        </w:rPr>
        <w:t>расходов бюджета</w:t>
      </w:r>
      <w:r w:rsidR="00896E04" w:rsidRPr="008D29BC">
        <w:rPr>
          <w:sz w:val="26"/>
          <w:szCs w:val="26"/>
        </w:rPr>
        <w:t xml:space="preserve"> городского округа города Шарыпово</w:t>
      </w:r>
      <w:r w:rsidR="002938D1" w:rsidRPr="008D29BC">
        <w:rPr>
          <w:sz w:val="26"/>
          <w:szCs w:val="26"/>
        </w:rPr>
        <w:t xml:space="preserve"> на </w:t>
      </w:r>
      <w:r w:rsidR="00D94B07" w:rsidRPr="008D29BC">
        <w:rPr>
          <w:sz w:val="26"/>
          <w:szCs w:val="26"/>
        </w:rPr>
        <w:t>2023 год и </w:t>
      </w:r>
      <w:r w:rsidR="00B6146B" w:rsidRPr="008D29BC">
        <w:rPr>
          <w:sz w:val="26"/>
          <w:szCs w:val="26"/>
        </w:rPr>
        <w:t>плановый период 2024–2025 годов выделяются все публичные нормативные обязательства, общий объ</w:t>
      </w:r>
      <w:r w:rsidR="002938D1" w:rsidRPr="008D29BC">
        <w:rPr>
          <w:sz w:val="26"/>
          <w:szCs w:val="26"/>
        </w:rPr>
        <w:t xml:space="preserve">ем которых установлен проектом </w:t>
      </w:r>
      <w:r w:rsidR="00896E04" w:rsidRPr="008D29BC">
        <w:rPr>
          <w:sz w:val="26"/>
          <w:szCs w:val="26"/>
        </w:rPr>
        <w:t>решения</w:t>
      </w:r>
      <w:r w:rsidR="00F220CF" w:rsidRPr="008D29BC">
        <w:rPr>
          <w:sz w:val="26"/>
          <w:szCs w:val="26"/>
        </w:rPr>
        <w:t xml:space="preserve"> в сумме</w:t>
      </w:r>
      <w:r w:rsidR="00896E04" w:rsidRPr="008D29BC">
        <w:rPr>
          <w:sz w:val="26"/>
          <w:szCs w:val="26"/>
        </w:rPr>
        <w:t xml:space="preserve"> 4781,1 тыс. рублей</w:t>
      </w:r>
      <w:r w:rsidR="00B6146B" w:rsidRPr="008D29BC">
        <w:rPr>
          <w:sz w:val="26"/>
          <w:szCs w:val="26"/>
        </w:rPr>
        <w:t> </w:t>
      </w:r>
      <w:r w:rsidR="00896E04" w:rsidRPr="008D29BC">
        <w:rPr>
          <w:sz w:val="26"/>
          <w:szCs w:val="26"/>
        </w:rPr>
        <w:t>по 1593,7 тыс. рублей ежегодно</w:t>
      </w:r>
      <w:r w:rsidR="00B6146B" w:rsidRPr="008D29BC">
        <w:rPr>
          <w:sz w:val="26"/>
          <w:szCs w:val="26"/>
        </w:rPr>
        <w:t>. Перечень публичных нормативных обязате</w:t>
      </w:r>
      <w:r w:rsidR="00D94B07" w:rsidRPr="008D29BC">
        <w:rPr>
          <w:sz w:val="26"/>
          <w:szCs w:val="26"/>
        </w:rPr>
        <w:t>льств приведен в приложении 1 к </w:t>
      </w:r>
      <w:r w:rsidR="00B6146B" w:rsidRPr="008D29BC">
        <w:rPr>
          <w:sz w:val="26"/>
          <w:szCs w:val="26"/>
        </w:rPr>
        <w:t xml:space="preserve">Пояснительной записке. </w:t>
      </w:r>
    </w:p>
    <w:p w14:paraId="0F1C34C9" w14:textId="77777777" w:rsidR="002938D1" w:rsidRPr="008D29BC" w:rsidRDefault="00B6146B" w:rsidP="006C447D">
      <w:pPr>
        <w:pStyle w:val="a4"/>
        <w:rPr>
          <w:sz w:val="26"/>
          <w:szCs w:val="26"/>
        </w:rPr>
      </w:pPr>
      <w:r w:rsidRPr="008D29BC">
        <w:rPr>
          <w:sz w:val="26"/>
          <w:szCs w:val="26"/>
        </w:rPr>
        <w:t xml:space="preserve">В соответствии со статьей 69.2 Бюджетного кодекса Российской Федерации при составлении проекта бюджета для планирования бюджетных ассигнований на оказание </w:t>
      </w:r>
      <w:r w:rsidR="00D752E3" w:rsidRPr="008D29BC">
        <w:rPr>
          <w:sz w:val="26"/>
          <w:szCs w:val="26"/>
        </w:rPr>
        <w:t>муниципальных</w:t>
      </w:r>
      <w:r w:rsidRPr="008D29BC">
        <w:rPr>
          <w:sz w:val="26"/>
          <w:szCs w:val="26"/>
        </w:rPr>
        <w:t xml:space="preserve"> услуг (выполнение работ), использова</w:t>
      </w:r>
      <w:r w:rsidR="002938D1" w:rsidRPr="008D29BC">
        <w:rPr>
          <w:sz w:val="26"/>
          <w:szCs w:val="26"/>
        </w:rPr>
        <w:t xml:space="preserve">лись показатели </w:t>
      </w:r>
      <w:r w:rsidR="00D752E3" w:rsidRPr="008D29BC">
        <w:rPr>
          <w:sz w:val="26"/>
          <w:szCs w:val="26"/>
        </w:rPr>
        <w:t>муниципальных</w:t>
      </w:r>
      <w:r w:rsidR="002938D1" w:rsidRPr="008D29BC">
        <w:rPr>
          <w:sz w:val="26"/>
          <w:szCs w:val="26"/>
        </w:rPr>
        <w:t xml:space="preserve"> заданий </w:t>
      </w:r>
      <w:r w:rsidR="00D752E3" w:rsidRPr="008D29BC">
        <w:rPr>
          <w:sz w:val="26"/>
          <w:szCs w:val="26"/>
        </w:rPr>
        <w:t>муниципальных учреждений.</w:t>
      </w:r>
    </w:p>
    <w:p w14:paraId="4821C123" w14:textId="77777777" w:rsidR="002938D1" w:rsidRPr="008D29BC" w:rsidRDefault="002938D1" w:rsidP="006C447D">
      <w:pPr>
        <w:pStyle w:val="a4"/>
        <w:rPr>
          <w:sz w:val="26"/>
          <w:szCs w:val="26"/>
        </w:rPr>
      </w:pPr>
      <w:r w:rsidRPr="008D29BC">
        <w:rPr>
          <w:sz w:val="26"/>
          <w:szCs w:val="26"/>
        </w:rPr>
        <w:t xml:space="preserve">С учетом требований статей 78–78.1 Бюджетного кодекса Российской Федерации в проекте </w:t>
      </w:r>
      <w:r w:rsidR="00F363CD" w:rsidRPr="008D29BC">
        <w:rPr>
          <w:sz w:val="26"/>
          <w:szCs w:val="26"/>
        </w:rPr>
        <w:t>решения</w:t>
      </w:r>
      <w:r w:rsidRPr="008D29BC">
        <w:rPr>
          <w:sz w:val="26"/>
          <w:szCs w:val="26"/>
        </w:rPr>
        <w:t xml:space="preserve"> предусматриваются бюджет</w:t>
      </w:r>
      <w:r w:rsidR="00D94B07" w:rsidRPr="008D29BC">
        <w:rPr>
          <w:sz w:val="26"/>
          <w:szCs w:val="26"/>
        </w:rPr>
        <w:t>ные ассигнования на </w:t>
      </w:r>
      <w:r w:rsidRPr="008D29BC">
        <w:rPr>
          <w:sz w:val="26"/>
          <w:szCs w:val="26"/>
        </w:rPr>
        <w:t>предоставление субсидий юридическим лицам и индивидуальным предпринимате</w:t>
      </w:r>
      <w:r w:rsidR="00F220CF" w:rsidRPr="008D29BC">
        <w:rPr>
          <w:sz w:val="26"/>
          <w:szCs w:val="26"/>
        </w:rPr>
        <w:t>л</w:t>
      </w:r>
      <w:r w:rsidRPr="008D29BC">
        <w:rPr>
          <w:sz w:val="26"/>
          <w:szCs w:val="26"/>
        </w:rPr>
        <w:t xml:space="preserve">ям, </w:t>
      </w:r>
      <w:r w:rsidR="008162F7" w:rsidRPr="008D29BC">
        <w:rPr>
          <w:sz w:val="26"/>
          <w:szCs w:val="26"/>
        </w:rPr>
        <w:t xml:space="preserve">физическим лицам – производителям товаров, работ, услуг, </w:t>
      </w:r>
      <w:r w:rsidRPr="008D29BC">
        <w:rPr>
          <w:sz w:val="26"/>
          <w:szCs w:val="26"/>
        </w:rPr>
        <w:t xml:space="preserve">некоммерческим организациям, </w:t>
      </w:r>
      <w:r w:rsidR="008162F7" w:rsidRPr="008D29BC">
        <w:rPr>
          <w:sz w:val="26"/>
          <w:szCs w:val="26"/>
        </w:rPr>
        <w:t>не являющимся казенными учреждениями</w:t>
      </w:r>
      <w:r w:rsidRPr="008D29BC">
        <w:rPr>
          <w:sz w:val="26"/>
          <w:szCs w:val="26"/>
        </w:rPr>
        <w:t>.</w:t>
      </w:r>
    </w:p>
    <w:p w14:paraId="51FB2572" w14:textId="77777777" w:rsidR="00B76D13" w:rsidRPr="008D29BC" w:rsidRDefault="00B76D13" w:rsidP="006C447D">
      <w:pPr>
        <w:pStyle w:val="a4"/>
        <w:rPr>
          <w:sz w:val="26"/>
          <w:szCs w:val="26"/>
        </w:rPr>
      </w:pPr>
      <w:r w:rsidRPr="008D29BC">
        <w:rPr>
          <w:sz w:val="26"/>
          <w:szCs w:val="26"/>
        </w:rPr>
        <w:t xml:space="preserve">В рамках реализации положений статьи 81 Бюджетного кодекса Российской Федерации проектом </w:t>
      </w:r>
      <w:r w:rsidR="003A0868" w:rsidRPr="008D29BC">
        <w:rPr>
          <w:sz w:val="26"/>
          <w:szCs w:val="26"/>
        </w:rPr>
        <w:t>решения</w:t>
      </w:r>
      <w:r w:rsidRPr="008D29BC">
        <w:rPr>
          <w:sz w:val="26"/>
          <w:szCs w:val="26"/>
        </w:rPr>
        <w:t xml:space="preserve"> утверждается объем бюджетных ассигнований резервного фонда </w:t>
      </w:r>
      <w:r w:rsidR="003A0868" w:rsidRPr="008D29BC">
        <w:rPr>
          <w:sz w:val="26"/>
          <w:szCs w:val="26"/>
        </w:rPr>
        <w:t>Администрации города Шарыпово</w:t>
      </w:r>
      <w:r w:rsidRPr="008D29BC">
        <w:rPr>
          <w:sz w:val="26"/>
          <w:szCs w:val="26"/>
        </w:rPr>
        <w:t xml:space="preserve"> на 2023 год</w:t>
      </w:r>
      <w:r w:rsidR="00626F4A">
        <w:t xml:space="preserve"> </w:t>
      </w:r>
      <w:r w:rsidR="00626F4A" w:rsidRPr="008D29BC">
        <w:rPr>
          <w:sz w:val="26"/>
          <w:szCs w:val="26"/>
        </w:rPr>
        <w:t>и плановый период 2024-2025 годов</w:t>
      </w:r>
      <w:r w:rsidRPr="008D29BC">
        <w:rPr>
          <w:sz w:val="26"/>
          <w:szCs w:val="26"/>
        </w:rPr>
        <w:t xml:space="preserve"> в сумме</w:t>
      </w:r>
      <w:r w:rsidR="00A32ACA" w:rsidRPr="008D29BC">
        <w:rPr>
          <w:sz w:val="26"/>
          <w:szCs w:val="26"/>
        </w:rPr>
        <w:t xml:space="preserve"> </w:t>
      </w:r>
      <w:r w:rsidR="003A0868" w:rsidRPr="008D29BC">
        <w:rPr>
          <w:sz w:val="26"/>
          <w:szCs w:val="26"/>
        </w:rPr>
        <w:t>6 000,00 тыс.</w:t>
      </w:r>
      <w:r w:rsidRPr="008D29BC">
        <w:rPr>
          <w:sz w:val="26"/>
          <w:szCs w:val="26"/>
        </w:rPr>
        <w:t> рублей</w:t>
      </w:r>
      <w:r w:rsidR="003A0868" w:rsidRPr="008D29BC">
        <w:rPr>
          <w:sz w:val="26"/>
          <w:szCs w:val="26"/>
        </w:rPr>
        <w:t xml:space="preserve"> по 2000,0 тыс. рублей ежегодно</w:t>
      </w:r>
      <w:r w:rsidRPr="008D29BC">
        <w:rPr>
          <w:sz w:val="26"/>
          <w:szCs w:val="26"/>
        </w:rPr>
        <w:t>.</w:t>
      </w:r>
    </w:p>
    <w:p w14:paraId="2AD85611" w14:textId="77777777" w:rsidR="00D94B07" w:rsidRPr="008D29BC" w:rsidRDefault="00D94B07" w:rsidP="006C447D">
      <w:pPr>
        <w:pStyle w:val="a4"/>
        <w:rPr>
          <w:sz w:val="26"/>
          <w:szCs w:val="26"/>
        </w:rPr>
      </w:pPr>
      <w:r w:rsidRPr="008D29BC">
        <w:rPr>
          <w:sz w:val="26"/>
          <w:szCs w:val="26"/>
        </w:rPr>
        <w:t xml:space="preserve">В соответствии со статьей 179.4 Бюджетного кодекса Российской Федерации проектом </w:t>
      </w:r>
      <w:r w:rsidR="003E17BB" w:rsidRPr="008D29BC">
        <w:rPr>
          <w:sz w:val="26"/>
          <w:szCs w:val="26"/>
        </w:rPr>
        <w:t>решения</w:t>
      </w:r>
      <w:r w:rsidRPr="008D29BC">
        <w:rPr>
          <w:sz w:val="26"/>
          <w:szCs w:val="26"/>
        </w:rPr>
        <w:t xml:space="preserve"> утверждается объем бюджетных ассигнований дорожного фонда </w:t>
      </w:r>
      <w:r w:rsidR="003E17BB" w:rsidRPr="008D29BC">
        <w:rPr>
          <w:sz w:val="26"/>
          <w:szCs w:val="26"/>
        </w:rPr>
        <w:t>муниципального образования город Шарыпово</w:t>
      </w:r>
      <w:r w:rsidRPr="008D29BC">
        <w:rPr>
          <w:sz w:val="26"/>
          <w:szCs w:val="26"/>
        </w:rPr>
        <w:t xml:space="preserve"> в сумме </w:t>
      </w:r>
      <w:r w:rsidR="00A8077C" w:rsidRPr="008D29BC">
        <w:rPr>
          <w:sz w:val="26"/>
          <w:szCs w:val="26"/>
        </w:rPr>
        <w:t xml:space="preserve">109 869,8 </w:t>
      </w:r>
      <w:r w:rsidRPr="008D29BC">
        <w:rPr>
          <w:sz w:val="26"/>
          <w:szCs w:val="26"/>
        </w:rPr>
        <w:t xml:space="preserve">тыс. рублей (в 2023 году – </w:t>
      </w:r>
      <w:r w:rsidR="00A8077C" w:rsidRPr="008D29BC">
        <w:rPr>
          <w:sz w:val="26"/>
          <w:szCs w:val="26"/>
        </w:rPr>
        <w:t>36370,9</w:t>
      </w:r>
      <w:r w:rsidRPr="008D29BC">
        <w:rPr>
          <w:sz w:val="26"/>
          <w:szCs w:val="26"/>
        </w:rPr>
        <w:t xml:space="preserve"> тыс. рублей, в 2024 году – </w:t>
      </w:r>
      <w:r w:rsidR="00A8077C" w:rsidRPr="008D29BC">
        <w:rPr>
          <w:sz w:val="26"/>
          <w:szCs w:val="26"/>
        </w:rPr>
        <w:t>36 617,1</w:t>
      </w:r>
      <w:r w:rsidRPr="008D29BC">
        <w:rPr>
          <w:sz w:val="26"/>
          <w:szCs w:val="26"/>
        </w:rPr>
        <w:t xml:space="preserve"> тыс. рублей, в 2025 году – </w:t>
      </w:r>
      <w:r w:rsidR="00A8077C" w:rsidRPr="008D29BC">
        <w:rPr>
          <w:sz w:val="26"/>
          <w:szCs w:val="26"/>
        </w:rPr>
        <w:t>36 881,8</w:t>
      </w:r>
      <w:r w:rsidRPr="008D29BC">
        <w:rPr>
          <w:sz w:val="26"/>
          <w:szCs w:val="26"/>
        </w:rPr>
        <w:t xml:space="preserve"> тыс. рублей). </w:t>
      </w:r>
    </w:p>
    <w:p w14:paraId="486A80E0" w14:textId="77777777" w:rsidR="00B6146B" w:rsidRPr="008D29BC" w:rsidRDefault="00B6146B" w:rsidP="006C447D">
      <w:pPr>
        <w:pStyle w:val="a4"/>
        <w:rPr>
          <w:sz w:val="26"/>
          <w:szCs w:val="26"/>
        </w:rPr>
      </w:pPr>
      <w:r w:rsidRPr="008D29BC">
        <w:rPr>
          <w:sz w:val="26"/>
          <w:szCs w:val="26"/>
        </w:rPr>
        <w:t xml:space="preserve">В соответствии со статьей 107 Бюджетного кодекса Российской Федерации проектом </w:t>
      </w:r>
      <w:r w:rsidR="009A3FE3" w:rsidRPr="008D29BC">
        <w:rPr>
          <w:sz w:val="26"/>
          <w:szCs w:val="26"/>
        </w:rPr>
        <w:t>решения</w:t>
      </w:r>
      <w:r w:rsidRPr="008D29BC">
        <w:rPr>
          <w:sz w:val="26"/>
          <w:szCs w:val="26"/>
        </w:rPr>
        <w:t xml:space="preserve"> устанавливается предельный объем </w:t>
      </w:r>
      <w:r w:rsidR="009A3FE3" w:rsidRPr="008D29BC">
        <w:rPr>
          <w:sz w:val="26"/>
          <w:szCs w:val="26"/>
        </w:rPr>
        <w:t>муниципального</w:t>
      </w:r>
      <w:r w:rsidRPr="008D29BC">
        <w:rPr>
          <w:sz w:val="26"/>
          <w:szCs w:val="26"/>
        </w:rPr>
        <w:t xml:space="preserve"> долга </w:t>
      </w:r>
      <w:r w:rsidR="009A3FE3" w:rsidRPr="008D29BC">
        <w:rPr>
          <w:sz w:val="26"/>
          <w:szCs w:val="26"/>
        </w:rPr>
        <w:t>города Шарыпово</w:t>
      </w:r>
      <w:r w:rsidRPr="008D29BC">
        <w:rPr>
          <w:sz w:val="26"/>
          <w:szCs w:val="26"/>
        </w:rPr>
        <w:t xml:space="preserve"> на очередной финансовый год и каждый год планового периода, а также </w:t>
      </w:r>
      <w:r w:rsidRPr="008D29BC">
        <w:rPr>
          <w:sz w:val="26"/>
          <w:szCs w:val="26"/>
        </w:rPr>
        <w:lastRenderedPageBreak/>
        <w:t xml:space="preserve">верхний предел </w:t>
      </w:r>
      <w:r w:rsidR="009A3FE3" w:rsidRPr="008D29BC">
        <w:rPr>
          <w:sz w:val="26"/>
          <w:szCs w:val="26"/>
        </w:rPr>
        <w:t>муницпального</w:t>
      </w:r>
      <w:r w:rsidRPr="008D29BC">
        <w:rPr>
          <w:sz w:val="26"/>
          <w:szCs w:val="26"/>
        </w:rPr>
        <w:t xml:space="preserve"> внутреннего долга, по состоянию на 1 января 2024 года, а также 1 января 2025 и 2026 годов.</w:t>
      </w:r>
    </w:p>
    <w:p w14:paraId="38DEDBC8" w14:textId="77777777" w:rsidR="00B6146B" w:rsidRPr="008D29BC" w:rsidRDefault="00B6146B" w:rsidP="006C447D">
      <w:pPr>
        <w:pStyle w:val="a4"/>
        <w:rPr>
          <w:sz w:val="26"/>
          <w:szCs w:val="26"/>
        </w:rPr>
      </w:pPr>
      <w:r w:rsidRPr="008D29BC">
        <w:rPr>
          <w:sz w:val="26"/>
          <w:szCs w:val="26"/>
        </w:rPr>
        <w:t xml:space="preserve">Проект </w:t>
      </w:r>
      <w:r w:rsidR="00D426CC" w:rsidRPr="008D29BC">
        <w:rPr>
          <w:sz w:val="26"/>
          <w:szCs w:val="26"/>
        </w:rPr>
        <w:t>решения</w:t>
      </w:r>
      <w:r w:rsidRPr="008D29BC">
        <w:rPr>
          <w:sz w:val="26"/>
          <w:szCs w:val="26"/>
        </w:rPr>
        <w:t xml:space="preserve"> предусматривает детализированную структуру расходов бюджета </w:t>
      </w:r>
      <w:r w:rsidR="00D426CC" w:rsidRPr="008D29BC">
        <w:rPr>
          <w:sz w:val="26"/>
          <w:szCs w:val="26"/>
        </w:rPr>
        <w:t xml:space="preserve">городского округа города Шарыпово </w:t>
      </w:r>
      <w:r w:rsidRPr="008D29BC">
        <w:rPr>
          <w:sz w:val="26"/>
          <w:szCs w:val="26"/>
        </w:rPr>
        <w:t>на три года, в том числе распределение бюджетных ассигнований по главным распорядителям средств бюджета</w:t>
      </w:r>
      <w:r w:rsidR="00DF1B65" w:rsidRPr="008D29BC">
        <w:rPr>
          <w:sz w:val="26"/>
          <w:szCs w:val="26"/>
        </w:rPr>
        <w:t xml:space="preserve"> городского округа города Шарыпово</w:t>
      </w:r>
      <w:r w:rsidRPr="008D29BC">
        <w:rPr>
          <w:sz w:val="26"/>
          <w:szCs w:val="26"/>
        </w:rPr>
        <w:t>.</w:t>
      </w:r>
    </w:p>
    <w:p w14:paraId="58A2494B" w14:textId="77777777" w:rsidR="00B6146B" w:rsidRPr="008D29BC" w:rsidRDefault="00B6146B" w:rsidP="006C447D">
      <w:pPr>
        <w:pStyle w:val="a4"/>
        <w:rPr>
          <w:sz w:val="26"/>
          <w:szCs w:val="26"/>
        </w:rPr>
      </w:pPr>
      <w:r w:rsidRPr="008D29BC">
        <w:rPr>
          <w:sz w:val="26"/>
          <w:szCs w:val="26"/>
        </w:rPr>
        <w:t>Формирование доходов и расходов бюджет</w:t>
      </w:r>
      <w:r w:rsidR="00D94B07" w:rsidRPr="008D29BC">
        <w:rPr>
          <w:sz w:val="26"/>
          <w:szCs w:val="26"/>
        </w:rPr>
        <w:t>а</w:t>
      </w:r>
      <w:r w:rsidR="009A58AF" w:rsidRPr="008D29BC">
        <w:rPr>
          <w:sz w:val="26"/>
          <w:szCs w:val="26"/>
        </w:rPr>
        <w:t xml:space="preserve"> городского округа города Шарыпово</w:t>
      </w:r>
      <w:r w:rsidR="00D94B07" w:rsidRPr="008D29BC">
        <w:rPr>
          <w:sz w:val="26"/>
          <w:szCs w:val="26"/>
        </w:rPr>
        <w:t xml:space="preserve"> произведено в соответствии с п</w:t>
      </w:r>
      <w:r w:rsidRPr="008D29BC">
        <w:rPr>
          <w:sz w:val="26"/>
          <w:szCs w:val="26"/>
        </w:rPr>
        <w:t>риказами Министерства финансов Российской Федерации от 24 мая 2022 № 82н «О Порядке формирования и применения кодов бюджетной классификации Российской Федерации, их структуре и принципах назначения» и от 17 мая 2022 года № 75н «Об утверждении кодов (перечней кодов) бюджетной классификации Российской Федерации на 2023 год (на 2023 год и на плановый период 2024 и 2025 годов)».</w:t>
      </w:r>
    </w:p>
    <w:p w14:paraId="64E2A094" w14:textId="77777777" w:rsidR="00715DAA" w:rsidRPr="008D29BC" w:rsidRDefault="00AA52AD" w:rsidP="006C447D">
      <w:pPr>
        <w:ind w:firstLine="720"/>
        <w:jc w:val="both"/>
        <w:rPr>
          <w:b/>
          <w:i/>
          <w:sz w:val="26"/>
          <w:szCs w:val="26"/>
        </w:rPr>
      </w:pPr>
      <w:r w:rsidRPr="008D29BC">
        <w:rPr>
          <w:b/>
          <w:i/>
          <w:sz w:val="26"/>
          <w:szCs w:val="26"/>
        </w:rPr>
        <w:t>Особенности формирования расходов бюджета</w:t>
      </w:r>
      <w:r w:rsidR="00865D6B" w:rsidRPr="008D29BC">
        <w:rPr>
          <w:b/>
          <w:i/>
          <w:sz w:val="26"/>
          <w:szCs w:val="26"/>
        </w:rPr>
        <w:t xml:space="preserve"> </w:t>
      </w:r>
      <w:r w:rsidR="009A58AF" w:rsidRPr="008D29BC">
        <w:rPr>
          <w:b/>
          <w:i/>
          <w:sz w:val="26"/>
          <w:szCs w:val="26"/>
        </w:rPr>
        <w:t>городского округа города Шарыпово</w:t>
      </w:r>
    </w:p>
    <w:p w14:paraId="653741E7" w14:textId="77777777" w:rsidR="00A025B9" w:rsidRPr="008D29BC" w:rsidRDefault="00A025B9" w:rsidP="006C447D">
      <w:pPr>
        <w:autoSpaceDE w:val="0"/>
        <w:autoSpaceDN w:val="0"/>
        <w:adjustRightInd w:val="0"/>
        <w:ind w:firstLine="741"/>
        <w:jc w:val="both"/>
        <w:rPr>
          <w:sz w:val="26"/>
          <w:szCs w:val="26"/>
        </w:rPr>
      </w:pPr>
      <w:r w:rsidRPr="008D29BC">
        <w:rPr>
          <w:sz w:val="26"/>
          <w:szCs w:val="26"/>
        </w:rPr>
        <w:t>Прогнозный объем бюджета действующих обязательств рассчитан исходя из объемов средств, предусмотренных законами края, иными нормативными актами Красноярского края и муниципального образования города Шароыпово. За основу принят объем расходов, предусмотренный Решением Шарыповоского городского Совета депутатов от 21.12.2022 № </w:t>
      </w:r>
      <w:r w:rsidR="004274F9" w:rsidRPr="008D29BC">
        <w:rPr>
          <w:sz w:val="26"/>
          <w:szCs w:val="26"/>
        </w:rPr>
        <w:t>16-53</w:t>
      </w:r>
      <w:r w:rsidRPr="008D29BC">
        <w:rPr>
          <w:sz w:val="26"/>
          <w:szCs w:val="26"/>
        </w:rPr>
        <w:t xml:space="preserve"> «О бюджете городского округа города Шарыпово на 202</w:t>
      </w:r>
      <w:r w:rsidR="004274F9" w:rsidRPr="008D29BC">
        <w:rPr>
          <w:sz w:val="26"/>
          <w:szCs w:val="26"/>
        </w:rPr>
        <w:t>2</w:t>
      </w:r>
      <w:r w:rsidRPr="008D29BC">
        <w:rPr>
          <w:sz w:val="26"/>
          <w:szCs w:val="26"/>
        </w:rPr>
        <w:t xml:space="preserve"> год и плановый период 202</w:t>
      </w:r>
      <w:r w:rsidR="004274F9" w:rsidRPr="008D29BC">
        <w:rPr>
          <w:sz w:val="26"/>
          <w:szCs w:val="26"/>
        </w:rPr>
        <w:t>3</w:t>
      </w:r>
      <w:r w:rsidRPr="008D29BC">
        <w:rPr>
          <w:sz w:val="26"/>
          <w:szCs w:val="26"/>
        </w:rPr>
        <w:t>–202</w:t>
      </w:r>
      <w:r w:rsidR="004274F9" w:rsidRPr="008D29BC">
        <w:rPr>
          <w:sz w:val="26"/>
          <w:szCs w:val="26"/>
        </w:rPr>
        <w:t>4</w:t>
      </w:r>
      <w:r w:rsidRPr="008D29BC">
        <w:rPr>
          <w:sz w:val="26"/>
          <w:szCs w:val="26"/>
        </w:rPr>
        <w:t xml:space="preserve"> годов».</w:t>
      </w:r>
    </w:p>
    <w:p w14:paraId="13E82997" w14:textId="77777777" w:rsidR="00A8493E" w:rsidRPr="008D29BC" w:rsidRDefault="00A8493E" w:rsidP="006C447D">
      <w:pPr>
        <w:autoSpaceDE w:val="0"/>
        <w:autoSpaceDN w:val="0"/>
        <w:adjustRightInd w:val="0"/>
        <w:ind w:firstLine="709"/>
        <w:jc w:val="both"/>
        <w:rPr>
          <w:sz w:val="26"/>
          <w:szCs w:val="26"/>
        </w:rPr>
      </w:pPr>
      <w:r w:rsidRPr="008D29BC">
        <w:rPr>
          <w:sz w:val="26"/>
          <w:szCs w:val="26"/>
        </w:rPr>
        <w:t xml:space="preserve">Проект </w:t>
      </w:r>
      <w:r w:rsidR="004274F9" w:rsidRPr="008D29BC">
        <w:rPr>
          <w:sz w:val="26"/>
          <w:szCs w:val="26"/>
        </w:rPr>
        <w:t>решения</w:t>
      </w:r>
      <w:r w:rsidR="00A8600F" w:rsidRPr="008D29BC">
        <w:rPr>
          <w:sz w:val="26"/>
          <w:szCs w:val="26"/>
        </w:rPr>
        <w:t xml:space="preserve"> «О бюджет</w:t>
      </w:r>
      <w:r w:rsidR="00530B63" w:rsidRPr="008D29BC">
        <w:rPr>
          <w:sz w:val="26"/>
          <w:szCs w:val="26"/>
        </w:rPr>
        <w:t>е</w:t>
      </w:r>
      <w:r w:rsidR="004274F9" w:rsidRPr="008D29BC">
        <w:rPr>
          <w:sz w:val="26"/>
          <w:szCs w:val="26"/>
        </w:rPr>
        <w:t xml:space="preserve"> городского округа города шарыпово</w:t>
      </w:r>
      <w:r w:rsidR="00530B63" w:rsidRPr="008D29BC">
        <w:rPr>
          <w:sz w:val="26"/>
          <w:szCs w:val="26"/>
        </w:rPr>
        <w:t xml:space="preserve"> на 2023</w:t>
      </w:r>
      <w:r w:rsidR="00AF4F3A" w:rsidRPr="008D29BC">
        <w:rPr>
          <w:sz w:val="26"/>
          <w:szCs w:val="26"/>
        </w:rPr>
        <w:t xml:space="preserve"> год и плановый период</w:t>
      </w:r>
      <w:r w:rsidR="004274F9" w:rsidRPr="008D29BC">
        <w:rPr>
          <w:sz w:val="26"/>
          <w:szCs w:val="26"/>
        </w:rPr>
        <w:t xml:space="preserve"> </w:t>
      </w:r>
      <w:r w:rsidR="00BB058A" w:rsidRPr="008D29BC">
        <w:rPr>
          <w:sz w:val="26"/>
          <w:szCs w:val="26"/>
        </w:rPr>
        <w:t>202</w:t>
      </w:r>
      <w:r w:rsidR="00530B63" w:rsidRPr="008D29BC">
        <w:rPr>
          <w:sz w:val="26"/>
          <w:szCs w:val="26"/>
        </w:rPr>
        <w:t>4</w:t>
      </w:r>
      <w:r w:rsidR="00BB058A" w:rsidRPr="008D29BC">
        <w:rPr>
          <w:sz w:val="26"/>
          <w:szCs w:val="26"/>
        </w:rPr>
        <w:t>–</w:t>
      </w:r>
      <w:r w:rsidR="00530B63" w:rsidRPr="008D29BC">
        <w:rPr>
          <w:sz w:val="26"/>
          <w:szCs w:val="26"/>
        </w:rPr>
        <w:t>2025</w:t>
      </w:r>
      <w:r w:rsidRPr="008D29BC">
        <w:rPr>
          <w:sz w:val="26"/>
          <w:szCs w:val="26"/>
        </w:rPr>
        <w:t xml:space="preserve"> годов» предусматривает:</w:t>
      </w:r>
    </w:p>
    <w:p w14:paraId="4C904432" w14:textId="77777777" w:rsidR="008E365E" w:rsidRPr="008D29BC" w:rsidRDefault="002F1A9C" w:rsidP="006C447D">
      <w:pPr>
        <w:autoSpaceDE w:val="0"/>
        <w:autoSpaceDN w:val="0"/>
        <w:adjustRightInd w:val="0"/>
        <w:ind w:firstLine="709"/>
        <w:jc w:val="both"/>
        <w:rPr>
          <w:sz w:val="26"/>
          <w:szCs w:val="26"/>
        </w:rPr>
      </w:pPr>
      <w:r w:rsidRPr="008D29BC">
        <w:rPr>
          <w:sz w:val="26"/>
          <w:szCs w:val="26"/>
        </w:rPr>
        <w:t>1) уточнение базовых объемо</w:t>
      </w:r>
      <w:r w:rsidR="006E78EF" w:rsidRPr="008D29BC">
        <w:rPr>
          <w:sz w:val="26"/>
          <w:szCs w:val="26"/>
        </w:rPr>
        <w:t>в бюджетных ассигнований на 202</w:t>
      </w:r>
      <w:r w:rsidR="00530B63" w:rsidRPr="008D29BC">
        <w:rPr>
          <w:sz w:val="26"/>
          <w:szCs w:val="26"/>
        </w:rPr>
        <w:t>3</w:t>
      </w:r>
      <w:r w:rsidR="006E78EF" w:rsidRPr="008D29BC">
        <w:rPr>
          <w:sz w:val="26"/>
          <w:szCs w:val="26"/>
        </w:rPr>
        <w:t>–</w:t>
      </w:r>
      <w:r w:rsidR="00530B63" w:rsidRPr="008D29BC">
        <w:rPr>
          <w:sz w:val="26"/>
          <w:szCs w:val="26"/>
        </w:rPr>
        <w:t>2025</w:t>
      </w:r>
      <w:r w:rsidRPr="008D29BC">
        <w:rPr>
          <w:sz w:val="26"/>
          <w:szCs w:val="26"/>
        </w:rPr>
        <w:t xml:space="preserve"> годы с учетом</w:t>
      </w:r>
      <w:r w:rsidR="008E365E" w:rsidRPr="008D29BC">
        <w:rPr>
          <w:sz w:val="26"/>
          <w:szCs w:val="26"/>
        </w:rPr>
        <w:t>:</w:t>
      </w:r>
    </w:p>
    <w:p w14:paraId="559510CC" w14:textId="77777777" w:rsidR="008E365E" w:rsidRPr="008D29BC" w:rsidRDefault="008E479B" w:rsidP="006C447D">
      <w:pPr>
        <w:pStyle w:val="ConsPlusCell"/>
        <w:jc w:val="both"/>
        <w:rPr>
          <w:rFonts w:ascii="Times New Roman" w:hAnsi="Times New Roman" w:cs="Times New Roman"/>
          <w:sz w:val="26"/>
          <w:szCs w:val="26"/>
        </w:rPr>
      </w:pPr>
      <w:r w:rsidRPr="008D29BC">
        <w:rPr>
          <w:rFonts w:ascii="Times New Roman" w:hAnsi="Times New Roman" w:cs="Times New Roman"/>
          <w:sz w:val="26"/>
          <w:szCs w:val="26"/>
        </w:rPr>
        <w:t>увеличения расходов на коммунальные услуги на 5,4 % в 2023 году;</w:t>
      </w:r>
    </w:p>
    <w:p w14:paraId="52B24BC2" w14:textId="77777777" w:rsidR="008E365E" w:rsidRPr="008D29BC" w:rsidRDefault="008E365E" w:rsidP="006C447D">
      <w:pPr>
        <w:pStyle w:val="ConsPlusCell"/>
        <w:ind w:firstLine="709"/>
        <w:jc w:val="both"/>
        <w:rPr>
          <w:rFonts w:ascii="Times New Roman" w:hAnsi="Times New Roman" w:cs="Times New Roman"/>
          <w:sz w:val="26"/>
          <w:szCs w:val="26"/>
        </w:rPr>
      </w:pPr>
      <w:r w:rsidRPr="008D29BC">
        <w:rPr>
          <w:rFonts w:ascii="Times New Roman" w:hAnsi="Times New Roman" w:cs="Times New Roman"/>
          <w:sz w:val="26"/>
          <w:szCs w:val="26"/>
        </w:rPr>
        <w:t xml:space="preserve">индексации расходов </w:t>
      </w:r>
      <w:r w:rsidR="005D4E0C" w:rsidRPr="008D29BC">
        <w:rPr>
          <w:rFonts w:ascii="Times New Roman" w:hAnsi="Times New Roman" w:cs="Times New Roman"/>
          <w:sz w:val="26"/>
          <w:szCs w:val="26"/>
        </w:rPr>
        <w:t>образовательных</w:t>
      </w:r>
      <w:r w:rsidRPr="008D29BC">
        <w:rPr>
          <w:rFonts w:ascii="Times New Roman" w:hAnsi="Times New Roman" w:cs="Times New Roman"/>
          <w:sz w:val="26"/>
          <w:szCs w:val="26"/>
        </w:rPr>
        <w:t xml:space="preserve"> учреждений на приобретение продуктов для организац</w:t>
      </w:r>
      <w:r w:rsidR="00530B63" w:rsidRPr="008D29BC">
        <w:rPr>
          <w:rFonts w:ascii="Times New Roman" w:hAnsi="Times New Roman" w:cs="Times New Roman"/>
          <w:sz w:val="26"/>
          <w:szCs w:val="26"/>
        </w:rPr>
        <w:t>ии питания в 2023 году на 5,4</w:t>
      </w:r>
      <w:r w:rsidR="000F764F" w:rsidRPr="008D29BC">
        <w:rPr>
          <w:rFonts w:ascii="Times New Roman" w:hAnsi="Times New Roman" w:cs="Times New Roman"/>
          <w:sz w:val="26"/>
          <w:szCs w:val="26"/>
        </w:rPr>
        <w:t> </w:t>
      </w:r>
      <w:r w:rsidR="008155B8" w:rsidRPr="008D29BC">
        <w:rPr>
          <w:rFonts w:ascii="Times New Roman" w:hAnsi="Times New Roman" w:cs="Times New Roman"/>
          <w:sz w:val="26"/>
          <w:szCs w:val="26"/>
        </w:rPr>
        <w:t>%</w:t>
      </w:r>
      <w:r w:rsidR="005D4E0C" w:rsidRPr="008D29BC">
        <w:rPr>
          <w:rFonts w:ascii="Times New Roman" w:hAnsi="Times New Roman" w:cs="Times New Roman"/>
          <w:sz w:val="26"/>
          <w:szCs w:val="26"/>
        </w:rPr>
        <w:t xml:space="preserve"> с учетом дополнительных средств, выделенных на указанные цели в 2022 году</w:t>
      </w:r>
      <w:r w:rsidR="001B7D29" w:rsidRPr="008D29BC">
        <w:rPr>
          <w:rFonts w:ascii="Times New Roman" w:hAnsi="Times New Roman" w:cs="Times New Roman"/>
          <w:sz w:val="26"/>
          <w:szCs w:val="26"/>
        </w:rPr>
        <w:t xml:space="preserve"> в соответствии с Законом Красноярского края от </w:t>
      </w:r>
      <w:r w:rsidR="00420FFE" w:rsidRPr="008D29BC">
        <w:rPr>
          <w:rFonts w:ascii="Times New Roman" w:hAnsi="Times New Roman" w:cs="Times New Roman"/>
          <w:sz w:val="26"/>
          <w:szCs w:val="26"/>
        </w:rPr>
        <w:t>06.10.2022 № 4-1045 «О внесении изменений в закон края «О краевом бюджете на 2022 год и плановый период 2023-2024 годов»;</w:t>
      </w:r>
    </w:p>
    <w:p w14:paraId="1D112FAA" w14:textId="77777777" w:rsidR="001F5DF2" w:rsidRPr="008D29BC" w:rsidRDefault="001F5DF2" w:rsidP="006C447D">
      <w:pPr>
        <w:pStyle w:val="ConsPlusCell"/>
        <w:ind w:firstLine="709"/>
        <w:jc w:val="both"/>
        <w:rPr>
          <w:rFonts w:ascii="Times New Roman" w:hAnsi="Times New Roman" w:cs="Times New Roman"/>
          <w:sz w:val="26"/>
          <w:szCs w:val="26"/>
        </w:rPr>
      </w:pPr>
      <w:r w:rsidRPr="008D29BC">
        <w:rPr>
          <w:rFonts w:ascii="Times New Roman" w:hAnsi="Times New Roman" w:cs="Times New Roman"/>
          <w:sz w:val="26"/>
          <w:szCs w:val="26"/>
        </w:rPr>
        <w:t>увеличения расходов на осуществление перевозок пассажиров внутригородским транспортом на 5,4% с учетом дополнительных средств, предусмотренных в 2022 году в соответствии с Законом Красноярского края от</w:t>
      </w:r>
      <w:r>
        <w:rPr>
          <w:rFonts w:ascii="Times New Roman" w:hAnsi="Times New Roman" w:cs="Times New Roman"/>
          <w:sz w:val="28"/>
          <w:szCs w:val="28"/>
        </w:rPr>
        <w:t xml:space="preserve"> </w:t>
      </w:r>
      <w:r w:rsidRPr="008D29BC">
        <w:rPr>
          <w:rFonts w:ascii="Times New Roman" w:hAnsi="Times New Roman" w:cs="Times New Roman"/>
          <w:sz w:val="26"/>
          <w:szCs w:val="26"/>
        </w:rPr>
        <w:t>06.10.2022 № 4-1045 «О внесении изменений в закон края «О краевом бюджете на 2022 год и плановый период 2023-2024 годов»;</w:t>
      </w:r>
    </w:p>
    <w:p w14:paraId="375E4C99" w14:textId="77777777" w:rsidR="00847AB5" w:rsidRPr="008D29BC" w:rsidRDefault="00847AB5" w:rsidP="006C447D">
      <w:pPr>
        <w:pStyle w:val="ConsPlusCell"/>
        <w:ind w:firstLine="709"/>
        <w:jc w:val="both"/>
        <w:rPr>
          <w:rFonts w:ascii="Times New Roman" w:hAnsi="Times New Roman" w:cs="Times New Roman"/>
          <w:sz w:val="26"/>
          <w:szCs w:val="26"/>
        </w:rPr>
      </w:pPr>
      <w:r w:rsidRPr="008D29BC">
        <w:rPr>
          <w:rFonts w:ascii="Times New Roman" w:hAnsi="Times New Roman" w:cs="Times New Roman"/>
          <w:sz w:val="26"/>
          <w:szCs w:val="26"/>
        </w:rPr>
        <w:t>увеличения расходов на содержание и ремонт уличной дорожной сети на 5,4% с учетом дополнительных средств, предусмотренных в 2022 году в соответствии с Законом Красноярского края от 06.10.2022 № 4-1045 «О внесении изменений в закон края «О краевом бюджете на 2022 год и п</w:t>
      </w:r>
      <w:r w:rsidR="00064C22" w:rsidRPr="008D29BC">
        <w:rPr>
          <w:rFonts w:ascii="Times New Roman" w:hAnsi="Times New Roman" w:cs="Times New Roman"/>
          <w:sz w:val="26"/>
          <w:szCs w:val="26"/>
        </w:rPr>
        <w:t>лановый период 2023-2024 годов».</w:t>
      </w:r>
    </w:p>
    <w:p w14:paraId="37AD5A21" w14:textId="77777777" w:rsidR="00FB6426" w:rsidRPr="008D29BC" w:rsidRDefault="00FB6426" w:rsidP="006C447D">
      <w:pPr>
        <w:autoSpaceDE w:val="0"/>
        <w:autoSpaceDN w:val="0"/>
        <w:adjustRightInd w:val="0"/>
        <w:ind w:firstLine="709"/>
        <w:jc w:val="both"/>
        <w:rPr>
          <w:sz w:val="26"/>
          <w:szCs w:val="26"/>
        </w:rPr>
      </w:pPr>
      <w:r w:rsidRPr="008D29BC">
        <w:rPr>
          <w:sz w:val="26"/>
          <w:szCs w:val="26"/>
        </w:rPr>
        <w:t>В б</w:t>
      </w:r>
      <w:r w:rsidR="005874CA" w:rsidRPr="008D29BC">
        <w:rPr>
          <w:sz w:val="26"/>
          <w:szCs w:val="26"/>
        </w:rPr>
        <w:t xml:space="preserve">юджете </w:t>
      </w:r>
      <w:r w:rsidR="00911A21" w:rsidRPr="008D29BC">
        <w:rPr>
          <w:sz w:val="26"/>
          <w:szCs w:val="26"/>
        </w:rPr>
        <w:t>принимаемых</w:t>
      </w:r>
      <w:r w:rsidR="005874CA" w:rsidRPr="008D29BC">
        <w:rPr>
          <w:sz w:val="26"/>
          <w:szCs w:val="26"/>
        </w:rPr>
        <w:t xml:space="preserve"> обязательств</w:t>
      </w:r>
      <w:r w:rsidR="006E61DA" w:rsidRPr="008D29BC">
        <w:rPr>
          <w:sz w:val="26"/>
          <w:szCs w:val="26"/>
        </w:rPr>
        <w:t xml:space="preserve"> учтено следующее</w:t>
      </w:r>
      <w:r w:rsidRPr="008D29BC">
        <w:rPr>
          <w:sz w:val="26"/>
          <w:szCs w:val="26"/>
        </w:rPr>
        <w:t>:</w:t>
      </w:r>
    </w:p>
    <w:p w14:paraId="106787F2" w14:textId="77777777" w:rsidR="00762CBE" w:rsidRPr="008D29BC" w:rsidRDefault="00762CBE" w:rsidP="006C447D">
      <w:pPr>
        <w:autoSpaceDE w:val="0"/>
        <w:autoSpaceDN w:val="0"/>
        <w:adjustRightInd w:val="0"/>
        <w:ind w:firstLine="709"/>
        <w:jc w:val="both"/>
        <w:rPr>
          <w:sz w:val="26"/>
          <w:szCs w:val="26"/>
        </w:rPr>
      </w:pPr>
      <w:r w:rsidRPr="008D29BC">
        <w:rPr>
          <w:sz w:val="26"/>
          <w:szCs w:val="26"/>
        </w:rPr>
        <w:t>на частичную компенсацию расходов на повышение оплаты труда отдельным категориям работников бюджетной сферы, для которых укзами Президента Российской Федерации предусмотрено поаышение оплаты труда – 7 347,9 тыс. рублей;</w:t>
      </w:r>
    </w:p>
    <w:p w14:paraId="6ED70E3A" w14:textId="77777777" w:rsidR="00762CBE" w:rsidRPr="008D29BC" w:rsidRDefault="00762CBE" w:rsidP="006C447D">
      <w:pPr>
        <w:autoSpaceDE w:val="0"/>
        <w:autoSpaceDN w:val="0"/>
        <w:adjustRightInd w:val="0"/>
        <w:ind w:firstLine="709"/>
        <w:jc w:val="both"/>
        <w:rPr>
          <w:sz w:val="26"/>
          <w:szCs w:val="26"/>
        </w:rPr>
      </w:pPr>
      <w:r w:rsidRPr="008D29BC">
        <w:rPr>
          <w:sz w:val="26"/>
          <w:szCs w:val="26"/>
        </w:rPr>
        <w:t>на частичную компенсацию расходов на региональные выплаты, обеспечивающие уровень заработной платы работников бюджетной сферы не ниже минимальной заработной платы (минимального размера оплаты труда) – 40</w:t>
      </w:r>
      <w:r w:rsidR="003C25BD" w:rsidRPr="008D29BC">
        <w:rPr>
          <w:sz w:val="26"/>
          <w:szCs w:val="26"/>
        </w:rPr>
        <w:t> 307,7</w:t>
      </w:r>
      <w:r w:rsidRPr="008D29BC">
        <w:rPr>
          <w:sz w:val="26"/>
          <w:szCs w:val="26"/>
        </w:rPr>
        <w:t xml:space="preserve"> млн. рублей;</w:t>
      </w:r>
    </w:p>
    <w:p w14:paraId="4B49B391" w14:textId="77777777" w:rsidR="00762CBE" w:rsidRPr="008D29BC" w:rsidRDefault="001534A9" w:rsidP="006C447D">
      <w:pPr>
        <w:autoSpaceDE w:val="0"/>
        <w:autoSpaceDN w:val="0"/>
        <w:adjustRightInd w:val="0"/>
        <w:ind w:firstLine="709"/>
        <w:jc w:val="both"/>
        <w:rPr>
          <w:sz w:val="26"/>
          <w:szCs w:val="26"/>
        </w:rPr>
      </w:pPr>
      <w:r w:rsidRPr="008D29BC">
        <w:rPr>
          <w:sz w:val="26"/>
          <w:szCs w:val="26"/>
        </w:rPr>
        <w:lastRenderedPageBreak/>
        <w:t>на частичную компенсацию, на увеличение (индексацию) оплаты труда работников бюджетной сферы – 3</w:t>
      </w:r>
      <w:r w:rsidR="003C25BD" w:rsidRPr="008D29BC">
        <w:rPr>
          <w:sz w:val="26"/>
          <w:szCs w:val="26"/>
        </w:rPr>
        <w:t>0 235,9</w:t>
      </w:r>
      <w:r w:rsidRPr="008D29BC">
        <w:rPr>
          <w:sz w:val="26"/>
          <w:szCs w:val="26"/>
        </w:rPr>
        <w:t xml:space="preserve"> тыс.рублей;</w:t>
      </w:r>
    </w:p>
    <w:p w14:paraId="657A9C1D" w14:textId="77777777" w:rsidR="001534A9" w:rsidRPr="008D29BC" w:rsidRDefault="001534A9" w:rsidP="006C447D">
      <w:pPr>
        <w:autoSpaceDE w:val="0"/>
        <w:autoSpaceDN w:val="0"/>
        <w:adjustRightInd w:val="0"/>
        <w:ind w:firstLine="709"/>
        <w:jc w:val="both"/>
        <w:rPr>
          <w:sz w:val="26"/>
          <w:szCs w:val="26"/>
        </w:rPr>
      </w:pPr>
      <w:r w:rsidRPr="008D29BC">
        <w:rPr>
          <w:sz w:val="26"/>
          <w:szCs w:val="26"/>
        </w:rPr>
        <w:t xml:space="preserve">на проведение капитального ремонта элементов памятника – вертикальных пилонов </w:t>
      </w:r>
      <w:r w:rsidR="00BF4B85" w:rsidRPr="008D29BC">
        <w:rPr>
          <w:sz w:val="26"/>
          <w:szCs w:val="26"/>
        </w:rPr>
        <w:t>Мемориала Победы - 3 000,0 тыс. рублей;</w:t>
      </w:r>
    </w:p>
    <w:p w14:paraId="2BC3E798" w14:textId="77777777" w:rsidR="00991E0E" w:rsidRPr="008D29BC" w:rsidRDefault="00E259D4" w:rsidP="006C447D">
      <w:pPr>
        <w:autoSpaceDE w:val="0"/>
        <w:autoSpaceDN w:val="0"/>
        <w:adjustRightInd w:val="0"/>
        <w:ind w:firstLine="709"/>
        <w:jc w:val="both"/>
        <w:rPr>
          <w:sz w:val="26"/>
          <w:szCs w:val="26"/>
        </w:rPr>
      </w:pPr>
      <w:r w:rsidRPr="008D29BC">
        <w:rPr>
          <w:sz w:val="26"/>
          <w:szCs w:val="26"/>
        </w:rPr>
        <w:t>увеличены расходы на приобретение продуктов питания в дошкольных образовательных учреждениях с учетом выделенных дополнительных средств из краевого бюджета на 2022 год и плановый период 2023-2024 год с учетом индексации с 01.01.2022 года на 10%, с 01.01.2023 года на 5,4%</w:t>
      </w:r>
      <w:r w:rsidR="00991E0E" w:rsidRPr="008D29BC">
        <w:rPr>
          <w:sz w:val="26"/>
          <w:szCs w:val="26"/>
        </w:rPr>
        <w:t xml:space="preserve"> на 5798,1 тыс. рублей;</w:t>
      </w:r>
    </w:p>
    <w:p w14:paraId="15986AA5" w14:textId="77777777" w:rsidR="005C68ED" w:rsidRPr="008D29BC" w:rsidRDefault="005C68ED" w:rsidP="006C447D">
      <w:pPr>
        <w:autoSpaceDE w:val="0"/>
        <w:autoSpaceDN w:val="0"/>
        <w:adjustRightInd w:val="0"/>
        <w:ind w:firstLine="709"/>
        <w:jc w:val="both"/>
        <w:rPr>
          <w:sz w:val="26"/>
          <w:szCs w:val="26"/>
        </w:rPr>
      </w:pPr>
      <w:r w:rsidRPr="008D29BC">
        <w:rPr>
          <w:sz w:val="26"/>
          <w:szCs w:val="26"/>
        </w:rPr>
        <w:t>Увеличены расходы на обеспечение охраны в образовательных учреждениях города в рамках реализации программы по антитеррористическим мероприятиям на 2029,7 тыс. рублей</w:t>
      </w:r>
    </w:p>
    <w:p w14:paraId="133FE6CE" w14:textId="77777777" w:rsidR="005C68ED" w:rsidRPr="008D29BC" w:rsidRDefault="005C68ED" w:rsidP="006C447D">
      <w:pPr>
        <w:autoSpaceDE w:val="0"/>
        <w:autoSpaceDN w:val="0"/>
        <w:adjustRightInd w:val="0"/>
        <w:ind w:firstLine="709"/>
        <w:jc w:val="both"/>
        <w:rPr>
          <w:sz w:val="26"/>
          <w:szCs w:val="26"/>
        </w:rPr>
      </w:pPr>
      <w:r w:rsidRPr="008D29BC">
        <w:rPr>
          <w:sz w:val="26"/>
          <w:szCs w:val="26"/>
        </w:rPr>
        <w:t>увеличены расходы на содержание и ремонт уличной дорожной сети с учетом иного межбюджетного трансферта, утвержденного в краевом бюджете на 2022 год и плановый период 2023-2024 годов, с учетом его индексации на 5,4 % на 11 552,0 тыс. рублей;</w:t>
      </w:r>
    </w:p>
    <w:p w14:paraId="15861C6B" w14:textId="77777777" w:rsidR="006D5CF2" w:rsidRPr="008D29BC" w:rsidRDefault="006D5CF2" w:rsidP="006C447D">
      <w:pPr>
        <w:pStyle w:val="a4"/>
        <w:tabs>
          <w:tab w:val="left" w:pos="851"/>
          <w:tab w:val="left" w:pos="993"/>
          <w:tab w:val="left" w:pos="1560"/>
        </w:tabs>
        <w:rPr>
          <w:sz w:val="26"/>
          <w:szCs w:val="26"/>
        </w:rPr>
      </w:pPr>
      <w:r w:rsidRPr="008D29BC">
        <w:rPr>
          <w:sz w:val="26"/>
          <w:szCs w:val="26"/>
        </w:rPr>
        <w:t xml:space="preserve">увеличены расходы </w:t>
      </w:r>
      <w:r w:rsidR="00DA1D14" w:rsidRPr="008D29BC">
        <w:rPr>
          <w:sz w:val="26"/>
          <w:szCs w:val="26"/>
        </w:rPr>
        <w:t>на организацию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sidR="00021526" w:rsidRPr="008D29BC">
        <w:rPr>
          <w:sz w:val="26"/>
          <w:szCs w:val="26"/>
        </w:rPr>
        <w:t>,</w:t>
      </w:r>
      <w:r w:rsidR="00DA1D14" w:rsidRPr="008D29BC">
        <w:rPr>
          <w:sz w:val="26"/>
          <w:szCs w:val="26"/>
        </w:rPr>
        <w:t xml:space="preserve"> </w:t>
      </w:r>
      <w:r w:rsidRPr="008D29BC">
        <w:rPr>
          <w:sz w:val="26"/>
          <w:szCs w:val="26"/>
        </w:rPr>
        <w:t>на 3 155,0 тыс. рублей.</w:t>
      </w:r>
    </w:p>
    <w:p w14:paraId="54FCF575" w14:textId="77777777" w:rsidR="004B09CA" w:rsidRPr="008D29BC" w:rsidRDefault="004B09CA" w:rsidP="006C447D">
      <w:pPr>
        <w:pStyle w:val="a4"/>
        <w:rPr>
          <w:b/>
          <w:i/>
          <w:sz w:val="26"/>
          <w:szCs w:val="26"/>
        </w:rPr>
      </w:pPr>
      <w:r w:rsidRPr="008D29BC">
        <w:rPr>
          <w:b/>
          <w:i/>
          <w:sz w:val="26"/>
          <w:szCs w:val="26"/>
        </w:rPr>
        <w:t>Параметры бюджета</w:t>
      </w:r>
      <w:r w:rsidR="00960FAB" w:rsidRPr="008D29BC">
        <w:rPr>
          <w:b/>
          <w:i/>
          <w:sz w:val="26"/>
          <w:szCs w:val="26"/>
        </w:rPr>
        <w:t xml:space="preserve"> городского округа города Шарыпово:</w:t>
      </w:r>
    </w:p>
    <w:p w14:paraId="07617960" w14:textId="77777777" w:rsidR="004B09CA" w:rsidRPr="008D29BC" w:rsidRDefault="009E2F43" w:rsidP="006C447D">
      <w:pPr>
        <w:ind w:firstLine="720"/>
        <w:jc w:val="both"/>
        <w:rPr>
          <w:sz w:val="26"/>
          <w:szCs w:val="26"/>
        </w:rPr>
      </w:pPr>
      <w:r w:rsidRPr="008D29BC">
        <w:rPr>
          <w:sz w:val="26"/>
          <w:szCs w:val="26"/>
        </w:rPr>
        <w:t>На 2023 год и плановый период 2024</w:t>
      </w:r>
      <w:r w:rsidR="00350FC6" w:rsidRPr="008D29BC">
        <w:rPr>
          <w:sz w:val="26"/>
          <w:szCs w:val="26"/>
        </w:rPr>
        <w:t>–</w:t>
      </w:r>
      <w:r w:rsidRPr="008D29BC">
        <w:rPr>
          <w:sz w:val="26"/>
          <w:szCs w:val="26"/>
        </w:rPr>
        <w:t>2025</w:t>
      </w:r>
      <w:r w:rsidR="004B09CA" w:rsidRPr="008D29BC">
        <w:rPr>
          <w:sz w:val="26"/>
          <w:szCs w:val="26"/>
        </w:rPr>
        <w:t xml:space="preserve"> годов сформированы следующие параметры бюджета</w:t>
      </w:r>
      <w:r w:rsidR="00117570" w:rsidRPr="008D29BC">
        <w:rPr>
          <w:sz w:val="26"/>
          <w:szCs w:val="26"/>
        </w:rPr>
        <w:t xml:space="preserve"> городского округа города Шарыпово</w:t>
      </w:r>
      <w:r w:rsidR="004B09CA" w:rsidRPr="008D29BC">
        <w:rPr>
          <w:sz w:val="26"/>
          <w:szCs w:val="26"/>
        </w:rPr>
        <w:t>:</w:t>
      </w:r>
    </w:p>
    <w:p w14:paraId="417A129E" w14:textId="77777777" w:rsidR="004B09CA" w:rsidRPr="008D29BC" w:rsidRDefault="004B09CA" w:rsidP="006C447D">
      <w:pPr>
        <w:pStyle w:val="a4"/>
        <w:numPr>
          <w:ilvl w:val="0"/>
          <w:numId w:val="1"/>
        </w:numPr>
        <w:tabs>
          <w:tab w:val="clear" w:pos="588"/>
          <w:tab w:val="num" w:pos="741"/>
        </w:tabs>
        <w:ind w:left="0" w:firstLine="741"/>
        <w:rPr>
          <w:sz w:val="26"/>
          <w:szCs w:val="26"/>
        </w:rPr>
      </w:pPr>
      <w:r w:rsidRPr="008D29BC">
        <w:rPr>
          <w:sz w:val="26"/>
          <w:szCs w:val="26"/>
        </w:rPr>
        <w:t>прогнозируемый общий объем доходов бюджета</w:t>
      </w:r>
      <w:r w:rsidR="00117570" w:rsidRPr="008D29BC">
        <w:rPr>
          <w:sz w:val="26"/>
          <w:szCs w:val="26"/>
        </w:rPr>
        <w:t xml:space="preserve"> городского округагорода Шарыпово </w:t>
      </w:r>
      <w:r w:rsidRPr="008D29BC">
        <w:rPr>
          <w:sz w:val="26"/>
          <w:szCs w:val="26"/>
        </w:rPr>
        <w:t>на три года определяется в сумме</w:t>
      </w:r>
      <w:r w:rsidR="00117570" w:rsidRPr="008D29BC">
        <w:rPr>
          <w:sz w:val="26"/>
          <w:szCs w:val="26"/>
        </w:rPr>
        <w:t xml:space="preserve"> </w:t>
      </w:r>
      <w:r w:rsidR="00283217" w:rsidRPr="008D29BC">
        <w:rPr>
          <w:sz w:val="26"/>
          <w:szCs w:val="26"/>
        </w:rPr>
        <w:t>4 883 180,2</w:t>
      </w:r>
      <w:r w:rsidR="00117570" w:rsidRPr="008D29BC">
        <w:rPr>
          <w:sz w:val="26"/>
          <w:szCs w:val="26"/>
        </w:rPr>
        <w:t xml:space="preserve"> тыс. рублей;</w:t>
      </w:r>
    </w:p>
    <w:p w14:paraId="032920D4" w14:textId="77777777" w:rsidR="004B09CA" w:rsidRPr="008D29BC" w:rsidRDefault="004B09CA" w:rsidP="006C447D">
      <w:pPr>
        <w:pStyle w:val="a4"/>
        <w:numPr>
          <w:ilvl w:val="0"/>
          <w:numId w:val="1"/>
        </w:numPr>
        <w:tabs>
          <w:tab w:val="clear" w:pos="588"/>
          <w:tab w:val="num" w:pos="1083"/>
        </w:tabs>
        <w:ind w:left="0" w:hanging="342"/>
        <w:rPr>
          <w:sz w:val="26"/>
          <w:szCs w:val="26"/>
        </w:rPr>
      </w:pPr>
      <w:r w:rsidRPr="008D29BC">
        <w:rPr>
          <w:sz w:val="26"/>
          <w:szCs w:val="26"/>
        </w:rPr>
        <w:t xml:space="preserve">общий объем расходов на три года составляет </w:t>
      </w:r>
      <w:r w:rsidR="00283217" w:rsidRPr="008D29BC">
        <w:rPr>
          <w:sz w:val="26"/>
          <w:szCs w:val="26"/>
        </w:rPr>
        <w:t>4 901 180,2</w:t>
      </w:r>
      <w:r w:rsidR="000E376B" w:rsidRPr="008D29BC">
        <w:rPr>
          <w:sz w:val="26"/>
          <w:szCs w:val="26"/>
        </w:rPr>
        <w:t> </w:t>
      </w:r>
      <w:r w:rsidR="00882B0F" w:rsidRPr="008D29BC">
        <w:rPr>
          <w:sz w:val="26"/>
          <w:szCs w:val="26"/>
        </w:rPr>
        <w:t>тыс. рублей.</w:t>
      </w:r>
    </w:p>
    <w:p w14:paraId="5BDD07EE" w14:textId="77777777" w:rsidR="004B09CA" w:rsidRPr="008D29BC" w:rsidRDefault="004B09CA" w:rsidP="004B09CA">
      <w:pPr>
        <w:spacing w:before="120"/>
        <w:ind w:firstLine="709"/>
        <w:jc w:val="both"/>
        <w:rPr>
          <w:sz w:val="26"/>
          <w:szCs w:val="26"/>
        </w:rPr>
      </w:pPr>
      <w:r w:rsidRPr="008D29BC">
        <w:rPr>
          <w:sz w:val="26"/>
          <w:szCs w:val="26"/>
        </w:rPr>
        <w:t>Основные параметры бюджета по годам выглядят следующим образом:</w:t>
      </w:r>
    </w:p>
    <w:p w14:paraId="49862807" w14:textId="77777777" w:rsidR="008E3E68" w:rsidRPr="006C447D" w:rsidRDefault="008E3E68" w:rsidP="008E3E68">
      <w:pPr>
        <w:pStyle w:val="ae"/>
        <w:keepNext/>
        <w:spacing w:before="120"/>
        <w:jc w:val="right"/>
        <w:rPr>
          <w:sz w:val="22"/>
          <w:szCs w:val="22"/>
        </w:rPr>
      </w:pPr>
      <w:r w:rsidRPr="006C447D">
        <w:rPr>
          <w:sz w:val="22"/>
          <w:szCs w:val="22"/>
        </w:rPr>
        <w:t xml:space="preserve">Таблица </w:t>
      </w:r>
      <w:r w:rsidR="00055E5C" w:rsidRPr="006C447D">
        <w:rPr>
          <w:noProof/>
          <w:sz w:val="22"/>
          <w:szCs w:val="22"/>
        </w:rPr>
        <w:fldChar w:fldCharType="begin"/>
      </w:r>
      <w:r w:rsidR="00055E5C" w:rsidRPr="006C447D">
        <w:rPr>
          <w:noProof/>
          <w:sz w:val="22"/>
          <w:szCs w:val="22"/>
        </w:rPr>
        <w:instrText xml:space="preserve"> SEQ Таблица \* ARABIC </w:instrText>
      </w:r>
      <w:r w:rsidR="00055E5C" w:rsidRPr="006C447D">
        <w:rPr>
          <w:noProof/>
          <w:sz w:val="22"/>
          <w:szCs w:val="22"/>
        </w:rPr>
        <w:fldChar w:fldCharType="separate"/>
      </w:r>
      <w:r w:rsidR="00D21E0C">
        <w:rPr>
          <w:noProof/>
          <w:sz w:val="22"/>
          <w:szCs w:val="22"/>
        </w:rPr>
        <w:t>1</w:t>
      </w:r>
      <w:r w:rsidR="00055E5C" w:rsidRPr="006C447D">
        <w:rPr>
          <w:noProof/>
          <w:sz w:val="22"/>
          <w:szCs w:val="22"/>
        </w:rPr>
        <w:fldChar w:fldCharType="end"/>
      </w:r>
    </w:p>
    <w:p w14:paraId="3ABA7AF8" w14:textId="77777777" w:rsidR="008E3E68" w:rsidRPr="006C447D" w:rsidRDefault="00872A92" w:rsidP="008E3E68">
      <w:pPr>
        <w:ind w:firstLine="709"/>
        <w:jc w:val="right"/>
        <w:rPr>
          <w:sz w:val="22"/>
          <w:szCs w:val="22"/>
        </w:rPr>
      </w:pPr>
      <w:r w:rsidRPr="006C447D">
        <w:rPr>
          <w:sz w:val="22"/>
          <w:szCs w:val="22"/>
        </w:rPr>
        <w:t>(тыс.</w:t>
      </w:r>
      <w:r w:rsidR="00406BA7" w:rsidRPr="006C447D">
        <w:rPr>
          <w:sz w:val="22"/>
          <w:szCs w:val="22"/>
        </w:rPr>
        <w:t> </w:t>
      </w:r>
      <w:r w:rsidR="008E3E68" w:rsidRPr="006C447D">
        <w:rPr>
          <w:sz w:val="22"/>
          <w:szCs w:val="22"/>
        </w:rPr>
        <w:t>рублей</w:t>
      </w:r>
      <w:r w:rsidRPr="006C447D">
        <w:rPr>
          <w:sz w:val="22"/>
          <w:szCs w:val="22"/>
        </w:rPr>
        <w:t>)</w:t>
      </w:r>
    </w:p>
    <w:tbl>
      <w:tblPr>
        <w:tblW w:w="8898"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679"/>
        <w:gridCol w:w="1782"/>
        <w:gridCol w:w="1783"/>
      </w:tblGrid>
      <w:tr w:rsidR="00ED1F21" w:rsidRPr="00311D9D" w14:paraId="10BC0604" w14:textId="77777777" w:rsidTr="00494188">
        <w:tc>
          <w:tcPr>
            <w:tcW w:w="3654" w:type="dxa"/>
            <w:shd w:val="clear" w:color="auto" w:fill="auto"/>
            <w:vAlign w:val="center"/>
          </w:tcPr>
          <w:p w14:paraId="1F0C618D" w14:textId="77777777" w:rsidR="00ED1F21" w:rsidRPr="008947EC" w:rsidRDefault="00ED1F21" w:rsidP="00ED1F21">
            <w:pPr>
              <w:jc w:val="center"/>
              <w:rPr>
                <w:sz w:val="24"/>
                <w:szCs w:val="24"/>
              </w:rPr>
            </w:pPr>
          </w:p>
        </w:tc>
        <w:tc>
          <w:tcPr>
            <w:tcW w:w="1679" w:type="dxa"/>
            <w:shd w:val="clear" w:color="auto" w:fill="auto"/>
            <w:vAlign w:val="center"/>
          </w:tcPr>
          <w:p w14:paraId="39070F74" w14:textId="77777777" w:rsidR="00ED1F21" w:rsidRPr="008947EC" w:rsidRDefault="009E2F43" w:rsidP="00ED1F21">
            <w:pPr>
              <w:jc w:val="center"/>
              <w:rPr>
                <w:sz w:val="24"/>
                <w:szCs w:val="24"/>
              </w:rPr>
            </w:pPr>
            <w:bookmarkStart w:id="42" w:name="_Toc243235376"/>
            <w:bookmarkStart w:id="43" w:name="_Toc243235530"/>
            <w:bookmarkStart w:id="44" w:name="_Toc243287428"/>
            <w:r w:rsidRPr="008947EC">
              <w:rPr>
                <w:sz w:val="24"/>
                <w:szCs w:val="24"/>
              </w:rPr>
              <w:t>2023</w:t>
            </w:r>
            <w:r w:rsidR="00ED1F21" w:rsidRPr="008947EC">
              <w:rPr>
                <w:sz w:val="24"/>
                <w:szCs w:val="24"/>
              </w:rPr>
              <w:t xml:space="preserve"> год</w:t>
            </w:r>
            <w:bookmarkEnd w:id="42"/>
            <w:bookmarkEnd w:id="43"/>
            <w:bookmarkEnd w:id="44"/>
          </w:p>
        </w:tc>
        <w:tc>
          <w:tcPr>
            <w:tcW w:w="1782" w:type="dxa"/>
            <w:shd w:val="clear" w:color="auto" w:fill="auto"/>
            <w:vAlign w:val="center"/>
          </w:tcPr>
          <w:p w14:paraId="5EE89594" w14:textId="77777777" w:rsidR="00ED1F21" w:rsidRPr="008947EC" w:rsidRDefault="009E2F43" w:rsidP="00307841">
            <w:pPr>
              <w:jc w:val="center"/>
              <w:rPr>
                <w:sz w:val="24"/>
                <w:szCs w:val="24"/>
              </w:rPr>
            </w:pPr>
            <w:bookmarkStart w:id="45" w:name="_Toc243235377"/>
            <w:bookmarkStart w:id="46" w:name="_Toc243235531"/>
            <w:bookmarkStart w:id="47" w:name="_Toc243287429"/>
            <w:r w:rsidRPr="008947EC">
              <w:rPr>
                <w:sz w:val="24"/>
                <w:szCs w:val="24"/>
              </w:rPr>
              <w:t>2024</w:t>
            </w:r>
            <w:r w:rsidR="00307841" w:rsidRPr="008947EC">
              <w:rPr>
                <w:sz w:val="24"/>
                <w:szCs w:val="24"/>
              </w:rPr>
              <w:t xml:space="preserve"> </w:t>
            </w:r>
            <w:r w:rsidR="00ED1F21" w:rsidRPr="008947EC">
              <w:rPr>
                <w:sz w:val="24"/>
                <w:szCs w:val="24"/>
              </w:rPr>
              <w:t>год</w:t>
            </w:r>
            <w:bookmarkEnd w:id="45"/>
            <w:bookmarkEnd w:id="46"/>
            <w:bookmarkEnd w:id="47"/>
          </w:p>
        </w:tc>
        <w:tc>
          <w:tcPr>
            <w:tcW w:w="1783" w:type="dxa"/>
            <w:shd w:val="clear" w:color="auto" w:fill="auto"/>
            <w:vAlign w:val="center"/>
          </w:tcPr>
          <w:p w14:paraId="1BBF30B3" w14:textId="77777777" w:rsidR="00ED1F21" w:rsidRPr="008947EC" w:rsidRDefault="009E2F43" w:rsidP="00ED1F21">
            <w:pPr>
              <w:jc w:val="center"/>
              <w:rPr>
                <w:sz w:val="24"/>
                <w:szCs w:val="24"/>
              </w:rPr>
            </w:pPr>
            <w:bookmarkStart w:id="48" w:name="_Toc243235378"/>
            <w:bookmarkStart w:id="49" w:name="_Toc243235532"/>
            <w:bookmarkStart w:id="50" w:name="_Toc243287430"/>
            <w:r w:rsidRPr="008947EC">
              <w:rPr>
                <w:sz w:val="24"/>
                <w:szCs w:val="24"/>
              </w:rPr>
              <w:t>2025</w:t>
            </w:r>
            <w:r w:rsidR="00ED1F21" w:rsidRPr="008947EC">
              <w:rPr>
                <w:sz w:val="24"/>
                <w:szCs w:val="24"/>
              </w:rPr>
              <w:t xml:space="preserve"> год</w:t>
            </w:r>
            <w:bookmarkEnd w:id="48"/>
            <w:bookmarkEnd w:id="49"/>
            <w:bookmarkEnd w:id="50"/>
          </w:p>
        </w:tc>
      </w:tr>
      <w:tr w:rsidR="008E479B" w:rsidRPr="004B7ADC" w14:paraId="3BC40010" w14:textId="77777777" w:rsidTr="00494188">
        <w:trPr>
          <w:trHeight w:val="120"/>
        </w:trPr>
        <w:tc>
          <w:tcPr>
            <w:tcW w:w="3654" w:type="dxa"/>
            <w:shd w:val="clear" w:color="auto" w:fill="auto"/>
            <w:vAlign w:val="center"/>
          </w:tcPr>
          <w:p w14:paraId="183F89C4" w14:textId="77777777" w:rsidR="008E479B" w:rsidRPr="008947EC" w:rsidRDefault="008E479B" w:rsidP="008E479B">
            <w:pPr>
              <w:jc w:val="center"/>
              <w:rPr>
                <w:sz w:val="24"/>
                <w:szCs w:val="24"/>
              </w:rPr>
            </w:pPr>
            <w:bookmarkStart w:id="51" w:name="_Toc243235379"/>
            <w:bookmarkStart w:id="52" w:name="_Toc243235533"/>
            <w:bookmarkStart w:id="53" w:name="_Toc243287431"/>
            <w:r w:rsidRPr="008947EC">
              <w:rPr>
                <w:sz w:val="24"/>
                <w:szCs w:val="24"/>
              </w:rPr>
              <w:t>Доходы</w:t>
            </w:r>
            <w:bookmarkEnd w:id="51"/>
            <w:bookmarkEnd w:id="52"/>
            <w:bookmarkEnd w:id="53"/>
          </w:p>
        </w:tc>
        <w:tc>
          <w:tcPr>
            <w:tcW w:w="1679" w:type="dxa"/>
            <w:tcBorders>
              <w:top w:val="single" w:sz="4" w:space="0" w:color="auto"/>
              <w:left w:val="nil"/>
              <w:bottom w:val="single" w:sz="4" w:space="0" w:color="auto"/>
              <w:right w:val="single" w:sz="4" w:space="0" w:color="auto"/>
            </w:tcBorders>
            <w:shd w:val="clear" w:color="auto" w:fill="auto"/>
          </w:tcPr>
          <w:p w14:paraId="5894F486" w14:textId="77777777" w:rsidR="008E479B" w:rsidRPr="008947EC" w:rsidRDefault="00283217" w:rsidP="008E479B">
            <w:pPr>
              <w:jc w:val="right"/>
              <w:rPr>
                <w:bCs/>
                <w:iCs/>
                <w:sz w:val="24"/>
                <w:szCs w:val="24"/>
              </w:rPr>
            </w:pPr>
            <w:r w:rsidRPr="008947EC">
              <w:rPr>
                <w:bCs/>
                <w:iCs/>
                <w:sz w:val="24"/>
                <w:szCs w:val="24"/>
              </w:rPr>
              <w:t>1 624 417,4</w:t>
            </w:r>
          </w:p>
        </w:tc>
        <w:tc>
          <w:tcPr>
            <w:tcW w:w="1782" w:type="dxa"/>
            <w:tcBorders>
              <w:top w:val="single" w:sz="4" w:space="0" w:color="auto"/>
              <w:left w:val="nil"/>
              <w:bottom w:val="single" w:sz="4" w:space="0" w:color="auto"/>
              <w:right w:val="single" w:sz="4" w:space="0" w:color="auto"/>
            </w:tcBorders>
            <w:shd w:val="clear" w:color="auto" w:fill="auto"/>
          </w:tcPr>
          <w:p w14:paraId="6575AE17" w14:textId="77777777" w:rsidR="008E479B" w:rsidRPr="008947EC" w:rsidRDefault="00283217" w:rsidP="008E479B">
            <w:pPr>
              <w:jc w:val="right"/>
              <w:rPr>
                <w:bCs/>
                <w:iCs/>
                <w:sz w:val="24"/>
                <w:szCs w:val="24"/>
              </w:rPr>
            </w:pPr>
            <w:r w:rsidRPr="008947EC">
              <w:rPr>
                <w:bCs/>
                <w:iCs/>
                <w:sz w:val="24"/>
                <w:szCs w:val="24"/>
              </w:rPr>
              <w:t>1 638 081</w:t>
            </w:r>
          </w:p>
        </w:tc>
        <w:tc>
          <w:tcPr>
            <w:tcW w:w="1783" w:type="dxa"/>
            <w:tcBorders>
              <w:top w:val="single" w:sz="4" w:space="0" w:color="auto"/>
              <w:left w:val="nil"/>
              <w:bottom w:val="single" w:sz="4" w:space="0" w:color="auto"/>
              <w:right w:val="single" w:sz="8" w:space="0" w:color="auto"/>
            </w:tcBorders>
            <w:shd w:val="clear" w:color="auto" w:fill="auto"/>
          </w:tcPr>
          <w:p w14:paraId="6EA49A65" w14:textId="77777777" w:rsidR="008E479B" w:rsidRPr="008947EC" w:rsidRDefault="00283217" w:rsidP="008E479B">
            <w:pPr>
              <w:jc w:val="right"/>
              <w:rPr>
                <w:bCs/>
                <w:iCs/>
                <w:sz w:val="24"/>
                <w:szCs w:val="24"/>
              </w:rPr>
            </w:pPr>
            <w:r w:rsidRPr="008947EC">
              <w:rPr>
                <w:bCs/>
                <w:iCs/>
                <w:sz w:val="24"/>
                <w:szCs w:val="24"/>
              </w:rPr>
              <w:t>1 620 681,8</w:t>
            </w:r>
          </w:p>
        </w:tc>
      </w:tr>
      <w:tr w:rsidR="008E479B" w:rsidRPr="004B7ADC" w14:paraId="7175A889" w14:textId="77777777" w:rsidTr="00494188">
        <w:trPr>
          <w:trHeight w:val="212"/>
        </w:trPr>
        <w:tc>
          <w:tcPr>
            <w:tcW w:w="3654" w:type="dxa"/>
            <w:shd w:val="clear" w:color="auto" w:fill="auto"/>
            <w:vAlign w:val="center"/>
          </w:tcPr>
          <w:p w14:paraId="69434AE3" w14:textId="77777777" w:rsidR="008E479B" w:rsidRPr="008947EC" w:rsidRDefault="008E479B" w:rsidP="008E479B">
            <w:pPr>
              <w:jc w:val="center"/>
              <w:rPr>
                <w:sz w:val="24"/>
                <w:szCs w:val="24"/>
              </w:rPr>
            </w:pPr>
            <w:bookmarkStart w:id="54" w:name="_Toc243235380"/>
            <w:bookmarkStart w:id="55" w:name="_Toc243235534"/>
            <w:bookmarkStart w:id="56" w:name="_Toc243287432"/>
            <w:r w:rsidRPr="008947EC">
              <w:rPr>
                <w:sz w:val="24"/>
                <w:szCs w:val="24"/>
              </w:rPr>
              <w:t>Расходы</w:t>
            </w:r>
            <w:bookmarkEnd w:id="54"/>
            <w:bookmarkEnd w:id="55"/>
            <w:bookmarkEnd w:id="56"/>
          </w:p>
        </w:tc>
        <w:tc>
          <w:tcPr>
            <w:tcW w:w="1679" w:type="dxa"/>
            <w:tcBorders>
              <w:top w:val="single" w:sz="4" w:space="0" w:color="auto"/>
              <w:left w:val="single" w:sz="8" w:space="0" w:color="auto"/>
              <w:bottom w:val="single" w:sz="4" w:space="0" w:color="auto"/>
              <w:right w:val="nil"/>
            </w:tcBorders>
            <w:shd w:val="clear" w:color="auto" w:fill="auto"/>
          </w:tcPr>
          <w:p w14:paraId="559CE7F1" w14:textId="77777777" w:rsidR="008E479B" w:rsidRPr="008947EC" w:rsidRDefault="00283217" w:rsidP="008E479B">
            <w:pPr>
              <w:jc w:val="right"/>
              <w:rPr>
                <w:bCs/>
                <w:iCs/>
                <w:sz w:val="24"/>
                <w:szCs w:val="24"/>
              </w:rPr>
            </w:pPr>
            <w:r w:rsidRPr="008947EC">
              <w:rPr>
                <w:bCs/>
                <w:iCs/>
                <w:sz w:val="24"/>
                <w:szCs w:val="24"/>
              </w:rPr>
              <w:t>1 630 417,4</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F7ADD97" w14:textId="77777777" w:rsidR="008E479B" w:rsidRPr="008947EC" w:rsidRDefault="00283217" w:rsidP="008E479B">
            <w:pPr>
              <w:jc w:val="right"/>
              <w:rPr>
                <w:bCs/>
                <w:iCs/>
                <w:sz w:val="24"/>
                <w:szCs w:val="24"/>
              </w:rPr>
            </w:pPr>
            <w:r w:rsidRPr="008947EC">
              <w:rPr>
                <w:bCs/>
                <w:iCs/>
                <w:sz w:val="24"/>
                <w:szCs w:val="24"/>
              </w:rPr>
              <w:t>1644 081</w:t>
            </w:r>
          </w:p>
        </w:tc>
        <w:tc>
          <w:tcPr>
            <w:tcW w:w="1783" w:type="dxa"/>
            <w:tcBorders>
              <w:top w:val="single" w:sz="4" w:space="0" w:color="auto"/>
              <w:left w:val="nil"/>
              <w:bottom w:val="single" w:sz="4" w:space="0" w:color="auto"/>
              <w:right w:val="single" w:sz="8" w:space="0" w:color="auto"/>
            </w:tcBorders>
            <w:shd w:val="clear" w:color="auto" w:fill="auto"/>
          </w:tcPr>
          <w:p w14:paraId="2793F047" w14:textId="77777777" w:rsidR="008E479B" w:rsidRPr="008947EC" w:rsidRDefault="00283217" w:rsidP="008E479B">
            <w:pPr>
              <w:jc w:val="right"/>
              <w:rPr>
                <w:bCs/>
                <w:iCs/>
                <w:sz w:val="24"/>
                <w:szCs w:val="24"/>
              </w:rPr>
            </w:pPr>
            <w:r w:rsidRPr="008947EC">
              <w:rPr>
                <w:bCs/>
                <w:iCs/>
                <w:sz w:val="24"/>
                <w:szCs w:val="24"/>
              </w:rPr>
              <w:t>1 626 681,8</w:t>
            </w:r>
          </w:p>
        </w:tc>
      </w:tr>
      <w:tr w:rsidR="008E479B" w:rsidRPr="004B7ADC" w14:paraId="445B86C0" w14:textId="77777777" w:rsidTr="00494188">
        <w:trPr>
          <w:trHeight w:val="123"/>
        </w:trPr>
        <w:tc>
          <w:tcPr>
            <w:tcW w:w="3654" w:type="dxa"/>
            <w:shd w:val="clear" w:color="auto" w:fill="auto"/>
            <w:vAlign w:val="center"/>
          </w:tcPr>
          <w:p w14:paraId="49CF7A51" w14:textId="77777777" w:rsidR="008E479B" w:rsidRPr="008947EC" w:rsidRDefault="008E479B" w:rsidP="008E479B">
            <w:pPr>
              <w:rPr>
                <w:sz w:val="24"/>
                <w:szCs w:val="24"/>
              </w:rPr>
            </w:pPr>
            <w:bookmarkStart w:id="57" w:name="_Toc243235381"/>
            <w:bookmarkStart w:id="58" w:name="_Toc243235535"/>
            <w:bookmarkStart w:id="59" w:name="_Toc243287433"/>
            <w:r w:rsidRPr="008947EC">
              <w:rPr>
                <w:sz w:val="24"/>
                <w:szCs w:val="24"/>
              </w:rPr>
              <w:t>Дефицит (-) / Профицит (+)</w:t>
            </w:r>
            <w:bookmarkEnd w:id="57"/>
            <w:bookmarkEnd w:id="58"/>
            <w:bookmarkEnd w:id="59"/>
          </w:p>
        </w:tc>
        <w:tc>
          <w:tcPr>
            <w:tcW w:w="1679" w:type="dxa"/>
            <w:tcBorders>
              <w:top w:val="single" w:sz="4" w:space="0" w:color="auto"/>
              <w:left w:val="single" w:sz="8" w:space="0" w:color="auto"/>
              <w:bottom w:val="single" w:sz="8" w:space="0" w:color="auto"/>
              <w:right w:val="single" w:sz="4" w:space="0" w:color="auto"/>
            </w:tcBorders>
            <w:shd w:val="clear" w:color="auto" w:fill="auto"/>
          </w:tcPr>
          <w:p w14:paraId="37945AA8" w14:textId="77777777" w:rsidR="008E479B" w:rsidRPr="008947EC" w:rsidRDefault="00283217" w:rsidP="008E479B">
            <w:pPr>
              <w:jc w:val="right"/>
              <w:rPr>
                <w:bCs/>
                <w:iCs/>
                <w:sz w:val="24"/>
                <w:szCs w:val="24"/>
              </w:rPr>
            </w:pPr>
            <w:r w:rsidRPr="008947EC">
              <w:rPr>
                <w:bCs/>
                <w:iCs/>
                <w:sz w:val="24"/>
                <w:szCs w:val="24"/>
              </w:rPr>
              <w:t>-6 000,0</w:t>
            </w:r>
          </w:p>
        </w:tc>
        <w:tc>
          <w:tcPr>
            <w:tcW w:w="1782" w:type="dxa"/>
            <w:tcBorders>
              <w:top w:val="single" w:sz="4" w:space="0" w:color="auto"/>
              <w:left w:val="nil"/>
              <w:bottom w:val="single" w:sz="8" w:space="0" w:color="auto"/>
              <w:right w:val="single" w:sz="4" w:space="0" w:color="auto"/>
            </w:tcBorders>
            <w:shd w:val="clear" w:color="auto" w:fill="auto"/>
          </w:tcPr>
          <w:p w14:paraId="5166A1B7" w14:textId="77777777" w:rsidR="008E479B" w:rsidRPr="008947EC" w:rsidRDefault="00283217" w:rsidP="008E479B">
            <w:pPr>
              <w:jc w:val="right"/>
              <w:rPr>
                <w:bCs/>
                <w:iCs/>
                <w:sz w:val="24"/>
                <w:szCs w:val="24"/>
              </w:rPr>
            </w:pPr>
            <w:r w:rsidRPr="008947EC">
              <w:rPr>
                <w:bCs/>
                <w:iCs/>
                <w:sz w:val="24"/>
                <w:szCs w:val="24"/>
              </w:rPr>
              <w:t>-6 000,0</w:t>
            </w:r>
          </w:p>
        </w:tc>
        <w:tc>
          <w:tcPr>
            <w:tcW w:w="1783" w:type="dxa"/>
            <w:tcBorders>
              <w:top w:val="single" w:sz="4" w:space="0" w:color="auto"/>
              <w:left w:val="nil"/>
              <w:bottom w:val="single" w:sz="8" w:space="0" w:color="auto"/>
              <w:right w:val="single" w:sz="8" w:space="0" w:color="auto"/>
            </w:tcBorders>
            <w:shd w:val="clear" w:color="auto" w:fill="auto"/>
          </w:tcPr>
          <w:p w14:paraId="6956DCA5" w14:textId="77777777" w:rsidR="008E479B" w:rsidRPr="008947EC" w:rsidRDefault="00283217" w:rsidP="008E479B">
            <w:pPr>
              <w:jc w:val="right"/>
              <w:rPr>
                <w:bCs/>
                <w:iCs/>
                <w:sz w:val="24"/>
                <w:szCs w:val="24"/>
              </w:rPr>
            </w:pPr>
            <w:r w:rsidRPr="008947EC">
              <w:rPr>
                <w:bCs/>
                <w:iCs/>
                <w:sz w:val="24"/>
                <w:szCs w:val="24"/>
              </w:rPr>
              <w:t>-6 000,0</w:t>
            </w:r>
          </w:p>
        </w:tc>
      </w:tr>
    </w:tbl>
    <w:p w14:paraId="064D414E" w14:textId="77777777" w:rsidR="004B09CA" w:rsidRPr="008D29BC" w:rsidRDefault="004B09CA" w:rsidP="000B282D">
      <w:pPr>
        <w:spacing w:before="240"/>
        <w:ind w:firstLine="720"/>
        <w:jc w:val="both"/>
        <w:rPr>
          <w:sz w:val="26"/>
          <w:szCs w:val="26"/>
        </w:rPr>
      </w:pPr>
      <w:r w:rsidRPr="008D29BC">
        <w:rPr>
          <w:sz w:val="26"/>
          <w:szCs w:val="26"/>
        </w:rPr>
        <w:t>Ограничения, установленные статьей 92.1 Бюджетного кодекса Российской Федерации, по предельн</w:t>
      </w:r>
      <w:r w:rsidR="00E24299" w:rsidRPr="008D29BC">
        <w:rPr>
          <w:sz w:val="26"/>
          <w:szCs w:val="26"/>
        </w:rPr>
        <w:t>ому размеру дефицита соблюдены.</w:t>
      </w:r>
    </w:p>
    <w:p w14:paraId="5CCF00BC" w14:textId="77777777" w:rsidR="00776186" w:rsidRPr="0020439E" w:rsidRDefault="004B09CA" w:rsidP="00776186">
      <w:pPr>
        <w:pStyle w:val="1"/>
        <w:spacing w:before="0" w:after="0" w:line="240" w:lineRule="auto"/>
        <w:rPr>
          <w:sz w:val="26"/>
          <w:szCs w:val="26"/>
        </w:rPr>
      </w:pPr>
      <w:r w:rsidRPr="008D29BC">
        <w:rPr>
          <w:sz w:val="26"/>
          <w:szCs w:val="26"/>
        </w:rPr>
        <w:br w:type="page"/>
      </w:r>
      <w:bookmarkStart w:id="60" w:name="_Toc116548297"/>
      <w:r w:rsidR="009A04DF" w:rsidRPr="0020439E">
        <w:rPr>
          <w:sz w:val="26"/>
          <w:szCs w:val="26"/>
        </w:rPr>
        <w:lastRenderedPageBreak/>
        <w:t>1.</w:t>
      </w:r>
      <w:r w:rsidR="00913971" w:rsidRPr="0020439E">
        <w:rPr>
          <w:sz w:val="26"/>
          <w:szCs w:val="26"/>
        </w:rPr>
        <w:t xml:space="preserve"> </w:t>
      </w:r>
      <w:bookmarkStart w:id="61" w:name="_Toc400644267"/>
      <w:r w:rsidR="00776186" w:rsidRPr="0020439E">
        <w:rPr>
          <w:sz w:val="26"/>
          <w:szCs w:val="26"/>
        </w:rPr>
        <w:t xml:space="preserve">Доходы бюджета городского округа города Шарыпово </w:t>
      </w:r>
    </w:p>
    <w:p w14:paraId="0C5C1D5E" w14:textId="77777777" w:rsidR="009A04DF" w:rsidRPr="0020439E" w:rsidRDefault="005C2AE5" w:rsidP="00776186">
      <w:pPr>
        <w:pStyle w:val="1"/>
        <w:spacing w:before="0" w:after="0" w:line="240" w:lineRule="auto"/>
        <w:rPr>
          <w:sz w:val="26"/>
          <w:szCs w:val="26"/>
        </w:rPr>
      </w:pPr>
      <w:r w:rsidRPr="0020439E">
        <w:rPr>
          <w:sz w:val="26"/>
          <w:szCs w:val="26"/>
        </w:rPr>
        <w:t>на 2023</w:t>
      </w:r>
      <w:r w:rsidR="003F3CBF" w:rsidRPr="0020439E">
        <w:rPr>
          <w:sz w:val="26"/>
          <w:szCs w:val="26"/>
        </w:rPr>
        <w:t xml:space="preserve"> годи плановый период 202</w:t>
      </w:r>
      <w:r w:rsidRPr="0020439E">
        <w:rPr>
          <w:sz w:val="26"/>
          <w:szCs w:val="26"/>
        </w:rPr>
        <w:t>4-2025</w:t>
      </w:r>
      <w:r w:rsidR="009A04DF" w:rsidRPr="0020439E">
        <w:rPr>
          <w:sz w:val="26"/>
          <w:szCs w:val="26"/>
        </w:rPr>
        <w:t xml:space="preserve"> годов</w:t>
      </w:r>
      <w:bookmarkEnd w:id="60"/>
      <w:bookmarkEnd w:id="61"/>
    </w:p>
    <w:p w14:paraId="44DF564C" w14:textId="77777777" w:rsidR="00263817" w:rsidRPr="0020439E" w:rsidRDefault="00263817" w:rsidP="00263817">
      <w:pPr>
        <w:rPr>
          <w:sz w:val="26"/>
          <w:szCs w:val="26"/>
        </w:rPr>
      </w:pPr>
    </w:p>
    <w:p w14:paraId="46FE6F76" w14:textId="77777777" w:rsidR="00675CBC" w:rsidRPr="00523FC3" w:rsidRDefault="009722F0" w:rsidP="00523FC3">
      <w:pPr>
        <w:pStyle w:val="ConsPlusNormal"/>
        <w:numPr>
          <w:ilvl w:val="1"/>
          <w:numId w:val="14"/>
        </w:numPr>
        <w:rPr>
          <w:rFonts w:ascii="Times New Roman" w:hAnsi="Times New Roman" w:cs="Times New Roman"/>
          <w:b/>
          <w:sz w:val="26"/>
          <w:szCs w:val="26"/>
        </w:rPr>
      </w:pPr>
      <w:bookmarkStart w:id="62" w:name="_Toc211614068"/>
      <w:bookmarkStart w:id="63" w:name="_Toc243212862"/>
      <w:bookmarkStart w:id="64" w:name="_Toc274756242"/>
      <w:bookmarkStart w:id="65" w:name="_Toc306095230"/>
      <w:bookmarkStart w:id="66" w:name="_Toc337909484"/>
      <w:bookmarkStart w:id="67" w:name="_Toc369292225"/>
      <w:bookmarkStart w:id="68" w:name="_Toc400644268"/>
      <w:bookmarkStart w:id="69" w:name="_Toc432518341"/>
      <w:bookmarkStart w:id="70" w:name="_Toc464077084"/>
      <w:bookmarkStart w:id="71" w:name="_Toc495418265"/>
      <w:bookmarkStart w:id="72" w:name="_Toc116548298"/>
      <w:r w:rsidRPr="00523FC3">
        <w:rPr>
          <w:rFonts w:ascii="Times New Roman" w:hAnsi="Times New Roman" w:cs="Times New Roman"/>
          <w:b/>
          <w:sz w:val="26"/>
          <w:szCs w:val="26"/>
        </w:rPr>
        <w:t>Прогноз объема</w:t>
      </w:r>
      <w:r w:rsidR="00491E1D" w:rsidRPr="00523FC3">
        <w:rPr>
          <w:rFonts w:ascii="Times New Roman" w:hAnsi="Times New Roman" w:cs="Times New Roman"/>
          <w:b/>
          <w:sz w:val="26"/>
          <w:szCs w:val="26"/>
        </w:rPr>
        <w:t xml:space="preserve"> доходов бюджета </w:t>
      </w:r>
      <w:r w:rsidR="0028349A" w:rsidRPr="00523FC3">
        <w:rPr>
          <w:rFonts w:ascii="Times New Roman" w:hAnsi="Times New Roman" w:cs="Times New Roman"/>
          <w:b/>
          <w:sz w:val="26"/>
          <w:szCs w:val="26"/>
        </w:rPr>
        <w:t xml:space="preserve">городского округа города Шарыпово </w:t>
      </w:r>
      <w:r w:rsidR="005C2AE5" w:rsidRPr="00523FC3">
        <w:rPr>
          <w:rFonts w:ascii="Times New Roman" w:hAnsi="Times New Roman" w:cs="Times New Roman"/>
          <w:b/>
          <w:sz w:val="26"/>
          <w:szCs w:val="26"/>
        </w:rPr>
        <w:t>на 2023 год и плановый период 2024</w:t>
      </w:r>
      <w:r w:rsidR="005A6549" w:rsidRPr="00523FC3">
        <w:rPr>
          <w:rFonts w:ascii="Times New Roman" w:hAnsi="Times New Roman" w:cs="Times New Roman"/>
          <w:b/>
          <w:sz w:val="26"/>
          <w:szCs w:val="26"/>
        </w:rPr>
        <w:t>-</w:t>
      </w:r>
      <w:r w:rsidR="003F3CBF" w:rsidRPr="00523FC3">
        <w:rPr>
          <w:rFonts w:ascii="Times New Roman" w:hAnsi="Times New Roman" w:cs="Times New Roman"/>
          <w:b/>
          <w:sz w:val="26"/>
          <w:szCs w:val="26"/>
        </w:rPr>
        <w:t>2</w:t>
      </w:r>
      <w:r w:rsidR="005C2AE5" w:rsidRPr="00523FC3">
        <w:rPr>
          <w:rFonts w:ascii="Times New Roman" w:hAnsi="Times New Roman" w:cs="Times New Roman"/>
          <w:b/>
          <w:sz w:val="26"/>
          <w:szCs w:val="26"/>
        </w:rPr>
        <w:t>025</w:t>
      </w:r>
      <w:r w:rsidR="00675CBC" w:rsidRPr="00523FC3">
        <w:rPr>
          <w:rFonts w:ascii="Times New Roman" w:hAnsi="Times New Roman" w:cs="Times New Roman"/>
          <w:b/>
          <w:sz w:val="26"/>
          <w:szCs w:val="26"/>
        </w:rPr>
        <w:t xml:space="preserve"> годов</w:t>
      </w:r>
      <w:bookmarkEnd w:id="62"/>
      <w:bookmarkEnd w:id="63"/>
      <w:bookmarkEnd w:id="64"/>
      <w:bookmarkEnd w:id="65"/>
      <w:bookmarkEnd w:id="66"/>
      <w:bookmarkEnd w:id="67"/>
      <w:bookmarkEnd w:id="68"/>
      <w:bookmarkEnd w:id="69"/>
      <w:bookmarkEnd w:id="70"/>
      <w:bookmarkEnd w:id="71"/>
      <w:bookmarkEnd w:id="72"/>
    </w:p>
    <w:p w14:paraId="2A06D125" w14:textId="77777777" w:rsidR="00C4671B" w:rsidRPr="00351042" w:rsidRDefault="00C4671B" w:rsidP="00C4671B">
      <w:pPr>
        <w:ind w:firstLine="570"/>
        <w:jc w:val="center"/>
        <w:rPr>
          <w:sz w:val="26"/>
          <w:szCs w:val="26"/>
        </w:rPr>
      </w:pPr>
    </w:p>
    <w:p w14:paraId="629232A9" w14:textId="77777777" w:rsidR="00C4671B" w:rsidRPr="00351042" w:rsidRDefault="00C4671B" w:rsidP="00C4671B">
      <w:pPr>
        <w:ind w:firstLine="570"/>
        <w:jc w:val="both"/>
        <w:rPr>
          <w:sz w:val="26"/>
          <w:szCs w:val="26"/>
        </w:rPr>
      </w:pPr>
      <w:r w:rsidRPr="00351042">
        <w:rPr>
          <w:sz w:val="26"/>
          <w:szCs w:val="26"/>
        </w:rPr>
        <w:t>Прогноз доходов бюджета Муниципального образования «город Шарыпово» (далее город Шарыпово) составлен на основе ожидаемых итогов социально-экономического развития города Шарыпово на 2022 год, а также прогноза социально-экономического развития на 2023-2025 годы (далее – Прогноз СЭР), с учетом оценки исполнения доходов в текущем году (далее - оценка 2022 года), проекта Закона Красноярского края «О Краевом бюджете на 2023 год и плановый период 2024-2025 годов».</w:t>
      </w:r>
    </w:p>
    <w:p w14:paraId="1DAE5C68" w14:textId="77777777" w:rsidR="00C4671B" w:rsidRPr="00351042" w:rsidRDefault="00C4671B" w:rsidP="00C4671B">
      <w:pPr>
        <w:ind w:firstLine="570"/>
        <w:jc w:val="both"/>
        <w:rPr>
          <w:sz w:val="26"/>
          <w:szCs w:val="26"/>
        </w:rPr>
      </w:pPr>
      <w:r w:rsidRPr="00351042">
        <w:rPr>
          <w:sz w:val="26"/>
          <w:szCs w:val="26"/>
        </w:rPr>
        <w:t>При расчете объема доходов бюджета города учитывались принятые и</w:t>
      </w:r>
      <w:r w:rsidR="008D29BC">
        <w:rPr>
          <w:sz w:val="26"/>
          <w:szCs w:val="26"/>
        </w:rPr>
        <w:t>,</w:t>
      </w:r>
      <w:r w:rsidRPr="00351042">
        <w:rPr>
          <w:sz w:val="26"/>
          <w:szCs w:val="26"/>
        </w:rPr>
        <w:t xml:space="preserve"> предполагаемые к принятию изменения и дополнения в законодательство Российской Федерации о налогах и сборах и бюджетное законодательство (приложение 2 к Пояснительной записке), основные направления бюджетной и налоговой политики на 2023 год и плановый период 2024 -2025 годов, оказывающие влияние на доходы бюджета, прогнозы главных администраторов доходов бюджета. </w:t>
      </w:r>
    </w:p>
    <w:p w14:paraId="451BC18C" w14:textId="77777777" w:rsidR="00C4671B" w:rsidRPr="00351042" w:rsidRDefault="00C4671B" w:rsidP="00C4671B">
      <w:pPr>
        <w:ind w:firstLine="570"/>
        <w:jc w:val="both"/>
        <w:rPr>
          <w:sz w:val="26"/>
          <w:szCs w:val="26"/>
        </w:rPr>
      </w:pPr>
      <w:r w:rsidRPr="00351042">
        <w:rPr>
          <w:sz w:val="26"/>
          <w:szCs w:val="26"/>
        </w:rPr>
        <w:t>Разграничение доходных источников между уровнями бюджетной системы Российской Федерации (приложение 3 к Пояснительной записке) в 2022-2025 годах установлено Бюджетным кодексом Российской Федерации, Законом Красноярского края от 10.07.2007 № 2-317 «О межбюджетных отношениях в Красноярском крае» (в редакции от 02.12.2015).</w:t>
      </w:r>
    </w:p>
    <w:p w14:paraId="54DCE170" w14:textId="77777777" w:rsidR="00C4671B" w:rsidRPr="00351042" w:rsidRDefault="00C4671B" w:rsidP="00E17C41">
      <w:pPr>
        <w:jc w:val="both"/>
        <w:rPr>
          <w:sz w:val="26"/>
          <w:szCs w:val="26"/>
        </w:rPr>
      </w:pPr>
      <w:r w:rsidRPr="00351042">
        <w:rPr>
          <w:sz w:val="26"/>
          <w:szCs w:val="26"/>
        </w:rPr>
        <w:t xml:space="preserve">        Параметры доходной части бюджета города Шарыпово на 2023 год и плановый период 2024-2025 годов определены с учетом изменений законодательства и реализуемой в городе Шарыпово налоговой политики, направленной на сохранение и развитие налоговой базы в сложившихся экономических условиях. Параметры доходов бюджета города Шарыпово на 2023 год и на плановый период 2024–2025 годов представлены в таблице </w:t>
      </w:r>
      <w:r w:rsidR="004450A0">
        <w:rPr>
          <w:sz w:val="26"/>
          <w:szCs w:val="26"/>
        </w:rPr>
        <w:t>2</w:t>
      </w:r>
      <w:r w:rsidRPr="00351042">
        <w:rPr>
          <w:sz w:val="26"/>
          <w:szCs w:val="26"/>
        </w:rPr>
        <w:t>.</w:t>
      </w:r>
    </w:p>
    <w:p w14:paraId="38C16DC3" w14:textId="77777777" w:rsidR="00C4671B" w:rsidRPr="00E17C41" w:rsidRDefault="00C4671B" w:rsidP="00C4671B">
      <w:pPr>
        <w:tabs>
          <w:tab w:val="left" w:pos="8775"/>
        </w:tabs>
        <w:jc w:val="both"/>
      </w:pPr>
      <w:r w:rsidRPr="00351042">
        <w:rPr>
          <w:sz w:val="26"/>
          <w:szCs w:val="26"/>
        </w:rPr>
        <w:t xml:space="preserve">                                                                                                                        </w:t>
      </w:r>
      <w:r w:rsidR="00E17C41">
        <w:rPr>
          <w:sz w:val="26"/>
          <w:szCs w:val="26"/>
        </w:rPr>
        <w:t xml:space="preserve">             </w:t>
      </w:r>
      <w:r w:rsidRPr="00351042">
        <w:rPr>
          <w:sz w:val="26"/>
          <w:szCs w:val="26"/>
        </w:rPr>
        <w:t xml:space="preserve"> </w:t>
      </w:r>
      <w:r w:rsidRPr="00E17C41">
        <w:t xml:space="preserve">Таблица </w:t>
      </w:r>
      <w:r w:rsidR="00E17C41">
        <w:t>2</w:t>
      </w:r>
    </w:p>
    <w:p w14:paraId="6F9CB724" w14:textId="77777777" w:rsidR="00C4671B" w:rsidRPr="00E17C41" w:rsidRDefault="00C4671B" w:rsidP="00C4671B">
      <w:pPr>
        <w:tabs>
          <w:tab w:val="left" w:pos="8775"/>
        </w:tabs>
        <w:jc w:val="both"/>
        <w:rPr>
          <w:sz w:val="18"/>
          <w:szCs w:val="18"/>
        </w:rPr>
      </w:pPr>
      <w:r w:rsidRPr="00351042">
        <w:rPr>
          <w:sz w:val="26"/>
          <w:szCs w:val="26"/>
        </w:rPr>
        <w:t xml:space="preserve">                                                                                                                   </w:t>
      </w:r>
      <w:r w:rsidR="00E17C41">
        <w:rPr>
          <w:sz w:val="26"/>
          <w:szCs w:val="26"/>
        </w:rPr>
        <w:t xml:space="preserve">             </w:t>
      </w:r>
      <w:r w:rsidRPr="00351042">
        <w:rPr>
          <w:sz w:val="26"/>
          <w:szCs w:val="26"/>
        </w:rPr>
        <w:t xml:space="preserve">   </w:t>
      </w:r>
      <w:r w:rsidRPr="00E17C41">
        <w:rPr>
          <w:sz w:val="18"/>
          <w:szCs w:val="18"/>
        </w:rPr>
        <w:t xml:space="preserve">(тыс.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2127"/>
        <w:gridCol w:w="2126"/>
        <w:gridCol w:w="1979"/>
      </w:tblGrid>
      <w:tr w:rsidR="00C4671B" w:rsidRPr="00351042" w14:paraId="0B6554E5" w14:textId="77777777" w:rsidTr="00E17C41">
        <w:trPr>
          <w:trHeight w:val="423"/>
        </w:trPr>
        <w:tc>
          <w:tcPr>
            <w:tcW w:w="3397" w:type="dxa"/>
            <w:vMerge w:val="restart"/>
            <w:shd w:val="clear" w:color="auto" w:fill="auto"/>
          </w:tcPr>
          <w:p w14:paraId="6A2AD018" w14:textId="77777777" w:rsidR="00C4671B" w:rsidRPr="00E17C41" w:rsidRDefault="00C4671B" w:rsidP="008D29BC">
            <w:pPr>
              <w:jc w:val="both"/>
            </w:pPr>
          </w:p>
        </w:tc>
        <w:tc>
          <w:tcPr>
            <w:tcW w:w="6232" w:type="dxa"/>
            <w:gridSpan w:val="3"/>
            <w:shd w:val="clear" w:color="auto" w:fill="auto"/>
          </w:tcPr>
          <w:p w14:paraId="077E17D7" w14:textId="77777777" w:rsidR="00C4671B" w:rsidRPr="00E17C41" w:rsidRDefault="00C4671B" w:rsidP="008D29BC">
            <w:pPr>
              <w:jc w:val="center"/>
            </w:pPr>
            <w:r w:rsidRPr="00E17C41">
              <w:t>Прогноз</w:t>
            </w:r>
          </w:p>
        </w:tc>
      </w:tr>
      <w:tr w:rsidR="00C4671B" w:rsidRPr="00351042" w14:paraId="1C85A414" w14:textId="77777777" w:rsidTr="00D45470">
        <w:trPr>
          <w:trHeight w:val="357"/>
        </w:trPr>
        <w:tc>
          <w:tcPr>
            <w:tcW w:w="3397" w:type="dxa"/>
            <w:vMerge/>
            <w:shd w:val="clear" w:color="auto" w:fill="auto"/>
          </w:tcPr>
          <w:p w14:paraId="49769B19" w14:textId="77777777" w:rsidR="00C4671B" w:rsidRPr="00E17C41" w:rsidRDefault="00C4671B" w:rsidP="008D29BC">
            <w:pPr>
              <w:jc w:val="both"/>
            </w:pPr>
          </w:p>
        </w:tc>
        <w:tc>
          <w:tcPr>
            <w:tcW w:w="2127" w:type="dxa"/>
            <w:shd w:val="clear" w:color="auto" w:fill="auto"/>
          </w:tcPr>
          <w:p w14:paraId="6628F9FA" w14:textId="77777777" w:rsidR="00C4671B" w:rsidRPr="00E17C41" w:rsidRDefault="00C4671B" w:rsidP="008D29BC">
            <w:pPr>
              <w:jc w:val="center"/>
            </w:pPr>
            <w:r w:rsidRPr="00E17C41">
              <w:t>2023 год</w:t>
            </w:r>
          </w:p>
        </w:tc>
        <w:tc>
          <w:tcPr>
            <w:tcW w:w="2126" w:type="dxa"/>
            <w:shd w:val="clear" w:color="auto" w:fill="auto"/>
          </w:tcPr>
          <w:p w14:paraId="4D0ADB3D" w14:textId="77777777" w:rsidR="00C4671B" w:rsidRPr="00E17C41" w:rsidRDefault="00C4671B" w:rsidP="008D29BC">
            <w:pPr>
              <w:jc w:val="center"/>
            </w:pPr>
            <w:r w:rsidRPr="00E17C41">
              <w:t>2024 год</w:t>
            </w:r>
          </w:p>
        </w:tc>
        <w:tc>
          <w:tcPr>
            <w:tcW w:w="1979" w:type="dxa"/>
            <w:shd w:val="clear" w:color="auto" w:fill="auto"/>
          </w:tcPr>
          <w:p w14:paraId="348990D2" w14:textId="77777777" w:rsidR="00C4671B" w:rsidRPr="00E17C41" w:rsidRDefault="00C4671B" w:rsidP="008D29BC">
            <w:pPr>
              <w:jc w:val="center"/>
            </w:pPr>
            <w:r w:rsidRPr="00E17C41">
              <w:t>2025 год</w:t>
            </w:r>
          </w:p>
        </w:tc>
      </w:tr>
      <w:tr w:rsidR="00C4671B" w:rsidRPr="00351042" w14:paraId="55F4151F" w14:textId="77777777" w:rsidTr="00D45470">
        <w:trPr>
          <w:trHeight w:val="423"/>
        </w:trPr>
        <w:tc>
          <w:tcPr>
            <w:tcW w:w="3397" w:type="dxa"/>
            <w:shd w:val="clear" w:color="auto" w:fill="auto"/>
          </w:tcPr>
          <w:p w14:paraId="4DF45A4C" w14:textId="77777777" w:rsidR="00C4671B" w:rsidRPr="00E17C41" w:rsidRDefault="00C4671B" w:rsidP="008D29BC">
            <w:r w:rsidRPr="00E17C41">
              <w:t>Итого доходы</w:t>
            </w:r>
          </w:p>
        </w:tc>
        <w:tc>
          <w:tcPr>
            <w:tcW w:w="2127" w:type="dxa"/>
            <w:shd w:val="clear" w:color="auto" w:fill="auto"/>
          </w:tcPr>
          <w:p w14:paraId="3238F6F1" w14:textId="77777777" w:rsidR="00C4671B" w:rsidRPr="00E17C41" w:rsidRDefault="00C4671B" w:rsidP="008D29BC">
            <w:pPr>
              <w:jc w:val="center"/>
            </w:pPr>
            <w:r w:rsidRPr="00E17C41">
              <w:t>1 624 417,4</w:t>
            </w:r>
          </w:p>
        </w:tc>
        <w:tc>
          <w:tcPr>
            <w:tcW w:w="2126" w:type="dxa"/>
            <w:shd w:val="clear" w:color="auto" w:fill="auto"/>
          </w:tcPr>
          <w:p w14:paraId="4E665384" w14:textId="77777777" w:rsidR="00C4671B" w:rsidRPr="00E17C41" w:rsidRDefault="00C4671B" w:rsidP="008D29BC">
            <w:pPr>
              <w:jc w:val="center"/>
            </w:pPr>
            <w:r w:rsidRPr="00E17C41">
              <w:t>1 638 081,0</w:t>
            </w:r>
          </w:p>
        </w:tc>
        <w:tc>
          <w:tcPr>
            <w:tcW w:w="1979" w:type="dxa"/>
            <w:shd w:val="clear" w:color="auto" w:fill="auto"/>
          </w:tcPr>
          <w:p w14:paraId="469ED23C" w14:textId="77777777" w:rsidR="00C4671B" w:rsidRPr="00E17C41" w:rsidRDefault="00C4671B" w:rsidP="008D29BC">
            <w:pPr>
              <w:jc w:val="center"/>
            </w:pPr>
            <w:r w:rsidRPr="00E17C41">
              <w:t>1 620 681,8</w:t>
            </w:r>
          </w:p>
        </w:tc>
      </w:tr>
      <w:tr w:rsidR="00C4671B" w:rsidRPr="00351042" w14:paraId="3E272788" w14:textId="77777777" w:rsidTr="00D45470">
        <w:trPr>
          <w:trHeight w:val="443"/>
        </w:trPr>
        <w:tc>
          <w:tcPr>
            <w:tcW w:w="3397" w:type="dxa"/>
            <w:shd w:val="clear" w:color="auto" w:fill="auto"/>
          </w:tcPr>
          <w:p w14:paraId="0FDB317D" w14:textId="77777777" w:rsidR="00C4671B" w:rsidRPr="00E17C41" w:rsidRDefault="00C4671B" w:rsidP="008D29BC">
            <w:r w:rsidRPr="00E17C41">
              <w:t>Налоговые и неналоговые доходы</w:t>
            </w:r>
          </w:p>
        </w:tc>
        <w:tc>
          <w:tcPr>
            <w:tcW w:w="2127" w:type="dxa"/>
            <w:shd w:val="clear" w:color="auto" w:fill="auto"/>
          </w:tcPr>
          <w:p w14:paraId="6706391D" w14:textId="77777777" w:rsidR="00C4671B" w:rsidRPr="00E17C41" w:rsidRDefault="00C4671B" w:rsidP="008D29BC">
            <w:pPr>
              <w:jc w:val="center"/>
            </w:pPr>
            <w:r w:rsidRPr="00E17C41">
              <w:t>312 991,1</w:t>
            </w:r>
          </w:p>
        </w:tc>
        <w:tc>
          <w:tcPr>
            <w:tcW w:w="2126" w:type="dxa"/>
            <w:shd w:val="clear" w:color="auto" w:fill="auto"/>
          </w:tcPr>
          <w:p w14:paraId="74C9E9EB" w14:textId="77777777" w:rsidR="00C4671B" w:rsidRPr="00E17C41" w:rsidRDefault="00C4671B" w:rsidP="008D29BC">
            <w:pPr>
              <w:jc w:val="center"/>
            </w:pPr>
            <w:r w:rsidRPr="00E17C41">
              <w:t>319 755,1</w:t>
            </w:r>
          </w:p>
        </w:tc>
        <w:tc>
          <w:tcPr>
            <w:tcW w:w="1979" w:type="dxa"/>
            <w:shd w:val="clear" w:color="auto" w:fill="auto"/>
          </w:tcPr>
          <w:p w14:paraId="011FDB27" w14:textId="77777777" w:rsidR="00C4671B" w:rsidRPr="00E17C41" w:rsidRDefault="00C4671B" w:rsidP="008D29BC">
            <w:pPr>
              <w:jc w:val="center"/>
            </w:pPr>
            <w:r w:rsidRPr="00E17C41">
              <w:t>325 668,6</w:t>
            </w:r>
          </w:p>
        </w:tc>
      </w:tr>
      <w:tr w:rsidR="00C4671B" w:rsidRPr="00351042" w14:paraId="1A248279" w14:textId="77777777" w:rsidTr="00D45470">
        <w:trPr>
          <w:trHeight w:val="403"/>
        </w:trPr>
        <w:tc>
          <w:tcPr>
            <w:tcW w:w="3397" w:type="dxa"/>
            <w:shd w:val="clear" w:color="auto" w:fill="auto"/>
          </w:tcPr>
          <w:p w14:paraId="7F24675E" w14:textId="77777777" w:rsidR="00C4671B" w:rsidRPr="00E17C41" w:rsidRDefault="00C4671B" w:rsidP="008D29BC">
            <w:r w:rsidRPr="00E17C41">
              <w:t>Безвозмездные поступления</w:t>
            </w:r>
          </w:p>
        </w:tc>
        <w:tc>
          <w:tcPr>
            <w:tcW w:w="2127" w:type="dxa"/>
            <w:shd w:val="clear" w:color="auto" w:fill="auto"/>
          </w:tcPr>
          <w:p w14:paraId="329E7A15" w14:textId="77777777" w:rsidR="00C4671B" w:rsidRPr="00E17C41" w:rsidRDefault="00C4671B" w:rsidP="008D29BC">
            <w:pPr>
              <w:jc w:val="center"/>
            </w:pPr>
            <w:r w:rsidRPr="00E17C41">
              <w:t>1 311 426,3</w:t>
            </w:r>
          </w:p>
        </w:tc>
        <w:tc>
          <w:tcPr>
            <w:tcW w:w="2126" w:type="dxa"/>
            <w:shd w:val="clear" w:color="auto" w:fill="auto"/>
          </w:tcPr>
          <w:p w14:paraId="04BE5811" w14:textId="77777777" w:rsidR="00C4671B" w:rsidRPr="00E17C41" w:rsidRDefault="00C4671B" w:rsidP="008D29BC">
            <w:pPr>
              <w:jc w:val="center"/>
            </w:pPr>
            <w:r w:rsidRPr="00E17C41">
              <w:t>1 318 325,9</w:t>
            </w:r>
          </w:p>
        </w:tc>
        <w:tc>
          <w:tcPr>
            <w:tcW w:w="1979" w:type="dxa"/>
            <w:shd w:val="clear" w:color="auto" w:fill="auto"/>
          </w:tcPr>
          <w:p w14:paraId="15452EE3" w14:textId="77777777" w:rsidR="00C4671B" w:rsidRPr="00E17C41" w:rsidRDefault="00C4671B" w:rsidP="008D29BC">
            <w:pPr>
              <w:jc w:val="center"/>
            </w:pPr>
            <w:r w:rsidRPr="00E17C41">
              <w:t>1 295 013,2</w:t>
            </w:r>
          </w:p>
        </w:tc>
      </w:tr>
    </w:tbl>
    <w:p w14:paraId="05AE24CB" w14:textId="77777777" w:rsidR="00C4671B" w:rsidRPr="00351042" w:rsidRDefault="00C4671B" w:rsidP="00C4671B">
      <w:pPr>
        <w:jc w:val="both"/>
        <w:rPr>
          <w:sz w:val="26"/>
          <w:szCs w:val="26"/>
        </w:rPr>
      </w:pPr>
    </w:p>
    <w:p w14:paraId="04C62224" w14:textId="77777777" w:rsidR="00C4671B" w:rsidRPr="00351042" w:rsidRDefault="00C4671B" w:rsidP="00C4671B">
      <w:pPr>
        <w:ind w:firstLine="570"/>
        <w:jc w:val="both"/>
        <w:rPr>
          <w:sz w:val="26"/>
          <w:szCs w:val="26"/>
        </w:rPr>
      </w:pPr>
      <w:r w:rsidRPr="00351042">
        <w:rPr>
          <w:sz w:val="26"/>
          <w:szCs w:val="26"/>
        </w:rPr>
        <w:t>Формирование доходов бюджета города Шарыпово произведено с учетом Приказа Министерства финансов Российской федерации от 24.05.2022 № 82н « О порядке формирования и применения кодов бюджетной классификации Российской Федерации, их структуре и принципах назначения» (далее – Прика №82) и от 17.05.2022 №75н «Об утверждении кодов (перечней кодов) бюджетной классификации Российской Федерации на 2023 год (на 2023 год и плановый период 2024 и 2025 годов)» (далее -Приказ №75н).</w:t>
      </w:r>
    </w:p>
    <w:p w14:paraId="401880DE" w14:textId="77777777" w:rsidR="00C4671B" w:rsidRPr="00351042" w:rsidRDefault="00C4671B" w:rsidP="00C4671B">
      <w:pPr>
        <w:ind w:firstLine="570"/>
        <w:jc w:val="both"/>
        <w:rPr>
          <w:sz w:val="26"/>
          <w:szCs w:val="26"/>
        </w:rPr>
      </w:pPr>
    </w:p>
    <w:p w14:paraId="07148A8F" w14:textId="77777777" w:rsidR="00C4671B" w:rsidRPr="00351042" w:rsidRDefault="00C4671B" w:rsidP="00C4671B">
      <w:pPr>
        <w:ind w:firstLine="570"/>
        <w:jc w:val="both"/>
        <w:rPr>
          <w:sz w:val="26"/>
          <w:szCs w:val="26"/>
        </w:rPr>
      </w:pPr>
      <w:r w:rsidRPr="00351042">
        <w:rPr>
          <w:sz w:val="26"/>
          <w:szCs w:val="26"/>
        </w:rPr>
        <w:lastRenderedPageBreak/>
        <w:t>Доходы бюджета города Шарыпово на 2023 год прогнозируются в объеме 1 624 417,4 тыс. рублей (приложение 4 к Пояснительной записке), в том числе по главным администраторам доходов бюджета согласно приложению 5 к Пояснительной записке.</w:t>
      </w:r>
    </w:p>
    <w:p w14:paraId="3A14557C" w14:textId="77777777" w:rsidR="00C4671B" w:rsidRPr="00351042" w:rsidRDefault="00C4671B" w:rsidP="00C4671B">
      <w:pPr>
        <w:ind w:firstLine="570"/>
        <w:jc w:val="both"/>
        <w:rPr>
          <w:sz w:val="26"/>
          <w:szCs w:val="26"/>
        </w:rPr>
      </w:pPr>
      <w:bookmarkStart w:id="73" w:name="_Toc180061004"/>
      <w:bookmarkStart w:id="74" w:name="_Toc211339758"/>
      <w:r w:rsidRPr="00351042">
        <w:rPr>
          <w:sz w:val="26"/>
          <w:szCs w:val="26"/>
        </w:rPr>
        <w:t>Доходы бюджета города Шарыпово на 2024-2025 годы прогнозируются в объеме 1 638 081,0 тыс. рублей и 1 620 681,8 тыс. рублей соответственно.</w:t>
      </w:r>
      <w:bookmarkStart w:id="75" w:name="_Toc211614069"/>
      <w:bookmarkStart w:id="76" w:name="_Toc243212863"/>
      <w:bookmarkStart w:id="77" w:name="_Toc243287436"/>
    </w:p>
    <w:p w14:paraId="39203F1A" w14:textId="77777777" w:rsidR="00C4671B" w:rsidRPr="00351042" w:rsidRDefault="00C4671B" w:rsidP="00C4671B">
      <w:pPr>
        <w:ind w:firstLine="570"/>
        <w:jc w:val="both"/>
        <w:rPr>
          <w:sz w:val="26"/>
          <w:szCs w:val="26"/>
        </w:rPr>
      </w:pPr>
    </w:p>
    <w:p w14:paraId="2521A61C" w14:textId="77777777" w:rsidR="00C4671B" w:rsidRPr="00523FC3" w:rsidRDefault="00C4671B" w:rsidP="00C4671B">
      <w:pPr>
        <w:jc w:val="center"/>
        <w:rPr>
          <w:b/>
          <w:sz w:val="26"/>
          <w:szCs w:val="26"/>
        </w:rPr>
      </w:pPr>
      <w:r w:rsidRPr="00523FC3">
        <w:rPr>
          <w:b/>
          <w:sz w:val="26"/>
          <w:szCs w:val="26"/>
        </w:rPr>
        <w:t xml:space="preserve">1.2. </w:t>
      </w:r>
      <w:bookmarkEnd w:id="73"/>
      <w:bookmarkEnd w:id="74"/>
      <w:r w:rsidRPr="00523FC3">
        <w:rPr>
          <w:b/>
          <w:sz w:val="26"/>
          <w:szCs w:val="26"/>
        </w:rPr>
        <w:t>Особенности расчетов поступлений платежей в бюджет</w:t>
      </w:r>
    </w:p>
    <w:p w14:paraId="16EE3599" w14:textId="77777777" w:rsidR="00C4671B" w:rsidRPr="00523FC3" w:rsidRDefault="00D653AE" w:rsidP="00C4671B">
      <w:pPr>
        <w:jc w:val="center"/>
        <w:rPr>
          <w:b/>
          <w:sz w:val="26"/>
          <w:szCs w:val="26"/>
        </w:rPr>
      </w:pPr>
      <w:r>
        <w:rPr>
          <w:b/>
          <w:sz w:val="26"/>
          <w:szCs w:val="26"/>
        </w:rPr>
        <w:t>г</w:t>
      </w:r>
      <w:r w:rsidR="00C4671B" w:rsidRPr="00523FC3">
        <w:rPr>
          <w:b/>
          <w:sz w:val="26"/>
          <w:szCs w:val="26"/>
        </w:rPr>
        <w:t>ород</w:t>
      </w:r>
      <w:r w:rsidR="00353289">
        <w:rPr>
          <w:b/>
          <w:sz w:val="26"/>
          <w:szCs w:val="26"/>
        </w:rPr>
        <w:t>ского округа города Шарыпово</w:t>
      </w:r>
      <w:r w:rsidR="00C4671B" w:rsidRPr="00523FC3">
        <w:rPr>
          <w:b/>
          <w:sz w:val="26"/>
          <w:szCs w:val="26"/>
        </w:rPr>
        <w:t xml:space="preserve"> по доходным источникам на 2023 год и</w:t>
      </w:r>
    </w:p>
    <w:p w14:paraId="4B8AF59D" w14:textId="77777777" w:rsidR="00C4671B" w:rsidRPr="00523FC3" w:rsidRDefault="00C4671B" w:rsidP="00C4671B">
      <w:pPr>
        <w:jc w:val="center"/>
        <w:rPr>
          <w:b/>
          <w:sz w:val="26"/>
          <w:szCs w:val="26"/>
        </w:rPr>
      </w:pPr>
      <w:r w:rsidRPr="00523FC3">
        <w:rPr>
          <w:b/>
          <w:sz w:val="26"/>
          <w:szCs w:val="26"/>
        </w:rPr>
        <w:t>на плановый период 2024 - 2025 годов</w:t>
      </w:r>
      <w:bookmarkEnd w:id="75"/>
      <w:bookmarkEnd w:id="76"/>
      <w:bookmarkEnd w:id="77"/>
    </w:p>
    <w:p w14:paraId="2CFD695E" w14:textId="77777777" w:rsidR="00C4671B" w:rsidRPr="00351042" w:rsidRDefault="00C4671B" w:rsidP="00C4671B">
      <w:pPr>
        <w:ind w:firstLine="570"/>
        <w:jc w:val="both"/>
        <w:rPr>
          <w:sz w:val="26"/>
          <w:szCs w:val="26"/>
        </w:rPr>
      </w:pPr>
      <w:r w:rsidRPr="00351042">
        <w:rPr>
          <w:sz w:val="26"/>
          <w:szCs w:val="26"/>
        </w:rPr>
        <w:t xml:space="preserve">Расчеты и обоснования сумм доходов бюджета произведены с учетом изменения федерального и регионального законодательства и на основании прогнозов поступления доходов, аналитических материалов по исполнению бюджета, предоставленных: </w:t>
      </w:r>
    </w:p>
    <w:p w14:paraId="10C0131E" w14:textId="77777777" w:rsidR="00C4671B" w:rsidRPr="00351042" w:rsidRDefault="00C4671B" w:rsidP="00C4671B">
      <w:pPr>
        <w:ind w:firstLine="570"/>
        <w:jc w:val="both"/>
        <w:rPr>
          <w:sz w:val="26"/>
          <w:szCs w:val="26"/>
        </w:rPr>
      </w:pPr>
      <w:r w:rsidRPr="00351042">
        <w:rPr>
          <w:sz w:val="26"/>
          <w:szCs w:val="26"/>
        </w:rPr>
        <w:t>главными администраторами доходов бюджета в соответствии с постановлением Правительства Российской Федерации от 29.12.2007 № 995 «О порядке осуществления федеральными органами государственной власти, органами управления государственными внебюджетными фондами российской федерации и (или) находящимися в их ведении бюджетными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w:t>
      </w:r>
    </w:p>
    <w:p w14:paraId="33AA22D1" w14:textId="77777777" w:rsidR="00C4671B" w:rsidRPr="00351042" w:rsidRDefault="00C4671B" w:rsidP="00C4671B">
      <w:pPr>
        <w:ind w:firstLine="570"/>
        <w:jc w:val="both"/>
        <w:rPr>
          <w:sz w:val="26"/>
          <w:szCs w:val="26"/>
        </w:rPr>
      </w:pPr>
      <w:r w:rsidRPr="00351042">
        <w:rPr>
          <w:sz w:val="26"/>
          <w:szCs w:val="26"/>
        </w:rPr>
        <w:t>главными администраторами доходов бюджета, органами местного самоуправления, в соответствии с Постановлением Администрации города Шарыпово от 20.06.2019 №135 (в редакции №132 от 24.06.2021, от 02.06.2022 №171) «О порядке составления проекта бюджета городского округа города Шарыпово на очередной финансовый год и плановый период.</w:t>
      </w:r>
    </w:p>
    <w:p w14:paraId="21067941" w14:textId="77777777" w:rsidR="00C4671B" w:rsidRPr="00351042" w:rsidRDefault="00C4671B" w:rsidP="00C4671B">
      <w:pPr>
        <w:ind w:firstLine="570"/>
        <w:jc w:val="both"/>
        <w:rPr>
          <w:sz w:val="26"/>
          <w:szCs w:val="26"/>
        </w:rPr>
      </w:pPr>
      <w:r w:rsidRPr="00351042">
        <w:rPr>
          <w:sz w:val="26"/>
          <w:szCs w:val="26"/>
        </w:rPr>
        <w:t xml:space="preserve">При определении бюджетных назначений доходов городского бюджета по отдельным доходным источникам применялись среднегодовые индексы потребительских цен на 2023-2025 годы. </w:t>
      </w:r>
    </w:p>
    <w:p w14:paraId="1066777A" w14:textId="77777777" w:rsidR="00C4671B" w:rsidRPr="00351042" w:rsidRDefault="00C4671B" w:rsidP="00C4671B">
      <w:pPr>
        <w:jc w:val="center"/>
        <w:rPr>
          <w:b/>
          <w:sz w:val="26"/>
          <w:szCs w:val="26"/>
        </w:rPr>
      </w:pPr>
      <w:bookmarkStart w:id="78" w:name="_Toc211339762"/>
      <w:bookmarkStart w:id="79" w:name="_Toc211614070"/>
      <w:bookmarkStart w:id="80" w:name="_Toc243212864"/>
      <w:bookmarkStart w:id="81" w:name="_Toc243287437"/>
    </w:p>
    <w:p w14:paraId="46023406" w14:textId="77777777" w:rsidR="00C4671B" w:rsidRPr="004450A0" w:rsidRDefault="00C4671B" w:rsidP="00C4671B">
      <w:pPr>
        <w:jc w:val="center"/>
        <w:rPr>
          <w:b/>
          <w:sz w:val="26"/>
          <w:szCs w:val="26"/>
        </w:rPr>
      </w:pPr>
      <w:r w:rsidRPr="004450A0">
        <w:rPr>
          <w:b/>
          <w:sz w:val="26"/>
          <w:szCs w:val="26"/>
        </w:rPr>
        <w:t>Налог на прибыль организаций</w:t>
      </w:r>
      <w:bookmarkEnd w:id="78"/>
      <w:bookmarkEnd w:id="79"/>
      <w:bookmarkEnd w:id="80"/>
      <w:bookmarkEnd w:id="81"/>
    </w:p>
    <w:p w14:paraId="5D92A691" w14:textId="77777777" w:rsidR="00C4671B" w:rsidRPr="00351042" w:rsidRDefault="00C4671B" w:rsidP="00C4671B">
      <w:pPr>
        <w:ind w:firstLine="570"/>
        <w:jc w:val="both"/>
        <w:rPr>
          <w:sz w:val="26"/>
          <w:szCs w:val="26"/>
        </w:rPr>
      </w:pPr>
      <w:r w:rsidRPr="00351042">
        <w:rPr>
          <w:sz w:val="26"/>
          <w:szCs w:val="26"/>
        </w:rPr>
        <w:t xml:space="preserve">    Расчет суммы налога на прибыль организаций, зачисляемого в бюджеты субъектов Российской Федерации (далее налог на прибыль организаций) произведен в соответствии с действующим налоговым и бюджетным законодательством. В основу расчета налога на прибыль организаций приняты следующие исходные данные:</w:t>
      </w:r>
    </w:p>
    <w:p w14:paraId="5E0CE117" w14:textId="77777777" w:rsidR="00C4671B" w:rsidRPr="00351042" w:rsidRDefault="00C4671B" w:rsidP="00C4671B">
      <w:pPr>
        <w:numPr>
          <w:ilvl w:val="0"/>
          <w:numId w:val="11"/>
        </w:numPr>
        <w:tabs>
          <w:tab w:val="clear" w:pos="720"/>
          <w:tab w:val="num" w:pos="342"/>
        </w:tabs>
        <w:ind w:left="342" w:firstLine="18"/>
        <w:jc w:val="both"/>
        <w:rPr>
          <w:sz w:val="26"/>
          <w:szCs w:val="26"/>
        </w:rPr>
      </w:pPr>
      <w:r w:rsidRPr="00351042">
        <w:rPr>
          <w:sz w:val="26"/>
          <w:szCs w:val="26"/>
        </w:rPr>
        <w:t>отчет Межрайонной ИФНС России №12 по Красноярскому краю по форме 5-ПМ «Отчет о налоговой базе и структуре начислений по налогу на прибыль организаций, зачисляемому в бюджет субъекта Российской Федерации» по итогам 2021 года и за 6 месяцев 2022 года;</w:t>
      </w:r>
    </w:p>
    <w:p w14:paraId="2F241615" w14:textId="77777777" w:rsidR="00C4671B" w:rsidRPr="00351042" w:rsidRDefault="00C4671B" w:rsidP="00C4671B">
      <w:pPr>
        <w:numPr>
          <w:ilvl w:val="0"/>
          <w:numId w:val="11"/>
        </w:numPr>
        <w:tabs>
          <w:tab w:val="clear" w:pos="720"/>
          <w:tab w:val="num" w:pos="342"/>
        </w:tabs>
        <w:ind w:left="342" w:firstLine="18"/>
        <w:jc w:val="both"/>
        <w:rPr>
          <w:sz w:val="26"/>
          <w:szCs w:val="26"/>
        </w:rPr>
      </w:pPr>
      <w:r w:rsidRPr="00351042">
        <w:rPr>
          <w:sz w:val="26"/>
          <w:szCs w:val="26"/>
        </w:rPr>
        <w:t>отчетные данные Межрайонной ИФНС России №12 по Красноярскому краю по видам экономической деятельности за 2021 год и 8 месяцев 2022 года, предоставляемые в соответствии с  приказом Министерства финансов Российской Федерации № 65н от 30.06.2008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года № 410» (далее – приказ № 65н);</w:t>
      </w:r>
    </w:p>
    <w:p w14:paraId="166FFE98" w14:textId="77777777" w:rsidR="00C4671B" w:rsidRPr="00351042" w:rsidRDefault="00C4671B" w:rsidP="00C4671B">
      <w:pPr>
        <w:numPr>
          <w:ilvl w:val="0"/>
          <w:numId w:val="11"/>
        </w:numPr>
        <w:ind w:left="342" w:firstLine="18"/>
        <w:jc w:val="both"/>
        <w:rPr>
          <w:sz w:val="26"/>
          <w:szCs w:val="26"/>
        </w:rPr>
      </w:pPr>
      <w:r w:rsidRPr="00351042">
        <w:rPr>
          <w:sz w:val="26"/>
          <w:szCs w:val="26"/>
        </w:rPr>
        <w:lastRenderedPageBreak/>
        <w:t>основные показатели прогноза социально-экономического развития (далее Прогноз СЭР);</w:t>
      </w:r>
    </w:p>
    <w:p w14:paraId="6186D453" w14:textId="77777777" w:rsidR="00C4671B" w:rsidRPr="00351042" w:rsidRDefault="00C4671B" w:rsidP="00C4671B">
      <w:pPr>
        <w:numPr>
          <w:ilvl w:val="0"/>
          <w:numId w:val="11"/>
        </w:numPr>
        <w:ind w:left="342" w:firstLine="18"/>
        <w:jc w:val="both"/>
        <w:rPr>
          <w:sz w:val="26"/>
          <w:szCs w:val="26"/>
        </w:rPr>
      </w:pPr>
      <w:r w:rsidRPr="00351042">
        <w:rPr>
          <w:spacing w:val="4"/>
          <w:sz w:val="26"/>
          <w:szCs w:val="26"/>
        </w:rPr>
        <w:t>сводные индексы потребительских цен на 2023-2025 годы</w:t>
      </w:r>
    </w:p>
    <w:p w14:paraId="0C8C5C75" w14:textId="77777777" w:rsidR="00C4671B" w:rsidRPr="00351042" w:rsidRDefault="00C4671B" w:rsidP="00C4671B">
      <w:pPr>
        <w:ind w:firstLine="570"/>
        <w:jc w:val="both"/>
        <w:rPr>
          <w:sz w:val="26"/>
          <w:szCs w:val="26"/>
        </w:rPr>
      </w:pPr>
      <w:bookmarkStart w:id="82" w:name="_Toc211339763"/>
      <w:bookmarkStart w:id="83" w:name="_Toc211614071"/>
      <w:r w:rsidRPr="00351042">
        <w:rPr>
          <w:sz w:val="26"/>
          <w:szCs w:val="26"/>
        </w:rPr>
        <w:t xml:space="preserve">Поступление налога на прибыль организаций на 2023 год прогнозируется в сумме 7144,0 тыс. рублей, исходя из норматива отчисления в бюджет города в размере 10 процентов, собираемости налога – 100 процентов. </w:t>
      </w:r>
    </w:p>
    <w:p w14:paraId="7FC3A1FB" w14:textId="77777777" w:rsidR="00C4671B" w:rsidRPr="00351042" w:rsidRDefault="00C4671B" w:rsidP="00C4671B">
      <w:pPr>
        <w:ind w:firstLine="570"/>
        <w:jc w:val="both"/>
        <w:rPr>
          <w:sz w:val="26"/>
          <w:szCs w:val="26"/>
        </w:rPr>
      </w:pPr>
      <w:r w:rsidRPr="00351042">
        <w:rPr>
          <w:sz w:val="26"/>
          <w:szCs w:val="26"/>
        </w:rPr>
        <w:t xml:space="preserve">Налоговая база по налогу на прибыль организаций на 2022 год учтена в сумме 420 235,7 тыс. рублей (приложение 6 к пояснительной записке). </w:t>
      </w:r>
    </w:p>
    <w:p w14:paraId="0F2A2434" w14:textId="77777777" w:rsidR="00C4671B" w:rsidRPr="00351042" w:rsidRDefault="00C4671B" w:rsidP="00C4671B">
      <w:pPr>
        <w:ind w:firstLine="570"/>
        <w:jc w:val="both"/>
        <w:rPr>
          <w:sz w:val="26"/>
          <w:szCs w:val="26"/>
        </w:rPr>
      </w:pPr>
      <w:r w:rsidRPr="00351042">
        <w:rPr>
          <w:sz w:val="26"/>
          <w:szCs w:val="26"/>
        </w:rPr>
        <w:t xml:space="preserve">   Поступление налога на прибыль организаций в бюджет города на 2024 -2025 годы прогнозируется с учетом собираемости налога 100,0 процентов, норматива отчислений в бюджет – 10 процентов, среднегодовых индексов потребительских цен в размере 7429,8 тыс. рублей и 7727,0 тыс. рублей соответственно. (Приложение 6 к Пояснительной записке)</w:t>
      </w:r>
    </w:p>
    <w:p w14:paraId="5EBBA8D8" w14:textId="77777777" w:rsidR="00C4671B" w:rsidRPr="00351042" w:rsidRDefault="00C4671B" w:rsidP="004450A0">
      <w:pPr>
        <w:ind w:firstLine="570"/>
        <w:jc w:val="center"/>
        <w:rPr>
          <w:b/>
          <w:sz w:val="26"/>
          <w:szCs w:val="26"/>
        </w:rPr>
      </w:pPr>
      <w:bookmarkStart w:id="84" w:name="_Toc243212865"/>
      <w:bookmarkStart w:id="85" w:name="_Toc243287438"/>
      <w:bookmarkStart w:id="86" w:name="_Toc180061005"/>
      <w:bookmarkEnd w:id="82"/>
      <w:bookmarkEnd w:id="83"/>
      <w:r w:rsidRPr="00351042">
        <w:rPr>
          <w:b/>
          <w:sz w:val="26"/>
          <w:szCs w:val="26"/>
        </w:rPr>
        <w:t>Налог на доходы физических лиц</w:t>
      </w:r>
      <w:bookmarkEnd w:id="84"/>
      <w:bookmarkEnd w:id="85"/>
    </w:p>
    <w:p w14:paraId="60494B05" w14:textId="77777777" w:rsidR="00C4671B" w:rsidRPr="00351042" w:rsidRDefault="00C4671B" w:rsidP="004450A0">
      <w:pPr>
        <w:ind w:firstLine="709"/>
        <w:jc w:val="both"/>
        <w:rPr>
          <w:sz w:val="26"/>
          <w:szCs w:val="26"/>
        </w:rPr>
      </w:pPr>
      <w:r w:rsidRPr="00351042">
        <w:rPr>
          <w:sz w:val="26"/>
          <w:szCs w:val="26"/>
        </w:rPr>
        <w:t xml:space="preserve">Расчет суммы налога на доходы физических лиц произведен в соответствии с действующим налоговым и бюджетным законодательством. </w:t>
      </w:r>
    </w:p>
    <w:p w14:paraId="76CFF5E0" w14:textId="77777777" w:rsidR="00C4671B" w:rsidRPr="00351042" w:rsidRDefault="00C4671B" w:rsidP="004450A0">
      <w:pPr>
        <w:ind w:firstLine="709"/>
        <w:jc w:val="both"/>
        <w:rPr>
          <w:sz w:val="26"/>
          <w:szCs w:val="26"/>
        </w:rPr>
      </w:pPr>
      <w:r w:rsidRPr="00351042">
        <w:rPr>
          <w:sz w:val="26"/>
          <w:szCs w:val="26"/>
        </w:rPr>
        <w:t xml:space="preserve">Суммы налога на доходы физических лиц на 2023-2025 годы определены на основании: </w:t>
      </w:r>
    </w:p>
    <w:p w14:paraId="23188445" w14:textId="77777777" w:rsidR="00C4671B" w:rsidRPr="00351042" w:rsidRDefault="00C4671B" w:rsidP="004450A0">
      <w:pPr>
        <w:numPr>
          <w:ilvl w:val="0"/>
          <w:numId w:val="12"/>
        </w:numPr>
        <w:ind w:left="0"/>
        <w:jc w:val="both"/>
        <w:rPr>
          <w:sz w:val="26"/>
          <w:szCs w:val="26"/>
        </w:rPr>
      </w:pPr>
      <w:r w:rsidRPr="00351042">
        <w:rPr>
          <w:sz w:val="26"/>
          <w:szCs w:val="26"/>
        </w:rPr>
        <w:t>отчетов Межрайонной ИФНС России №12 по Красноярскому краю форма № 5-НДФЛ «Отчет о налоговой базе и структуре начислений по налогу на доходы физических лиц», форма № 5-ДДК «Отчет о декларировании доходов физическими лицами» за 2021 год;</w:t>
      </w:r>
    </w:p>
    <w:p w14:paraId="7E970223" w14:textId="77777777" w:rsidR="00C4671B" w:rsidRPr="00351042" w:rsidRDefault="00C4671B" w:rsidP="004450A0">
      <w:pPr>
        <w:numPr>
          <w:ilvl w:val="0"/>
          <w:numId w:val="12"/>
        </w:numPr>
        <w:ind w:left="0"/>
        <w:jc w:val="both"/>
        <w:rPr>
          <w:sz w:val="26"/>
          <w:szCs w:val="26"/>
        </w:rPr>
      </w:pPr>
      <w:r w:rsidRPr="00351042">
        <w:rPr>
          <w:sz w:val="26"/>
          <w:szCs w:val="26"/>
        </w:rPr>
        <w:t>Прогноза СЭР на 2023-2025 годы;</w:t>
      </w:r>
    </w:p>
    <w:p w14:paraId="0239E5F7" w14:textId="77777777" w:rsidR="00C4671B" w:rsidRPr="00351042" w:rsidRDefault="00C4671B" w:rsidP="004450A0">
      <w:pPr>
        <w:numPr>
          <w:ilvl w:val="0"/>
          <w:numId w:val="12"/>
        </w:numPr>
        <w:ind w:left="0"/>
        <w:jc w:val="both"/>
        <w:rPr>
          <w:sz w:val="26"/>
          <w:szCs w:val="26"/>
        </w:rPr>
      </w:pPr>
      <w:r w:rsidRPr="00351042">
        <w:rPr>
          <w:sz w:val="26"/>
          <w:szCs w:val="26"/>
        </w:rPr>
        <w:t>оценки поступления доходов за 9 месяцев 2022 года;</w:t>
      </w:r>
    </w:p>
    <w:p w14:paraId="0237E1EB" w14:textId="77777777" w:rsidR="00C4671B" w:rsidRPr="00351042" w:rsidRDefault="00C4671B" w:rsidP="004450A0">
      <w:pPr>
        <w:numPr>
          <w:ilvl w:val="0"/>
          <w:numId w:val="12"/>
        </w:numPr>
        <w:ind w:left="0"/>
        <w:jc w:val="both"/>
        <w:rPr>
          <w:sz w:val="26"/>
          <w:szCs w:val="26"/>
        </w:rPr>
      </w:pPr>
      <w:r w:rsidRPr="00351042">
        <w:rPr>
          <w:sz w:val="26"/>
          <w:szCs w:val="26"/>
        </w:rPr>
        <w:t>отчетных данных Межрайонной ИФНС России №12 по Красноярскому краю за 2021 год и 9 месяцев 2022 года, предоставляемые в соответствии с приказом 65н, а также информацию УФНС по краю об объеме доходов физических лиц, превысивших 5 млн рублей, за 2021 год;</w:t>
      </w:r>
    </w:p>
    <w:p w14:paraId="34E295CB" w14:textId="77777777" w:rsidR="00C4671B" w:rsidRPr="00351042" w:rsidRDefault="00C4671B" w:rsidP="004450A0">
      <w:pPr>
        <w:numPr>
          <w:ilvl w:val="0"/>
          <w:numId w:val="12"/>
        </w:numPr>
        <w:ind w:left="0"/>
        <w:jc w:val="both"/>
        <w:rPr>
          <w:sz w:val="26"/>
          <w:szCs w:val="26"/>
        </w:rPr>
      </w:pPr>
      <w:r w:rsidRPr="00351042">
        <w:rPr>
          <w:sz w:val="26"/>
          <w:szCs w:val="26"/>
        </w:rPr>
        <w:t>нормативов распределения основных доходных источников между бюджетами бюджетной системы Российской Федерации.</w:t>
      </w:r>
    </w:p>
    <w:p w14:paraId="739957AB" w14:textId="77777777" w:rsidR="00C4671B" w:rsidRPr="00351042" w:rsidRDefault="00C4671B" w:rsidP="004450A0">
      <w:pPr>
        <w:ind w:firstLine="709"/>
        <w:jc w:val="both"/>
        <w:rPr>
          <w:sz w:val="26"/>
          <w:szCs w:val="26"/>
        </w:rPr>
      </w:pPr>
      <w:r w:rsidRPr="00351042">
        <w:rPr>
          <w:sz w:val="26"/>
          <w:szCs w:val="26"/>
        </w:rPr>
        <w:t xml:space="preserve">  В прогнозе на 2023-2025 годы учтено погашение недоимки -35%,35% и 30% от ее величины на 01.07.2022 соответственно.</w:t>
      </w:r>
    </w:p>
    <w:p w14:paraId="5CC525E4" w14:textId="77777777" w:rsidR="00C4671B" w:rsidRPr="00351042" w:rsidRDefault="00C4671B" w:rsidP="004450A0">
      <w:pPr>
        <w:ind w:firstLine="709"/>
        <w:jc w:val="both"/>
        <w:rPr>
          <w:sz w:val="26"/>
          <w:szCs w:val="26"/>
        </w:rPr>
      </w:pPr>
      <w:r w:rsidRPr="00351042">
        <w:rPr>
          <w:sz w:val="26"/>
          <w:szCs w:val="26"/>
        </w:rPr>
        <w:t xml:space="preserve">  Поступление налога на доходы физических лиц на 2023 год (Приложение 7 к пояснительной записке) прогнозируется в сумме 166 100,1 тыс. рублей, в том числе погашение недоимки в сумме 4090,5 тыс. рублей. Общая сумма доходов физических лиц, подлежащих налогообложению, учтена в размере 4404160,8 тыс. рублей. </w:t>
      </w:r>
    </w:p>
    <w:p w14:paraId="124B95E4" w14:textId="77777777" w:rsidR="00C4671B" w:rsidRPr="00351042" w:rsidRDefault="00C4671B" w:rsidP="004450A0">
      <w:pPr>
        <w:ind w:firstLine="709"/>
        <w:jc w:val="both"/>
        <w:rPr>
          <w:sz w:val="26"/>
          <w:szCs w:val="26"/>
        </w:rPr>
      </w:pPr>
      <w:r w:rsidRPr="00351042">
        <w:rPr>
          <w:sz w:val="26"/>
          <w:szCs w:val="26"/>
        </w:rPr>
        <w:t>Поступление налога на доходы физических лиц на 2024 год прогнозируется в сумме 168 567,4 тыс. рублей, в том числе погашение недоимки в сумме 4090,5 тыс. рублей. Общая сумма доходов физических лиц, подлежащих налогообложению, составит 4580327,2 тыс. рублей.</w:t>
      </w:r>
    </w:p>
    <w:p w14:paraId="78C1FB2E" w14:textId="77777777" w:rsidR="00C4671B" w:rsidRPr="00351042" w:rsidRDefault="00C4671B" w:rsidP="004450A0">
      <w:pPr>
        <w:ind w:firstLine="709"/>
        <w:jc w:val="both"/>
        <w:rPr>
          <w:sz w:val="26"/>
          <w:szCs w:val="26"/>
        </w:rPr>
      </w:pPr>
      <w:r w:rsidRPr="00351042">
        <w:rPr>
          <w:sz w:val="26"/>
          <w:szCs w:val="26"/>
        </w:rPr>
        <w:t xml:space="preserve">Поступление налога на доходы физических лиц на 2025 год прогнозируется в сумме 171 549,6 тыс. рублей, в том числе погашение недоимки в сумме 3506,2 тыс. рублей. Общая сумма доходов физических лиц, подлежащих налогообложению, учтена в размере 4763540,3 тыс. рублей. </w:t>
      </w:r>
    </w:p>
    <w:p w14:paraId="44CE0C1F" w14:textId="77777777" w:rsidR="00C4671B" w:rsidRPr="00351042" w:rsidRDefault="00C4671B" w:rsidP="004450A0">
      <w:pPr>
        <w:widowControl w:val="0"/>
        <w:ind w:firstLine="709"/>
        <w:jc w:val="both"/>
        <w:rPr>
          <w:sz w:val="26"/>
          <w:szCs w:val="26"/>
        </w:rPr>
      </w:pPr>
      <w:r w:rsidRPr="00351042">
        <w:rPr>
          <w:sz w:val="26"/>
          <w:szCs w:val="26"/>
        </w:rPr>
        <w:t xml:space="preserve">Прогноз по налогу на доходы физических лиц на 2023–2025 годы представлен в таблице </w:t>
      </w:r>
      <w:r w:rsidR="004450A0">
        <w:rPr>
          <w:sz w:val="26"/>
          <w:szCs w:val="26"/>
        </w:rPr>
        <w:t>3</w:t>
      </w:r>
      <w:r w:rsidRPr="00351042">
        <w:rPr>
          <w:sz w:val="26"/>
          <w:szCs w:val="26"/>
        </w:rPr>
        <w:t>.</w:t>
      </w:r>
    </w:p>
    <w:p w14:paraId="2FB3D735" w14:textId="77777777" w:rsidR="00D21E0C" w:rsidRDefault="00C4671B" w:rsidP="00327B12">
      <w:pPr>
        <w:jc w:val="both"/>
        <w:rPr>
          <w:sz w:val="26"/>
          <w:szCs w:val="26"/>
        </w:rPr>
      </w:pPr>
      <w:r w:rsidRPr="00351042">
        <w:rPr>
          <w:sz w:val="26"/>
          <w:szCs w:val="26"/>
        </w:rPr>
        <w:t xml:space="preserve">                                                                                                                        </w:t>
      </w:r>
      <w:r w:rsidR="004450A0">
        <w:rPr>
          <w:sz w:val="26"/>
          <w:szCs w:val="26"/>
        </w:rPr>
        <w:t xml:space="preserve">     </w:t>
      </w:r>
      <w:r w:rsidR="00327B12">
        <w:rPr>
          <w:sz w:val="26"/>
          <w:szCs w:val="26"/>
        </w:rPr>
        <w:t xml:space="preserve">        </w:t>
      </w:r>
      <w:r w:rsidR="004450A0">
        <w:rPr>
          <w:sz w:val="26"/>
          <w:szCs w:val="26"/>
        </w:rPr>
        <w:t xml:space="preserve"> </w:t>
      </w:r>
    </w:p>
    <w:p w14:paraId="2153CCD8" w14:textId="77777777" w:rsidR="00D21E0C" w:rsidRDefault="00D21E0C" w:rsidP="00327B12">
      <w:pPr>
        <w:jc w:val="both"/>
        <w:rPr>
          <w:sz w:val="26"/>
          <w:szCs w:val="26"/>
        </w:rPr>
      </w:pPr>
    </w:p>
    <w:p w14:paraId="26E643FA" w14:textId="77777777" w:rsidR="00C4671B" w:rsidRDefault="00D21E0C" w:rsidP="00327B12">
      <w:pPr>
        <w:jc w:val="both"/>
      </w:pPr>
      <w:r>
        <w:rPr>
          <w:sz w:val="26"/>
          <w:szCs w:val="26"/>
        </w:rPr>
        <w:lastRenderedPageBreak/>
        <w:t xml:space="preserve">                                                                                                                                       </w:t>
      </w:r>
      <w:r w:rsidR="00C4671B" w:rsidRPr="004450A0">
        <w:t xml:space="preserve">Таблица </w:t>
      </w:r>
      <w:r w:rsidR="004450A0" w:rsidRPr="004450A0">
        <w:t>3</w:t>
      </w:r>
    </w:p>
    <w:p w14:paraId="6ACA8890" w14:textId="77777777" w:rsidR="00327B12" w:rsidRPr="004450A0" w:rsidRDefault="00327B12" w:rsidP="00327B12">
      <w:pPr>
        <w:jc w:val="right"/>
      </w:pPr>
      <w:r>
        <w:t>(тыс.рублей)</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559"/>
        <w:gridCol w:w="1276"/>
        <w:gridCol w:w="1369"/>
      </w:tblGrid>
      <w:tr w:rsidR="00C4671B" w:rsidRPr="00351042" w14:paraId="7FC66C40" w14:textId="77777777" w:rsidTr="00327B12">
        <w:trPr>
          <w:trHeight w:val="535"/>
        </w:trPr>
        <w:tc>
          <w:tcPr>
            <w:tcW w:w="5524" w:type="dxa"/>
            <w:shd w:val="clear" w:color="auto" w:fill="auto"/>
          </w:tcPr>
          <w:p w14:paraId="76E5E5BC" w14:textId="77777777" w:rsidR="00C4671B" w:rsidRPr="00327B12" w:rsidRDefault="00C4671B" w:rsidP="008D29BC">
            <w:pPr>
              <w:spacing w:before="120"/>
              <w:jc w:val="both"/>
              <w:rPr>
                <w:bCs/>
              </w:rPr>
            </w:pPr>
            <w:r w:rsidRPr="00327B12">
              <w:rPr>
                <w:bCs/>
              </w:rPr>
              <w:t>Налог на доходы физических лиц</w:t>
            </w:r>
          </w:p>
        </w:tc>
        <w:tc>
          <w:tcPr>
            <w:tcW w:w="1559" w:type="dxa"/>
            <w:shd w:val="clear" w:color="auto" w:fill="auto"/>
          </w:tcPr>
          <w:p w14:paraId="6CAB4D03" w14:textId="77777777" w:rsidR="00C4671B" w:rsidRPr="00327B12" w:rsidRDefault="00C4671B" w:rsidP="00327B12">
            <w:pPr>
              <w:spacing w:before="120"/>
              <w:jc w:val="center"/>
              <w:rPr>
                <w:bCs/>
              </w:rPr>
            </w:pPr>
            <w:r w:rsidRPr="00327B12">
              <w:rPr>
                <w:bCs/>
              </w:rPr>
              <w:t>Прогноз 2023год</w:t>
            </w:r>
          </w:p>
        </w:tc>
        <w:tc>
          <w:tcPr>
            <w:tcW w:w="1276" w:type="dxa"/>
            <w:shd w:val="clear" w:color="auto" w:fill="auto"/>
          </w:tcPr>
          <w:p w14:paraId="02B665B4" w14:textId="77777777" w:rsidR="00C4671B" w:rsidRPr="00327B12" w:rsidRDefault="00C4671B" w:rsidP="00327B12">
            <w:pPr>
              <w:spacing w:before="120"/>
              <w:jc w:val="center"/>
              <w:rPr>
                <w:bCs/>
              </w:rPr>
            </w:pPr>
            <w:r w:rsidRPr="00327B12">
              <w:rPr>
                <w:bCs/>
              </w:rPr>
              <w:t>Прогноз</w:t>
            </w:r>
            <w:r w:rsidR="00327B12">
              <w:rPr>
                <w:bCs/>
              </w:rPr>
              <w:t xml:space="preserve"> </w:t>
            </w:r>
            <w:r w:rsidRPr="00327B12">
              <w:rPr>
                <w:bCs/>
              </w:rPr>
              <w:t>2024 год</w:t>
            </w:r>
          </w:p>
        </w:tc>
        <w:tc>
          <w:tcPr>
            <w:tcW w:w="1369" w:type="dxa"/>
            <w:shd w:val="clear" w:color="auto" w:fill="auto"/>
          </w:tcPr>
          <w:p w14:paraId="2A685660" w14:textId="77777777" w:rsidR="00C4671B" w:rsidRPr="00327B12" w:rsidRDefault="00C4671B" w:rsidP="00327B12">
            <w:pPr>
              <w:spacing w:before="120"/>
              <w:jc w:val="center"/>
              <w:rPr>
                <w:bCs/>
              </w:rPr>
            </w:pPr>
            <w:r w:rsidRPr="00327B12">
              <w:rPr>
                <w:bCs/>
              </w:rPr>
              <w:t>Прогноз 2025 год</w:t>
            </w:r>
          </w:p>
        </w:tc>
      </w:tr>
      <w:tr w:rsidR="00C4671B" w:rsidRPr="00351042" w14:paraId="15AC33A8" w14:textId="77777777" w:rsidTr="00327B12">
        <w:trPr>
          <w:trHeight w:val="1223"/>
        </w:trPr>
        <w:tc>
          <w:tcPr>
            <w:tcW w:w="5524" w:type="dxa"/>
            <w:shd w:val="clear" w:color="auto" w:fill="auto"/>
          </w:tcPr>
          <w:p w14:paraId="7A33E01D" w14:textId="77777777" w:rsidR="00C4671B" w:rsidRPr="00327B12" w:rsidRDefault="00C4671B" w:rsidP="00327B12">
            <w:r w:rsidRPr="00327B12">
              <w:rPr>
                <w:bCs/>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tcPr>
          <w:p w14:paraId="3329A4F5" w14:textId="77777777" w:rsidR="00C4671B" w:rsidRPr="00327B12" w:rsidRDefault="00C4671B" w:rsidP="008D29BC">
            <w:pPr>
              <w:spacing w:before="120"/>
              <w:jc w:val="center"/>
            </w:pPr>
            <w:r w:rsidRPr="00327B12">
              <w:t>160 980,0</w:t>
            </w:r>
          </w:p>
        </w:tc>
        <w:tc>
          <w:tcPr>
            <w:tcW w:w="1276" w:type="dxa"/>
            <w:shd w:val="clear" w:color="auto" w:fill="auto"/>
          </w:tcPr>
          <w:p w14:paraId="5FAA1E8C" w14:textId="77777777" w:rsidR="00C4671B" w:rsidRPr="00327B12" w:rsidRDefault="00C4671B" w:rsidP="008D29BC">
            <w:pPr>
              <w:spacing w:before="120"/>
              <w:jc w:val="center"/>
            </w:pPr>
            <w:r w:rsidRPr="00327B12">
              <w:t>163 255,1</w:t>
            </w:r>
          </w:p>
        </w:tc>
        <w:tc>
          <w:tcPr>
            <w:tcW w:w="1369" w:type="dxa"/>
            <w:shd w:val="clear" w:color="auto" w:fill="auto"/>
          </w:tcPr>
          <w:p w14:paraId="1C62CF02" w14:textId="77777777" w:rsidR="00C4671B" w:rsidRPr="00327B12" w:rsidRDefault="00C4671B" w:rsidP="008D29BC">
            <w:pPr>
              <w:spacing w:before="120"/>
              <w:jc w:val="center"/>
            </w:pPr>
            <w:r w:rsidRPr="00327B12">
              <w:t>166 037,4</w:t>
            </w:r>
          </w:p>
        </w:tc>
      </w:tr>
      <w:tr w:rsidR="00C4671B" w:rsidRPr="00351042" w14:paraId="171F1D97" w14:textId="77777777" w:rsidTr="00327B12">
        <w:trPr>
          <w:trHeight w:val="1964"/>
        </w:trPr>
        <w:tc>
          <w:tcPr>
            <w:tcW w:w="5524" w:type="dxa"/>
            <w:shd w:val="clear" w:color="auto" w:fill="auto"/>
          </w:tcPr>
          <w:p w14:paraId="0A4662CA" w14:textId="77777777" w:rsidR="00C4671B" w:rsidRPr="00327B12" w:rsidRDefault="00C4671B" w:rsidP="00327B12">
            <w:pPr>
              <w:jc w:val="both"/>
              <w:rPr>
                <w:bCs/>
                <w:iCs/>
              </w:rPr>
            </w:pPr>
            <w:r w:rsidRPr="00327B12">
              <w:rPr>
                <w:bCs/>
                <w:iCs/>
                <w:spacing w:val="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tcPr>
          <w:p w14:paraId="4948A00C" w14:textId="77777777" w:rsidR="00C4671B" w:rsidRPr="00327B12" w:rsidRDefault="00C4671B" w:rsidP="008D29BC">
            <w:pPr>
              <w:spacing w:before="120"/>
              <w:jc w:val="center"/>
            </w:pPr>
            <w:r w:rsidRPr="00327B12">
              <w:t>820,0</w:t>
            </w:r>
          </w:p>
        </w:tc>
        <w:tc>
          <w:tcPr>
            <w:tcW w:w="1276" w:type="dxa"/>
            <w:shd w:val="clear" w:color="auto" w:fill="auto"/>
          </w:tcPr>
          <w:p w14:paraId="0230BCD6" w14:textId="77777777" w:rsidR="00C4671B" w:rsidRPr="00327B12" w:rsidRDefault="00C4671B" w:rsidP="008D29BC">
            <w:pPr>
              <w:spacing w:before="120"/>
              <w:jc w:val="center"/>
            </w:pPr>
            <w:r w:rsidRPr="00327B12">
              <w:t>848,1</w:t>
            </w:r>
          </w:p>
        </w:tc>
        <w:tc>
          <w:tcPr>
            <w:tcW w:w="1369" w:type="dxa"/>
            <w:shd w:val="clear" w:color="auto" w:fill="auto"/>
          </w:tcPr>
          <w:p w14:paraId="22C9145E" w14:textId="77777777" w:rsidR="00C4671B" w:rsidRPr="00327B12" w:rsidRDefault="00C4671B" w:rsidP="008D29BC">
            <w:pPr>
              <w:spacing w:before="120"/>
              <w:jc w:val="center"/>
            </w:pPr>
            <w:r w:rsidRPr="00327B12">
              <w:t>877,3</w:t>
            </w:r>
          </w:p>
        </w:tc>
      </w:tr>
      <w:tr w:rsidR="00C4671B" w:rsidRPr="00351042" w14:paraId="25D5037C" w14:textId="77777777" w:rsidTr="00327B12">
        <w:trPr>
          <w:trHeight w:val="844"/>
        </w:trPr>
        <w:tc>
          <w:tcPr>
            <w:tcW w:w="5524" w:type="dxa"/>
            <w:shd w:val="clear" w:color="auto" w:fill="auto"/>
          </w:tcPr>
          <w:p w14:paraId="1FBEE041" w14:textId="77777777" w:rsidR="00C4671B" w:rsidRPr="00327B12" w:rsidRDefault="00C4671B" w:rsidP="00327B12">
            <w:pPr>
              <w:jc w:val="both"/>
            </w:pPr>
            <w:r w:rsidRPr="00327B12">
              <w:rPr>
                <w:bCs/>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tcPr>
          <w:p w14:paraId="78ADF281" w14:textId="77777777" w:rsidR="00C4671B" w:rsidRPr="00327B12" w:rsidRDefault="00C4671B" w:rsidP="008D29BC">
            <w:pPr>
              <w:spacing w:before="120"/>
              <w:jc w:val="center"/>
            </w:pPr>
            <w:r w:rsidRPr="00327B12">
              <w:t>2300,0</w:t>
            </w:r>
          </w:p>
        </w:tc>
        <w:tc>
          <w:tcPr>
            <w:tcW w:w="1276" w:type="dxa"/>
            <w:shd w:val="clear" w:color="auto" w:fill="auto"/>
          </w:tcPr>
          <w:p w14:paraId="443D3759" w14:textId="77777777" w:rsidR="00C4671B" w:rsidRPr="00327B12" w:rsidRDefault="00C4671B" w:rsidP="008D29BC">
            <w:pPr>
              <w:spacing w:before="120"/>
              <w:jc w:val="center"/>
            </w:pPr>
            <w:r w:rsidRPr="00327B12">
              <w:t>2384,2</w:t>
            </w:r>
          </w:p>
        </w:tc>
        <w:tc>
          <w:tcPr>
            <w:tcW w:w="1369" w:type="dxa"/>
            <w:shd w:val="clear" w:color="auto" w:fill="auto"/>
          </w:tcPr>
          <w:p w14:paraId="7B812E2A" w14:textId="77777777" w:rsidR="00C4671B" w:rsidRPr="00327B12" w:rsidRDefault="00C4671B" w:rsidP="008D29BC">
            <w:pPr>
              <w:spacing w:before="120"/>
              <w:jc w:val="center"/>
            </w:pPr>
            <w:r w:rsidRPr="00327B12">
              <w:t>2471,8</w:t>
            </w:r>
          </w:p>
        </w:tc>
      </w:tr>
      <w:tr w:rsidR="00C4671B" w:rsidRPr="00351042" w14:paraId="516C8864" w14:textId="77777777" w:rsidTr="00327B12">
        <w:trPr>
          <w:trHeight w:val="1550"/>
        </w:trPr>
        <w:tc>
          <w:tcPr>
            <w:tcW w:w="5524" w:type="dxa"/>
            <w:shd w:val="clear" w:color="auto" w:fill="auto"/>
          </w:tcPr>
          <w:p w14:paraId="77F37A32" w14:textId="77777777" w:rsidR="00C4671B" w:rsidRPr="00327B12" w:rsidRDefault="00C4671B" w:rsidP="00327B12">
            <w:r w:rsidRPr="00327B12">
              <w:rPr>
                <w:bCs/>
                <w:iCs/>
              </w:rPr>
              <w:t>Налог на доходы физических лиц в виде фиксированных авансовых платежей с доходов, полученных физическими лицами, являющихся иностранными гражданами, осуществляющих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559" w:type="dxa"/>
            <w:shd w:val="clear" w:color="auto" w:fill="auto"/>
          </w:tcPr>
          <w:p w14:paraId="52A3BB50" w14:textId="77777777" w:rsidR="00C4671B" w:rsidRPr="00327B12" w:rsidRDefault="00C4671B" w:rsidP="008D29BC">
            <w:pPr>
              <w:spacing w:before="120"/>
              <w:jc w:val="center"/>
            </w:pPr>
            <w:r w:rsidRPr="00327B12">
              <w:t>800,0</w:t>
            </w:r>
          </w:p>
        </w:tc>
        <w:tc>
          <w:tcPr>
            <w:tcW w:w="1276" w:type="dxa"/>
            <w:shd w:val="clear" w:color="auto" w:fill="auto"/>
          </w:tcPr>
          <w:p w14:paraId="6E55BC4F" w14:textId="77777777" w:rsidR="00C4671B" w:rsidRPr="00327B12" w:rsidRDefault="00C4671B" w:rsidP="008D29BC">
            <w:pPr>
              <w:spacing w:before="120"/>
              <w:jc w:val="center"/>
            </w:pPr>
            <w:r w:rsidRPr="00327B12">
              <w:t>832,0</w:t>
            </w:r>
          </w:p>
        </w:tc>
        <w:tc>
          <w:tcPr>
            <w:tcW w:w="1369" w:type="dxa"/>
            <w:shd w:val="clear" w:color="auto" w:fill="auto"/>
          </w:tcPr>
          <w:p w14:paraId="6A261124" w14:textId="77777777" w:rsidR="00C4671B" w:rsidRPr="00327B12" w:rsidRDefault="00C4671B" w:rsidP="008D29BC">
            <w:pPr>
              <w:spacing w:before="120"/>
              <w:jc w:val="center"/>
            </w:pPr>
            <w:r w:rsidRPr="00327B12">
              <w:t>865,3</w:t>
            </w:r>
          </w:p>
        </w:tc>
      </w:tr>
      <w:tr w:rsidR="00C4671B" w:rsidRPr="00351042" w14:paraId="5A81C216" w14:textId="77777777" w:rsidTr="00327B12">
        <w:trPr>
          <w:trHeight w:val="462"/>
        </w:trPr>
        <w:tc>
          <w:tcPr>
            <w:tcW w:w="5524" w:type="dxa"/>
            <w:shd w:val="clear" w:color="auto" w:fill="auto"/>
          </w:tcPr>
          <w:p w14:paraId="4BB936E6" w14:textId="77777777" w:rsidR="00C4671B" w:rsidRPr="00327B12" w:rsidRDefault="00C4671B" w:rsidP="00327B12">
            <w:pPr>
              <w:spacing w:before="120"/>
              <w:rPr>
                <w:bCs/>
                <w:iCs/>
              </w:rPr>
            </w:pPr>
            <w:r w:rsidRPr="00327B12">
              <w:rPr>
                <w:bCs/>
                <w:iCs/>
              </w:rPr>
              <w:t>Налог на доходы физических лиц в отношении доходов физических лиц, превышающих 5 млн рублей.</w:t>
            </w:r>
          </w:p>
        </w:tc>
        <w:tc>
          <w:tcPr>
            <w:tcW w:w="1559" w:type="dxa"/>
            <w:shd w:val="clear" w:color="auto" w:fill="auto"/>
          </w:tcPr>
          <w:p w14:paraId="1B7BF5D7" w14:textId="77777777" w:rsidR="00C4671B" w:rsidRPr="00327B12" w:rsidRDefault="00C4671B" w:rsidP="008D29BC">
            <w:pPr>
              <w:spacing w:before="120"/>
              <w:jc w:val="center"/>
            </w:pPr>
            <w:r w:rsidRPr="00327B12">
              <w:t>1200,0</w:t>
            </w:r>
          </w:p>
        </w:tc>
        <w:tc>
          <w:tcPr>
            <w:tcW w:w="1276" w:type="dxa"/>
            <w:shd w:val="clear" w:color="auto" w:fill="auto"/>
          </w:tcPr>
          <w:p w14:paraId="7D92FC3D" w14:textId="77777777" w:rsidR="00C4671B" w:rsidRPr="00327B12" w:rsidRDefault="00C4671B" w:rsidP="008D29BC">
            <w:pPr>
              <w:spacing w:before="120"/>
              <w:jc w:val="center"/>
            </w:pPr>
            <w:r w:rsidRPr="00327B12">
              <w:t>1248,0</w:t>
            </w:r>
          </w:p>
        </w:tc>
        <w:tc>
          <w:tcPr>
            <w:tcW w:w="1369" w:type="dxa"/>
            <w:shd w:val="clear" w:color="auto" w:fill="auto"/>
          </w:tcPr>
          <w:p w14:paraId="0AE3A6C6" w14:textId="77777777" w:rsidR="00C4671B" w:rsidRPr="00327B12" w:rsidRDefault="00C4671B" w:rsidP="008D29BC">
            <w:pPr>
              <w:spacing w:before="120"/>
              <w:jc w:val="center"/>
            </w:pPr>
            <w:r w:rsidRPr="00327B12">
              <w:t>1298,0</w:t>
            </w:r>
          </w:p>
        </w:tc>
      </w:tr>
      <w:tr w:rsidR="00C4671B" w:rsidRPr="00351042" w14:paraId="35B20077" w14:textId="77777777" w:rsidTr="00327B12">
        <w:trPr>
          <w:trHeight w:val="462"/>
        </w:trPr>
        <w:tc>
          <w:tcPr>
            <w:tcW w:w="5524" w:type="dxa"/>
            <w:shd w:val="clear" w:color="auto" w:fill="auto"/>
          </w:tcPr>
          <w:p w14:paraId="3EFF9CC2" w14:textId="77777777" w:rsidR="00C4671B" w:rsidRPr="00327B12" w:rsidRDefault="00C4671B" w:rsidP="008D29BC">
            <w:pPr>
              <w:spacing w:before="120"/>
              <w:rPr>
                <w:bCs/>
                <w:iCs/>
              </w:rPr>
            </w:pPr>
            <w:r w:rsidRPr="00327B12">
              <w:rPr>
                <w:bCs/>
                <w:iCs/>
              </w:rPr>
              <w:t>Итого:</w:t>
            </w:r>
          </w:p>
        </w:tc>
        <w:tc>
          <w:tcPr>
            <w:tcW w:w="1559" w:type="dxa"/>
            <w:shd w:val="clear" w:color="auto" w:fill="auto"/>
          </w:tcPr>
          <w:p w14:paraId="6F2DA55A" w14:textId="77777777" w:rsidR="00C4671B" w:rsidRPr="00327B12" w:rsidRDefault="00C4671B" w:rsidP="008D29BC">
            <w:pPr>
              <w:spacing w:before="120"/>
              <w:jc w:val="center"/>
            </w:pPr>
            <w:r w:rsidRPr="00327B12">
              <w:t>166 100,0</w:t>
            </w:r>
          </w:p>
        </w:tc>
        <w:tc>
          <w:tcPr>
            <w:tcW w:w="1276" w:type="dxa"/>
            <w:shd w:val="clear" w:color="auto" w:fill="auto"/>
          </w:tcPr>
          <w:p w14:paraId="452D5698" w14:textId="77777777" w:rsidR="00C4671B" w:rsidRPr="00327B12" w:rsidRDefault="00C4671B" w:rsidP="008D29BC">
            <w:pPr>
              <w:spacing w:before="120"/>
              <w:jc w:val="center"/>
            </w:pPr>
            <w:r w:rsidRPr="00327B12">
              <w:t>168 567,4</w:t>
            </w:r>
          </w:p>
        </w:tc>
        <w:tc>
          <w:tcPr>
            <w:tcW w:w="1369" w:type="dxa"/>
            <w:shd w:val="clear" w:color="auto" w:fill="auto"/>
          </w:tcPr>
          <w:p w14:paraId="775FEA72" w14:textId="77777777" w:rsidR="00C4671B" w:rsidRPr="00327B12" w:rsidRDefault="00C4671B" w:rsidP="008D29BC">
            <w:pPr>
              <w:spacing w:before="120"/>
              <w:jc w:val="center"/>
            </w:pPr>
            <w:r w:rsidRPr="00327B12">
              <w:t>171 549,6</w:t>
            </w:r>
          </w:p>
        </w:tc>
      </w:tr>
    </w:tbl>
    <w:p w14:paraId="08C8A22F" w14:textId="77777777" w:rsidR="00C4671B" w:rsidRPr="00351042" w:rsidRDefault="00C4671B" w:rsidP="00C4671B">
      <w:pPr>
        <w:rPr>
          <w:i/>
          <w:sz w:val="26"/>
          <w:szCs w:val="26"/>
        </w:rPr>
      </w:pPr>
    </w:p>
    <w:p w14:paraId="1402AD75" w14:textId="77777777" w:rsidR="00C4671B" w:rsidRPr="00351042" w:rsidRDefault="00C4671B" w:rsidP="00327B12">
      <w:pPr>
        <w:jc w:val="both"/>
        <w:rPr>
          <w:i/>
          <w:sz w:val="26"/>
          <w:szCs w:val="26"/>
        </w:rPr>
      </w:pPr>
      <w:r w:rsidRPr="00351042">
        <w:rPr>
          <w:i/>
          <w:sz w:val="26"/>
          <w:szCs w:val="2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14:paraId="45C526D0" w14:textId="77777777" w:rsidR="00C4671B" w:rsidRPr="00351042" w:rsidRDefault="00C4671B" w:rsidP="00327B12">
      <w:pPr>
        <w:jc w:val="both"/>
        <w:rPr>
          <w:sz w:val="26"/>
          <w:szCs w:val="26"/>
        </w:rPr>
      </w:pPr>
      <w:bookmarkStart w:id="87" w:name="_Toc211614075"/>
      <w:r w:rsidRPr="00351042">
        <w:rPr>
          <w:sz w:val="26"/>
          <w:szCs w:val="26"/>
        </w:rPr>
        <w:t xml:space="preserve">        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прогнозируется в соответствии с нормативами распределения основных доходных источников между бюджетами бюджетной системы Российской Федерации (в размере 30 процентов отчислений в городской бюджет)  на 2023 года сумме 160 980,0 тыс. рублей.</w:t>
      </w:r>
    </w:p>
    <w:p w14:paraId="376ED414" w14:textId="77777777" w:rsidR="00C4671B" w:rsidRPr="00351042" w:rsidRDefault="00C4671B" w:rsidP="00327B12">
      <w:pPr>
        <w:jc w:val="both"/>
        <w:rPr>
          <w:sz w:val="26"/>
          <w:szCs w:val="26"/>
        </w:rPr>
      </w:pPr>
      <w:r w:rsidRPr="00351042">
        <w:rPr>
          <w:sz w:val="26"/>
          <w:szCs w:val="26"/>
        </w:rPr>
        <w:t xml:space="preserve">         Показатель фонда оплаты труда наемных работников составит 4 134 789,0 тыс. рублей (приложение 7 к пояснительной записке).   </w:t>
      </w:r>
    </w:p>
    <w:p w14:paraId="31CAC6ED" w14:textId="77777777" w:rsidR="00C4671B" w:rsidRPr="00351042" w:rsidRDefault="00C4671B" w:rsidP="00327B12">
      <w:pPr>
        <w:ind w:firstLine="709"/>
        <w:jc w:val="both"/>
        <w:rPr>
          <w:sz w:val="26"/>
          <w:szCs w:val="26"/>
        </w:rPr>
      </w:pPr>
      <w:r w:rsidRPr="00351042">
        <w:rPr>
          <w:sz w:val="26"/>
          <w:szCs w:val="26"/>
        </w:rPr>
        <w:t xml:space="preserve">Другие доходы физических лиц определены в сумме 125 623,0 тыс. рублей, с учетом увеличения оценки 2022 года на среднегодовой индекс потребительских цен. </w:t>
      </w:r>
    </w:p>
    <w:p w14:paraId="4B3E4CC3" w14:textId="77777777" w:rsidR="00C4671B" w:rsidRPr="00351042" w:rsidRDefault="00C4671B" w:rsidP="00327B12">
      <w:pPr>
        <w:ind w:firstLine="709"/>
        <w:jc w:val="both"/>
        <w:rPr>
          <w:sz w:val="26"/>
          <w:szCs w:val="26"/>
        </w:rPr>
      </w:pPr>
      <w:r w:rsidRPr="00351042">
        <w:rPr>
          <w:sz w:val="26"/>
          <w:szCs w:val="26"/>
        </w:rPr>
        <w:t xml:space="preserve">Налоговые вычеты определены исходя из оценки 2022 года на основании отчетных данных Межрайонной ИФНС России №12 по Красноярскому краю по формам № 5-НДФЛ «Отчет о налоговой базе и структуре начислений по налогу на доходы физических лиц», № 5-ДДК «Отчет о декларировании доходов физическими лицами» за 2021 год, информации от Межрайонной ИФНС России №12 по Красноярскому краю за 2021 год и 9 месяцев 2022 года, предоставляемые в </w:t>
      </w:r>
      <w:r w:rsidRPr="00351042">
        <w:rPr>
          <w:sz w:val="26"/>
          <w:szCs w:val="26"/>
        </w:rPr>
        <w:lastRenderedPageBreak/>
        <w:t>соответствии с приказом 65н, в сумме 640 846,0 тыс. рублей. Погашение недоимки учтено в сумме 3724,3 тыс. рублей.</w:t>
      </w:r>
    </w:p>
    <w:p w14:paraId="3013A670" w14:textId="77777777" w:rsidR="00C4671B" w:rsidRPr="00351042" w:rsidRDefault="00C4671B" w:rsidP="00327B12">
      <w:pPr>
        <w:ind w:firstLine="570"/>
        <w:jc w:val="both"/>
        <w:rPr>
          <w:sz w:val="26"/>
          <w:szCs w:val="26"/>
        </w:rPr>
      </w:pPr>
      <w:r w:rsidRPr="00351042">
        <w:rPr>
          <w:spacing w:val="4"/>
          <w:sz w:val="26"/>
          <w:szCs w:val="26"/>
        </w:rPr>
        <w:t xml:space="preserve"> Поступления налога на 2024 год </w:t>
      </w:r>
      <w:r w:rsidRPr="00351042">
        <w:rPr>
          <w:sz w:val="26"/>
          <w:szCs w:val="26"/>
        </w:rPr>
        <w:t>прогнозируется в сумме 163 255,1 тыс. рублей,</w:t>
      </w:r>
      <w:r w:rsidRPr="00351042">
        <w:rPr>
          <w:spacing w:val="4"/>
          <w:sz w:val="26"/>
          <w:szCs w:val="26"/>
        </w:rPr>
        <w:t xml:space="preserve"> что на 1,4</w:t>
      </w:r>
      <w:r w:rsidRPr="00351042">
        <w:rPr>
          <w:sz w:val="26"/>
          <w:szCs w:val="26"/>
        </w:rPr>
        <w:t> % больше суммы, учтенной на 2023 год.</w:t>
      </w:r>
    </w:p>
    <w:p w14:paraId="7CE4E91B" w14:textId="77777777" w:rsidR="00C4671B" w:rsidRPr="00351042" w:rsidRDefault="00C4671B" w:rsidP="00327B12">
      <w:pPr>
        <w:jc w:val="both"/>
        <w:rPr>
          <w:sz w:val="26"/>
          <w:szCs w:val="26"/>
        </w:rPr>
      </w:pPr>
      <w:r w:rsidRPr="00351042">
        <w:rPr>
          <w:sz w:val="26"/>
          <w:szCs w:val="26"/>
        </w:rPr>
        <w:t xml:space="preserve">         Показатель фонда оплаты труда наемных работников составит 4 300 180,6 тыс. рублей (приложение 7 к пояснительной записке).   </w:t>
      </w:r>
    </w:p>
    <w:p w14:paraId="74CFA984" w14:textId="77777777" w:rsidR="00C4671B" w:rsidRPr="00351042" w:rsidRDefault="00C4671B" w:rsidP="00327B12">
      <w:pPr>
        <w:ind w:firstLine="709"/>
        <w:jc w:val="both"/>
        <w:rPr>
          <w:sz w:val="26"/>
          <w:szCs w:val="26"/>
        </w:rPr>
      </w:pPr>
      <w:r w:rsidRPr="00351042">
        <w:rPr>
          <w:sz w:val="26"/>
          <w:szCs w:val="26"/>
        </w:rPr>
        <w:t xml:space="preserve">Другие доходы физических лиц определены в сумме 130 647,9 тыс. рублей. </w:t>
      </w:r>
    </w:p>
    <w:p w14:paraId="5DA71EC5" w14:textId="77777777" w:rsidR="00C4671B" w:rsidRPr="00351042" w:rsidRDefault="00C4671B" w:rsidP="00327B12">
      <w:pPr>
        <w:ind w:firstLine="709"/>
        <w:jc w:val="both"/>
        <w:rPr>
          <w:sz w:val="26"/>
          <w:szCs w:val="26"/>
        </w:rPr>
      </w:pPr>
      <w:r w:rsidRPr="00351042">
        <w:rPr>
          <w:sz w:val="26"/>
          <w:szCs w:val="26"/>
        </w:rPr>
        <w:t>Налоговые вычеты определены в сумме 666479,8 тыс. рублей. Погашение недоимки учтено в сумме 3724,3 тыс. рублей.</w:t>
      </w:r>
    </w:p>
    <w:p w14:paraId="6F54421B" w14:textId="77777777" w:rsidR="00C4671B" w:rsidRPr="00351042" w:rsidRDefault="00C4671B" w:rsidP="00327B12">
      <w:pPr>
        <w:ind w:firstLine="570"/>
        <w:jc w:val="both"/>
        <w:rPr>
          <w:sz w:val="26"/>
          <w:szCs w:val="26"/>
        </w:rPr>
      </w:pPr>
      <w:r w:rsidRPr="00351042">
        <w:rPr>
          <w:spacing w:val="4"/>
          <w:sz w:val="26"/>
          <w:szCs w:val="26"/>
        </w:rPr>
        <w:t xml:space="preserve"> Поступления налога на 2025 год </w:t>
      </w:r>
      <w:r w:rsidRPr="00351042">
        <w:rPr>
          <w:sz w:val="26"/>
          <w:szCs w:val="26"/>
        </w:rPr>
        <w:t xml:space="preserve">прогнозируется в сумме 166 037,4 тыс. рублей, что на </w:t>
      </w:r>
      <w:r w:rsidRPr="00351042">
        <w:rPr>
          <w:spacing w:val="4"/>
          <w:sz w:val="26"/>
          <w:szCs w:val="26"/>
        </w:rPr>
        <w:t>1,7</w:t>
      </w:r>
      <w:r w:rsidRPr="00351042">
        <w:rPr>
          <w:sz w:val="26"/>
          <w:szCs w:val="26"/>
        </w:rPr>
        <w:t> % больше суммы, учтенной на 2024 год.</w:t>
      </w:r>
    </w:p>
    <w:p w14:paraId="0E78FE26" w14:textId="77777777" w:rsidR="00C4671B" w:rsidRPr="00351042" w:rsidRDefault="00C4671B" w:rsidP="00327B12">
      <w:pPr>
        <w:jc w:val="both"/>
        <w:rPr>
          <w:sz w:val="26"/>
          <w:szCs w:val="26"/>
        </w:rPr>
      </w:pPr>
      <w:r w:rsidRPr="00351042">
        <w:rPr>
          <w:sz w:val="26"/>
          <w:szCs w:val="26"/>
        </w:rPr>
        <w:t xml:space="preserve">         Показатель фонда оплаты труда наемных работников составит 4 472 187,8 тыс. рублей (приложение 7 к пояснительной записке).   </w:t>
      </w:r>
    </w:p>
    <w:p w14:paraId="52BAA07D" w14:textId="77777777" w:rsidR="00C4671B" w:rsidRPr="00351042" w:rsidRDefault="00C4671B" w:rsidP="00327B12">
      <w:pPr>
        <w:ind w:firstLine="709"/>
        <w:jc w:val="both"/>
        <w:rPr>
          <w:sz w:val="26"/>
          <w:szCs w:val="26"/>
        </w:rPr>
      </w:pPr>
      <w:r w:rsidRPr="00351042">
        <w:rPr>
          <w:sz w:val="26"/>
          <w:szCs w:val="26"/>
        </w:rPr>
        <w:t xml:space="preserve">Другие доходы физических лиц определены в сумме 135 873,8 тыс. рублей. </w:t>
      </w:r>
    </w:p>
    <w:p w14:paraId="5CABCD73" w14:textId="77777777" w:rsidR="00C4671B" w:rsidRPr="00351042" w:rsidRDefault="00C4671B" w:rsidP="00327B12">
      <w:pPr>
        <w:ind w:firstLine="709"/>
        <w:jc w:val="both"/>
        <w:rPr>
          <w:sz w:val="26"/>
          <w:szCs w:val="26"/>
        </w:rPr>
      </w:pPr>
      <w:r w:rsidRPr="00351042">
        <w:rPr>
          <w:sz w:val="26"/>
          <w:szCs w:val="26"/>
        </w:rPr>
        <w:t>Налоговые вычеты определены в сумме 693139,0 тыс. рублей. Погашение недоимки учтено в сумме 3192,3 тыс. рублей.</w:t>
      </w:r>
    </w:p>
    <w:bookmarkEnd w:id="87"/>
    <w:p w14:paraId="45F5A026" w14:textId="77777777" w:rsidR="00C4671B" w:rsidRPr="00351042" w:rsidRDefault="00C4671B" w:rsidP="00C4671B">
      <w:pPr>
        <w:ind w:firstLine="570"/>
        <w:jc w:val="both"/>
        <w:rPr>
          <w:i/>
          <w:spacing w:val="4"/>
          <w:sz w:val="26"/>
          <w:szCs w:val="26"/>
        </w:rPr>
      </w:pPr>
    </w:p>
    <w:p w14:paraId="7B0DB6CE" w14:textId="77777777" w:rsidR="00C4671B" w:rsidRPr="00351042" w:rsidRDefault="00C4671B" w:rsidP="00C4671B">
      <w:pPr>
        <w:ind w:firstLine="570"/>
        <w:jc w:val="both"/>
        <w:rPr>
          <w:i/>
          <w:spacing w:val="4"/>
          <w:sz w:val="26"/>
          <w:szCs w:val="26"/>
        </w:rPr>
      </w:pPr>
      <w:r w:rsidRPr="00351042">
        <w:rPr>
          <w:i/>
          <w:spacing w:val="4"/>
          <w:sz w:val="26"/>
          <w:szCs w:val="26"/>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14:paraId="582AF758" w14:textId="77777777" w:rsidR="00C4671B" w:rsidRPr="00351042" w:rsidRDefault="00C4671B" w:rsidP="00EB6A6C">
      <w:pPr>
        <w:ind w:firstLine="570"/>
        <w:jc w:val="both"/>
        <w:rPr>
          <w:spacing w:val="4"/>
          <w:sz w:val="26"/>
          <w:szCs w:val="26"/>
        </w:rPr>
      </w:pPr>
      <w:r w:rsidRPr="00351042">
        <w:rPr>
          <w:spacing w:val="4"/>
          <w:sz w:val="26"/>
          <w:szCs w:val="26"/>
        </w:rPr>
        <w:t>Поступление налога в 2022 году прогнозируется в сумме 820,0 тыс. рублей.</w:t>
      </w:r>
    </w:p>
    <w:p w14:paraId="035FC436" w14:textId="77777777" w:rsidR="00C4671B" w:rsidRPr="00351042" w:rsidRDefault="00C4671B" w:rsidP="00EB6A6C">
      <w:pPr>
        <w:jc w:val="both"/>
        <w:rPr>
          <w:spacing w:val="4"/>
          <w:sz w:val="26"/>
          <w:szCs w:val="26"/>
        </w:rPr>
      </w:pPr>
      <w:r w:rsidRPr="00351042">
        <w:rPr>
          <w:spacing w:val="4"/>
          <w:sz w:val="26"/>
          <w:szCs w:val="26"/>
        </w:rPr>
        <w:t xml:space="preserve">        Расчет суммы налога произведен на основе оценки поступления налога 2022 года с учетом </w:t>
      </w:r>
      <w:r w:rsidRPr="00351042">
        <w:rPr>
          <w:sz w:val="26"/>
          <w:szCs w:val="26"/>
        </w:rPr>
        <w:t>увеличения налоговой базы на сводный индекс потребительских цен,</w:t>
      </w:r>
      <w:r w:rsidRPr="00351042">
        <w:rPr>
          <w:spacing w:val="4"/>
          <w:sz w:val="26"/>
          <w:szCs w:val="26"/>
        </w:rPr>
        <w:t xml:space="preserve"> норматива отчисления в бюджет 30%</w:t>
      </w:r>
      <w:r w:rsidRPr="00351042">
        <w:rPr>
          <w:sz w:val="26"/>
          <w:szCs w:val="26"/>
        </w:rPr>
        <w:t xml:space="preserve">. Погашение недоимки учтено в размере 138,3 тыс. рублей (приложение №7 к пояснительной записке). </w:t>
      </w:r>
    </w:p>
    <w:p w14:paraId="0BF70BE9" w14:textId="77777777" w:rsidR="00C4671B" w:rsidRPr="00351042" w:rsidRDefault="00C4671B" w:rsidP="00C4671B">
      <w:pPr>
        <w:ind w:firstLine="570"/>
        <w:jc w:val="both"/>
        <w:rPr>
          <w:spacing w:val="4"/>
          <w:sz w:val="26"/>
          <w:szCs w:val="26"/>
        </w:rPr>
      </w:pPr>
      <w:r w:rsidRPr="00351042">
        <w:rPr>
          <w:spacing w:val="4"/>
          <w:sz w:val="26"/>
          <w:szCs w:val="26"/>
        </w:rPr>
        <w:t xml:space="preserve">Поступления суммы налога на 2024 - 2025 годы прогнозируются в суммах 848,1 тыс. рублей и 877,3 тыс. рублей соответственно, с учетом ежегодного увеличения налоговой базы на среднегодовой индекс потребительских цен, погашение недоимки в сумме 138,3 тыс. рублей и 118,6 тыс. рублей соответственно. </w:t>
      </w:r>
    </w:p>
    <w:p w14:paraId="1F909747" w14:textId="77777777" w:rsidR="00327B12" w:rsidRDefault="00327B12" w:rsidP="00C4671B">
      <w:pPr>
        <w:ind w:firstLine="570"/>
        <w:jc w:val="both"/>
        <w:rPr>
          <w:i/>
          <w:sz w:val="26"/>
          <w:szCs w:val="26"/>
        </w:rPr>
      </w:pPr>
    </w:p>
    <w:p w14:paraId="09084A06" w14:textId="77777777" w:rsidR="00C4671B" w:rsidRPr="00351042" w:rsidRDefault="00C4671B" w:rsidP="00C4671B">
      <w:pPr>
        <w:ind w:firstLine="570"/>
        <w:jc w:val="both"/>
        <w:rPr>
          <w:i/>
          <w:sz w:val="26"/>
          <w:szCs w:val="26"/>
        </w:rPr>
      </w:pPr>
      <w:r w:rsidRPr="00351042">
        <w:rPr>
          <w:i/>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1E0C89BF" w14:textId="77777777" w:rsidR="00C4671B" w:rsidRPr="00351042" w:rsidRDefault="00C4671B" w:rsidP="00327B12">
      <w:pPr>
        <w:ind w:firstLine="570"/>
        <w:jc w:val="both"/>
        <w:rPr>
          <w:spacing w:val="4"/>
          <w:sz w:val="26"/>
          <w:szCs w:val="26"/>
        </w:rPr>
      </w:pPr>
      <w:r w:rsidRPr="00351042">
        <w:rPr>
          <w:sz w:val="26"/>
          <w:szCs w:val="26"/>
        </w:rPr>
        <w:t xml:space="preserve">Поступление суммы налога на </w:t>
      </w:r>
      <w:r w:rsidRPr="00351042">
        <w:rPr>
          <w:bCs/>
          <w:sz w:val="26"/>
          <w:szCs w:val="26"/>
        </w:rPr>
        <w:t>2023 год прогнозируется в сумме 2300,0</w:t>
      </w:r>
      <w:r w:rsidRPr="00351042">
        <w:rPr>
          <w:sz w:val="26"/>
          <w:szCs w:val="26"/>
        </w:rPr>
        <w:t xml:space="preserve"> тыс. рублей. Расчет суммы налога произведен на основе оценки поступления налога 2022 года; с </w:t>
      </w:r>
      <w:r w:rsidRPr="00351042">
        <w:rPr>
          <w:spacing w:val="4"/>
          <w:sz w:val="26"/>
          <w:szCs w:val="26"/>
        </w:rPr>
        <w:t xml:space="preserve">учетом роста доходов физических лиц на среднегодовой индекс </w:t>
      </w:r>
      <w:r w:rsidRPr="00351042">
        <w:rPr>
          <w:sz w:val="26"/>
          <w:szCs w:val="26"/>
        </w:rPr>
        <w:t>потребительских цен,</w:t>
      </w:r>
      <w:r w:rsidRPr="00351042">
        <w:rPr>
          <w:spacing w:val="4"/>
          <w:sz w:val="26"/>
          <w:szCs w:val="26"/>
        </w:rPr>
        <w:t xml:space="preserve"> норматива отчисления в бюджет 30%. П</w:t>
      </w:r>
      <w:r w:rsidRPr="00351042">
        <w:rPr>
          <w:sz w:val="26"/>
          <w:szCs w:val="26"/>
        </w:rPr>
        <w:t>огашение недоимки учтено в сумме 227,8 тыс. рублей (приложение №7 к пояснительной записке).</w:t>
      </w:r>
    </w:p>
    <w:p w14:paraId="620D1563" w14:textId="77777777" w:rsidR="00C4671B" w:rsidRPr="00351042" w:rsidRDefault="00C4671B" w:rsidP="00327B12">
      <w:pPr>
        <w:ind w:firstLine="709"/>
        <w:jc w:val="both"/>
        <w:rPr>
          <w:spacing w:val="4"/>
          <w:sz w:val="26"/>
          <w:szCs w:val="26"/>
        </w:rPr>
      </w:pPr>
      <w:r w:rsidRPr="00351042">
        <w:rPr>
          <w:spacing w:val="4"/>
          <w:sz w:val="26"/>
          <w:szCs w:val="26"/>
        </w:rPr>
        <w:t>Поступления суммы налога на 2024 - 2025 годы, прогнозируется в суммах 2384,2 тыс. рублей и 2471,7 тыс. рублей соответственно, с учетом ежегодного увеличения налоговой базы на среднегодовой индекс потребительских цен, погашение недоимки учтено в сумме 227,8 тыс. рублей и 195,3 тыс. рублей соответственно.</w:t>
      </w:r>
    </w:p>
    <w:p w14:paraId="2AFA6F3A" w14:textId="77777777" w:rsidR="00C4671B" w:rsidRPr="00351042" w:rsidRDefault="00C4671B" w:rsidP="00C4671B">
      <w:pPr>
        <w:ind w:firstLine="570"/>
        <w:jc w:val="center"/>
        <w:rPr>
          <w:b/>
          <w:spacing w:val="4"/>
          <w:sz w:val="26"/>
          <w:szCs w:val="26"/>
        </w:rPr>
      </w:pPr>
    </w:p>
    <w:p w14:paraId="6489CC00" w14:textId="77777777" w:rsidR="00C4671B" w:rsidRPr="00351042" w:rsidRDefault="00C4671B" w:rsidP="00C4671B">
      <w:pPr>
        <w:ind w:firstLine="570"/>
        <w:jc w:val="center"/>
        <w:rPr>
          <w:i/>
          <w:sz w:val="26"/>
          <w:szCs w:val="26"/>
        </w:rPr>
      </w:pPr>
      <w:r w:rsidRPr="00351042">
        <w:rPr>
          <w:i/>
          <w:sz w:val="26"/>
          <w:szCs w:val="26"/>
        </w:rPr>
        <w:t xml:space="preserve">Налог на доходы физических лиц в виде фиксированных авансовых платежей с доходов, полученных физическими лицами, являющихся иностранными гражданами, осуществляющих трудовую деятельность по найму у физических лиц на основании </w:t>
      </w:r>
      <w:r w:rsidRPr="00351042">
        <w:rPr>
          <w:i/>
          <w:sz w:val="26"/>
          <w:szCs w:val="26"/>
        </w:rPr>
        <w:lastRenderedPageBreak/>
        <w:t>патента в соответствии со статьей 227.1 Налогового кодекса Российской Федерации</w:t>
      </w:r>
    </w:p>
    <w:p w14:paraId="1564043A" w14:textId="77777777" w:rsidR="00C4671B" w:rsidRPr="00351042" w:rsidRDefault="00C4671B" w:rsidP="00EB6A6C">
      <w:pPr>
        <w:ind w:firstLine="709"/>
        <w:jc w:val="both"/>
        <w:rPr>
          <w:spacing w:val="4"/>
          <w:sz w:val="26"/>
          <w:szCs w:val="26"/>
        </w:rPr>
      </w:pPr>
      <w:bookmarkStart w:id="88" w:name="_Hlk54948925"/>
      <w:r w:rsidRPr="00351042">
        <w:rPr>
          <w:spacing w:val="4"/>
          <w:sz w:val="26"/>
          <w:szCs w:val="26"/>
        </w:rPr>
        <w:t xml:space="preserve">Поступление налога прогнозируется с учетом роста среднегодового индекса потребительских цен по Российской Федерации и увеличения размера коэффициента, отражающего региональные особенности рынка труда Красноярского края, </w:t>
      </w:r>
      <w:r w:rsidRPr="00351042">
        <w:rPr>
          <w:sz w:val="26"/>
          <w:szCs w:val="26"/>
        </w:rPr>
        <w:t xml:space="preserve">в соответствии с нормативами распределения основных доходных источников между бюджетами бюджетной системы Российской Федерации (в размере 15 процентов отчислений в городской бюджет) </w:t>
      </w:r>
      <w:r w:rsidRPr="00351042">
        <w:rPr>
          <w:spacing w:val="4"/>
          <w:sz w:val="26"/>
          <w:szCs w:val="26"/>
        </w:rPr>
        <w:t xml:space="preserve">на 2023 год в сумме 800,0 тыс. рублей </w:t>
      </w:r>
      <w:r w:rsidRPr="00351042">
        <w:rPr>
          <w:sz w:val="26"/>
          <w:szCs w:val="26"/>
        </w:rPr>
        <w:t>(приложение №7 к пояснительной записке).</w:t>
      </w:r>
    </w:p>
    <w:bookmarkEnd w:id="88"/>
    <w:p w14:paraId="3902F1F3" w14:textId="77777777" w:rsidR="00C4671B" w:rsidRPr="00351042" w:rsidRDefault="00C4671B" w:rsidP="00EB6A6C">
      <w:pPr>
        <w:ind w:firstLine="709"/>
        <w:jc w:val="both"/>
        <w:rPr>
          <w:spacing w:val="4"/>
          <w:sz w:val="26"/>
          <w:szCs w:val="26"/>
        </w:rPr>
      </w:pPr>
      <w:r w:rsidRPr="00351042">
        <w:rPr>
          <w:spacing w:val="4"/>
          <w:sz w:val="26"/>
          <w:szCs w:val="26"/>
        </w:rPr>
        <w:t>Поступления суммы налога на 2024 - 2025 годы, прогнозируется в суммах 832,0 тыс. рублей и 865,3 тыс. рублей соответственно, с учетом ежегодного увеличения налоговой базы на среднегодовой индекс потребительских цен по Российской Федерации.</w:t>
      </w:r>
    </w:p>
    <w:p w14:paraId="4108B8B1" w14:textId="77777777" w:rsidR="00C4671B" w:rsidRPr="00351042" w:rsidRDefault="00C4671B" w:rsidP="00C4671B">
      <w:pPr>
        <w:spacing w:before="120"/>
        <w:ind w:firstLine="709"/>
        <w:jc w:val="center"/>
        <w:rPr>
          <w:i/>
          <w:sz w:val="26"/>
          <w:szCs w:val="26"/>
        </w:rPr>
      </w:pPr>
      <w:r w:rsidRPr="00351042">
        <w:rPr>
          <w:i/>
          <w:sz w:val="26"/>
          <w:szCs w:val="26"/>
        </w:rPr>
        <w:t>Налог на доходы физических лиц в отношении доходов физических лиц, превышающих 5 млн рублей.</w:t>
      </w:r>
    </w:p>
    <w:p w14:paraId="06A227BC" w14:textId="77777777" w:rsidR="00C4671B" w:rsidRPr="00351042" w:rsidRDefault="00C4671B" w:rsidP="00523FC3">
      <w:pPr>
        <w:ind w:firstLine="709"/>
        <w:jc w:val="both"/>
        <w:rPr>
          <w:sz w:val="26"/>
          <w:szCs w:val="26"/>
        </w:rPr>
      </w:pPr>
      <w:r w:rsidRPr="00351042">
        <w:rPr>
          <w:iCs/>
          <w:sz w:val="26"/>
          <w:szCs w:val="26"/>
        </w:rPr>
        <w:t>Поступления налога</w:t>
      </w:r>
      <w:r w:rsidRPr="00351042">
        <w:rPr>
          <w:sz w:val="26"/>
          <w:szCs w:val="26"/>
        </w:rPr>
        <w:t xml:space="preserve">  на 2023 год прогнозируется в сумме 1200,0 тыс. рублей исходя из оценки части доходов физических лиц, превышающей 5 млн рублей за год, произведенной с учетом данных УФНС по краю и темпа роста показателя Прогноза СЭР края «фонд заработной платы работников списочного и не списочного состава организаций, внешних совместителей по полному кругу организаций», и  в соответствии с нормативами распределения основных доходных источников между бюджетами бюджетной системы Российской Федерации (в размере 26 процентов отчислений в городской бюджет) (приложение №7 к пояснительной записке).</w:t>
      </w:r>
    </w:p>
    <w:p w14:paraId="15DB0B13" w14:textId="77777777" w:rsidR="00C4671B" w:rsidRPr="00351042" w:rsidRDefault="00C4671B" w:rsidP="00523FC3">
      <w:pPr>
        <w:ind w:firstLine="709"/>
        <w:jc w:val="both"/>
        <w:rPr>
          <w:sz w:val="26"/>
          <w:szCs w:val="26"/>
        </w:rPr>
      </w:pPr>
      <w:r w:rsidRPr="00351042">
        <w:rPr>
          <w:spacing w:val="4"/>
          <w:sz w:val="26"/>
          <w:szCs w:val="26"/>
        </w:rPr>
        <w:t>Поступление налога на 2024 и 2025 годы прогнозируется в суммах 1248,0 тыс. рублей и 1298,0 тыс. рублей соответственно.</w:t>
      </w:r>
    </w:p>
    <w:p w14:paraId="0F449F16" w14:textId="77777777" w:rsidR="00C4671B" w:rsidRPr="00351042" w:rsidRDefault="00C4671B" w:rsidP="00C4671B">
      <w:pPr>
        <w:ind w:firstLine="570"/>
        <w:jc w:val="both"/>
        <w:rPr>
          <w:spacing w:val="4"/>
          <w:sz w:val="26"/>
          <w:szCs w:val="26"/>
        </w:rPr>
      </w:pPr>
      <w:r w:rsidRPr="00351042">
        <w:rPr>
          <w:spacing w:val="4"/>
          <w:sz w:val="26"/>
          <w:szCs w:val="26"/>
        </w:rPr>
        <w:t xml:space="preserve">     </w:t>
      </w:r>
    </w:p>
    <w:p w14:paraId="5697D7E5" w14:textId="77777777" w:rsidR="00C4671B" w:rsidRPr="00351042" w:rsidRDefault="00C4671B" w:rsidP="00C4671B">
      <w:pPr>
        <w:ind w:firstLine="570"/>
        <w:jc w:val="center"/>
        <w:rPr>
          <w:b/>
          <w:spacing w:val="4"/>
          <w:sz w:val="26"/>
          <w:szCs w:val="26"/>
        </w:rPr>
      </w:pPr>
      <w:r w:rsidRPr="00351042">
        <w:rPr>
          <w:b/>
          <w:spacing w:val="4"/>
          <w:sz w:val="26"/>
          <w:szCs w:val="26"/>
        </w:rPr>
        <w:t>Акцизы по подакцизным товарам (продукции)</w:t>
      </w:r>
      <w:r w:rsidR="00F97A00">
        <w:rPr>
          <w:b/>
          <w:spacing w:val="4"/>
          <w:sz w:val="26"/>
          <w:szCs w:val="26"/>
        </w:rPr>
        <w:t>,</w:t>
      </w:r>
      <w:r w:rsidRPr="00351042">
        <w:rPr>
          <w:b/>
          <w:spacing w:val="4"/>
          <w:sz w:val="26"/>
          <w:szCs w:val="26"/>
        </w:rPr>
        <w:t xml:space="preserve"> производимым на территории Российской Федерации</w:t>
      </w:r>
    </w:p>
    <w:p w14:paraId="1A426248" w14:textId="77777777" w:rsidR="00C4671B" w:rsidRPr="00351042" w:rsidRDefault="00C4671B" w:rsidP="00C4671B">
      <w:pPr>
        <w:ind w:firstLine="570"/>
        <w:jc w:val="both"/>
        <w:rPr>
          <w:spacing w:val="4"/>
          <w:sz w:val="26"/>
          <w:szCs w:val="26"/>
        </w:rPr>
      </w:pPr>
      <w:r w:rsidRPr="00351042">
        <w:rPr>
          <w:spacing w:val="4"/>
          <w:sz w:val="26"/>
          <w:szCs w:val="26"/>
        </w:rPr>
        <w:t xml:space="preserve">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(далее – доходы от уплаты акцизов на нефтепродукты) спрогнозированы в соответствии с размером дифференцированного норматива отчислений в бюджет города Шарыпово 0,2088 процента, установленного проектом Закона края  «О Краевом бюджете на 2023 год и плановый период 2024-2025 годов» </w:t>
      </w:r>
    </w:p>
    <w:p w14:paraId="7FC121D2" w14:textId="77777777" w:rsidR="00C4671B" w:rsidRPr="00351042" w:rsidRDefault="00C4671B" w:rsidP="00C4671B">
      <w:pPr>
        <w:jc w:val="both"/>
        <w:rPr>
          <w:spacing w:val="4"/>
          <w:sz w:val="26"/>
          <w:szCs w:val="26"/>
        </w:rPr>
      </w:pPr>
      <w:r w:rsidRPr="00351042">
        <w:rPr>
          <w:spacing w:val="4"/>
          <w:sz w:val="26"/>
          <w:szCs w:val="26"/>
        </w:rPr>
        <w:t xml:space="preserve">       Доходы от уплаты акцизов на нефтепродукты на 2023 год учтены в сумме 4270,9 тыс. рублей, в том числе:</w:t>
      </w:r>
    </w:p>
    <w:p w14:paraId="2F3B61F0" w14:textId="77777777" w:rsidR="00C4671B" w:rsidRPr="00351042" w:rsidRDefault="00C4671B" w:rsidP="00C4671B">
      <w:pPr>
        <w:jc w:val="both"/>
        <w:rPr>
          <w:spacing w:val="4"/>
          <w:sz w:val="26"/>
          <w:szCs w:val="26"/>
        </w:rPr>
      </w:pPr>
      <w:r w:rsidRPr="00351042">
        <w:rPr>
          <w:spacing w:val="4"/>
          <w:sz w:val="26"/>
          <w:szCs w:val="26"/>
        </w:rPr>
        <w:t xml:space="preserve">       Доходы от уплаты акцизов на дизельное топливо 2022,9 тыс. рублей;</w:t>
      </w:r>
    </w:p>
    <w:p w14:paraId="1428F65A" w14:textId="77777777" w:rsidR="00C4671B" w:rsidRPr="00351042" w:rsidRDefault="00C4671B" w:rsidP="00C4671B">
      <w:pPr>
        <w:jc w:val="both"/>
        <w:rPr>
          <w:spacing w:val="4"/>
          <w:sz w:val="26"/>
          <w:szCs w:val="26"/>
        </w:rPr>
      </w:pPr>
      <w:r w:rsidRPr="00351042">
        <w:rPr>
          <w:spacing w:val="4"/>
          <w:sz w:val="26"/>
          <w:szCs w:val="26"/>
        </w:rPr>
        <w:t xml:space="preserve">       Доходы от уплаты акцизов на моторные масла для дизельных и (или) карбюраторных (инжекторных) двигателей 14,1 тыс. рублей;</w:t>
      </w:r>
    </w:p>
    <w:p w14:paraId="027F9D16" w14:textId="77777777" w:rsidR="00C4671B" w:rsidRPr="00351042" w:rsidRDefault="00C4671B" w:rsidP="00C4671B">
      <w:pPr>
        <w:ind w:firstLine="456"/>
        <w:jc w:val="both"/>
        <w:rPr>
          <w:spacing w:val="4"/>
          <w:sz w:val="26"/>
          <w:szCs w:val="26"/>
        </w:rPr>
      </w:pPr>
      <w:r w:rsidRPr="00351042">
        <w:rPr>
          <w:spacing w:val="4"/>
          <w:sz w:val="26"/>
          <w:szCs w:val="26"/>
        </w:rPr>
        <w:t xml:space="preserve"> Доходы от уплаты акцизов на автомобильный бензин 2500,7 тыс. рублей;</w:t>
      </w:r>
    </w:p>
    <w:p w14:paraId="74BA05EB" w14:textId="77777777" w:rsidR="00C4671B" w:rsidRPr="00351042" w:rsidRDefault="00C4671B" w:rsidP="00C4671B">
      <w:pPr>
        <w:jc w:val="both"/>
        <w:rPr>
          <w:spacing w:val="4"/>
          <w:sz w:val="26"/>
          <w:szCs w:val="26"/>
        </w:rPr>
      </w:pPr>
      <w:r w:rsidRPr="00351042">
        <w:rPr>
          <w:spacing w:val="4"/>
          <w:sz w:val="26"/>
          <w:szCs w:val="26"/>
        </w:rPr>
        <w:t xml:space="preserve">       Доходы от уплаты акцизов на прямогонный бензин 266,8 тыс. рублей (со знаком «минус»).</w:t>
      </w:r>
    </w:p>
    <w:p w14:paraId="1F81F9AB" w14:textId="77777777" w:rsidR="00C4671B" w:rsidRPr="00351042" w:rsidRDefault="00C4671B" w:rsidP="00EB6A6C">
      <w:pPr>
        <w:ind w:firstLine="709"/>
        <w:jc w:val="both"/>
        <w:rPr>
          <w:spacing w:val="4"/>
          <w:sz w:val="26"/>
          <w:szCs w:val="26"/>
        </w:rPr>
      </w:pPr>
      <w:r w:rsidRPr="00351042">
        <w:rPr>
          <w:spacing w:val="4"/>
          <w:sz w:val="26"/>
          <w:szCs w:val="26"/>
        </w:rPr>
        <w:t>Доходы от уплаты акцизов на нефтепродукты на 2024-2025 годы прогнозируются в сумме 4517,1 и 4781,8 тыс. рублей соответственно.</w:t>
      </w:r>
    </w:p>
    <w:p w14:paraId="5853D1E3" w14:textId="77777777" w:rsidR="00C4671B" w:rsidRDefault="00C4671B" w:rsidP="00523FC3">
      <w:pPr>
        <w:rPr>
          <w:b/>
          <w:bCs/>
          <w:color w:val="000000"/>
          <w:sz w:val="26"/>
          <w:szCs w:val="26"/>
        </w:rPr>
      </w:pPr>
      <w:r w:rsidRPr="00351042">
        <w:rPr>
          <w:b/>
          <w:spacing w:val="4"/>
          <w:sz w:val="26"/>
          <w:szCs w:val="26"/>
        </w:rPr>
        <w:t xml:space="preserve">     </w:t>
      </w:r>
      <w:r w:rsidRPr="00351042">
        <w:rPr>
          <w:b/>
          <w:bCs/>
          <w:color w:val="000000"/>
          <w:sz w:val="26"/>
          <w:szCs w:val="26"/>
        </w:rPr>
        <w:t xml:space="preserve">          </w:t>
      </w:r>
    </w:p>
    <w:p w14:paraId="22A7D738" w14:textId="77777777" w:rsidR="009F4489" w:rsidRDefault="00C4671B" w:rsidP="00523FC3">
      <w:pPr>
        <w:pStyle w:val="a8"/>
        <w:spacing w:after="0"/>
        <w:outlineLvl w:val="0"/>
        <w:rPr>
          <w:b/>
          <w:bCs/>
          <w:color w:val="000000"/>
          <w:sz w:val="26"/>
          <w:szCs w:val="26"/>
        </w:rPr>
      </w:pPr>
      <w:r>
        <w:rPr>
          <w:b/>
          <w:bCs/>
          <w:color w:val="000000"/>
          <w:sz w:val="26"/>
          <w:szCs w:val="26"/>
        </w:rPr>
        <w:lastRenderedPageBreak/>
        <w:t xml:space="preserve">                   </w:t>
      </w:r>
    </w:p>
    <w:p w14:paraId="1BF84C73" w14:textId="77777777" w:rsidR="009F4489" w:rsidRDefault="009F4489" w:rsidP="00523FC3">
      <w:pPr>
        <w:pStyle w:val="a8"/>
        <w:spacing w:after="0"/>
        <w:outlineLvl w:val="0"/>
        <w:rPr>
          <w:b/>
          <w:bCs/>
          <w:color w:val="000000"/>
          <w:sz w:val="26"/>
          <w:szCs w:val="26"/>
        </w:rPr>
      </w:pPr>
    </w:p>
    <w:p w14:paraId="1F9987BC" w14:textId="77777777" w:rsidR="009F4489" w:rsidRDefault="00C4671B" w:rsidP="009F4489">
      <w:pPr>
        <w:pStyle w:val="a8"/>
        <w:spacing w:after="0"/>
        <w:jc w:val="center"/>
        <w:outlineLvl w:val="0"/>
        <w:rPr>
          <w:b/>
          <w:bCs/>
          <w:color w:val="000000"/>
          <w:sz w:val="26"/>
          <w:szCs w:val="26"/>
        </w:rPr>
      </w:pPr>
      <w:r w:rsidRPr="00351042">
        <w:rPr>
          <w:b/>
          <w:bCs/>
          <w:color w:val="000000"/>
          <w:sz w:val="26"/>
          <w:szCs w:val="26"/>
        </w:rPr>
        <w:t>Налог, взимаемый в связи с применением</w:t>
      </w:r>
    </w:p>
    <w:p w14:paraId="5FF8F45D" w14:textId="77777777" w:rsidR="00C4671B" w:rsidRPr="00351042" w:rsidRDefault="00C4671B" w:rsidP="009F4489">
      <w:pPr>
        <w:pStyle w:val="a8"/>
        <w:spacing w:after="0"/>
        <w:jc w:val="center"/>
        <w:outlineLvl w:val="0"/>
        <w:rPr>
          <w:b/>
          <w:bCs/>
          <w:color w:val="000000"/>
          <w:sz w:val="26"/>
          <w:szCs w:val="26"/>
        </w:rPr>
      </w:pPr>
      <w:r w:rsidRPr="00351042">
        <w:rPr>
          <w:b/>
          <w:bCs/>
          <w:color w:val="000000"/>
          <w:sz w:val="26"/>
          <w:szCs w:val="26"/>
        </w:rPr>
        <w:t xml:space="preserve"> упрощенной системы</w:t>
      </w:r>
      <w:r w:rsidR="009F4489">
        <w:rPr>
          <w:b/>
          <w:bCs/>
          <w:color w:val="000000"/>
          <w:sz w:val="26"/>
          <w:szCs w:val="26"/>
        </w:rPr>
        <w:t xml:space="preserve"> </w:t>
      </w:r>
      <w:r w:rsidRPr="00351042">
        <w:rPr>
          <w:b/>
          <w:bCs/>
          <w:color w:val="000000"/>
          <w:sz w:val="26"/>
          <w:szCs w:val="26"/>
        </w:rPr>
        <w:t>налогообложения</w:t>
      </w:r>
    </w:p>
    <w:p w14:paraId="6CC36F0C" w14:textId="77777777" w:rsidR="00C4671B" w:rsidRPr="00351042" w:rsidRDefault="00C4671B" w:rsidP="00523FC3">
      <w:pPr>
        <w:autoSpaceDE w:val="0"/>
        <w:autoSpaceDN w:val="0"/>
        <w:adjustRightInd w:val="0"/>
        <w:ind w:firstLine="709"/>
        <w:jc w:val="both"/>
        <w:rPr>
          <w:sz w:val="26"/>
          <w:szCs w:val="26"/>
        </w:rPr>
      </w:pPr>
      <w:r w:rsidRPr="00351042">
        <w:rPr>
          <w:spacing w:val="4"/>
          <w:sz w:val="26"/>
          <w:szCs w:val="26"/>
        </w:rPr>
        <w:t xml:space="preserve">Расчет суммы </w:t>
      </w:r>
      <w:r w:rsidRPr="00351042">
        <w:rPr>
          <w:iCs/>
          <w:spacing w:val="4"/>
          <w:sz w:val="26"/>
          <w:szCs w:val="26"/>
        </w:rPr>
        <w:t>налога, взимаемого в связи с применением упрощенной системы налогообложения,</w:t>
      </w:r>
      <w:r w:rsidRPr="00351042">
        <w:rPr>
          <w:spacing w:val="4"/>
          <w:sz w:val="26"/>
          <w:szCs w:val="26"/>
        </w:rPr>
        <w:t xml:space="preserve"> </w:t>
      </w:r>
      <w:r w:rsidRPr="00351042">
        <w:rPr>
          <w:sz w:val="26"/>
          <w:szCs w:val="26"/>
        </w:rPr>
        <w:t>произведен в соответствии с действующим налоговым и бюджетным законодательством, с учетом:</w:t>
      </w:r>
    </w:p>
    <w:p w14:paraId="20880258" w14:textId="77777777" w:rsidR="00C4671B" w:rsidRPr="00351042" w:rsidRDefault="00C4671B" w:rsidP="00523FC3">
      <w:pPr>
        <w:numPr>
          <w:ilvl w:val="0"/>
          <w:numId w:val="10"/>
        </w:numPr>
        <w:tabs>
          <w:tab w:val="clear" w:pos="360"/>
          <w:tab w:val="num" w:pos="0"/>
          <w:tab w:val="num" w:pos="709"/>
          <w:tab w:val="num" w:pos="1134"/>
          <w:tab w:val="num" w:pos="1211"/>
          <w:tab w:val="num" w:pos="1386"/>
          <w:tab w:val="num" w:pos="1785"/>
        </w:tabs>
        <w:ind w:left="0" w:firstLine="709"/>
        <w:jc w:val="both"/>
        <w:rPr>
          <w:sz w:val="26"/>
          <w:szCs w:val="26"/>
        </w:rPr>
      </w:pPr>
      <w:r w:rsidRPr="00351042">
        <w:rPr>
          <w:sz w:val="26"/>
          <w:szCs w:val="26"/>
        </w:rPr>
        <w:t>Закона Красноярского края от 19.11.2020 № 10-4347 «Об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(далее – Закон № 10-4347), устанавливающего:</w:t>
      </w:r>
    </w:p>
    <w:p w14:paraId="1CCE9B80" w14:textId="77777777" w:rsidR="00C4671B" w:rsidRPr="00351042" w:rsidRDefault="00C4671B" w:rsidP="00523FC3">
      <w:pPr>
        <w:tabs>
          <w:tab w:val="num" w:pos="709"/>
          <w:tab w:val="num" w:pos="1134"/>
          <w:tab w:val="num" w:pos="1211"/>
          <w:tab w:val="num" w:pos="1386"/>
          <w:tab w:val="num" w:pos="1785"/>
        </w:tabs>
        <w:jc w:val="both"/>
        <w:rPr>
          <w:sz w:val="26"/>
          <w:szCs w:val="26"/>
        </w:rPr>
      </w:pPr>
      <w:r w:rsidRPr="00351042">
        <w:rPr>
          <w:sz w:val="26"/>
          <w:szCs w:val="26"/>
        </w:rPr>
        <w:t>-</w:t>
      </w:r>
      <w:r w:rsidRPr="00351042">
        <w:rPr>
          <w:sz w:val="26"/>
          <w:szCs w:val="26"/>
        </w:rPr>
        <w:tab/>
        <w:t>прекращение действия пониженных налоговых ставок, предусмотренных для налогоплательщиков, применявших в 2020 году исключительно систему налогообложения в виде ЕНВД и перешедших на упрощенную систему налогообложения;</w:t>
      </w:r>
    </w:p>
    <w:p w14:paraId="3D303373" w14:textId="77777777" w:rsidR="00C4671B" w:rsidRPr="00351042" w:rsidRDefault="00C4671B" w:rsidP="00523FC3">
      <w:pPr>
        <w:tabs>
          <w:tab w:val="num" w:pos="709"/>
          <w:tab w:val="num" w:pos="1134"/>
          <w:tab w:val="num" w:pos="1211"/>
          <w:tab w:val="num" w:pos="1386"/>
          <w:tab w:val="num" w:pos="1785"/>
        </w:tabs>
        <w:jc w:val="both"/>
        <w:rPr>
          <w:sz w:val="26"/>
          <w:szCs w:val="26"/>
        </w:rPr>
      </w:pPr>
      <w:r w:rsidRPr="00351042">
        <w:rPr>
          <w:sz w:val="26"/>
          <w:szCs w:val="26"/>
        </w:rPr>
        <w:t>-</w:t>
      </w:r>
      <w:r w:rsidRPr="00351042">
        <w:rPr>
          <w:sz w:val="26"/>
          <w:szCs w:val="26"/>
        </w:rPr>
        <w:tab/>
        <w:t>прекращение действия пониженных до минимального уровня налоговых ставок, установленных для отдельных категорий налогоплательщиков;</w:t>
      </w:r>
    </w:p>
    <w:p w14:paraId="7D329439" w14:textId="77777777" w:rsidR="00C4671B" w:rsidRPr="00351042" w:rsidRDefault="00C4671B" w:rsidP="00523FC3">
      <w:pPr>
        <w:numPr>
          <w:ilvl w:val="0"/>
          <w:numId w:val="10"/>
        </w:numPr>
        <w:tabs>
          <w:tab w:val="num" w:pos="0"/>
          <w:tab w:val="num" w:pos="1134"/>
          <w:tab w:val="num" w:pos="1210"/>
          <w:tab w:val="num" w:pos="1386"/>
          <w:tab w:val="num" w:pos="1785"/>
        </w:tabs>
        <w:autoSpaceDE w:val="0"/>
        <w:autoSpaceDN w:val="0"/>
        <w:adjustRightInd w:val="0"/>
        <w:ind w:left="0" w:firstLine="709"/>
        <w:rPr>
          <w:sz w:val="26"/>
          <w:szCs w:val="26"/>
        </w:rPr>
      </w:pPr>
      <w:r w:rsidRPr="00351042">
        <w:rPr>
          <w:sz w:val="26"/>
          <w:szCs w:val="26"/>
        </w:rPr>
        <w:t xml:space="preserve">Закона Красноярского края от 25.06.2015 № 8-3530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предусматривающего окончание с 1 января 2024 года действия нулевой налоговой ставки для впервые зарегистрированных индивидуальных предпринимателей, осуществляющих деятельность </w:t>
      </w:r>
      <w:r w:rsidRPr="00351042">
        <w:rPr>
          <w:sz w:val="26"/>
          <w:szCs w:val="26"/>
        </w:rPr>
        <w:br/>
        <w:t xml:space="preserve">в производственной, социальной, научной и других сферах </w:t>
      </w:r>
      <w:r w:rsidRPr="00351042">
        <w:rPr>
          <w:spacing w:val="4"/>
          <w:sz w:val="26"/>
          <w:szCs w:val="26"/>
        </w:rPr>
        <w:t>(«налоговые каникулы»)</w:t>
      </w:r>
      <w:r w:rsidRPr="00351042">
        <w:rPr>
          <w:sz w:val="26"/>
          <w:szCs w:val="26"/>
        </w:rPr>
        <w:t>.</w:t>
      </w:r>
    </w:p>
    <w:p w14:paraId="186D398F" w14:textId="77777777" w:rsidR="00C4671B" w:rsidRPr="00351042" w:rsidRDefault="00C4671B" w:rsidP="00523FC3">
      <w:pPr>
        <w:tabs>
          <w:tab w:val="num" w:pos="1386"/>
          <w:tab w:val="num" w:pos="1495"/>
          <w:tab w:val="num" w:pos="1785"/>
          <w:tab w:val="num" w:pos="3495"/>
        </w:tabs>
        <w:ind w:firstLine="709"/>
        <w:jc w:val="both"/>
        <w:rPr>
          <w:spacing w:val="4"/>
          <w:sz w:val="26"/>
          <w:szCs w:val="26"/>
        </w:rPr>
      </w:pPr>
      <w:r w:rsidRPr="00351042">
        <w:rPr>
          <w:spacing w:val="4"/>
          <w:sz w:val="26"/>
          <w:szCs w:val="26"/>
        </w:rPr>
        <w:t>В расчете налога (приложения 14, 15 к Пояснительной записке) использованы следующие данные:</w:t>
      </w:r>
    </w:p>
    <w:p w14:paraId="3145D753" w14:textId="77777777" w:rsidR="00C4671B" w:rsidRPr="00351042" w:rsidRDefault="00C4671B" w:rsidP="00523FC3">
      <w:pPr>
        <w:numPr>
          <w:ilvl w:val="0"/>
          <w:numId w:val="10"/>
        </w:numPr>
        <w:tabs>
          <w:tab w:val="clear" w:pos="360"/>
          <w:tab w:val="num" w:pos="0"/>
          <w:tab w:val="num" w:pos="709"/>
          <w:tab w:val="num" w:pos="1134"/>
          <w:tab w:val="num" w:pos="1211"/>
          <w:tab w:val="num" w:pos="1386"/>
          <w:tab w:val="num" w:pos="1785"/>
        </w:tabs>
        <w:ind w:left="0" w:firstLine="709"/>
        <w:jc w:val="both"/>
        <w:rPr>
          <w:sz w:val="26"/>
          <w:szCs w:val="26"/>
        </w:rPr>
      </w:pPr>
      <w:r w:rsidRPr="00351042">
        <w:rPr>
          <w:spacing w:val="4"/>
          <w:sz w:val="26"/>
          <w:szCs w:val="26"/>
        </w:rPr>
        <w:t>отчет УФНС по краю по форме № 5-УСН «Отчет о налоговой базе и структуре начислений по налогу, уплачиваемому в связи с применением упрощенной системы налогообложения» по итогам 2021 года;</w:t>
      </w:r>
    </w:p>
    <w:p w14:paraId="5F6263B7" w14:textId="77777777" w:rsidR="00C4671B" w:rsidRPr="00351042" w:rsidRDefault="00C4671B" w:rsidP="00523FC3">
      <w:pPr>
        <w:numPr>
          <w:ilvl w:val="0"/>
          <w:numId w:val="10"/>
        </w:numPr>
        <w:tabs>
          <w:tab w:val="clear" w:pos="360"/>
          <w:tab w:val="num" w:pos="0"/>
          <w:tab w:val="num" w:pos="709"/>
          <w:tab w:val="num" w:pos="1134"/>
          <w:tab w:val="num" w:pos="1211"/>
          <w:tab w:val="num" w:pos="1386"/>
          <w:tab w:val="num" w:pos="1785"/>
        </w:tabs>
        <w:autoSpaceDE w:val="0"/>
        <w:autoSpaceDN w:val="0"/>
        <w:adjustRightInd w:val="0"/>
        <w:ind w:left="0" w:firstLine="709"/>
        <w:jc w:val="both"/>
        <w:rPr>
          <w:sz w:val="26"/>
          <w:szCs w:val="26"/>
        </w:rPr>
      </w:pPr>
      <w:r w:rsidRPr="00351042">
        <w:rPr>
          <w:spacing w:val="4"/>
          <w:sz w:val="26"/>
          <w:szCs w:val="26"/>
        </w:rPr>
        <w:t xml:space="preserve">показатели деятельности субъектов малого предпринимательства, применяющих упрощенную систему налогообложения. </w:t>
      </w:r>
    </w:p>
    <w:p w14:paraId="5C985824" w14:textId="77777777" w:rsidR="00C4671B" w:rsidRPr="00351042" w:rsidRDefault="00C4671B" w:rsidP="00523FC3">
      <w:pPr>
        <w:pStyle w:val="a8"/>
        <w:spacing w:after="0"/>
        <w:ind w:firstLine="709"/>
        <w:jc w:val="both"/>
        <w:rPr>
          <w:color w:val="000000"/>
          <w:sz w:val="26"/>
          <w:szCs w:val="26"/>
        </w:rPr>
      </w:pPr>
      <w:r w:rsidRPr="00351042">
        <w:rPr>
          <w:color w:val="000000"/>
          <w:sz w:val="26"/>
          <w:szCs w:val="26"/>
        </w:rPr>
        <w:t xml:space="preserve">Поступление налога, взимаемого в связи с применением упрощенной системы налогообложения, в городской бюджет на 2023 год прогнозируется в сумме 57000,0 тыс. рублей, на 2024 год – 59964,1 тыс. рублей, </w:t>
      </w:r>
      <w:r w:rsidRPr="00351042">
        <w:rPr>
          <w:color w:val="000000"/>
          <w:sz w:val="26"/>
          <w:szCs w:val="26"/>
        </w:rPr>
        <w:br/>
        <w:t>на 2025 год – 61880,2 тыс. рублей, в том числе:</w:t>
      </w:r>
    </w:p>
    <w:p w14:paraId="5B7A5629" w14:textId="77777777" w:rsidR="00C4671B" w:rsidRPr="00351042" w:rsidRDefault="00C4671B" w:rsidP="00C4671B">
      <w:pPr>
        <w:spacing w:before="120"/>
        <w:ind w:firstLine="709"/>
        <w:jc w:val="both"/>
        <w:rPr>
          <w:spacing w:val="4"/>
          <w:sz w:val="26"/>
          <w:szCs w:val="26"/>
        </w:rPr>
      </w:pPr>
      <w:r w:rsidRPr="00351042">
        <w:rPr>
          <w:i/>
          <w:spacing w:val="4"/>
          <w:sz w:val="26"/>
          <w:szCs w:val="26"/>
        </w:rPr>
        <w:t>налог, взимаемый с налогоплательщиков, выбравших в качестве объекта налогообложения доходы</w:t>
      </w:r>
      <w:r w:rsidRPr="00351042">
        <w:rPr>
          <w:spacing w:val="4"/>
          <w:sz w:val="26"/>
          <w:szCs w:val="26"/>
        </w:rPr>
        <w:t xml:space="preserve"> на 2023 год, прогнозируются в сумме 44500,0 тыс. рублей с учетом собираемости 99,4 % и погашения недоимки в размере 20 % от ее величины на </w:t>
      </w:r>
      <w:r w:rsidRPr="00351042">
        <w:rPr>
          <w:sz w:val="26"/>
          <w:szCs w:val="26"/>
        </w:rPr>
        <w:t>01.07.2022;</w:t>
      </w:r>
    </w:p>
    <w:p w14:paraId="7F48511C" w14:textId="77777777" w:rsidR="00C4671B" w:rsidRPr="00351042" w:rsidRDefault="00C4671B" w:rsidP="00C4671B">
      <w:pPr>
        <w:spacing w:before="120"/>
        <w:ind w:firstLine="709"/>
        <w:jc w:val="both"/>
        <w:rPr>
          <w:sz w:val="26"/>
          <w:szCs w:val="26"/>
        </w:rPr>
      </w:pPr>
      <w:r w:rsidRPr="00351042">
        <w:rPr>
          <w:i/>
          <w:spacing w:val="4"/>
          <w:sz w:val="26"/>
          <w:szCs w:val="2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351042">
        <w:rPr>
          <w:spacing w:val="4"/>
          <w:sz w:val="26"/>
          <w:szCs w:val="26"/>
        </w:rPr>
        <w:t xml:space="preserve"> – в сумме 12500,0 тыс. рублей с учетом собираемости 99,1 % и погашения недоимки в размере 20 % от ее величины на </w:t>
      </w:r>
      <w:r w:rsidRPr="00351042">
        <w:rPr>
          <w:sz w:val="26"/>
          <w:szCs w:val="26"/>
        </w:rPr>
        <w:t>01.07.2022;</w:t>
      </w:r>
    </w:p>
    <w:p w14:paraId="145CA6CC" w14:textId="77777777" w:rsidR="00C4671B" w:rsidRPr="00351042" w:rsidRDefault="00C4671B" w:rsidP="00523FC3">
      <w:pPr>
        <w:ind w:firstLine="709"/>
        <w:jc w:val="both"/>
        <w:rPr>
          <w:spacing w:val="4"/>
          <w:sz w:val="26"/>
          <w:szCs w:val="26"/>
        </w:rPr>
      </w:pPr>
      <w:r w:rsidRPr="00351042">
        <w:rPr>
          <w:spacing w:val="4"/>
          <w:sz w:val="26"/>
          <w:szCs w:val="26"/>
        </w:rPr>
        <w:t>Общая сумма налога, взимаемого в связи с применением упрощенной системы налогообложения, на 2024 год прогнозируется в сумме 59964,1 тыс. рублей, в том числе:</w:t>
      </w:r>
    </w:p>
    <w:p w14:paraId="41778AE5" w14:textId="77777777" w:rsidR="00C4671B" w:rsidRPr="00351042" w:rsidRDefault="00C4671B" w:rsidP="00523FC3">
      <w:pPr>
        <w:ind w:firstLine="709"/>
        <w:jc w:val="both"/>
        <w:rPr>
          <w:spacing w:val="4"/>
          <w:sz w:val="26"/>
          <w:szCs w:val="26"/>
        </w:rPr>
      </w:pPr>
      <w:r w:rsidRPr="00351042">
        <w:rPr>
          <w:i/>
          <w:spacing w:val="4"/>
          <w:sz w:val="26"/>
          <w:szCs w:val="26"/>
        </w:rPr>
        <w:lastRenderedPageBreak/>
        <w:t>налог, взимаемый с налогоплательщиков, выбравших в качестве объекта налогообложения доходы</w:t>
      </w:r>
      <w:r w:rsidRPr="00351042">
        <w:rPr>
          <w:spacing w:val="4"/>
          <w:sz w:val="26"/>
          <w:szCs w:val="26"/>
        </w:rPr>
        <w:t>, – в сумме 46930,0 тыс. рублей с учетом собираемости 99,5 % и погашения недоимки в размере 20 % от ее величины на </w:t>
      </w:r>
      <w:r w:rsidRPr="00351042">
        <w:rPr>
          <w:sz w:val="26"/>
          <w:szCs w:val="26"/>
        </w:rPr>
        <w:t>01.07.2022;</w:t>
      </w:r>
    </w:p>
    <w:p w14:paraId="2218422B" w14:textId="77777777" w:rsidR="00C4671B" w:rsidRPr="00351042" w:rsidRDefault="00C4671B" w:rsidP="00523FC3">
      <w:pPr>
        <w:ind w:firstLine="709"/>
        <w:jc w:val="both"/>
        <w:rPr>
          <w:sz w:val="26"/>
          <w:szCs w:val="26"/>
        </w:rPr>
      </w:pPr>
      <w:r w:rsidRPr="00351042">
        <w:rPr>
          <w:i/>
          <w:spacing w:val="4"/>
          <w:sz w:val="26"/>
          <w:szCs w:val="2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351042">
        <w:rPr>
          <w:spacing w:val="4"/>
          <w:sz w:val="26"/>
          <w:szCs w:val="26"/>
        </w:rPr>
        <w:t xml:space="preserve"> – в сумме 13034,1 тыс. рублей с учетом собираемости 99,2 % и погашения недоимки в размере 20 % от ее величины на </w:t>
      </w:r>
      <w:r w:rsidRPr="00351042">
        <w:rPr>
          <w:sz w:val="26"/>
          <w:szCs w:val="26"/>
        </w:rPr>
        <w:t>01.07.2022;</w:t>
      </w:r>
    </w:p>
    <w:p w14:paraId="17AF3055" w14:textId="77777777" w:rsidR="00C4671B" w:rsidRPr="00351042" w:rsidRDefault="00C4671B" w:rsidP="00523FC3">
      <w:pPr>
        <w:ind w:firstLine="709"/>
        <w:jc w:val="both"/>
        <w:rPr>
          <w:spacing w:val="4"/>
          <w:sz w:val="26"/>
          <w:szCs w:val="26"/>
        </w:rPr>
      </w:pPr>
      <w:r w:rsidRPr="00351042">
        <w:rPr>
          <w:spacing w:val="4"/>
          <w:sz w:val="26"/>
          <w:szCs w:val="26"/>
        </w:rPr>
        <w:t>Общая сумма налога, взимаемого в связи с применением упрощенной системы налогообложения, на 2025 год прогнозируется в сумме 61880,2 тыс. рублей, в том числе:</w:t>
      </w:r>
    </w:p>
    <w:p w14:paraId="36DDF603" w14:textId="77777777" w:rsidR="00C4671B" w:rsidRPr="00351042" w:rsidRDefault="00C4671B" w:rsidP="00523FC3">
      <w:pPr>
        <w:ind w:firstLine="709"/>
        <w:jc w:val="both"/>
        <w:rPr>
          <w:spacing w:val="4"/>
          <w:sz w:val="26"/>
          <w:szCs w:val="26"/>
        </w:rPr>
      </w:pPr>
      <w:r w:rsidRPr="00351042">
        <w:rPr>
          <w:i/>
          <w:spacing w:val="4"/>
          <w:sz w:val="26"/>
          <w:szCs w:val="26"/>
        </w:rPr>
        <w:t>налог, взимаемый с налогоплательщиков, выбравших в качестве объекта налогообложения доходы</w:t>
      </w:r>
      <w:r w:rsidRPr="00351042">
        <w:rPr>
          <w:spacing w:val="4"/>
          <w:sz w:val="26"/>
          <w:szCs w:val="26"/>
        </w:rPr>
        <w:t>, – в сумме 48292,0 тыс. рублей с учетом собираемости 99,6 % и погашения недоимки в размере 20 % от ее величины на </w:t>
      </w:r>
      <w:r w:rsidRPr="00351042">
        <w:rPr>
          <w:sz w:val="26"/>
          <w:szCs w:val="26"/>
        </w:rPr>
        <w:t>01.07.2022;</w:t>
      </w:r>
    </w:p>
    <w:p w14:paraId="7C338F5A" w14:textId="77777777" w:rsidR="00C4671B" w:rsidRPr="00351042" w:rsidRDefault="00C4671B" w:rsidP="00523FC3">
      <w:pPr>
        <w:ind w:firstLine="709"/>
        <w:jc w:val="both"/>
        <w:rPr>
          <w:spacing w:val="4"/>
          <w:sz w:val="26"/>
          <w:szCs w:val="26"/>
        </w:rPr>
      </w:pPr>
      <w:r w:rsidRPr="00351042">
        <w:rPr>
          <w:i/>
          <w:spacing w:val="4"/>
          <w:sz w:val="26"/>
          <w:szCs w:val="2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351042">
        <w:rPr>
          <w:spacing w:val="4"/>
          <w:sz w:val="26"/>
          <w:szCs w:val="26"/>
        </w:rPr>
        <w:t xml:space="preserve"> – в сумме 13588,2 тыс. рублей с учетом собираемости 99,3 % и погашения недоимки в размере 20 % от ее величины на </w:t>
      </w:r>
      <w:r w:rsidRPr="00351042">
        <w:rPr>
          <w:sz w:val="26"/>
          <w:szCs w:val="26"/>
        </w:rPr>
        <w:t>01.07.2022.</w:t>
      </w:r>
    </w:p>
    <w:p w14:paraId="610F6DB9" w14:textId="77777777" w:rsidR="00C4671B" w:rsidRPr="00351042" w:rsidRDefault="00C4671B" w:rsidP="00C4671B">
      <w:pPr>
        <w:tabs>
          <w:tab w:val="num" w:pos="644"/>
          <w:tab w:val="num" w:pos="709"/>
          <w:tab w:val="num" w:pos="1134"/>
          <w:tab w:val="num" w:pos="1386"/>
          <w:tab w:val="num" w:pos="1785"/>
        </w:tabs>
        <w:autoSpaceDE w:val="0"/>
        <w:autoSpaceDN w:val="0"/>
        <w:adjustRightInd w:val="0"/>
        <w:spacing w:before="120"/>
        <w:jc w:val="both"/>
        <w:rPr>
          <w:spacing w:val="4"/>
          <w:sz w:val="26"/>
          <w:szCs w:val="26"/>
        </w:rPr>
      </w:pPr>
      <w:r>
        <w:rPr>
          <w:sz w:val="26"/>
          <w:szCs w:val="26"/>
        </w:rPr>
        <w:t xml:space="preserve">                                       </w:t>
      </w:r>
      <w:r w:rsidRPr="00351042">
        <w:rPr>
          <w:b/>
          <w:spacing w:val="4"/>
          <w:sz w:val="26"/>
          <w:szCs w:val="26"/>
        </w:rPr>
        <w:t>Единый сельскохозяйственный налог</w:t>
      </w:r>
    </w:p>
    <w:p w14:paraId="27F14021" w14:textId="77777777" w:rsidR="00C4671B" w:rsidRPr="00351042" w:rsidRDefault="00C4671B" w:rsidP="00C4671B">
      <w:pPr>
        <w:ind w:firstLine="570"/>
        <w:jc w:val="both"/>
        <w:rPr>
          <w:spacing w:val="4"/>
          <w:sz w:val="26"/>
          <w:szCs w:val="26"/>
        </w:rPr>
      </w:pPr>
      <w:r w:rsidRPr="00351042">
        <w:rPr>
          <w:spacing w:val="4"/>
          <w:sz w:val="26"/>
          <w:szCs w:val="26"/>
        </w:rPr>
        <w:t>Для расчета суммы единого сельскохозяйственного налога использованы исходные данные:</w:t>
      </w:r>
    </w:p>
    <w:p w14:paraId="6D35F75F" w14:textId="77777777" w:rsidR="00C4671B" w:rsidRPr="00351042" w:rsidRDefault="00C4671B" w:rsidP="00C4671B">
      <w:pPr>
        <w:ind w:firstLine="570"/>
        <w:jc w:val="both"/>
        <w:rPr>
          <w:sz w:val="26"/>
          <w:szCs w:val="26"/>
        </w:rPr>
      </w:pPr>
      <w:r w:rsidRPr="00351042">
        <w:rPr>
          <w:sz w:val="26"/>
          <w:szCs w:val="26"/>
        </w:rPr>
        <w:t>отчеты Межрайонной ИФНС России №12 по Красноярскому краю по форме № 5-ЕСХН «Отчет о налоговой базе и структуре начислений по единому сельскохозяйственному налогу» за 2020, 2021 годы;</w:t>
      </w:r>
    </w:p>
    <w:p w14:paraId="4A5FD8FE" w14:textId="77777777" w:rsidR="00C4671B" w:rsidRPr="00351042" w:rsidRDefault="00C4671B" w:rsidP="00C4671B">
      <w:pPr>
        <w:ind w:firstLine="570"/>
        <w:jc w:val="both"/>
        <w:rPr>
          <w:sz w:val="26"/>
          <w:szCs w:val="26"/>
        </w:rPr>
      </w:pPr>
      <w:r w:rsidRPr="00351042">
        <w:rPr>
          <w:sz w:val="26"/>
          <w:szCs w:val="26"/>
        </w:rPr>
        <w:t>отчетные данные Межрайонной ИФНС России №12 по Красноярскому краю за 2021 год, 9 месяцев 2022 года, предоставляемые в соответствии с приказом № 65н.</w:t>
      </w:r>
    </w:p>
    <w:p w14:paraId="5A146E40" w14:textId="77777777" w:rsidR="00C4671B" w:rsidRPr="00351042" w:rsidRDefault="00C4671B" w:rsidP="00C4671B">
      <w:pPr>
        <w:ind w:firstLine="570"/>
        <w:jc w:val="both"/>
        <w:rPr>
          <w:spacing w:val="4"/>
          <w:sz w:val="26"/>
          <w:szCs w:val="26"/>
        </w:rPr>
      </w:pPr>
      <w:r w:rsidRPr="00351042">
        <w:rPr>
          <w:spacing w:val="4"/>
          <w:sz w:val="26"/>
          <w:szCs w:val="26"/>
        </w:rPr>
        <w:t xml:space="preserve">Расчет поступления единого сельскохозяйственного налога произведен с учетом ожидаемой оценки на 2022 год, роста налоговой базы на индексы-дефляторы потребительских цен по разделу «Сельское хозяйство - растениеводство» в 2023 году – 106,9%, в 2024 году -106%, 2025 году-105,8%.  </w:t>
      </w:r>
    </w:p>
    <w:p w14:paraId="5CD66F41" w14:textId="77777777" w:rsidR="00C4671B" w:rsidRPr="00351042" w:rsidRDefault="00C4671B" w:rsidP="00C4671B">
      <w:pPr>
        <w:ind w:firstLine="570"/>
        <w:jc w:val="both"/>
        <w:rPr>
          <w:spacing w:val="4"/>
          <w:sz w:val="26"/>
          <w:szCs w:val="26"/>
        </w:rPr>
      </w:pPr>
      <w:r w:rsidRPr="00351042">
        <w:rPr>
          <w:spacing w:val="4"/>
          <w:sz w:val="26"/>
          <w:szCs w:val="26"/>
        </w:rPr>
        <w:t>Поступление единого сельскохозяйственного налога на 2023 год прогнозируется в сумме 30,0 тыс. рублей.</w:t>
      </w:r>
    </w:p>
    <w:p w14:paraId="297700EF" w14:textId="77777777" w:rsidR="00C4671B" w:rsidRPr="00351042" w:rsidRDefault="00C4671B" w:rsidP="00C4671B">
      <w:pPr>
        <w:ind w:firstLine="570"/>
        <w:jc w:val="both"/>
        <w:rPr>
          <w:spacing w:val="4"/>
          <w:sz w:val="26"/>
          <w:szCs w:val="26"/>
        </w:rPr>
      </w:pPr>
      <w:r w:rsidRPr="00351042">
        <w:rPr>
          <w:spacing w:val="4"/>
          <w:sz w:val="26"/>
          <w:szCs w:val="26"/>
        </w:rPr>
        <w:t>Поступление единого сельскохозяйственного налога на 2024 и 2025 годы прогнозируется с учетом применения сводных индексов потребительских цен в сумме 30,3 тыс. рублей и 30,6 тыс. рублей соответственно.</w:t>
      </w:r>
    </w:p>
    <w:p w14:paraId="556B8F04" w14:textId="77777777" w:rsidR="00C4671B" w:rsidRDefault="00C4671B" w:rsidP="00C4671B">
      <w:pPr>
        <w:ind w:firstLine="570"/>
        <w:jc w:val="center"/>
        <w:rPr>
          <w:b/>
          <w:spacing w:val="4"/>
          <w:sz w:val="26"/>
          <w:szCs w:val="26"/>
        </w:rPr>
      </w:pPr>
    </w:p>
    <w:p w14:paraId="1A5A5D27" w14:textId="77777777" w:rsidR="00C4671B" w:rsidRPr="00351042" w:rsidRDefault="00C4671B" w:rsidP="00C4671B">
      <w:pPr>
        <w:ind w:firstLine="570"/>
        <w:jc w:val="center"/>
        <w:rPr>
          <w:b/>
          <w:spacing w:val="4"/>
          <w:sz w:val="26"/>
          <w:szCs w:val="26"/>
        </w:rPr>
      </w:pPr>
      <w:r w:rsidRPr="00351042">
        <w:rPr>
          <w:b/>
          <w:spacing w:val="4"/>
          <w:sz w:val="26"/>
          <w:szCs w:val="26"/>
        </w:rPr>
        <w:t>Налог, взимаемый в связи с применением патентной системы налогообложения</w:t>
      </w:r>
    </w:p>
    <w:p w14:paraId="17B46CB3" w14:textId="77777777" w:rsidR="00C4671B" w:rsidRPr="00351042" w:rsidRDefault="00C4671B" w:rsidP="00C4671B">
      <w:pPr>
        <w:ind w:firstLine="570"/>
        <w:jc w:val="both"/>
        <w:rPr>
          <w:spacing w:val="4"/>
          <w:sz w:val="26"/>
          <w:szCs w:val="26"/>
        </w:rPr>
      </w:pPr>
      <w:r w:rsidRPr="00351042">
        <w:rPr>
          <w:spacing w:val="4"/>
          <w:sz w:val="26"/>
          <w:szCs w:val="26"/>
        </w:rPr>
        <w:t>Для расчета суммы налога, взимаемого в связи с применением патентной системы налогообложения, использованы исходные данные:</w:t>
      </w:r>
    </w:p>
    <w:p w14:paraId="7FBAC619" w14:textId="77777777" w:rsidR="00C4671B" w:rsidRPr="00351042" w:rsidRDefault="00C4671B" w:rsidP="00C4671B">
      <w:pPr>
        <w:ind w:firstLine="570"/>
        <w:jc w:val="both"/>
        <w:rPr>
          <w:spacing w:val="4"/>
          <w:sz w:val="26"/>
          <w:szCs w:val="26"/>
        </w:rPr>
      </w:pPr>
      <w:r w:rsidRPr="00351042">
        <w:rPr>
          <w:spacing w:val="4"/>
          <w:sz w:val="26"/>
          <w:szCs w:val="26"/>
        </w:rPr>
        <w:t>отчеты о количестве выданных патентов на право применения патентной системы налогообложения в разрезе видов предпринимательской деятельности за 2020, 2021 годы;</w:t>
      </w:r>
    </w:p>
    <w:p w14:paraId="3B4E9A54" w14:textId="77777777" w:rsidR="00C4671B" w:rsidRPr="00351042" w:rsidRDefault="00C4671B" w:rsidP="00C4671B">
      <w:pPr>
        <w:ind w:firstLine="570"/>
        <w:jc w:val="both"/>
        <w:rPr>
          <w:sz w:val="26"/>
          <w:szCs w:val="26"/>
        </w:rPr>
      </w:pPr>
      <w:r w:rsidRPr="00351042">
        <w:rPr>
          <w:sz w:val="26"/>
          <w:szCs w:val="26"/>
        </w:rPr>
        <w:t>отчетные данные Межрайонной ИФНС России №12 по Красноярскому краю за 2021 год, 6 месяцев 2022 года, предоставляемые в соответствии с приказом № 65н.</w:t>
      </w:r>
    </w:p>
    <w:p w14:paraId="51835C0F" w14:textId="77777777" w:rsidR="00C4671B" w:rsidRPr="00351042" w:rsidRDefault="00C4671B" w:rsidP="005E5E0F">
      <w:pPr>
        <w:ind w:firstLine="570"/>
        <w:jc w:val="both"/>
        <w:rPr>
          <w:spacing w:val="4"/>
          <w:sz w:val="26"/>
          <w:szCs w:val="26"/>
        </w:rPr>
      </w:pPr>
      <w:r w:rsidRPr="00351042">
        <w:rPr>
          <w:spacing w:val="4"/>
          <w:sz w:val="26"/>
          <w:szCs w:val="26"/>
        </w:rPr>
        <w:t xml:space="preserve">Расчет налога, взимаемого в связи с применением патентной системы налогообложения на 2023 год произведен в соответствии с действующим налоговым </w:t>
      </w:r>
      <w:r w:rsidRPr="00351042">
        <w:rPr>
          <w:spacing w:val="4"/>
          <w:sz w:val="26"/>
          <w:szCs w:val="26"/>
        </w:rPr>
        <w:lastRenderedPageBreak/>
        <w:t>законодательством, на основе ожидаемой оценки поступления налога в 2022 году, с учетом ежегодного роста на среднегодовой индекс потребительских цен по Российской Федерации.</w:t>
      </w:r>
    </w:p>
    <w:p w14:paraId="376F9998" w14:textId="77777777" w:rsidR="00C4671B" w:rsidRPr="00351042" w:rsidRDefault="00C4671B" w:rsidP="005E5E0F">
      <w:pPr>
        <w:ind w:firstLine="709"/>
        <w:jc w:val="both"/>
        <w:rPr>
          <w:sz w:val="26"/>
          <w:szCs w:val="26"/>
        </w:rPr>
      </w:pPr>
      <w:r w:rsidRPr="00351042">
        <w:rPr>
          <w:sz w:val="26"/>
          <w:szCs w:val="26"/>
        </w:rPr>
        <w:t>Прогноз поступления налога, взимаемого в связи с применением ПСН, определен с учетом норматива отчисления в местные бюджеты в размере 100% и собираемости налога 100%.</w:t>
      </w:r>
    </w:p>
    <w:p w14:paraId="4F643682" w14:textId="77777777" w:rsidR="00C4671B" w:rsidRPr="00351042" w:rsidRDefault="00C4671B" w:rsidP="005E5E0F">
      <w:pPr>
        <w:ind w:firstLine="709"/>
        <w:jc w:val="both"/>
        <w:rPr>
          <w:sz w:val="26"/>
          <w:szCs w:val="26"/>
        </w:rPr>
      </w:pPr>
      <w:r w:rsidRPr="00351042">
        <w:rPr>
          <w:sz w:val="26"/>
          <w:szCs w:val="26"/>
        </w:rPr>
        <w:t xml:space="preserve">При расчете суммы </w:t>
      </w:r>
      <w:r w:rsidRPr="00351042">
        <w:rPr>
          <w:iCs/>
          <w:sz w:val="26"/>
          <w:szCs w:val="26"/>
        </w:rPr>
        <w:t xml:space="preserve">налога, взимаемого в связи с применением ПСН, </w:t>
      </w:r>
      <w:r w:rsidRPr="00351042">
        <w:rPr>
          <w:iCs/>
          <w:sz w:val="26"/>
          <w:szCs w:val="26"/>
        </w:rPr>
        <w:br/>
      </w:r>
      <w:r w:rsidRPr="00351042">
        <w:rPr>
          <w:sz w:val="26"/>
          <w:szCs w:val="26"/>
        </w:rPr>
        <w:t>на 2023-2025 годы учтено влияние изменений краевого и федерального законодательства:</w:t>
      </w:r>
    </w:p>
    <w:p w14:paraId="528BEE58" w14:textId="77777777" w:rsidR="00C4671B" w:rsidRPr="00351042" w:rsidRDefault="00C4671B" w:rsidP="005E5E0F">
      <w:pPr>
        <w:numPr>
          <w:ilvl w:val="0"/>
          <w:numId w:val="10"/>
        </w:numPr>
        <w:tabs>
          <w:tab w:val="clear" w:pos="360"/>
          <w:tab w:val="num" w:pos="0"/>
          <w:tab w:val="num" w:pos="709"/>
          <w:tab w:val="num" w:pos="993"/>
          <w:tab w:val="left" w:pos="1134"/>
          <w:tab w:val="num" w:pos="1210"/>
          <w:tab w:val="num" w:pos="1386"/>
          <w:tab w:val="num" w:pos="1429"/>
          <w:tab w:val="num" w:pos="1785"/>
        </w:tabs>
        <w:autoSpaceDE w:val="0"/>
        <w:autoSpaceDN w:val="0"/>
        <w:adjustRightInd w:val="0"/>
        <w:ind w:left="0" w:firstLine="720"/>
        <w:jc w:val="both"/>
        <w:rPr>
          <w:sz w:val="26"/>
          <w:szCs w:val="26"/>
        </w:rPr>
      </w:pPr>
      <w:r w:rsidRPr="00351042">
        <w:rPr>
          <w:sz w:val="26"/>
          <w:szCs w:val="26"/>
        </w:rPr>
        <w:t>с 1 января 2023 года окончание действия пункта 3 статьи 2.2 Закона Красноярского края от 27.11.2012 № 3-756 «О патентной системе налогообложения в Красноярском крае», устанавливающего корректирующий коэффициент К2 в зависимости от площади объекта стационарной торговой сети, площади объекта организации общественного питания (приложение 8);</w:t>
      </w:r>
    </w:p>
    <w:p w14:paraId="5D438CFE" w14:textId="77777777" w:rsidR="00C4671B" w:rsidRPr="00351042" w:rsidRDefault="00C4671B" w:rsidP="005E5E0F">
      <w:pPr>
        <w:numPr>
          <w:ilvl w:val="0"/>
          <w:numId w:val="10"/>
        </w:numPr>
        <w:tabs>
          <w:tab w:val="clear" w:pos="360"/>
          <w:tab w:val="num" w:pos="0"/>
          <w:tab w:val="num" w:pos="709"/>
          <w:tab w:val="num" w:pos="993"/>
          <w:tab w:val="left" w:pos="1134"/>
          <w:tab w:val="num" w:pos="1210"/>
          <w:tab w:val="num" w:pos="1386"/>
          <w:tab w:val="num" w:pos="1429"/>
          <w:tab w:val="num" w:pos="1785"/>
        </w:tabs>
        <w:autoSpaceDE w:val="0"/>
        <w:autoSpaceDN w:val="0"/>
        <w:adjustRightInd w:val="0"/>
        <w:ind w:left="0" w:firstLine="720"/>
        <w:jc w:val="both"/>
        <w:rPr>
          <w:sz w:val="26"/>
          <w:szCs w:val="26"/>
        </w:rPr>
      </w:pPr>
      <w:r w:rsidRPr="00351042">
        <w:rPr>
          <w:sz w:val="26"/>
          <w:szCs w:val="26"/>
        </w:rPr>
        <w:t xml:space="preserve">с 1 января 2024 года прекращение действия нулевой налоговой ставки для впервые зарегистрированных индивидуальных предпринимателей, осуществляющих деятельность в производственной, социальной, научной </w:t>
      </w:r>
      <w:r w:rsidRPr="00351042">
        <w:rPr>
          <w:sz w:val="26"/>
          <w:szCs w:val="26"/>
        </w:rPr>
        <w:br/>
        <w:t xml:space="preserve">и других сферах, установленной Законом Красноярского края от 25.06.2015 № 8-3530 «Об установлении ставок налогов для налогоплательщиков, впервые зарегистрированных в качестве индивидуальных предпринимателей </w:t>
      </w:r>
      <w:r w:rsidRPr="00351042">
        <w:rPr>
          <w:sz w:val="26"/>
          <w:szCs w:val="26"/>
        </w:rPr>
        <w:br/>
        <w:t>и перешедших на упрощенную систему налогообложения и (или) патентную систему налогообложения».</w:t>
      </w:r>
    </w:p>
    <w:p w14:paraId="0384E31D" w14:textId="77777777" w:rsidR="00C4671B" w:rsidRPr="00351042" w:rsidRDefault="00C4671B" w:rsidP="00C4671B">
      <w:pPr>
        <w:jc w:val="both"/>
        <w:rPr>
          <w:spacing w:val="4"/>
          <w:sz w:val="26"/>
          <w:szCs w:val="26"/>
        </w:rPr>
      </w:pPr>
      <w:r w:rsidRPr="00351042">
        <w:rPr>
          <w:spacing w:val="4"/>
          <w:sz w:val="26"/>
          <w:szCs w:val="26"/>
        </w:rPr>
        <w:t xml:space="preserve">        Поступление налога на 2023 год прогнозируется в сумме 18500,0 тыс. рублей.</w:t>
      </w:r>
    </w:p>
    <w:p w14:paraId="1C098629" w14:textId="77777777" w:rsidR="00C4671B" w:rsidRPr="00351042" w:rsidRDefault="00C4671B" w:rsidP="00C4671B">
      <w:pPr>
        <w:ind w:firstLine="570"/>
        <w:jc w:val="both"/>
        <w:rPr>
          <w:spacing w:val="4"/>
          <w:sz w:val="26"/>
          <w:szCs w:val="26"/>
        </w:rPr>
      </w:pPr>
      <w:r w:rsidRPr="00351042">
        <w:rPr>
          <w:spacing w:val="4"/>
          <w:sz w:val="26"/>
          <w:szCs w:val="26"/>
        </w:rPr>
        <w:t>Поступление налога на 2024-2025 годы прогнозируется с учетом роста среднегодовых индексов потребительских цен в сумме 19034,9 тыс. рублей и 19591,2 тыс. рублей соответственно.</w:t>
      </w:r>
    </w:p>
    <w:p w14:paraId="346C9655" w14:textId="77777777" w:rsidR="00C4671B" w:rsidRPr="00351042" w:rsidRDefault="00C4671B" w:rsidP="00C4671B">
      <w:pPr>
        <w:ind w:firstLine="570"/>
        <w:jc w:val="center"/>
        <w:rPr>
          <w:b/>
          <w:spacing w:val="4"/>
          <w:sz w:val="26"/>
          <w:szCs w:val="26"/>
        </w:rPr>
      </w:pPr>
    </w:p>
    <w:p w14:paraId="44D000A3" w14:textId="77777777" w:rsidR="00C4671B" w:rsidRPr="00351042" w:rsidRDefault="00C4671B" w:rsidP="00C4671B">
      <w:pPr>
        <w:rPr>
          <w:b/>
          <w:spacing w:val="4"/>
          <w:sz w:val="26"/>
          <w:szCs w:val="26"/>
        </w:rPr>
      </w:pPr>
      <w:r w:rsidRPr="00351042">
        <w:rPr>
          <w:b/>
          <w:spacing w:val="4"/>
          <w:sz w:val="26"/>
          <w:szCs w:val="26"/>
        </w:rPr>
        <w:t xml:space="preserve">                               Налог на имущество физических лиц</w:t>
      </w:r>
    </w:p>
    <w:p w14:paraId="7AB54B2C" w14:textId="77777777" w:rsidR="00C4671B" w:rsidRPr="00351042" w:rsidRDefault="00C4671B" w:rsidP="00C4671B">
      <w:pPr>
        <w:ind w:firstLine="570"/>
        <w:jc w:val="both"/>
        <w:rPr>
          <w:spacing w:val="4"/>
          <w:sz w:val="26"/>
          <w:szCs w:val="26"/>
        </w:rPr>
      </w:pPr>
      <w:r w:rsidRPr="00351042">
        <w:rPr>
          <w:spacing w:val="4"/>
          <w:sz w:val="26"/>
          <w:szCs w:val="26"/>
        </w:rPr>
        <w:t xml:space="preserve"> За основу расчета налога на имущество физических лиц использованы исходные данные:</w:t>
      </w:r>
    </w:p>
    <w:p w14:paraId="1811CEA6" w14:textId="77777777" w:rsidR="00C4671B" w:rsidRPr="00351042" w:rsidRDefault="00C4671B" w:rsidP="00C4671B">
      <w:pPr>
        <w:ind w:firstLine="570"/>
        <w:jc w:val="both"/>
        <w:rPr>
          <w:sz w:val="26"/>
          <w:szCs w:val="26"/>
        </w:rPr>
      </w:pPr>
      <w:r w:rsidRPr="00351042">
        <w:rPr>
          <w:sz w:val="26"/>
          <w:szCs w:val="26"/>
        </w:rPr>
        <w:t>отчеты Межрайонной ИФНС России №12 по Красноярскому краю по форме № 5-МН «Отчет о налоговой базе и структуре начислений по местным налогам» 2021 год, расчетного уровня собираемости;</w:t>
      </w:r>
    </w:p>
    <w:p w14:paraId="7E316CED" w14:textId="77777777" w:rsidR="00C4671B" w:rsidRPr="00351042" w:rsidRDefault="00C4671B" w:rsidP="005E5E0F">
      <w:pPr>
        <w:ind w:firstLine="570"/>
        <w:jc w:val="both"/>
        <w:rPr>
          <w:sz w:val="26"/>
          <w:szCs w:val="26"/>
        </w:rPr>
      </w:pPr>
      <w:r w:rsidRPr="00351042">
        <w:rPr>
          <w:sz w:val="26"/>
          <w:szCs w:val="26"/>
        </w:rPr>
        <w:t>отчетные данные Межрайонной ИФНС России №12 по Красноярскому краю за 2020, 2021 годы и 9 месяцев 2022 года, предоставляемые в соответствии с приказом № 65н;</w:t>
      </w:r>
    </w:p>
    <w:p w14:paraId="492CA9E5" w14:textId="77777777" w:rsidR="00C4671B" w:rsidRPr="00351042" w:rsidRDefault="00C4671B" w:rsidP="005E5E0F">
      <w:pPr>
        <w:ind w:firstLine="720"/>
        <w:jc w:val="both"/>
        <w:rPr>
          <w:sz w:val="26"/>
          <w:szCs w:val="26"/>
        </w:rPr>
      </w:pPr>
      <w:r w:rsidRPr="00351042">
        <w:rPr>
          <w:sz w:val="26"/>
          <w:szCs w:val="26"/>
        </w:rPr>
        <w:t>При планировании налога учтен коэффициент 1,1, действующий начиная с третьего налогового периода (2021 год), в котором налоговая база определяется как кадастровая стоимость, и ограничивающий ежегодное увеличение суммы налога, исчисленной исходя из кадастровой стоимости, не более чем на 10 процентов по сравнению с предыдущим годом (пункт 8.1 статьи 408 НК РФ).</w:t>
      </w:r>
    </w:p>
    <w:p w14:paraId="517EA250" w14:textId="77777777" w:rsidR="00C4671B" w:rsidRPr="00351042" w:rsidRDefault="00C4671B" w:rsidP="00C4671B">
      <w:pPr>
        <w:ind w:firstLine="570"/>
        <w:jc w:val="both"/>
        <w:rPr>
          <w:sz w:val="26"/>
          <w:szCs w:val="26"/>
        </w:rPr>
      </w:pPr>
      <w:r w:rsidRPr="00351042">
        <w:rPr>
          <w:sz w:val="26"/>
          <w:szCs w:val="26"/>
        </w:rPr>
        <w:t xml:space="preserve">Поступление налога на имущество физических лиц на 2023 год </w:t>
      </w:r>
      <w:r w:rsidRPr="00351042">
        <w:rPr>
          <w:spacing w:val="4"/>
          <w:sz w:val="26"/>
          <w:szCs w:val="26"/>
        </w:rPr>
        <w:t>прогнозируется в сумме 14989,0 тыс. рублей.</w:t>
      </w:r>
    </w:p>
    <w:p w14:paraId="0225B507" w14:textId="77777777" w:rsidR="00C4671B" w:rsidRPr="00351042" w:rsidRDefault="00C4671B" w:rsidP="00C4671B">
      <w:pPr>
        <w:jc w:val="both"/>
        <w:rPr>
          <w:sz w:val="26"/>
          <w:szCs w:val="26"/>
        </w:rPr>
      </w:pPr>
      <w:r w:rsidRPr="00351042">
        <w:rPr>
          <w:spacing w:val="4"/>
          <w:sz w:val="26"/>
          <w:szCs w:val="26"/>
        </w:rPr>
        <w:t xml:space="preserve">       Сумма поступлений налога на имущество физических лиц на 2024 и 2025 годы прогнозируется в размере 15144,0 тыс. рублей и 15300,7 тыс. рублей соответственно. </w:t>
      </w:r>
      <w:r w:rsidRPr="00351042">
        <w:rPr>
          <w:sz w:val="26"/>
          <w:szCs w:val="26"/>
        </w:rPr>
        <w:t>Учтено погашение недоимки на 2023-2025 ежегодно в размере 5% от величины недо</w:t>
      </w:r>
      <w:r w:rsidR="005E5E0F">
        <w:rPr>
          <w:sz w:val="26"/>
          <w:szCs w:val="26"/>
        </w:rPr>
        <w:t xml:space="preserve">имки по состоянию на 01.07.2022 </w:t>
      </w:r>
      <w:r w:rsidRPr="00351042">
        <w:rPr>
          <w:sz w:val="26"/>
          <w:szCs w:val="26"/>
        </w:rPr>
        <w:t xml:space="preserve">(приложение № 9). </w:t>
      </w:r>
    </w:p>
    <w:p w14:paraId="7B9E7879" w14:textId="77777777" w:rsidR="00C4671B" w:rsidRPr="00351042" w:rsidRDefault="00C4671B" w:rsidP="00C4671B">
      <w:pPr>
        <w:ind w:firstLine="570"/>
        <w:jc w:val="both"/>
        <w:rPr>
          <w:spacing w:val="4"/>
          <w:sz w:val="26"/>
          <w:szCs w:val="26"/>
        </w:rPr>
      </w:pPr>
    </w:p>
    <w:p w14:paraId="0980BD3D" w14:textId="77777777" w:rsidR="009F4489" w:rsidRDefault="009F4489" w:rsidP="005E5E0F">
      <w:pPr>
        <w:jc w:val="center"/>
        <w:rPr>
          <w:b/>
          <w:spacing w:val="4"/>
          <w:sz w:val="26"/>
          <w:szCs w:val="26"/>
        </w:rPr>
      </w:pPr>
    </w:p>
    <w:p w14:paraId="2AE87A58" w14:textId="77777777" w:rsidR="00C4671B" w:rsidRPr="00351042" w:rsidRDefault="00C4671B" w:rsidP="005E5E0F">
      <w:pPr>
        <w:jc w:val="center"/>
        <w:rPr>
          <w:b/>
          <w:spacing w:val="4"/>
          <w:sz w:val="26"/>
          <w:szCs w:val="26"/>
        </w:rPr>
      </w:pPr>
      <w:r w:rsidRPr="00351042">
        <w:rPr>
          <w:b/>
          <w:spacing w:val="4"/>
          <w:sz w:val="26"/>
          <w:szCs w:val="26"/>
        </w:rPr>
        <w:lastRenderedPageBreak/>
        <w:t>Земельный налог</w:t>
      </w:r>
    </w:p>
    <w:p w14:paraId="33AA49C0" w14:textId="77777777" w:rsidR="00C4671B" w:rsidRPr="00351042" w:rsidRDefault="00C4671B" w:rsidP="00C4671B">
      <w:pPr>
        <w:ind w:firstLine="570"/>
        <w:jc w:val="both"/>
        <w:rPr>
          <w:sz w:val="26"/>
          <w:szCs w:val="26"/>
        </w:rPr>
      </w:pPr>
      <w:r w:rsidRPr="00351042">
        <w:rPr>
          <w:sz w:val="26"/>
          <w:szCs w:val="26"/>
        </w:rPr>
        <w:t>При расчете суммы поступления земельного налога учтены:</w:t>
      </w:r>
    </w:p>
    <w:p w14:paraId="26DC250A" w14:textId="77777777" w:rsidR="00C4671B" w:rsidRPr="00351042" w:rsidRDefault="00C4671B" w:rsidP="00C4671B">
      <w:pPr>
        <w:jc w:val="both"/>
        <w:rPr>
          <w:sz w:val="26"/>
          <w:szCs w:val="26"/>
        </w:rPr>
      </w:pPr>
      <w:r w:rsidRPr="00351042">
        <w:rPr>
          <w:sz w:val="26"/>
          <w:szCs w:val="26"/>
        </w:rPr>
        <w:t xml:space="preserve">        данные о фактическом поступлении по налогу за 2021 год и оценка 2022 года;</w:t>
      </w:r>
    </w:p>
    <w:p w14:paraId="6685C5C0" w14:textId="77777777" w:rsidR="00C4671B" w:rsidRPr="00351042" w:rsidRDefault="00C4671B" w:rsidP="00C4671B">
      <w:pPr>
        <w:jc w:val="both"/>
        <w:rPr>
          <w:sz w:val="26"/>
          <w:szCs w:val="26"/>
        </w:rPr>
      </w:pPr>
      <w:r w:rsidRPr="00351042">
        <w:rPr>
          <w:sz w:val="26"/>
          <w:szCs w:val="26"/>
        </w:rPr>
        <w:t xml:space="preserve">        отчеты по форме 5-МН «Отчет о налоговой базе и структуре начислений по местным налогам» за 2021 год;</w:t>
      </w:r>
    </w:p>
    <w:p w14:paraId="35003DC7" w14:textId="77777777" w:rsidR="00C4671B" w:rsidRPr="00351042" w:rsidRDefault="00C4671B" w:rsidP="00C4671B">
      <w:pPr>
        <w:jc w:val="both"/>
        <w:rPr>
          <w:sz w:val="26"/>
          <w:szCs w:val="26"/>
        </w:rPr>
      </w:pPr>
      <w:r w:rsidRPr="00351042">
        <w:rPr>
          <w:sz w:val="26"/>
          <w:szCs w:val="26"/>
        </w:rPr>
        <w:t xml:space="preserve">        отчетные данные Межрайонной ИФНС России №12 по Красноярскому краю за 2020, 2021 годы и 9 месяцев 2022 года, предоставляемые в соответствии с приказом № 65н;</w:t>
      </w:r>
    </w:p>
    <w:p w14:paraId="654ECBC4" w14:textId="77777777" w:rsidR="00C4671B" w:rsidRPr="00351042" w:rsidRDefault="00C4671B" w:rsidP="00C4671B">
      <w:pPr>
        <w:jc w:val="both"/>
        <w:rPr>
          <w:sz w:val="26"/>
          <w:szCs w:val="26"/>
        </w:rPr>
      </w:pPr>
      <w:r w:rsidRPr="00351042">
        <w:rPr>
          <w:sz w:val="26"/>
          <w:szCs w:val="26"/>
        </w:rPr>
        <w:t xml:space="preserve">        Прогноз поступлений налога определен в сумме 12985,0 тыс. рублей. Расчет прогноза поступления земельного налога на 2023 год произведен с учетом информации о начисленных и фактических поступивших суммах налога за отчетные периоды 2022 года, а также по итогам налогового периода 2021 года, уровня собираемости налога в размере 95%, погашения недоимки в размере 5% от суммы недоимки на 01.07.2022 ежегодно. (приложение № 10).</w:t>
      </w:r>
    </w:p>
    <w:p w14:paraId="1AEBFB31" w14:textId="77777777" w:rsidR="00C4671B" w:rsidRPr="00351042" w:rsidRDefault="00C4671B" w:rsidP="00C4671B">
      <w:pPr>
        <w:ind w:firstLine="570"/>
        <w:jc w:val="both"/>
        <w:rPr>
          <w:spacing w:val="4"/>
          <w:sz w:val="26"/>
          <w:szCs w:val="26"/>
        </w:rPr>
      </w:pPr>
      <w:r w:rsidRPr="00351042">
        <w:rPr>
          <w:spacing w:val="4"/>
          <w:sz w:val="26"/>
          <w:szCs w:val="26"/>
        </w:rPr>
        <w:t>Поступление земельного налога на 2024-2025 годы прогнозируется в сумме 13105,0 и 13226,2 тыс. рублей соответственно.</w:t>
      </w:r>
    </w:p>
    <w:p w14:paraId="6A104A3C" w14:textId="77777777" w:rsidR="00C4671B" w:rsidRPr="00351042" w:rsidRDefault="00C4671B" w:rsidP="00C4671B">
      <w:pPr>
        <w:ind w:firstLine="570"/>
        <w:jc w:val="both"/>
        <w:rPr>
          <w:spacing w:val="4"/>
          <w:sz w:val="26"/>
          <w:szCs w:val="26"/>
        </w:rPr>
      </w:pPr>
      <w:bookmarkStart w:id="89" w:name="_Toc180061009"/>
      <w:bookmarkStart w:id="90" w:name="_Toc211339795"/>
      <w:bookmarkStart w:id="91" w:name="_Toc211614099"/>
      <w:bookmarkStart w:id="92" w:name="_Toc243212873"/>
      <w:bookmarkStart w:id="93" w:name="_Toc243287446"/>
      <w:bookmarkEnd w:id="86"/>
    </w:p>
    <w:p w14:paraId="0DFCCBEC" w14:textId="77777777" w:rsidR="00C4671B" w:rsidRPr="00351042" w:rsidRDefault="00C4671B" w:rsidP="00C4671B">
      <w:pPr>
        <w:ind w:firstLine="570"/>
        <w:rPr>
          <w:b/>
          <w:spacing w:val="4"/>
          <w:sz w:val="26"/>
          <w:szCs w:val="26"/>
        </w:rPr>
      </w:pPr>
      <w:r w:rsidRPr="00351042">
        <w:rPr>
          <w:b/>
          <w:spacing w:val="4"/>
          <w:sz w:val="26"/>
          <w:szCs w:val="26"/>
        </w:rPr>
        <w:t xml:space="preserve">                              </w:t>
      </w:r>
      <w:r>
        <w:rPr>
          <w:b/>
          <w:spacing w:val="4"/>
          <w:sz w:val="26"/>
          <w:szCs w:val="26"/>
        </w:rPr>
        <w:t xml:space="preserve">             </w:t>
      </w:r>
      <w:r w:rsidRPr="00351042">
        <w:rPr>
          <w:b/>
          <w:spacing w:val="4"/>
          <w:sz w:val="26"/>
          <w:szCs w:val="26"/>
        </w:rPr>
        <w:t>Государственная пошлина</w:t>
      </w:r>
      <w:bookmarkEnd w:id="89"/>
      <w:bookmarkEnd w:id="90"/>
      <w:bookmarkEnd w:id="91"/>
      <w:bookmarkEnd w:id="92"/>
      <w:bookmarkEnd w:id="93"/>
    </w:p>
    <w:p w14:paraId="3627D455" w14:textId="77777777" w:rsidR="00C4671B" w:rsidRPr="00351042" w:rsidRDefault="00C4671B" w:rsidP="00C4671B">
      <w:pPr>
        <w:jc w:val="both"/>
        <w:rPr>
          <w:sz w:val="26"/>
          <w:szCs w:val="26"/>
        </w:rPr>
      </w:pPr>
      <w:r w:rsidRPr="00351042">
        <w:rPr>
          <w:spacing w:val="4"/>
          <w:sz w:val="26"/>
          <w:szCs w:val="26"/>
        </w:rPr>
        <w:t xml:space="preserve">      </w:t>
      </w:r>
      <w:r>
        <w:rPr>
          <w:spacing w:val="4"/>
          <w:sz w:val="26"/>
          <w:szCs w:val="26"/>
        </w:rPr>
        <w:t xml:space="preserve">       </w:t>
      </w:r>
      <w:r w:rsidRPr="00351042">
        <w:rPr>
          <w:spacing w:val="4"/>
          <w:sz w:val="26"/>
          <w:szCs w:val="26"/>
        </w:rPr>
        <w:t xml:space="preserve"> </w:t>
      </w:r>
      <w:r w:rsidRPr="00351042">
        <w:rPr>
          <w:sz w:val="26"/>
          <w:szCs w:val="26"/>
        </w:rPr>
        <w:t>Прогноз государственной пошлины сформирован на основе данных, представленных главными администраторами доходов бюджета, динамики поступления государственной пошлины за 9 месяцев 2022 год.</w:t>
      </w:r>
    </w:p>
    <w:p w14:paraId="3109922D" w14:textId="77777777" w:rsidR="00C4671B" w:rsidRPr="00351042" w:rsidRDefault="00C4671B" w:rsidP="00C4671B">
      <w:pPr>
        <w:ind w:firstLine="570"/>
        <w:jc w:val="both"/>
        <w:rPr>
          <w:sz w:val="26"/>
          <w:szCs w:val="26"/>
        </w:rPr>
      </w:pPr>
      <w:r w:rsidRPr="00351042">
        <w:rPr>
          <w:sz w:val="26"/>
          <w:szCs w:val="26"/>
        </w:rPr>
        <w:t>Поступление государственной пошлины на 2023 год соответствует оценки поступления на 2022 год и прогнозируется в сумме 12000,0 тыс. рублей.</w:t>
      </w:r>
    </w:p>
    <w:p w14:paraId="5739A542" w14:textId="77777777" w:rsidR="00C4671B" w:rsidRPr="00351042" w:rsidRDefault="00C4671B" w:rsidP="00C4671B">
      <w:pPr>
        <w:ind w:firstLine="570"/>
        <w:jc w:val="both"/>
        <w:rPr>
          <w:sz w:val="26"/>
          <w:szCs w:val="26"/>
        </w:rPr>
      </w:pPr>
      <w:r w:rsidRPr="00351042">
        <w:rPr>
          <w:sz w:val="26"/>
          <w:szCs w:val="26"/>
        </w:rPr>
        <w:t xml:space="preserve">Суммы поступлений по государственной пошлине на 2024 и 2025 годы прогнозируется в сумме 12000,0 тыс. рублей ежегодно.   </w:t>
      </w:r>
    </w:p>
    <w:p w14:paraId="5985B7CE" w14:textId="77777777" w:rsidR="007D6543" w:rsidRDefault="007D6543" w:rsidP="00C4671B">
      <w:pPr>
        <w:ind w:firstLine="570"/>
        <w:jc w:val="center"/>
        <w:rPr>
          <w:b/>
          <w:spacing w:val="4"/>
          <w:sz w:val="26"/>
          <w:szCs w:val="26"/>
        </w:rPr>
      </w:pPr>
      <w:bookmarkStart w:id="94" w:name="_Toc211157395"/>
      <w:bookmarkStart w:id="95" w:name="_Toc211614114"/>
      <w:bookmarkStart w:id="96" w:name="_Toc243212878"/>
      <w:bookmarkStart w:id="97" w:name="_Toc243287451"/>
    </w:p>
    <w:p w14:paraId="79E94A13" w14:textId="77777777" w:rsidR="00C4671B" w:rsidRPr="00351042" w:rsidRDefault="00C4671B" w:rsidP="00C4671B">
      <w:pPr>
        <w:ind w:firstLine="570"/>
        <w:jc w:val="center"/>
        <w:rPr>
          <w:b/>
          <w:spacing w:val="4"/>
          <w:sz w:val="26"/>
          <w:szCs w:val="26"/>
        </w:rPr>
      </w:pPr>
      <w:r w:rsidRPr="00351042">
        <w:rPr>
          <w:b/>
          <w:spacing w:val="4"/>
          <w:sz w:val="26"/>
          <w:szCs w:val="26"/>
        </w:rPr>
        <w:t>Доходы от использования имущества, находящегося</w:t>
      </w:r>
    </w:p>
    <w:p w14:paraId="05CBBEDB" w14:textId="77777777" w:rsidR="00C4671B" w:rsidRPr="00351042" w:rsidRDefault="00C4671B" w:rsidP="00C4671B">
      <w:pPr>
        <w:ind w:firstLine="570"/>
        <w:jc w:val="center"/>
        <w:rPr>
          <w:b/>
          <w:spacing w:val="4"/>
          <w:sz w:val="26"/>
          <w:szCs w:val="26"/>
        </w:rPr>
      </w:pPr>
      <w:r w:rsidRPr="00351042">
        <w:rPr>
          <w:b/>
          <w:spacing w:val="4"/>
          <w:sz w:val="26"/>
          <w:szCs w:val="26"/>
        </w:rPr>
        <w:t>в государственной и муниципальной собственности</w:t>
      </w:r>
    </w:p>
    <w:p w14:paraId="74658616" w14:textId="77777777" w:rsidR="00C4671B" w:rsidRPr="00351042" w:rsidRDefault="00C4671B" w:rsidP="00C4671B">
      <w:pPr>
        <w:ind w:firstLine="570"/>
        <w:jc w:val="both"/>
        <w:rPr>
          <w:i/>
          <w:spacing w:val="4"/>
          <w:sz w:val="26"/>
          <w:szCs w:val="26"/>
        </w:rPr>
      </w:pPr>
      <w:r w:rsidRPr="00351042">
        <w:rPr>
          <w:i/>
          <w:spacing w:val="4"/>
          <w:sz w:val="26"/>
          <w:szCs w:val="2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(далее доходы от аренды за земельные участки) </w:t>
      </w:r>
    </w:p>
    <w:p w14:paraId="75D5F279" w14:textId="77777777" w:rsidR="00C4671B" w:rsidRPr="00351042" w:rsidRDefault="00C4671B" w:rsidP="00C4671B">
      <w:pPr>
        <w:ind w:firstLine="570"/>
        <w:jc w:val="both"/>
        <w:rPr>
          <w:spacing w:val="4"/>
          <w:sz w:val="26"/>
          <w:szCs w:val="26"/>
        </w:rPr>
      </w:pPr>
      <w:r w:rsidRPr="00351042">
        <w:rPr>
          <w:spacing w:val="4"/>
          <w:sz w:val="26"/>
          <w:szCs w:val="26"/>
        </w:rPr>
        <w:t>Доходы, получаемые в виде арендной платы за земельные участки на 2023 год в сумме 8471,9 тыс. рублей</w:t>
      </w:r>
      <w:r w:rsidR="00875F47">
        <w:rPr>
          <w:spacing w:val="4"/>
          <w:sz w:val="26"/>
          <w:szCs w:val="26"/>
        </w:rPr>
        <w:t>,</w:t>
      </w:r>
      <w:r w:rsidRPr="00351042">
        <w:rPr>
          <w:spacing w:val="4"/>
          <w:sz w:val="26"/>
          <w:szCs w:val="26"/>
        </w:rPr>
        <w:t xml:space="preserve"> прогнозируются на основании данных главного администратора доходов бюджета – Комитета по управлению муниципальным имуществом и земельными отношениями администрации города Шарыпово, на основе ожидаемой оценки 2022 года, с учетом погашения задолженности по арендным платежам в сумме 486,2 тыс. рублей.  </w:t>
      </w:r>
    </w:p>
    <w:p w14:paraId="2BC40F28" w14:textId="77777777" w:rsidR="00C4671B" w:rsidRPr="00351042" w:rsidRDefault="00C4671B" w:rsidP="00C4671B">
      <w:pPr>
        <w:ind w:firstLine="570"/>
        <w:jc w:val="both"/>
        <w:rPr>
          <w:spacing w:val="4"/>
          <w:sz w:val="26"/>
          <w:szCs w:val="26"/>
        </w:rPr>
      </w:pPr>
      <w:r w:rsidRPr="00351042">
        <w:rPr>
          <w:spacing w:val="4"/>
          <w:sz w:val="26"/>
          <w:szCs w:val="26"/>
        </w:rPr>
        <w:t xml:space="preserve">Доходы, получаемые в виде арендной платы за земельные участки, прогнозируются на 2024-2025 годы на основании данных главного администратора доходов бюджета – Комитета по управлению муниципальным имуществом и земельными отношениями администрации города Шарыпово в сумме 8471,9 тыс. рублей ежегодно. </w:t>
      </w:r>
    </w:p>
    <w:p w14:paraId="1B864D79" w14:textId="77777777" w:rsidR="00C4671B" w:rsidRPr="00351042" w:rsidRDefault="00C4671B" w:rsidP="00C4671B">
      <w:pPr>
        <w:jc w:val="both"/>
        <w:rPr>
          <w:i/>
          <w:spacing w:val="4"/>
          <w:sz w:val="26"/>
          <w:szCs w:val="26"/>
        </w:rPr>
      </w:pPr>
      <w:r w:rsidRPr="00351042">
        <w:rPr>
          <w:i/>
          <w:spacing w:val="4"/>
          <w:sz w:val="26"/>
          <w:szCs w:val="26"/>
        </w:rPr>
        <w:t xml:space="preserve">           Доходы от сдачи в аренду имущества, составляющего казну городских округов (за исключением земельных участков) (плата за аренду муниципального имущества)</w:t>
      </w:r>
    </w:p>
    <w:p w14:paraId="0A56C991" w14:textId="77777777" w:rsidR="00C4671B" w:rsidRPr="00351042" w:rsidRDefault="00C4671B" w:rsidP="00C4671B">
      <w:pPr>
        <w:ind w:firstLine="570"/>
        <w:jc w:val="both"/>
        <w:rPr>
          <w:spacing w:val="4"/>
          <w:sz w:val="26"/>
          <w:szCs w:val="26"/>
        </w:rPr>
      </w:pPr>
    </w:p>
    <w:p w14:paraId="3E7F7267" w14:textId="77777777" w:rsidR="00C4671B" w:rsidRPr="00351042" w:rsidRDefault="00C4671B" w:rsidP="00C4671B">
      <w:pPr>
        <w:ind w:firstLine="570"/>
        <w:jc w:val="both"/>
        <w:rPr>
          <w:spacing w:val="4"/>
          <w:sz w:val="26"/>
          <w:szCs w:val="26"/>
        </w:rPr>
      </w:pPr>
      <w:r w:rsidRPr="00351042">
        <w:rPr>
          <w:spacing w:val="4"/>
          <w:sz w:val="26"/>
          <w:szCs w:val="26"/>
        </w:rPr>
        <w:lastRenderedPageBreak/>
        <w:t>Доходы от сдачи в аренду имущества, составляющего казну городских округов (за исключением земельных участков) (плата за аренду муниципального имущества) на 2023 год прогнозируются на основании данных главного администратора доходов бюджета – Комитета по управлению муниципальным имуществом и земельными отношениями администрации города Шарыпово, в сумме 4038,5 тыс. рублей.</w:t>
      </w:r>
    </w:p>
    <w:p w14:paraId="3A54B222" w14:textId="77777777" w:rsidR="00C4671B" w:rsidRPr="00351042" w:rsidRDefault="00C4671B" w:rsidP="00C4671B">
      <w:pPr>
        <w:ind w:firstLine="570"/>
        <w:jc w:val="both"/>
        <w:rPr>
          <w:spacing w:val="4"/>
          <w:sz w:val="26"/>
          <w:szCs w:val="26"/>
        </w:rPr>
      </w:pPr>
      <w:r w:rsidRPr="00351042">
        <w:rPr>
          <w:spacing w:val="4"/>
          <w:sz w:val="26"/>
          <w:szCs w:val="26"/>
        </w:rPr>
        <w:t xml:space="preserve">Прогноз доходов от платы за аренду муниципального имущества на 2024-2025 годы определен на основании данных главного администратора доходов бюджета Комитета по управлению муниципальным имуществом и земельными отношениями администрации города Шарыпово в сумме 4038,5 тыс. рублей и 4038,5 тыс. рублей соответственно. </w:t>
      </w:r>
    </w:p>
    <w:p w14:paraId="5E429E96" w14:textId="77777777" w:rsidR="00C4671B" w:rsidRPr="00351042" w:rsidRDefault="00C4671B" w:rsidP="00C4671B">
      <w:pPr>
        <w:ind w:firstLine="570"/>
        <w:jc w:val="both"/>
        <w:rPr>
          <w:spacing w:val="4"/>
          <w:sz w:val="26"/>
          <w:szCs w:val="26"/>
        </w:rPr>
      </w:pPr>
    </w:p>
    <w:p w14:paraId="3CCAD156" w14:textId="77777777" w:rsidR="00C4671B" w:rsidRPr="00351042" w:rsidRDefault="00C4671B" w:rsidP="00C4671B">
      <w:pPr>
        <w:ind w:firstLine="570"/>
        <w:jc w:val="center"/>
        <w:rPr>
          <w:spacing w:val="4"/>
          <w:sz w:val="26"/>
          <w:szCs w:val="26"/>
        </w:rPr>
      </w:pPr>
      <w:r w:rsidRPr="00351042">
        <w:rPr>
          <w:i/>
          <w:spacing w:val="4"/>
          <w:sz w:val="26"/>
          <w:szCs w:val="26"/>
        </w:rPr>
        <w:t>Доходы от сдачи в аренду имущества, составляющего казну городских округов (за исключением земельных участков) (плата за пользования жилым помещением по договорам социального найма, найма жилых помещений муниципального жилищного фонда)</w:t>
      </w:r>
    </w:p>
    <w:p w14:paraId="4BCD98D9" w14:textId="77777777" w:rsidR="00C4671B" w:rsidRPr="00351042" w:rsidRDefault="00C4671B" w:rsidP="00C4671B">
      <w:pPr>
        <w:ind w:firstLine="570"/>
        <w:jc w:val="both"/>
        <w:rPr>
          <w:spacing w:val="4"/>
          <w:sz w:val="26"/>
          <w:szCs w:val="26"/>
        </w:rPr>
      </w:pPr>
      <w:r w:rsidRPr="00351042">
        <w:rPr>
          <w:spacing w:val="4"/>
          <w:sz w:val="26"/>
          <w:szCs w:val="26"/>
        </w:rPr>
        <w:t xml:space="preserve">Доходы от сдачи в аренду имущества, составляющего казну городских округов (за исключением земельных участков)(плата за пользования жилым помещением по договорам социального найма, найма жилых помещений муниципального жилищного фонда) на 2023 год в сумме 4317,8 тыс. рублей прогнозируются на основании данных  главного администратора доходов бюджета – Комитета по управлению муниципальным имуществом и земельными отношениями администрации города Шарыпово, с учетом погашения задолженности прошлых лет в сумме 600,0 тыс. рублей. </w:t>
      </w:r>
    </w:p>
    <w:p w14:paraId="296D970C" w14:textId="77777777" w:rsidR="00C4671B" w:rsidRPr="00351042" w:rsidRDefault="00C4671B" w:rsidP="00C4671B">
      <w:pPr>
        <w:ind w:firstLine="570"/>
        <w:jc w:val="both"/>
        <w:rPr>
          <w:spacing w:val="4"/>
          <w:sz w:val="26"/>
          <w:szCs w:val="26"/>
        </w:rPr>
      </w:pPr>
      <w:r w:rsidRPr="00351042">
        <w:rPr>
          <w:spacing w:val="4"/>
          <w:sz w:val="26"/>
          <w:szCs w:val="26"/>
        </w:rPr>
        <w:t xml:space="preserve">Доходы от сдачи в аренду имущества, составляющего казну городских округов (за исключением земельных участков) (плата за пользования жилым помещением по договорам социального найма, найма жилых помещений муниципального жилищного фонда) прогнозируются на основании данных главного администратора доходов бюджета – Комитета по управлению муниципальным имуществом и земельными отношениями администрации города Шарыпово на 2024-2025 годы в сумме по 4317,8 тыс. рублей ежегодно. </w:t>
      </w:r>
    </w:p>
    <w:p w14:paraId="6C487582" w14:textId="77777777" w:rsidR="00C4671B" w:rsidRPr="00351042" w:rsidRDefault="00C4671B" w:rsidP="00C4671B">
      <w:pPr>
        <w:jc w:val="both"/>
        <w:rPr>
          <w:spacing w:val="4"/>
          <w:sz w:val="26"/>
          <w:szCs w:val="26"/>
        </w:rPr>
      </w:pPr>
    </w:p>
    <w:p w14:paraId="32D0E760" w14:textId="77777777" w:rsidR="00C4671B" w:rsidRPr="00351042" w:rsidRDefault="00C4671B" w:rsidP="00C4671B">
      <w:pPr>
        <w:ind w:firstLine="570"/>
        <w:jc w:val="center"/>
        <w:rPr>
          <w:b/>
          <w:spacing w:val="4"/>
          <w:sz w:val="26"/>
          <w:szCs w:val="26"/>
        </w:rPr>
      </w:pPr>
      <w:bookmarkStart w:id="98" w:name="_Toc211339817"/>
      <w:bookmarkStart w:id="99" w:name="_Toc211614122"/>
      <w:bookmarkStart w:id="100" w:name="_Toc243212881"/>
      <w:bookmarkStart w:id="101" w:name="_Toc243287454"/>
      <w:bookmarkEnd w:id="94"/>
      <w:bookmarkEnd w:id="95"/>
      <w:bookmarkEnd w:id="96"/>
      <w:bookmarkEnd w:id="97"/>
      <w:r w:rsidRPr="00351042">
        <w:rPr>
          <w:b/>
          <w:spacing w:val="4"/>
          <w:sz w:val="26"/>
          <w:szCs w:val="26"/>
        </w:rPr>
        <w:t>Плата за негативное воздействие на окружающую среду</w:t>
      </w:r>
      <w:bookmarkEnd w:id="98"/>
      <w:bookmarkEnd w:id="99"/>
      <w:bookmarkEnd w:id="100"/>
      <w:bookmarkEnd w:id="101"/>
    </w:p>
    <w:p w14:paraId="13491E20" w14:textId="77777777" w:rsidR="00C4671B" w:rsidRPr="00351042" w:rsidRDefault="00C4671B" w:rsidP="00C4671B">
      <w:pPr>
        <w:ind w:firstLine="570"/>
        <w:jc w:val="both"/>
        <w:rPr>
          <w:spacing w:val="4"/>
          <w:sz w:val="26"/>
          <w:szCs w:val="26"/>
        </w:rPr>
      </w:pPr>
      <w:r w:rsidRPr="00351042">
        <w:rPr>
          <w:spacing w:val="4"/>
          <w:sz w:val="26"/>
          <w:szCs w:val="26"/>
        </w:rPr>
        <w:t xml:space="preserve">Расчет платы за негативное воздействие на окружающую среду на 2023 год произведен исходя из оценки 2022 года (за вычетом разовых платежей) с учетом коэффициентов индексации к нормативам платы, сроков внесения платы, </w:t>
      </w:r>
      <w:r w:rsidRPr="00351042">
        <w:rPr>
          <w:sz w:val="26"/>
          <w:szCs w:val="26"/>
        </w:rPr>
        <w:t>в соответствии с нормативами распределения основных доходных источников между бюджетами бюджетной системы Российской Федерации (в размере 60% процентов отчислений в городской бюджет)</w:t>
      </w:r>
      <w:r w:rsidRPr="00351042">
        <w:rPr>
          <w:spacing w:val="4"/>
          <w:sz w:val="26"/>
          <w:szCs w:val="26"/>
        </w:rPr>
        <w:t xml:space="preserve">. </w:t>
      </w:r>
    </w:p>
    <w:p w14:paraId="771579B4" w14:textId="77777777" w:rsidR="00C4671B" w:rsidRPr="00351042" w:rsidRDefault="00C4671B" w:rsidP="00C4671B">
      <w:pPr>
        <w:ind w:firstLine="570"/>
        <w:jc w:val="both"/>
        <w:rPr>
          <w:b/>
          <w:i/>
          <w:spacing w:val="4"/>
          <w:sz w:val="26"/>
          <w:szCs w:val="26"/>
        </w:rPr>
      </w:pPr>
      <w:r w:rsidRPr="00351042">
        <w:rPr>
          <w:spacing w:val="4"/>
          <w:sz w:val="26"/>
          <w:szCs w:val="26"/>
        </w:rPr>
        <w:t>Поступление платы за негативное воздействие на окружающую среду на 2023 год прогнозируется в сумме 128,0 тыс. рублей, в том числе плата за выбросы загрязняющих веществ стационарными объектами –5,0 тыс. рублей, плата за размещение отходов потребления –123,0 тыс. рублей (приложение № 11</w:t>
      </w:r>
      <w:r w:rsidRPr="00351042">
        <w:rPr>
          <w:i/>
          <w:spacing w:val="4"/>
          <w:sz w:val="26"/>
          <w:szCs w:val="26"/>
        </w:rPr>
        <w:t>).</w:t>
      </w:r>
    </w:p>
    <w:p w14:paraId="0DEAE48E" w14:textId="77777777" w:rsidR="00C4671B" w:rsidRPr="00351042" w:rsidRDefault="00C4671B" w:rsidP="00C4671B">
      <w:pPr>
        <w:ind w:firstLine="570"/>
        <w:jc w:val="both"/>
        <w:rPr>
          <w:spacing w:val="4"/>
          <w:sz w:val="26"/>
          <w:szCs w:val="26"/>
        </w:rPr>
      </w:pPr>
      <w:r w:rsidRPr="00351042">
        <w:rPr>
          <w:spacing w:val="4"/>
          <w:sz w:val="26"/>
          <w:szCs w:val="26"/>
        </w:rPr>
        <w:t xml:space="preserve">Суммы платы за негативное воздействие на окружающую среду на 2024-2025 годы прогнозируются </w:t>
      </w:r>
      <w:r w:rsidRPr="00351042">
        <w:rPr>
          <w:sz w:val="26"/>
          <w:szCs w:val="26"/>
        </w:rPr>
        <w:t xml:space="preserve">в соответствии с нормативами распределения основных доходных источников между бюджетами бюджетной системы Российской Федерации (в размере 60 процентов отчислений в бюджет городского округа города Шарыпово), </w:t>
      </w:r>
      <w:r w:rsidRPr="00351042">
        <w:rPr>
          <w:spacing w:val="4"/>
          <w:sz w:val="26"/>
          <w:szCs w:val="26"/>
        </w:rPr>
        <w:t xml:space="preserve">в сумме 128,0 тыс. рублей ежегодно. </w:t>
      </w:r>
    </w:p>
    <w:p w14:paraId="074EE04D" w14:textId="77777777" w:rsidR="00C4671B" w:rsidRPr="00351042" w:rsidRDefault="00C4671B" w:rsidP="00C4671B">
      <w:pPr>
        <w:ind w:firstLine="570"/>
        <w:jc w:val="both"/>
        <w:rPr>
          <w:spacing w:val="4"/>
          <w:sz w:val="26"/>
          <w:szCs w:val="26"/>
        </w:rPr>
      </w:pPr>
      <w:bookmarkStart w:id="102" w:name="_Toc211157416"/>
      <w:bookmarkStart w:id="103" w:name="_Toc211614133"/>
      <w:bookmarkStart w:id="104" w:name="_Toc211754136"/>
    </w:p>
    <w:p w14:paraId="77FF8CBC" w14:textId="77777777" w:rsidR="00C4671B" w:rsidRPr="00351042" w:rsidRDefault="00C4671B" w:rsidP="00C4671B">
      <w:pPr>
        <w:ind w:firstLine="570"/>
        <w:jc w:val="center"/>
        <w:rPr>
          <w:b/>
          <w:spacing w:val="4"/>
          <w:sz w:val="26"/>
          <w:szCs w:val="26"/>
        </w:rPr>
      </w:pPr>
      <w:r w:rsidRPr="00351042">
        <w:rPr>
          <w:b/>
          <w:spacing w:val="4"/>
          <w:sz w:val="26"/>
          <w:szCs w:val="26"/>
        </w:rPr>
        <w:lastRenderedPageBreak/>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bookmarkEnd w:id="102"/>
      <w:bookmarkEnd w:id="103"/>
      <w:bookmarkEnd w:id="104"/>
    </w:p>
    <w:p w14:paraId="21C7134B" w14:textId="77777777" w:rsidR="007D6543" w:rsidRDefault="007D6543" w:rsidP="00C4671B">
      <w:pPr>
        <w:ind w:firstLine="570"/>
        <w:jc w:val="center"/>
        <w:rPr>
          <w:i/>
          <w:spacing w:val="4"/>
          <w:sz w:val="26"/>
          <w:szCs w:val="26"/>
        </w:rPr>
      </w:pPr>
    </w:p>
    <w:p w14:paraId="6D3BD59F" w14:textId="77777777" w:rsidR="00C4671B" w:rsidRPr="00351042" w:rsidRDefault="00C4671B" w:rsidP="00C4671B">
      <w:pPr>
        <w:ind w:firstLine="570"/>
        <w:jc w:val="center"/>
        <w:rPr>
          <w:i/>
          <w:spacing w:val="4"/>
          <w:sz w:val="26"/>
          <w:szCs w:val="26"/>
        </w:rPr>
      </w:pPr>
      <w:r w:rsidRPr="00351042">
        <w:rPr>
          <w:i/>
          <w:spacing w:val="4"/>
          <w:sz w:val="26"/>
          <w:szCs w:val="2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унитарных предприятий, в том числе казенных), в части реализации основных средств по указанному имуществу</w:t>
      </w:r>
    </w:p>
    <w:p w14:paraId="2B7F2980" w14:textId="77777777" w:rsidR="00C4671B" w:rsidRPr="00351042" w:rsidRDefault="00C4671B" w:rsidP="00C4671B">
      <w:pPr>
        <w:ind w:firstLine="570"/>
        <w:jc w:val="both"/>
        <w:rPr>
          <w:spacing w:val="4"/>
          <w:sz w:val="26"/>
          <w:szCs w:val="26"/>
        </w:rPr>
      </w:pPr>
      <w:r w:rsidRPr="00351042">
        <w:rPr>
          <w:spacing w:val="4"/>
          <w:sz w:val="26"/>
          <w:szCs w:val="26"/>
        </w:rPr>
        <w:t>Доходы</w:t>
      </w:r>
      <w:r w:rsidRPr="00351042">
        <w:rPr>
          <w:i/>
          <w:spacing w:val="4"/>
          <w:sz w:val="26"/>
          <w:szCs w:val="26"/>
        </w:rPr>
        <w:t xml:space="preserve"> </w:t>
      </w:r>
      <w:r w:rsidRPr="00351042">
        <w:rPr>
          <w:spacing w:val="4"/>
          <w:sz w:val="26"/>
          <w:szCs w:val="26"/>
        </w:rPr>
        <w:t>от реализации иного имущества, находящегося в собственности городских округов на 2023 год прогнозируются  в соответствии с  проектом</w:t>
      </w:r>
      <w:r w:rsidRPr="00351042">
        <w:rPr>
          <w:sz w:val="26"/>
          <w:szCs w:val="26"/>
        </w:rPr>
        <w:t xml:space="preserve"> прогнозного плана приватизации муниципального имущества муниципального образования город Шарыпово на 2023 год и планируемый период 2024-2025 годов, с учетом того, что большая часть имущества продана, в казне города Шарыпово остаются  не достаточно ликвидные объекты муниципальной собственности, которые реализовать затруднительно,</w:t>
      </w:r>
      <w:r w:rsidRPr="00351042">
        <w:rPr>
          <w:spacing w:val="4"/>
          <w:sz w:val="26"/>
          <w:szCs w:val="26"/>
        </w:rPr>
        <w:t xml:space="preserve"> на основании данных главного администратора доходов бюджета – Комитета по управлению муниципальным имуществом и земельными отношениями администрации города Шарыпово (приложение 12) в сумме 926,0 тыс. рублей.</w:t>
      </w:r>
      <w:r w:rsidRPr="00351042">
        <w:rPr>
          <w:sz w:val="26"/>
          <w:szCs w:val="26"/>
        </w:rPr>
        <w:t xml:space="preserve">       </w:t>
      </w:r>
    </w:p>
    <w:p w14:paraId="4867ED57" w14:textId="77777777" w:rsidR="00C4671B" w:rsidRPr="00351042" w:rsidRDefault="00C4671B" w:rsidP="00C4671B">
      <w:pPr>
        <w:tabs>
          <w:tab w:val="left" w:pos="570"/>
        </w:tabs>
        <w:ind w:firstLine="570"/>
        <w:jc w:val="both"/>
        <w:rPr>
          <w:spacing w:val="4"/>
          <w:sz w:val="26"/>
          <w:szCs w:val="26"/>
        </w:rPr>
      </w:pPr>
      <w:r w:rsidRPr="00351042">
        <w:rPr>
          <w:spacing w:val="4"/>
          <w:sz w:val="26"/>
          <w:szCs w:val="26"/>
        </w:rPr>
        <w:t xml:space="preserve"> Доходы от реализации имущества на 2024-2025 годы определены по данным главного администратора доходов бюджета - Комитета по управлению муниципальным имуществом и земельными отношениями администрации города Шарыпово прогнозируются в сумме 926,0 тыс. рублей ежегодно. </w:t>
      </w:r>
    </w:p>
    <w:p w14:paraId="5608F447" w14:textId="77777777" w:rsidR="00C4671B" w:rsidRPr="00351042" w:rsidRDefault="00C4671B" w:rsidP="00C4671B">
      <w:pPr>
        <w:ind w:firstLine="570"/>
        <w:jc w:val="both"/>
        <w:rPr>
          <w:spacing w:val="4"/>
          <w:sz w:val="26"/>
          <w:szCs w:val="26"/>
        </w:rPr>
      </w:pPr>
    </w:p>
    <w:p w14:paraId="3090212F" w14:textId="77777777" w:rsidR="00C4671B" w:rsidRPr="00351042" w:rsidRDefault="00C4671B" w:rsidP="00C4671B">
      <w:pPr>
        <w:ind w:firstLine="570"/>
        <w:jc w:val="center"/>
        <w:rPr>
          <w:i/>
          <w:sz w:val="26"/>
          <w:szCs w:val="26"/>
        </w:rPr>
      </w:pPr>
      <w:r w:rsidRPr="00351042">
        <w:rPr>
          <w:i/>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p w14:paraId="2455D64D" w14:textId="77777777" w:rsidR="00C4671B" w:rsidRPr="00351042" w:rsidRDefault="00C4671B" w:rsidP="00C4671B">
      <w:pPr>
        <w:ind w:left="-57" w:firstLine="627"/>
        <w:jc w:val="both"/>
        <w:rPr>
          <w:sz w:val="26"/>
          <w:szCs w:val="26"/>
        </w:rPr>
      </w:pPr>
      <w:r w:rsidRPr="00351042">
        <w:rPr>
          <w:spacing w:val="4"/>
          <w:sz w:val="26"/>
          <w:szCs w:val="26"/>
        </w:rPr>
        <w:t xml:space="preserve">Доходы от продажи земельных участков на 2023 год прогнозируются на основании данных главного администратора доходов бюджета – Комитета по управлению муниципальным имуществом и земельными отношениями администрации города Шарыпово, в сумме 750,0 тыс. рублей </w:t>
      </w:r>
    </w:p>
    <w:p w14:paraId="0C0B13BB" w14:textId="77777777" w:rsidR="00C4671B" w:rsidRPr="00351042" w:rsidRDefault="00C4671B" w:rsidP="00C4671B">
      <w:pPr>
        <w:ind w:firstLine="570"/>
        <w:jc w:val="both"/>
        <w:rPr>
          <w:spacing w:val="4"/>
          <w:sz w:val="26"/>
          <w:szCs w:val="26"/>
        </w:rPr>
      </w:pPr>
      <w:r w:rsidRPr="00351042">
        <w:rPr>
          <w:spacing w:val="4"/>
          <w:sz w:val="26"/>
          <w:szCs w:val="26"/>
        </w:rPr>
        <w:t xml:space="preserve">   Суммы доходов от продажи земельных участков на 2024-2025 годы прогнозируются на основании данных Комитета по управлению муниципальным имуществом и земельными отношениями администрации города Шарыпово прогнозируются в сумме 750,0 тыс. рублей ежегодно.</w:t>
      </w:r>
    </w:p>
    <w:p w14:paraId="2000928D" w14:textId="77777777" w:rsidR="00C4671B" w:rsidRPr="00351042" w:rsidRDefault="00C4671B" w:rsidP="00C4671B">
      <w:pPr>
        <w:ind w:firstLine="570"/>
        <w:jc w:val="center"/>
        <w:rPr>
          <w:b/>
          <w:spacing w:val="4"/>
          <w:sz w:val="26"/>
          <w:szCs w:val="26"/>
        </w:rPr>
      </w:pPr>
      <w:bookmarkStart w:id="105" w:name="_Toc180061016"/>
      <w:bookmarkStart w:id="106" w:name="_Toc211157420"/>
      <w:bookmarkStart w:id="107" w:name="_Toc211614136"/>
      <w:bookmarkStart w:id="108" w:name="_Toc211754139"/>
    </w:p>
    <w:p w14:paraId="5102E5BE" w14:textId="77777777" w:rsidR="00C4671B" w:rsidRPr="00351042" w:rsidRDefault="00C4671B" w:rsidP="00C4671B">
      <w:pPr>
        <w:ind w:firstLine="570"/>
        <w:jc w:val="center"/>
        <w:rPr>
          <w:b/>
          <w:spacing w:val="4"/>
          <w:sz w:val="26"/>
          <w:szCs w:val="26"/>
        </w:rPr>
      </w:pPr>
      <w:r w:rsidRPr="00351042">
        <w:rPr>
          <w:b/>
          <w:spacing w:val="4"/>
          <w:sz w:val="26"/>
          <w:szCs w:val="26"/>
        </w:rPr>
        <w:t>Штрафы, санкции, возмещение ущерба</w:t>
      </w:r>
      <w:bookmarkEnd w:id="105"/>
      <w:bookmarkEnd w:id="106"/>
      <w:bookmarkEnd w:id="107"/>
      <w:bookmarkEnd w:id="108"/>
    </w:p>
    <w:p w14:paraId="77347E8A" w14:textId="77777777" w:rsidR="00C4671B" w:rsidRPr="00351042" w:rsidRDefault="00C4671B" w:rsidP="00C4671B">
      <w:pPr>
        <w:ind w:firstLine="570"/>
        <w:jc w:val="both"/>
        <w:rPr>
          <w:spacing w:val="4"/>
          <w:sz w:val="26"/>
          <w:szCs w:val="26"/>
        </w:rPr>
      </w:pPr>
      <w:r w:rsidRPr="00351042">
        <w:rPr>
          <w:spacing w:val="4"/>
          <w:sz w:val="26"/>
          <w:szCs w:val="26"/>
        </w:rPr>
        <w:t>Поступление штрафов, санкций, возмещения ущерба в городской бюджет на 2023 год прогнозируется в сумме 961,1 тыс. рублей. Прогнозная сумма поступлений определена на основании данных, представленных главными администраторами доходов, с учетом динамики поступлений в 2022 году, а также уменьшенной на сумму крупных платежей поступления, которых носило разовый характер:</w:t>
      </w:r>
    </w:p>
    <w:p w14:paraId="33E77024" w14:textId="77777777" w:rsidR="00C4671B" w:rsidRPr="00351042" w:rsidRDefault="00C4671B" w:rsidP="00C4671B">
      <w:pPr>
        <w:ind w:firstLine="570"/>
        <w:jc w:val="both"/>
        <w:rPr>
          <w:spacing w:val="4"/>
          <w:sz w:val="26"/>
          <w:szCs w:val="26"/>
        </w:rPr>
      </w:pPr>
      <w:r w:rsidRPr="00351042">
        <w:rPr>
          <w:spacing w:val="4"/>
          <w:sz w:val="26"/>
          <w:szCs w:val="26"/>
        </w:rP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составят 871,1 тыс. рублей;</w:t>
      </w:r>
    </w:p>
    <w:p w14:paraId="50C5E03B" w14:textId="77777777" w:rsidR="00C4671B" w:rsidRPr="00351042" w:rsidRDefault="00C4671B" w:rsidP="00C4671B">
      <w:pPr>
        <w:ind w:firstLine="570"/>
        <w:jc w:val="both"/>
        <w:rPr>
          <w:spacing w:val="4"/>
          <w:sz w:val="26"/>
          <w:szCs w:val="26"/>
        </w:rPr>
      </w:pPr>
      <w:r w:rsidRPr="00351042">
        <w:rPr>
          <w:spacing w:val="4"/>
          <w:sz w:val="26"/>
          <w:szCs w:val="26"/>
        </w:rPr>
        <w:t xml:space="preserve">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w:t>
      </w:r>
      <w:r w:rsidRPr="00351042">
        <w:rPr>
          <w:spacing w:val="4"/>
          <w:sz w:val="26"/>
          <w:szCs w:val="26"/>
        </w:rPr>
        <w:lastRenderedPageBreak/>
        <w:t xml:space="preserve">законодательства о государственном регулировании цен (тарифов) </w:t>
      </w:r>
      <w:bookmarkStart w:id="109" w:name="_Hlk55201852"/>
      <w:r w:rsidRPr="00351042">
        <w:rPr>
          <w:spacing w:val="4"/>
          <w:sz w:val="26"/>
          <w:szCs w:val="26"/>
        </w:rPr>
        <w:t>составят 50,0 тыс. рублей;</w:t>
      </w:r>
      <w:bookmarkEnd w:id="109"/>
    </w:p>
    <w:p w14:paraId="52381864" w14:textId="77777777" w:rsidR="00C4671B" w:rsidRPr="00351042" w:rsidRDefault="00C4671B" w:rsidP="00C4671B">
      <w:pPr>
        <w:ind w:firstLine="570"/>
        <w:jc w:val="both"/>
        <w:rPr>
          <w:spacing w:val="4"/>
          <w:sz w:val="26"/>
          <w:szCs w:val="26"/>
        </w:rPr>
      </w:pPr>
      <w:r w:rsidRPr="00351042">
        <w:rPr>
          <w:spacing w:val="4"/>
          <w:sz w:val="26"/>
          <w:szCs w:val="26"/>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составят 30,0 тыс. рублей;</w:t>
      </w:r>
    </w:p>
    <w:p w14:paraId="4D0C8FD1" w14:textId="77777777" w:rsidR="00C4671B" w:rsidRPr="00351042" w:rsidRDefault="00C4671B" w:rsidP="00C4671B">
      <w:pPr>
        <w:ind w:firstLine="570"/>
        <w:rPr>
          <w:b/>
          <w:spacing w:val="4"/>
          <w:sz w:val="26"/>
          <w:szCs w:val="26"/>
        </w:rPr>
      </w:pPr>
      <w:r w:rsidRPr="00351042">
        <w:rPr>
          <w:spacing w:val="4"/>
          <w:sz w:val="26"/>
          <w:szCs w:val="26"/>
        </w:rPr>
        <w:t>Поступление штрафов, санкций, возмещения ущерба в городской бюджет на 2024-2025 годы прогнозируется по 951,5 тыс. рублей ежегодно.</w:t>
      </w:r>
    </w:p>
    <w:p w14:paraId="75F61672" w14:textId="77777777" w:rsidR="00C4671B" w:rsidRPr="00351042" w:rsidRDefault="00C4671B" w:rsidP="00C4671B">
      <w:pPr>
        <w:rPr>
          <w:b/>
          <w:spacing w:val="4"/>
          <w:sz w:val="26"/>
          <w:szCs w:val="26"/>
        </w:rPr>
      </w:pPr>
      <w:bookmarkStart w:id="110" w:name="_Toc180061018"/>
      <w:bookmarkStart w:id="111" w:name="_Toc211339836"/>
      <w:bookmarkStart w:id="112" w:name="_Toc211614138"/>
      <w:bookmarkStart w:id="113" w:name="_Toc211754141"/>
    </w:p>
    <w:p w14:paraId="7CC8053A" w14:textId="77777777" w:rsidR="00C4671B" w:rsidRPr="00351042" w:rsidRDefault="00C4671B" w:rsidP="00C4671B">
      <w:pPr>
        <w:ind w:firstLine="570"/>
        <w:jc w:val="center"/>
        <w:rPr>
          <w:b/>
          <w:spacing w:val="4"/>
          <w:sz w:val="26"/>
          <w:szCs w:val="26"/>
        </w:rPr>
      </w:pPr>
      <w:r w:rsidRPr="00351042">
        <w:rPr>
          <w:b/>
          <w:spacing w:val="4"/>
          <w:sz w:val="26"/>
          <w:szCs w:val="26"/>
        </w:rPr>
        <w:t>Безвозмездные поступления</w:t>
      </w:r>
      <w:bookmarkEnd w:id="110"/>
      <w:bookmarkEnd w:id="111"/>
      <w:bookmarkEnd w:id="112"/>
      <w:bookmarkEnd w:id="113"/>
    </w:p>
    <w:p w14:paraId="207D7EFA" w14:textId="77777777" w:rsidR="00C4671B" w:rsidRPr="00351042" w:rsidRDefault="00C4671B" w:rsidP="00C4671B">
      <w:pPr>
        <w:ind w:firstLine="570"/>
        <w:jc w:val="both"/>
        <w:rPr>
          <w:spacing w:val="4"/>
          <w:sz w:val="26"/>
          <w:szCs w:val="26"/>
        </w:rPr>
      </w:pPr>
      <w:r w:rsidRPr="00351042">
        <w:rPr>
          <w:spacing w:val="4"/>
          <w:sz w:val="26"/>
          <w:szCs w:val="26"/>
        </w:rPr>
        <w:t>Безвозмездные поступления от других бюджетов бюджетной системы Российской Федерации на 2023 год прогнозируются в сумме 1311426,3 тыс. рублей, в том числе:</w:t>
      </w:r>
    </w:p>
    <w:p w14:paraId="097D0EDF" w14:textId="77777777" w:rsidR="00C4671B" w:rsidRPr="00351042" w:rsidRDefault="00C4671B" w:rsidP="00C4671B">
      <w:pPr>
        <w:ind w:firstLine="570"/>
        <w:jc w:val="both"/>
        <w:rPr>
          <w:spacing w:val="4"/>
          <w:sz w:val="26"/>
          <w:szCs w:val="26"/>
        </w:rPr>
      </w:pPr>
      <w:r w:rsidRPr="00351042">
        <w:rPr>
          <w:spacing w:val="4"/>
          <w:sz w:val="26"/>
          <w:szCs w:val="26"/>
        </w:rPr>
        <w:t>дотации бюджетам городских округов на выравнивание бюджетной обеспеченности –</w:t>
      </w:r>
      <w:r w:rsidRPr="00351042">
        <w:rPr>
          <w:sz w:val="26"/>
          <w:szCs w:val="26"/>
        </w:rPr>
        <w:t xml:space="preserve"> 356553,4 </w:t>
      </w:r>
      <w:r w:rsidRPr="00351042">
        <w:rPr>
          <w:spacing w:val="4"/>
          <w:sz w:val="26"/>
          <w:szCs w:val="26"/>
        </w:rPr>
        <w:t>тыс. рублей;</w:t>
      </w:r>
    </w:p>
    <w:p w14:paraId="1DB03085" w14:textId="77777777" w:rsidR="00C4671B" w:rsidRPr="00351042" w:rsidRDefault="00C4671B" w:rsidP="00C4671B">
      <w:pPr>
        <w:ind w:firstLine="570"/>
        <w:jc w:val="both"/>
        <w:rPr>
          <w:spacing w:val="4"/>
          <w:sz w:val="26"/>
          <w:szCs w:val="26"/>
        </w:rPr>
      </w:pPr>
      <w:r w:rsidRPr="00351042">
        <w:rPr>
          <w:spacing w:val="4"/>
          <w:sz w:val="26"/>
          <w:szCs w:val="26"/>
        </w:rPr>
        <w:t>дотации бюджетам на поддержку мер по обеспечению сбалансированности бюджетов – 76639,0 тыс. рублей;</w:t>
      </w:r>
    </w:p>
    <w:p w14:paraId="0B4217F1" w14:textId="77777777" w:rsidR="00C4671B" w:rsidRPr="00351042" w:rsidRDefault="00C4671B" w:rsidP="00C4671B">
      <w:pPr>
        <w:ind w:firstLine="570"/>
        <w:jc w:val="both"/>
        <w:rPr>
          <w:spacing w:val="4"/>
          <w:sz w:val="26"/>
          <w:szCs w:val="26"/>
        </w:rPr>
      </w:pPr>
      <w:r w:rsidRPr="00351042">
        <w:rPr>
          <w:spacing w:val="4"/>
          <w:sz w:val="26"/>
          <w:szCs w:val="26"/>
        </w:rPr>
        <w:t>дотации бюджетам муниципальных образований края на частичную компенсацию расходов на оплату труда работников муниципальных учреждений – 82916,5 тыс. рублей;</w:t>
      </w:r>
    </w:p>
    <w:p w14:paraId="019D1FD1" w14:textId="77777777" w:rsidR="00C4671B" w:rsidRPr="00351042" w:rsidRDefault="00C4671B" w:rsidP="00C4671B">
      <w:pPr>
        <w:ind w:firstLine="570"/>
        <w:jc w:val="both"/>
        <w:rPr>
          <w:spacing w:val="4"/>
          <w:sz w:val="26"/>
          <w:szCs w:val="26"/>
        </w:rPr>
      </w:pPr>
      <w:r w:rsidRPr="00351042">
        <w:rPr>
          <w:spacing w:val="4"/>
          <w:sz w:val="26"/>
          <w:szCs w:val="26"/>
        </w:rPr>
        <w:t xml:space="preserve">субсидии бюджетам городских округов – 55211,7 тыс. рублей; </w:t>
      </w:r>
    </w:p>
    <w:p w14:paraId="03DA4F4D" w14:textId="77777777" w:rsidR="00C4671B" w:rsidRPr="00351042" w:rsidRDefault="00C4671B" w:rsidP="00C4671B">
      <w:pPr>
        <w:ind w:firstLine="570"/>
        <w:jc w:val="both"/>
        <w:rPr>
          <w:spacing w:val="4"/>
          <w:sz w:val="26"/>
          <w:szCs w:val="26"/>
        </w:rPr>
      </w:pPr>
      <w:r w:rsidRPr="00351042">
        <w:rPr>
          <w:spacing w:val="4"/>
          <w:sz w:val="26"/>
          <w:szCs w:val="26"/>
        </w:rPr>
        <w:t>субвенции бюджетам городских округов – 740105,7 тыс. рублей;</w:t>
      </w:r>
    </w:p>
    <w:p w14:paraId="6920DD31" w14:textId="77777777" w:rsidR="00C4671B" w:rsidRPr="00351042" w:rsidRDefault="00C4671B" w:rsidP="007D6543">
      <w:pPr>
        <w:jc w:val="both"/>
        <w:rPr>
          <w:spacing w:val="4"/>
          <w:sz w:val="26"/>
          <w:szCs w:val="26"/>
        </w:rPr>
      </w:pPr>
      <w:r w:rsidRPr="00351042">
        <w:rPr>
          <w:spacing w:val="4"/>
          <w:sz w:val="26"/>
          <w:szCs w:val="26"/>
        </w:rPr>
        <w:t xml:space="preserve">   Суммы безвозмездных поступлений от других бюджетов бюджетной системы Российской Федерации на 2024-2025 годы прогнозируются в сумме 1237396,9 тыс. рублей и 1197799,4 тыс. </w:t>
      </w:r>
      <w:bookmarkStart w:id="114" w:name="_Hlk24027975"/>
      <w:r w:rsidRPr="00351042">
        <w:rPr>
          <w:spacing w:val="4"/>
          <w:sz w:val="26"/>
          <w:szCs w:val="26"/>
        </w:rPr>
        <w:t>рублей соответственно.</w:t>
      </w:r>
      <w:bookmarkEnd w:id="114"/>
    </w:p>
    <w:p w14:paraId="2CD28A2F" w14:textId="77777777" w:rsidR="00C4671B" w:rsidRPr="00351042" w:rsidRDefault="00C4671B" w:rsidP="00C4671B">
      <w:pPr>
        <w:ind w:firstLine="570"/>
        <w:jc w:val="both"/>
        <w:rPr>
          <w:spacing w:val="4"/>
          <w:sz w:val="26"/>
          <w:szCs w:val="26"/>
        </w:rPr>
      </w:pPr>
    </w:p>
    <w:p w14:paraId="240BFE73" w14:textId="77777777" w:rsidR="005F4357" w:rsidRDefault="005F4357" w:rsidP="005F4357">
      <w:pPr>
        <w:rPr>
          <w:sz w:val="28"/>
          <w:szCs w:val="28"/>
        </w:rPr>
      </w:pPr>
    </w:p>
    <w:p w14:paraId="7B2D3F4A" w14:textId="77777777" w:rsidR="007D6543" w:rsidRDefault="007D6543" w:rsidP="005F4357">
      <w:pPr>
        <w:rPr>
          <w:sz w:val="28"/>
          <w:szCs w:val="28"/>
        </w:rPr>
      </w:pPr>
    </w:p>
    <w:p w14:paraId="11E1FEF5" w14:textId="77777777" w:rsidR="007D6543" w:rsidRDefault="007D6543" w:rsidP="005F4357">
      <w:pPr>
        <w:rPr>
          <w:sz w:val="28"/>
          <w:szCs w:val="28"/>
        </w:rPr>
      </w:pPr>
    </w:p>
    <w:p w14:paraId="25FEC742" w14:textId="77777777" w:rsidR="007D6543" w:rsidRDefault="007D6543" w:rsidP="005F4357">
      <w:pPr>
        <w:rPr>
          <w:sz w:val="28"/>
          <w:szCs w:val="28"/>
        </w:rPr>
      </w:pPr>
    </w:p>
    <w:p w14:paraId="3A2F090B" w14:textId="77777777" w:rsidR="007D6543" w:rsidRDefault="007D6543" w:rsidP="005F4357">
      <w:pPr>
        <w:rPr>
          <w:sz w:val="28"/>
          <w:szCs w:val="28"/>
        </w:rPr>
      </w:pPr>
    </w:p>
    <w:p w14:paraId="397AAB36" w14:textId="77777777" w:rsidR="007D6543" w:rsidRDefault="007D6543" w:rsidP="005F4357">
      <w:pPr>
        <w:rPr>
          <w:sz w:val="28"/>
          <w:szCs w:val="28"/>
        </w:rPr>
      </w:pPr>
    </w:p>
    <w:p w14:paraId="320703A5" w14:textId="77777777" w:rsidR="007D6543" w:rsidRDefault="007D6543" w:rsidP="005F4357">
      <w:pPr>
        <w:rPr>
          <w:sz w:val="28"/>
          <w:szCs w:val="28"/>
        </w:rPr>
      </w:pPr>
    </w:p>
    <w:p w14:paraId="5223A04A" w14:textId="77777777" w:rsidR="007D6543" w:rsidRDefault="007D6543" w:rsidP="005F4357">
      <w:pPr>
        <w:rPr>
          <w:sz w:val="28"/>
          <w:szCs w:val="28"/>
        </w:rPr>
      </w:pPr>
    </w:p>
    <w:p w14:paraId="3BC91E6F" w14:textId="77777777" w:rsidR="007D6543" w:rsidRDefault="007D6543" w:rsidP="005F4357">
      <w:pPr>
        <w:rPr>
          <w:sz w:val="28"/>
          <w:szCs w:val="28"/>
        </w:rPr>
      </w:pPr>
    </w:p>
    <w:p w14:paraId="2DA16337" w14:textId="77777777" w:rsidR="007D6543" w:rsidRDefault="007D6543" w:rsidP="005F4357">
      <w:pPr>
        <w:rPr>
          <w:sz w:val="28"/>
          <w:szCs w:val="28"/>
        </w:rPr>
      </w:pPr>
    </w:p>
    <w:p w14:paraId="2367F51F" w14:textId="77777777" w:rsidR="007D6543" w:rsidRDefault="007D6543" w:rsidP="005F4357">
      <w:pPr>
        <w:rPr>
          <w:sz w:val="28"/>
          <w:szCs w:val="28"/>
        </w:rPr>
      </w:pPr>
    </w:p>
    <w:p w14:paraId="66336C51" w14:textId="77777777" w:rsidR="007D6543" w:rsidRDefault="007D6543" w:rsidP="005F4357">
      <w:pPr>
        <w:rPr>
          <w:sz w:val="28"/>
          <w:szCs w:val="28"/>
        </w:rPr>
      </w:pPr>
    </w:p>
    <w:p w14:paraId="5DCF5942" w14:textId="77777777" w:rsidR="007D6543" w:rsidRDefault="007D6543" w:rsidP="005F4357">
      <w:pPr>
        <w:rPr>
          <w:sz w:val="28"/>
          <w:szCs w:val="28"/>
        </w:rPr>
      </w:pPr>
    </w:p>
    <w:p w14:paraId="76A02026" w14:textId="77777777" w:rsidR="00307B22" w:rsidRDefault="00307B22" w:rsidP="005F4357">
      <w:pPr>
        <w:rPr>
          <w:sz w:val="28"/>
          <w:szCs w:val="28"/>
        </w:rPr>
      </w:pPr>
    </w:p>
    <w:p w14:paraId="77FE5693" w14:textId="77777777" w:rsidR="00307B22" w:rsidRDefault="00307B22" w:rsidP="005F4357">
      <w:pPr>
        <w:rPr>
          <w:sz w:val="28"/>
          <w:szCs w:val="28"/>
        </w:rPr>
      </w:pPr>
    </w:p>
    <w:p w14:paraId="734C4082" w14:textId="77777777" w:rsidR="007D6543" w:rsidRPr="00EA1C5B" w:rsidRDefault="007D6543" w:rsidP="005F4357">
      <w:pPr>
        <w:rPr>
          <w:sz w:val="28"/>
          <w:szCs w:val="28"/>
        </w:rPr>
      </w:pPr>
    </w:p>
    <w:p w14:paraId="4F53A5D9" w14:textId="77777777" w:rsidR="005F4357" w:rsidRPr="00EA1C5B" w:rsidRDefault="005F4357" w:rsidP="005F4357">
      <w:pPr>
        <w:rPr>
          <w:sz w:val="28"/>
          <w:szCs w:val="28"/>
        </w:rPr>
      </w:pPr>
    </w:p>
    <w:p w14:paraId="570E61F4" w14:textId="77777777" w:rsidR="00E201AA" w:rsidRPr="00EA1C5B" w:rsidRDefault="00E201AA" w:rsidP="005D5BA7">
      <w:pPr>
        <w:pStyle w:val="1"/>
        <w:numPr>
          <w:ilvl w:val="0"/>
          <w:numId w:val="2"/>
        </w:numPr>
        <w:spacing w:before="0" w:after="0" w:line="264" w:lineRule="auto"/>
        <w:ind w:left="0"/>
        <w:rPr>
          <w:szCs w:val="28"/>
        </w:rPr>
      </w:pPr>
      <w:bookmarkStart w:id="115" w:name="_Toc116548328"/>
      <w:r w:rsidRPr="00EA1C5B">
        <w:rPr>
          <w:szCs w:val="28"/>
        </w:rPr>
        <w:lastRenderedPageBreak/>
        <w:t>Расходы бюджета городского округа города Шарыпово</w:t>
      </w:r>
    </w:p>
    <w:p w14:paraId="5DD0AB99" w14:textId="77777777" w:rsidR="00365E17" w:rsidRPr="00EA1C5B" w:rsidRDefault="004E775E" w:rsidP="00E201AA">
      <w:pPr>
        <w:pStyle w:val="1"/>
        <w:spacing w:before="0" w:after="0" w:line="264" w:lineRule="auto"/>
        <w:rPr>
          <w:szCs w:val="28"/>
        </w:rPr>
      </w:pPr>
      <w:r w:rsidRPr="00EA1C5B">
        <w:rPr>
          <w:szCs w:val="28"/>
        </w:rPr>
        <w:t>на 2023 год</w:t>
      </w:r>
      <w:r w:rsidR="00E201AA" w:rsidRPr="00EA1C5B">
        <w:rPr>
          <w:szCs w:val="28"/>
        </w:rPr>
        <w:t xml:space="preserve"> </w:t>
      </w:r>
      <w:r w:rsidRPr="00EA1C5B">
        <w:rPr>
          <w:szCs w:val="28"/>
        </w:rPr>
        <w:t>и плановый период 2024</w:t>
      </w:r>
      <w:r w:rsidR="00222615" w:rsidRPr="00EA1C5B">
        <w:rPr>
          <w:szCs w:val="28"/>
        </w:rPr>
        <w:t>-202</w:t>
      </w:r>
      <w:r w:rsidRPr="00EA1C5B">
        <w:rPr>
          <w:szCs w:val="28"/>
        </w:rPr>
        <w:t>5</w:t>
      </w:r>
      <w:r w:rsidR="0095578F" w:rsidRPr="00EA1C5B">
        <w:rPr>
          <w:szCs w:val="28"/>
        </w:rPr>
        <w:t xml:space="preserve"> годов</w:t>
      </w:r>
      <w:bookmarkEnd w:id="115"/>
    </w:p>
    <w:p w14:paraId="2954043F" w14:textId="77777777" w:rsidR="00BE1755" w:rsidRPr="00EA1C5B" w:rsidRDefault="00BE1755" w:rsidP="00BE1755">
      <w:pPr>
        <w:pStyle w:val="a4"/>
        <w:spacing w:line="264" w:lineRule="auto"/>
        <w:rPr>
          <w:szCs w:val="28"/>
        </w:rPr>
      </w:pPr>
    </w:p>
    <w:p w14:paraId="17339B70" w14:textId="77777777" w:rsidR="003E1BBF" w:rsidRPr="002634A3" w:rsidRDefault="00A2654A" w:rsidP="004433FC">
      <w:pPr>
        <w:pStyle w:val="2"/>
        <w:rPr>
          <w:sz w:val="26"/>
          <w:szCs w:val="26"/>
        </w:rPr>
      </w:pPr>
      <w:bookmarkStart w:id="116" w:name="_Toc116548329"/>
      <w:r w:rsidRPr="002634A3">
        <w:rPr>
          <w:sz w:val="26"/>
          <w:szCs w:val="26"/>
        </w:rPr>
        <w:t>2.</w:t>
      </w:r>
      <w:r w:rsidR="004433FC" w:rsidRPr="002634A3">
        <w:rPr>
          <w:sz w:val="26"/>
          <w:szCs w:val="26"/>
        </w:rPr>
        <w:t>1</w:t>
      </w:r>
      <w:r w:rsidRPr="002634A3">
        <w:rPr>
          <w:sz w:val="26"/>
          <w:szCs w:val="26"/>
        </w:rPr>
        <w:t xml:space="preserve">. </w:t>
      </w:r>
      <w:r w:rsidR="005F4357" w:rsidRPr="002634A3">
        <w:rPr>
          <w:sz w:val="26"/>
          <w:szCs w:val="26"/>
        </w:rPr>
        <w:t>Муниципальные программы города Шарыпово</w:t>
      </w:r>
      <w:bookmarkEnd w:id="116"/>
    </w:p>
    <w:p w14:paraId="31DED428" w14:textId="77777777" w:rsidR="001F767A" w:rsidRPr="002634A3" w:rsidRDefault="001F767A" w:rsidP="001F767A">
      <w:pPr>
        <w:pStyle w:val="3"/>
        <w:jc w:val="center"/>
        <w:rPr>
          <w:color w:val="000000"/>
          <w:sz w:val="26"/>
          <w:szCs w:val="26"/>
        </w:rPr>
      </w:pPr>
      <w:bookmarkStart w:id="117" w:name="_Toc372210123"/>
      <w:bookmarkStart w:id="118" w:name="_Toc369025360"/>
      <w:bookmarkStart w:id="119" w:name="_Toc369530816"/>
      <w:r w:rsidRPr="002634A3">
        <w:rPr>
          <w:color w:val="000000"/>
          <w:sz w:val="26"/>
          <w:szCs w:val="26"/>
        </w:rPr>
        <w:t xml:space="preserve">Развитие образования муниципального образования город Шарыпово </w:t>
      </w:r>
      <w:bookmarkEnd w:id="117"/>
    </w:p>
    <w:bookmarkEnd w:id="118"/>
    <w:bookmarkEnd w:id="119"/>
    <w:p w14:paraId="4C7DCC69" w14:textId="77777777" w:rsidR="001F767A" w:rsidRPr="002634A3" w:rsidRDefault="001F767A" w:rsidP="001F767A">
      <w:pPr>
        <w:ind w:firstLine="743"/>
        <w:jc w:val="both"/>
        <w:rPr>
          <w:color w:val="000000"/>
          <w:sz w:val="26"/>
          <w:szCs w:val="26"/>
        </w:rPr>
      </w:pPr>
      <w:r w:rsidRPr="002634A3">
        <w:rPr>
          <w:color w:val="000000"/>
          <w:sz w:val="26"/>
          <w:szCs w:val="26"/>
        </w:rPr>
        <w:t>На реализацию муниципальной программы «</w:t>
      </w:r>
      <w:r w:rsidRPr="002634A3">
        <w:rPr>
          <w:color w:val="000000"/>
          <w:spacing w:val="1"/>
          <w:sz w:val="26"/>
          <w:szCs w:val="26"/>
        </w:rPr>
        <w:t>Развитие образования муниципального образования город Шарыпово</w:t>
      </w:r>
      <w:r w:rsidRPr="002634A3">
        <w:rPr>
          <w:color w:val="000000"/>
          <w:sz w:val="26"/>
          <w:szCs w:val="26"/>
        </w:rPr>
        <w:t>» на 2023-2025 годы   предусмотрены расходы в сумме 3 244 881,8</w:t>
      </w:r>
      <w:r w:rsidRPr="002634A3">
        <w:rPr>
          <w:color w:val="000000"/>
          <w:spacing w:val="1"/>
          <w:sz w:val="26"/>
          <w:szCs w:val="26"/>
        </w:rPr>
        <w:t> </w:t>
      </w:r>
      <w:r w:rsidRPr="002634A3">
        <w:rPr>
          <w:color w:val="000000"/>
          <w:sz w:val="26"/>
          <w:szCs w:val="26"/>
        </w:rPr>
        <w:t xml:space="preserve">тыс. рублей, в том числе по годам: </w:t>
      </w:r>
    </w:p>
    <w:p w14:paraId="1117B5BC" w14:textId="77777777" w:rsidR="001F767A" w:rsidRPr="002634A3" w:rsidRDefault="001F767A" w:rsidP="001F767A">
      <w:pPr>
        <w:ind w:firstLine="743"/>
        <w:jc w:val="both"/>
        <w:rPr>
          <w:color w:val="000000"/>
          <w:sz w:val="26"/>
          <w:szCs w:val="26"/>
        </w:rPr>
      </w:pPr>
      <w:r w:rsidRPr="002634A3">
        <w:rPr>
          <w:color w:val="000000"/>
          <w:sz w:val="26"/>
          <w:szCs w:val="26"/>
        </w:rPr>
        <w:t>2023 год – 1 089 517,6 тыс. рублей;</w:t>
      </w:r>
    </w:p>
    <w:p w14:paraId="55A39BC0" w14:textId="77777777" w:rsidR="001F767A" w:rsidRPr="002634A3" w:rsidRDefault="001F767A" w:rsidP="001F767A">
      <w:pPr>
        <w:ind w:firstLine="743"/>
        <w:jc w:val="both"/>
        <w:rPr>
          <w:color w:val="000000"/>
          <w:sz w:val="26"/>
          <w:szCs w:val="26"/>
        </w:rPr>
      </w:pPr>
      <w:r w:rsidRPr="002634A3">
        <w:rPr>
          <w:color w:val="000000"/>
          <w:sz w:val="26"/>
          <w:szCs w:val="26"/>
        </w:rPr>
        <w:t>2024 год – 1 086 815,1 тыс. рублей;</w:t>
      </w:r>
    </w:p>
    <w:p w14:paraId="009B0645" w14:textId="77777777" w:rsidR="001F767A" w:rsidRPr="002634A3" w:rsidRDefault="001F767A" w:rsidP="001F767A">
      <w:pPr>
        <w:ind w:firstLine="743"/>
        <w:jc w:val="both"/>
        <w:rPr>
          <w:color w:val="000000"/>
          <w:sz w:val="26"/>
          <w:szCs w:val="26"/>
        </w:rPr>
      </w:pPr>
      <w:r w:rsidRPr="002634A3">
        <w:rPr>
          <w:color w:val="000000"/>
          <w:sz w:val="26"/>
          <w:szCs w:val="26"/>
        </w:rPr>
        <w:t>2025год – 1 068 549,1 тыс. рублей.</w:t>
      </w:r>
    </w:p>
    <w:p w14:paraId="564C3FA9" w14:textId="77777777" w:rsidR="001F767A" w:rsidRPr="002634A3" w:rsidRDefault="001F767A" w:rsidP="001F767A">
      <w:pPr>
        <w:ind w:firstLine="743"/>
        <w:jc w:val="both"/>
        <w:rPr>
          <w:color w:val="000000"/>
          <w:sz w:val="26"/>
          <w:szCs w:val="26"/>
        </w:rPr>
      </w:pPr>
      <w:r w:rsidRPr="002634A3">
        <w:rPr>
          <w:color w:val="000000"/>
          <w:sz w:val="26"/>
          <w:szCs w:val="26"/>
        </w:rPr>
        <w:t xml:space="preserve"> Объем финансирования за счет средств:</w:t>
      </w:r>
    </w:p>
    <w:p w14:paraId="463311E2" w14:textId="77777777" w:rsidR="001F767A" w:rsidRPr="002634A3" w:rsidRDefault="001F767A" w:rsidP="001F767A">
      <w:pPr>
        <w:ind w:firstLine="743"/>
        <w:jc w:val="both"/>
        <w:rPr>
          <w:color w:val="000000"/>
          <w:sz w:val="26"/>
          <w:szCs w:val="26"/>
        </w:rPr>
      </w:pPr>
      <w:r w:rsidRPr="002634A3">
        <w:rPr>
          <w:color w:val="000000"/>
          <w:sz w:val="26"/>
          <w:szCs w:val="26"/>
        </w:rPr>
        <w:t>- краевого бюджета составил:</w:t>
      </w:r>
    </w:p>
    <w:p w14:paraId="3041E817" w14:textId="77777777" w:rsidR="001F767A" w:rsidRPr="002634A3" w:rsidRDefault="001F767A" w:rsidP="001F767A">
      <w:pPr>
        <w:ind w:firstLine="743"/>
        <w:jc w:val="both"/>
        <w:rPr>
          <w:color w:val="000000"/>
          <w:sz w:val="26"/>
          <w:szCs w:val="26"/>
        </w:rPr>
      </w:pPr>
      <w:r w:rsidRPr="002634A3">
        <w:rPr>
          <w:color w:val="000000"/>
          <w:sz w:val="26"/>
          <w:szCs w:val="26"/>
        </w:rPr>
        <w:t>2023 год – 704 440,6 тыс. рублей;</w:t>
      </w:r>
    </w:p>
    <w:p w14:paraId="6B717DCA" w14:textId="77777777" w:rsidR="001F767A" w:rsidRPr="002634A3" w:rsidRDefault="001F767A" w:rsidP="001F767A">
      <w:pPr>
        <w:ind w:firstLine="743"/>
        <w:jc w:val="both"/>
        <w:rPr>
          <w:color w:val="000000"/>
          <w:sz w:val="26"/>
          <w:szCs w:val="26"/>
        </w:rPr>
      </w:pPr>
      <w:r w:rsidRPr="002634A3">
        <w:rPr>
          <w:color w:val="000000"/>
          <w:sz w:val="26"/>
          <w:szCs w:val="26"/>
        </w:rPr>
        <w:t>2024 год – 703 614,7 тыс. рублей;</w:t>
      </w:r>
    </w:p>
    <w:p w14:paraId="7BF39A80" w14:textId="77777777" w:rsidR="001F767A" w:rsidRPr="002634A3" w:rsidRDefault="001F767A" w:rsidP="001F767A">
      <w:pPr>
        <w:ind w:firstLine="743"/>
        <w:jc w:val="both"/>
        <w:rPr>
          <w:color w:val="000000"/>
          <w:sz w:val="26"/>
          <w:szCs w:val="26"/>
        </w:rPr>
      </w:pPr>
      <w:r w:rsidRPr="002634A3">
        <w:rPr>
          <w:color w:val="000000"/>
          <w:sz w:val="26"/>
          <w:szCs w:val="26"/>
        </w:rPr>
        <w:t>2025 год – 699 299,7 тыс. рублей.</w:t>
      </w:r>
    </w:p>
    <w:p w14:paraId="4B7B24E6" w14:textId="77777777" w:rsidR="001F767A" w:rsidRPr="002634A3" w:rsidRDefault="001F767A" w:rsidP="001F767A">
      <w:pPr>
        <w:ind w:firstLine="743"/>
        <w:jc w:val="both"/>
        <w:rPr>
          <w:color w:val="000000"/>
          <w:sz w:val="26"/>
          <w:szCs w:val="26"/>
        </w:rPr>
      </w:pPr>
      <w:r w:rsidRPr="002634A3">
        <w:rPr>
          <w:color w:val="000000"/>
          <w:sz w:val="26"/>
          <w:szCs w:val="26"/>
        </w:rPr>
        <w:t>- федерального бюджета:</w:t>
      </w:r>
    </w:p>
    <w:p w14:paraId="4E4363E5" w14:textId="77777777" w:rsidR="001F767A" w:rsidRPr="002634A3" w:rsidRDefault="001F767A" w:rsidP="001F767A">
      <w:pPr>
        <w:ind w:firstLine="743"/>
        <w:jc w:val="both"/>
        <w:rPr>
          <w:color w:val="000000"/>
          <w:sz w:val="26"/>
          <w:szCs w:val="26"/>
        </w:rPr>
      </w:pPr>
      <w:r w:rsidRPr="002634A3">
        <w:rPr>
          <w:color w:val="000000"/>
          <w:sz w:val="26"/>
          <w:szCs w:val="26"/>
        </w:rPr>
        <w:t>2023 год – 21 122,8 тыс. рублей;</w:t>
      </w:r>
    </w:p>
    <w:p w14:paraId="0A5C27F4" w14:textId="77777777" w:rsidR="001F767A" w:rsidRPr="002634A3" w:rsidRDefault="001F767A" w:rsidP="001F767A">
      <w:pPr>
        <w:ind w:firstLine="743"/>
        <w:jc w:val="both"/>
        <w:rPr>
          <w:color w:val="000000"/>
          <w:sz w:val="26"/>
          <w:szCs w:val="26"/>
        </w:rPr>
      </w:pPr>
      <w:r w:rsidRPr="002634A3">
        <w:rPr>
          <w:color w:val="000000"/>
          <w:sz w:val="26"/>
          <w:szCs w:val="26"/>
        </w:rPr>
        <w:t>2024 год – 19 246,2 тыс. рублей;</w:t>
      </w:r>
    </w:p>
    <w:p w14:paraId="0C75745D" w14:textId="77777777" w:rsidR="001F767A" w:rsidRPr="002634A3" w:rsidRDefault="001F767A" w:rsidP="001F767A">
      <w:pPr>
        <w:ind w:firstLine="743"/>
        <w:jc w:val="both"/>
        <w:rPr>
          <w:color w:val="000000"/>
          <w:sz w:val="26"/>
          <w:szCs w:val="26"/>
        </w:rPr>
      </w:pPr>
      <w:r w:rsidRPr="002634A3">
        <w:rPr>
          <w:color w:val="000000"/>
          <w:sz w:val="26"/>
          <w:szCs w:val="26"/>
        </w:rPr>
        <w:t>2025 год – 5 295,2 тыс. рублей.</w:t>
      </w:r>
    </w:p>
    <w:p w14:paraId="10FDDA85" w14:textId="77777777" w:rsidR="001F767A" w:rsidRPr="002634A3" w:rsidRDefault="001F767A" w:rsidP="001F767A">
      <w:pPr>
        <w:ind w:firstLine="743"/>
        <w:jc w:val="both"/>
        <w:rPr>
          <w:color w:val="000000"/>
          <w:sz w:val="26"/>
          <w:szCs w:val="26"/>
        </w:rPr>
      </w:pPr>
      <w:r w:rsidRPr="002634A3">
        <w:rPr>
          <w:color w:val="000000"/>
          <w:sz w:val="26"/>
          <w:szCs w:val="26"/>
        </w:rPr>
        <w:t>- бюджета городского округа составил:</w:t>
      </w:r>
    </w:p>
    <w:p w14:paraId="75B4E5C6" w14:textId="77777777" w:rsidR="001F767A" w:rsidRPr="002634A3" w:rsidRDefault="001F767A" w:rsidP="001F767A">
      <w:pPr>
        <w:ind w:firstLine="743"/>
        <w:jc w:val="both"/>
        <w:rPr>
          <w:color w:val="000000"/>
          <w:sz w:val="26"/>
          <w:szCs w:val="26"/>
        </w:rPr>
      </w:pPr>
      <w:r w:rsidRPr="002634A3">
        <w:rPr>
          <w:color w:val="000000"/>
          <w:sz w:val="26"/>
          <w:szCs w:val="26"/>
        </w:rPr>
        <w:t>2023 год – 363 954,2 тыс. рублей;</w:t>
      </w:r>
    </w:p>
    <w:p w14:paraId="37DFC561" w14:textId="77777777" w:rsidR="001F767A" w:rsidRPr="002634A3" w:rsidRDefault="001F767A" w:rsidP="001F767A">
      <w:pPr>
        <w:ind w:firstLine="743"/>
        <w:jc w:val="both"/>
        <w:rPr>
          <w:color w:val="000000"/>
          <w:sz w:val="26"/>
          <w:szCs w:val="26"/>
        </w:rPr>
      </w:pPr>
      <w:r w:rsidRPr="002634A3">
        <w:rPr>
          <w:color w:val="000000"/>
          <w:sz w:val="26"/>
          <w:szCs w:val="26"/>
        </w:rPr>
        <w:t>2024 год – 363 954,2 тыс. рублей;</w:t>
      </w:r>
    </w:p>
    <w:p w14:paraId="1EA3FC2C" w14:textId="77777777" w:rsidR="001F767A" w:rsidRPr="002634A3" w:rsidRDefault="001F767A" w:rsidP="001F767A">
      <w:pPr>
        <w:ind w:firstLine="743"/>
        <w:jc w:val="both"/>
        <w:rPr>
          <w:color w:val="000000"/>
          <w:sz w:val="26"/>
          <w:szCs w:val="26"/>
        </w:rPr>
      </w:pPr>
      <w:r w:rsidRPr="002634A3">
        <w:rPr>
          <w:color w:val="000000"/>
          <w:sz w:val="26"/>
          <w:szCs w:val="26"/>
        </w:rPr>
        <w:t>2025 год – 363 954,2 тыс. рублей.</w:t>
      </w:r>
    </w:p>
    <w:p w14:paraId="140DE6F9" w14:textId="77777777" w:rsidR="001F767A" w:rsidRPr="002634A3" w:rsidRDefault="001F767A" w:rsidP="001F767A">
      <w:pPr>
        <w:rPr>
          <w:color w:val="000000"/>
          <w:sz w:val="26"/>
          <w:szCs w:val="26"/>
        </w:rPr>
      </w:pPr>
      <w:r w:rsidRPr="00687ECB">
        <w:rPr>
          <w:color w:val="000000"/>
          <w:sz w:val="28"/>
          <w:szCs w:val="28"/>
        </w:rPr>
        <w:tab/>
      </w:r>
      <w:r w:rsidRPr="002634A3">
        <w:rPr>
          <w:color w:val="000000"/>
          <w:sz w:val="26"/>
          <w:szCs w:val="26"/>
        </w:rPr>
        <w:t>Соисполнителями муниципальной программы являются:</w:t>
      </w:r>
    </w:p>
    <w:p w14:paraId="7462A0C4" w14:textId="77777777" w:rsidR="001F767A" w:rsidRPr="002634A3" w:rsidRDefault="001F767A" w:rsidP="001F767A">
      <w:pPr>
        <w:widowControl w:val="0"/>
        <w:autoSpaceDE w:val="0"/>
        <w:autoSpaceDN w:val="0"/>
        <w:adjustRightInd w:val="0"/>
        <w:jc w:val="both"/>
        <w:rPr>
          <w:color w:val="000000"/>
          <w:sz w:val="26"/>
          <w:szCs w:val="26"/>
        </w:rPr>
      </w:pPr>
      <w:r w:rsidRPr="002634A3">
        <w:rPr>
          <w:color w:val="000000"/>
          <w:sz w:val="26"/>
          <w:szCs w:val="26"/>
        </w:rPr>
        <w:tab/>
        <w:t>- Отдел культуры администрации города Шарыпово;</w:t>
      </w:r>
    </w:p>
    <w:p w14:paraId="06BE75E5" w14:textId="77777777" w:rsidR="001F767A" w:rsidRPr="002634A3" w:rsidRDefault="001F767A" w:rsidP="001F767A">
      <w:pPr>
        <w:widowControl w:val="0"/>
        <w:autoSpaceDE w:val="0"/>
        <w:autoSpaceDN w:val="0"/>
        <w:adjustRightInd w:val="0"/>
        <w:jc w:val="both"/>
        <w:rPr>
          <w:color w:val="000000"/>
          <w:sz w:val="26"/>
          <w:szCs w:val="26"/>
        </w:rPr>
      </w:pPr>
      <w:r w:rsidRPr="002634A3">
        <w:rPr>
          <w:color w:val="000000"/>
          <w:sz w:val="26"/>
          <w:szCs w:val="26"/>
        </w:rPr>
        <w:tab/>
        <w:t>-Отдел спорта и молодежной политики Администрации города Шарыпово;</w:t>
      </w:r>
    </w:p>
    <w:p w14:paraId="53BD7AE0" w14:textId="77777777" w:rsidR="001F767A" w:rsidRPr="002634A3" w:rsidRDefault="001F767A" w:rsidP="001F767A">
      <w:pPr>
        <w:widowControl w:val="0"/>
        <w:autoSpaceDE w:val="0"/>
        <w:autoSpaceDN w:val="0"/>
        <w:adjustRightInd w:val="0"/>
        <w:jc w:val="both"/>
        <w:rPr>
          <w:color w:val="000000"/>
          <w:sz w:val="26"/>
          <w:szCs w:val="26"/>
        </w:rPr>
      </w:pPr>
      <w:r w:rsidRPr="002634A3">
        <w:rPr>
          <w:color w:val="000000"/>
          <w:sz w:val="26"/>
          <w:szCs w:val="26"/>
        </w:rPr>
        <w:tab/>
        <w:t>- Администрация города Шарыпово.</w:t>
      </w:r>
      <w:r w:rsidRPr="002634A3">
        <w:rPr>
          <w:color w:val="000000"/>
          <w:sz w:val="26"/>
          <w:szCs w:val="26"/>
        </w:rPr>
        <w:tab/>
      </w:r>
    </w:p>
    <w:p w14:paraId="271FD56B" w14:textId="77777777" w:rsidR="001F767A" w:rsidRPr="002634A3" w:rsidRDefault="001F767A" w:rsidP="001F767A">
      <w:pPr>
        <w:rPr>
          <w:color w:val="000000"/>
          <w:sz w:val="26"/>
          <w:szCs w:val="26"/>
        </w:rPr>
      </w:pPr>
      <w:r w:rsidRPr="002634A3">
        <w:rPr>
          <w:color w:val="000000"/>
          <w:sz w:val="26"/>
          <w:szCs w:val="26"/>
        </w:rPr>
        <w:tab/>
        <w:t>Цель муниципальной программы:</w:t>
      </w:r>
    </w:p>
    <w:p w14:paraId="0B4B2EE2" w14:textId="77777777" w:rsidR="001F767A" w:rsidRPr="002634A3" w:rsidRDefault="001F767A" w:rsidP="001F767A">
      <w:pPr>
        <w:jc w:val="both"/>
        <w:rPr>
          <w:color w:val="000000"/>
          <w:sz w:val="26"/>
          <w:szCs w:val="26"/>
        </w:rPr>
      </w:pPr>
      <w:r w:rsidRPr="002634A3">
        <w:rPr>
          <w:color w:val="000000"/>
          <w:sz w:val="26"/>
          <w:szCs w:val="26"/>
        </w:rPr>
        <w:tab/>
        <w:t>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14:paraId="5E5252BD" w14:textId="77777777" w:rsidR="001F767A" w:rsidRPr="002634A3" w:rsidRDefault="001F767A" w:rsidP="001F767A">
      <w:pPr>
        <w:jc w:val="both"/>
        <w:rPr>
          <w:bCs/>
          <w:color w:val="000000"/>
          <w:sz w:val="26"/>
          <w:szCs w:val="26"/>
        </w:rPr>
      </w:pPr>
      <w:r w:rsidRPr="00687ECB">
        <w:rPr>
          <w:color w:val="000000"/>
          <w:sz w:val="28"/>
          <w:szCs w:val="28"/>
        </w:rPr>
        <w:tab/>
      </w:r>
      <w:r w:rsidRPr="002634A3">
        <w:rPr>
          <w:bCs/>
          <w:color w:val="000000"/>
          <w:sz w:val="26"/>
          <w:szCs w:val="26"/>
        </w:rPr>
        <w:t>Задачи муниципальной программы:</w:t>
      </w:r>
    </w:p>
    <w:p w14:paraId="173D172C" w14:textId="77777777" w:rsidR="001F767A" w:rsidRPr="002634A3" w:rsidRDefault="001F767A" w:rsidP="001F767A">
      <w:pPr>
        <w:jc w:val="both"/>
        <w:rPr>
          <w:bCs/>
          <w:color w:val="000000"/>
          <w:sz w:val="26"/>
          <w:szCs w:val="26"/>
        </w:rPr>
      </w:pPr>
      <w:r w:rsidRPr="002634A3">
        <w:rPr>
          <w:bCs/>
          <w:color w:val="000000"/>
          <w:sz w:val="26"/>
          <w:szCs w:val="26"/>
        </w:rPr>
        <w:tab/>
        <w:t xml:space="preserve">-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 </w:t>
      </w:r>
    </w:p>
    <w:p w14:paraId="1DAEA5CA" w14:textId="77777777" w:rsidR="001F767A" w:rsidRPr="002634A3" w:rsidRDefault="001F767A" w:rsidP="001F767A">
      <w:pPr>
        <w:jc w:val="both"/>
        <w:rPr>
          <w:bCs/>
          <w:color w:val="000000"/>
          <w:sz w:val="26"/>
          <w:szCs w:val="26"/>
        </w:rPr>
      </w:pPr>
      <w:r w:rsidRPr="002634A3">
        <w:rPr>
          <w:bCs/>
          <w:color w:val="000000"/>
          <w:sz w:val="26"/>
          <w:szCs w:val="26"/>
        </w:rPr>
        <w:t xml:space="preserve">           -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14:paraId="501AEFB4" w14:textId="77777777" w:rsidR="001F767A" w:rsidRPr="002634A3" w:rsidRDefault="001F767A" w:rsidP="001F767A">
      <w:pPr>
        <w:ind w:firstLine="708"/>
        <w:jc w:val="both"/>
        <w:rPr>
          <w:bCs/>
          <w:color w:val="000000"/>
          <w:sz w:val="26"/>
          <w:szCs w:val="26"/>
        </w:rPr>
      </w:pPr>
      <w:r w:rsidRPr="002634A3">
        <w:rPr>
          <w:bCs/>
          <w:color w:val="000000"/>
          <w:sz w:val="26"/>
          <w:szCs w:val="26"/>
        </w:rPr>
        <w:t>- развитие 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p>
    <w:p w14:paraId="346AA482" w14:textId="77777777" w:rsidR="001F767A" w:rsidRPr="002634A3" w:rsidRDefault="001F767A" w:rsidP="001F767A">
      <w:pPr>
        <w:ind w:firstLine="708"/>
        <w:jc w:val="both"/>
        <w:rPr>
          <w:color w:val="000000"/>
          <w:sz w:val="26"/>
          <w:szCs w:val="26"/>
        </w:rPr>
      </w:pPr>
      <w:r w:rsidRPr="002634A3">
        <w:rPr>
          <w:color w:val="000000"/>
          <w:sz w:val="26"/>
          <w:szCs w:val="26"/>
        </w:rPr>
        <w:t>- создание условий для эффективного управления отраслью.</w:t>
      </w:r>
    </w:p>
    <w:p w14:paraId="7A35DA14" w14:textId="77777777" w:rsidR="001F767A" w:rsidRPr="002634A3" w:rsidRDefault="001F767A" w:rsidP="001F767A">
      <w:pPr>
        <w:ind w:firstLine="708"/>
        <w:jc w:val="both"/>
        <w:rPr>
          <w:color w:val="000000"/>
          <w:sz w:val="26"/>
          <w:szCs w:val="26"/>
        </w:rPr>
      </w:pPr>
      <w:r w:rsidRPr="002634A3">
        <w:rPr>
          <w:color w:val="000000"/>
          <w:sz w:val="26"/>
          <w:szCs w:val="26"/>
        </w:rPr>
        <w:lastRenderedPageBreak/>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7EFC1CB6" w14:textId="77777777" w:rsidR="001F767A" w:rsidRPr="002634A3" w:rsidRDefault="001F767A" w:rsidP="001F767A">
      <w:pPr>
        <w:ind w:firstLine="708"/>
        <w:jc w:val="both"/>
        <w:rPr>
          <w:color w:val="000000"/>
          <w:sz w:val="26"/>
          <w:szCs w:val="26"/>
        </w:rPr>
      </w:pPr>
      <w:r w:rsidRPr="002634A3">
        <w:rPr>
          <w:color w:val="000000"/>
          <w:sz w:val="26"/>
          <w:szCs w:val="26"/>
        </w:rPr>
        <w:t>В рамках программы будут реализованы 5 подпрограмм.</w:t>
      </w:r>
    </w:p>
    <w:p w14:paraId="28E65E3E" w14:textId="77777777" w:rsidR="001F767A" w:rsidRPr="002634A3" w:rsidRDefault="001F767A" w:rsidP="001F767A">
      <w:pPr>
        <w:ind w:firstLine="709"/>
        <w:jc w:val="both"/>
        <w:rPr>
          <w:color w:val="000000"/>
          <w:sz w:val="26"/>
          <w:szCs w:val="26"/>
        </w:rPr>
      </w:pPr>
      <w:r w:rsidRPr="002634A3">
        <w:rPr>
          <w:bCs/>
          <w:color w:val="000000"/>
          <w:sz w:val="26"/>
          <w:szCs w:val="26"/>
          <w:u w:val="single"/>
        </w:rPr>
        <w:t>Подпрограмма 1.</w:t>
      </w:r>
      <w:r w:rsidRPr="002634A3">
        <w:rPr>
          <w:color w:val="000000"/>
          <w:sz w:val="26"/>
          <w:szCs w:val="26"/>
        </w:rPr>
        <w:t xml:space="preserve"> «Развитие дошкольного, общего и дополнительного образования»</w:t>
      </w:r>
    </w:p>
    <w:p w14:paraId="28BA2832" w14:textId="77777777" w:rsidR="001F767A" w:rsidRPr="002634A3" w:rsidRDefault="001F767A" w:rsidP="001F767A">
      <w:pPr>
        <w:ind w:firstLine="709"/>
        <w:jc w:val="both"/>
        <w:rPr>
          <w:color w:val="000000"/>
          <w:sz w:val="26"/>
          <w:szCs w:val="26"/>
        </w:rPr>
      </w:pPr>
      <w:r w:rsidRPr="002634A3">
        <w:rPr>
          <w:color w:val="000000"/>
          <w:sz w:val="26"/>
          <w:szCs w:val="26"/>
        </w:rPr>
        <w:t>На реализацию мероприятий данной подпрограммы предусмотрены расходы в сумме 2 983 796,0 тыс. рублей, в том числе по годам:</w:t>
      </w:r>
    </w:p>
    <w:p w14:paraId="08A4DE6F" w14:textId="77777777" w:rsidR="001F767A" w:rsidRPr="002634A3" w:rsidRDefault="001F767A" w:rsidP="001F767A">
      <w:pPr>
        <w:ind w:firstLine="709"/>
        <w:rPr>
          <w:color w:val="000000"/>
          <w:sz w:val="26"/>
          <w:szCs w:val="26"/>
        </w:rPr>
      </w:pPr>
      <w:r w:rsidRPr="002634A3">
        <w:rPr>
          <w:color w:val="000000"/>
          <w:sz w:val="26"/>
          <w:szCs w:val="26"/>
        </w:rPr>
        <w:t>2023 год – 1 002 489,0 тыс. рублей;</w:t>
      </w:r>
    </w:p>
    <w:p w14:paraId="37F5FAC0" w14:textId="77777777" w:rsidR="001F767A" w:rsidRPr="002634A3" w:rsidRDefault="001F767A" w:rsidP="001F767A">
      <w:pPr>
        <w:ind w:firstLine="709"/>
        <w:rPr>
          <w:color w:val="000000"/>
          <w:sz w:val="26"/>
          <w:szCs w:val="26"/>
        </w:rPr>
      </w:pPr>
      <w:r w:rsidRPr="002634A3">
        <w:rPr>
          <w:color w:val="000000"/>
          <w:sz w:val="26"/>
          <w:szCs w:val="26"/>
        </w:rPr>
        <w:t>2024 год – 999 786,5 тыс. рублей;</w:t>
      </w:r>
    </w:p>
    <w:p w14:paraId="72A17AF4" w14:textId="77777777" w:rsidR="001F767A" w:rsidRPr="002634A3" w:rsidRDefault="001F767A" w:rsidP="001F767A">
      <w:pPr>
        <w:ind w:firstLine="709"/>
        <w:rPr>
          <w:color w:val="000000"/>
          <w:sz w:val="26"/>
          <w:szCs w:val="26"/>
        </w:rPr>
      </w:pPr>
      <w:r w:rsidRPr="002634A3">
        <w:rPr>
          <w:color w:val="000000"/>
          <w:sz w:val="26"/>
          <w:szCs w:val="26"/>
        </w:rPr>
        <w:t>2025 год – 981 520,5 тыс. рублей.</w:t>
      </w:r>
    </w:p>
    <w:p w14:paraId="37F6CF5D" w14:textId="77777777" w:rsidR="001F767A" w:rsidRPr="002634A3" w:rsidRDefault="001F767A" w:rsidP="001F767A">
      <w:pPr>
        <w:ind w:firstLine="743"/>
        <w:jc w:val="both"/>
        <w:rPr>
          <w:color w:val="000000"/>
          <w:sz w:val="26"/>
          <w:szCs w:val="26"/>
        </w:rPr>
      </w:pPr>
      <w:r w:rsidRPr="002634A3">
        <w:rPr>
          <w:color w:val="000000"/>
          <w:sz w:val="26"/>
          <w:szCs w:val="26"/>
        </w:rPr>
        <w:t>В том числе объем финансирования за счет средств:</w:t>
      </w:r>
    </w:p>
    <w:p w14:paraId="127DEBD8" w14:textId="77777777" w:rsidR="001F767A" w:rsidRPr="002634A3" w:rsidRDefault="001F767A" w:rsidP="001F767A">
      <w:pPr>
        <w:ind w:firstLine="743"/>
        <w:jc w:val="both"/>
        <w:rPr>
          <w:color w:val="000000"/>
          <w:sz w:val="26"/>
          <w:szCs w:val="26"/>
        </w:rPr>
      </w:pPr>
      <w:r w:rsidRPr="002634A3">
        <w:rPr>
          <w:color w:val="000000"/>
          <w:sz w:val="26"/>
          <w:szCs w:val="26"/>
        </w:rPr>
        <w:t>- краевого бюджета составил:</w:t>
      </w:r>
    </w:p>
    <w:p w14:paraId="03CD74C5" w14:textId="77777777" w:rsidR="001F767A" w:rsidRPr="002634A3" w:rsidRDefault="001F767A" w:rsidP="001F767A">
      <w:pPr>
        <w:ind w:firstLine="743"/>
        <w:jc w:val="both"/>
        <w:rPr>
          <w:color w:val="000000"/>
          <w:sz w:val="26"/>
          <w:szCs w:val="26"/>
        </w:rPr>
      </w:pPr>
      <w:r w:rsidRPr="002634A3">
        <w:rPr>
          <w:color w:val="000000"/>
          <w:sz w:val="26"/>
          <w:szCs w:val="26"/>
        </w:rPr>
        <w:t>2023 год – 678 675,0 тыс. рублей;</w:t>
      </w:r>
    </w:p>
    <w:p w14:paraId="7C055EFD" w14:textId="77777777" w:rsidR="001F767A" w:rsidRPr="002634A3" w:rsidRDefault="001F767A" w:rsidP="001F767A">
      <w:pPr>
        <w:ind w:firstLine="743"/>
        <w:jc w:val="both"/>
        <w:rPr>
          <w:color w:val="000000"/>
          <w:sz w:val="26"/>
          <w:szCs w:val="26"/>
        </w:rPr>
      </w:pPr>
      <w:r w:rsidRPr="002634A3">
        <w:rPr>
          <w:color w:val="000000"/>
          <w:sz w:val="26"/>
          <w:szCs w:val="26"/>
        </w:rPr>
        <w:t>2024 год – 677 849,2 тыс. рублей;</w:t>
      </w:r>
    </w:p>
    <w:p w14:paraId="7519FD4D" w14:textId="77777777" w:rsidR="001F767A" w:rsidRPr="002634A3" w:rsidRDefault="001F767A" w:rsidP="001F767A">
      <w:pPr>
        <w:ind w:firstLine="743"/>
        <w:jc w:val="both"/>
        <w:rPr>
          <w:color w:val="000000"/>
          <w:sz w:val="26"/>
          <w:szCs w:val="26"/>
        </w:rPr>
      </w:pPr>
      <w:r w:rsidRPr="002634A3">
        <w:rPr>
          <w:color w:val="000000"/>
          <w:sz w:val="26"/>
          <w:szCs w:val="26"/>
        </w:rPr>
        <w:t>2025 год – 673 534,1 тыс. рублей.</w:t>
      </w:r>
    </w:p>
    <w:p w14:paraId="01177AAC" w14:textId="77777777" w:rsidR="001F767A" w:rsidRPr="002634A3" w:rsidRDefault="001F767A" w:rsidP="001F767A">
      <w:pPr>
        <w:ind w:firstLine="743"/>
        <w:jc w:val="both"/>
        <w:rPr>
          <w:color w:val="000000"/>
          <w:sz w:val="26"/>
          <w:szCs w:val="26"/>
        </w:rPr>
      </w:pPr>
      <w:r w:rsidRPr="002634A3">
        <w:rPr>
          <w:color w:val="000000"/>
          <w:sz w:val="26"/>
          <w:szCs w:val="26"/>
        </w:rPr>
        <w:t>- федерального бюджета:</w:t>
      </w:r>
    </w:p>
    <w:p w14:paraId="7CC9CA29" w14:textId="77777777" w:rsidR="001F767A" w:rsidRPr="002634A3" w:rsidRDefault="001F767A" w:rsidP="001F767A">
      <w:pPr>
        <w:ind w:firstLine="743"/>
        <w:jc w:val="both"/>
        <w:rPr>
          <w:color w:val="000000"/>
          <w:sz w:val="26"/>
          <w:szCs w:val="26"/>
        </w:rPr>
      </w:pPr>
      <w:r w:rsidRPr="002634A3">
        <w:rPr>
          <w:color w:val="000000"/>
          <w:sz w:val="26"/>
          <w:szCs w:val="26"/>
        </w:rPr>
        <w:t>2023 год – 21 122,8 тыс. рублей;</w:t>
      </w:r>
    </w:p>
    <w:p w14:paraId="645D7124" w14:textId="77777777" w:rsidR="001F767A" w:rsidRPr="002634A3" w:rsidRDefault="001F767A" w:rsidP="001F767A">
      <w:pPr>
        <w:ind w:firstLine="743"/>
        <w:jc w:val="both"/>
        <w:rPr>
          <w:color w:val="000000"/>
          <w:sz w:val="26"/>
          <w:szCs w:val="26"/>
        </w:rPr>
      </w:pPr>
      <w:r w:rsidRPr="002634A3">
        <w:rPr>
          <w:color w:val="000000"/>
          <w:sz w:val="26"/>
          <w:szCs w:val="26"/>
        </w:rPr>
        <w:t>2024 год – 19 246,1 тыс. рублей;</w:t>
      </w:r>
    </w:p>
    <w:p w14:paraId="6FCA6D2F" w14:textId="77777777" w:rsidR="001F767A" w:rsidRPr="002634A3" w:rsidRDefault="001F767A" w:rsidP="001F767A">
      <w:pPr>
        <w:ind w:firstLine="743"/>
        <w:jc w:val="both"/>
        <w:rPr>
          <w:color w:val="000000"/>
          <w:sz w:val="26"/>
          <w:szCs w:val="26"/>
        </w:rPr>
      </w:pPr>
      <w:r w:rsidRPr="002634A3">
        <w:rPr>
          <w:color w:val="000000"/>
          <w:sz w:val="26"/>
          <w:szCs w:val="26"/>
        </w:rPr>
        <w:t>2025 год – 5 295,2тыс. рублей.</w:t>
      </w:r>
    </w:p>
    <w:p w14:paraId="43CB8E9F" w14:textId="77777777" w:rsidR="001F767A" w:rsidRPr="002634A3" w:rsidRDefault="001F767A" w:rsidP="001F767A">
      <w:pPr>
        <w:ind w:firstLine="743"/>
        <w:jc w:val="both"/>
        <w:rPr>
          <w:color w:val="000000"/>
          <w:sz w:val="26"/>
          <w:szCs w:val="26"/>
        </w:rPr>
      </w:pPr>
      <w:r w:rsidRPr="002634A3">
        <w:rPr>
          <w:color w:val="000000"/>
          <w:sz w:val="26"/>
          <w:szCs w:val="26"/>
        </w:rPr>
        <w:t xml:space="preserve"> -  бюджета городского округа составил:</w:t>
      </w:r>
    </w:p>
    <w:p w14:paraId="732B4EFD" w14:textId="77777777" w:rsidR="001F767A" w:rsidRPr="002634A3" w:rsidRDefault="001F767A" w:rsidP="001F767A">
      <w:pPr>
        <w:ind w:firstLine="743"/>
        <w:jc w:val="both"/>
        <w:rPr>
          <w:color w:val="000000"/>
          <w:sz w:val="26"/>
          <w:szCs w:val="26"/>
        </w:rPr>
      </w:pPr>
      <w:r w:rsidRPr="002634A3">
        <w:rPr>
          <w:color w:val="000000"/>
          <w:sz w:val="26"/>
          <w:szCs w:val="26"/>
        </w:rPr>
        <w:t>2023 год – 302 691,2тыс. рублей;</w:t>
      </w:r>
    </w:p>
    <w:p w14:paraId="5F8228F5" w14:textId="77777777" w:rsidR="001F767A" w:rsidRPr="002634A3" w:rsidRDefault="001F767A" w:rsidP="001F767A">
      <w:pPr>
        <w:ind w:firstLine="743"/>
        <w:jc w:val="both"/>
        <w:rPr>
          <w:color w:val="000000"/>
          <w:sz w:val="26"/>
          <w:szCs w:val="26"/>
        </w:rPr>
      </w:pPr>
      <w:r w:rsidRPr="002634A3">
        <w:rPr>
          <w:color w:val="000000"/>
          <w:sz w:val="26"/>
          <w:szCs w:val="26"/>
        </w:rPr>
        <w:t>2024 год – 302 691,2 тыс. рублей;</w:t>
      </w:r>
    </w:p>
    <w:p w14:paraId="1F6A3252" w14:textId="77777777" w:rsidR="001F767A" w:rsidRPr="002634A3" w:rsidRDefault="001F767A" w:rsidP="001F767A">
      <w:pPr>
        <w:ind w:firstLine="743"/>
        <w:jc w:val="both"/>
        <w:rPr>
          <w:color w:val="000000"/>
          <w:sz w:val="26"/>
          <w:szCs w:val="26"/>
        </w:rPr>
      </w:pPr>
      <w:r w:rsidRPr="002634A3">
        <w:rPr>
          <w:color w:val="000000"/>
          <w:sz w:val="26"/>
          <w:szCs w:val="26"/>
        </w:rPr>
        <w:t>2025 год – 302 691,2 тыс. рублей.</w:t>
      </w:r>
    </w:p>
    <w:p w14:paraId="48193C2B" w14:textId="77777777" w:rsidR="001F767A" w:rsidRPr="002634A3" w:rsidRDefault="001F767A" w:rsidP="001F767A">
      <w:pPr>
        <w:ind w:firstLine="743"/>
        <w:jc w:val="both"/>
        <w:rPr>
          <w:color w:val="000000"/>
          <w:sz w:val="26"/>
          <w:szCs w:val="26"/>
        </w:rPr>
      </w:pPr>
      <w:r w:rsidRPr="002634A3">
        <w:rPr>
          <w:color w:val="000000"/>
          <w:sz w:val="26"/>
          <w:szCs w:val="26"/>
        </w:rPr>
        <w:t>На реализацию данной подпрограммы за счет средств краевого бюджета предусмотрены следующие субвенции:</w:t>
      </w:r>
    </w:p>
    <w:p w14:paraId="0B26294C" w14:textId="77777777" w:rsidR="001F767A" w:rsidRPr="002634A3" w:rsidRDefault="001F767A" w:rsidP="001F767A">
      <w:pPr>
        <w:ind w:firstLine="743"/>
        <w:jc w:val="both"/>
        <w:rPr>
          <w:color w:val="000000"/>
          <w:sz w:val="26"/>
          <w:szCs w:val="26"/>
        </w:rPr>
      </w:pPr>
      <w:r w:rsidRPr="002634A3">
        <w:rPr>
          <w:color w:val="000000"/>
          <w:sz w:val="26"/>
          <w:szCs w:val="26"/>
        </w:rPr>
        <w:t>-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w:t>
      </w:r>
      <w:r w:rsidRPr="00687ECB">
        <w:rPr>
          <w:color w:val="000000"/>
          <w:sz w:val="28"/>
          <w:szCs w:val="28"/>
        </w:rPr>
        <w:t xml:space="preserve"> </w:t>
      </w:r>
      <w:r w:rsidRPr="002634A3">
        <w:rPr>
          <w:color w:val="000000"/>
          <w:sz w:val="26"/>
          <w:szCs w:val="26"/>
        </w:rPr>
        <w:t>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соответственно по годам по 201 538,4 тыс. рублей;</w:t>
      </w:r>
    </w:p>
    <w:p w14:paraId="520AFCC2" w14:textId="77777777" w:rsidR="001F767A" w:rsidRPr="002634A3" w:rsidRDefault="001F767A" w:rsidP="001F767A">
      <w:pPr>
        <w:ind w:firstLine="743"/>
        <w:jc w:val="both"/>
        <w:rPr>
          <w:color w:val="000000"/>
          <w:sz w:val="26"/>
          <w:szCs w:val="26"/>
        </w:rPr>
      </w:pPr>
      <w:r w:rsidRPr="002634A3">
        <w:rPr>
          <w:color w:val="000000"/>
          <w:sz w:val="26"/>
          <w:szCs w:val="26"/>
        </w:rPr>
        <w:t>-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по 108 244,2 тыс. рублей на 2023,2024,2025 годы;</w:t>
      </w:r>
    </w:p>
    <w:p w14:paraId="0A8F8881" w14:textId="77777777" w:rsidR="001F767A" w:rsidRPr="002634A3" w:rsidRDefault="001F767A" w:rsidP="001F767A">
      <w:pPr>
        <w:ind w:firstLine="743"/>
        <w:jc w:val="both"/>
        <w:rPr>
          <w:color w:val="000000"/>
          <w:sz w:val="26"/>
          <w:szCs w:val="26"/>
        </w:rPr>
      </w:pPr>
      <w:r w:rsidRPr="002634A3">
        <w:rPr>
          <w:color w:val="000000"/>
          <w:sz w:val="26"/>
          <w:szCs w:val="26"/>
        </w:rPr>
        <w:lastRenderedPageBreak/>
        <w:t>-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по 277 143,0 тыс. рублей на каждый год;</w:t>
      </w:r>
    </w:p>
    <w:p w14:paraId="3F74712A" w14:textId="77777777" w:rsidR="001F767A" w:rsidRPr="002634A3" w:rsidRDefault="001F767A" w:rsidP="001F767A">
      <w:pPr>
        <w:ind w:firstLine="743"/>
        <w:jc w:val="both"/>
        <w:rPr>
          <w:color w:val="000000"/>
          <w:sz w:val="26"/>
          <w:szCs w:val="26"/>
        </w:rPr>
      </w:pPr>
      <w:r w:rsidRPr="002634A3">
        <w:rPr>
          <w:color w:val="000000"/>
          <w:sz w:val="26"/>
          <w:szCs w:val="26"/>
        </w:rPr>
        <w:t>-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по 60 887,5 тыс. рублей на каждый год;</w:t>
      </w:r>
    </w:p>
    <w:p w14:paraId="712629DA" w14:textId="77777777" w:rsidR="001F767A" w:rsidRPr="002634A3" w:rsidRDefault="001F767A" w:rsidP="001F767A">
      <w:pPr>
        <w:ind w:firstLine="743"/>
        <w:jc w:val="both"/>
        <w:rPr>
          <w:color w:val="000000"/>
          <w:sz w:val="26"/>
          <w:szCs w:val="26"/>
        </w:rPr>
      </w:pPr>
      <w:r w:rsidRPr="002634A3">
        <w:rPr>
          <w:color w:val="000000"/>
          <w:sz w:val="26"/>
          <w:szCs w:val="26"/>
        </w:rPr>
        <w:t>- на реализацию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по 1 152,9 тыс. рублей на каждый год;</w:t>
      </w:r>
    </w:p>
    <w:p w14:paraId="602088FA" w14:textId="77777777" w:rsidR="001F767A" w:rsidRPr="002634A3" w:rsidRDefault="001F767A" w:rsidP="001F767A">
      <w:pPr>
        <w:ind w:firstLine="743"/>
        <w:jc w:val="both"/>
        <w:rPr>
          <w:color w:val="000000"/>
          <w:sz w:val="26"/>
          <w:szCs w:val="26"/>
        </w:rPr>
      </w:pPr>
      <w:r w:rsidRPr="002634A3">
        <w:rPr>
          <w:color w:val="000000"/>
          <w:sz w:val="26"/>
          <w:szCs w:val="26"/>
        </w:rPr>
        <w:t>- на реализацию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по 3 949,4 тыс. рублей на каждый год;</w:t>
      </w:r>
    </w:p>
    <w:p w14:paraId="5B33D787" w14:textId="77777777" w:rsidR="001F767A" w:rsidRPr="002634A3" w:rsidRDefault="001F767A" w:rsidP="001F767A">
      <w:pPr>
        <w:ind w:firstLine="743"/>
        <w:jc w:val="both"/>
        <w:rPr>
          <w:color w:val="000000"/>
          <w:sz w:val="26"/>
          <w:szCs w:val="26"/>
        </w:rPr>
      </w:pPr>
      <w:r w:rsidRPr="002634A3">
        <w:rPr>
          <w:color w:val="000000"/>
          <w:sz w:val="26"/>
          <w:szCs w:val="26"/>
        </w:rPr>
        <w:t xml:space="preserve">- на реализацию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на </w:t>
      </w:r>
      <w:smartTag w:uri="urn:schemas-microsoft-com:office:smarttags" w:element="metricconverter">
        <w:smartTagPr>
          <w:attr w:name="ProductID" w:val="2023 г"/>
        </w:smartTagPr>
        <w:r w:rsidRPr="002634A3">
          <w:rPr>
            <w:color w:val="000000"/>
            <w:sz w:val="26"/>
            <w:szCs w:val="26"/>
          </w:rPr>
          <w:t>2023 г</w:t>
        </w:r>
      </w:smartTag>
      <w:r w:rsidRPr="002634A3">
        <w:rPr>
          <w:color w:val="000000"/>
          <w:sz w:val="26"/>
          <w:szCs w:val="26"/>
        </w:rPr>
        <w:t xml:space="preserve"> – 16 450,9 тыс. рублей, </w:t>
      </w:r>
      <w:smartTag w:uri="urn:schemas-microsoft-com:office:smarttags" w:element="metricconverter">
        <w:smartTagPr>
          <w:attr w:name="ProductID" w:val="2024 г"/>
        </w:smartTagPr>
        <w:r w:rsidRPr="002634A3">
          <w:rPr>
            <w:color w:val="000000"/>
            <w:sz w:val="26"/>
            <w:szCs w:val="26"/>
          </w:rPr>
          <w:t>2024 г</w:t>
        </w:r>
      </w:smartTag>
      <w:r w:rsidRPr="002634A3">
        <w:rPr>
          <w:color w:val="000000"/>
          <w:sz w:val="26"/>
          <w:szCs w:val="26"/>
        </w:rPr>
        <w:t xml:space="preserve">. -16 273,6 тыс. рублей, </w:t>
      </w:r>
      <w:smartTag w:uri="urn:schemas-microsoft-com:office:smarttags" w:element="metricconverter">
        <w:smartTagPr>
          <w:attr w:name="ProductID" w:val="2025 г"/>
        </w:smartTagPr>
        <w:r w:rsidRPr="002634A3">
          <w:rPr>
            <w:color w:val="000000"/>
            <w:sz w:val="26"/>
            <w:szCs w:val="26"/>
          </w:rPr>
          <w:t>2025 г</w:t>
        </w:r>
      </w:smartTag>
      <w:r w:rsidRPr="002634A3">
        <w:rPr>
          <w:color w:val="000000"/>
          <w:sz w:val="26"/>
          <w:szCs w:val="26"/>
        </w:rPr>
        <w:t>.- 16 273,6 тыс. рублей;</w:t>
      </w:r>
    </w:p>
    <w:p w14:paraId="6EE047C8" w14:textId="77777777" w:rsidR="001F767A" w:rsidRPr="002634A3" w:rsidRDefault="001F767A" w:rsidP="001F767A">
      <w:pPr>
        <w:ind w:firstLine="743"/>
        <w:jc w:val="both"/>
        <w:rPr>
          <w:color w:val="000000"/>
          <w:sz w:val="26"/>
          <w:szCs w:val="26"/>
        </w:rPr>
      </w:pPr>
      <w:r w:rsidRPr="002634A3">
        <w:rPr>
          <w:color w:val="000000"/>
          <w:sz w:val="26"/>
          <w:szCs w:val="26"/>
        </w:rPr>
        <w:t>Так же за счет средств краевого бюджета выделены субсидии на:</w:t>
      </w:r>
    </w:p>
    <w:p w14:paraId="2D2EB985" w14:textId="77777777" w:rsidR="001F767A" w:rsidRPr="002634A3" w:rsidRDefault="001F767A" w:rsidP="001F767A">
      <w:pPr>
        <w:ind w:firstLine="743"/>
        <w:jc w:val="both"/>
        <w:rPr>
          <w:color w:val="000000"/>
          <w:sz w:val="26"/>
          <w:szCs w:val="26"/>
        </w:rPr>
      </w:pPr>
      <w:r w:rsidRPr="002634A3">
        <w:rPr>
          <w:color w:val="000000"/>
          <w:sz w:val="26"/>
          <w:szCs w:val="26"/>
        </w:rPr>
        <w:t>- создание и обеспечение функционирования центров образования естественно - 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в 2023г-684,9 тыс. рублей;</w:t>
      </w:r>
    </w:p>
    <w:p w14:paraId="748FF283" w14:textId="77777777" w:rsidR="001F767A" w:rsidRPr="002634A3" w:rsidRDefault="001F767A" w:rsidP="001F767A">
      <w:pPr>
        <w:ind w:firstLine="743"/>
        <w:jc w:val="both"/>
        <w:rPr>
          <w:color w:val="000000"/>
          <w:sz w:val="26"/>
          <w:szCs w:val="26"/>
        </w:rPr>
      </w:pPr>
      <w:r w:rsidRPr="002634A3">
        <w:rPr>
          <w:color w:val="000000"/>
          <w:sz w:val="26"/>
          <w:szCs w:val="26"/>
        </w:rPr>
        <w:lastRenderedPageBreak/>
        <w:t>- на приведение зданий и сооружений общеобразовательных организаций в соответствие с требованиями законодательства "Развитие дошкольного, общего и дополнительного образования" по 2 500,0 тыс. рублей на каждый год;</w:t>
      </w:r>
    </w:p>
    <w:p w14:paraId="51578B91" w14:textId="77777777" w:rsidR="001F767A" w:rsidRPr="002634A3" w:rsidRDefault="001F767A" w:rsidP="001F767A">
      <w:pPr>
        <w:ind w:firstLine="743"/>
        <w:jc w:val="both"/>
        <w:rPr>
          <w:color w:val="000000"/>
          <w:sz w:val="26"/>
          <w:szCs w:val="26"/>
        </w:rPr>
      </w:pPr>
      <w:r w:rsidRPr="002634A3">
        <w:rPr>
          <w:color w:val="000000"/>
          <w:sz w:val="26"/>
          <w:szCs w:val="26"/>
        </w:rPr>
        <w:t xml:space="preserve">-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w:t>
      </w:r>
      <w:smartTag w:uri="urn:schemas-microsoft-com:office:smarttags" w:element="metricconverter">
        <w:smartTagPr>
          <w:attr w:name="ProductID" w:val="2023 г"/>
        </w:smartTagPr>
        <w:r w:rsidRPr="002634A3">
          <w:rPr>
            <w:color w:val="000000"/>
            <w:sz w:val="26"/>
            <w:szCs w:val="26"/>
          </w:rPr>
          <w:t>2023 г</w:t>
        </w:r>
      </w:smartTag>
      <w:r w:rsidRPr="002634A3">
        <w:rPr>
          <w:color w:val="000000"/>
          <w:sz w:val="26"/>
          <w:szCs w:val="26"/>
        </w:rPr>
        <w:t xml:space="preserve">.- 23 452,2 тыс. рублей, </w:t>
      </w:r>
      <w:smartTag w:uri="urn:schemas-microsoft-com:office:smarttags" w:element="metricconverter">
        <w:smartTagPr>
          <w:attr w:name="ProductID" w:val="2024 г"/>
        </w:smartTagPr>
        <w:r w:rsidRPr="002634A3">
          <w:rPr>
            <w:color w:val="000000"/>
            <w:sz w:val="26"/>
            <w:szCs w:val="26"/>
          </w:rPr>
          <w:t>2024 г</w:t>
        </w:r>
      </w:smartTag>
      <w:r w:rsidRPr="002634A3">
        <w:rPr>
          <w:color w:val="000000"/>
          <w:sz w:val="26"/>
          <w:szCs w:val="26"/>
        </w:rPr>
        <w:t xml:space="preserve">.- 24 094,1 тыс. рублей, </w:t>
      </w:r>
      <w:smartTag w:uri="urn:schemas-microsoft-com:office:smarttags" w:element="metricconverter">
        <w:smartTagPr>
          <w:attr w:name="ProductID" w:val="2025 г"/>
        </w:smartTagPr>
        <w:r w:rsidRPr="002634A3">
          <w:rPr>
            <w:color w:val="000000"/>
            <w:sz w:val="26"/>
            <w:szCs w:val="26"/>
          </w:rPr>
          <w:t>2025 г</w:t>
        </w:r>
      </w:smartTag>
      <w:r w:rsidRPr="002634A3">
        <w:rPr>
          <w:color w:val="000000"/>
          <w:sz w:val="26"/>
          <w:szCs w:val="26"/>
        </w:rPr>
        <w:t>.- 7 085,3 тыс. рублей;</w:t>
      </w:r>
    </w:p>
    <w:p w14:paraId="26921CCF" w14:textId="77777777" w:rsidR="001F767A" w:rsidRPr="002634A3" w:rsidRDefault="001F767A" w:rsidP="001F767A">
      <w:pPr>
        <w:ind w:firstLine="743"/>
        <w:jc w:val="both"/>
        <w:rPr>
          <w:color w:val="000000"/>
          <w:sz w:val="26"/>
          <w:szCs w:val="26"/>
        </w:rPr>
      </w:pPr>
      <w:r w:rsidRPr="002634A3">
        <w:rPr>
          <w:color w:val="000000"/>
          <w:sz w:val="26"/>
          <w:szCs w:val="26"/>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в </w:t>
      </w:r>
      <w:smartTag w:uri="urn:schemas-microsoft-com:office:smarttags" w:element="metricconverter">
        <w:smartTagPr>
          <w:attr w:name="ProductID" w:val="2023 г"/>
        </w:smartTagPr>
        <w:r w:rsidRPr="002634A3">
          <w:rPr>
            <w:color w:val="000000"/>
            <w:sz w:val="26"/>
            <w:szCs w:val="26"/>
          </w:rPr>
          <w:t>2023 г</w:t>
        </w:r>
      </w:smartTag>
      <w:r w:rsidRPr="002634A3">
        <w:rPr>
          <w:color w:val="000000"/>
          <w:sz w:val="26"/>
          <w:szCs w:val="26"/>
        </w:rPr>
        <w:t xml:space="preserve">.- 3 786,1 тыс. рублей, в </w:t>
      </w:r>
      <w:smartTag w:uri="urn:schemas-microsoft-com:office:smarttags" w:element="metricconverter">
        <w:smartTagPr>
          <w:attr w:name="ProductID" w:val="2024 г"/>
        </w:smartTagPr>
        <w:r w:rsidRPr="002634A3">
          <w:rPr>
            <w:color w:val="000000"/>
            <w:sz w:val="26"/>
            <w:szCs w:val="26"/>
          </w:rPr>
          <w:t>2024 г</w:t>
        </w:r>
      </w:smartTag>
      <w:r w:rsidRPr="002634A3">
        <w:rPr>
          <w:color w:val="000000"/>
          <w:sz w:val="26"/>
          <w:szCs w:val="26"/>
        </w:rPr>
        <w:t xml:space="preserve">.- 1 303,9 тыс. рублей, </w:t>
      </w:r>
      <w:smartTag w:uri="urn:schemas-microsoft-com:office:smarttags" w:element="metricconverter">
        <w:smartTagPr>
          <w:attr w:name="ProductID" w:val="2025 г"/>
        </w:smartTagPr>
        <w:r w:rsidRPr="002634A3">
          <w:rPr>
            <w:color w:val="000000"/>
            <w:sz w:val="26"/>
            <w:szCs w:val="26"/>
          </w:rPr>
          <w:t>2025 г</w:t>
        </w:r>
      </w:smartTag>
      <w:r w:rsidRPr="002634A3">
        <w:rPr>
          <w:color w:val="000000"/>
          <w:sz w:val="26"/>
          <w:szCs w:val="26"/>
        </w:rPr>
        <w:t>.- 46,7 тыс. рублей.</w:t>
      </w:r>
    </w:p>
    <w:p w14:paraId="4E67F097" w14:textId="77777777" w:rsidR="001F767A" w:rsidRPr="002634A3" w:rsidRDefault="001F767A" w:rsidP="001F767A">
      <w:pPr>
        <w:ind w:firstLine="743"/>
        <w:jc w:val="both"/>
        <w:rPr>
          <w:color w:val="000000"/>
          <w:sz w:val="26"/>
          <w:szCs w:val="26"/>
        </w:rPr>
      </w:pPr>
      <w:r w:rsidRPr="002634A3">
        <w:rPr>
          <w:color w:val="000000"/>
          <w:sz w:val="26"/>
          <w:szCs w:val="26"/>
        </w:rPr>
        <w:t>За счет средств бюджета городского округа города Шарыпово в данной подпрограмме отражены расходы на:</w:t>
      </w:r>
    </w:p>
    <w:p w14:paraId="04859DF6" w14:textId="77777777" w:rsidR="001F767A" w:rsidRPr="002634A3" w:rsidRDefault="001F767A" w:rsidP="001F767A">
      <w:pPr>
        <w:ind w:firstLine="743"/>
        <w:jc w:val="both"/>
        <w:rPr>
          <w:color w:val="000000"/>
          <w:sz w:val="26"/>
          <w:szCs w:val="26"/>
        </w:rPr>
      </w:pPr>
      <w:r w:rsidRPr="002634A3">
        <w:rPr>
          <w:color w:val="000000"/>
          <w:sz w:val="26"/>
          <w:szCs w:val="26"/>
        </w:rPr>
        <w:t>- обеспечение деятельности (оказание услуг) подведомственных дошкольных образовательных учреждений в рамках подпрограммы "Развитие</w:t>
      </w:r>
      <w:r w:rsidRPr="00687ECB">
        <w:rPr>
          <w:color w:val="000000"/>
          <w:sz w:val="28"/>
          <w:szCs w:val="28"/>
        </w:rPr>
        <w:t xml:space="preserve"> </w:t>
      </w:r>
      <w:r w:rsidRPr="002634A3">
        <w:rPr>
          <w:color w:val="000000"/>
          <w:sz w:val="26"/>
          <w:szCs w:val="26"/>
        </w:rPr>
        <w:t>дошкольного, общего и дополнительного образования" по 44 137,6 тыс. рублей соответственно по годам;</w:t>
      </w:r>
    </w:p>
    <w:p w14:paraId="15099653" w14:textId="77777777" w:rsidR="001F767A" w:rsidRPr="002634A3" w:rsidRDefault="001F767A" w:rsidP="001F767A">
      <w:pPr>
        <w:ind w:firstLine="743"/>
        <w:jc w:val="both"/>
        <w:rPr>
          <w:color w:val="000000"/>
          <w:sz w:val="26"/>
          <w:szCs w:val="26"/>
        </w:rPr>
      </w:pPr>
      <w:r w:rsidRPr="002634A3">
        <w:rPr>
          <w:color w:val="000000"/>
          <w:sz w:val="26"/>
          <w:szCs w:val="26"/>
        </w:rPr>
        <w:t>- организацию питания детей в группах предшкольного образования в рамках подпрограммы "Развитие дошкольного, общего и дополнительного образования" по 116,3 тыс. рублей;</w:t>
      </w:r>
    </w:p>
    <w:p w14:paraId="2BD8AB38" w14:textId="77777777" w:rsidR="001F767A" w:rsidRPr="002634A3" w:rsidRDefault="001F767A" w:rsidP="001F767A">
      <w:pPr>
        <w:ind w:firstLine="743"/>
        <w:jc w:val="both"/>
        <w:rPr>
          <w:color w:val="000000"/>
          <w:sz w:val="26"/>
          <w:szCs w:val="26"/>
        </w:rPr>
      </w:pPr>
      <w:r w:rsidRPr="002634A3">
        <w:rPr>
          <w:color w:val="000000"/>
          <w:sz w:val="26"/>
          <w:szCs w:val="26"/>
        </w:rPr>
        <w:t>- 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 по 50 183,7 тыс. рублей на каждый год;</w:t>
      </w:r>
    </w:p>
    <w:p w14:paraId="322D5E9C" w14:textId="77777777" w:rsidR="001F767A" w:rsidRPr="002634A3" w:rsidRDefault="001F767A" w:rsidP="001F767A">
      <w:pPr>
        <w:ind w:firstLine="743"/>
        <w:jc w:val="both"/>
        <w:rPr>
          <w:color w:val="000000"/>
          <w:sz w:val="26"/>
          <w:szCs w:val="26"/>
        </w:rPr>
      </w:pPr>
      <w:r w:rsidRPr="002634A3">
        <w:rPr>
          <w:color w:val="000000"/>
          <w:sz w:val="26"/>
          <w:szCs w:val="26"/>
        </w:rPr>
        <w:t xml:space="preserve">- 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 </w:t>
      </w:r>
      <w:smartTag w:uri="urn:schemas-microsoft-com:office:smarttags" w:element="metricconverter">
        <w:smartTagPr>
          <w:attr w:name="ProductID" w:val="2023 г"/>
        </w:smartTagPr>
        <w:r w:rsidRPr="002634A3">
          <w:rPr>
            <w:color w:val="000000"/>
            <w:sz w:val="26"/>
            <w:szCs w:val="26"/>
          </w:rPr>
          <w:t>2023 г</w:t>
        </w:r>
      </w:smartTag>
      <w:r w:rsidRPr="002634A3">
        <w:rPr>
          <w:color w:val="000000"/>
          <w:sz w:val="26"/>
          <w:szCs w:val="26"/>
        </w:rPr>
        <w:t xml:space="preserve">. – 10 446,3 тыс. рублей, </w:t>
      </w:r>
      <w:smartTag w:uri="urn:schemas-microsoft-com:office:smarttags" w:element="metricconverter">
        <w:smartTagPr>
          <w:attr w:name="ProductID" w:val="2024 г"/>
        </w:smartTagPr>
        <w:r w:rsidRPr="002634A3">
          <w:rPr>
            <w:color w:val="000000"/>
            <w:sz w:val="26"/>
            <w:szCs w:val="26"/>
          </w:rPr>
          <w:t>2024 г</w:t>
        </w:r>
      </w:smartTag>
      <w:r w:rsidRPr="002634A3">
        <w:rPr>
          <w:color w:val="000000"/>
          <w:sz w:val="26"/>
          <w:szCs w:val="26"/>
        </w:rPr>
        <w:t xml:space="preserve">. – 10 446,3 тыс. рублей, </w:t>
      </w:r>
      <w:smartTag w:uri="urn:schemas-microsoft-com:office:smarttags" w:element="metricconverter">
        <w:smartTagPr>
          <w:attr w:name="ProductID" w:val="2025 г"/>
        </w:smartTagPr>
        <w:r w:rsidRPr="002634A3">
          <w:rPr>
            <w:color w:val="000000"/>
            <w:sz w:val="26"/>
            <w:szCs w:val="26"/>
          </w:rPr>
          <w:t>2025 г</w:t>
        </w:r>
      </w:smartTag>
      <w:r w:rsidRPr="002634A3">
        <w:rPr>
          <w:color w:val="000000"/>
          <w:sz w:val="26"/>
          <w:szCs w:val="26"/>
        </w:rPr>
        <w:t>.- 10 446,3 тыс. рублей;</w:t>
      </w:r>
    </w:p>
    <w:p w14:paraId="1193434B" w14:textId="77777777" w:rsidR="001F767A" w:rsidRPr="002634A3" w:rsidRDefault="001F767A" w:rsidP="001F767A">
      <w:pPr>
        <w:ind w:firstLine="743"/>
        <w:jc w:val="both"/>
        <w:rPr>
          <w:color w:val="000000"/>
          <w:sz w:val="26"/>
          <w:szCs w:val="26"/>
        </w:rPr>
      </w:pPr>
      <w:r w:rsidRPr="002634A3">
        <w:rPr>
          <w:color w:val="000000"/>
          <w:sz w:val="26"/>
          <w:szCs w:val="26"/>
        </w:rPr>
        <w:t>- обеспечение деятельности (оказание услуг) педагогических работников муниципальных учреждений дополнительного образования, раелизующих программы дополнительного образования детей в рамках подпрограммы "Развитие дошкольного, общего и дополнительного образования" по 5 997,5 на каждый год;</w:t>
      </w:r>
    </w:p>
    <w:p w14:paraId="598945B3" w14:textId="77777777" w:rsidR="001F767A" w:rsidRPr="002634A3" w:rsidRDefault="001F767A" w:rsidP="001F767A">
      <w:pPr>
        <w:ind w:firstLine="743"/>
        <w:jc w:val="both"/>
        <w:rPr>
          <w:color w:val="000000"/>
          <w:sz w:val="26"/>
          <w:szCs w:val="26"/>
        </w:rPr>
      </w:pPr>
      <w:r w:rsidRPr="002634A3">
        <w:rPr>
          <w:color w:val="000000"/>
          <w:sz w:val="26"/>
          <w:szCs w:val="26"/>
        </w:rPr>
        <w:t>- подготовку образовательных учреждений города Шарыпово к началу учебного года в рамках подпрограммы "Развитие дошкольного, общего и дополнительного образования" по 1 200,0 тыс. рублей соответственно;</w:t>
      </w:r>
    </w:p>
    <w:p w14:paraId="0243B960" w14:textId="77777777" w:rsidR="001F767A" w:rsidRPr="002634A3" w:rsidRDefault="001F767A" w:rsidP="001F767A">
      <w:pPr>
        <w:ind w:firstLine="743"/>
        <w:jc w:val="both"/>
        <w:rPr>
          <w:color w:val="000000"/>
          <w:sz w:val="26"/>
          <w:szCs w:val="26"/>
        </w:rPr>
      </w:pPr>
      <w:r w:rsidRPr="002634A3">
        <w:rPr>
          <w:color w:val="000000"/>
          <w:sz w:val="26"/>
          <w:szCs w:val="26"/>
        </w:rPr>
        <w:t>- проведение текущего и капитального ремонта объектов социальной сферы муниципального образования г. Шарыпово в рамках подпрограммы "Развитие дошкольного, общего и дополнительного образования" – 400,0 тыс. рублей на каждый год;</w:t>
      </w:r>
    </w:p>
    <w:p w14:paraId="7B2B4714" w14:textId="77777777" w:rsidR="001F767A" w:rsidRPr="002634A3" w:rsidRDefault="001F767A" w:rsidP="001F767A">
      <w:pPr>
        <w:ind w:firstLine="743"/>
        <w:jc w:val="both"/>
        <w:rPr>
          <w:color w:val="000000"/>
          <w:sz w:val="26"/>
          <w:szCs w:val="26"/>
        </w:rPr>
      </w:pPr>
      <w:r w:rsidRPr="002634A3">
        <w:rPr>
          <w:color w:val="000000"/>
          <w:sz w:val="26"/>
          <w:szCs w:val="26"/>
        </w:rPr>
        <w:t>- 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 – по 36 800,0 тыс. рублей;</w:t>
      </w:r>
    </w:p>
    <w:p w14:paraId="4652B4BE" w14:textId="77777777" w:rsidR="001F767A" w:rsidRPr="002634A3" w:rsidRDefault="001F767A" w:rsidP="001F767A">
      <w:pPr>
        <w:ind w:firstLine="743"/>
        <w:jc w:val="both"/>
        <w:rPr>
          <w:color w:val="000000"/>
          <w:sz w:val="26"/>
          <w:szCs w:val="26"/>
        </w:rPr>
      </w:pPr>
      <w:r w:rsidRPr="002634A3">
        <w:rPr>
          <w:color w:val="000000"/>
          <w:sz w:val="26"/>
          <w:szCs w:val="26"/>
        </w:rPr>
        <w:t>- санитарная обработка инфекционных вспышек (гельмиты) в рамках подпрограммы Развитие дошкольного, общего и дополнительного образования" в сумме 1 696,4 тыс. рублей;</w:t>
      </w:r>
    </w:p>
    <w:p w14:paraId="6DECABC5" w14:textId="77777777" w:rsidR="001F767A" w:rsidRPr="002634A3" w:rsidRDefault="001F767A" w:rsidP="001F767A">
      <w:pPr>
        <w:ind w:firstLine="743"/>
        <w:jc w:val="both"/>
        <w:rPr>
          <w:color w:val="000000"/>
          <w:sz w:val="26"/>
          <w:szCs w:val="26"/>
        </w:rPr>
      </w:pPr>
      <w:r w:rsidRPr="002634A3">
        <w:rPr>
          <w:color w:val="000000"/>
          <w:sz w:val="26"/>
          <w:szCs w:val="26"/>
        </w:rPr>
        <w:lastRenderedPageBreak/>
        <w:t>-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по 16 612,7 тыс. рублей;</w:t>
      </w:r>
    </w:p>
    <w:p w14:paraId="2B86A119" w14:textId="77777777" w:rsidR="001F767A" w:rsidRPr="002634A3" w:rsidRDefault="001F767A" w:rsidP="001F767A">
      <w:pPr>
        <w:ind w:firstLine="743"/>
        <w:jc w:val="both"/>
        <w:rPr>
          <w:color w:val="000000"/>
          <w:sz w:val="26"/>
          <w:szCs w:val="26"/>
        </w:rPr>
      </w:pPr>
      <w:r w:rsidRPr="002634A3">
        <w:rPr>
          <w:color w:val="000000"/>
          <w:sz w:val="26"/>
          <w:szCs w:val="26"/>
        </w:rPr>
        <w:t>- на обеспечение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 по 7 929,7 тыс. рублей.</w:t>
      </w:r>
    </w:p>
    <w:p w14:paraId="66DF11B9" w14:textId="77777777" w:rsidR="001F767A" w:rsidRPr="002634A3" w:rsidRDefault="001F767A" w:rsidP="001F767A">
      <w:pPr>
        <w:ind w:firstLine="743"/>
        <w:jc w:val="both"/>
        <w:rPr>
          <w:color w:val="000000"/>
          <w:sz w:val="26"/>
          <w:szCs w:val="26"/>
        </w:rPr>
      </w:pPr>
      <w:r w:rsidRPr="002634A3">
        <w:rPr>
          <w:color w:val="000000"/>
          <w:sz w:val="26"/>
          <w:szCs w:val="26"/>
        </w:rPr>
        <w:t>Так же за счет средств бюджета городского округа города Шарыпово в рамках данной подпрограммы предусмотрены расходы на софинансирование к краевым субсидиям, а именно:</w:t>
      </w:r>
    </w:p>
    <w:p w14:paraId="16B7D7A7" w14:textId="77777777" w:rsidR="001F767A" w:rsidRPr="002634A3" w:rsidRDefault="001F767A" w:rsidP="00A92279">
      <w:pPr>
        <w:ind w:firstLine="743"/>
        <w:jc w:val="both"/>
        <w:rPr>
          <w:color w:val="000000"/>
          <w:sz w:val="26"/>
          <w:szCs w:val="26"/>
        </w:rPr>
      </w:pPr>
      <w:r w:rsidRPr="002634A3">
        <w:rPr>
          <w:color w:val="000000"/>
          <w:sz w:val="26"/>
          <w:szCs w:val="26"/>
        </w:rPr>
        <w:t>- на реализацию мероприятий в сфере обеспечения доступности приоритетных объектов и услуг в приоритетных сферах жизнедеятельности</w:t>
      </w:r>
      <w:r w:rsidRPr="00687ECB">
        <w:rPr>
          <w:color w:val="000000"/>
          <w:sz w:val="28"/>
          <w:szCs w:val="28"/>
        </w:rPr>
        <w:t xml:space="preserve"> </w:t>
      </w:r>
      <w:r w:rsidRPr="002634A3">
        <w:rPr>
          <w:color w:val="000000"/>
          <w:sz w:val="26"/>
          <w:szCs w:val="26"/>
        </w:rPr>
        <w:t>инвалидов и других маломобильных групп населения за счет бюджета города в рамках подпрограммы "Развитие дошкольного, общего и дополнительного образования" на каждый год по 10,0 тыс. рублей;</w:t>
      </w:r>
    </w:p>
    <w:p w14:paraId="25D8D54C" w14:textId="77777777" w:rsidR="001F767A" w:rsidRPr="002634A3" w:rsidRDefault="001F767A" w:rsidP="00A92279">
      <w:pPr>
        <w:ind w:firstLine="743"/>
        <w:jc w:val="both"/>
        <w:rPr>
          <w:color w:val="000000"/>
          <w:sz w:val="26"/>
          <w:szCs w:val="26"/>
        </w:rPr>
      </w:pPr>
      <w:r w:rsidRPr="002634A3">
        <w:rPr>
          <w:color w:val="000000"/>
          <w:sz w:val="26"/>
          <w:szCs w:val="26"/>
        </w:rPr>
        <w:t>-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по 26,6 тыс. рублей;</w:t>
      </w:r>
    </w:p>
    <w:p w14:paraId="0A7B7DDC" w14:textId="77777777" w:rsidR="001F767A" w:rsidRPr="002634A3" w:rsidRDefault="001F767A" w:rsidP="00A92279">
      <w:pPr>
        <w:ind w:firstLine="743"/>
        <w:jc w:val="both"/>
        <w:rPr>
          <w:color w:val="000000"/>
          <w:sz w:val="26"/>
          <w:szCs w:val="26"/>
        </w:rPr>
      </w:pPr>
      <w:r w:rsidRPr="002634A3">
        <w:rPr>
          <w:color w:val="000000"/>
          <w:sz w:val="26"/>
          <w:szCs w:val="26"/>
        </w:rPr>
        <w:t>-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все 3 года по 42,1 тыс. рублей;</w:t>
      </w:r>
    </w:p>
    <w:p w14:paraId="3E980BB5" w14:textId="77777777" w:rsidR="001F767A" w:rsidRPr="002634A3" w:rsidRDefault="001F767A" w:rsidP="00A92279">
      <w:pPr>
        <w:ind w:firstLine="743"/>
        <w:jc w:val="both"/>
        <w:rPr>
          <w:color w:val="000000"/>
          <w:sz w:val="26"/>
          <w:szCs w:val="26"/>
        </w:rPr>
      </w:pPr>
      <w:r w:rsidRPr="002634A3">
        <w:rPr>
          <w:color w:val="000000"/>
          <w:sz w:val="26"/>
          <w:szCs w:val="26"/>
        </w:rPr>
        <w:t>-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по 151,0 тыс. рублей.</w:t>
      </w:r>
    </w:p>
    <w:p w14:paraId="6A05EDBA" w14:textId="77777777" w:rsidR="001F767A" w:rsidRPr="00687ECB" w:rsidRDefault="001F767A" w:rsidP="00A92279">
      <w:pPr>
        <w:ind w:firstLine="708"/>
        <w:jc w:val="both"/>
        <w:rPr>
          <w:color w:val="000000"/>
          <w:sz w:val="28"/>
          <w:szCs w:val="28"/>
        </w:rPr>
      </w:pPr>
      <w:r w:rsidRPr="002634A3">
        <w:rPr>
          <w:color w:val="000000"/>
          <w:sz w:val="26"/>
          <w:szCs w:val="26"/>
        </w:rPr>
        <w:t>Целью данной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а также создание современных безопасных и комфортных условий жизнедеятельности общеобразовательных учреждений</w:t>
      </w:r>
      <w:r w:rsidRPr="00687ECB">
        <w:rPr>
          <w:color w:val="000000"/>
          <w:sz w:val="28"/>
          <w:szCs w:val="28"/>
        </w:rPr>
        <w:t>.</w:t>
      </w:r>
    </w:p>
    <w:p w14:paraId="007DE3A6" w14:textId="77777777" w:rsidR="001F767A" w:rsidRPr="002634A3" w:rsidRDefault="001F767A" w:rsidP="001F767A">
      <w:pPr>
        <w:ind w:firstLine="720"/>
        <w:jc w:val="both"/>
        <w:rPr>
          <w:color w:val="000000"/>
          <w:sz w:val="26"/>
          <w:szCs w:val="26"/>
        </w:rPr>
      </w:pPr>
      <w:r w:rsidRPr="002634A3">
        <w:rPr>
          <w:color w:val="000000"/>
          <w:sz w:val="26"/>
          <w:szCs w:val="26"/>
        </w:rPr>
        <w:t>Средства будут направлены на реализацию следующих задач:</w:t>
      </w:r>
    </w:p>
    <w:p w14:paraId="7892FA11" w14:textId="77777777" w:rsidR="001F767A" w:rsidRPr="002634A3" w:rsidRDefault="001F767A" w:rsidP="001F767A">
      <w:pPr>
        <w:ind w:firstLine="720"/>
        <w:jc w:val="both"/>
        <w:rPr>
          <w:color w:val="000000"/>
          <w:sz w:val="26"/>
          <w:szCs w:val="26"/>
        </w:rPr>
      </w:pPr>
      <w:r w:rsidRPr="002634A3">
        <w:rPr>
          <w:color w:val="000000"/>
          <w:sz w:val="26"/>
          <w:szCs w:val="26"/>
        </w:rPr>
        <w:t>-обеспечение доступности дошкольного образования, соответствующего единому стандарту качества дошкольного образования;</w:t>
      </w:r>
    </w:p>
    <w:p w14:paraId="3990692B" w14:textId="77777777" w:rsidR="001F767A" w:rsidRPr="002634A3" w:rsidRDefault="001F767A" w:rsidP="001F767A">
      <w:pPr>
        <w:ind w:firstLine="709"/>
        <w:jc w:val="both"/>
        <w:rPr>
          <w:bCs/>
          <w:color w:val="000000"/>
          <w:sz w:val="26"/>
          <w:szCs w:val="26"/>
        </w:rPr>
      </w:pPr>
      <w:r w:rsidRPr="002634A3">
        <w:rPr>
          <w:bCs/>
          <w:color w:val="000000"/>
          <w:sz w:val="26"/>
          <w:szCs w:val="26"/>
        </w:rPr>
        <w:t>- приведение муниципальных дошкольных образовательных организаций и организаций дополнительного образования муниципального образования «город Шарыпово» в соответствие с требованиями санитарных норм и правил;</w:t>
      </w:r>
    </w:p>
    <w:p w14:paraId="741F79E6" w14:textId="77777777" w:rsidR="001F767A" w:rsidRPr="002634A3" w:rsidRDefault="001F767A" w:rsidP="001F767A">
      <w:pPr>
        <w:ind w:firstLine="709"/>
        <w:jc w:val="both"/>
        <w:rPr>
          <w:bCs/>
          <w:color w:val="000000"/>
          <w:sz w:val="26"/>
          <w:szCs w:val="26"/>
        </w:rPr>
      </w:pPr>
      <w:r w:rsidRPr="002634A3">
        <w:rPr>
          <w:bCs/>
          <w:color w:val="000000"/>
          <w:sz w:val="26"/>
          <w:szCs w:val="26"/>
        </w:rPr>
        <w:t>- приведение муниципальных дошкольных образовательных организаций и организаций дополнительного образования муниципального образования «город Шарыпово» в соответствии с требованиями пожарной безопасности;</w:t>
      </w:r>
    </w:p>
    <w:p w14:paraId="7694603E" w14:textId="77777777" w:rsidR="001F767A" w:rsidRPr="002634A3" w:rsidRDefault="001F767A" w:rsidP="001F767A">
      <w:pPr>
        <w:ind w:firstLine="708"/>
        <w:jc w:val="both"/>
        <w:rPr>
          <w:color w:val="000000"/>
          <w:sz w:val="26"/>
          <w:szCs w:val="26"/>
        </w:rPr>
      </w:pPr>
      <w:r w:rsidRPr="002634A3">
        <w:rPr>
          <w:color w:val="000000"/>
          <w:sz w:val="26"/>
          <w:szCs w:val="26"/>
        </w:rPr>
        <w:t xml:space="preserve"> -обеспечение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14:paraId="353D15BF" w14:textId="77777777" w:rsidR="001F767A" w:rsidRPr="002634A3" w:rsidRDefault="001F767A" w:rsidP="001F767A">
      <w:pPr>
        <w:ind w:firstLine="720"/>
        <w:jc w:val="both"/>
        <w:rPr>
          <w:color w:val="000000"/>
          <w:sz w:val="26"/>
          <w:szCs w:val="26"/>
        </w:rPr>
      </w:pPr>
      <w:r w:rsidRPr="002634A3">
        <w:rPr>
          <w:color w:val="000000"/>
          <w:sz w:val="26"/>
          <w:szCs w:val="26"/>
        </w:rPr>
        <w:t>-обеспечение устойчивого развития муниципальной системы дополнительного образования, в том числе за счет разработки и реализации современных образовательных программ.</w:t>
      </w:r>
    </w:p>
    <w:p w14:paraId="03781788" w14:textId="77777777" w:rsidR="001F767A" w:rsidRPr="002634A3" w:rsidRDefault="001F767A" w:rsidP="001F767A">
      <w:pPr>
        <w:ind w:firstLine="708"/>
        <w:jc w:val="both"/>
        <w:rPr>
          <w:color w:val="000000"/>
          <w:sz w:val="26"/>
          <w:szCs w:val="26"/>
        </w:rPr>
      </w:pPr>
      <w:r w:rsidRPr="002634A3">
        <w:rPr>
          <w:color w:val="000000"/>
          <w:sz w:val="26"/>
          <w:szCs w:val="26"/>
        </w:rPr>
        <w:t xml:space="preserve">- проведение ремонтных работ для устранения нарушений СанПиН в соответствии с требованиями Территориального отдела в г. Шарыпово Управления </w:t>
      </w:r>
      <w:r w:rsidRPr="002634A3">
        <w:rPr>
          <w:color w:val="000000"/>
          <w:sz w:val="26"/>
          <w:szCs w:val="26"/>
        </w:rPr>
        <w:lastRenderedPageBreak/>
        <w:t>Федеральной службы по надзору в сфере защиты прав потребителей и благополучия человека по Красноярскому краю;</w:t>
      </w:r>
    </w:p>
    <w:p w14:paraId="312B7966" w14:textId="77777777" w:rsidR="001F767A" w:rsidRPr="002634A3" w:rsidRDefault="001F767A" w:rsidP="001F767A">
      <w:pPr>
        <w:pStyle w:val="affffff3"/>
        <w:ind w:firstLine="708"/>
        <w:jc w:val="both"/>
        <w:rPr>
          <w:b w:val="0"/>
          <w:bCs/>
          <w:color w:val="000000"/>
          <w:sz w:val="26"/>
          <w:szCs w:val="26"/>
        </w:rPr>
      </w:pPr>
      <w:r w:rsidRPr="002634A3">
        <w:rPr>
          <w:b w:val="0"/>
          <w:color w:val="000000"/>
          <w:sz w:val="26"/>
          <w:szCs w:val="26"/>
        </w:rPr>
        <w:t xml:space="preserve">- сохранение здоровья и обеспечение безопасности обучающихся, устранение нарушений Правил противопожарного режима, </w:t>
      </w:r>
      <w:r w:rsidRPr="002634A3">
        <w:rPr>
          <w:b w:val="0"/>
          <w:bCs/>
          <w:color w:val="000000"/>
          <w:sz w:val="26"/>
          <w:szCs w:val="26"/>
        </w:rPr>
        <w:t>правил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p>
    <w:p w14:paraId="6BDD1259" w14:textId="77777777" w:rsidR="001F767A" w:rsidRPr="002634A3" w:rsidRDefault="001F767A" w:rsidP="001F767A">
      <w:pPr>
        <w:ind w:firstLine="720"/>
        <w:jc w:val="both"/>
        <w:rPr>
          <w:color w:val="000000"/>
          <w:sz w:val="26"/>
          <w:szCs w:val="26"/>
        </w:rPr>
      </w:pPr>
      <w:r w:rsidRPr="002634A3">
        <w:rPr>
          <w:color w:val="000000"/>
          <w:sz w:val="26"/>
          <w:szCs w:val="26"/>
        </w:rPr>
        <w:t>-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p w14:paraId="1B15C770" w14:textId="77777777" w:rsidR="001F767A" w:rsidRPr="002634A3" w:rsidRDefault="001F767A" w:rsidP="001F767A">
      <w:pPr>
        <w:ind w:firstLine="720"/>
        <w:jc w:val="both"/>
        <w:rPr>
          <w:color w:val="000000"/>
          <w:sz w:val="26"/>
          <w:szCs w:val="26"/>
        </w:rPr>
      </w:pPr>
      <w:r w:rsidRPr="002634A3">
        <w:rPr>
          <w:color w:val="000000"/>
          <w:sz w:val="26"/>
          <w:szCs w:val="26"/>
        </w:rPr>
        <w:t>При реализации данной подпрограммы будут достигнуты следующие показатели:</w:t>
      </w:r>
    </w:p>
    <w:p w14:paraId="2D90C4C4" w14:textId="77777777" w:rsidR="001F767A" w:rsidRPr="00687ECB" w:rsidRDefault="001F767A" w:rsidP="001F767A">
      <w:pPr>
        <w:ind w:firstLine="720"/>
        <w:jc w:val="right"/>
        <w:rPr>
          <w:color w:val="000000"/>
        </w:rPr>
      </w:pPr>
      <w:r w:rsidRPr="00687ECB">
        <w:rPr>
          <w:color w:val="000000"/>
          <w:sz w:val="28"/>
          <w:szCs w:val="28"/>
        </w:rPr>
        <w:t xml:space="preserve">                                                                                                           </w:t>
      </w:r>
      <w:r w:rsidRPr="00687ECB">
        <w:rPr>
          <w:color w:val="000000"/>
        </w:rPr>
        <w:t xml:space="preserve">Таблица </w:t>
      </w:r>
      <w:r w:rsidR="005D2D2B">
        <w:rPr>
          <w:color w:val="000000"/>
        </w:rPr>
        <w:t>4</w:t>
      </w:r>
      <w:r w:rsidRPr="00687ECB">
        <w:rPr>
          <w:color w:val="000000"/>
        </w:rPr>
        <w:t xml:space="preserve"> </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4"/>
        <w:gridCol w:w="4110"/>
        <w:gridCol w:w="1134"/>
        <w:gridCol w:w="1755"/>
        <w:gridCol w:w="716"/>
        <w:gridCol w:w="716"/>
        <w:gridCol w:w="669"/>
      </w:tblGrid>
      <w:tr w:rsidR="001F767A" w:rsidRPr="00687ECB" w14:paraId="30E4F4F9" w14:textId="77777777" w:rsidTr="005D2D2B">
        <w:trPr>
          <w:trHeight w:val="752"/>
          <w:tblHeader/>
        </w:trPr>
        <w:tc>
          <w:tcPr>
            <w:tcW w:w="592" w:type="dxa"/>
            <w:vAlign w:val="center"/>
          </w:tcPr>
          <w:p w14:paraId="25D96C12" w14:textId="77777777" w:rsidR="001F767A" w:rsidRPr="00A92279" w:rsidRDefault="001F767A" w:rsidP="00D71AAF">
            <w:pPr>
              <w:jc w:val="center"/>
              <w:rPr>
                <w:color w:val="000000"/>
                <w:sz w:val="18"/>
                <w:szCs w:val="18"/>
              </w:rPr>
            </w:pPr>
            <w:r w:rsidRPr="00A92279">
              <w:rPr>
                <w:color w:val="000000"/>
                <w:sz w:val="18"/>
                <w:szCs w:val="18"/>
              </w:rPr>
              <w:t>№</w:t>
            </w:r>
            <w:r w:rsidRPr="00A92279">
              <w:rPr>
                <w:color w:val="000000"/>
                <w:sz w:val="18"/>
                <w:szCs w:val="18"/>
              </w:rPr>
              <w:br/>
              <w:t>п/п</w:t>
            </w:r>
          </w:p>
        </w:tc>
        <w:tc>
          <w:tcPr>
            <w:tcW w:w="4124" w:type="dxa"/>
            <w:gridSpan w:val="2"/>
            <w:vAlign w:val="center"/>
          </w:tcPr>
          <w:p w14:paraId="2113B25A" w14:textId="77777777" w:rsidR="001F767A" w:rsidRPr="00A92279" w:rsidRDefault="001F767A" w:rsidP="00D71AAF">
            <w:pPr>
              <w:jc w:val="center"/>
              <w:rPr>
                <w:color w:val="000000"/>
                <w:sz w:val="18"/>
                <w:szCs w:val="18"/>
              </w:rPr>
            </w:pPr>
            <w:r w:rsidRPr="00A92279">
              <w:rPr>
                <w:color w:val="000000"/>
                <w:sz w:val="18"/>
                <w:szCs w:val="18"/>
              </w:rPr>
              <w:t>Цели, задачи, показатели</w:t>
            </w:r>
          </w:p>
        </w:tc>
        <w:tc>
          <w:tcPr>
            <w:tcW w:w="1134" w:type="dxa"/>
            <w:vAlign w:val="center"/>
          </w:tcPr>
          <w:p w14:paraId="0BADE8EF" w14:textId="77777777" w:rsidR="001F767A" w:rsidRPr="00A92279" w:rsidRDefault="001F767A" w:rsidP="00D71AAF">
            <w:pPr>
              <w:jc w:val="center"/>
              <w:rPr>
                <w:color w:val="000000"/>
                <w:sz w:val="18"/>
                <w:szCs w:val="18"/>
              </w:rPr>
            </w:pPr>
            <w:r w:rsidRPr="00A92279">
              <w:rPr>
                <w:color w:val="000000"/>
                <w:sz w:val="18"/>
                <w:szCs w:val="18"/>
              </w:rPr>
              <w:t>Единица измерения</w:t>
            </w:r>
          </w:p>
        </w:tc>
        <w:tc>
          <w:tcPr>
            <w:tcW w:w="1755" w:type="dxa"/>
            <w:vAlign w:val="center"/>
          </w:tcPr>
          <w:p w14:paraId="29CDE22E" w14:textId="77777777" w:rsidR="001F767A" w:rsidRPr="00A92279" w:rsidRDefault="001F767A" w:rsidP="00D71AAF">
            <w:pPr>
              <w:jc w:val="center"/>
              <w:rPr>
                <w:color w:val="000000"/>
                <w:sz w:val="18"/>
                <w:szCs w:val="18"/>
              </w:rPr>
            </w:pPr>
            <w:r w:rsidRPr="00A92279">
              <w:rPr>
                <w:color w:val="000000"/>
                <w:sz w:val="18"/>
                <w:szCs w:val="18"/>
              </w:rPr>
              <w:t>Источник информации</w:t>
            </w:r>
          </w:p>
        </w:tc>
        <w:tc>
          <w:tcPr>
            <w:tcW w:w="716" w:type="dxa"/>
            <w:vAlign w:val="center"/>
          </w:tcPr>
          <w:p w14:paraId="5A6AD1E1" w14:textId="77777777" w:rsidR="001F767A" w:rsidRPr="00A92279" w:rsidRDefault="001F767A" w:rsidP="00D71AAF">
            <w:pPr>
              <w:jc w:val="center"/>
              <w:rPr>
                <w:color w:val="000000"/>
                <w:sz w:val="18"/>
                <w:szCs w:val="18"/>
              </w:rPr>
            </w:pPr>
            <w:r w:rsidRPr="00A92279">
              <w:rPr>
                <w:color w:val="000000"/>
                <w:sz w:val="18"/>
                <w:szCs w:val="18"/>
              </w:rPr>
              <w:t>2023</w:t>
            </w:r>
          </w:p>
          <w:p w14:paraId="4F029667" w14:textId="77777777" w:rsidR="001F767A" w:rsidRPr="00A92279" w:rsidRDefault="001F767A" w:rsidP="00D71AAF">
            <w:pPr>
              <w:jc w:val="center"/>
              <w:rPr>
                <w:color w:val="000000"/>
                <w:sz w:val="18"/>
                <w:szCs w:val="18"/>
              </w:rPr>
            </w:pPr>
            <w:r w:rsidRPr="00A92279">
              <w:rPr>
                <w:color w:val="000000"/>
                <w:sz w:val="18"/>
                <w:szCs w:val="18"/>
              </w:rPr>
              <w:t xml:space="preserve"> год</w:t>
            </w:r>
          </w:p>
        </w:tc>
        <w:tc>
          <w:tcPr>
            <w:tcW w:w="716" w:type="dxa"/>
            <w:vAlign w:val="center"/>
          </w:tcPr>
          <w:p w14:paraId="3150DC50" w14:textId="77777777" w:rsidR="001F767A" w:rsidRPr="00A92279" w:rsidRDefault="001F767A" w:rsidP="00D71AAF">
            <w:pPr>
              <w:jc w:val="center"/>
              <w:rPr>
                <w:color w:val="000000"/>
                <w:sz w:val="18"/>
                <w:szCs w:val="18"/>
              </w:rPr>
            </w:pPr>
            <w:r w:rsidRPr="00A92279">
              <w:rPr>
                <w:color w:val="000000"/>
                <w:sz w:val="18"/>
                <w:szCs w:val="18"/>
              </w:rPr>
              <w:t>2024 год</w:t>
            </w:r>
          </w:p>
        </w:tc>
        <w:tc>
          <w:tcPr>
            <w:tcW w:w="669" w:type="dxa"/>
            <w:vAlign w:val="center"/>
          </w:tcPr>
          <w:p w14:paraId="0620BC50" w14:textId="77777777" w:rsidR="001F767A" w:rsidRPr="00A92279" w:rsidRDefault="001F767A" w:rsidP="00D71AAF">
            <w:pPr>
              <w:jc w:val="center"/>
              <w:rPr>
                <w:color w:val="000000"/>
                <w:sz w:val="18"/>
                <w:szCs w:val="18"/>
              </w:rPr>
            </w:pPr>
            <w:r w:rsidRPr="00A92279">
              <w:rPr>
                <w:color w:val="000000"/>
                <w:sz w:val="18"/>
                <w:szCs w:val="18"/>
              </w:rPr>
              <w:t>2025 год</w:t>
            </w:r>
          </w:p>
        </w:tc>
      </w:tr>
      <w:tr w:rsidR="001F767A" w:rsidRPr="00687ECB" w14:paraId="633EF044" w14:textId="77777777" w:rsidTr="005D2D2B">
        <w:trPr>
          <w:gridAfter w:val="6"/>
          <w:wAfter w:w="9100" w:type="dxa"/>
          <w:trHeight w:val="188"/>
        </w:trPr>
        <w:tc>
          <w:tcPr>
            <w:tcW w:w="606" w:type="dxa"/>
            <w:gridSpan w:val="2"/>
          </w:tcPr>
          <w:p w14:paraId="5A96B8DE" w14:textId="77777777" w:rsidR="001F767A" w:rsidRPr="00687ECB" w:rsidRDefault="001F767A" w:rsidP="00D71AAF">
            <w:pPr>
              <w:jc w:val="center"/>
              <w:rPr>
                <w:color w:val="000000"/>
                <w:sz w:val="22"/>
                <w:szCs w:val="22"/>
              </w:rPr>
            </w:pPr>
          </w:p>
        </w:tc>
      </w:tr>
      <w:tr w:rsidR="001F767A" w:rsidRPr="00687ECB" w14:paraId="5D147746" w14:textId="77777777" w:rsidTr="005D2D2B">
        <w:trPr>
          <w:trHeight w:val="305"/>
        </w:trPr>
        <w:tc>
          <w:tcPr>
            <w:tcW w:w="592" w:type="dxa"/>
            <w:vAlign w:val="center"/>
          </w:tcPr>
          <w:p w14:paraId="009455D2" w14:textId="77777777" w:rsidR="001F767A" w:rsidRPr="00A92279" w:rsidRDefault="001F767A" w:rsidP="00D71AAF">
            <w:pPr>
              <w:jc w:val="center"/>
              <w:rPr>
                <w:color w:val="000000"/>
                <w:sz w:val="18"/>
                <w:szCs w:val="18"/>
              </w:rPr>
            </w:pPr>
            <w:r w:rsidRPr="00A92279">
              <w:rPr>
                <w:color w:val="000000"/>
                <w:sz w:val="18"/>
                <w:szCs w:val="18"/>
              </w:rPr>
              <w:t>1.1.</w:t>
            </w:r>
          </w:p>
        </w:tc>
        <w:tc>
          <w:tcPr>
            <w:tcW w:w="4124" w:type="dxa"/>
            <w:gridSpan w:val="2"/>
          </w:tcPr>
          <w:p w14:paraId="55AD0918" w14:textId="77777777" w:rsidR="001F767A" w:rsidRPr="00A92279" w:rsidRDefault="001F767A" w:rsidP="00D71AAF">
            <w:pPr>
              <w:rPr>
                <w:color w:val="000000"/>
              </w:rPr>
            </w:pPr>
            <w:r w:rsidRPr="00A92279">
              <w:rPr>
                <w:color w:val="000000"/>
              </w:rPr>
              <w:t>Доля детей в возрасте 3 -7 лет, которым предоставлена возможность получать услуги дошкольного образования, в общей численности детей в возрасте 3 - 7 лет</w:t>
            </w:r>
          </w:p>
        </w:tc>
        <w:tc>
          <w:tcPr>
            <w:tcW w:w="1134" w:type="dxa"/>
            <w:vAlign w:val="center"/>
          </w:tcPr>
          <w:p w14:paraId="6A42B336" w14:textId="77777777" w:rsidR="001F767A" w:rsidRPr="00A92279" w:rsidRDefault="001F767A" w:rsidP="00D71AAF">
            <w:pPr>
              <w:jc w:val="center"/>
              <w:rPr>
                <w:color w:val="000000"/>
              </w:rPr>
            </w:pPr>
            <w:r w:rsidRPr="00A92279">
              <w:rPr>
                <w:color w:val="000000"/>
              </w:rPr>
              <w:t>%</w:t>
            </w:r>
          </w:p>
        </w:tc>
        <w:tc>
          <w:tcPr>
            <w:tcW w:w="1755" w:type="dxa"/>
            <w:vAlign w:val="center"/>
          </w:tcPr>
          <w:p w14:paraId="1BE20D97" w14:textId="77777777" w:rsidR="001F767A" w:rsidRPr="00A92279" w:rsidRDefault="001F767A" w:rsidP="00D71AAF">
            <w:pPr>
              <w:jc w:val="center"/>
              <w:rPr>
                <w:color w:val="000000"/>
              </w:rPr>
            </w:pPr>
            <w:r w:rsidRPr="00A92279">
              <w:rPr>
                <w:color w:val="000000"/>
              </w:rPr>
              <w:t xml:space="preserve">ведомственная отчетность </w:t>
            </w:r>
          </w:p>
        </w:tc>
        <w:tc>
          <w:tcPr>
            <w:tcW w:w="716" w:type="dxa"/>
            <w:vAlign w:val="center"/>
          </w:tcPr>
          <w:p w14:paraId="4A300DB5" w14:textId="77777777" w:rsidR="001F767A" w:rsidRPr="00A92279" w:rsidRDefault="001F767A" w:rsidP="00D71AAF">
            <w:pPr>
              <w:jc w:val="center"/>
              <w:rPr>
                <w:color w:val="000000"/>
              </w:rPr>
            </w:pPr>
            <w:r w:rsidRPr="00A92279">
              <w:rPr>
                <w:color w:val="000000"/>
              </w:rPr>
              <w:t>100</w:t>
            </w:r>
          </w:p>
        </w:tc>
        <w:tc>
          <w:tcPr>
            <w:tcW w:w="716" w:type="dxa"/>
            <w:vAlign w:val="center"/>
          </w:tcPr>
          <w:p w14:paraId="308AA6E8" w14:textId="77777777" w:rsidR="001F767A" w:rsidRPr="00A92279" w:rsidRDefault="001F767A" w:rsidP="00D71AAF">
            <w:pPr>
              <w:jc w:val="center"/>
              <w:rPr>
                <w:color w:val="000000"/>
              </w:rPr>
            </w:pPr>
            <w:r w:rsidRPr="00A92279">
              <w:rPr>
                <w:color w:val="000000"/>
              </w:rPr>
              <w:t>100</w:t>
            </w:r>
          </w:p>
        </w:tc>
        <w:tc>
          <w:tcPr>
            <w:tcW w:w="669" w:type="dxa"/>
            <w:vAlign w:val="center"/>
          </w:tcPr>
          <w:p w14:paraId="5231D711" w14:textId="77777777" w:rsidR="001F767A" w:rsidRPr="00A92279" w:rsidRDefault="001F767A" w:rsidP="00D71AAF">
            <w:pPr>
              <w:jc w:val="center"/>
              <w:rPr>
                <w:color w:val="000000"/>
              </w:rPr>
            </w:pPr>
            <w:r w:rsidRPr="00A92279">
              <w:rPr>
                <w:color w:val="000000"/>
              </w:rPr>
              <w:t>100</w:t>
            </w:r>
          </w:p>
        </w:tc>
      </w:tr>
      <w:tr w:rsidR="001F767A" w:rsidRPr="00687ECB" w14:paraId="7216044D" w14:textId="77777777" w:rsidTr="005D2D2B">
        <w:trPr>
          <w:trHeight w:val="305"/>
        </w:trPr>
        <w:tc>
          <w:tcPr>
            <w:tcW w:w="592" w:type="dxa"/>
            <w:vAlign w:val="center"/>
          </w:tcPr>
          <w:p w14:paraId="753098EF" w14:textId="77777777" w:rsidR="001F767A" w:rsidRPr="00A92279" w:rsidRDefault="001F767A" w:rsidP="00D71AAF">
            <w:pPr>
              <w:jc w:val="center"/>
              <w:rPr>
                <w:color w:val="000000"/>
                <w:sz w:val="18"/>
                <w:szCs w:val="18"/>
              </w:rPr>
            </w:pPr>
            <w:r w:rsidRPr="00A92279">
              <w:rPr>
                <w:color w:val="000000"/>
                <w:sz w:val="18"/>
                <w:szCs w:val="18"/>
              </w:rPr>
              <w:t>1.2</w:t>
            </w:r>
          </w:p>
        </w:tc>
        <w:tc>
          <w:tcPr>
            <w:tcW w:w="4124" w:type="dxa"/>
            <w:gridSpan w:val="2"/>
          </w:tcPr>
          <w:p w14:paraId="6468073A" w14:textId="77777777" w:rsidR="001F767A" w:rsidRPr="00A92279" w:rsidRDefault="001F767A" w:rsidP="00D71AAF">
            <w:pPr>
              <w:rPr>
                <w:color w:val="000000"/>
              </w:rPr>
            </w:pPr>
            <w:r w:rsidRPr="00A92279">
              <w:rPr>
                <w:color w:val="000000"/>
              </w:rPr>
              <w:t>Доля детей группы предшкольного образования, обеспеченных питанием</w:t>
            </w:r>
          </w:p>
        </w:tc>
        <w:tc>
          <w:tcPr>
            <w:tcW w:w="1134" w:type="dxa"/>
            <w:vAlign w:val="center"/>
          </w:tcPr>
          <w:p w14:paraId="05EA2666" w14:textId="77777777" w:rsidR="001F767A" w:rsidRPr="00A92279" w:rsidRDefault="001F767A" w:rsidP="00D71AAF">
            <w:pPr>
              <w:jc w:val="center"/>
              <w:rPr>
                <w:color w:val="000000"/>
              </w:rPr>
            </w:pPr>
            <w:r w:rsidRPr="00A92279">
              <w:rPr>
                <w:color w:val="000000"/>
              </w:rPr>
              <w:t>%</w:t>
            </w:r>
          </w:p>
          <w:p w14:paraId="02CFC0DE" w14:textId="77777777" w:rsidR="001F767A" w:rsidRPr="00A92279" w:rsidRDefault="001F767A" w:rsidP="00D71AAF">
            <w:pPr>
              <w:jc w:val="center"/>
              <w:rPr>
                <w:color w:val="000000"/>
              </w:rPr>
            </w:pPr>
          </w:p>
        </w:tc>
        <w:tc>
          <w:tcPr>
            <w:tcW w:w="1755" w:type="dxa"/>
            <w:vAlign w:val="center"/>
          </w:tcPr>
          <w:p w14:paraId="7726C5C2"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257D9DC4" w14:textId="77777777" w:rsidR="001F767A" w:rsidRPr="00A92279" w:rsidRDefault="001F767A" w:rsidP="00D71AAF">
            <w:pPr>
              <w:jc w:val="center"/>
              <w:rPr>
                <w:color w:val="000000"/>
              </w:rPr>
            </w:pPr>
            <w:r w:rsidRPr="00A92279">
              <w:rPr>
                <w:color w:val="000000"/>
              </w:rPr>
              <w:t>100</w:t>
            </w:r>
          </w:p>
        </w:tc>
        <w:tc>
          <w:tcPr>
            <w:tcW w:w="716" w:type="dxa"/>
            <w:vAlign w:val="center"/>
          </w:tcPr>
          <w:p w14:paraId="5F1A1D2D" w14:textId="77777777" w:rsidR="001F767A" w:rsidRPr="00A92279" w:rsidRDefault="001F767A" w:rsidP="00D71AAF">
            <w:pPr>
              <w:jc w:val="center"/>
              <w:rPr>
                <w:color w:val="000000"/>
              </w:rPr>
            </w:pPr>
            <w:r w:rsidRPr="00A92279">
              <w:rPr>
                <w:color w:val="000000"/>
              </w:rPr>
              <w:t>100</w:t>
            </w:r>
          </w:p>
        </w:tc>
        <w:tc>
          <w:tcPr>
            <w:tcW w:w="669" w:type="dxa"/>
            <w:vAlign w:val="center"/>
          </w:tcPr>
          <w:p w14:paraId="07DE314D" w14:textId="77777777" w:rsidR="001F767A" w:rsidRPr="00A92279" w:rsidRDefault="001F767A" w:rsidP="00D71AAF">
            <w:pPr>
              <w:jc w:val="center"/>
              <w:rPr>
                <w:color w:val="000000"/>
              </w:rPr>
            </w:pPr>
            <w:r w:rsidRPr="00A92279">
              <w:rPr>
                <w:color w:val="000000"/>
              </w:rPr>
              <w:t>100</w:t>
            </w:r>
          </w:p>
        </w:tc>
      </w:tr>
      <w:tr w:rsidR="001F767A" w:rsidRPr="00687ECB" w14:paraId="6718BD21" w14:textId="77777777" w:rsidTr="005D2D2B">
        <w:trPr>
          <w:gridAfter w:val="6"/>
          <w:wAfter w:w="9100" w:type="dxa"/>
          <w:trHeight w:val="226"/>
        </w:trPr>
        <w:tc>
          <w:tcPr>
            <w:tcW w:w="606" w:type="dxa"/>
            <w:gridSpan w:val="2"/>
          </w:tcPr>
          <w:p w14:paraId="51AFFA0E" w14:textId="77777777" w:rsidR="001F767A" w:rsidRPr="00A92279" w:rsidRDefault="001F767A" w:rsidP="00D71AAF">
            <w:pPr>
              <w:jc w:val="center"/>
              <w:rPr>
                <w:color w:val="000000"/>
                <w:sz w:val="18"/>
                <w:szCs w:val="18"/>
              </w:rPr>
            </w:pPr>
          </w:p>
        </w:tc>
      </w:tr>
      <w:tr w:rsidR="001F767A" w:rsidRPr="00687ECB" w14:paraId="6E6E3A80" w14:textId="77777777" w:rsidTr="005D2D2B">
        <w:trPr>
          <w:trHeight w:val="331"/>
        </w:trPr>
        <w:tc>
          <w:tcPr>
            <w:tcW w:w="592" w:type="dxa"/>
            <w:vAlign w:val="center"/>
          </w:tcPr>
          <w:p w14:paraId="3B1C9738" w14:textId="77777777" w:rsidR="001F767A" w:rsidRPr="00A92279" w:rsidRDefault="001F767A" w:rsidP="00D71AAF">
            <w:pPr>
              <w:jc w:val="center"/>
              <w:rPr>
                <w:color w:val="000000"/>
                <w:sz w:val="18"/>
                <w:szCs w:val="18"/>
              </w:rPr>
            </w:pPr>
            <w:r w:rsidRPr="00A92279">
              <w:rPr>
                <w:color w:val="000000"/>
                <w:sz w:val="18"/>
                <w:szCs w:val="18"/>
              </w:rPr>
              <w:t>2.1</w:t>
            </w:r>
          </w:p>
        </w:tc>
        <w:tc>
          <w:tcPr>
            <w:tcW w:w="4124" w:type="dxa"/>
            <w:gridSpan w:val="2"/>
            <w:vAlign w:val="center"/>
          </w:tcPr>
          <w:p w14:paraId="52E21F53" w14:textId="77777777" w:rsidR="001F767A" w:rsidRPr="00A92279" w:rsidRDefault="001F767A" w:rsidP="00D71AAF">
            <w:pPr>
              <w:ind w:firstLineChars="100" w:firstLine="200"/>
              <w:rPr>
                <w:color w:val="000000"/>
              </w:rPr>
            </w:pPr>
            <w:r w:rsidRPr="00A92279">
              <w:rPr>
                <w:color w:val="000000"/>
              </w:rPr>
              <w:t>Доля дошкольных образовательных учреждений   соответствующих требованиям действующего законодательства (СанПиН, СНиП)</w:t>
            </w:r>
          </w:p>
        </w:tc>
        <w:tc>
          <w:tcPr>
            <w:tcW w:w="1134" w:type="dxa"/>
            <w:vAlign w:val="center"/>
          </w:tcPr>
          <w:p w14:paraId="47D8A724" w14:textId="77777777" w:rsidR="001F767A" w:rsidRPr="00A92279" w:rsidRDefault="001F767A" w:rsidP="00D71AAF">
            <w:pPr>
              <w:jc w:val="center"/>
              <w:rPr>
                <w:color w:val="000000"/>
              </w:rPr>
            </w:pPr>
            <w:r w:rsidRPr="00A92279">
              <w:rPr>
                <w:color w:val="000000"/>
              </w:rPr>
              <w:t>%</w:t>
            </w:r>
          </w:p>
        </w:tc>
        <w:tc>
          <w:tcPr>
            <w:tcW w:w="1755" w:type="dxa"/>
            <w:vAlign w:val="center"/>
          </w:tcPr>
          <w:p w14:paraId="5D90F0CF" w14:textId="77777777" w:rsidR="001F767A" w:rsidRPr="00A92279" w:rsidRDefault="001F767A" w:rsidP="00D71AAF">
            <w:pPr>
              <w:jc w:val="center"/>
              <w:rPr>
                <w:color w:val="000000"/>
              </w:rPr>
            </w:pPr>
            <w:r w:rsidRPr="00A92279">
              <w:rPr>
                <w:color w:val="000000"/>
              </w:rPr>
              <w:t xml:space="preserve">ведомственная отчетность </w:t>
            </w:r>
          </w:p>
        </w:tc>
        <w:tc>
          <w:tcPr>
            <w:tcW w:w="716" w:type="dxa"/>
            <w:vAlign w:val="center"/>
          </w:tcPr>
          <w:p w14:paraId="1C732226" w14:textId="77777777" w:rsidR="001F767A" w:rsidRPr="00A92279" w:rsidRDefault="001F767A" w:rsidP="00D71AAF">
            <w:pPr>
              <w:jc w:val="center"/>
              <w:rPr>
                <w:color w:val="000000"/>
              </w:rPr>
            </w:pPr>
            <w:r w:rsidRPr="00A92279">
              <w:rPr>
                <w:color w:val="000000"/>
              </w:rPr>
              <w:t>72,7</w:t>
            </w:r>
          </w:p>
        </w:tc>
        <w:tc>
          <w:tcPr>
            <w:tcW w:w="716" w:type="dxa"/>
            <w:vAlign w:val="center"/>
          </w:tcPr>
          <w:p w14:paraId="07F1C355" w14:textId="77777777" w:rsidR="001F767A" w:rsidRPr="00A92279" w:rsidRDefault="001F767A" w:rsidP="00D71AAF">
            <w:pPr>
              <w:jc w:val="center"/>
              <w:rPr>
                <w:color w:val="000000"/>
              </w:rPr>
            </w:pPr>
            <w:r w:rsidRPr="00A92279">
              <w:rPr>
                <w:color w:val="000000"/>
              </w:rPr>
              <w:t>72,7</w:t>
            </w:r>
          </w:p>
        </w:tc>
        <w:tc>
          <w:tcPr>
            <w:tcW w:w="669" w:type="dxa"/>
            <w:vAlign w:val="center"/>
          </w:tcPr>
          <w:p w14:paraId="60DF37D8" w14:textId="77777777" w:rsidR="001F767A" w:rsidRPr="00A92279" w:rsidRDefault="001F767A" w:rsidP="00D71AAF">
            <w:pPr>
              <w:jc w:val="center"/>
              <w:rPr>
                <w:color w:val="000000"/>
              </w:rPr>
            </w:pPr>
            <w:r w:rsidRPr="00A92279">
              <w:rPr>
                <w:color w:val="000000"/>
              </w:rPr>
              <w:t>72,7</w:t>
            </w:r>
          </w:p>
        </w:tc>
      </w:tr>
      <w:tr w:rsidR="001F767A" w:rsidRPr="00687ECB" w14:paraId="5D1A5E02" w14:textId="77777777" w:rsidTr="005D2D2B">
        <w:trPr>
          <w:trHeight w:val="331"/>
        </w:trPr>
        <w:tc>
          <w:tcPr>
            <w:tcW w:w="592" w:type="dxa"/>
            <w:vAlign w:val="center"/>
          </w:tcPr>
          <w:p w14:paraId="15C722F5" w14:textId="77777777" w:rsidR="001F767A" w:rsidRPr="00A92279" w:rsidRDefault="001F767A" w:rsidP="00D71AAF">
            <w:pPr>
              <w:jc w:val="center"/>
              <w:rPr>
                <w:color w:val="000000"/>
                <w:sz w:val="18"/>
                <w:szCs w:val="18"/>
              </w:rPr>
            </w:pPr>
            <w:r w:rsidRPr="00A92279">
              <w:rPr>
                <w:color w:val="000000"/>
                <w:sz w:val="18"/>
                <w:szCs w:val="18"/>
              </w:rPr>
              <w:t>2.2</w:t>
            </w:r>
          </w:p>
        </w:tc>
        <w:tc>
          <w:tcPr>
            <w:tcW w:w="4124" w:type="dxa"/>
            <w:gridSpan w:val="2"/>
            <w:vAlign w:val="center"/>
          </w:tcPr>
          <w:p w14:paraId="1394DE8F" w14:textId="77777777" w:rsidR="001F767A" w:rsidRPr="00A92279" w:rsidRDefault="001F767A" w:rsidP="00D71AAF">
            <w:pPr>
              <w:ind w:firstLineChars="100" w:firstLine="200"/>
              <w:rPr>
                <w:color w:val="000000"/>
              </w:rPr>
            </w:pPr>
            <w:r w:rsidRPr="00A92279">
              <w:rPr>
                <w:color w:val="000000"/>
              </w:rPr>
              <w:t>Доля учреждений дополнительного образования   соответствующих требованиям действующего законодательства (СанПиН, СНиП)</w:t>
            </w:r>
          </w:p>
        </w:tc>
        <w:tc>
          <w:tcPr>
            <w:tcW w:w="1134" w:type="dxa"/>
            <w:vAlign w:val="center"/>
          </w:tcPr>
          <w:p w14:paraId="512AC759" w14:textId="77777777" w:rsidR="001F767A" w:rsidRPr="00A92279" w:rsidRDefault="001F767A" w:rsidP="00D71AAF">
            <w:pPr>
              <w:jc w:val="center"/>
              <w:rPr>
                <w:color w:val="000000"/>
              </w:rPr>
            </w:pPr>
            <w:r w:rsidRPr="00A92279">
              <w:rPr>
                <w:color w:val="000000"/>
              </w:rPr>
              <w:t>%</w:t>
            </w:r>
          </w:p>
        </w:tc>
        <w:tc>
          <w:tcPr>
            <w:tcW w:w="1755" w:type="dxa"/>
            <w:vAlign w:val="center"/>
          </w:tcPr>
          <w:p w14:paraId="712E9265" w14:textId="77777777" w:rsidR="001F767A" w:rsidRPr="00A92279" w:rsidRDefault="001F767A" w:rsidP="00D71AAF">
            <w:pPr>
              <w:jc w:val="center"/>
              <w:rPr>
                <w:color w:val="000000"/>
              </w:rPr>
            </w:pPr>
            <w:r w:rsidRPr="00A92279">
              <w:rPr>
                <w:color w:val="000000"/>
              </w:rPr>
              <w:t xml:space="preserve">ведомственная отчетность </w:t>
            </w:r>
          </w:p>
        </w:tc>
        <w:tc>
          <w:tcPr>
            <w:tcW w:w="716" w:type="dxa"/>
            <w:vAlign w:val="center"/>
          </w:tcPr>
          <w:p w14:paraId="22B33091" w14:textId="77777777" w:rsidR="001F767A" w:rsidRPr="00A92279" w:rsidRDefault="001F767A" w:rsidP="00D71AAF">
            <w:pPr>
              <w:jc w:val="center"/>
              <w:rPr>
                <w:color w:val="000000"/>
              </w:rPr>
            </w:pPr>
            <w:r w:rsidRPr="00A92279">
              <w:rPr>
                <w:color w:val="000000"/>
              </w:rPr>
              <w:t>66,6</w:t>
            </w:r>
          </w:p>
        </w:tc>
        <w:tc>
          <w:tcPr>
            <w:tcW w:w="716" w:type="dxa"/>
            <w:vAlign w:val="center"/>
          </w:tcPr>
          <w:p w14:paraId="4F5AF887" w14:textId="77777777" w:rsidR="001F767A" w:rsidRPr="00A92279" w:rsidRDefault="001F767A" w:rsidP="00D71AAF">
            <w:pPr>
              <w:jc w:val="center"/>
              <w:rPr>
                <w:color w:val="000000"/>
              </w:rPr>
            </w:pPr>
            <w:r w:rsidRPr="00A92279">
              <w:rPr>
                <w:color w:val="000000"/>
              </w:rPr>
              <w:t>66,6</w:t>
            </w:r>
          </w:p>
        </w:tc>
        <w:tc>
          <w:tcPr>
            <w:tcW w:w="669" w:type="dxa"/>
            <w:vAlign w:val="center"/>
          </w:tcPr>
          <w:p w14:paraId="6FFD2251" w14:textId="77777777" w:rsidR="001F767A" w:rsidRPr="00A92279" w:rsidRDefault="001F767A" w:rsidP="00D71AAF">
            <w:pPr>
              <w:jc w:val="center"/>
              <w:rPr>
                <w:color w:val="000000"/>
              </w:rPr>
            </w:pPr>
            <w:r w:rsidRPr="00A92279">
              <w:rPr>
                <w:color w:val="000000"/>
              </w:rPr>
              <w:t>66,6</w:t>
            </w:r>
          </w:p>
        </w:tc>
      </w:tr>
      <w:tr w:rsidR="001F767A" w:rsidRPr="00687ECB" w14:paraId="16705F4C" w14:textId="77777777" w:rsidTr="005D2D2B">
        <w:trPr>
          <w:gridAfter w:val="6"/>
          <w:wAfter w:w="9100" w:type="dxa"/>
          <w:trHeight w:val="157"/>
        </w:trPr>
        <w:tc>
          <w:tcPr>
            <w:tcW w:w="606" w:type="dxa"/>
            <w:gridSpan w:val="2"/>
          </w:tcPr>
          <w:p w14:paraId="579551CF" w14:textId="77777777" w:rsidR="001F767A" w:rsidRPr="00A92279" w:rsidRDefault="001F767A" w:rsidP="00D71AAF">
            <w:pPr>
              <w:jc w:val="center"/>
              <w:rPr>
                <w:color w:val="000000"/>
                <w:sz w:val="18"/>
                <w:szCs w:val="18"/>
              </w:rPr>
            </w:pPr>
          </w:p>
        </w:tc>
      </w:tr>
      <w:tr w:rsidR="001F767A" w:rsidRPr="00687ECB" w14:paraId="00496625" w14:textId="77777777" w:rsidTr="005D2D2B">
        <w:trPr>
          <w:trHeight w:val="331"/>
        </w:trPr>
        <w:tc>
          <w:tcPr>
            <w:tcW w:w="592" w:type="dxa"/>
            <w:vAlign w:val="center"/>
          </w:tcPr>
          <w:p w14:paraId="7004AC11" w14:textId="77777777" w:rsidR="001F767A" w:rsidRPr="00A92279" w:rsidRDefault="001F767A" w:rsidP="00D71AAF">
            <w:pPr>
              <w:jc w:val="center"/>
              <w:rPr>
                <w:color w:val="000000"/>
                <w:sz w:val="18"/>
                <w:szCs w:val="18"/>
              </w:rPr>
            </w:pPr>
            <w:r w:rsidRPr="00A92279">
              <w:rPr>
                <w:color w:val="000000"/>
                <w:sz w:val="18"/>
                <w:szCs w:val="18"/>
              </w:rPr>
              <w:t>3.1</w:t>
            </w:r>
          </w:p>
        </w:tc>
        <w:tc>
          <w:tcPr>
            <w:tcW w:w="4124" w:type="dxa"/>
            <w:gridSpan w:val="2"/>
            <w:vAlign w:val="center"/>
          </w:tcPr>
          <w:p w14:paraId="7E49F09F" w14:textId="77777777" w:rsidR="001F767A" w:rsidRPr="00A92279" w:rsidRDefault="001F767A" w:rsidP="00D71AAF">
            <w:pPr>
              <w:ind w:firstLineChars="100" w:firstLine="200"/>
              <w:rPr>
                <w:color w:val="000000"/>
              </w:rPr>
            </w:pPr>
            <w:r w:rsidRPr="00A92279">
              <w:rPr>
                <w:color w:val="000000"/>
              </w:rPr>
              <w:t>Доля дошкольных образовательных учреждений соответствующих комплексу требований пожарной безопасности</w:t>
            </w:r>
          </w:p>
        </w:tc>
        <w:tc>
          <w:tcPr>
            <w:tcW w:w="1134" w:type="dxa"/>
            <w:vAlign w:val="center"/>
          </w:tcPr>
          <w:p w14:paraId="75A10C0E" w14:textId="77777777" w:rsidR="001F767A" w:rsidRPr="00A92279" w:rsidRDefault="001F767A" w:rsidP="00D71AAF">
            <w:pPr>
              <w:jc w:val="center"/>
              <w:rPr>
                <w:color w:val="000000"/>
              </w:rPr>
            </w:pPr>
            <w:r w:rsidRPr="00A92279">
              <w:rPr>
                <w:color w:val="000000"/>
              </w:rPr>
              <w:t>%</w:t>
            </w:r>
          </w:p>
        </w:tc>
        <w:tc>
          <w:tcPr>
            <w:tcW w:w="1755" w:type="dxa"/>
            <w:vAlign w:val="center"/>
          </w:tcPr>
          <w:p w14:paraId="3E585E83" w14:textId="77777777" w:rsidR="001F767A" w:rsidRPr="00A92279" w:rsidRDefault="001F767A" w:rsidP="00D71AAF">
            <w:pPr>
              <w:jc w:val="center"/>
              <w:rPr>
                <w:color w:val="000000"/>
              </w:rPr>
            </w:pPr>
            <w:r w:rsidRPr="00A92279">
              <w:rPr>
                <w:color w:val="000000"/>
              </w:rPr>
              <w:t xml:space="preserve">ведомственная отчетность </w:t>
            </w:r>
          </w:p>
        </w:tc>
        <w:tc>
          <w:tcPr>
            <w:tcW w:w="716" w:type="dxa"/>
            <w:vAlign w:val="center"/>
          </w:tcPr>
          <w:p w14:paraId="5F2E90F1" w14:textId="77777777" w:rsidR="001F767A" w:rsidRPr="00A92279" w:rsidRDefault="001F767A" w:rsidP="00D71AAF">
            <w:pPr>
              <w:jc w:val="center"/>
              <w:rPr>
                <w:color w:val="000000"/>
              </w:rPr>
            </w:pPr>
            <w:r w:rsidRPr="00A92279">
              <w:rPr>
                <w:color w:val="000000"/>
              </w:rPr>
              <w:t>100</w:t>
            </w:r>
          </w:p>
        </w:tc>
        <w:tc>
          <w:tcPr>
            <w:tcW w:w="716" w:type="dxa"/>
            <w:vAlign w:val="center"/>
          </w:tcPr>
          <w:p w14:paraId="187B6716" w14:textId="77777777" w:rsidR="001F767A" w:rsidRPr="00A92279" w:rsidRDefault="001F767A" w:rsidP="00D71AAF">
            <w:pPr>
              <w:jc w:val="center"/>
              <w:rPr>
                <w:color w:val="000000"/>
              </w:rPr>
            </w:pPr>
            <w:r w:rsidRPr="00A92279">
              <w:rPr>
                <w:color w:val="000000"/>
              </w:rPr>
              <w:t>100</w:t>
            </w:r>
          </w:p>
        </w:tc>
        <w:tc>
          <w:tcPr>
            <w:tcW w:w="669" w:type="dxa"/>
            <w:vAlign w:val="center"/>
          </w:tcPr>
          <w:p w14:paraId="512E824B" w14:textId="77777777" w:rsidR="001F767A" w:rsidRPr="00A92279" w:rsidRDefault="001F767A" w:rsidP="00D71AAF">
            <w:pPr>
              <w:jc w:val="center"/>
              <w:rPr>
                <w:color w:val="000000"/>
              </w:rPr>
            </w:pPr>
            <w:r w:rsidRPr="00A92279">
              <w:rPr>
                <w:color w:val="000000"/>
              </w:rPr>
              <w:t>100</w:t>
            </w:r>
          </w:p>
        </w:tc>
      </w:tr>
      <w:tr w:rsidR="001F767A" w:rsidRPr="00687ECB" w14:paraId="5DE1BE7D" w14:textId="77777777" w:rsidTr="005D2D2B">
        <w:trPr>
          <w:trHeight w:val="331"/>
        </w:trPr>
        <w:tc>
          <w:tcPr>
            <w:tcW w:w="592" w:type="dxa"/>
            <w:vAlign w:val="center"/>
          </w:tcPr>
          <w:p w14:paraId="1AE04653" w14:textId="77777777" w:rsidR="001F767A" w:rsidRPr="00A92279" w:rsidRDefault="001F767A" w:rsidP="00D71AAF">
            <w:pPr>
              <w:jc w:val="center"/>
              <w:rPr>
                <w:color w:val="000000"/>
                <w:sz w:val="18"/>
                <w:szCs w:val="18"/>
              </w:rPr>
            </w:pPr>
            <w:r w:rsidRPr="00A92279">
              <w:rPr>
                <w:color w:val="000000"/>
                <w:sz w:val="18"/>
                <w:szCs w:val="18"/>
              </w:rPr>
              <w:t>3.2</w:t>
            </w:r>
          </w:p>
        </w:tc>
        <w:tc>
          <w:tcPr>
            <w:tcW w:w="4124" w:type="dxa"/>
            <w:gridSpan w:val="2"/>
            <w:vAlign w:val="center"/>
          </w:tcPr>
          <w:p w14:paraId="28F6B06D" w14:textId="77777777" w:rsidR="001F767A" w:rsidRPr="00A92279" w:rsidRDefault="001F767A" w:rsidP="00D71AAF">
            <w:pPr>
              <w:ind w:firstLineChars="100" w:firstLine="200"/>
              <w:rPr>
                <w:color w:val="000000"/>
              </w:rPr>
            </w:pPr>
            <w:r w:rsidRPr="00A92279">
              <w:rPr>
                <w:color w:val="000000"/>
              </w:rPr>
              <w:t>Доля   учреждений дополнительного образования соответствующих комплексу требований пожарной безопасности</w:t>
            </w:r>
          </w:p>
        </w:tc>
        <w:tc>
          <w:tcPr>
            <w:tcW w:w="1134" w:type="dxa"/>
            <w:vAlign w:val="center"/>
          </w:tcPr>
          <w:p w14:paraId="1ADB1865" w14:textId="77777777" w:rsidR="001F767A" w:rsidRPr="00A92279" w:rsidRDefault="001F767A" w:rsidP="00D71AAF">
            <w:pPr>
              <w:jc w:val="center"/>
              <w:rPr>
                <w:color w:val="000000"/>
              </w:rPr>
            </w:pPr>
            <w:r w:rsidRPr="00A92279">
              <w:rPr>
                <w:color w:val="000000"/>
              </w:rPr>
              <w:t>%</w:t>
            </w:r>
          </w:p>
        </w:tc>
        <w:tc>
          <w:tcPr>
            <w:tcW w:w="1755" w:type="dxa"/>
            <w:vAlign w:val="center"/>
          </w:tcPr>
          <w:p w14:paraId="6243A984"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58CB0A16" w14:textId="77777777" w:rsidR="001F767A" w:rsidRPr="00A92279" w:rsidRDefault="001F767A" w:rsidP="00D71AAF">
            <w:pPr>
              <w:jc w:val="center"/>
              <w:rPr>
                <w:color w:val="000000"/>
              </w:rPr>
            </w:pPr>
            <w:r w:rsidRPr="00A92279">
              <w:rPr>
                <w:color w:val="000000"/>
              </w:rPr>
              <w:t>33,3</w:t>
            </w:r>
          </w:p>
        </w:tc>
        <w:tc>
          <w:tcPr>
            <w:tcW w:w="716" w:type="dxa"/>
            <w:vAlign w:val="center"/>
          </w:tcPr>
          <w:p w14:paraId="004EE5BB" w14:textId="77777777" w:rsidR="001F767A" w:rsidRPr="00A92279" w:rsidRDefault="001F767A" w:rsidP="00D71AAF">
            <w:pPr>
              <w:jc w:val="center"/>
              <w:rPr>
                <w:color w:val="000000"/>
              </w:rPr>
            </w:pPr>
            <w:r w:rsidRPr="00A92279">
              <w:rPr>
                <w:color w:val="000000"/>
              </w:rPr>
              <w:t>66,6</w:t>
            </w:r>
          </w:p>
        </w:tc>
        <w:tc>
          <w:tcPr>
            <w:tcW w:w="669" w:type="dxa"/>
            <w:vAlign w:val="center"/>
          </w:tcPr>
          <w:p w14:paraId="6DCFF472" w14:textId="77777777" w:rsidR="001F767A" w:rsidRPr="00A92279" w:rsidRDefault="001F767A" w:rsidP="00D71AAF">
            <w:pPr>
              <w:jc w:val="center"/>
              <w:rPr>
                <w:color w:val="000000"/>
              </w:rPr>
            </w:pPr>
            <w:r w:rsidRPr="00A92279">
              <w:rPr>
                <w:color w:val="000000"/>
              </w:rPr>
              <w:t>66,6</w:t>
            </w:r>
          </w:p>
        </w:tc>
      </w:tr>
      <w:tr w:rsidR="001F767A" w:rsidRPr="00687ECB" w14:paraId="4703B9FE" w14:textId="77777777" w:rsidTr="005D2D2B">
        <w:trPr>
          <w:gridAfter w:val="6"/>
          <w:wAfter w:w="9100" w:type="dxa"/>
          <w:trHeight w:val="111"/>
        </w:trPr>
        <w:tc>
          <w:tcPr>
            <w:tcW w:w="606" w:type="dxa"/>
            <w:gridSpan w:val="2"/>
          </w:tcPr>
          <w:p w14:paraId="38559A0D" w14:textId="77777777" w:rsidR="001F767A" w:rsidRPr="00A92279" w:rsidRDefault="001F767A" w:rsidP="00D71AAF">
            <w:pPr>
              <w:jc w:val="center"/>
              <w:rPr>
                <w:color w:val="000000"/>
                <w:sz w:val="18"/>
                <w:szCs w:val="18"/>
              </w:rPr>
            </w:pPr>
          </w:p>
        </w:tc>
      </w:tr>
      <w:tr w:rsidR="001F767A" w:rsidRPr="00687ECB" w14:paraId="221C5B52" w14:textId="77777777" w:rsidTr="005D2D2B">
        <w:trPr>
          <w:trHeight w:val="331"/>
        </w:trPr>
        <w:tc>
          <w:tcPr>
            <w:tcW w:w="592" w:type="dxa"/>
            <w:vAlign w:val="center"/>
          </w:tcPr>
          <w:p w14:paraId="750313DF" w14:textId="77777777" w:rsidR="001F767A" w:rsidRPr="00A92279" w:rsidRDefault="001F767A" w:rsidP="00D71AAF">
            <w:pPr>
              <w:jc w:val="center"/>
              <w:rPr>
                <w:color w:val="000000"/>
                <w:sz w:val="18"/>
                <w:szCs w:val="18"/>
              </w:rPr>
            </w:pPr>
            <w:r w:rsidRPr="00A92279">
              <w:rPr>
                <w:color w:val="000000"/>
                <w:sz w:val="18"/>
                <w:szCs w:val="18"/>
              </w:rPr>
              <w:t>4.1</w:t>
            </w:r>
          </w:p>
        </w:tc>
        <w:tc>
          <w:tcPr>
            <w:tcW w:w="4124" w:type="dxa"/>
            <w:gridSpan w:val="2"/>
            <w:vAlign w:val="center"/>
          </w:tcPr>
          <w:p w14:paraId="121E409C" w14:textId="77777777" w:rsidR="001F767A" w:rsidRPr="00A92279" w:rsidRDefault="001F767A" w:rsidP="00D71AAF">
            <w:pPr>
              <w:ind w:firstLineChars="100" w:firstLine="200"/>
              <w:rPr>
                <w:color w:val="000000"/>
              </w:rPr>
            </w:pPr>
            <w:r w:rsidRPr="00A92279">
              <w:rPr>
                <w:color w:val="000000"/>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134" w:type="dxa"/>
            <w:vAlign w:val="center"/>
          </w:tcPr>
          <w:p w14:paraId="2DA1580C" w14:textId="77777777" w:rsidR="001F767A" w:rsidRPr="00A92279" w:rsidRDefault="001F767A" w:rsidP="00D71AAF">
            <w:pPr>
              <w:jc w:val="center"/>
              <w:rPr>
                <w:color w:val="000000"/>
              </w:rPr>
            </w:pPr>
            <w:r w:rsidRPr="00A92279">
              <w:rPr>
                <w:color w:val="000000"/>
              </w:rPr>
              <w:t>%</w:t>
            </w:r>
          </w:p>
        </w:tc>
        <w:tc>
          <w:tcPr>
            <w:tcW w:w="1755" w:type="dxa"/>
            <w:vAlign w:val="center"/>
          </w:tcPr>
          <w:p w14:paraId="21BB80C1"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31472F07" w14:textId="77777777" w:rsidR="001F767A" w:rsidRPr="00A92279" w:rsidRDefault="001F767A" w:rsidP="00D71AAF">
            <w:pPr>
              <w:jc w:val="center"/>
              <w:rPr>
                <w:color w:val="000000"/>
              </w:rPr>
            </w:pPr>
            <w:r w:rsidRPr="00A92279">
              <w:rPr>
                <w:color w:val="000000"/>
              </w:rPr>
              <w:t>77,8</w:t>
            </w:r>
          </w:p>
        </w:tc>
        <w:tc>
          <w:tcPr>
            <w:tcW w:w="716" w:type="dxa"/>
            <w:vAlign w:val="center"/>
          </w:tcPr>
          <w:p w14:paraId="12E3DAE4" w14:textId="77777777" w:rsidR="001F767A" w:rsidRPr="00A92279" w:rsidRDefault="001F767A" w:rsidP="00D71AAF">
            <w:pPr>
              <w:jc w:val="center"/>
              <w:rPr>
                <w:color w:val="000000"/>
              </w:rPr>
            </w:pPr>
            <w:r w:rsidRPr="00A92279">
              <w:rPr>
                <w:color w:val="000000"/>
              </w:rPr>
              <w:t>77,8</w:t>
            </w:r>
          </w:p>
        </w:tc>
        <w:tc>
          <w:tcPr>
            <w:tcW w:w="669" w:type="dxa"/>
            <w:vAlign w:val="center"/>
          </w:tcPr>
          <w:p w14:paraId="4A510AE9" w14:textId="77777777" w:rsidR="001F767A" w:rsidRPr="00A92279" w:rsidRDefault="001F767A" w:rsidP="00D71AAF">
            <w:pPr>
              <w:jc w:val="center"/>
              <w:rPr>
                <w:color w:val="000000"/>
              </w:rPr>
            </w:pPr>
            <w:r w:rsidRPr="00A92279">
              <w:rPr>
                <w:color w:val="000000"/>
              </w:rPr>
              <w:t>77,8</w:t>
            </w:r>
          </w:p>
        </w:tc>
      </w:tr>
      <w:tr w:rsidR="001F767A" w:rsidRPr="00687ECB" w14:paraId="343EDC42" w14:textId="77777777" w:rsidTr="005D2D2B">
        <w:trPr>
          <w:trHeight w:val="331"/>
        </w:trPr>
        <w:tc>
          <w:tcPr>
            <w:tcW w:w="592" w:type="dxa"/>
            <w:vAlign w:val="center"/>
          </w:tcPr>
          <w:p w14:paraId="34E827FD" w14:textId="77777777" w:rsidR="001F767A" w:rsidRPr="00A92279" w:rsidRDefault="001F767A" w:rsidP="00D71AAF">
            <w:pPr>
              <w:jc w:val="center"/>
              <w:rPr>
                <w:color w:val="000000"/>
                <w:sz w:val="18"/>
                <w:szCs w:val="18"/>
              </w:rPr>
            </w:pPr>
            <w:r w:rsidRPr="00A92279">
              <w:rPr>
                <w:color w:val="000000"/>
                <w:sz w:val="18"/>
                <w:szCs w:val="18"/>
              </w:rPr>
              <w:t>4.2</w:t>
            </w:r>
          </w:p>
        </w:tc>
        <w:tc>
          <w:tcPr>
            <w:tcW w:w="4124" w:type="dxa"/>
            <w:gridSpan w:val="2"/>
            <w:vAlign w:val="center"/>
          </w:tcPr>
          <w:p w14:paraId="4952EE86" w14:textId="77777777" w:rsidR="001F767A" w:rsidRPr="00A92279" w:rsidRDefault="001F767A" w:rsidP="00D71AAF">
            <w:pPr>
              <w:ind w:firstLineChars="100" w:firstLine="200"/>
              <w:rPr>
                <w:color w:val="000000"/>
              </w:rPr>
            </w:pPr>
            <w:r w:rsidRPr="00A92279">
              <w:rPr>
                <w:color w:val="000000"/>
              </w:rPr>
              <w:t>Доля общеобразовательных учреждений (с числом обучающихся более 50), в которых действуют управляющие советы</w:t>
            </w:r>
          </w:p>
        </w:tc>
        <w:tc>
          <w:tcPr>
            <w:tcW w:w="1134" w:type="dxa"/>
            <w:vAlign w:val="center"/>
          </w:tcPr>
          <w:p w14:paraId="0D956DD0" w14:textId="77777777" w:rsidR="001F767A" w:rsidRPr="00A92279" w:rsidRDefault="001F767A" w:rsidP="00D71AAF">
            <w:pPr>
              <w:jc w:val="center"/>
              <w:rPr>
                <w:color w:val="000000"/>
              </w:rPr>
            </w:pPr>
            <w:r w:rsidRPr="00A92279">
              <w:rPr>
                <w:color w:val="000000"/>
              </w:rPr>
              <w:t>%</w:t>
            </w:r>
          </w:p>
          <w:p w14:paraId="38A283F4" w14:textId="77777777" w:rsidR="001F767A" w:rsidRPr="00A92279" w:rsidRDefault="001F767A" w:rsidP="00D71AAF">
            <w:pPr>
              <w:jc w:val="center"/>
              <w:rPr>
                <w:color w:val="000000"/>
              </w:rPr>
            </w:pPr>
          </w:p>
        </w:tc>
        <w:tc>
          <w:tcPr>
            <w:tcW w:w="1755" w:type="dxa"/>
            <w:vAlign w:val="center"/>
          </w:tcPr>
          <w:p w14:paraId="4DACF4BE"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7F35F356" w14:textId="77777777" w:rsidR="001F767A" w:rsidRPr="00A92279" w:rsidRDefault="001F767A" w:rsidP="00D71AAF">
            <w:pPr>
              <w:jc w:val="center"/>
              <w:rPr>
                <w:color w:val="000000"/>
              </w:rPr>
            </w:pPr>
            <w:r w:rsidRPr="00A92279">
              <w:rPr>
                <w:color w:val="000000"/>
              </w:rPr>
              <w:t>100</w:t>
            </w:r>
          </w:p>
        </w:tc>
        <w:tc>
          <w:tcPr>
            <w:tcW w:w="716" w:type="dxa"/>
            <w:vAlign w:val="center"/>
          </w:tcPr>
          <w:p w14:paraId="53C53409" w14:textId="77777777" w:rsidR="001F767A" w:rsidRPr="00A92279" w:rsidRDefault="001F767A" w:rsidP="00D71AAF">
            <w:pPr>
              <w:jc w:val="center"/>
              <w:rPr>
                <w:color w:val="000000"/>
              </w:rPr>
            </w:pPr>
            <w:r w:rsidRPr="00A92279">
              <w:rPr>
                <w:color w:val="000000"/>
              </w:rPr>
              <w:t>100</w:t>
            </w:r>
          </w:p>
        </w:tc>
        <w:tc>
          <w:tcPr>
            <w:tcW w:w="669" w:type="dxa"/>
            <w:vAlign w:val="center"/>
          </w:tcPr>
          <w:p w14:paraId="4F6A189B" w14:textId="77777777" w:rsidR="001F767A" w:rsidRPr="00A92279" w:rsidRDefault="001F767A" w:rsidP="00D71AAF">
            <w:pPr>
              <w:jc w:val="center"/>
              <w:rPr>
                <w:color w:val="000000"/>
              </w:rPr>
            </w:pPr>
            <w:r w:rsidRPr="00A92279">
              <w:rPr>
                <w:color w:val="000000"/>
              </w:rPr>
              <w:t>100</w:t>
            </w:r>
          </w:p>
        </w:tc>
      </w:tr>
      <w:tr w:rsidR="001F767A" w:rsidRPr="00687ECB" w14:paraId="6FB96472" w14:textId="77777777" w:rsidTr="005D2D2B">
        <w:trPr>
          <w:trHeight w:val="331"/>
        </w:trPr>
        <w:tc>
          <w:tcPr>
            <w:tcW w:w="592" w:type="dxa"/>
            <w:vAlign w:val="center"/>
          </w:tcPr>
          <w:p w14:paraId="6A94A3AB" w14:textId="77777777" w:rsidR="001F767A" w:rsidRPr="00A92279" w:rsidRDefault="001F767A" w:rsidP="00D71AAF">
            <w:pPr>
              <w:jc w:val="center"/>
              <w:rPr>
                <w:color w:val="000000"/>
                <w:sz w:val="18"/>
                <w:szCs w:val="18"/>
              </w:rPr>
            </w:pPr>
            <w:r w:rsidRPr="00A92279">
              <w:rPr>
                <w:color w:val="000000"/>
                <w:sz w:val="18"/>
                <w:szCs w:val="18"/>
              </w:rPr>
              <w:t>4.3</w:t>
            </w:r>
          </w:p>
        </w:tc>
        <w:tc>
          <w:tcPr>
            <w:tcW w:w="4124" w:type="dxa"/>
            <w:gridSpan w:val="2"/>
            <w:vAlign w:val="center"/>
          </w:tcPr>
          <w:p w14:paraId="6357D333" w14:textId="77777777" w:rsidR="001F767A" w:rsidRPr="00A92279" w:rsidRDefault="001F767A" w:rsidP="00D71AAF">
            <w:pPr>
              <w:ind w:firstLineChars="100" w:firstLine="200"/>
              <w:rPr>
                <w:color w:val="000000"/>
              </w:rPr>
            </w:pPr>
            <w:r w:rsidRPr="00A92279">
              <w:rPr>
                <w:color w:val="00000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134" w:type="dxa"/>
            <w:vAlign w:val="center"/>
          </w:tcPr>
          <w:p w14:paraId="3B4E43F0" w14:textId="77777777" w:rsidR="001F767A" w:rsidRPr="00A92279" w:rsidRDefault="001F767A" w:rsidP="00D71AAF">
            <w:pPr>
              <w:jc w:val="center"/>
              <w:rPr>
                <w:color w:val="000000"/>
              </w:rPr>
            </w:pPr>
            <w:r w:rsidRPr="00A92279">
              <w:rPr>
                <w:color w:val="000000"/>
              </w:rPr>
              <w:t>%</w:t>
            </w:r>
          </w:p>
          <w:p w14:paraId="4491240E" w14:textId="77777777" w:rsidR="001F767A" w:rsidRPr="00A92279" w:rsidRDefault="001F767A" w:rsidP="00D71AAF">
            <w:pPr>
              <w:jc w:val="center"/>
              <w:rPr>
                <w:color w:val="000000"/>
              </w:rPr>
            </w:pPr>
          </w:p>
        </w:tc>
        <w:tc>
          <w:tcPr>
            <w:tcW w:w="1755" w:type="dxa"/>
            <w:vAlign w:val="center"/>
          </w:tcPr>
          <w:p w14:paraId="0F210D13"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01FF392B" w14:textId="77777777" w:rsidR="001F767A" w:rsidRPr="00A92279" w:rsidRDefault="001F767A" w:rsidP="00D71AAF">
            <w:pPr>
              <w:jc w:val="center"/>
              <w:rPr>
                <w:color w:val="000000"/>
              </w:rPr>
            </w:pPr>
            <w:r w:rsidRPr="00A92279">
              <w:rPr>
                <w:color w:val="000000"/>
              </w:rPr>
              <w:t>0,4</w:t>
            </w:r>
          </w:p>
        </w:tc>
        <w:tc>
          <w:tcPr>
            <w:tcW w:w="716" w:type="dxa"/>
            <w:vAlign w:val="center"/>
          </w:tcPr>
          <w:p w14:paraId="3740E0FE" w14:textId="77777777" w:rsidR="001F767A" w:rsidRPr="00A92279" w:rsidRDefault="001F767A" w:rsidP="00D71AAF">
            <w:pPr>
              <w:jc w:val="center"/>
              <w:rPr>
                <w:color w:val="000000"/>
              </w:rPr>
            </w:pPr>
            <w:r w:rsidRPr="00A92279">
              <w:rPr>
                <w:color w:val="000000"/>
              </w:rPr>
              <w:t>0,4</w:t>
            </w:r>
          </w:p>
        </w:tc>
        <w:tc>
          <w:tcPr>
            <w:tcW w:w="669" w:type="dxa"/>
            <w:vAlign w:val="center"/>
          </w:tcPr>
          <w:p w14:paraId="4F0436DC" w14:textId="77777777" w:rsidR="001F767A" w:rsidRPr="00A92279" w:rsidRDefault="001F767A" w:rsidP="00D71AAF">
            <w:pPr>
              <w:jc w:val="center"/>
              <w:rPr>
                <w:color w:val="000000"/>
              </w:rPr>
            </w:pPr>
            <w:r w:rsidRPr="00A92279">
              <w:rPr>
                <w:color w:val="000000"/>
              </w:rPr>
              <w:t>0,5</w:t>
            </w:r>
          </w:p>
        </w:tc>
      </w:tr>
      <w:tr w:rsidR="001F767A" w:rsidRPr="00687ECB" w14:paraId="0510C008" w14:textId="77777777" w:rsidTr="005D2D2B">
        <w:trPr>
          <w:trHeight w:val="331"/>
        </w:trPr>
        <w:tc>
          <w:tcPr>
            <w:tcW w:w="592" w:type="dxa"/>
            <w:vAlign w:val="center"/>
          </w:tcPr>
          <w:p w14:paraId="364F510A" w14:textId="77777777" w:rsidR="001F767A" w:rsidRPr="00A92279" w:rsidRDefault="001F767A" w:rsidP="00D71AAF">
            <w:pPr>
              <w:jc w:val="center"/>
              <w:rPr>
                <w:color w:val="000000"/>
                <w:sz w:val="18"/>
                <w:szCs w:val="18"/>
              </w:rPr>
            </w:pPr>
            <w:r w:rsidRPr="00A92279">
              <w:rPr>
                <w:color w:val="000000"/>
                <w:sz w:val="18"/>
                <w:szCs w:val="18"/>
              </w:rPr>
              <w:t>4.4</w:t>
            </w:r>
          </w:p>
        </w:tc>
        <w:tc>
          <w:tcPr>
            <w:tcW w:w="4124" w:type="dxa"/>
            <w:gridSpan w:val="2"/>
            <w:vAlign w:val="center"/>
          </w:tcPr>
          <w:p w14:paraId="1BE4CE91" w14:textId="77777777" w:rsidR="001F767A" w:rsidRPr="00A92279" w:rsidRDefault="001F767A" w:rsidP="00D71AAF">
            <w:pPr>
              <w:ind w:firstLineChars="100" w:firstLine="200"/>
              <w:rPr>
                <w:color w:val="000000"/>
              </w:rPr>
            </w:pPr>
            <w:r w:rsidRPr="00A92279">
              <w:rPr>
                <w:color w:val="000000"/>
              </w:rPr>
              <w:t xml:space="preserve">Доля обучающихся в муниципальных общеобразовательных учреждениях, </w:t>
            </w:r>
            <w:r w:rsidRPr="00A92279">
              <w:rPr>
                <w:color w:val="000000"/>
              </w:rPr>
              <w:lastRenderedPageBreak/>
              <w:t>занимающихся во вторую (третью) смену, в общей численности обучающихся в муниципальных общеобразовательных учреждениях</w:t>
            </w:r>
          </w:p>
        </w:tc>
        <w:tc>
          <w:tcPr>
            <w:tcW w:w="1134" w:type="dxa"/>
            <w:vAlign w:val="center"/>
          </w:tcPr>
          <w:p w14:paraId="33D553AA" w14:textId="77777777" w:rsidR="001F767A" w:rsidRPr="00A92279" w:rsidRDefault="001F767A" w:rsidP="00D71AAF">
            <w:pPr>
              <w:jc w:val="center"/>
              <w:rPr>
                <w:color w:val="000000"/>
              </w:rPr>
            </w:pPr>
            <w:r w:rsidRPr="00A92279">
              <w:rPr>
                <w:color w:val="000000"/>
              </w:rPr>
              <w:lastRenderedPageBreak/>
              <w:t>%</w:t>
            </w:r>
          </w:p>
          <w:p w14:paraId="19F76312" w14:textId="77777777" w:rsidR="001F767A" w:rsidRPr="00A92279" w:rsidRDefault="001F767A" w:rsidP="00D71AAF">
            <w:pPr>
              <w:jc w:val="center"/>
              <w:rPr>
                <w:color w:val="000000"/>
              </w:rPr>
            </w:pPr>
          </w:p>
        </w:tc>
        <w:tc>
          <w:tcPr>
            <w:tcW w:w="1755" w:type="dxa"/>
            <w:vAlign w:val="center"/>
          </w:tcPr>
          <w:p w14:paraId="42A079DD"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216FE256" w14:textId="77777777" w:rsidR="001F767A" w:rsidRPr="00A92279" w:rsidRDefault="001F767A" w:rsidP="00D71AAF">
            <w:pPr>
              <w:jc w:val="center"/>
              <w:rPr>
                <w:color w:val="000000"/>
              </w:rPr>
            </w:pPr>
            <w:r w:rsidRPr="00A92279">
              <w:rPr>
                <w:color w:val="000000"/>
              </w:rPr>
              <w:t>0</w:t>
            </w:r>
          </w:p>
        </w:tc>
        <w:tc>
          <w:tcPr>
            <w:tcW w:w="716" w:type="dxa"/>
            <w:vAlign w:val="center"/>
          </w:tcPr>
          <w:p w14:paraId="5C4AC8EB" w14:textId="77777777" w:rsidR="001F767A" w:rsidRPr="00A92279" w:rsidRDefault="001F767A" w:rsidP="00D71AAF">
            <w:pPr>
              <w:jc w:val="center"/>
              <w:rPr>
                <w:color w:val="000000"/>
              </w:rPr>
            </w:pPr>
            <w:r w:rsidRPr="00A92279">
              <w:rPr>
                <w:color w:val="000000"/>
              </w:rPr>
              <w:t>0</w:t>
            </w:r>
          </w:p>
        </w:tc>
        <w:tc>
          <w:tcPr>
            <w:tcW w:w="669" w:type="dxa"/>
            <w:vAlign w:val="center"/>
          </w:tcPr>
          <w:p w14:paraId="3C0ACABE" w14:textId="77777777" w:rsidR="001F767A" w:rsidRPr="00A92279" w:rsidRDefault="001F767A" w:rsidP="00D71AAF">
            <w:pPr>
              <w:jc w:val="center"/>
              <w:rPr>
                <w:color w:val="000000"/>
              </w:rPr>
            </w:pPr>
            <w:r w:rsidRPr="00A92279">
              <w:rPr>
                <w:color w:val="000000"/>
              </w:rPr>
              <w:t>0</w:t>
            </w:r>
          </w:p>
        </w:tc>
      </w:tr>
      <w:tr w:rsidR="001F767A" w:rsidRPr="00687ECB" w14:paraId="08033FAE" w14:textId="77777777" w:rsidTr="005D2D2B">
        <w:trPr>
          <w:trHeight w:val="331"/>
        </w:trPr>
        <w:tc>
          <w:tcPr>
            <w:tcW w:w="592" w:type="dxa"/>
            <w:vAlign w:val="center"/>
          </w:tcPr>
          <w:p w14:paraId="6EA3A0AF" w14:textId="77777777" w:rsidR="001F767A" w:rsidRPr="00A92279" w:rsidRDefault="001F767A" w:rsidP="00D71AAF">
            <w:pPr>
              <w:jc w:val="center"/>
              <w:rPr>
                <w:color w:val="000000"/>
                <w:sz w:val="18"/>
                <w:szCs w:val="18"/>
              </w:rPr>
            </w:pPr>
            <w:r w:rsidRPr="00A92279">
              <w:rPr>
                <w:color w:val="000000"/>
                <w:sz w:val="18"/>
                <w:szCs w:val="18"/>
              </w:rPr>
              <w:t>4.5</w:t>
            </w:r>
          </w:p>
        </w:tc>
        <w:tc>
          <w:tcPr>
            <w:tcW w:w="4124" w:type="dxa"/>
            <w:gridSpan w:val="2"/>
            <w:vAlign w:val="center"/>
          </w:tcPr>
          <w:p w14:paraId="1658591B" w14:textId="77777777" w:rsidR="001F767A" w:rsidRPr="00A92279" w:rsidRDefault="001F767A" w:rsidP="00D71AAF">
            <w:pPr>
              <w:ind w:firstLineChars="100" w:firstLine="200"/>
              <w:rPr>
                <w:color w:val="000000"/>
              </w:rPr>
            </w:pPr>
            <w:r w:rsidRPr="00A92279">
              <w:rPr>
                <w:color w:val="000000"/>
              </w:rPr>
              <w:t>Доля детей с ограниченными возможностями здоровья, обучающихся в общеобразовательных учреждениях, по адаптированным программам для детей с ограниченными возможностями здоровья, от количества детей данной категории, обучающихся в общеобразовательных учреждениях</w:t>
            </w:r>
          </w:p>
        </w:tc>
        <w:tc>
          <w:tcPr>
            <w:tcW w:w="1134" w:type="dxa"/>
            <w:vAlign w:val="center"/>
          </w:tcPr>
          <w:p w14:paraId="565F1A47" w14:textId="77777777" w:rsidR="001F767A" w:rsidRPr="00A92279" w:rsidRDefault="001F767A" w:rsidP="00D71AAF">
            <w:pPr>
              <w:jc w:val="center"/>
              <w:rPr>
                <w:color w:val="000000"/>
              </w:rPr>
            </w:pPr>
            <w:r w:rsidRPr="00A92279">
              <w:rPr>
                <w:color w:val="000000"/>
              </w:rPr>
              <w:t>%</w:t>
            </w:r>
          </w:p>
          <w:p w14:paraId="197FFBD9" w14:textId="77777777" w:rsidR="001F767A" w:rsidRPr="00A92279" w:rsidRDefault="001F767A" w:rsidP="00D71AAF">
            <w:pPr>
              <w:jc w:val="center"/>
              <w:rPr>
                <w:color w:val="000000"/>
              </w:rPr>
            </w:pPr>
          </w:p>
        </w:tc>
        <w:tc>
          <w:tcPr>
            <w:tcW w:w="1755" w:type="dxa"/>
            <w:vAlign w:val="center"/>
          </w:tcPr>
          <w:p w14:paraId="5DED7671"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79E5B93E" w14:textId="77777777" w:rsidR="001F767A" w:rsidRPr="00A92279" w:rsidRDefault="001F767A" w:rsidP="00D71AAF">
            <w:pPr>
              <w:jc w:val="center"/>
              <w:rPr>
                <w:color w:val="000000"/>
              </w:rPr>
            </w:pPr>
            <w:r w:rsidRPr="00A92279">
              <w:rPr>
                <w:color w:val="000000"/>
              </w:rPr>
              <w:t>100</w:t>
            </w:r>
          </w:p>
        </w:tc>
        <w:tc>
          <w:tcPr>
            <w:tcW w:w="716" w:type="dxa"/>
            <w:vAlign w:val="center"/>
          </w:tcPr>
          <w:p w14:paraId="7D008AD0" w14:textId="77777777" w:rsidR="001F767A" w:rsidRPr="00A92279" w:rsidRDefault="001F767A" w:rsidP="00D71AAF">
            <w:pPr>
              <w:jc w:val="center"/>
              <w:rPr>
                <w:color w:val="000000"/>
              </w:rPr>
            </w:pPr>
            <w:r w:rsidRPr="00A92279">
              <w:rPr>
                <w:color w:val="000000"/>
              </w:rPr>
              <w:t>100</w:t>
            </w:r>
          </w:p>
        </w:tc>
        <w:tc>
          <w:tcPr>
            <w:tcW w:w="669" w:type="dxa"/>
            <w:vAlign w:val="center"/>
          </w:tcPr>
          <w:p w14:paraId="18DA412E" w14:textId="77777777" w:rsidR="001F767A" w:rsidRPr="00A92279" w:rsidRDefault="001F767A" w:rsidP="00D71AAF">
            <w:pPr>
              <w:jc w:val="center"/>
              <w:rPr>
                <w:color w:val="000000"/>
              </w:rPr>
            </w:pPr>
            <w:r w:rsidRPr="00A92279">
              <w:rPr>
                <w:color w:val="000000"/>
              </w:rPr>
              <w:t>100</w:t>
            </w:r>
          </w:p>
        </w:tc>
      </w:tr>
      <w:tr w:rsidR="001F767A" w:rsidRPr="00687ECB" w14:paraId="3E2A89E7" w14:textId="77777777" w:rsidTr="005D2D2B">
        <w:trPr>
          <w:trHeight w:val="331"/>
        </w:trPr>
        <w:tc>
          <w:tcPr>
            <w:tcW w:w="592" w:type="dxa"/>
            <w:vAlign w:val="center"/>
          </w:tcPr>
          <w:p w14:paraId="7FAEB200" w14:textId="77777777" w:rsidR="001F767A" w:rsidRPr="00A92279" w:rsidRDefault="001F767A" w:rsidP="00D71AAF">
            <w:pPr>
              <w:jc w:val="center"/>
              <w:rPr>
                <w:color w:val="000000"/>
                <w:sz w:val="18"/>
                <w:szCs w:val="18"/>
              </w:rPr>
            </w:pPr>
            <w:r w:rsidRPr="00A92279">
              <w:rPr>
                <w:color w:val="000000"/>
                <w:sz w:val="18"/>
                <w:szCs w:val="18"/>
              </w:rPr>
              <w:t>4.6</w:t>
            </w:r>
          </w:p>
        </w:tc>
        <w:tc>
          <w:tcPr>
            <w:tcW w:w="4124" w:type="dxa"/>
            <w:gridSpan w:val="2"/>
            <w:vAlign w:val="center"/>
          </w:tcPr>
          <w:p w14:paraId="6BEFA840" w14:textId="77777777" w:rsidR="001F767A" w:rsidRPr="00A92279" w:rsidRDefault="001F767A" w:rsidP="00D71AAF">
            <w:pPr>
              <w:ind w:firstLineChars="100" w:firstLine="200"/>
              <w:rPr>
                <w:color w:val="000000"/>
              </w:rPr>
            </w:pPr>
            <w:r w:rsidRPr="00A92279">
              <w:rPr>
                <w:color w:val="000000"/>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w:t>
            </w:r>
          </w:p>
        </w:tc>
        <w:tc>
          <w:tcPr>
            <w:tcW w:w="1134" w:type="dxa"/>
            <w:vAlign w:val="center"/>
          </w:tcPr>
          <w:p w14:paraId="6416A1FF" w14:textId="77777777" w:rsidR="001F767A" w:rsidRPr="00A92279" w:rsidRDefault="001F767A" w:rsidP="00D71AAF">
            <w:pPr>
              <w:jc w:val="center"/>
              <w:rPr>
                <w:color w:val="000000"/>
              </w:rPr>
            </w:pPr>
            <w:r w:rsidRPr="00A92279">
              <w:rPr>
                <w:color w:val="000000"/>
              </w:rPr>
              <w:t>%</w:t>
            </w:r>
          </w:p>
          <w:p w14:paraId="5351B27D" w14:textId="77777777" w:rsidR="001F767A" w:rsidRPr="00A92279" w:rsidRDefault="001F767A" w:rsidP="00D71AAF">
            <w:pPr>
              <w:jc w:val="center"/>
              <w:rPr>
                <w:color w:val="000000"/>
              </w:rPr>
            </w:pPr>
          </w:p>
        </w:tc>
        <w:tc>
          <w:tcPr>
            <w:tcW w:w="1755" w:type="dxa"/>
            <w:vAlign w:val="center"/>
          </w:tcPr>
          <w:p w14:paraId="0039531C"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323609A7" w14:textId="77777777" w:rsidR="001F767A" w:rsidRPr="00A92279" w:rsidRDefault="001F767A" w:rsidP="00D71AAF">
            <w:pPr>
              <w:jc w:val="center"/>
              <w:rPr>
                <w:color w:val="000000"/>
              </w:rPr>
            </w:pPr>
            <w:r w:rsidRPr="00A92279">
              <w:rPr>
                <w:color w:val="000000"/>
              </w:rPr>
              <w:t>11</w:t>
            </w:r>
          </w:p>
        </w:tc>
        <w:tc>
          <w:tcPr>
            <w:tcW w:w="716" w:type="dxa"/>
            <w:vAlign w:val="center"/>
          </w:tcPr>
          <w:p w14:paraId="5E1D1326" w14:textId="77777777" w:rsidR="001F767A" w:rsidRPr="00A92279" w:rsidRDefault="001F767A" w:rsidP="00D71AAF">
            <w:pPr>
              <w:jc w:val="center"/>
              <w:rPr>
                <w:color w:val="000000"/>
              </w:rPr>
            </w:pPr>
            <w:r w:rsidRPr="00A92279">
              <w:rPr>
                <w:color w:val="000000"/>
              </w:rPr>
              <w:t>11,2</w:t>
            </w:r>
          </w:p>
        </w:tc>
        <w:tc>
          <w:tcPr>
            <w:tcW w:w="669" w:type="dxa"/>
            <w:vAlign w:val="center"/>
          </w:tcPr>
          <w:p w14:paraId="1C748BF9" w14:textId="77777777" w:rsidR="001F767A" w:rsidRPr="00A92279" w:rsidRDefault="001F767A" w:rsidP="00D71AAF">
            <w:pPr>
              <w:jc w:val="center"/>
              <w:rPr>
                <w:color w:val="000000"/>
              </w:rPr>
            </w:pPr>
            <w:r w:rsidRPr="00A92279">
              <w:rPr>
                <w:color w:val="000000"/>
              </w:rPr>
              <w:t>11,3</w:t>
            </w:r>
          </w:p>
        </w:tc>
      </w:tr>
      <w:tr w:rsidR="001F767A" w:rsidRPr="00687ECB" w14:paraId="72C5455B" w14:textId="77777777" w:rsidTr="005D2D2B">
        <w:trPr>
          <w:gridAfter w:val="6"/>
          <w:wAfter w:w="9100" w:type="dxa"/>
          <w:trHeight w:val="221"/>
        </w:trPr>
        <w:tc>
          <w:tcPr>
            <w:tcW w:w="606" w:type="dxa"/>
            <w:gridSpan w:val="2"/>
          </w:tcPr>
          <w:p w14:paraId="00F93079" w14:textId="77777777" w:rsidR="001F767A" w:rsidRPr="00A92279" w:rsidRDefault="001F767A" w:rsidP="00D71AAF">
            <w:pPr>
              <w:jc w:val="center"/>
              <w:rPr>
                <w:color w:val="000000"/>
                <w:sz w:val="18"/>
                <w:szCs w:val="18"/>
              </w:rPr>
            </w:pPr>
          </w:p>
        </w:tc>
      </w:tr>
      <w:tr w:rsidR="001F767A" w:rsidRPr="00687ECB" w14:paraId="107B8961" w14:textId="77777777" w:rsidTr="005D2D2B">
        <w:trPr>
          <w:trHeight w:val="331"/>
        </w:trPr>
        <w:tc>
          <w:tcPr>
            <w:tcW w:w="592" w:type="dxa"/>
            <w:vAlign w:val="center"/>
          </w:tcPr>
          <w:p w14:paraId="1502A521" w14:textId="77777777" w:rsidR="001F767A" w:rsidRPr="00A92279" w:rsidRDefault="001F767A" w:rsidP="00D71AAF">
            <w:pPr>
              <w:jc w:val="center"/>
              <w:rPr>
                <w:color w:val="000000"/>
                <w:sz w:val="18"/>
                <w:szCs w:val="18"/>
              </w:rPr>
            </w:pPr>
            <w:r w:rsidRPr="00A92279">
              <w:rPr>
                <w:color w:val="000000"/>
                <w:sz w:val="18"/>
                <w:szCs w:val="18"/>
              </w:rPr>
              <w:t>5.1</w:t>
            </w:r>
          </w:p>
        </w:tc>
        <w:tc>
          <w:tcPr>
            <w:tcW w:w="4124" w:type="dxa"/>
            <w:gridSpan w:val="2"/>
            <w:vAlign w:val="center"/>
          </w:tcPr>
          <w:p w14:paraId="2185A5C0" w14:textId="77777777" w:rsidR="001F767A" w:rsidRPr="00A92279" w:rsidRDefault="001F767A" w:rsidP="00D71AAF">
            <w:pPr>
              <w:ind w:firstLineChars="100" w:firstLine="200"/>
              <w:rPr>
                <w:color w:val="000000"/>
              </w:rPr>
            </w:pPr>
            <w:r w:rsidRPr="00A92279">
              <w:rPr>
                <w:color w:val="00000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34" w:type="dxa"/>
            <w:vAlign w:val="center"/>
          </w:tcPr>
          <w:p w14:paraId="1F348A86" w14:textId="77777777" w:rsidR="001F767A" w:rsidRPr="00A92279" w:rsidRDefault="001F767A" w:rsidP="00D71AAF">
            <w:pPr>
              <w:jc w:val="center"/>
              <w:rPr>
                <w:color w:val="000000"/>
              </w:rPr>
            </w:pPr>
            <w:r w:rsidRPr="00A92279">
              <w:rPr>
                <w:color w:val="000000"/>
              </w:rPr>
              <w:t>%</w:t>
            </w:r>
          </w:p>
        </w:tc>
        <w:tc>
          <w:tcPr>
            <w:tcW w:w="1755" w:type="dxa"/>
            <w:vAlign w:val="center"/>
          </w:tcPr>
          <w:p w14:paraId="3DB2ED01"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143B0D4B" w14:textId="77777777" w:rsidR="001F767A" w:rsidRPr="00A92279" w:rsidRDefault="001F767A" w:rsidP="00D71AAF">
            <w:pPr>
              <w:jc w:val="center"/>
              <w:rPr>
                <w:color w:val="000000"/>
              </w:rPr>
            </w:pPr>
            <w:r w:rsidRPr="00A92279">
              <w:rPr>
                <w:color w:val="000000"/>
              </w:rPr>
              <w:t>75,0</w:t>
            </w:r>
          </w:p>
        </w:tc>
        <w:tc>
          <w:tcPr>
            <w:tcW w:w="716" w:type="dxa"/>
            <w:vAlign w:val="center"/>
          </w:tcPr>
          <w:p w14:paraId="3879A620" w14:textId="77777777" w:rsidR="001F767A" w:rsidRPr="00A92279" w:rsidRDefault="001F767A" w:rsidP="00D71AAF">
            <w:pPr>
              <w:jc w:val="center"/>
              <w:rPr>
                <w:color w:val="000000"/>
              </w:rPr>
            </w:pPr>
            <w:r w:rsidRPr="00A92279">
              <w:rPr>
                <w:color w:val="000000"/>
              </w:rPr>
              <w:t>70,1</w:t>
            </w:r>
          </w:p>
        </w:tc>
        <w:tc>
          <w:tcPr>
            <w:tcW w:w="669" w:type="dxa"/>
            <w:vAlign w:val="center"/>
          </w:tcPr>
          <w:p w14:paraId="2DE6F617" w14:textId="77777777" w:rsidR="001F767A" w:rsidRPr="00A92279" w:rsidRDefault="001F767A" w:rsidP="00D71AAF">
            <w:pPr>
              <w:jc w:val="center"/>
              <w:rPr>
                <w:color w:val="000000"/>
              </w:rPr>
            </w:pPr>
            <w:r w:rsidRPr="00A92279">
              <w:rPr>
                <w:color w:val="000000"/>
              </w:rPr>
              <w:t>71,0</w:t>
            </w:r>
          </w:p>
        </w:tc>
      </w:tr>
      <w:tr w:rsidR="001F767A" w:rsidRPr="00687ECB" w14:paraId="76421566" w14:textId="77777777" w:rsidTr="005D2D2B">
        <w:trPr>
          <w:trHeight w:val="331"/>
        </w:trPr>
        <w:tc>
          <w:tcPr>
            <w:tcW w:w="592" w:type="dxa"/>
            <w:vAlign w:val="center"/>
          </w:tcPr>
          <w:p w14:paraId="6E520A7A" w14:textId="77777777" w:rsidR="001F767A" w:rsidRPr="00A92279" w:rsidRDefault="001F767A" w:rsidP="00D71AAF">
            <w:pPr>
              <w:jc w:val="center"/>
              <w:rPr>
                <w:color w:val="000000"/>
                <w:sz w:val="18"/>
                <w:szCs w:val="18"/>
              </w:rPr>
            </w:pPr>
            <w:r w:rsidRPr="00A92279">
              <w:rPr>
                <w:color w:val="000000"/>
                <w:sz w:val="18"/>
                <w:szCs w:val="18"/>
              </w:rPr>
              <w:t>5.2</w:t>
            </w:r>
          </w:p>
        </w:tc>
        <w:tc>
          <w:tcPr>
            <w:tcW w:w="4124" w:type="dxa"/>
            <w:gridSpan w:val="2"/>
            <w:vAlign w:val="center"/>
          </w:tcPr>
          <w:p w14:paraId="5C68EC05" w14:textId="77777777" w:rsidR="001F767A" w:rsidRPr="00A92279" w:rsidRDefault="001F767A" w:rsidP="00D71AAF">
            <w:pPr>
              <w:ind w:firstLineChars="100" w:firstLine="200"/>
              <w:rPr>
                <w:color w:val="000000"/>
              </w:rPr>
            </w:pPr>
            <w:r w:rsidRPr="00A92279">
              <w:rPr>
                <w:color w:val="00000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vAlign w:val="center"/>
          </w:tcPr>
          <w:p w14:paraId="403365D7" w14:textId="77777777" w:rsidR="001F767A" w:rsidRPr="00A92279" w:rsidRDefault="001F767A" w:rsidP="00D71AAF">
            <w:pPr>
              <w:jc w:val="center"/>
              <w:rPr>
                <w:color w:val="000000"/>
              </w:rPr>
            </w:pPr>
            <w:r w:rsidRPr="00A92279">
              <w:rPr>
                <w:color w:val="000000"/>
              </w:rPr>
              <w:t>%</w:t>
            </w:r>
          </w:p>
        </w:tc>
        <w:tc>
          <w:tcPr>
            <w:tcW w:w="1755" w:type="dxa"/>
            <w:vAlign w:val="center"/>
          </w:tcPr>
          <w:p w14:paraId="0ED6C3C6"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60212E29" w14:textId="77777777" w:rsidR="001F767A" w:rsidRPr="00A92279" w:rsidRDefault="001F767A" w:rsidP="00D71AAF">
            <w:pPr>
              <w:jc w:val="center"/>
              <w:rPr>
                <w:color w:val="000000"/>
              </w:rPr>
            </w:pPr>
            <w:r w:rsidRPr="00A92279">
              <w:rPr>
                <w:color w:val="000000"/>
              </w:rPr>
              <w:t>16,85</w:t>
            </w:r>
          </w:p>
        </w:tc>
        <w:tc>
          <w:tcPr>
            <w:tcW w:w="716" w:type="dxa"/>
            <w:vAlign w:val="center"/>
          </w:tcPr>
          <w:p w14:paraId="73F4D3AD" w14:textId="77777777" w:rsidR="001F767A" w:rsidRPr="00A92279" w:rsidRDefault="001F767A" w:rsidP="00D71AAF">
            <w:pPr>
              <w:jc w:val="center"/>
              <w:rPr>
                <w:color w:val="000000"/>
              </w:rPr>
            </w:pPr>
            <w:r w:rsidRPr="00A92279">
              <w:rPr>
                <w:color w:val="000000"/>
              </w:rPr>
              <w:t>18,15</w:t>
            </w:r>
          </w:p>
        </w:tc>
        <w:tc>
          <w:tcPr>
            <w:tcW w:w="669" w:type="dxa"/>
            <w:vAlign w:val="center"/>
          </w:tcPr>
          <w:p w14:paraId="12698C8F" w14:textId="77777777" w:rsidR="001F767A" w:rsidRPr="00A92279" w:rsidRDefault="001F767A" w:rsidP="00D71AAF">
            <w:pPr>
              <w:jc w:val="center"/>
              <w:rPr>
                <w:color w:val="000000"/>
              </w:rPr>
            </w:pPr>
            <w:r w:rsidRPr="00A92279">
              <w:rPr>
                <w:color w:val="000000"/>
              </w:rPr>
              <w:t>19,45</w:t>
            </w:r>
          </w:p>
        </w:tc>
      </w:tr>
      <w:tr w:rsidR="001F767A" w:rsidRPr="00A92279" w14:paraId="75155D9D" w14:textId="77777777" w:rsidTr="005D2D2B">
        <w:trPr>
          <w:gridAfter w:val="6"/>
          <w:wAfter w:w="9100" w:type="dxa"/>
          <w:trHeight w:val="197"/>
        </w:trPr>
        <w:tc>
          <w:tcPr>
            <w:tcW w:w="606" w:type="dxa"/>
            <w:gridSpan w:val="2"/>
          </w:tcPr>
          <w:p w14:paraId="603BE6E2" w14:textId="77777777" w:rsidR="001F767A" w:rsidRPr="00A92279" w:rsidRDefault="001F767A" w:rsidP="00D71AAF">
            <w:pPr>
              <w:jc w:val="center"/>
              <w:rPr>
                <w:color w:val="000000"/>
              </w:rPr>
            </w:pPr>
          </w:p>
        </w:tc>
      </w:tr>
      <w:tr w:rsidR="001F767A" w:rsidRPr="00687ECB" w14:paraId="194EFBA8" w14:textId="77777777" w:rsidTr="005D2D2B">
        <w:trPr>
          <w:trHeight w:val="331"/>
        </w:trPr>
        <w:tc>
          <w:tcPr>
            <w:tcW w:w="592" w:type="dxa"/>
            <w:vAlign w:val="center"/>
          </w:tcPr>
          <w:p w14:paraId="4FB5575B" w14:textId="77777777" w:rsidR="001F767A" w:rsidRPr="00A92279" w:rsidRDefault="001F767A" w:rsidP="00D71AAF">
            <w:pPr>
              <w:jc w:val="center"/>
              <w:rPr>
                <w:color w:val="000000"/>
                <w:sz w:val="18"/>
                <w:szCs w:val="18"/>
              </w:rPr>
            </w:pPr>
            <w:r w:rsidRPr="00A92279">
              <w:rPr>
                <w:color w:val="000000"/>
                <w:sz w:val="18"/>
                <w:szCs w:val="18"/>
              </w:rPr>
              <w:t xml:space="preserve">6.1 </w:t>
            </w:r>
          </w:p>
        </w:tc>
        <w:tc>
          <w:tcPr>
            <w:tcW w:w="4124" w:type="dxa"/>
            <w:gridSpan w:val="2"/>
            <w:vAlign w:val="center"/>
          </w:tcPr>
          <w:p w14:paraId="7AE519B1" w14:textId="77777777" w:rsidR="001F767A" w:rsidRPr="00A92279" w:rsidRDefault="001F767A" w:rsidP="00D71AAF">
            <w:pPr>
              <w:ind w:firstLineChars="100" w:firstLine="200"/>
              <w:rPr>
                <w:color w:val="000000"/>
              </w:rPr>
            </w:pPr>
            <w:r w:rsidRPr="00A92279">
              <w:rPr>
                <w:color w:val="00000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134" w:type="dxa"/>
            <w:vAlign w:val="center"/>
          </w:tcPr>
          <w:p w14:paraId="4217A11F" w14:textId="77777777" w:rsidR="001F767A" w:rsidRPr="00A92279" w:rsidRDefault="001F767A" w:rsidP="00D71AAF">
            <w:pPr>
              <w:jc w:val="center"/>
              <w:rPr>
                <w:color w:val="000000"/>
              </w:rPr>
            </w:pPr>
            <w:r w:rsidRPr="00A92279">
              <w:rPr>
                <w:color w:val="000000"/>
              </w:rPr>
              <w:t>%</w:t>
            </w:r>
          </w:p>
        </w:tc>
        <w:tc>
          <w:tcPr>
            <w:tcW w:w="1755" w:type="dxa"/>
            <w:vAlign w:val="center"/>
          </w:tcPr>
          <w:p w14:paraId="1F8D0BFD"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0111A7B4" w14:textId="77777777" w:rsidR="001F767A" w:rsidRPr="00A92279" w:rsidRDefault="001F767A" w:rsidP="00D71AAF">
            <w:pPr>
              <w:jc w:val="center"/>
              <w:rPr>
                <w:color w:val="000000"/>
              </w:rPr>
            </w:pPr>
            <w:r w:rsidRPr="00A92279">
              <w:rPr>
                <w:color w:val="000000"/>
              </w:rPr>
              <w:t>88,9</w:t>
            </w:r>
          </w:p>
        </w:tc>
        <w:tc>
          <w:tcPr>
            <w:tcW w:w="716" w:type="dxa"/>
            <w:vAlign w:val="center"/>
          </w:tcPr>
          <w:p w14:paraId="1D5B601C" w14:textId="77777777" w:rsidR="001F767A" w:rsidRPr="00A92279" w:rsidRDefault="001F767A" w:rsidP="00D71AAF">
            <w:pPr>
              <w:jc w:val="center"/>
              <w:rPr>
                <w:color w:val="000000"/>
              </w:rPr>
            </w:pPr>
            <w:r w:rsidRPr="00A92279">
              <w:rPr>
                <w:color w:val="000000"/>
              </w:rPr>
              <w:t>85,7</w:t>
            </w:r>
          </w:p>
        </w:tc>
        <w:tc>
          <w:tcPr>
            <w:tcW w:w="669" w:type="dxa"/>
            <w:vAlign w:val="center"/>
          </w:tcPr>
          <w:p w14:paraId="5582E318" w14:textId="77777777" w:rsidR="001F767A" w:rsidRPr="00A92279" w:rsidRDefault="001F767A" w:rsidP="00D71AAF">
            <w:pPr>
              <w:jc w:val="center"/>
              <w:rPr>
                <w:color w:val="000000"/>
              </w:rPr>
            </w:pPr>
            <w:r w:rsidRPr="00A92279">
              <w:rPr>
                <w:color w:val="000000"/>
              </w:rPr>
              <w:t>94,11</w:t>
            </w:r>
          </w:p>
        </w:tc>
      </w:tr>
      <w:tr w:rsidR="001F767A" w:rsidRPr="00A92279" w14:paraId="0B57D5AF" w14:textId="77777777" w:rsidTr="005D2D2B">
        <w:trPr>
          <w:gridAfter w:val="6"/>
          <w:wAfter w:w="9100" w:type="dxa"/>
          <w:trHeight w:val="137"/>
        </w:trPr>
        <w:tc>
          <w:tcPr>
            <w:tcW w:w="606" w:type="dxa"/>
            <w:gridSpan w:val="2"/>
          </w:tcPr>
          <w:p w14:paraId="0619156E" w14:textId="77777777" w:rsidR="001F767A" w:rsidRPr="00A92279" w:rsidRDefault="001F767A" w:rsidP="00D71AAF">
            <w:pPr>
              <w:jc w:val="center"/>
              <w:rPr>
                <w:color w:val="000000"/>
              </w:rPr>
            </w:pPr>
          </w:p>
        </w:tc>
      </w:tr>
      <w:tr w:rsidR="001F767A" w:rsidRPr="00687ECB" w14:paraId="65BBDF72" w14:textId="77777777" w:rsidTr="005D2D2B">
        <w:trPr>
          <w:trHeight w:val="331"/>
        </w:trPr>
        <w:tc>
          <w:tcPr>
            <w:tcW w:w="592" w:type="dxa"/>
            <w:vAlign w:val="center"/>
          </w:tcPr>
          <w:p w14:paraId="43AD614E" w14:textId="77777777" w:rsidR="001F767A" w:rsidRPr="00A92279" w:rsidRDefault="001F767A" w:rsidP="00D71AAF">
            <w:pPr>
              <w:jc w:val="center"/>
              <w:rPr>
                <w:color w:val="000000"/>
                <w:sz w:val="18"/>
                <w:szCs w:val="18"/>
              </w:rPr>
            </w:pPr>
            <w:r w:rsidRPr="00A92279">
              <w:rPr>
                <w:color w:val="000000"/>
                <w:sz w:val="18"/>
                <w:szCs w:val="18"/>
              </w:rPr>
              <w:t>7.1</w:t>
            </w:r>
          </w:p>
        </w:tc>
        <w:tc>
          <w:tcPr>
            <w:tcW w:w="4124" w:type="dxa"/>
            <w:gridSpan w:val="2"/>
            <w:vAlign w:val="center"/>
          </w:tcPr>
          <w:p w14:paraId="6D7AD928" w14:textId="77777777" w:rsidR="001F767A" w:rsidRPr="00A92279" w:rsidRDefault="001F767A" w:rsidP="00D71AAF">
            <w:pPr>
              <w:ind w:firstLineChars="100" w:firstLine="200"/>
              <w:rPr>
                <w:color w:val="000000"/>
              </w:rPr>
            </w:pPr>
            <w:r w:rsidRPr="00A92279">
              <w:rPr>
                <w:color w:val="000000"/>
              </w:rPr>
              <w:t>Доля общеобразовательных учреждений соответствующих комплексу требований пожарной безопасности</w:t>
            </w:r>
          </w:p>
        </w:tc>
        <w:tc>
          <w:tcPr>
            <w:tcW w:w="1134" w:type="dxa"/>
            <w:vAlign w:val="center"/>
          </w:tcPr>
          <w:p w14:paraId="1CE9BBFC" w14:textId="77777777" w:rsidR="001F767A" w:rsidRPr="00A92279" w:rsidRDefault="001F767A" w:rsidP="00D71AAF">
            <w:pPr>
              <w:jc w:val="center"/>
              <w:rPr>
                <w:color w:val="000000"/>
              </w:rPr>
            </w:pPr>
            <w:r w:rsidRPr="00A92279">
              <w:rPr>
                <w:color w:val="000000"/>
              </w:rPr>
              <w:t>%</w:t>
            </w:r>
          </w:p>
        </w:tc>
        <w:tc>
          <w:tcPr>
            <w:tcW w:w="1755" w:type="dxa"/>
            <w:vAlign w:val="center"/>
          </w:tcPr>
          <w:p w14:paraId="4DDD6E1D"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42D637E2" w14:textId="77777777" w:rsidR="001F767A" w:rsidRPr="00A92279" w:rsidRDefault="001F767A" w:rsidP="00D71AAF">
            <w:pPr>
              <w:jc w:val="center"/>
              <w:rPr>
                <w:color w:val="000000"/>
              </w:rPr>
            </w:pPr>
            <w:r w:rsidRPr="00A92279">
              <w:rPr>
                <w:color w:val="000000"/>
              </w:rPr>
              <w:t>100</w:t>
            </w:r>
          </w:p>
        </w:tc>
        <w:tc>
          <w:tcPr>
            <w:tcW w:w="716" w:type="dxa"/>
            <w:vAlign w:val="center"/>
          </w:tcPr>
          <w:p w14:paraId="2F2AC1C7" w14:textId="77777777" w:rsidR="001F767A" w:rsidRPr="00A92279" w:rsidRDefault="001F767A" w:rsidP="00D71AAF">
            <w:pPr>
              <w:jc w:val="center"/>
              <w:rPr>
                <w:color w:val="000000"/>
              </w:rPr>
            </w:pPr>
            <w:r w:rsidRPr="00A92279">
              <w:rPr>
                <w:color w:val="000000"/>
              </w:rPr>
              <w:t>100</w:t>
            </w:r>
          </w:p>
        </w:tc>
        <w:tc>
          <w:tcPr>
            <w:tcW w:w="669" w:type="dxa"/>
            <w:vAlign w:val="center"/>
          </w:tcPr>
          <w:p w14:paraId="1658BF9E" w14:textId="77777777" w:rsidR="001F767A" w:rsidRPr="00A92279" w:rsidRDefault="001F767A" w:rsidP="00D71AAF">
            <w:pPr>
              <w:jc w:val="center"/>
              <w:rPr>
                <w:color w:val="000000"/>
              </w:rPr>
            </w:pPr>
            <w:r w:rsidRPr="00A92279">
              <w:rPr>
                <w:color w:val="000000"/>
              </w:rPr>
              <w:t>100</w:t>
            </w:r>
          </w:p>
        </w:tc>
      </w:tr>
      <w:tr w:rsidR="001F767A" w:rsidRPr="00A92279" w14:paraId="5F35EF83" w14:textId="77777777" w:rsidTr="005D2D2B">
        <w:trPr>
          <w:gridAfter w:val="6"/>
          <w:wAfter w:w="9100" w:type="dxa"/>
          <w:trHeight w:val="169"/>
        </w:trPr>
        <w:tc>
          <w:tcPr>
            <w:tcW w:w="606" w:type="dxa"/>
            <w:gridSpan w:val="2"/>
          </w:tcPr>
          <w:p w14:paraId="73780A74" w14:textId="77777777" w:rsidR="001F767A" w:rsidRPr="00A92279" w:rsidRDefault="001F767A" w:rsidP="00D71AAF">
            <w:pPr>
              <w:jc w:val="center"/>
              <w:rPr>
                <w:color w:val="000000"/>
              </w:rPr>
            </w:pPr>
          </w:p>
        </w:tc>
      </w:tr>
      <w:tr w:rsidR="001F767A" w:rsidRPr="00687ECB" w14:paraId="6A0C814C" w14:textId="77777777" w:rsidTr="005D2D2B">
        <w:trPr>
          <w:trHeight w:val="331"/>
        </w:trPr>
        <w:tc>
          <w:tcPr>
            <w:tcW w:w="592" w:type="dxa"/>
            <w:vAlign w:val="center"/>
          </w:tcPr>
          <w:p w14:paraId="333259AB" w14:textId="77777777" w:rsidR="001F767A" w:rsidRPr="00A92279" w:rsidRDefault="001F767A" w:rsidP="00D71AAF">
            <w:pPr>
              <w:jc w:val="center"/>
              <w:rPr>
                <w:color w:val="000000"/>
                <w:sz w:val="18"/>
                <w:szCs w:val="18"/>
              </w:rPr>
            </w:pPr>
            <w:r w:rsidRPr="00A92279">
              <w:rPr>
                <w:color w:val="000000"/>
                <w:sz w:val="18"/>
                <w:szCs w:val="18"/>
              </w:rPr>
              <w:t>8.1</w:t>
            </w:r>
          </w:p>
        </w:tc>
        <w:tc>
          <w:tcPr>
            <w:tcW w:w="4124" w:type="dxa"/>
            <w:gridSpan w:val="2"/>
            <w:vAlign w:val="center"/>
          </w:tcPr>
          <w:p w14:paraId="2DA6D03C" w14:textId="77777777" w:rsidR="001F767A" w:rsidRPr="00A92279" w:rsidRDefault="001F767A" w:rsidP="00D71AAF">
            <w:pPr>
              <w:ind w:firstLineChars="100" w:firstLine="200"/>
              <w:rPr>
                <w:color w:val="000000"/>
              </w:rPr>
            </w:pPr>
            <w:r w:rsidRPr="00A92279">
              <w:rPr>
                <w:color w:val="000000"/>
              </w:rPr>
              <w:t>Доля образовательных учреждений соответствующих антитеррористической защищенности</w:t>
            </w:r>
          </w:p>
        </w:tc>
        <w:tc>
          <w:tcPr>
            <w:tcW w:w="1134" w:type="dxa"/>
            <w:vAlign w:val="center"/>
          </w:tcPr>
          <w:p w14:paraId="738F62D6" w14:textId="77777777" w:rsidR="001F767A" w:rsidRPr="00A92279" w:rsidRDefault="001F767A" w:rsidP="00D71AAF">
            <w:pPr>
              <w:jc w:val="center"/>
              <w:rPr>
                <w:color w:val="000000"/>
              </w:rPr>
            </w:pPr>
            <w:r w:rsidRPr="00A92279">
              <w:rPr>
                <w:color w:val="000000"/>
              </w:rPr>
              <w:t>%</w:t>
            </w:r>
          </w:p>
        </w:tc>
        <w:tc>
          <w:tcPr>
            <w:tcW w:w="1755" w:type="dxa"/>
            <w:vAlign w:val="center"/>
          </w:tcPr>
          <w:p w14:paraId="5ECFB229" w14:textId="77777777" w:rsidR="001F767A" w:rsidRPr="00A92279" w:rsidRDefault="001F767A" w:rsidP="00D71AAF">
            <w:pPr>
              <w:jc w:val="center"/>
              <w:rPr>
                <w:color w:val="000000"/>
              </w:rPr>
            </w:pPr>
            <w:r w:rsidRPr="00A92279">
              <w:rPr>
                <w:color w:val="000000"/>
              </w:rPr>
              <w:t>Ведомственная  отчетность</w:t>
            </w:r>
          </w:p>
        </w:tc>
        <w:tc>
          <w:tcPr>
            <w:tcW w:w="716" w:type="dxa"/>
            <w:vAlign w:val="center"/>
          </w:tcPr>
          <w:p w14:paraId="60F2CA00" w14:textId="77777777" w:rsidR="001F767A" w:rsidRPr="00A92279" w:rsidRDefault="001F767A" w:rsidP="00D71AAF">
            <w:pPr>
              <w:jc w:val="center"/>
              <w:rPr>
                <w:color w:val="000000"/>
              </w:rPr>
            </w:pPr>
            <w:r w:rsidRPr="00A92279">
              <w:rPr>
                <w:color w:val="000000"/>
              </w:rPr>
              <w:t>37,8</w:t>
            </w:r>
          </w:p>
        </w:tc>
        <w:tc>
          <w:tcPr>
            <w:tcW w:w="716" w:type="dxa"/>
            <w:vAlign w:val="center"/>
          </w:tcPr>
          <w:p w14:paraId="5D3C4C8C" w14:textId="77777777" w:rsidR="001F767A" w:rsidRPr="00A92279" w:rsidRDefault="001F767A" w:rsidP="00D71AAF">
            <w:pPr>
              <w:jc w:val="center"/>
              <w:rPr>
                <w:color w:val="000000"/>
              </w:rPr>
            </w:pPr>
            <w:r w:rsidRPr="00A92279">
              <w:rPr>
                <w:color w:val="000000"/>
              </w:rPr>
              <w:t>36,8</w:t>
            </w:r>
          </w:p>
        </w:tc>
        <w:tc>
          <w:tcPr>
            <w:tcW w:w="669" w:type="dxa"/>
            <w:vAlign w:val="center"/>
          </w:tcPr>
          <w:p w14:paraId="6D517BEF" w14:textId="77777777" w:rsidR="001F767A" w:rsidRPr="00A92279" w:rsidRDefault="001F767A" w:rsidP="00D71AAF">
            <w:pPr>
              <w:jc w:val="center"/>
              <w:rPr>
                <w:color w:val="000000"/>
              </w:rPr>
            </w:pPr>
            <w:r w:rsidRPr="00A92279">
              <w:rPr>
                <w:color w:val="000000"/>
              </w:rPr>
              <w:t>70,58</w:t>
            </w:r>
          </w:p>
        </w:tc>
      </w:tr>
    </w:tbl>
    <w:p w14:paraId="7CC93C03" w14:textId="77777777" w:rsidR="00A86191" w:rsidRDefault="00A86191" w:rsidP="001F767A">
      <w:pPr>
        <w:ind w:firstLine="720"/>
        <w:jc w:val="both"/>
        <w:rPr>
          <w:color w:val="000000"/>
          <w:sz w:val="26"/>
          <w:szCs w:val="26"/>
        </w:rPr>
      </w:pPr>
    </w:p>
    <w:p w14:paraId="4F104583" w14:textId="77777777" w:rsidR="001F767A" w:rsidRPr="002634A3" w:rsidRDefault="001F767A" w:rsidP="001F767A">
      <w:pPr>
        <w:ind w:firstLine="720"/>
        <w:jc w:val="both"/>
        <w:rPr>
          <w:color w:val="000000"/>
          <w:sz w:val="26"/>
          <w:szCs w:val="26"/>
        </w:rPr>
      </w:pPr>
      <w:r w:rsidRPr="002634A3">
        <w:rPr>
          <w:color w:val="000000"/>
          <w:sz w:val="26"/>
          <w:szCs w:val="26"/>
        </w:rPr>
        <w:t>Реализация программных мероприятий позволит:</w:t>
      </w:r>
    </w:p>
    <w:p w14:paraId="3E478756" w14:textId="77777777" w:rsidR="001F767A" w:rsidRPr="002634A3" w:rsidRDefault="001F767A" w:rsidP="001F767A">
      <w:pPr>
        <w:widowControl w:val="0"/>
        <w:shd w:val="clear" w:color="auto" w:fill="FFFFFF"/>
        <w:autoSpaceDE w:val="0"/>
        <w:autoSpaceDN w:val="0"/>
        <w:adjustRightInd w:val="0"/>
        <w:ind w:left="19" w:firstLine="832"/>
        <w:jc w:val="both"/>
        <w:rPr>
          <w:color w:val="000000"/>
          <w:sz w:val="26"/>
          <w:szCs w:val="26"/>
        </w:rPr>
      </w:pPr>
      <w:r w:rsidRPr="002634A3">
        <w:rPr>
          <w:color w:val="000000"/>
          <w:spacing w:val="-3"/>
          <w:sz w:val="26"/>
          <w:szCs w:val="26"/>
        </w:rPr>
        <w:t>- сохранить показатель «</w:t>
      </w:r>
      <w:r w:rsidRPr="002634A3">
        <w:rPr>
          <w:color w:val="000000"/>
          <w:sz w:val="26"/>
          <w:szCs w:val="26"/>
        </w:rPr>
        <w:t xml:space="preserve">Доля детей в возрасте 3 -7 лет, которым предоставлена возможность получать услуги дошкольного образования, в общей численности детей в возрасте 3 - 7 лет </w:t>
      </w:r>
      <w:r w:rsidRPr="002634A3">
        <w:rPr>
          <w:color w:val="000000"/>
          <w:spacing w:val="-3"/>
          <w:sz w:val="26"/>
          <w:szCs w:val="26"/>
        </w:rPr>
        <w:t xml:space="preserve">на уровне 100% до 2025 года. Данный показатель характеризует обеспечение законодательно закрепленных гарантий доступности дошкольного образования.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w:t>
      </w:r>
      <w:r w:rsidRPr="002634A3">
        <w:rPr>
          <w:color w:val="000000"/>
          <w:spacing w:val="-3"/>
          <w:sz w:val="26"/>
          <w:szCs w:val="26"/>
        </w:rPr>
        <w:lastRenderedPageBreak/>
        <w:t>Президента РФ от 07.05.2012 № 599 «О мерах по реализации государственной политики в области образования и науки»;</w:t>
      </w:r>
    </w:p>
    <w:p w14:paraId="591FB26D" w14:textId="77777777" w:rsidR="001F767A" w:rsidRPr="002634A3" w:rsidRDefault="001F767A" w:rsidP="001F767A">
      <w:pPr>
        <w:widowControl w:val="0"/>
        <w:shd w:val="clear" w:color="auto" w:fill="FFFFFF"/>
        <w:autoSpaceDE w:val="0"/>
        <w:autoSpaceDN w:val="0"/>
        <w:adjustRightInd w:val="0"/>
        <w:ind w:left="19" w:firstLine="832"/>
        <w:jc w:val="both"/>
        <w:rPr>
          <w:color w:val="000000"/>
          <w:spacing w:val="-3"/>
          <w:sz w:val="26"/>
          <w:szCs w:val="26"/>
        </w:rPr>
      </w:pPr>
      <w:r w:rsidRPr="002634A3">
        <w:rPr>
          <w:color w:val="000000"/>
          <w:spacing w:val="-3"/>
          <w:sz w:val="26"/>
          <w:szCs w:val="26"/>
        </w:rPr>
        <w:t>- достичь показатель «Доля выпускников муниципальных общеобразовательных учреждений, не сдавших единый государственный экзамен,</w:t>
      </w:r>
      <w:r w:rsidRPr="00687ECB">
        <w:rPr>
          <w:color w:val="000000"/>
          <w:spacing w:val="-3"/>
          <w:sz w:val="28"/>
          <w:szCs w:val="28"/>
        </w:rPr>
        <w:t xml:space="preserve"> </w:t>
      </w:r>
      <w:r w:rsidRPr="002634A3">
        <w:rPr>
          <w:color w:val="000000"/>
          <w:spacing w:val="-3"/>
          <w:sz w:val="26"/>
          <w:szCs w:val="26"/>
        </w:rPr>
        <w:t>в общей численности выпускников муниципальных общеобразовательных учреждений до 0,5% в 2025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14:paraId="300CE4AD" w14:textId="77777777" w:rsidR="001F767A" w:rsidRPr="002634A3" w:rsidRDefault="001F767A" w:rsidP="001F767A">
      <w:pPr>
        <w:widowControl w:val="0"/>
        <w:shd w:val="clear" w:color="auto" w:fill="FFFFFF"/>
        <w:autoSpaceDE w:val="0"/>
        <w:autoSpaceDN w:val="0"/>
        <w:adjustRightInd w:val="0"/>
        <w:ind w:left="19" w:firstLine="832"/>
        <w:jc w:val="both"/>
        <w:rPr>
          <w:color w:val="000000"/>
          <w:spacing w:val="-3"/>
          <w:sz w:val="26"/>
          <w:szCs w:val="26"/>
        </w:rPr>
      </w:pPr>
      <w:r w:rsidRPr="002634A3">
        <w:rPr>
          <w:color w:val="000000"/>
          <w:spacing w:val="-3"/>
          <w:sz w:val="26"/>
          <w:szCs w:val="26"/>
        </w:rPr>
        <w:t>- увеличить показатель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 54,0% в 2014 году до 71 % в 2025 году.</w:t>
      </w:r>
    </w:p>
    <w:p w14:paraId="79AD9BF5" w14:textId="77777777" w:rsidR="001F767A" w:rsidRPr="002634A3" w:rsidRDefault="001F767A" w:rsidP="001F767A">
      <w:pPr>
        <w:widowControl w:val="0"/>
        <w:shd w:val="clear" w:color="auto" w:fill="FFFFFF"/>
        <w:autoSpaceDE w:val="0"/>
        <w:autoSpaceDN w:val="0"/>
        <w:adjustRightInd w:val="0"/>
        <w:ind w:left="19" w:firstLine="832"/>
        <w:jc w:val="both"/>
        <w:rPr>
          <w:color w:val="000000"/>
          <w:sz w:val="26"/>
          <w:szCs w:val="26"/>
        </w:rPr>
      </w:pPr>
      <w:r w:rsidRPr="002634A3">
        <w:rPr>
          <w:color w:val="000000"/>
          <w:sz w:val="26"/>
          <w:szCs w:val="26"/>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на уровне 15,1% в </w:t>
      </w:r>
      <w:smartTag w:uri="urn:schemas-microsoft-com:office:smarttags" w:element="metricconverter">
        <w:smartTagPr>
          <w:attr w:name="ProductID" w:val="2021 г"/>
        </w:smartTagPr>
        <w:r w:rsidRPr="002634A3">
          <w:rPr>
            <w:color w:val="000000"/>
            <w:sz w:val="26"/>
            <w:szCs w:val="26"/>
          </w:rPr>
          <w:t>2021 г</w:t>
        </w:r>
      </w:smartTag>
      <w:r w:rsidRPr="002634A3">
        <w:rPr>
          <w:color w:val="000000"/>
          <w:sz w:val="26"/>
          <w:szCs w:val="26"/>
        </w:rPr>
        <w:t xml:space="preserve">., 19.45% в </w:t>
      </w:r>
      <w:smartTag w:uri="urn:schemas-microsoft-com:office:smarttags" w:element="metricconverter">
        <w:smartTagPr>
          <w:attr w:name="ProductID" w:val="2025 г"/>
        </w:smartTagPr>
        <w:r w:rsidRPr="002634A3">
          <w:rPr>
            <w:color w:val="000000"/>
            <w:sz w:val="26"/>
            <w:szCs w:val="26"/>
          </w:rPr>
          <w:t>2025 г</w:t>
        </w:r>
      </w:smartTag>
      <w:r w:rsidRPr="002634A3">
        <w:rPr>
          <w:color w:val="000000"/>
          <w:sz w:val="26"/>
          <w:szCs w:val="26"/>
        </w:rPr>
        <w:t>.</w:t>
      </w:r>
    </w:p>
    <w:p w14:paraId="1445016A" w14:textId="77777777" w:rsidR="001F767A" w:rsidRPr="002634A3" w:rsidRDefault="001F767A" w:rsidP="001F767A">
      <w:pPr>
        <w:ind w:firstLine="708"/>
        <w:rPr>
          <w:b/>
          <w:color w:val="000000"/>
          <w:sz w:val="26"/>
          <w:szCs w:val="26"/>
        </w:rPr>
      </w:pPr>
      <w:r w:rsidRPr="002634A3">
        <w:rPr>
          <w:bCs/>
          <w:color w:val="000000"/>
          <w:sz w:val="26"/>
          <w:szCs w:val="26"/>
        </w:rPr>
        <w:t>Подпрограмма 2.</w:t>
      </w:r>
      <w:r w:rsidRPr="002634A3">
        <w:rPr>
          <w:b/>
          <w:color w:val="000000"/>
          <w:sz w:val="26"/>
          <w:szCs w:val="26"/>
        </w:rPr>
        <w:t xml:space="preserve"> </w:t>
      </w:r>
      <w:r w:rsidRPr="002634A3">
        <w:rPr>
          <w:color w:val="000000"/>
          <w:sz w:val="26"/>
          <w:szCs w:val="26"/>
        </w:rPr>
        <w:t>«Выявление и сопровождение одаренных детей»</w:t>
      </w:r>
    </w:p>
    <w:p w14:paraId="3653F947" w14:textId="77777777" w:rsidR="001F767A" w:rsidRPr="002634A3" w:rsidRDefault="001F767A" w:rsidP="001F767A">
      <w:pPr>
        <w:ind w:firstLine="708"/>
        <w:jc w:val="both"/>
        <w:rPr>
          <w:color w:val="000000"/>
          <w:sz w:val="26"/>
          <w:szCs w:val="26"/>
        </w:rPr>
      </w:pPr>
      <w:r w:rsidRPr="002634A3">
        <w:rPr>
          <w:color w:val="000000"/>
          <w:sz w:val="26"/>
          <w:szCs w:val="26"/>
        </w:rPr>
        <w:t>Для реализации мероприятий данной подпрограммы за счет средств бюджета городского округа предусмотрены расходы в сумме 150,0 тыс. руб., в том числе по годам:</w:t>
      </w:r>
    </w:p>
    <w:p w14:paraId="4E8EF45B" w14:textId="77777777" w:rsidR="001F767A" w:rsidRPr="002634A3" w:rsidRDefault="001F767A" w:rsidP="001F767A">
      <w:pPr>
        <w:ind w:firstLine="709"/>
        <w:rPr>
          <w:color w:val="000000"/>
          <w:sz w:val="26"/>
          <w:szCs w:val="26"/>
        </w:rPr>
      </w:pPr>
      <w:r w:rsidRPr="002634A3">
        <w:rPr>
          <w:color w:val="000000"/>
          <w:sz w:val="26"/>
          <w:szCs w:val="26"/>
        </w:rPr>
        <w:t>2023 год – 50,0 тыс. рублей;</w:t>
      </w:r>
    </w:p>
    <w:p w14:paraId="5D411F8C" w14:textId="77777777" w:rsidR="001F767A" w:rsidRPr="002634A3" w:rsidRDefault="001F767A" w:rsidP="001F767A">
      <w:pPr>
        <w:ind w:firstLine="709"/>
        <w:rPr>
          <w:color w:val="000000"/>
          <w:sz w:val="26"/>
          <w:szCs w:val="26"/>
        </w:rPr>
      </w:pPr>
      <w:r w:rsidRPr="002634A3">
        <w:rPr>
          <w:color w:val="000000"/>
          <w:sz w:val="26"/>
          <w:szCs w:val="26"/>
        </w:rPr>
        <w:t>2024 год – 50,0 тыс. рублей;</w:t>
      </w:r>
    </w:p>
    <w:p w14:paraId="26642B8E" w14:textId="77777777" w:rsidR="001F767A" w:rsidRPr="002634A3" w:rsidRDefault="001F767A" w:rsidP="001F767A">
      <w:pPr>
        <w:ind w:firstLine="709"/>
        <w:rPr>
          <w:color w:val="000000"/>
          <w:sz w:val="26"/>
          <w:szCs w:val="26"/>
        </w:rPr>
      </w:pPr>
      <w:r w:rsidRPr="002634A3">
        <w:rPr>
          <w:color w:val="000000"/>
          <w:sz w:val="26"/>
          <w:szCs w:val="26"/>
        </w:rPr>
        <w:t>2025 год – 50,0 тыс. рублей.</w:t>
      </w:r>
    </w:p>
    <w:p w14:paraId="6BE7BD6D" w14:textId="77777777" w:rsidR="001F767A" w:rsidRPr="002634A3" w:rsidRDefault="001F767A" w:rsidP="001F767A">
      <w:pPr>
        <w:ind w:firstLine="360"/>
        <w:jc w:val="both"/>
        <w:rPr>
          <w:color w:val="000000"/>
          <w:sz w:val="26"/>
          <w:szCs w:val="26"/>
        </w:rPr>
      </w:pPr>
      <w:r w:rsidRPr="002634A3">
        <w:rPr>
          <w:color w:val="000000"/>
          <w:sz w:val="26"/>
          <w:szCs w:val="26"/>
        </w:rPr>
        <w:t>Целью подпрограммы является развитие системы образования и поддержки одаренных детей для их дальнейшей самореализации.</w:t>
      </w:r>
    </w:p>
    <w:p w14:paraId="345AEC72" w14:textId="77777777" w:rsidR="001F767A" w:rsidRPr="002634A3" w:rsidRDefault="001F767A" w:rsidP="001F767A">
      <w:pPr>
        <w:ind w:firstLine="357"/>
        <w:jc w:val="both"/>
        <w:rPr>
          <w:color w:val="000000"/>
          <w:sz w:val="26"/>
          <w:szCs w:val="26"/>
        </w:rPr>
      </w:pPr>
      <w:r w:rsidRPr="002634A3">
        <w:rPr>
          <w:color w:val="000000"/>
          <w:sz w:val="26"/>
          <w:szCs w:val="26"/>
        </w:rPr>
        <w:t>Достижение цели возможно при решении следующих задач:</w:t>
      </w:r>
    </w:p>
    <w:p w14:paraId="1F2D8FFB" w14:textId="77777777" w:rsidR="001F767A" w:rsidRPr="002634A3" w:rsidRDefault="001F767A" w:rsidP="005D5BA7">
      <w:pPr>
        <w:widowControl w:val="0"/>
        <w:numPr>
          <w:ilvl w:val="0"/>
          <w:numId w:val="4"/>
        </w:numPr>
        <w:tabs>
          <w:tab w:val="clear" w:pos="870"/>
        </w:tabs>
        <w:autoSpaceDE w:val="0"/>
        <w:autoSpaceDN w:val="0"/>
        <w:adjustRightInd w:val="0"/>
        <w:ind w:left="0" w:firstLine="180"/>
        <w:jc w:val="both"/>
        <w:rPr>
          <w:color w:val="000000"/>
          <w:sz w:val="26"/>
          <w:szCs w:val="26"/>
        </w:rPr>
      </w:pPr>
      <w:r w:rsidRPr="002634A3">
        <w:rPr>
          <w:color w:val="000000"/>
          <w:sz w:val="26"/>
          <w:szCs w:val="26"/>
        </w:rPr>
        <w:t>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14:paraId="31F95D5C" w14:textId="77777777" w:rsidR="001F767A" w:rsidRPr="002634A3" w:rsidRDefault="001F767A" w:rsidP="005D5BA7">
      <w:pPr>
        <w:widowControl w:val="0"/>
        <w:numPr>
          <w:ilvl w:val="0"/>
          <w:numId w:val="4"/>
        </w:numPr>
        <w:tabs>
          <w:tab w:val="clear" w:pos="870"/>
          <w:tab w:val="num" w:pos="540"/>
        </w:tabs>
        <w:autoSpaceDE w:val="0"/>
        <w:autoSpaceDN w:val="0"/>
        <w:adjustRightInd w:val="0"/>
        <w:ind w:left="540"/>
        <w:jc w:val="both"/>
        <w:rPr>
          <w:color w:val="000000"/>
          <w:sz w:val="26"/>
          <w:szCs w:val="26"/>
        </w:rPr>
      </w:pPr>
      <w:r w:rsidRPr="002634A3">
        <w:rPr>
          <w:color w:val="000000"/>
          <w:sz w:val="26"/>
          <w:szCs w:val="26"/>
        </w:rPr>
        <w:t>развитие системы социально – экономической поддержки, стимулирования одаренных детей.</w:t>
      </w:r>
    </w:p>
    <w:p w14:paraId="467F6FB5" w14:textId="77777777" w:rsidR="001F767A" w:rsidRPr="002634A3" w:rsidRDefault="001F767A" w:rsidP="001F767A">
      <w:pPr>
        <w:ind w:firstLine="462"/>
        <w:jc w:val="both"/>
        <w:rPr>
          <w:color w:val="000000"/>
          <w:sz w:val="26"/>
          <w:szCs w:val="26"/>
        </w:rPr>
      </w:pPr>
      <w:r w:rsidRPr="002634A3">
        <w:rPr>
          <w:color w:val="000000"/>
          <w:sz w:val="26"/>
          <w:szCs w:val="26"/>
        </w:rPr>
        <w:t>Подпрограмма «Выявление и сопровождение одаренных детей», отражает возможности для выявления и сопровождения одарённых детей, создания условий, способствующих максимальному раскрытию потенциальных возможностей одаренных детей, в том числе оказания адресной поддержки каждому ребенку, проявившему незаурядные способности в различных областях.</w:t>
      </w:r>
    </w:p>
    <w:p w14:paraId="21ED5211" w14:textId="77777777" w:rsidR="001F767A" w:rsidRPr="002634A3" w:rsidRDefault="001F767A" w:rsidP="001F767A">
      <w:pPr>
        <w:ind w:firstLine="490"/>
        <w:jc w:val="both"/>
        <w:rPr>
          <w:rFonts w:eastAsia="+mn-ea"/>
          <w:color w:val="000000"/>
          <w:kern w:val="24"/>
          <w:sz w:val="26"/>
          <w:szCs w:val="26"/>
          <w14:shadow w14:blurRad="50800" w14:dist="38100" w14:dir="2700000" w14:sx="100000" w14:sy="100000" w14:kx="0" w14:ky="0" w14:algn="tl">
            <w14:srgbClr w14:val="000000">
              <w14:alpha w14:val="60000"/>
            </w14:srgbClr>
          </w14:shadow>
        </w:rPr>
      </w:pPr>
      <w:r w:rsidRPr="002634A3">
        <w:rPr>
          <w:color w:val="000000"/>
          <w:sz w:val="26"/>
          <w:szCs w:val="26"/>
        </w:rPr>
        <w:t>В подпрограмме используется следующая классификация видов одаренности:</w:t>
      </w:r>
    </w:p>
    <w:p w14:paraId="28720B74" w14:textId="77777777" w:rsidR="001F767A" w:rsidRPr="002634A3" w:rsidRDefault="001F767A" w:rsidP="005D5BA7">
      <w:pPr>
        <w:numPr>
          <w:ilvl w:val="0"/>
          <w:numId w:val="5"/>
        </w:numPr>
        <w:ind w:left="0" w:firstLine="426"/>
        <w:jc w:val="both"/>
        <w:rPr>
          <w:color w:val="000000"/>
          <w:sz w:val="26"/>
          <w:szCs w:val="26"/>
        </w:rPr>
      </w:pPr>
      <w:r w:rsidRPr="002634A3">
        <w:rPr>
          <w:color w:val="000000"/>
          <w:sz w:val="26"/>
          <w:szCs w:val="26"/>
        </w:rPr>
        <w:t>интеллектуальная одаренность: предметно-академическая; научно-исследовательская; научно-техническая; инновационная;</w:t>
      </w:r>
    </w:p>
    <w:p w14:paraId="3A2E1A3D" w14:textId="77777777" w:rsidR="001F767A" w:rsidRPr="002634A3" w:rsidRDefault="001F767A" w:rsidP="005D5BA7">
      <w:pPr>
        <w:numPr>
          <w:ilvl w:val="0"/>
          <w:numId w:val="5"/>
        </w:numPr>
        <w:ind w:left="0" w:firstLine="426"/>
        <w:jc w:val="both"/>
        <w:rPr>
          <w:color w:val="000000"/>
          <w:sz w:val="26"/>
          <w:szCs w:val="26"/>
        </w:rPr>
      </w:pPr>
      <w:r w:rsidRPr="002634A3">
        <w:rPr>
          <w:color w:val="000000"/>
          <w:sz w:val="26"/>
          <w:szCs w:val="26"/>
        </w:rPr>
        <w:t>спортивная одаренность: общефизическая; специальная (в отдельном виде спорта);</w:t>
      </w:r>
    </w:p>
    <w:p w14:paraId="15B15960" w14:textId="77777777" w:rsidR="001F767A" w:rsidRPr="002634A3" w:rsidRDefault="001F767A" w:rsidP="005D5BA7">
      <w:pPr>
        <w:numPr>
          <w:ilvl w:val="0"/>
          <w:numId w:val="5"/>
        </w:numPr>
        <w:ind w:left="0" w:firstLine="426"/>
        <w:jc w:val="both"/>
        <w:rPr>
          <w:color w:val="000000"/>
          <w:sz w:val="26"/>
          <w:szCs w:val="26"/>
        </w:rPr>
      </w:pPr>
      <w:r w:rsidRPr="002634A3">
        <w:rPr>
          <w:color w:val="000000"/>
          <w:sz w:val="26"/>
          <w:szCs w:val="26"/>
        </w:rPr>
        <w:t>художественно-творческая одаренность: литературно-поэтическая; хореографическая; сценическая; музыкальная; изобразительная;</w:t>
      </w:r>
    </w:p>
    <w:p w14:paraId="4FBE68BA" w14:textId="77777777" w:rsidR="001F767A" w:rsidRPr="002634A3" w:rsidRDefault="001F767A" w:rsidP="005D5BA7">
      <w:pPr>
        <w:numPr>
          <w:ilvl w:val="0"/>
          <w:numId w:val="5"/>
        </w:numPr>
        <w:ind w:left="0" w:firstLine="426"/>
        <w:jc w:val="both"/>
        <w:rPr>
          <w:color w:val="000000"/>
          <w:sz w:val="26"/>
          <w:szCs w:val="26"/>
        </w:rPr>
      </w:pPr>
      <w:r w:rsidRPr="002634A3">
        <w:rPr>
          <w:color w:val="000000"/>
          <w:sz w:val="26"/>
          <w:szCs w:val="26"/>
        </w:rPr>
        <w:t>социальная одаренность: организационно-лидерская; ораторская.</w:t>
      </w:r>
    </w:p>
    <w:p w14:paraId="56C491E4" w14:textId="77777777" w:rsidR="001F767A" w:rsidRPr="00A86191" w:rsidRDefault="001F767A" w:rsidP="001F767A">
      <w:pPr>
        <w:ind w:firstLine="720"/>
        <w:jc w:val="both"/>
        <w:rPr>
          <w:color w:val="000000"/>
          <w:sz w:val="26"/>
          <w:szCs w:val="26"/>
        </w:rPr>
      </w:pPr>
      <w:r w:rsidRPr="00A86191">
        <w:rPr>
          <w:color w:val="000000"/>
          <w:sz w:val="26"/>
          <w:szCs w:val="26"/>
        </w:rPr>
        <w:t>При реализации данной подпрограммы будут достигнуты следующие показатели:</w:t>
      </w:r>
    </w:p>
    <w:p w14:paraId="4E1DCE5D" w14:textId="77777777" w:rsidR="00307B22" w:rsidRDefault="00307B22" w:rsidP="001F767A">
      <w:pPr>
        <w:ind w:firstLine="720"/>
        <w:jc w:val="right"/>
        <w:rPr>
          <w:color w:val="000000"/>
        </w:rPr>
      </w:pPr>
    </w:p>
    <w:p w14:paraId="6882AD42" w14:textId="77777777" w:rsidR="00307B22" w:rsidRDefault="00307B22" w:rsidP="001F767A">
      <w:pPr>
        <w:ind w:firstLine="720"/>
        <w:jc w:val="right"/>
        <w:rPr>
          <w:color w:val="000000"/>
        </w:rPr>
      </w:pPr>
    </w:p>
    <w:p w14:paraId="783DB742" w14:textId="77777777" w:rsidR="00307B22" w:rsidRDefault="00307B22" w:rsidP="001F767A">
      <w:pPr>
        <w:ind w:firstLine="720"/>
        <w:jc w:val="right"/>
        <w:rPr>
          <w:color w:val="000000"/>
        </w:rPr>
      </w:pPr>
    </w:p>
    <w:p w14:paraId="72AC4999" w14:textId="77777777" w:rsidR="001F767A" w:rsidRPr="00687ECB" w:rsidRDefault="001F767A" w:rsidP="001F767A">
      <w:pPr>
        <w:ind w:firstLine="720"/>
        <w:jc w:val="right"/>
        <w:rPr>
          <w:color w:val="000000"/>
        </w:rPr>
      </w:pPr>
      <w:r w:rsidRPr="00687ECB">
        <w:rPr>
          <w:color w:val="000000"/>
        </w:rPr>
        <w:lastRenderedPageBreak/>
        <w:t xml:space="preserve">Таблица </w:t>
      </w:r>
      <w:r w:rsidR="00A86191">
        <w:rPr>
          <w:color w:val="000000"/>
        </w:rPr>
        <w:t>5</w:t>
      </w:r>
      <w:r w:rsidRPr="00687ECB">
        <w:rPr>
          <w:color w:val="000000"/>
        </w:rPr>
        <w:t xml:space="preserve"> </w:t>
      </w:r>
    </w:p>
    <w:tbl>
      <w:tblPr>
        <w:tblW w:w="97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3958"/>
        <w:gridCol w:w="1153"/>
        <w:gridCol w:w="1790"/>
        <w:gridCol w:w="28"/>
        <w:gridCol w:w="714"/>
        <w:gridCol w:w="843"/>
        <w:gridCol w:w="705"/>
      </w:tblGrid>
      <w:tr w:rsidR="001F767A" w:rsidRPr="00687ECB" w14:paraId="10A30666" w14:textId="77777777" w:rsidTr="00EA6D7C">
        <w:trPr>
          <w:trHeight w:val="757"/>
          <w:tblHeader/>
        </w:trPr>
        <w:tc>
          <w:tcPr>
            <w:tcW w:w="581" w:type="dxa"/>
            <w:vAlign w:val="center"/>
          </w:tcPr>
          <w:p w14:paraId="56905EB4" w14:textId="77777777" w:rsidR="001F767A" w:rsidRPr="004513D5" w:rsidRDefault="001F767A" w:rsidP="00D71AAF">
            <w:pPr>
              <w:jc w:val="center"/>
              <w:rPr>
                <w:color w:val="000000"/>
                <w:sz w:val="18"/>
                <w:szCs w:val="18"/>
              </w:rPr>
            </w:pPr>
            <w:r w:rsidRPr="004513D5">
              <w:rPr>
                <w:color w:val="000000"/>
                <w:sz w:val="18"/>
                <w:szCs w:val="18"/>
              </w:rPr>
              <w:t>№</w:t>
            </w:r>
            <w:r w:rsidRPr="004513D5">
              <w:rPr>
                <w:color w:val="000000"/>
                <w:sz w:val="18"/>
                <w:szCs w:val="18"/>
              </w:rPr>
              <w:br/>
              <w:t>п/п</w:t>
            </w:r>
          </w:p>
        </w:tc>
        <w:tc>
          <w:tcPr>
            <w:tcW w:w="3958" w:type="dxa"/>
            <w:vAlign w:val="center"/>
          </w:tcPr>
          <w:p w14:paraId="7B8DFD6C" w14:textId="77777777" w:rsidR="001F767A" w:rsidRPr="004513D5" w:rsidRDefault="001F767A" w:rsidP="00D71AAF">
            <w:pPr>
              <w:jc w:val="center"/>
              <w:rPr>
                <w:color w:val="000000"/>
                <w:sz w:val="18"/>
                <w:szCs w:val="18"/>
              </w:rPr>
            </w:pPr>
            <w:r w:rsidRPr="004513D5">
              <w:rPr>
                <w:color w:val="000000"/>
                <w:sz w:val="18"/>
                <w:szCs w:val="18"/>
              </w:rPr>
              <w:t>Цели, задачи, показатели</w:t>
            </w:r>
          </w:p>
        </w:tc>
        <w:tc>
          <w:tcPr>
            <w:tcW w:w="1153" w:type="dxa"/>
            <w:vAlign w:val="center"/>
          </w:tcPr>
          <w:p w14:paraId="114016DE" w14:textId="77777777" w:rsidR="001F767A" w:rsidRPr="004513D5" w:rsidRDefault="001F767A" w:rsidP="00D71AAF">
            <w:pPr>
              <w:jc w:val="center"/>
              <w:rPr>
                <w:color w:val="000000"/>
                <w:sz w:val="18"/>
                <w:szCs w:val="18"/>
              </w:rPr>
            </w:pPr>
            <w:r w:rsidRPr="004513D5">
              <w:rPr>
                <w:color w:val="000000"/>
                <w:sz w:val="18"/>
                <w:szCs w:val="18"/>
              </w:rPr>
              <w:t>Единица измерения</w:t>
            </w:r>
          </w:p>
        </w:tc>
        <w:tc>
          <w:tcPr>
            <w:tcW w:w="1790" w:type="dxa"/>
            <w:vAlign w:val="center"/>
          </w:tcPr>
          <w:p w14:paraId="62B9F539" w14:textId="77777777" w:rsidR="001F767A" w:rsidRPr="004513D5" w:rsidRDefault="001F767A" w:rsidP="00D71AAF">
            <w:pPr>
              <w:jc w:val="center"/>
              <w:rPr>
                <w:color w:val="000000"/>
                <w:sz w:val="18"/>
                <w:szCs w:val="18"/>
              </w:rPr>
            </w:pPr>
            <w:r w:rsidRPr="004513D5">
              <w:rPr>
                <w:color w:val="000000"/>
                <w:sz w:val="18"/>
                <w:szCs w:val="18"/>
              </w:rPr>
              <w:t>Источник информации</w:t>
            </w:r>
          </w:p>
        </w:tc>
        <w:tc>
          <w:tcPr>
            <w:tcW w:w="742" w:type="dxa"/>
            <w:gridSpan w:val="2"/>
            <w:vAlign w:val="center"/>
          </w:tcPr>
          <w:p w14:paraId="13017CDA" w14:textId="77777777" w:rsidR="001F767A" w:rsidRPr="004513D5" w:rsidRDefault="001F767A" w:rsidP="00D71AAF">
            <w:pPr>
              <w:jc w:val="center"/>
              <w:rPr>
                <w:color w:val="000000"/>
                <w:sz w:val="18"/>
                <w:szCs w:val="18"/>
              </w:rPr>
            </w:pPr>
            <w:r w:rsidRPr="004513D5">
              <w:rPr>
                <w:color w:val="000000"/>
                <w:sz w:val="18"/>
                <w:szCs w:val="18"/>
              </w:rPr>
              <w:t>2023 год</w:t>
            </w:r>
          </w:p>
        </w:tc>
        <w:tc>
          <w:tcPr>
            <w:tcW w:w="843" w:type="dxa"/>
            <w:vAlign w:val="center"/>
          </w:tcPr>
          <w:p w14:paraId="3B1F7550" w14:textId="77777777" w:rsidR="001F767A" w:rsidRPr="004513D5" w:rsidRDefault="001F767A" w:rsidP="00D71AAF">
            <w:pPr>
              <w:jc w:val="center"/>
              <w:rPr>
                <w:color w:val="000000"/>
                <w:sz w:val="18"/>
                <w:szCs w:val="18"/>
              </w:rPr>
            </w:pPr>
            <w:r w:rsidRPr="004513D5">
              <w:rPr>
                <w:color w:val="000000"/>
                <w:sz w:val="18"/>
                <w:szCs w:val="18"/>
              </w:rPr>
              <w:t>2024 год</w:t>
            </w:r>
          </w:p>
        </w:tc>
        <w:tc>
          <w:tcPr>
            <w:tcW w:w="703" w:type="dxa"/>
            <w:vAlign w:val="center"/>
          </w:tcPr>
          <w:p w14:paraId="40E447CB" w14:textId="77777777" w:rsidR="001F767A" w:rsidRPr="004513D5" w:rsidRDefault="001F767A" w:rsidP="00D71AAF">
            <w:pPr>
              <w:jc w:val="center"/>
              <w:rPr>
                <w:color w:val="000000"/>
                <w:sz w:val="18"/>
                <w:szCs w:val="18"/>
              </w:rPr>
            </w:pPr>
            <w:r w:rsidRPr="004513D5">
              <w:rPr>
                <w:color w:val="000000"/>
                <w:sz w:val="18"/>
                <w:szCs w:val="18"/>
              </w:rPr>
              <w:t>2025 год</w:t>
            </w:r>
          </w:p>
        </w:tc>
      </w:tr>
      <w:tr w:rsidR="001F767A" w:rsidRPr="00687ECB" w14:paraId="019D0F85" w14:textId="77777777" w:rsidTr="00EA6D7C">
        <w:trPr>
          <w:trHeight w:val="560"/>
        </w:trPr>
        <w:tc>
          <w:tcPr>
            <w:tcW w:w="9772" w:type="dxa"/>
            <w:gridSpan w:val="8"/>
            <w:vAlign w:val="center"/>
          </w:tcPr>
          <w:p w14:paraId="59392DC0" w14:textId="77777777" w:rsidR="001F767A" w:rsidRPr="004513D5" w:rsidRDefault="001F767A" w:rsidP="00D71AAF">
            <w:pPr>
              <w:jc w:val="center"/>
              <w:rPr>
                <w:color w:val="000000"/>
              </w:rPr>
            </w:pPr>
            <w:r w:rsidRPr="004513D5">
              <w:rPr>
                <w:color w:val="000000"/>
              </w:rPr>
              <w:t>Задача 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r>
      <w:tr w:rsidR="001F767A" w:rsidRPr="00687ECB" w14:paraId="31CB7511" w14:textId="77777777" w:rsidTr="00EA6D7C">
        <w:trPr>
          <w:trHeight w:val="560"/>
        </w:trPr>
        <w:tc>
          <w:tcPr>
            <w:tcW w:w="581" w:type="dxa"/>
            <w:vAlign w:val="center"/>
          </w:tcPr>
          <w:p w14:paraId="016922F5" w14:textId="77777777" w:rsidR="001F767A" w:rsidRPr="004513D5" w:rsidRDefault="001F767A" w:rsidP="00D71AAF">
            <w:pPr>
              <w:jc w:val="center"/>
              <w:rPr>
                <w:color w:val="000000"/>
                <w:sz w:val="18"/>
                <w:szCs w:val="18"/>
              </w:rPr>
            </w:pPr>
            <w:r w:rsidRPr="004513D5">
              <w:rPr>
                <w:color w:val="000000"/>
                <w:sz w:val="18"/>
                <w:szCs w:val="18"/>
              </w:rPr>
              <w:t>1.1.</w:t>
            </w:r>
          </w:p>
        </w:tc>
        <w:tc>
          <w:tcPr>
            <w:tcW w:w="3958" w:type="dxa"/>
          </w:tcPr>
          <w:p w14:paraId="396EC8FA" w14:textId="77777777" w:rsidR="001F767A" w:rsidRPr="004513D5" w:rsidRDefault="001F767A" w:rsidP="00D71AAF">
            <w:pPr>
              <w:rPr>
                <w:color w:val="000000"/>
              </w:rPr>
            </w:pPr>
            <w:r w:rsidRPr="004513D5">
              <w:rPr>
                <w:color w:val="000000"/>
              </w:rPr>
              <w:t>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w:t>
            </w:r>
          </w:p>
        </w:tc>
        <w:tc>
          <w:tcPr>
            <w:tcW w:w="1153" w:type="dxa"/>
            <w:vAlign w:val="center"/>
          </w:tcPr>
          <w:p w14:paraId="6A20F818" w14:textId="77777777" w:rsidR="001F767A" w:rsidRPr="004513D5" w:rsidRDefault="001F767A" w:rsidP="00D71AAF">
            <w:pPr>
              <w:jc w:val="center"/>
              <w:rPr>
                <w:color w:val="000000"/>
              </w:rPr>
            </w:pPr>
            <w:r w:rsidRPr="004513D5">
              <w:rPr>
                <w:color w:val="000000"/>
              </w:rPr>
              <w:t>%</w:t>
            </w:r>
          </w:p>
        </w:tc>
        <w:tc>
          <w:tcPr>
            <w:tcW w:w="1818" w:type="dxa"/>
            <w:gridSpan w:val="2"/>
            <w:vAlign w:val="center"/>
          </w:tcPr>
          <w:p w14:paraId="0DDA9713" w14:textId="77777777" w:rsidR="001F767A" w:rsidRPr="004513D5" w:rsidRDefault="001F767A" w:rsidP="004513D5">
            <w:pPr>
              <w:ind w:left="62" w:hanging="62"/>
              <w:jc w:val="center"/>
              <w:rPr>
                <w:color w:val="000000"/>
              </w:rPr>
            </w:pPr>
            <w:r w:rsidRPr="004513D5">
              <w:rPr>
                <w:color w:val="000000"/>
              </w:rPr>
              <w:t xml:space="preserve">ведомственная отчетность </w:t>
            </w:r>
          </w:p>
        </w:tc>
        <w:tc>
          <w:tcPr>
            <w:tcW w:w="714" w:type="dxa"/>
            <w:vAlign w:val="center"/>
          </w:tcPr>
          <w:p w14:paraId="15E26C07" w14:textId="77777777" w:rsidR="001F767A" w:rsidRPr="004513D5" w:rsidRDefault="001F767A" w:rsidP="00D71AAF">
            <w:pPr>
              <w:jc w:val="center"/>
              <w:rPr>
                <w:color w:val="000000"/>
              </w:rPr>
            </w:pPr>
            <w:r w:rsidRPr="004513D5">
              <w:rPr>
                <w:color w:val="000000"/>
              </w:rPr>
              <w:t>96,2</w:t>
            </w:r>
          </w:p>
        </w:tc>
        <w:tc>
          <w:tcPr>
            <w:tcW w:w="843" w:type="dxa"/>
            <w:vAlign w:val="center"/>
          </w:tcPr>
          <w:p w14:paraId="2A56FDE5" w14:textId="77777777" w:rsidR="001F767A" w:rsidRPr="004513D5" w:rsidRDefault="001F767A" w:rsidP="00D71AAF">
            <w:pPr>
              <w:jc w:val="center"/>
              <w:rPr>
                <w:color w:val="000000"/>
              </w:rPr>
            </w:pPr>
            <w:r w:rsidRPr="004513D5">
              <w:rPr>
                <w:color w:val="000000"/>
              </w:rPr>
              <w:t>96,5</w:t>
            </w:r>
          </w:p>
        </w:tc>
        <w:tc>
          <w:tcPr>
            <w:tcW w:w="703" w:type="dxa"/>
            <w:vAlign w:val="center"/>
          </w:tcPr>
          <w:p w14:paraId="6656FA41" w14:textId="77777777" w:rsidR="001F767A" w:rsidRPr="004513D5" w:rsidRDefault="001F767A" w:rsidP="00D71AAF">
            <w:pPr>
              <w:jc w:val="center"/>
              <w:rPr>
                <w:color w:val="000000"/>
              </w:rPr>
            </w:pPr>
            <w:r w:rsidRPr="004513D5">
              <w:rPr>
                <w:color w:val="000000"/>
              </w:rPr>
              <w:t>96,8</w:t>
            </w:r>
          </w:p>
        </w:tc>
      </w:tr>
      <w:tr w:rsidR="001F767A" w:rsidRPr="00687ECB" w14:paraId="5585190A" w14:textId="77777777" w:rsidTr="00EA6D7C">
        <w:trPr>
          <w:trHeight w:val="333"/>
        </w:trPr>
        <w:tc>
          <w:tcPr>
            <w:tcW w:w="581" w:type="dxa"/>
            <w:vAlign w:val="center"/>
          </w:tcPr>
          <w:p w14:paraId="6556E4C4" w14:textId="77777777" w:rsidR="001F767A" w:rsidRPr="004513D5" w:rsidRDefault="001F767A" w:rsidP="00D71AAF">
            <w:pPr>
              <w:jc w:val="center"/>
              <w:rPr>
                <w:color w:val="000000"/>
                <w:sz w:val="18"/>
                <w:szCs w:val="18"/>
              </w:rPr>
            </w:pPr>
            <w:r w:rsidRPr="004513D5">
              <w:rPr>
                <w:color w:val="000000"/>
                <w:sz w:val="18"/>
                <w:szCs w:val="18"/>
              </w:rPr>
              <w:t>1.2.</w:t>
            </w:r>
          </w:p>
        </w:tc>
        <w:tc>
          <w:tcPr>
            <w:tcW w:w="3958" w:type="dxa"/>
          </w:tcPr>
          <w:p w14:paraId="51931A01" w14:textId="77777777" w:rsidR="001F767A" w:rsidRPr="004513D5" w:rsidRDefault="001F767A" w:rsidP="00D71AAF">
            <w:pPr>
              <w:rPr>
                <w:color w:val="000000"/>
              </w:rPr>
            </w:pPr>
            <w:r w:rsidRPr="004513D5">
              <w:rPr>
                <w:color w:val="000000"/>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w:t>
            </w:r>
          </w:p>
        </w:tc>
        <w:tc>
          <w:tcPr>
            <w:tcW w:w="1153" w:type="dxa"/>
            <w:vAlign w:val="center"/>
          </w:tcPr>
          <w:p w14:paraId="13597A4C" w14:textId="77777777" w:rsidR="001F767A" w:rsidRPr="004513D5" w:rsidRDefault="001F767A" w:rsidP="00D71AAF">
            <w:pPr>
              <w:jc w:val="center"/>
              <w:rPr>
                <w:color w:val="000000"/>
              </w:rPr>
            </w:pPr>
            <w:r w:rsidRPr="004513D5">
              <w:rPr>
                <w:color w:val="000000"/>
              </w:rPr>
              <w:t>%</w:t>
            </w:r>
          </w:p>
        </w:tc>
        <w:tc>
          <w:tcPr>
            <w:tcW w:w="1818" w:type="dxa"/>
            <w:gridSpan w:val="2"/>
            <w:vAlign w:val="center"/>
          </w:tcPr>
          <w:p w14:paraId="6AB57898" w14:textId="77777777" w:rsidR="001F767A" w:rsidRPr="004513D5" w:rsidRDefault="001F767A" w:rsidP="00D71AAF">
            <w:pPr>
              <w:jc w:val="center"/>
              <w:rPr>
                <w:color w:val="000000"/>
              </w:rPr>
            </w:pPr>
            <w:r w:rsidRPr="004513D5">
              <w:rPr>
                <w:color w:val="000000"/>
              </w:rPr>
              <w:t xml:space="preserve">ведомственная отчетность </w:t>
            </w:r>
          </w:p>
        </w:tc>
        <w:tc>
          <w:tcPr>
            <w:tcW w:w="714" w:type="dxa"/>
            <w:vAlign w:val="center"/>
          </w:tcPr>
          <w:p w14:paraId="4EE047E5" w14:textId="77777777" w:rsidR="001F767A" w:rsidRPr="004513D5" w:rsidRDefault="001F767A" w:rsidP="00D71AAF">
            <w:pPr>
              <w:jc w:val="center"/>
              <w:rPr>
                <w:color w:val="000000"/>
              </w:rPr>
            </w:pPr>
            <w:r w:rsidRPr="004513D5">
              <w:rPr>
                <w:color w:val="000000"/>
              </w:rPr>
              <w:t>18,1</w:t>
            </w:r>
          </w:p>
        </w:tc>
        <w:tc>
          <w:tcPr>
            <w:tcW w:w="843" w:type="dxa"/>
            <w:vAlign w:val="center"/>
          </w:tcPr>
          <w:p w14:paraId="0D32EC85" w14:textId="77777777" w:rsidR="001F767A" w:rsidRPr="004513D5" w:rsidRDefault="001F767A" w:rsidP="00D71AAF">
            <w:pPr>
              <w:jc w:val="center"/>
              <w:rPr>
                <w:color w:val="000000"/>
              </w:rPr>
            </w:pPr>
            <w:r w:rsidRPr="004513D5">
              <w:rPr>
                <w:color w:val="000000"/>
              </w:rPr>
              <w:t>18,2</w:t>
            </w:r>
          </w:p>
        </w:tc>
        <w:tc>
          <w:tcPr>
            <w:tcW w:w="703" w:type="dxa"/>
            <w:vAlign w:val="center"/>
          </w:tcPr>
          <w:p w14:paraId="75A85300" w14:textId="77777777" w:rsidR="001F767A" w:rsidRPr="004513D5" w:rsidRDefault="001F767A" w:rsidP="00D71AAF">
            <w:pPr>
              <w:jc w:val="center"/>
              <w:rPr>
                <w:color w:val="000000"/>
              </w:rPr>
            </w:pPr>
            <w:r w:rsidRPr="004513D5">
              <w:rPr>
                <w:color w:val="000000"/>
              </w:rPr>
              <w:t>18,5</w:t>
            </w:r>
          </w:p>
        </w:tc>
      </w:tr>
      <w:tr w:rsidR="001F767A" w:rsidRPr="00687ECB" w14:paraId="23274B1C" w14:textId="77777777" w:rsidTr="00EA6D7C">
        <w:trPr>
          <w:trHeight w:val="333"/>
        </w:trPr>
        <w:tc>
          <w:tcPr>
            <w:tcW w:w="9772" w:type="dxa"/>
            <w:gridSpan w:val="8"/>
            <w:vAlign w:val="center"/>
          </w:tcPr>
          <w:p w14:paraId="6E1E8027" w14:textId="77777777" w:rsidR="001F767A" w:rsidRPr="004513D5" w:rsidRDefault="001F767A" w:rsidP="00D71AAF">
            <w:pPr>
              <w:jc w:val="center"/>
              <w:rPr>
                <w:color w:val="000000"/>
              </w:rPr>
            </w:pPr>
            <w:r w:rsidRPr="004513D5">
              <w:rPr>
                <w:color w:val="000000"/>
              </w:rPr>
              <w:t>Задача 2: развитие системы социально – экономической поддержки, стимулирования одаренных детей</w:t>
            </w:r>
          </w:p>
        </w:tc>
      </w:tr>
      <w:tr w:rsidR="001F767A" w:rsidRPr="00687ECB" w14:paraId="344AB78B" w14:textId="77777777" w:rsidTr="00EA6D7C">
        <w:trPr>
          <w:trHeight w:val="333"/>
        </w:trPr>
        <w:tc>
          <w:tcPr>
            <w:tcW w:w="581" w:type="dxa"/>
            <w:vAlign w:val="center"/>
          </w:tcPr>
          <w:p w14:paraId="35793D3A" w14:textId="77777777" w:rsidR="001F767A" w:rsidRPr="004513D5" w:rsidRDefault="001F767A" w:rsidP="00D71AAF">
            <w:pPr>
              <w:jc w:val="center"/>
              <w:rPr>
                <w:color w:val="000000"/>
                <w:sz w:val="18"/>
                <w:szCs w:val="18"/>
              </w:rPr>
            </w:pPr>
            <w:r w:rsidRPr="004513D5">
              <w:rPr>
                <w:color w:val="000000"/>
                <w:sz w:val="18"/>
                <w:szCs w:val="18"/>
              </w:rPr>
              <w:t>2.1</w:t>
            </w:r>
          </w:p>
        </w:tc>
        <w:tc>
          <w:tcPr>
            <w:tcW w:w="3958" w:type="dxa"/>
            <w:vAlign w:val="center"/>
          </w:tcPr>
          <w:p w14:paraId="072E9B90" w14:textId="77777777" w:rsidR="001F767A" w:rsidRPr="004513D5" w:rsidRDefault="001F767A" w:rsidP="00D71AAF">
            <w:pPr>
              <w:ind w:firstLineChars="100" w:firstLine="200"/>
              <w:rPr>
                <w:color w:val="000000"/>
              </w:rPr>
            </w:pPr>
            <w:r w:rsidRPr="004513D5">
              <w:rPr>
                <w:color w:val="000000"/>
              </w:rPr>
              <w:t>Награждение 10 учащихся, показавших лучшие результаты в мероприятиях различной направленности</w:t>
            </w:r>
          </w:p>
        </w:tc>
        <w:tc>
          <w:tcPr>
            <w:tcW w:w="1153" w:type="dxa"/>
            <w:vAlign w:val="center"/>
          </w:tcPr>
          <w:p w14:paraId="22128D59" w14:textId="77777777" w:rsidR="001F767A" w:rsidRPr="004513D5" w:rsidRDefault="001F767A" w:rsidP="00D71AAF">
            <w:pPr>
              <w:jc w:val="center"/>
              <w:rPr>
                <w:color w:val="000000"/>
              </w:rPr>
            </w:pPr>
            <w:r w:rsidRPr="004513D5">
              <w:rPr>
                <w:color w:val="000000"/>
              </w:rPr>
              <w:t>%</w:t>
            </w:r>
          </w:p>
        </w:tc>
        <w:tc>
          <w:tcPr>
            <w:tcW w:w="1818" w:type="dxa"/>
            <w:gridSpan w:val="2"/>
            <w:vAlign w:val="center"/>
          </w:tcPr>
          <w:p w14:paraId="3CC5655A" w14:textId="77777777" w:rsidR="001F767A" w:rsidRPr="004513D5" w:rsidRDefault="001F767A" w:rsidP="00D71AAF">
            <w:pPr>
              <w:jc w:val="center"/>
              <w:rPr>
                <w:color w:val="000000"/>
              </w:rPr>
            </w:pPr>
            <w:r w:rsidRPr="004513D5">
              <w:rPr>
                <w:color w:val="000000"/>
              </w:rPr>
              <w:t xml:space="preserve">ведомственная отчетность </w:t>
            </w:r>
          </w:p>
        </w:tc>
        <w:tc>
          <w:tcPr>
            <w:tcW w:w="714" w:type="dxa"/>
            <w:vAlign w:val="center"/>
          </w:tcPr>
          <w:p w14:paraId="7BCDF540" w14:textId="77777777" w:rsidR="001F767A" w:rsidRPr="004513D5" w:rsidRDefault="001F767A" w:rsidP="00D71AAF">
            <w:pPr>
              <w:jc w:val="center"/>
              <w:rPr>
                <w:color w:val="000000"/>
              </w:rPr>
            </w:pPr>
            <w:r w:rsidRPr="004513D5">
              <w:rPr>
                <w:color w:val="000000"/>
              </w:rPr>
              <w:t>100</w:t>
            </w:r>
          </w:p>
        </w:tc>
        <w:tc>
          <w:tcPr>
            <w:tcW w:w="843" w:type="dxa"/>
            <w:vAlign w:val="center"/>
          </w:tcPr>
          <w:p w14:paraId="27468400" w14:textId="77777777" w:rsidR="001F767A" w:rsidRPr="004513D5" w:rsidRDefault="001F767A" w:rsidP="00D71AAF">
            <w:pPr>
              <w:jc w:val="center"/>
              <w:rPr>
                <w:color w:val="000000"/>
              </w:rPr>
            </w:pPr>
            <w:r w:rsidRPr="004513D5">
              <w:rPr>
                <w:color w:val="000000"/>
              </w:rPr>
              <w:t>100</w:t>
            </w:r>
          </w:p>
        </w:tc>
        <w:tc>
          <w:tcPr>
            <w:tcW w:w="703" w:type="dxa"/>
            <w:vAlign w:val="center"/>
          </w:tcPr>
          <w:p w14:paraId="5742AF44" w14:textId="77777777" w:rsidR="001F767A" w:rsidRPr="004513D5" w:rsidRDefault="001F767A" w:rsidP="00D71AAF">
            <w:pPr>
              <w:jc w:val="center"/>
              <w:rPr>
                <w:color w:val="000000"/>
              </w:rPr>
            </w:pPr>
            <w:r w:rsidRPr="004513D5">
              <w:rPr>
                <w:color w:val="000000"/>
              </w:rPr>
              <w:t>100</w:t>
            </w:r>
          </w:p>
        </w:tc>
      </w:tr>
      <w:tr w:rsidR="001F767A" w:rsidRPr="00687ECB" w14:paraId="6CBC3D18" w14:textId="77777777" w:rsidTr="00EA6D7C">
        <w:trPr>
          <w:trHeight w:val="333"/>
        </w:trPr>
        <w:tc>
          <w:tcPr>
            <w:tcW w:w="581" w:type="dxa"/>
            <w:vAlign w:val="center"/>
          </w:tcPr>
          <w:p w14:paraId="3170224B" w14:textId="77777777" w:rsidR="001F767A" w:rsidRPr="004513D5" w:rsidRDefault="001F767A" w:rsidP="00D71AAF">
            <w:pPr>
              <w:jc w:val="center"/>
              <w:rPr>
                <w:color w:val="000000"/>
                <w:sz w:val="18"/>
                <w:szCs w:val="18"/>
              </w:rPr>
            </w:pPr>
            <w:r w:rsidRPr="004513D5">
              <w:rPr>
                <w:color w:val="000000"/>
                <w:sz w:val="18"/>
                <w:szCs w:val="18"/>
              </w:rPr>
              <w:t>2.2</w:t>
            </w:r>
          </w:p>
        </w:tc>
        <w:tc>
          <w:tcPr>
            <w:tcW w:w="3958" w:type="dxa"/>
            <w:vAlign w:val="center"/>
          </w:tcPr>
          <w:p w14:paraId="35E06612" w14:textId="77777777" w:rsidR="001F767A" w:rsidRPr="004513D5" w:rsidRDefault="001F767A" w:rsidP="00D71AAF">
            <w:pPr>
              <w:ind w:firstLineChars="100" w:firstLine="200"/>
              <w:rPr>
                <w:color w:val="000000"/>
              </w:rPr>
            </w:pPr>
            <w:r w:rsidRPr="004513D5">
              <w:rPr>
                <w:color w:val="000000"/>
              </w:rPr>
              <w:t>Участие не менее 5 учащихся в мероприятиях регионального, всероссийского и международного уровней</w:t>
            </w:r>
          </w:p>
        </w:tc>
        <w:tc>
          <w:tcPr>
            <w:tcW w:w="1153" w:type="dxa"/>
            <w:vAlign w:val="center"/>
          </w:tcPr>
          <w:p w14:paraId="7CB89DAC" w14:textId="77777777" w:rsidR="001F767A" w:rsidRPr="004513D5" w:rsidRDefault="001F767A" w:rsidP="00D71AAF">
            <w:pPr>
              <w:jc w:val="center"/>
              <w:rPr>
                <w:color w:val="000000"/>
              </w:rPr>
            </w:pPr>
            <w:r w:rsidRPr="004513D5">
              <w:rPr>
                <w:color w:val="000000"/>
              </w:rPr>
              <w:t>%</w:t>
            </w:r>
          </w:p>
        </w:tc>
        <w:tc>
          <w:tcPr>
            <w:tcW w:w="1818" w:type="dxa"/>
            <w:gridSpan w:val="2"/>
            <w:vAlign w:val="center"/>
          </w:tcPr>
          <w:p w14:paraId="5185C738" w14:textId="77777777" w:rsidR="001F767A" w:rsidRPr="004513D5" w:rsidRDefault="001F767A" w:rsidP="00D71AAF">
            <w:pPr>
              <w:jc w:val="center"/>
              <w:rPr>
                <w:color w:val="000000"/>
              </w:rPr>
            </w:pPr>
            <w:r w:rsidRPr="004513D5">
              <w:rPr>
                <w:color w:val="000000"/>
              </w:rPr>
              <w:t xml:space="preserve">ведомственная отчетность </w:t>
            </w:r>
          </w:p>
        </w:tc>
        <w:tc>
          <w:tcPr>
            <w:tcW w:w="714" w:type="dxa"/>
            <w:vAlign w:val="center"/>
          </w:tcPr>
          <w:p w14:paraId="14389360" w14:textId="77777777" w:rsidR="001F767A" w:rsidRPr="004513D5" w:rsidRDefault="001F767A" w:rsidP="00D71AAF">
            <w:pPr>
              <w:jc w:val="center"/>
              <w:rPr>
                <w:color w:val="000000"/>
              </w:rPr>
            </w:pPr>
            <w:r w:rsidRPr="004513D5">
              <w:rPr>
                <w:color w:val="000000"/>
              </w:rPr>
              <w:t>100</w:t>
            </w:r>
          </w:p>
        </w:tc>
        <w:tc>
          <w:tcPr>
            <w:tcW w:w="843" w:type="dxa"/>
            <w:vAlign w:val="center"/>
          </w:tcPr>
          <w:p w14:paraId="597A9028" w14:textId="77777777" w:rsidR="001F767A" w:rsidRPr="004513D5" w:rsidRDefault="001F767A" w:rsidP="00D71AAF">
            <w:pPr>
              <w:jc w:val="center"/>
              <w:rPr>
                <w:color w:val="000000"/>
              </w:rPr>
            </w:pPr>
            <w:r w:rsidRPr="004513D5">
              <w:rPr>
                <w:color w:val="000000"/>
              </w:rPr>
              <w:t>100</w:t>
            </w:r>
          </w:p>
        </w:tc>
        <w:tc>
          <w:tcPr>
            <w:tcW w:w="703" w:type="dxa"/>
            <w:vAlign w:val="center"/>
          </w:tcPr>
          <w:p w14:paraId="4DF936E8" w14:textId="77777777" w:rsidR="001F767A" w:rsidRPr="004513D5" w:rsidRDefault="001F767A" w:rsidP="00D71AAF">
            <w:pPr>
              <w:jc w:val="center"/>
              <w:rPr>
                <w:color w:val="000000"/>
              </w:rPr>
            </w:pPr>
            <w:r w:rsidRPr="004513D5">
              <w:rPr>
                <w:color w:val="000000"/>
              </w:rPr>
              <w:t>100</w:t>
            </w:r>
          </w:p>
        </w:tc>
      </w:tr>
    </w:tbl>
    <w:p w14:paraId="0C80A141" w14:textId="77777777" w:rsidR="001F767A" w:rsidRPr="00687ECB" w:rsidRDefault="001F767A" w:rsidP="001F767A">
      <w:pPr>
        <w:widowControl w:val="0"/>
        <w:autoSpaceDE w:val="0"/>
        <w:autoSpaceDN w:val="0"/>
        <w:adjustRightInd w:val="0"/>
        <w:ind w:left="180"/>
        <w:jc w:val="both"/>
        <w:rPr>
          <w:color w:val="000000"/>
          <w:sz w:val="28"/>
          <w:szCs w:val="28"/>
        </w:rPr>
      </w:pPr>
    </w:p>
    <w:p w14:paraId="3DB704DE" w14:textId="77777777" w:rsidR="001F767A" w:rsidRPr="002634A3" w:rsidRDefault="001F767A" w:rsidP="00D3022D">
      <w:pPr>
        <w:ind w:firstLine="540"/>
        <w:jc w:val="both"/>
        <w:rPr>
          <w:color w:val="000000"/>
          <w:sz w:val="26"/>
          <w:szCs w:val="26"/>
        </w:rPr>
      </w:pPr>
      <w:r w:rsidRPr="002634A3">
        <w:rPr>
          <w:color w:val="000000"/>
          <w:sz w:val="26"/>
          <w:szCs w:val="26"/>
        </w:rPr>
        <w:t>Реализация мероприятий позволит обеспечить достижение целей подпрограммы, в том числе:</w:t>
      </w:r>
    </w:p>
    <w:p w14:paraId="314292B7" w14:textId="77777777" w:rsidR="001F767A" w:rsidRPr="002634A3" w:rsidRDefault="001F767A" w:rsidP="00D3022D">
      <w:pPr>
        <w:widowControl w:val="0"/>
        <w:numPr>
          <w:ilvl w:val="0"/>
          <w:numId w:val="6"/>
        </w:numPr>
        <w:tabs>
          <w:tab w:val="clear" w:pos="1410"/>
          <w:tab w:val="num" w:pos="567"/>
        </w:tabs>
        <w:autoSpaceDE w:val="0"/>
        <w:autoSpaceDN w:val="0"/>
        <w:adjustRightInd w:val="0"/>
        <w:ind w:left="0" w:firstLine="540"/>
        <w:jc w:val="both"/>
        <w:rPr>
          <w:color w:val="000000"/>
          <w:sz w:val="26"/>
          <w:szCs w:val="26"/>
        </w:rPr>
      </w:pPr>
      <w:r w:rsidRPr="002634A3">
        <w:rPr>
          <w:color w:val="000000"/>
          <w:sz w:val="26"/>
          <w:szCs w:val="26"/>
        </w:rPr>
        <w:t>своевременно и в полном объеме выполнить обязательства муниципалитета по поддержке одаренных детей;</w:t>
      </w:r>
    </w:p>
    <w:p w14:paraId="620336B1" w14:textId="77777777" w:rsidR="001F767A" w:rsidRPr="002634A3" w:rsidRDefault="001F767A" w:rsidP="00D3022D">
      <w:pPr>
        <w:widowControl w:val="0"/>
        <w:numPr>
          <w:ilvl w:val="0"/>
          <w:numId w:val="6"/>
        </w:numPr>
        <w:tabs>
          <w:tab w:val="clear" w:pos="1410"/>
          <w:tab w:val="num" w:pos="567"/>
        </w:tabs>
        <w:autoSpaceDE w:val="0"/>
        <w:autoSpaceDN w:val="0"/>
        <w:adjustRightInd w:val="0"/>
        <w:ind w:left="0" w:firstLine="540"/>
        <w:jc w:val="both"/>
        <w:rPr>
          <w:bCs/>
          <w:color w:val="000000"/>
          <w:sz w:val="26"/>
          <w:szCs w:val="26"/>
        </w:rPr>
      </w:pPr>
      <w:r w:rsidRPr="002634A3">
        <w:rPr>
          <w:bCs/>
          <w:color w:val="000000"/>
          <w:sz w:val="26"/>
          <w:szCs w:val="26"/>
        </w:rPr>
        <w:t>развить систему социально – экономической поддержки, стимулирования одаренных детей;</w:t>
      </w:r>
    </w:p>
    <w:p w14:paraId="305617B1" w14:textId="77777777" w:rsidR="001F767A" w:rsidRPr="002634A3" w:rsidRDefault="001F767A" w:rsidP="00D3022D">
      <w:pPr>
        <w:widowControl w:val="0"/>
        <w:numPr>
          <w:ilvl w:val="0"/>
          <w:numId w:val="6"/>
        </w:numPr>
        <w:tabs>
          <w:tab w:val="clear" w:pos="1410"/>
          <w:tab w:val="num" w:pos="567"/>
        </w:tabs>
        <w:autoSpaceDE w:val="0"/>
        <w:autoSpaceDN w:val="0"/>
        <w:adjustRightInd w:val="0"/>
        <w:ind w:left="0" w:firstLine="540"/>
        <w:jc w:val="both"/>
        <w:rPr>
          <w:bCs/>
          <w:color w:val="000000"/>
          <w:sz w:val="26"/>
          <w:szCs w:val="26"/>
        </w:rPr>
      </w:pPr>
      <w:r w:rsidRPr="002634A3">
        <w:rPr>
          <w:bCs/>
          <w:color w:val="000000"/>
          <w:sz w:val="26"/>
          <w:szCs w:val="26"/>
        </w:rPr>
        <w:t>создать благоприятные условия для развития образовательных потребностей и интересов одаренных детей, обеспечивающие их творческий рост и развитие личностных качеств.</w:t>
      </w:r>
    </w:p>
    <w:p w14:paraId="71D7B0A6" w14:textId="77777777" w:rsidR="001F767A" w:rsidRPr="002634A3" w:rsidRDefault="001F767A" w:rsidP="00D3022D">
      <w:pPr>
        <w:tabs>
          <w:tab w:val="left" w:pos="470"/>
        </w:tabs>
        <w:ind w:firstLine="426"/>
        <w:jc w:val="both"/>
        <w:rPr>
          <w:color w:val="000000"/>
          <w:sz w:val="26"/>
          <w:szCs w:val="26"/>
        </w:rPr>
      </w:pPr>
      <w:r w:rsidRPr="002634A3">
        <w:rPr>
          <w:color w:val="000000"/>
          <w:sz w:val="26"/>
          <w:szCs w:val="26"/>
        </w:rPr>
        <w:t>Основные критерии социальной эффективности подпрограммы:</w:t>
      </w:r>
    </w:p>
    <w:p w14:paraId="7AA0B7DA"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 сохранение показателя «Удельный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 на уровне 96%;</w:t>
      </w:r>
    </w:p>
    <w:p w14:paraId="02BA279A"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 xml:space="preserve"> - 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 до 18% в 2025 году;</w:t>
      </w:r>
    </w:p>
    <w:p w14:paraId="3A8DE6BC"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 xml:space="preserve">- увеличение доли участников муниципального этапа ВОШ с 85% в </w:t>
      </w:r>
      <w:smartTag w:uri="urn:schemas-microsoft-com:office:smarttags" w:element="metricconverter">
        <w:smartTagPr>
          <w:attr w:name="ProductID" w:val="2014 г"/>
        </w:smartTagPr>
        <w:r w:rsidRPr="002634A3">
          <w:rPr>
            <w:color w:val="000000"/>
            <w:sz w:val="26"/>
            <w:szCs w:val="26"/>
          </w:rPr>
          <w:t>2014 г</w:t>
        </w:r>
      </w:smartTag>
      <w:r w:rsidRPr="002634A3">
        <w:rPr>
          <w:color w:val="000000"/>
          <w:sz w:val="26"/>
          <w:szCs w:val="26"/>
        </w:rPr>
        <w:t xml:space="preserve">. до 90% в </w:t>
      </w:r>
      <w:smartTag w:uri="urn:schemas-microsoft-com:office:smarttags" w:element="metricconverter">
        <w:smartTagPr>
          <w:attr w:name="ProductID" w:val="2021 г"/>
        </w:smartTagPr>
        <w:r w:rsidRPr="002634A3">
          <w:rPr>
            <w:color w:val="000000"/>
            <w:sz w:val="26"/>
            <w:szCs w:val="26"/>
          </w:rPr>
          <w:t>2021 г</w:t>
        </w:r>
      </w:smartTag>
      <w:r w:rsidRPr="002634A3">
        <w:rPr>
          <w:color w:val="000000"/>
          <w:sz w:val="26"/>
          <w:szCs w:val="26"/>
        </w:rPr>
        <w:t xml:space="preserve">., и увеличение доли призеров и победителей данного этапа с 21% в </w:t>
      </w:r>
      <w:smartTag w:uri="urn:schemas-microsoft-com:office:smarttags" w:element="metricconverter">
        <w:smartTagPr>
          <w:attr w:name="ProductID" w:val="2014 г"/>
        </w:smartTagPr>
        <w:r w:rsidRPr="002634A3">
          <w:rPr>
            <w:color w:val="000000"/>
            <w:sz w:val="26"/>
            <w:szCs w:val="26"/>
          </w:rPr>
          <w:t>2014 г</w:t>
        </w:r>
      </w:smartTag>
      <w:r w:rsidRPr="002634A3">
        <w:rPr>
          <w:color w:val="000000"/>
          <w:sz w:val="26"/>
          <w:szCs w:val="26"/>
        </w:rPr>
        <w:t xml:space="preserve">.  до 25% в </w:t>
      </w:r>
      <w:smartTag w:uri="urn:schemas-microsoft-com:office:smarttags" w:element="metricconverter">
        <w:smartTagPr>
          <w:attr w:name="ProductID" w:val="2024 г"/>
        </w:smartTagPr>
        <w:r w:rsidRPr="002634A3">
          <w:rPr>
            <w:color w:val="000000"/>
            <w:sz w:val="26"/>
            <w:szCs w:val="26"/>
          </w:rPr>
          <w:t>2024 г</w:t>
        </w:r>
      </w:smartTag>
      <w:r w:rsidRPr="002634A3">
        <w:rPr>
          <w:color w:val="000000"/>
          <w:sz w:val="26"/>
          <w:szCs w:val="26"/>
        </w:rPr>
        <w:t>.</w:t>
      </w:r>
    </w:p>
    <w:p w14:paraId="70D97F15"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 xml:space="preserve">- увеличение доли участников муниципального этапа НПК с 50% в </w:t>
      </w:r>
      <w:smartTag w:uri="urn:schemas-microsoft-com:office:smarttags" w:element="metricconverter">
        <w:smartTagPr>
          <w:attr w:name="ProductID" w:val="2014 г"/>
        </w:smartTagPr>
        <w:r w:rsidRPr="002634A3">
          <w:rPr>
            <w:color w:val="000000"/>
            <w:sz w:val="26"/>
            <w:szCs w:val="26"/>
          </w:rPr>
          <w:t>2014 г</w:t>
        </w:r>
      </w:smartTag>
      <w:r w:rsidRPr="002634A3">
        <w:rPr>
          <w:color w:val="000000"/>
          <w:sz w:val="26"/>
          <w:szCs w:val="26"/>
        </w:rPr>
        <w:t xml:space="preserve">. до 65% в </w:t>
      </w:r>
      <w:smartTag w:uri="urn:schemas-microsoft-com:office:smarttags" w:element="metricconverter">
        <w:smartTagPr>
          <w:attr w:name="ProductID" w:val="2021 г"/>
        </w:smartTagPr>
        <w:r w:rsidRPr="002634A3">
          <w:rPr>
            <w:color w:val="000000"/>
            <w:sz w:val="26"/>
            <w:szCs w:val="26"/>
          </w:rPr>
          <w:t>2021 г</w:t>
        </w:r>
      </w:smartTag>
      <w:r w:rsidRPr="002634A3">
        <w:rPr>
          <w:color w:val="000000"/>
          <w:sz w:val="26"/>
          <w:szCs w:val="26"/>
        </w:rPr>
        <w:t xml:space="preserve">., и увеличение доли призеров и победителей данного этапа с 79% в </w:t>
      </w:r>
      <w:smartTag w:uri="urn:schemas-microsoft-com:office:smarttags" w:element="metricconverter">
        <w:smartTagPr>
          <w:attr w:name="ProductID" w:val="2014 г"/>
        </w:smartTagPr>
        <w:r w:rsidRPr="002634A3">
          <w:rPr>
            <w:color w:val="000000"/>
            <w:sz w:val="26"/>
            <w:szCs w:val="26"/>
          </w:rPr>
          <w:t>2014 г</w:t>
        </w:r>
      </w:smartTag>
      <w:r w:rsidRPr="002634A3">
        <w:rPr>
          <w:color w:val="000000"/>
          <w:sz w:val="26"/>
          <w:szCs w:val="26"/>
        </w:rPr>
        <w:t xml:space="preserve">. до 80,5% в </w:t>
      </w:r>
      <w:smartTag w:uri="urn:schemas-microsoft-com:office:smarttags" w:element="metricconverter">
        <w:smartTagPr>
          <w:attr w:name="ProductID" w:val="2024 г"/>
        </w:smartTagPr>
        <w:r w:rsidRPr="002634A3">
          <w:rPr>
            <w:color w:val="000000"/>
            <w:sz w:val="26"/>
            <w:szCs w:val="26"/>
          </w:rPr>
          <w:t>2024 г</w:t>
        </w:r>
      </w:smartTag>
      <w:r w:rsidRPr="002634A3">
        <w:rPr>
          <w:color w:val="000000"/>
          <w:sz w:val="26"/>
          <w:szCs w:val="26"/>
        </w:rPr>
        <w:t>.</w:t>
      </w:r>
    </w:p>
    <w:p w14:paraId="62ED2FBA"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 представление деятельности 8 школьных детских общественных организаций;</w:t>
      </w:r>
    </w:p>
    <w:p w14:paraId="404CF060"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 развитие образовательных потребностей не менее 60 учащихся, имеющих лидерские наклонности;</w:t>
      </w:r>
    </w:p>
    <w:p w14:paraId="62AE6BBD"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lastRenderedPageBreak/>
        <w:t>- развитие образовательных потребностей не менее 36 учащихся, одаренных в туристско-краеведческой деятельности;</w:t>
      </w:r>
    </w:p>
    <w:p w14:paraId="58681BD5"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-участие 100 % участников "Малой академии" в НПК на школьном этапе и не менее 80 % - на муниципальном этапе ;</w:t>
      </w:r>
    </w:p>
    <w:p w14:paraId="2D00A2FB"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 награждение 10 учащихся, показавших лучшие результаты в мероприятиях различной направленности;</w:t>
      </w:r>
    </w:p>
    <w:p w14:paraId="0C79408B" w14:textId="77777777" w:rsidR="001F767A" w:rsidRPr="002634A3" w:rsidRDefault="001F767A" w:rsidP="001F767A">
      <w:pPr>
        <w:tabs>
          <w:tab w:val="left" w:pos="470"/>
        </w:tabs>
        <w:ind w:firstLine="426"/>
        <w:jc w:val="both"/>
        <w:rPr>
          <w:color w:val="000000"/>
          <w:sz w:val="26"/>
          <w:szCs w:val="26"/>
        </w:rPr>
      </w:pPr>
      <w:r w:rsidRPr="002634A3">
        <w:rPr>
          <w:color w:val="000000"/>
          <w:sz w:val="26"/>
          <w:szCs w:val="26"/>
        </w:rPr>
        <w:t>- участие не менее 5 учащихся в мероприятиях регионального, всероссийского и международного уровней.</w:t>
      </w:r>
    </w:p>
    <w:p w14:paraId="22ADC14E" w14:textId="77777777" w:rsidR="001F767A" w:rsidRPr="002634A3" w:rsidRDefault="001F767A" w:rsidP="001F767A">
      <w:pPr>
        <w:ind w:firstLine="708"/>
        <w:jc w:val="both"/>
        <w:rPr>
          <w:b/>
          <w:color w:val="000000"/>
          <w:sz w:val="26"/>
          <w:szCs w:val="26"/>
        </w:rPr>
      </w:pPr>
      <w:r w:rsidRPr="002634A3">
        <w:rPr>
          <w:bCs/>
          <w:color w:val="000000"/>
          <w:sz w:val="26"/>
          <w:szCs w:val="26"/>
        </w:rPr>
        <w:t>Подпрограмма 3.</w:t>
      </w:r>
      <w:r w:rsidRPr="002634A3">
        <w:rPr>
          <w:color w:val="000000"/>
          <w:sz w:val="26"/>
          <w:szCs w:val="26"/>
        </w:rPr>
        <w:t xml:space="preserve"> «Развитие в городе Шарыпово системы отдыха, оздоровления и занятости детей»</w:t>
      </w:r>
    </w:p>
    <w:p w14:paraId="7EDD98A3" w14:textId="77777777" w:rsidR="001F767A" w:rsidRPr="002634A3" w:rsidRDefault="001F767A" w:rsidP="001F767A">
      <w:pPr>
        <w:ind w:firstLine="709"/>
        <w:jc w:val="both"/>
        <w:rPr>
          <w:color w:val="000000"/>
          <w:sz w:val="26"/>
          <w:szCs w:val="26"/>
        </w:rPr>
      </w:pPr>
      <w:r w:rsidRPr="002634A3">
        <w:rPr>
          <w:color w:val="000000"/>
          <w:sz w:val="26"/>
          <w:szCs w:val="26"/>
        </w:rPr>
        <w:t>На реализацию мероприятий данной подпрограммы предусмотрены расходы в сумме 67 548,0 тыс. руб. в том числе по годам:</w:t>
      </w:r>
    </w:p>
    <w:p w14:paraId="1635941D" w14:textId="77777777" w:rsidR="001F767A" w:rsidRPr="002634A3" w:rsidRDefault="001F767A" w:rsidP="001F767A">
      <w:pPr>
        <w:ind w:firstLine="709"/>
        <w:jc w:val="both"/>
        <w:rPr>
          <w:color w:val="000000"/>
          <w:sz w:val="26"/>
          <w:szCs w:val="26"/>
        </w:rPr>
      </w:pPr>
      <w:r w:rsidRPr="002634A3">
        <w:rPr>
          <w:color w:val="000000"/>
          <w:sz w:val="26"/>
          <w:szCs w:val="26"/>
        </w:rPr>
        <w:t>2023 год – 22 516,0 тыс. рублей;</w:t>
      </w:r>
    </w:p>
    <w:p w14:paraId="207FC96B" w14:textId="77777777" w:rsidR="001F767A" w:rsidRPr="002634A3" w:rsidRDefault="001F767A" w:rsidP="001F767A">
      <w:pPr>
        <w:ind w:firstLine="709"/>
        <w:rPr>
          <w:color w:val="000000"/>
          <w:sz w:val="26"/>
          <w:szCs w:val="26"/>
        </w:rPr>
      </w:pPr>
      <w:r w:rsidRPr="002634A3">
        <w:rPr>
          <w:color w:val="000000"/>
          <w:sz w:val="26"/>
          <w:szCs w:val="26"/>
        </w:rPr>
        <w:t>2024 год – 22 516,0 тыс. рублей;</w:t>
      </w:r>
    </w:p>
    <w:p w14:paraId="615EE024" w14:textId="77777777" w:rsidR="001F767A" w:rsidRPr="002634A3" w:rsidRDefault="001F767A" w:rsidP="001F767A">
      <w:pPr>
        <w:ind w:firstLine="709"/>
        <w:rPr>
          <w:color w:val="000000"/>
          <w:sz w:val="26"/>
          <w:szCs w:val="26"/>
        </w:rPr>
      </w:pPr>
      <w:r w:rsidRPr="002634A3">
        <w:rPr>
          <w:color w:val="000000"/>
          <w:sz w:val="26"/>
          <w:szCs w:val="26"/>
        </w:rPr>
        <w:t>2025 год – 22 516,0 тыс. рублей;</w:t>
      </w:r>
    </w:p>
    <w:p w14:paraId="0FC9AFDB" w14:textId="77777777" w:rsidR="001F767A" w:rsidRPr="002634A3" w:rsidRDefault="001F767A" w:rsidP="001F767A">
      <w:pPr>
        <w:jc w:val="both"/>
        <w:rPr>
          <w:color w:val="000000"/>
          <w:sz w:val="26"/>
          <w:szCs w:val="26"/>
        </w:rPr>
      </w:pPr>
      <w:r w:rsidRPr="002634A3">
        <w:rPr>
          <w:color w:val="000000"/>
          <w:sz w:val="26"/>
          <w:szCs w:val="26"/>
        </w:rPr>
        <w:t xml:space="preserve">            за счет средств краевого бюджета:</w:t>
      </w:r>
    </w:p>
    <w:p w14:paraId="476C11D1" w14:textId="77777777" w:rsidR="001F767A" w:rsidRPr="002634A3" w:rsidRDefault="001F767A" w:rsidP="001F767A">
      <w:pPr>
        <w:ind w:firstLine="743"/>
        <w:jc w:val="both"/>
        <w:rPr>
          <w:color w:val="000000"/>
          <w:sz w:val="26"/>
          <w:szCs w:val="26"/>
        </w:rPr>
      </w:pPr>
      <w:r w:rsidRPr="002634A3">
        <w:rPr>
          <w:color w:val="000000"/>
          <w:sz w:val="26"/>
          <w:szCs w:val="26"/>
        </w:rPr>
        <w:t>2023 год – 20 911,8 тыс. рублей;</w:t>
      </w:r>
    </w:p>
    <w:p w14:paraId="17F44DAE" w14:textId="77777777" w:rsidR="001F767A" w:rsidRPr="002634A3" w:rsidRDefault="001F767A" w:rsidP="001F767A">
      <w:pPr>
        <w:ind w:firstLine="743"/>
        <w:jc w:val="both"/>
        <w:rPr>
          <w:color w:val="000000"/>
          <w:sz w:val="26"/>
          <w:szCs w:val="26"/>
        </w:rPr>
      </w:pPr>
      <w:r w:rsidRPr="002634A3">
        <w:rPr>
          <w:color w:val="000000"/>
          <w:sz w:val="26"/>
          <w:szCs w:val="26"/>
        </w:rPr>
        <w:t>2024 год – 20 911,8 тыс. рублей;</w:t>
      </w:r>
    </w:p>
    <w:p w14:paraId="1254BC05" w14:textId="77777777" w:rsidR="001F767A" w:rsidRPr="002634A3" w:rsidRDefault="001F767A" w:rsidP="001F767A">
      <w:pPr>
        <w:ind w:firstLine="743"/>
        <w:jc w:val="both"/>
        <w:rPr>
          <w:color w:val="000000"/>
          <w:sz w:val="26"/>
          <w:szCs w:val="26"/>
        </w:rPr>
      </w:pPr>
      <w:r w:rsidRPr="002634A3">
        <w:rPr>
          <w:color w:val="000000"/>
          <w:sz w:val="26"/>
          <w:szCs w:val="26"/>
        </w:rPr>
        <w:t>2025 год – 20 911,8 тыс. рублей.</w:t>
      </w:r>
    </w:p>
    <w:p w14:paraId="57BDBAF2" w14:textId="77777777" w:rsidR="001F767A" w:rsidRPr="002634A3" w:rsidRDefault="001F767A" w:rsidP="001F767A">
      <w:pPr>
        <w:ind w:firstLine="743"/>
        <w:jc w:val="both"/>
        <w:rPr>
          <w:color w:val="000000"/>
          <w:sz w:val="26"/>
          <w:szCs w:val="26"/>
        </w:rPr>
      </w:pPr>
      <w:r w:rsidRPr="002634A3">
        <w:rPr>
          <w:color w:val="000000"/>
          <w:sz w:val="26"/>
          <w:szCs w:val="26"/>
        </w:rPr>
        <w:t xml:space="preserve"> За счет бюджета городского округа:</w:t>
      </w:r>
    </w:p>
    <w:p w14:paraId="24B9B96C" w14:textId="77777777" w:rsidR="001F767A" w:rsidRPr="002634A3" w:rsidRDefault="001F767A" w:rsidP="001F767A">
      <w:pPr>
        <w:ind w:firstLine="743"/>
        <w:jc w:val="both"/>
        <w:rPr>
          <w:color w:val="000000"/>
          <w:sz w:val="26"/>
          <w:szCs w:val="26"/>
        </w:rPr>
      </w:pPr>
      <w:r w:rsidRPr="002634A3">
        <w:rPr>
          <w:color w:val="000000"/>
          <w:sz w:val="26"/>
          <w:szCs w:val="26"/>
        </w:rPr>
        <w:t>2023 год – 1 604,2 тыс. рублей;</w:t>
      </w:r>
    </w:p>
    <w:p w14:paraId="040B201B" w14:textId="77777777" w:rsidR="001F767A" w:rsidRPr="002634A3" w:rsidRDefault="001F767A" w:rsidP="001F767A">
      <w:pPr>
        <w:ind w:firstLine="743"/>
        <w:jc w:val="both"/>
        <w:rPr>
          <w:color w:val="000000"/>
          <w:sz w:val="26"/>
          <w:szCs w:val="26"/>
        </w:rPr>
      </w:pPr>
      <w:r w:rsidRPr="002634A3">
        <w:rPr>
          <w:color w:val="000000"/>
          <w:sz w:val="26"/>
          <w:szCs w:val="26"/>
        </w:rPr>
        <w:t>2024 год – 1 604,2 тыс. рублей;</w:t>
      </w:r>
    </w:p>
    <w:p w14:paraId="39DB644E" w14:textId="77777777" w:rsidR="001F767A" w:rsidRPr="002634A3" w:rsidRDefault="001F767A" w:rsidP="001F767A">
      <w:pPr>
        <w:ind w:firstLine="743"/>
        <w:jc w:val="both"/>
        <w:rPr>
          <w:color w:val="000000"/>
          <w:sz w:val="26"/>
          <w:szCs w:val="26"/>
        </w:rPr>
      </w:pPr>
      <w:r w:rsidRPr="002634A3">
        <w:rPr>
          <w:color w:val="000000"/>
          <w:sz w:val="26"/>
          <w:szCs w:val="26"/>
        </w:rPr>
        <w:t>2025 год – 1 604,2 тыс. рублей.</w:t>
      </w:r>
    </w:p>
    <w:p w14:paraId="30A3DC87" w14:textId="77777777" w:rsidR="001F767A" w:rsidRPr="002634A3" w:rsidRDefault="001F767A" w:rsidP="001F767A">
      <w:pPr>
        <w:ind w:firstLine="743"/>
        <w:jc w:val="both"/>
        <w:rPr>
          <w:color w:val="000000"/>
          <w:sz w:val="26"/>
          <w:szCs w:val="26"/>
        </w:rPr>
      </w:pPr>
      <w:r w:rsidRPr="002634A3">
        <w:rPr>
          <w:color w:val="000000"/>
          <w:sz w:val="26"/>
          <w:szCs w:val="26"/>
        </w:rPr>
        <w:t>На реализацю мероприятий данной подпрограммы выделены субвенции на:</w:t>
      </w:r>
    </w:p>
    <w:p w14:paraId="194FF8DE" w14:textId="77777777" w:rsidR="001F767A" w:rsidRPr="002634A3" w:rsidRDefault="001F767A" w:rsidP="001F767A">
      <w:pPr>
        <w:ind w:firstLine="743"/>
        <w:jc w:val="both"/>
        <w:rPr>
          <w:color w:val="000000"/>
          <w:sz w:val="26"/>
          <w:szCs w:val="26"/>
        </w:rPr>
      </w:pPr>
      <w:r w:rsidRPr="002634A3">
        <w:rPr>
          <w:color w:val="000000"/>
          <w:sz w:val="26"/>
          <w:szCs w:val="26"/>
        </w:rPr>
        <w:t>- оплату стоимости набора продуктов питания или готовых блюд и их транспортировки в лагеря с дневным пребыванием детей в рамках подпрограммы "Развитие в городе Шарыпово системы отдыха, оздоровления и занятости детей" по 8 085,7 тыс. рублей на каждый год;</w:t>
      </w:r>
    </w:p>
    <w:p w14:paraId="2C0B1D9D" w14:textId="77777777" w:rsidR="001F767A" w:rsidRPr="002634A3" w:rsidRDefault="001F767A" w:rsidP="001F767A">
      <w:pPr>
        <w:ind w:firstLine="743"/>
        <w:jc w:val="both"/>
        <w:rPr>
          <w:color w:val="000000"/>
          <w:sz w:val="26"/>
          <w:szCs w:val="26"/>
        </w:rPr>
      </w:pPr>
      <w:r w:rsidRPr="002634A3">
        <w:rPr>
          <w:color w:val="000000"/>
          <w:sz w:val="26"/>
          <w:szCs w:val="26"/>
        </w:rPr>
        <w:t>- на организацию отдыха детей в каникулярное время и их оздоровления в муниципальных загородных оздоровительных лагерях в рамках подпрограммы "Развитие в городе Шарыпово системы отдыха, оздоровления и занятости детей" все 3 года по 11 685,1 тыс. рублей.</w:t>
      </w:r>
    </w:p>
    <w:p w14:paraId="417BD605" w14:textId="77777777" w:rsidR="001F767A" w:rsidRPr="002634A3" w:rsidRDefault="001F767A" w:rsidP="001F767A">
      <w:pPr>
        <w:ind w:firstLine="743"/>
        <w:jc w:val="both"/>
        <w:rPr>
          <w:color w:val="000000"/>
          <w:sz w:val="26"/>
          <w:szCs w:val="26"/>
        </w:rPr>
      </w:pPr>
      <w:r w:rsidRPr="002634A3">
        <w:rPr>
          <w:color w:val="000000"/>
          <w:sz w:val="26"/>
          <w:szCs w:val="26"/>
        </w:rPr>
        <w:t>Так же за счет средств краевого бюджета предоставлена субсидия на:</w:t>
      </w:r>
    </w:p>
    <w:p w14:paraId="46CE4A51" w14:textId="77777777" w:rsidR="001F767A" w:rsidRPr="002634A3" w:rsidRDefault="001F767A" w:rsidP="001F767A">
      <w:pPr>
        <w:ind w:firstLine="743"/>
        <w:jc w:val="both"/>
        <w:rPr>
          <w:color w:val="000000"/>
          <w:sz w:val="26"/>
          <w:szCs w:val="26"/>
        </w:rPr>
      </w:pPr>
      <w:r w:rsidRPr="002634A3">
        <w:rPr>
          <w:color w:val="000000"/>
          <w:sz w:val="26"/>
          <w:szCs w:val="26"/>
        </w:rPr>
        <w:t>-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w:t>
      </w:r>
      <w:r w:rsidRPr="00687ECB">
        <w:rPr>
          <w:color w:val="000000"/>
          <w:sz w:val="28"/>
          <w:szCs w:val="28"/>
        </w:rPr>
        <w:t xml:space="preserve"> </w:t>
      </w:r>
      <w:r w:rsidRPr="002634A3">
        <w:rPr>
          <w:color w:val="000000"/>
          <w:sz w:val="26"/>
          <w:szCs w:val="26"/>
        </w:rPr>
        <w:t>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по 1 141,0 тыс. рублей на каждый год.</w:t>
      </w:r>
    </w:p>
    <w:p w14:paraId="7305F0B8" w14:textId="77777777" w:rsidR="001F767A" w:rsidRPr="002634A3" w:rsidRDefault="001F767A" w:rsidP="001F767A">
      <w:pPr>
        <w:ind w:firstLine="743"/>
        <w:jc w:val="both"/>
        <w:rPr>
          <w:color w:val="000000"/>
          <w:sz w:val="26"/>
          <w:szCs w:val="26"/>
        </w:rPr>
      </w:pPr>
      <w:r w:rsidRPr="002634A3">
        <w:rPr>
          <w:color w:val="000000"/>
          <w:sz w:val="26"/>
          <w:szCs w:val="26"/>
        </w:rPr>
        <w:t>Целью подпрограммы является создание оптимальных условий, обеспечивающих полноценный отдых и оздоровление детей</w:t>
      </w:r>
    </w:p>
    <w:p w14:paraId="45F0C73E" w14:textId="77777777" w:rsidR="001F767A" w:rsidRPr="002634A3" w:rsidRDefault="001F767A" w:rsidP="001F767A">
      <w:pPr>
        <w:ind w:firstLine="708"/>
        <w:jc w:val="both"/>
        <w:rPr>
          <w:bCs/>
          <w:color w:val="000000"/>
          <w:sz w:val="26"/>
          <w:szCs w:val="26"/>
        </w:rPr>
      </w:pPr>
      <w:r w:rsidRPr="002634A3">
        <w:rPr>
          <w:bCs/>
          <w:color w:val="000000"/>
          <w:sz w:val="26"/>
          <w:szCs w:val="26"/>
        </w:rPr>
        <w:t>Достижение цели возможно при решении следующих задач:</w:t>
      </w:r>
    </w:p>
    <w:p w14:paraId="41186DDD" w14:textId="77777777" w:rsidR="001F767A" w:rsidRPr="002634A3" w:rsidRDefault="001F767A" w:rsidP="001F767A">
      <w:pPr>
        <w:ind w:firstLine="708"/>
        <w:jc w:val="both"/>
        <w:rPr>
          <w:color w:val="000000"/>
          <w:sz w:val="26"/>
          <w:szCs w:val="26"/>
        </w:rPr>
      </w:pPr>
      <w:r w:rsidRPr="002634A3">
        <w:rPr>
          <w:bCs/>
          <w:color w:val="000000"/>
          <w:sz w:val="26"/>
          <w:szCs w:val="26"/>
        </w:rPr>
        <w:t xml:space="preserve">- </w:t>
      </w:r>
      <w:r w:rsidR="00DE6E50" w:rsidRPr="002634A3">
        <w:rPr>
          <w:bCs/>
          <w:color w:val="000000"/>
          <w:sz w:val="26"/>
          <w:szCs w:val="26"/>
        </w:rPr>
        <w:t>о</w:t>
      </w:r>
      <w:r w:rsidRPr="002634A3">
        <w:rPr>
          <w:bCs/>
          <w:color w:val="000000"/>
          <w:sz w:val="26"/>
          <w:szCs w:val="26"/>
        </w:rPr>
        <w:t>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14:paraId="613B970B" w14:textId="77777777" w:rsidR="001F767A" w:rsidRPr="002634A3" w:rsidRDefault="001F767A" w:rsidP="001F767A">
      <w:pPr>
        <w:ind w:firstLine="743"/>
        <w:jc w:val="both"/>
        <w:rPr>
          <w:color w:val="000000"/>
          <w:sz w:val="26"/>
          <w:szCs w:val="26"/>
        </w:rPr>
      </w:pPr>
      <w:r w:rsidRPr="002634A3">
        <w:rPr>
          <w:color w:val="000000"/>
          <w:sz w:val="26"/>
          <w:szCs w:val="26"/>
        </w:rPr>
        <w:t xml:space="preserve"> - </w:t>
      </w:r>
      <w:r w:rsidR="00DE6E50" w:rsidRPr="002634A3">
        <w:rPr>
          <w:color w:val="000000"/>
          <w:sz w:val="26"/>
          <w:szCs w:val="26"/>
        </w:rPr>
        <w:t>о</w:t>
      </w:r>
      <w:r w:rsidRPr="002634A3">
        <w:rPr>
          <w:color w:val="000000"/>
          <w:sz w:val="26"/>
          <w:szCs w:val="26"/>
        </w:rPr>
        <w:t>беспечить безопасные и комфортные условия отдыха и оздоровления детей.</w:t>
      </w:r>
    </w:p>
    <w:p w14:paraId="461E6014" w14:textId="77777777" w:rsidR="001F767A" w:rsidRPr="002634A3" w:rsidRDefault="001F767A" w:rsidP="001F767A">
      <w:pPr>
        <w:ind w:firstLine="540"/>
        <w:jc w:val="both"/>
        <w:rPr>
          <w:color w:val="000000"/>
          <w:sz w:val="26"/>
          <w:szCs w:val="26"/>
        </w:rPr>
      </w:pPr>
      <w:r w:rsidRPr="002634A3">
        <w:rPr>
          <w:color w:val="000000"/>
          <w:sz w:val="26"/>
          <w:szCs w:val="26"/>
        </w:rPr>
        <w:lastRenderedPageBreak/>
        <w:t xml:space="preserve">Система отдыха и оздоровления детей нуждается </w:t>
      </w:r>
      <w:r w:rsidRPr="002634A3">
        <w:rPr>
          <w:color w:val="000000"/>
          <w:sz w:val="26"/>
          <w:szCs w:val="26"/>
        </w:rPr>
        <w:br/>
        <w:t xml:space="preserve">в долгосрочном государственном регулировании, связанном, прежде всего, </w:t>
      </w:r>
      <w:r w:rsidRPr="002634A3">
        <w:rPr>
          <w:color w:val="000000"/>
          <w:sz w:val="26"/>
          <w:szCs w:val="26"/>
        </w:rPr>
        <w:br/>
        <w:t xml:space="preserve">с созданием современных, отвечающих всем требованиям санитарного законодательства, требованиям противопожарной безопасности условий </w:t>
      </w:r>
      <w:r w:rsidRPr="002634A3">
        <w:rPr>
          <w:color w:val="000000"/>
          <w:sz w:val="26"/>
          <w:szCs w:val="26"/>
        </w:rPr>
        <w:br/>
        <w:t>для отдыха, оздоровления и занятости детей города Шарыпово. Программа является основой городской политики, направленной на организацию занятости детей и подростков в каникулярное время, укрепление здоровья детей, обновление и расширение форм образования, воспитания детей с учетом местных социо - культурных особенностей.</w:t>
      </w:r>
    </w:p>
    <w:p w14:paraId="1658CC5D" w14:textId="77777777" w:rsidR="001F767A" w:rsidRPr="002634A3" w:rsidRDefault="001F767A" w:rsidP="001F767A">
      <w:pPr>
        <w:ind w:firstLine="720"/>
        <w:jc w:val="both"/>
        <w:rPr>
          <w:color w:val="000000"/>
          <w:sz w:val="26"/>
          <w:szCs w:val="26"/>
        </w:rPr>
      </w:pPr>
      <w:r w:rsidRPr="002634A3">
        <w:rPr>
          <w:color w:val="000000"/>
          <w:sz w:val="26"/>
          <w:szCs w:val="26"/>
        </w:rPr>
        <w:t>При реализации данной подпрограммы будут достигнуты следующие показатели:</w:t>
      </w:r>
    </w:p>
    <w:p w14:paraId="67A4D13E" w14:textId="77777777" w:rsidR="001F767A" w:rsidRPr="00687ECB" w:rsidRDefault="001F767A" w:rsidP="001F767A">
      <w:pPr>
        <w:ind w:firstLine="720"/>
        <w:jc w:val="right"/>
        <w:rPr>
          <w:color w:val="000000"/>
        </w:rPr>
      </w:pPr>
      <w:r w:rsidRPr="00687ECB">
        <w:rPr>
          <w:color w:val="000000"/>
        </w:rPr>
        <w:t xml:space="preserve">Таблица </w:t>
      </w:r>
      <w:r w:rsidR="00D3022D">
        <w:rPr>
          <w:color w:val="000000"/>
        </w:rPr>
        <w:t>6</w:t>
      </w:r>
      <w:r w:rsidRPr="00687ECB">
        <w:rPr>
          <w:color w:val="000000"/>
        </w:rPr>
        <w:t xml:space="preserve"> </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4130"/>
        <w:gridCol w:w="1276"/>
        <w:gridCol w:w="1301"/>
        <w:gridCol w:w="851"/>
        <w:gridCol w:w="850"/>
        <w:gridCol w:w="712"/>
      </w:tblGrid>
      <w:tr w:rsidR="001F767A" w:rsidRPr="00687ECB" w14:paraId="13B6553F" w14:textId="77777777" w:rsidTr="00D3022D">
        <w:trPr>
          <w:trHeight w:val="750"/>
          <w:tblHeader/>
        </w:trPr>
        <w:tc>
          <w:tcPr>
            <w:tcW w:w="586" w:type="dxa"/>
            <w:vAlign w:val="center"/>
          </w:tcPr>
          <w:p w14:paraId="38FC1FF9" w14:textId="77777777" w:rsidR="001F767A" w:rsidRPr="00DE6E50" w:rsidRDefault="001F767A" w:rsidP="00D71AAF">
            <w:pPr>
              <w:jc w:val="center"/>
              <w:rPr>
                <w:color w:val="000000"/>
                <w:sz w:val="18"/>
                <w:szCs w:val="18"/>
              </w:rPr>
            </w:pPr>
            <w:r w:rsidRPr="00DE6E50">
              <w:rPr>
                <w:color w:val="000000"/>
                <w:sz w:val="18"/>
                <w:szCs w:val="18"/>
              </w:rPr>
              <w:t>№</w:t>
            </w:r>
            <w:r w:rsidRPr="00DE6E50">
              <w:rPr>
                <w:color w:val="000000"/>
                <w:sz w:val="18"/>
                <w:szCs w:val="18"/>
              </w:rPr>
              <w:br/>
              <w:t>п/п</w:t>
            </w:r>
          </w:p>
        </w:tc>
        <w:tc>
          <w:tcPr>
            <w:tcW w:w="4130" w:type="dxa"/>
            <w:vAlign w:val="center"/>
          </w:tcPr>
          <w:p w14:paraId="3B63753D" w14:textId="77777777" w:rsidR="001F767A" w:rsidRPr="00DE6E50" w:rsidRDefault="001F767A" w:rsidP="00D71AAF">
            <w:pPr>
              <w:jc w:val="center"/>
              <w:rPr>
                <w:color w:val="000000"/>
                <w:sz w:val="18"/>
                <w:szCs w:val="18"/>
              </w:rPr>
            </w:pPr>
            <w:r w:rsidRPr="00DE6E50">
              <w:rPr>
                <w:color w:val="000000"/>
                <w:sz w:val="18"/>
                <w:szCs w:val="18"/>
              </w:rPr>
              <w:t>Цели, задачи, показатели</w:t>
            </w:r>
          </w:p>
        </w:tc>
        <w:tc>
          <w:tcPr>
            <w:tcW w:w="1276" w:type="dxa"/>
            <w:vAlign w:val="center"/>
          </w:tcPr>
          <w:p w14:paraId="71958092" w14:textId="77777777" w:rsidR="001F767A" w:rsidRPr="00DE6E50" w:rsidRDefault="001F767A" w:rsidP="00D71AAF">
            <w:pPr>
              <w:jc w:val="center"/>
              <w:rPr>
                <w:color w:val="000000"/>
                <w:sz w:val="18"/>
                <w:szCs w:val="18"/>
              </w:rPr>
            </w:pPr>
            <w:r w:rsidRPr="00DE6E50">
              <w:rPr>
                <w:color w:val="000000"/>
                <w:sz w:val="18"/>
                <w:szCs w:val="18"/>
              </w:rPr>
              <w:t>Единица измерения</w:t>
            </w:r>
          </w:p>
        </w:tc>
        <w:tc>
          <w:tcPr>
            <w:tcW w:w="1301" w:type="dxa"/>
            <w:vAlign w:val="center"/>
          </w:tcPr>
          <w:p w14:paraId="0F7251F6" w14:textId="77777777" w:rsidR="001F767A" w:rsidRPr="00DE6E50" w:rsidRDefault="001F767A" w:rsidP="00D71AAF">
            <w:pPr>
              <w:jc w:val="center"/>
              <w:rPr>
                <w:color w:val="000000"/>
                <w:sz w:val="18"/>
                <w:szCs w:val="18"/>
              </w:rPr>
            </w:pPr>
            <w:r w:rsidRPr="00DE6E50">
              <w:rPr>
                <w:color w:val="000000"/>
                <w:sz w:val="18"/>
                <w:szCs w:val="18"/>
              </w:rPr>
              <w:t>Источник информации</w:t>
            </w:r>
          </w:p>
        </w:tc>
        <w:tc>
          <w:tcPr>
            <w:tcW w:w="851" w:type="dxa"/>
            <w:vAlign w:val="center"/>
          </w:tcPr>
          <w:p w14:paraId="2FBEF3A7" w14:textId="77777777" w:rsidR="001F767A" w:rsidRPr="00DE6E50" w:rsidRDefault="001F767A" w:rsidP="00D71AAF">
            <w:pPr>
              <w:jc w:val="center"/>
              <w:rPr>
                <w:color w:val="000000"/>
                <w:sz w:val="18"/>
                <w:szCs w:val="18"/>
              </w:rPr>
            </w:pPr>
            <w:r w:rsidRPr="00DE6E50">
              <w:rPr>
                <w:color w:val="000000"/>
                <w:sz w:val="18"/>
                <w:szCs w:val="18"/>
              </w:rPr>
              <w:t>2023 год</w:t>
            </w:r>
          </w:p>
        </w:tc>
        <w:tc>
          <w:tcPr>
            <w:tcW w:w="850" w:type="dxa"/>
            <w:vAlign w:val="center"/>
          </w:tcPr>
          <w:p w14:paraId="4B962ABB" w14:textId="77777777" w:rsidR="001F767A" w:rsidRPr="00DE6E50" w:rsidRDefault="001F767A" w:rsidP="00D71AAF">
            <w:pPr>
              <w:jc w:val="center"/>
              <w:rPr>
                <w:color w:val="000000"/>
                <w:sz w:val="18"/>
                <w:szCs w:val="18"/>
              </w:rPr>
            </w:pPr>
            <w:r w:rsidRPr="00DE6E50">
              <w:rPr>
                <w:color w:val="000000"/>
                <w:sz w:val="18"/>
                <w:szCs w:val="18"/>
              </w:rPr>
              <w:t>2024 год</w:t>
            </w:r>
          </w:p>
        </w:tc>
        <w:tc>
          <w:tcPr>
            <w:tcW w:w="712" w:type="dxa"/>
            <w:vAlign w:val="center"/>
          </w:tcPr>
          <w:p w14:paraId="5AF21256" w14:textId="77777777" w:rsidR="001F767A" w:rsidRPr="00DE6E50" w:rsidRDefault="001F767A" w:rsidP="00D71AAF">
            <w:pPr>
              <w:jc w:val="center"/>
              <w:rPr>
                <w:color w:val="000000"/>
                <w:sz w:val="18"/>
                <w:szCs w:val="18"/>
              </w:rPr>
            </w:pPr>
            <w:r w:rsidRPr="00DE6E50">
              <w:rPr>
                <w:color w:val="000000"/>
                <w:sz w:val="18"/>
                <w:szCs w:val="18"/>
              </w:rPr>
              <w:t>2025 год</w:t>
            </w:r>
          </w:p>
        </w:tc>
      </w:tr>
      <w:tr w:rsidR="001F767A" w:rsidRPr="00687ECB" w14:paraId="3E140AB3" w14:textId="77777777" w:rsidTr="00D3022D">
        <w:trPr>
          <w:trHeight w:val="330"/>
        </w:trPr>
        <w:tc>
          <w:tcPr>
            <w:tcW w:w="9706" w:type="dxa"/>
            <w:gridSpan w:val="7"/>
            <w:vAlign w:val="center"/>
          </w:tcPr>
          <w:p w14:paraId="54F109DB" w14:textId="77777777" w:rsidR="001F767A" w:rsidRPr="00DE6E50" w:rsidRDefault="001F767A" w:rsidP="00D71AAF">
            <w:pPr>
              <w:jc w:val="center"/>
              <w:rPr>
                <w:color w:val="000000"/>
              </w:rPr>
            </w:pPr>
            <w:r w:rsidRPr="00DE6E50">
              <w:rPr>
                <w:color w:val="000000"/>
              </w:rPr>
              <w:t>Цель: Создание оптимальных условий, обеспечивающих полноценный отдых и оздоровление детей</w:t>
            </w:r>
          </w:p>
        </w:tc>
      </w:tr>
      <w:tr w:rsidR="001F767A" w:rsidRPr="00687ECB" w14:paraId="589CCA95" w14:textId="77777777" w:rsidTr="00D3022D">
        <w:trPr>
          <w:trHeight w:val="330"/>
        </w:trPr>
        <w:tc>
          <w:tcPr>
            <w:tcW w:w="9706" w:type="dxa"/>
            <w:gridSpan w:val="7"/>
            <w:vAlign w:val="center"/>
          </w:tcPr>
          <w:p w14:paraId="21EB3D56" w14:textId="77777777" w:rsidR="001F767A" w:rsidRPr="00DE6E50" w:rsidRDefault="001F767A" w:rsidP="00D71AAF">
            <w:pPr>
              <w:jc w:val="center"/>
              <w:rPr>
                <w:color w:val="000000"/>
              </w:rPr>
            </w:pPr>
            <w:r w:rsidRPr="00DE6E50">
              <w:rPr>
                <w:color w:val="000000"/>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rsidR="001F767A" w:rsidRPr="00687ECB" w14:paraId="25F8BFD5" w14:textId="77777777" w:rsidTr="00D3022D">
        <w:trPr>
          <w:trHeight w:val="330"/>
        </w:trPr>
        <w:tc>
          <w:tcPr>
            <w:tcW w:w="586" w:type="dxa"/>
            <w:vAlign w:val="center"/>
          </w:tcPr>
          <w:p w14:paraId="121494C4" w14:textId="77777777" w:rsidR="001F767A" w:rsidRPr="00DE6E50" w:rsidRDefault="001F767A" w:rsidP="00D71AAF">
            <w:pPr>
              <w:jc w:val="center"/>
              <w:rPr>
                <w:color w:val="000000"/>
                <w:sz w:val="18"/>
                <w:szCs w:val="18"/>
              </w:rPr>
            </w:pPr>
            <w:r w:rsidRPr="00DE6E50">
              <w:rPr>
                <w:color w:val="000000"/>
                <w:sz w:val="18"/>
                <w:szCs w:val="18"/>
              </w:rPr>
              <w:t>1.1.</w:t>
            </w:r>
          </w:p>
        </w:tc>
        <w:tc>
          <w:tcPr>
            <w:tcW w:w="4130" w:type="dxa"/>
          </w:tcPr>
          <w:p w14:paraId="3A9BE67D" w14:textId="77777777" w:rsidR="001F767A" w:rsidRPr="00DE6E50" w:rsidRDefault="001F767A" w:rsidP="00D71AAF">
            <w:pPr>
              <w:rPr>
                <w:color w:val="000000"/>
              </w:rPr>
            </w:pPr>
            <w:r w:rsidRPr="00DE6E50">
              <w:rPr>
                <w:color w:val="000000"/>
              </w:rPr>
              <w:t>Доля оздоровленных детей школьного возраста</w:t>
            </w:r>
          </w:p>
        </w:tc>
        <w:tc>
          <w:tcPr>
            <w:tcW w:w="1276" w:type="dxa"/>
            <w:vAlign w:val="center"/>
          </w:tcPr>
          <w:p w14:paraId="09E62799" w14:textId="77777777" w:rsidR="001F767A" w:rsidRPr="00DE6E50" w:rsidRDefault="001F767A" w:rsidP="00D71AAF">
            <w:pPr>
              <w:jc w:val="center"/>
              <w:rPr>
                <w:color w:val="000000"/>
              </w:rPr>
            </w:pPr>
            <w:r w:rsidRPr="00DE6E50">
              <w:rPr>
                <w:color w:val="000000"/>
              </w:rPr>
              <w:t>%</w:t>
            </w:r>
          </w:p>
        </w:tc>
        <w:tc>
          <w:tcPr>
            <w:tcW w:w="1301" w:type="dxa"/>
            <w:vAlign w:val="center"/>
          </w:tcPr>
          <w:p w14:paraId="5D89D86B" w14:textId="77777777" w:rsidR="001F767A" w:rsidRPr="00DE6E50" w:rsidRDefault="001F767A" w:rsidP="00D71AAF">
            <w:pPr>
              <w:jc w:val="center"/>
              <w:rPr>
                <w:color w:val="000000"/>
              </w:rPr>
            </w:pPr>
            <w:r w:rsidRPr="00DE6E50">
              <w:rPr>
                <w:color w:val="000000"/>
              </w:rPr>
              <w:t xml:space="preserve">ведомственная отчетность </w:t>
            </w:r>
          </w:p>
        </w:tc>
        <w:tc>
          <w:tcPr>
            <w:tcW w:w="851" w:type="dxa"/>
            <w:vAlign w:val="center"/>
          </w:tcPr>
          <w:p w14:paraId="0C4077C9" w14:textId="77777777" w:rsidR="001F767A" w:rsidRPr="00DE6E50" w:rsidRDefault="001F767A" w:rsidP="00D71AAF">
            <w:pPr>
              <w:jc w:val="center"/>
              <w:rPr>
                <w:color w:val="000000"/>
              </w:rPr>
            </w:pPr>
            <w:r w:rsidRPr="00DE6E50">
              <w:rPr>
                <w:color w:val="000000"/>
              </w:rPr>
              <w:t>74,3</w:t>
            </w:r>
          </w:p>
        </w:tc>
        <w:tc>
          <w:tcPr>
            <w:tcW w:w="850" w:type="dxa"/>
            <w:vAlign w:val="center"/>
          </w:tcPr>
          <w:p w14:paraId="2040179D" w14:textId="77777777" w:rsidR="001F767A" w:rsidRPr="00DE6E50" w:rsidRDefault="001F767A" w:rsidP="00D71AAF">
            <w:pPr>
              <w:jc w:val="center"/>
              <w:rPr>
                <w:color w:val="000000"/>
              </w:rPr>
            </w:pPr>
            <w:r w:rsidRPr="00DE6E50">
              <w:rPr>
                <w:color w:val="000000"/>
              </w:rPr>
              <w:t>74,3</w:t>
            </w:r>
          </w:p>
        </w:tc>
        <w:tc>
          <w:tcPr>
            <w:tcW w:w="712" w:type="dxa"/>
            <w:vAlign w:val="center"/>
          </w:tcPr>
          <w:p w14:paraId="55D6A159" w14:textId="77777777" w:rsidR="001F767A" w:rsidRPr="00DE6E50" w:rsidRDefault="001F767A" w:rsidP="00D71AAF">
            <w:pPr>
              <w:jc w:val="center"/>
              <w:rPr>
                <w:color w:val="000000"/>
              </w:rPr>
            </w:pPr>
            <w:r w:rsidRPr="00DE6E50">
              <w:rPr>
                <w:color w:val="000000"/>
              </w:rPr>
              <w:t>74,4</w:t>
            </w:r>
          </w:p>
        </w:tc>
      </w:tr>
      <w:tr w:rsidR="001F767A" w:rsidRPr="00687ECB" w14:paraId="103EFF33" w14:textId="77777777" w:rsidTr="00D3022D">
        <w:trPr>
          <w:trHeight w:val="330"/>
        </w:trPr>
        <w:tc>
          <w:tcPr>
            <w:tcW w:w="9706" w:type="dxa"/>
            <w:gridSpan w:val="7"/>
            <w:vAlign w:val="center"/>
          </w:tcPr>
          <w:p w14:paraId="52E40274" w14:textId="77777777" w:rsidR="001F767A" w:rsidRPr="00DE6E50" w:rsidRDefault="001F767A" w:rsidP="00D71AAF">
            <w:pPr>
              <w:jc w:val="center"/>
              <w:rPr>
                <w:color w:val="000000"/>
              </w:rPr>
            </w:pPr>
            <w:r w:rsidRPr="00DE6E50">
              <w:rPr>
                <w:color w:val="000000"/>
              </w:rPr>
              <w:t>Задача 2: Обеспечение безопасных и комфортных условий отдыха и оздоровления детей</w:t>
            </w:r>
          </w:p>
        </w:tc>
      </w:tr>
      <w:tr w:rsidR="001F767A" w:rsidRPr="00687ECB" w14:paraId="6D01CFFB" w14:textId="77777777" w:rsidTr="00D3022D">
        <w:trPr>
          <w:trHeight w:val="330"/>
        </w:trPr>
        <w:tc>
          <w:tcPr>
            <w:tcW w:w="586" w:type="dxa"/>
            <w:vAlign w:val="center"/>
          </w:tcPr>
          <w:p w14:paraId="5BD0FFF2" w14:textId="77777777" w:rsidR="001F767A" w:rsidRPr="00DE6E50" w:rsidRDefault="001F767A" w:rsidP="00D71AAF">
            <w:pPr>
              <w:jc w:val="center"/>
              <w:rPr>
                <w:color w:val="000000"/>
                <w:sz w:val="18"/>
                <w:szCs w:val="18"/>
              </w:rPr>
            </w:pPr>
            <w:r w:rsidRPr="00DE6E50">
              <w:rPr>
                <w:color w:val="000000"/>
                <w:sz w:val="18"/>
                <w:szCs w:val="18"/>
              </w:rPr>
              <w:t>2.1</w:t>
            </w:r>
          </w:p>
        </w:tc>
        <w:tc>
          <w:tcPr>
            <w:tcW w:w="4130" w:type="dxa"/>
            <w:vAlign w:val="center"/>
          </w:tcPr>
          <w:p w14:paraId="7BF7DE7F" w14:textId="77777777" w:rsidR="001F767A" w:rsidRPr="00DE6E50" w:rsidRDefault="001F767A" w:rsidP="00D71AAF">
            <w:pPr>
              <w:ind w:firstLineChars="100" w:firstLine="200"/>
              <w:rPr>
                <w:color w:val="000000"/>
              </w:rPr>
            </w:pPr>
            <w:r w:rsidRPr="00DE6E50">
              <w:rPr>
                <w:color w:val="000000"/>
              </w:rPr>
              <w:t>Доля детских оздоровительно-образовательных учреждений, соответствующих современным безопасным и комфортным условиям для отдыха и оздоровления</w:t>
            </w:r>
          </w:p>
        </w:tc>
        <w:tc>
          <w:tcPr>
            <w:tcW w:w="1276" w:type="dxa"/>
            <w:vAlign w:val="center"/>
          </w:tcPr>
          <w:p w14:paraId="6F1FAA71" w14:textId="77777777" w:rsidR="001F767A" w:rsidRPr="00DE6E50" w:rsidRDefault="001F767A" w:rsidP="00D71AAF">
            <w:pPr>
              <w:jc w:val="center"/>
              <w:rPr>
                <w:color w:val="000000"/>
              </w:rPr>
            </w:pPr>
            <w:r w:rsidRPr="00DE6E50">
              <w:rPr>
                <w:color w:val="000000"/>
              </w:rPr>
              <w:t>%</w:t>
            </w:r>
          </w:p>
        </w:tc>
        <w:tc>
          <w:tcPr>
            <w:tcW w:w="1301" w:type="dxa"/>
            <w:vAlign w:val="center"/>
          </w:tcPr>
          <w:p w14:paraId="2CDA9814" w14:textId="77777777" w:rsidR="001F767A" w:rsidRPr="00DE6E50" w:rsidRDefault="001F767A" w:rsidP="00D71AAF">
            <w:pPr>
              <w:jc w:val="center"/>
              <w:rPr>
                <w:color w:val="000000"/>
              </w:rPr>
            </w:pPr>
            <w:r w:rsidRPr="00DE6E50">
              <w:rPr>
                <w:color w:val="000000"/>
              </w:rPr>
              <w:t xml:space="preserve">ведомственная отчетность </w:t>
            </w:r>
          </w:p>
        </w:tc>
        <w:tc>
          <w:tcPr>
            <w:tcW w:w="851" w:type="dxa"/>
            <w:vAlign w:val="center"/>
          </w:tcPr>
          <w:p w14:paraId="590907D0" w14:textId="77777777" w:rsidR="001F767A" w:rsidRPr="00DE6E50" w:rsidRDefault="001F767A" w:rsidP="00D71AAF">
            <w:pPr>
              <w:jc w:val="center"/>
              <w:rPr>
                <w:color w:val="000000"/>
              </w:rPr>
            </w:pPr>
            <w:r w:rsidRPr="00DE6E50">
              <w:rPr>
                <w:color w:val="000000"/>
              </w:rPr>
              <w:t>100</w:t>
            </w:r>
          </w:p>
        </w:tc>
        <w:tc>
          <w:tcPr>
            <w:tcW w:w="850" w:type="dxa"/>
            <w:vAlign w:val="center"/>
          </w:tcPr>
          <w:p w14:paraId="4A7D9A84" w14:textId="77777777" w:rsidR="001F767A" w:rsidRPr="00DE6E50" w:rsidRDefault="001F767A" w:rsidP="00D71AAF">
            <w:pPr>
              <w:jc w:val="center"/>
              <w:rPr>
                <w:color w:val="000000"/>
              </w:rPr>
            </w:pPr>
            <w:r w:rsidRPr="00DE6E50">
              <w:rPr>
                <w:color w:val="000000"/>
              </w:rPr>
              <w:t>100</w:t>
            </w:r>
          </w:p>
        </w:tc>
        <w:tc>
          <w:tcPr>
            <w:tcW w:w="712" w:type="dxa"/>
            <w:vAlign w:val="center"/>
          </w:tcPr>
          <w:p w14:paraId="4F9D9FA1" w14:textId="77777777" w:rsidR="001F767A" w:rsidRPr="00DE6E50" w:rsidRDefault="001F767A" w:rsidP="00D71AAF">
            <w:pPr>
              <w:jc w:val="center"/>
              <w:rPr>
                <w:color w:val="000000"/>
              </w:rPr>
            </w:pPr>
            <w:r w:rsidRPr="00DE6E50">
              <w:rPr>
                <w:color w:val="000000"/>
              </w:rPr>
              <w:t>100</w:t>
            </w:r>
          </w:p>
        </w:tc>
      </w:tr>
    </w:tbl>
    <w:p w14:paraId="7994D0FB" w14:textId="77777777" w:rsidR="001F767A" w:rsidRPr="002634A3" w:rsidRDefault="001F767A" w:rsidP="001F767A">
      <w:pPr>
        <w:ind w:firstLine="851"/>
        <w:jc w:val="both"/>
        <w:rPr>
          <w:color w:val="000000"/>
          <w:sz w:val="26"/>
          <w:szCs w:val="26"/>
        </w:rPr>
      </w:pPr>
      <w:r w:rsidRPr="002634A3">
        <w:rPr>
          <w:color w:val="000000"/>
          <w:sz w:val="26"/>
          <w:szCs w:val="26"/>
        </w:rPr>
        <w:t>Реализация мероприятий подпрограммы позволит охватить организованными формами отдыха и оздоровления не менее 74,2% детей, проживающих на территории города Шарыпово; обеспечить 100% потребности в путевках детей-сирот, детей, оставшихся без попечения родителей и детей-инвалидов; создать безопасные и комфортные условия отдыха и оздоровления детей, согласно Стандарту безопасности, в двух детских оздоровительно-образовательных лагерях.</w:t>
      </w:r>
    </w:p>
    <w:p w14:paraId="5D2236AD" w14:textId="77777777" w:rsidR="001F767A" w:rsidRPr="002B450A" w:rsidRDefault="001F767A" w:rsidP="001F767A">
      <w:pPr>
        <w:ind w:firstLine="709"/>
        <w:jc w:val="both"/>
        <w:rPr>
          <w:bCs/>
          <w:color w:val="000000"/>
          <w:sz w:val="26"/>
          <w:szCs w:val="26"/>
        </w:rPr>
      </w:pPr>
      <w:r w:rsidRPr="002B450A">
        <w:rPr>
          <w:bCs/>
          <w:color w:val="000000"/>
          <w:sz w:val="26"/>
          <w:szCs w:val="26"/>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14:paraId="049870AE" w14:textId="77777777" w:rsidR="001F767A" w:rsidRPr="002B450A" w:rsidRDefault="001F767A" w:rsidP="001F767A">
      <w:pPr>
        <w:ind w:firstLine="709"/>
        <w:jc w:val="both"/>
        <w:rPr>
          <w:color w:val="000000"/>
          <w:sz w:val="26"/>
          <w:szCs w:val="26"/>
        </w:rPr>
      </w:pPr>
      <w:r w:rsidRPr="002B450A">
        <w:rPr>
          <w:bCs/>
          <w:color w:val="000000"/>
          <w:kern w:val="32"/>
          <w:sz w:val="26"/>
          <w:szCs w:val="26"/>
        </w:rPr>
        <w:t>Подпрограмма 4.</w:t>
      </w:r>
      <w:r w:rsidRPr="002B450A">
        <w:rPr>
          <w:b/>
          <w:color w:val="000000"/>
          <w:sz w:val="26"/>
          <w:szCs w:val="26"/>
        </w:rPr>
        <w:t xml:space="preserve"> </w:t>
      </w:r>
      <w:r w:rsidRPr="002B450A">
        <w:rPr>
          <w:color w:val="000000"/>
          <w:sz w:val="26"/>
          <w:szCs w:val="26"/>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14:paraId="672770EA" w14:textId="77777777" w:rsidR="001F767A" w:rsidRPr="002B450A" w:rsidRDefault="001F767A" w:rsidP="001F767A">
      <w:pPr>
        <w:ind w:firstLine="709"/>
        <w:jc w:val="both"/>
        <w:rPr>
          <w:color w:val="000000"/>
          <w:sz w:val="26"/>
          <w:szCs w:val="26"/>
        </w:rPr>
      </w:pPr>
      <w:r w:rsidRPr="002B450A">
        <w:rPr>
          <w:color w:val="000000"/>
          <w:sz w:val="26"/>
          <w:szCs w:val="26"/>
        </w:rPr>
        <w:t>На реализацию мероприятий данной подпрограммы предусмотрены расходы в сумме 60,0 тыс. руб. в том числе по годам:</w:t>
      </w:r>
    </w:p>
    <w:p w14:paraId="6F23B991" w14:textId="77777777" w:rsidR="001F767A" w:rsidRPr="002B450A" w:rsidRDefault="001F767A" w:rsidP="001F767A">
      <w:pPr>
        <w:ind w:firstLine="709"/>
        <w:jc w:val="both"/>
        <w:rPr>
          <w:color w:val="000000"/>
          <w:sz w:val="26"/>
          <w:szCs w:val="26"/>
        </w:rPr>
      </w:pPr>
      <w:r w:rsidRPr="002B450A">
        <w:rPr>
          <w:color w:val="000000"/>
          <w:sz w:val="26"/>
          <w:szCs w:val="26"/>
        </w:rPr>
        <w:t>2023 год – 20,0 тыс. рублей;</w:t>
      </w:r>
    </w:p>
    <w:p w14:paraId="4892D37B" w14:textId="77777777" w:rsidR="001F767A" w:rsidRPr="002B450A" w:rsidRDefault="001F767A" w:rsidP="001F767A">
      <w:pPr>
        <w:ind w:firstLine="709"/>
        <w:rPr>
          <w:color w:val="000000"/>
          <w:sz w:val="26"/>
          <w:szCs w:val="26"/>
        </w:rPr>
      </w:pPr>
      <w:r w:rsidRPr="002B450A">
        <w:rPr>
          <w:color w:val="000000"/>
          <w:sz w:val="26"/>
          <w:szCs w:val="26"/>
        </w:rPr>
        <w:t>2024 год – 20,0 тыс. рублей;</w:t>
      </w:r>
    </w:p>
    <w:p w14:paraId="43C7ED6D" w14:textId="77777777" w:rsidR="001F767A" w:rsidRPr="002B450A" w:rsidRDefault="001F767A" w:rsidP="001F767A">
      <w:pPr>
        <w:ind w:firstLine="709"/>
        <w:rPr>
          <w:color w:val="000000"/>
          <w:sz w:val="26"/>
          <w:szCs w:val="26"/>
        </w:rPr>
      </w:pPr>
      <w:r w:rsidRPr="002B450A">
        <w:rPr>
          <w:color w:val="000000"/>
          <w:sz w:val="26"/>
          <w:szCs w:val="26"/>
        </w:rPr>
        <w:t>2025 год – 20,0 тыс. рублей.</w:t>
      </w:r>
    </w:p>
    <w:p w14:paraId="67EC3CF8" w14:textId="77777777" w:rsidR="001F767A" w:rsidRPr="002B450A" w:rsidRDefault="001F767A" w:rsidP="001F767A">
      <w:pPr>
        <w:ind w:firstLine="709"/>
        <w:rPr>
          <w:color w:val="000000"/>
          <w:kern w:val="32"/>
          <w:sz w:val="26"/>
          <w:szCs w:val="26"/>
        </w:rPr>
      </w:pPr>
      <w:r w:rsidRPr="002B450A">
        <w:rPr>
          <w:color w:val="000000"/>
          <w:sz w:val="26"/>
          <w:szCs w:val="26"/>
        </w:rPr>
        <w:t xml:space="preserve">Подпрограмма финансируется за счет средств бюджета городского округа.            </w:t>
      </w:r>
    </w:p>
    <w:p w14:paraId="6CEBF625" w14:textId="77777777" w:rsidR="001F767A" w:rsidRPr="002B450A" w:rsidRDefault="001F767A" w:rsidP="001F767A">
      <w:pPr>
        <w:ind w:firstLine="709"/>
        <w:jc w:val="both"/>
        <w:rPr>
          <w:color w:val="000000"/>
          <w:sz w:val="26"/>
          <w:szCs w:val="26"/>
        </w:rPr>
      </w:pPr>
      <w:r w:rsidRPr="002B450A">
        <w:rPr>
          <w:color w:val="000000"/>
          <w:sz w:val="26"/>
          <w:szCs w:val="26"/>
        </w:rPr>
        <w:t>Целью данной подпрограммы является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14:paraId="334ED38A" w14:textId="77777777" w:rsidR="001F767A" w:rsidRPr="002B450A" w:rsidRDefault="001F767A" w:rsidP="001F767A">
      <w:pPr>
        <w:ind w:firstLine="709"/>
        <w:rPr>
          <w:color w:val="000000"/>
          <w:sz w:val="26"/>
          <w:szCs w:val="26"/>
        </w:rPr>
      </w:pPr>
      <w:r w:rsidRPr="002B450A">
        <w:rPr>
          <w:color w:val="000000"/>
          <w:sz w:val="26"/>
          <w:szCs w:val="26"/>
        </w:rPr>
        <w:t>Задачи:</w:t>
      </w:r>
    </w:p>
    <w:p w14:paraId="721636C3" w14:textId="77777777" w:rsidR="001F767A" w:rsidRPr="002B450A" w:rsidRDefault="001F767A" w:rsidP="001F767A">
      <w:pPr>
        <w:ind w:firstLine="709"/>
        <w:jc w:val="both"/>
        <w:rPr>
          <w:color w:val="000000"/>
          <w:sz w:val="26"/>
          <w:szCs w:val="26"/>
        </w:rPr>
      </w:pPr>
      <w:r w:rsidRPr="002B450A">
        <w:rPr>
          <w:color w:val="000000"/>
          <w:sz w:val="26"/>
          <w:szCs w:val="26"/>
        </w:rPr>
        <w:lastRenderedPageBreak/>
        <w:t xml:space="preserve">-  развитие системы ранней профилактики безнадзорности, асоциального и противоправного поведения несовершеннолетних;           </w:t>
      </w:r>
    </w:p>
    <w:p w14:paraId="593FCAAE" w14:textId="77777777" w:rsidR="001F767A" w:rsidRPr="002B450A" w:rsidRDefault="001F767A" w:rsidP="001F767A">
      <w:pPr>
        <w:ind w:firstLine="709"/>
        <w:jc w:val="both"/>
        <w:rPr>
          <w:color w:val="000000"/>
          <w:sz w:val="26"/>
          <w:szCs w:val="26"/>
        </w:rPr>
      </w:pPr>
      <w:r w:rsidRPr="002B450A">
        <w:rPr>
          <w:color w:val="000000"/>
          <w:sz w:val="26"/>
          <w:szCs w:val="26"/>
        </w:rPr>
        <w:t xml:space="preserve"> - реализация мер по профилактике детского алкоголизма, табакокурения и потребления психоактивных веществ несовершеннолетними;            </w:t>
      </w:r>
    </w:p>
    <w:p w14:paraId="7F4F4827" w14:textId="77777777" w:rsidR="002339CB" w:rsidRPr="002B450A" w:rsidRDefault="001F767A" w:rsidP="001F767A">
      <w:pPr>
        <w:ind w:firstLine="709"/>
        <w:jc w:val="both"/>
        <w:rPr>
          <w:color w:val="000000"/>
          <w:sz w:val="26"/>
          <w:szCs w:val="26"/>
        </w:rPr>
      </w:pPr>
      <w:r w:rsidRPr="002B450A">
        <w:rPr>
          <w:color w:val="000000"/>
          <w:sz w:val="26"/>
          <w:szCs w:val="26"/>
        </w:rPr>
        <w:t>-  повышение эффективности работы по профилактике суицидального поведения, насилия и жестокого обращения в отношении несовершенно</w:t>
      </w:r>
      <w:r w:rsidR="00D91567" w:rsidRPr="002B450A">
        <w:rPr>
          <w:color w:val="000000"/>
          <w:sz w:val="26"/>
          <w:szCs w:val="26"/>
        </w:rPr>
        <w:t>летних</w:t>
      </w:r>
      <w:r w:rsidR="002339CB" w:rsidRPr="002B450A">
        <w:rPr>
          <w:color w:val="000000"/>
          <w:sz w:val="26"/>
          <w:szCs w:val="26"/>
        </w:rPr>
        <w:t xml:space="preserve"> детей</w:t>
      </w:r>
      <w:r w:rsidR="00D91567" w:rsidRPr="002B450A">
        <w:rPr>
          <w:color w:val="000000"/>
          <w:sz w:val="26"/>
          <w:szCs w:val="26"/>
        </w:rPr>
        <w:t>:</w:t>
      </w:r>
    </w:p>
    <w:p w14:paraId="1F90034B" w14:textId="77777777" w:rsidR="001F767A" w:rsidRPr="002B450A" w:rsidRDefault="001F767A" w:rsidP="00587457">
      <w:pPr>
        <w:tabs>
          <w:tab w:val="left" w:pos="993"/>
        </w:tabs>
        <w:ind w:firstLine="709"/>
        <w:jc w:val="both"/>
        <w:rPr>
          <w:color w:val="000000"/>
          <w:sz w:val="26"/>
          <w:szCs w:val="26"/>
        </w:rPr>
      </w:pPr>
      <w:r w:rsidRPr="002B450A">
        <w:rPr>
          <w:color w:val="000000"/>
          <w:sz w:val="26"/>
          <w:szCs w:val="26"/>
        </w:rPr>
        <w:t xml:space="preserve"> - обеспечение условий для организации трудовой занятости, организованного отдыха и оздоровления несовершеннолетних группы социального риска;</w:t>
      </w:r>
    </w:p>
    <w:p w14:paraId="72DB2949" w14:textId="77777777" w:rsidR="001F767A" w:rsidRPr="002B450A" w:rsidRDefault="001F767A" w:rsidP="001F767A">
      <w:pPr>
        <w:ind w:firstLine="709"/>
        <w:jc w:val="both"/>
        <w:rPr>
          <w:color w:val="000000"/>
          <w:sz w:val="26"/>
          <w:szCs w:val="26"/>
        </w:rPr>
      </w:pPr>
      <w:r w:rsidRPr="002B450A">
        <w:rPr>
          <w:color w:val="000000"/>
          <w:sz w:val="26"/>
          <w:szCs w:val="26"/>
        </w:rPr>
        <w:t xml:space="preserve"> -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p w14:paraId="5CCBDBF1" w14:textId="77777777" w:rsidR="001F767A" w:rsidRPr="002B450A" w:rsidRDefault="001F767A" w:rsidP="001F767A">
      <w:pPr>
        <w:ind w:firstLine="720"/>
        <w:jc w:val="both"/>
        <w:rPr>
          <w:color w:val="000000"/>
          <w:sz w:val="26"/>
          <w:szCs w:val="26"/>
        </w:rPr>
      </w:pPr>
      <w:r w:rsidRPr="002B450A">
        <w:rPr>
          <w:color w:val="000000"/>
          <w:sz w:val="26"/>
          <w:szCs w:val="26"/>
        </w:rPr>
        <w:t>При реализации данной подпрограммы будут достигнуты следующие показатели:</w:t>
      </w:r>
    </w:p>
    <w:p w14:paraId="13C1814C" w14:textId="77777777" w:rsidR="001F767A" w:rsidRPr="00687ECB" w:rsidRDefault="001F767A" w:rsidP="001F767A">
      <w:pPr>
        <w:ind w:firstLine="720"/>
        <w:jc w:val="right"/>
        <w:rPr>
          <w:color w:val="000000"/>
        </w:rPr>
      </w:pPr>
      <w:r w:rsidRPr="00687ECB">
        <w:rPr>
          <w:color w:val="000000"/>
          <w:sz w:val="28"/>
          <w:szCs w:val="28"/>
        </w:rPr>
        <w:t xml:space="preserve">                                                                                                              </w:t>
      </w:r>
      <w:r w:rsidRPr="00687ECB">
        <w:rPr>
          <w:color w:val="000000"/>
        </w:rPr>
        <w:t xml:space="preserve">Таблица </w:t>
      </w:r>
      <w:r w:rsidR="00D3022D">
        <w:rPr>
          <w:color w:val="000000"/>
        </w:rPr>
        <w:t>7</w:t>
      </w:r>
      <w:r w:rsidRPr="00687ECB">
        <w:rPr>
          <w:color w:val="00000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944"/>
        <w:gridCol w:w="1292"/>
        <w:gridCol w:w="1430"/>
        <w:gridCol w:w="851"/>
        <w:gridCol w:w="709"/>
        <w:gridCol w:w="708"/>
      </w:tblGrid>
      <w:tr w:rsidR="001F767A" w:rsidRPr="00DE6E50" w14:paraId="3E9F3A82" w14:textId="77777777" w:rsidTr="00316EF2">
        <w:trPr>
          <w:trHeight w:val="556"/>
        </w:trPr>
        <w:tc>
          <w:tcPr>
            <w:tcW w:w="700" w:type="dxa"/>
            <w:shd w:val="clear" w:color="auto" w:fill="auto"/>
            <w:vAlign w:val="center"/>
          </w:tcPr>
          <w:p w14:paraId="018A04CC" w14:textId="77777777" w:rsidR="001F767A" w:rsidRPr="00DE6E50" w:rsidRDefault="001F767A" w:rsidP="00D71AAF">
            <w:pPr>
              <w:jc w:val="center"/>
              <w:rPr>
                <w:color w:val="000000"/>
              </w:rPr>
            </w:pPr>
            <w:r w:rsidRPr="00DE6E50">
              <w:rPr>
                <w:color w:val="000000"/>
              </w:rPr>
              <w:t>№ п/п</w:t>
            </w:r>
          </w:p>
        </w:tc>
        <w:tc>
          <w:tcPr>
            <w:tcW w:w="3944" w:type="dxa"/>
            <w:shd w:val="clear" w:color="auto" w:fill="auto"/>
            <w:vAlign w:val="center"/>
          </w:tcPr>
          <w:p w14:paraId="26E6C4D4" w14:textId="77777777" w:rsidR="001F767A" w:rsidRPr="00DE6E50" w:rsidRDefault="001F767A" w:rsidP="00D71AAF">
            <w:pPr>
              <w:jc w:val="center"/>
              <w:rPr>
                <w:color w:val="000000"/>
              </w:rPr>
            </w:pPr>
            <w:r w:rsidRPr="00DE6E50">
              <w:rPr>
                <w:color w:val="000000"/>
              </w:rPr>
              <w:t>Цель, показатели результативности</w:t>
            </w:r>
          </w:p>
        </w:tc>
        <w:tc>
          <w:tcPr>
            <w:tcW w:w="1292" w:type="dxa"/>
            <w:shd w:val="clear" w:color="auto" w:fill="auto"/>
            <w:vAlign w:val="center"/>
          </w:tcPr>
          <w:p w14:paraId="7E19ADC3" w14:textId="77777777" w:rsidR="001F767A" w:rsidRPr="00DE6E50" w:rsidRDefault="001F767A" w:rsidP="00D71AAF">
            <w:pPr>
              <w:jc w:val="center"/>
              <w:rPr>
                <w:color w:val="000000"/>
              </w:rPr>
            </w:pPr>
            <w:r w:rsidRPr="00DE6E50">
              <w:rPr>
                <w:color w:val="000000"/>
              </w:rPr>
              <w:t>Единица измерения</w:t>
            </w:r>
          </w:p>
        </w:tc>
        <w:tc>
          <w:tcPr>
            <w:tcW w:w="1430" w:type="dxa"/>
            <w:shd w:val="clear" w:color="auto" w:fill="auto"/>
            <w:vAlign w:val="center"/>
          </w:tcPr>
          <w:p w14:paraId="3A2C18C0" w14:textId="77777777" w:rsidR="001F767A" w:rsidRPr="00DE6E50" w:rsidRDefault="001F767A" w:rsidP="00D71AAF">
            <w:pPr>
              <w:jc w:val="center"/>
              <w:rPr>
                <w:color w:val="000000"/>
              </w:rPr>
            </w:pPr>
            <w:r w:rsidRPr="00DE6E50">
              <w:rPr>
                <w:color w:val="000000"/>
              </w:rPr>
              <w:t>Источник информации</w:t>
            </w:r>
          </w:p>
        </w:tc>
        <w:tc>
          <w:tcPr>
            <w:tcW w:w="851" w:type="dxa"/>
            <w:shd w:val="clear" w:color="auto" w:fill="auto"/>
            <w:vAlign w:val="center"/>
          </w:tcPr>
          <w:p w14:paraId="48BE4635" w14:textId="77777777" w:rsidR="001F767A" w:rsidRPr="00DE6E50" w:rsidRDefault="001F767A" w:rsidP="00D71AAF">
            <w:pPr>
              <w:jc w:val="center"/>
              <w:rPr>
                <w:color w:val="000000"/>
              </w:rPr>
            </w:pPr>
            <w:r w:rsidRPr="00DE6E50">
              <w:rPr>
                <w:color w:val="000000"/>
              </w:rPr>
              <w:t>2023 год</w:t>
            </w:r>
          </w:p>
        </w:tc>
        <w:tc>
          <w:tcPr>
            <w:tcW w:w="709" w:type="dxa"/>
            <w:shd w:val="clear" w:color="auto" w:fill="auto"/>
            <w:vAlign w:val="center"/>
          </w:tcPr>
          <w:p w14:paraId="46982B88" w14:textId="77777777" w:rsidR="001F767A" w:rsidRPr="00DE6E50" w:rsidRDefault="001F767A" w:rsidP="00D71AAF">
            <w:pPr>
              <w:jc w:val="center"/>
              <w:rPr>
                <w:color w:val="000000"/>
              </w:rPr>
            </w:pPr>
            <w:r w:rsidRPr="00DE6E50">
              <w:rPr>
                <w:color w:val="000000"/>
              </w:rPr>
              <w:t>2024 год</w:t>
            </w:r>
          </w:p>
        </w:tc>
        <w:tc>
          <w:tcPr>
            <w:tcW w:w="708" w:type="dxa"/>
            <w:shd w:val="clear" w:color="auto" w:fill="auto"/>
            <w:vAlign w:val="center"/>
          </w:tcPr>
          <w:p w14:paraId="56CAD6CC" w14:textId="77777777" w:rsidR="001F767A" w:rsidRPr="00DE6E50" w:rsidRDefault="001F767A" w:rsidP="00D71AAF">
            <w:pPr>
              <w:jc w:val="center"/>
              <w:rPr>
                <w:color w:val="000000"/>
              </w:rPr>
            </w:pPr>
            <w:r w:rsidRPr="00DE6E50">
              <w:rPr>
                <w:color w:val="000000"/>
              </w:rPr>
              <w:t>2025 год</w:t>
            </w:r>
          </w:p>
        </w:tc>
      </w:tr>
      <w:tr w:rsidR="001F767A" w:rsidRPr="00687ECB" w14:paraId="40DB4D81" w14:textId="77777777" w:rsidTr="00D3022D">
        <w:trPr>
          <w:trHeight w:val="691"/>
        </w:trPr>
        <w:tc>
          <w:tcPr>
            <w:tcW w:w="9634" w:type="dxa"/>
            <w:gridSpan w:val="7"/>
            <w:shd w:val="clear" w:color="auto" w:fill="auto"/>
          </w:tcPr>
          <w:p w14:paraId="7D94645D" w14:textId="77777777" w:rsidR="001F767A" w:rsidRPr="00DE6E50" w:rsidRDefault="001F767A" w:rsidP="00D71AAF">
            <w:pPr>
              <w:rPr>
                <w:color w:val="000000"/>
              </w:rPr>
            </w:pPr>
            <w:r w:rsidRPr="00DE6E50">
              <w:rPr>
                <w:color w:val="000000"/>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rsidR="001F767A" w:rsidRPr="00687ECB" w14:paraId="02E5FF61" w14:textId="77777777" w:rsidTr="00D3022D">
        <w:trPr>
          <w:trHeight w:val="450"/>
        </w:trPr>
        <w:tc>
          <w:tcPr>
            <w:tcW w:w="9634" w:type="dxa"/>
            <w:gridSpan w:val="7"/>
            <w:shd w:val="clear" w:color="auto" w:fill="auto"/>
          </w:tcPr>
          <w:p w14:paraId="3839224F" w14:textId="77777777" w:rsidR="001F767A" w:rsidRPr="00DE6E50" w:rsidRDefault="001F767A" w:rsidP="00D71AAF">
            <w:pPr>
              <w:jc w:val="center"/>
              <w:rPr>
                <w:color w:val="000000"/>
              </w:rPr>
            </w:pPr>
            <w:r w:rsidRPr="00DE6E50">
              <w:rPr>
                <w:color w:val="000000"/>
              </w:rPr>
              <w:t>Задача 1: Развитие системы ранней профилактики безнадзорности, асоциального и противоправного поведения несовершеннолетних</w:t>
            </w:r>
          </w:p>
        </w:tc>
      </w:tr>
      <w:tr w:rsidR="001F767A" w:rsidRPr="00687ECB" w14:paraId="5E26519D" w14:textId="77777777" w:rsidTr="00D3022D">
        <w:trPr>
          <w:trHeight w:val="1037"/>
        </w:trPr>
        <w:tc>
          <w:tcPr>
            <w:tcW w:w="700" w:type="dxa"/>
            <w:shd w:val="clear" w:color="auto" w:fill="auto"/>
          </w:tcPr>
          <w:p w14:paraId="4C82D513" w14:textId="77777777" w:rsidR="001F767A" w:rsidRPr="00DE6E50" w:rsidRDefault="001F767A" w:rsidP="00D71AAF">
            <w:pPr>
              <w:rPr>
                <w:color w:val="000000"/>
                <w:sz w:val="18"/>
                <w:szCs w:val="18"/>
              </w:rPr>
            </w:pPr>
            <w:r w:rsidRPr="00DE6E50">
              <w:rPr>
                <w:color w:val="000000"/>
                <w:sz w:val="18"/>
                <w:szCs w:val="18"/>
              </w:rPr>
              <w:t>1.1</w:t>
            </w:r>
          </w:p>
        </w:tc>
        <w:tc>
          <w:tcPr>
            <w:tcW w:w="3944" w:type="dxa"/>
            <w:shd w:val="clear" w:color="auto" w:fill="auto"/>
          </w:tcPr>
          <w:p w14:paraId="52351385" w14:textId="77777777" w:rsidR="001F767A" w:rsidRPr="00DE6E50" w:rsidRDefault="001F767A" w:rsidP="00D71AAF">
            <w:pPr>
              <w:rPr>
                <w:color w:val="000000"/>
              </w:rPr>
            </w:pPr>
            <w:r w:rsidRPr="00DE6E50">
              <w:rPr>
                <w:color w:val="000000"/>
              </w:rPr>
              <w:t>Доля несовершеннолетних, принявших участие в мероприятиях, направленных на пропаганду ЗОЖ в общей численности постоянного населения в возрасте 0-17 лет</w:t>
            </w:r>
          </w:p>
        </w:tc>
        <w:tc>
          <w:tcPr>
            <w:tcW w:w="1292" w:type="dxa"/>
            <w:shd w:val="clear" w:color="auto" w:fill="auto"/>
            <w:vAlign w:val="center"/>
          </w:tcPr>
          <w:p w14:paraId="593AA916" w14:textId="77777777" w:rsidR="001F767A" w:rsidRPr="00DE6E50" w:rsidRDefault="001F767A" w:rsidP="00D71AAF">
            <w:pPr>
              <w:jc w:val="center"/>
              <w:rPr>
                <w:color w:val="000000"/>
              </w:rPr>
            </w:pPr>
            <w:r w:rsidRPr="00DE6E50">
              <w:rPr>
                <w:color w:val="000000"/>
              </w:rPr>
              <w:t>%</w:t>
            </w:r>
          </w:p>
        </w:tc>
        <w:tc>
          <w:tcPr>
            <w:tcW w:w="1430" w:type="dxa"/>
            <w:shd w:val="clear" w:color="auto" w:fill="auto"/>
            <w:vAlign w:val="center"/>
          </w:tcPr>
          <w:p w14:paraId="3A758DAE"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4AC91A23" w14:textId="77777777" w:rsidR="001F767A" w:rsidRPr="00DE6E50" w:rsidRDefault="001F767A" w:rsidP="00D71AAF">
            <w:pPr>
              <w:jc w:val="center"/>
              <w:rPr>
                <w:color w:val="000000"/>
              </w:rPr>
            </w:pPr>
            <w:r w:rsidRPr="00DE6E50">
              <w:rPr>
                <w:color w:val="000000"/>
              </w:rPr>
              <w:t>2,4</w:t>
            </w:r>
          </w:p>
        </w:tc>
        <w:tc>
          <w:tcPr>
            <w:tcW w:w="709" w:type="dxa"/>
            <w:shd w:val="clear" w:color="auto" w:fill="auto"/>
            <w:vAlign w:val="center"/>
          </w:tcPr>
          <w:p w14:paraId="1FFC86F6" w14:textId="77777777" w:rsidR="001F767A" w:rsidRPr="00DE6E50" w:rsidRDefault="001F767A" w:rsidP="00D71AAF">
            <w:pPr>
              <w:jc w:val="center"/>
              <w:rPr>
                <w:color w:val="000000"/>
              </w:rPr>
            </w:pPr>
            <w:r w:rsidRPr="00DE6E50">
              <w:rPr>
                <w:color w:val="000000"/>
              </w:rPr>
              <w:t>2,5</w:t>
            </w:r>
          </w:p>
        </w:tc>
        <w:tc>
          <w:tcPr>
            <w:tcW w:w="708" w:type="dxa"/>
            <w:shd w:val="clear" w:color="auto" w:fill="auto"/>
            <w:vAlign w:val="center"/>
          </w:tcPr>
          <w:p w14:paraId="35D24177" w14:textId="77777777" w:rsidR="001F767A" w:rsidRPr="00DE6E50" w:rsidRDefault="001F767A" w:rsidP="00D71AAF">
            <w:pPr>
              <w:jc w:val="center"/>
              <w:rPr>
                <w:color w:val="000000"/>
              </w:rPr>
            </w:pPr>
            <w:r w:rsidRPr="00DE6E50">
              <w:rPr>
                <w:color w:val="000000"/>
              </w:rPr>
              <w:t>2,6</w:t>
            </w:r>
          </w:p>
        </w:tc>
      </w:tr>
      <w:tr w:rsidR="001F767A" w:rsidRPr="00687ECB" w14:paraId="67D27BC3" w14:textId="77777777" w:rsidTr="00D3022D">
        <w:trPr>
          <w:trHeight w:val="982"/>
        </w:trPr>
        <w:tc>
          <w:tcPr>
            <w:tcW w:w="700" w:type="dxa"/>
            <w:shd w:val="clear" w:color="auto" w:fill="auto"/>
          </w:tcPr>
          <w:p w14:paraId="7F15D6A3" w14:textId="77777777" w:rsidR="001F767A" w:rsidRPr="00DE6E50" w:rsidRDefault="001F767A" w:rsidP="00D71AAF">
            <w:pPr>
              <w:rPr>
                <w:color w:val="000000"/>
                <w:sz w:val="18"/>
                <w:szCs w:val="18"/>
              </w:rPr>
            </w:pPr>
            <w:r w:rsidRPr="00DE6E50">
              <w:rPr>
                <w:color w:val="000000"/>
                <w:sz w:val="18"/>
                <w:szCs w:val="18"/>
              </w:rPr>
              <w:t>1.2</w:t>
            </w:r>
          </w:p>
        </w:tc>
        <w:tc>
          <w:tcPr>
            <w:tcW w:w="3944" w:type="dxa"/>
            <w:shd w:val="clear" w:color="auto" w:fill="auto"/>
          </w:tcPr>
          <w:p w14:paraId="03D82CEB" w14:textId="77777777" w:rsidR="001F767A" w:rsidRPr="00DE6E50" w:rsidRDefault="001F767A" w:rsidP="00D71AAF">
            <w:pPr>
              <w:rPr>
                <w:color w:val="000000"/>
              </w:rPr>
            </w:pPr>
            <w:r w:rsidRPr="00DE6E50">
              <w:rPr>
                <w:color w:val="000000"/>
              </w:rPr>
              <w:t>Доля несовершеннолетних, вовлеченных в активный досуг от общей численности постоянного населения в возрасте 0-17 лет</w:t>
            </w:r>
          </w:p>
        </w:tc>
        <w:tc>
          <w:tcPr>
            <w:tcW w:w="1292" w:type="dxa"/>
            <w:shd w:val="clear" w:color="auto" w:fill="auto"/>
            <w:vAlign w:val="center"/>
          </w:tcPr>
          <w:p w14:paraId="173FF709" w14:textId="77777777" w:rsidR="001F767A" w:rsidRPr="00DE6E50" w:rsidRDefault="001F767A" w:rsidP="00D71AAF">
            <w:pPr>
              <w:jc w:val="center"/>
              <w:rPr>
                <w:color w:val="000000"/>
              </w:rPr>
            </w:pPr>
            <w:r w:rsidRPr="00DE6E50">
              <w:rPr>
                <w:color w:val="000000"/>
              </w:rPr>
              <w:t>%</w:t>
            </w:r>
          </w:p>
        </w:tc>
        <w:tc>
          <w:tcPr>
            <w:tcW w:w="1430" w:type="dxa"/>
            <w:shd w:val="clear" w:color="auto" w:fill="auto"/>
            <w:vAlign w:val="center"/>
          </w:tcPr>
          <w:p w14:paraId="0BF4C893"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48BF5AA3" w14:textId="77777777" w:rsidR="001F767A" w:rsidRPr="00DE6E50" w:rsidRDefault="001F767A" w:rsidP="00D71AAF">
            <w:pPr>
              <w:jc w:val="center"/>
              <w:rPr>
                <w:color w:val="000000"/>
              </w:rPr>
            </w:pPr>
            <w:r w:rsidRPr="00DE6E50">
              <w:rPr>
                <w:color w:val="000000"/>
              </w:rPr>
              <w:t>24,2</w:t>
            </w:r>
          </w:p>
        </w:tc>
        <w:tc>
          <w:tcPr>
            <w:tcW w:w="709" w:type="dxa"/>
            <w:shd w:val="clear" w:color="auto" w:fill="auto"/>
            <w:vAlign w:val="center"/>
          </w:tcPr>
          <w:p w14:paraId="7004F1A2" w14:textId="77777777" w:rsidR="001F767A" w:rsidRPr="00DE6E50" w:rsidRDefault="001F767A" w:rsidP="00D71AAF">
            <w:pPr>
              <w:jc w:val="center"/>
              <w:rPr>
                <w:color w:val="000000"/>
              </w:rPr>
            </w:pPr>
            <w:r w:rsidRPr="00DE6E50">
              <w:rPr>
                <w:color w:val="000000"/>
              </w:rPr>
              <w:t>24,3</w:t>
            </w:r>
          </w:p>
        </w:tc>
        <w:tc>
          <w:tcPr>
            <w:tcW w:w="708" w:type="dxa"/>
            <w:shd w:val="clear" w:color="auto" w:fill="auto"/>
            <w:vAlign w:val="center"/>
          </w:tcPr>
          <w:p w14:paraId="08B6CC91" w14:textId="77777777" w:rsidR="001F767A" w:rsidRPr="00DE6E50" w:rsidRDefault="001F767A" w:rsidP="00D71AAF">
            <w:pPr>
              <w:jc w:val="center"/>
              <w:rPr>
                <w:color w:val="000000"/>
              </w:rPr>
            </w:pPr>
            <w:r w:rsidRPr="00DE6E50">
              <w:rPr>
                <w:color w:val="000000"/>
              </w:rPr>
              <w:t>24,4</w:t>
            </w:r>
          </w:p>
        </w:tc>
      </w:tr>
      <w:tr w:rsidR="001F767A" w:rsidRPr="00687ECB" w14:paraId="6B6B657C" w14:textId="77777777" w:rsidTr="00D3022D">
        <w:trPr>
          <w:trHeight w:val="450"/>
        </w:trPr>
        <w:tc>
          <w:tcPr>
            <w:tcW w:w="9634" w:type="dxa"/>
            <w:gridSpan w:val="7"/>
            <w:shd w:val="clear" w:color="auto" w:fill="auto"/>
          </w:tcPr>
          <w:p w14:paraId="10E2E4AC" w14:textId="77777777" w:rsidR="001F767A" w:rsidRPr="00687ECB" w:rsidRDefault="001F767A" w:rsidP="00D71AAF">
            <w:pPr>
              <w:jc w:val="center"/>
              <w:rPr>
                <w:color w:val="000000"/>
                <w:sz w:val="22"/>
                <w:szCs w:val="22"/>
              </w:rPr>
            </w:pPr>
            <w:r w:rsidRPr="00687ECB">
              <w:rPr>
                <w:color w:val="000000"/>
                <w:sz w:val="22"/>
                <w:szCs w:val="22"/>
              </w:rPr>
              <w:t>Задача 2: Реализация мер по профилактике детского алкоголизма, табакокурения и потребления ПАВ несовершеннолетними</w:t>
            </w:r>
          </w:p>
        </w:tc>
      </w:tr>
      <w:tr w:rsidR="001F767A" w:rsidRPr="00687ECB" w14:paraId="4CC638A7" w14:textId="77777777" w:rsidTr="00D3022D">
        <w:trPr>
          <w:trHeight w:val="240"/>
        </w:trPr>
        <w:tc>
          <w:tcPr>
            <w:tcW w:w="700" w:type="dxa"/>
            <w:shd w:val="clear" w:color="auto" w:fill="auto"/>
          </w:tcPr>
          <w:p w14:paraId="12213F6F" w14:textId="77777777" w:rsidR="001F767A" w:rsidRPr="00DE6E50" w:rsidRDefault="001F767A" w:rsidP="00D71AAF">
            <w:pPr>
              <w:rPr>
                <w:color w:val="000000"/>
                <w:sz w:val="18"/>
                <w:szCs w:val="18"/>
              </w:rPr>
            </w:pPr>
            <w:r w:rsidRPr="00DE6E50">
              <w:rPr>
                <w:color w:val="000000"/>
                <w:sz w:val="18"/>
                <w:szCs w:val="18"/>
              </w:rPr>
              <w:t>2.1</w:t>
            </w:r>
          </w:p>
        </w:tc>
        <w:tc>
          <w:tcPr>
            <w:tcW w:w="3944" w:type="dxa"/>
            <w:shd w:val="clear" w:color="auto" w:fill="auto"/>
          </w:tcPr>
          <w:p w14:paraId="208B42B1" w14:textId="77777777" w:rsidR="001F767A" w:rsidRPr="00DE6E50" w:rsidRDefault="001F767A" w:rsidP="00D71AAF">
            <w:pPr>
              <w:rPr>
                <w:color w:val="000000"/>
              </w:rPr>
            </w:pPr>
            <w:r w:rsidRPr="00DE6E50">
              <w:rPr>
                <w:color w:val="000000"/>
              </w:rPr>
              <w:t xml:space="preserve">Снижение доли преступлений и иных правонарушений, совершенных несовершеннолетними  </w:t>
            </w:r>
          </w:p>
        </w:tc>
        <w:tc>
          <w:tcPr>
            <w:tcW w:w="1292" w:type="dxa"/>
            <w:shd w:val="clear" w:color="auto" w:fill="auto"/>
            <w:vAlign w:val="center"/>
          </w:tcPr>
          <w:p w14:paraId="198A5113" w14:textId="77777777" w:rsidR="001F767A" w:rsidRPr="00DE6E50" w:rsidRDefault="001F767A" w:rsidP="00D71AAF">
            <w:pPr>
              <w:jc w:val="center"/>
              <w:rPr>
                <w:color w:val="000000"/>
              </w:rPr>
            </w:pPr>
            <w:r w:rsidRPr="00DE6E50">
              <w:rPr>
                <w:color w:val="000000"/>
              </w:rPr>
              <w:t>%</w:t>
            </w:r>
          </w:p>
        </w:tc>
        <w:tc>
          <w:tcPr>
            <w:tcW w:w="1430" w:type="dxa"/>
            <w:shd w:val="clear" w:color="auto" w:fill="auto"/>
            <w:vAlign w:val="center"/>
          </w:tcPr>
          <w:p w14:paraId="6A551865"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5D95DA5E" w14:textId="77777777" w:rsidR="001F767A" w:rsidRPr="00DE6E50" w:rsidRDefault="001F767A" w:rsidP="00D71AAF">
            <w:pPr>
              <w:jc w:val="center"/>
              <w:rPr>
                <w:color w:val="000000"/>
              </w:rPr>
            </w:pPr>
            <w:r w:rsidRPr="00DE6E50">
              <w:rPr>
                <w:color w:val="000000"/>
              </w:rPr>
              <w:t>1,0</w:t>
            </w:r>
          </w:p>
        </w:tc>
        <w:tc>
          <w:tcPr>
            <w:tcW w:w="709" w:type="dxa"/>
            <w:shd w:val="clear" w:color="auto" w:fill="auto"/>
            <w:vAlign w:val="center"/>
          </w:tcPr>
          <w:p w14:paraId="58E735C4" w14:textId="77777777" w:rsidR="001F767A" w:rsidRPr="00DE6E50" w:rsidRDefault="001F767A" w:rsidP="00D71AAF">
            <w:pPr>
              <w:jc w:val="center"/>
              <w:rPr>
                <w:color w:val="000000"/>
              </w:rPr>
            </w:pPr>
            <w:r w:rsidRPr="00DE6E50">
              <w:rPr>
                <w:color w:val="000000"/>
              </w:rPr>
              <w:t>1,0</w:t>
            </w:r>
          </w:p>
        </w:tc>
        <w:tc>
          <w:tcPr>
            <w:tcW w:w="708" w:type="dxa"/>
            <w:shd w:val="clear" w:color="auto" w:fill="auto"/>
            <w:vAlign w:val="center"/>
          </w:tcPr>
          <w:p w14:paraId="39069671" w14:textId="77777777" w:rsidR="001F767A" w:rsidRPr="00DE6E50" w:rsidRDefault="001F767A" w:rsidP="00D71AAF">
            <w:pPr>
              <w:jc w:val="center"/>
              <w:rPr>
                <w:color w:val="000000"/>
              </w:rPr>
            </w:pPr>
            <w:r w:rsidRPr="00DE6E50">
              <w:rPr>
                <w:color w:val="000000"/>
              </w:rPr>
              <w:t>1,0</w:t>
            </w:r>
          </w:p>
        </w:tc>
      </w:tr>
      <w:tr w:rsidR="001F767A" w:rsidRPr="00687ECB" w14:paraId="7DE64680" w14:textId="77777777" w:rsidTr="00D3022D">
        <w:trPr>
          <w:trHeight w:val="992"/>
        </w:trPr>
        <w:tc>
          <w:tcPr>
            <w:tcW w:w="700" w:type="dxa"/>
            <w:shd w:val="clear" w:color="auto" w:fill="auto"/>
          </w:tcPr>
          <w:p w14:paraId="6B784312" w14:textId="77777777" w:rsidR="001F767A" w:rsidRPr="00DE6E50" w:rsidRDefault="001F767A" w:rsidP="00D71AAF">
            <w:pPr>
              <w:rPr>
                <w:color w:val="000000"/>
                <w:sz w:val="18"/>
                <w:szCs w:val="18"/>
              </w:rPr>
            </w:pPr>
            <w:r w:rsidRPr="00DE6E50">
              <w:rPr>
                <w:color w:val="000000"/>
                <w:sz w:val="18"/>
                <w:szCs w:val="18"/>
              </w:rPr>
              <w:t>2.2</w:t>
            </w:r>
          </w:p>
        </w:tc>
        <w:tc>
          <w:tcPr>
            <w:tcW w:w="3944" w:type="dxa"/>
            <w:shd w:val="clear" w:color="auto" w:fill="auto"/>
          </w:tcPr>
          <w:p w14:paraId="7FB1F2A9" w14:textId="77777777" w:rsidR="001F767A" w:rsidRPr="00DE6E50" w:rsidRDefault="001F767A" w:rsidP="00D71AAF">
            <w:pPr>
              <w:rPr>
                <w:color w:val="000000"/>
              </w:rPr>
            </w:pPr>
            <w:r w:rsidRPr="00DE6E50">
              <w:rPr>
                <w:color w:val="000000"/>
              </w:rPr>
              <w:t>Снижение уровня подростковой преступности среди учащихся образовательных организаций, связанной с употреблением ПАВ ежегодно на 5%</w:t>
            </w:r>
          </w:p>
        </w:tc>
        <w:tc>
          <w:tcPr>
            <w:tcW w:w="1292" w:type="dxa"/>
            <w:shd w:val="clear" w:color="auto" w:fill="auto"/>
            <w:vAlign w:val="center"/>
          </w:tcPr>
          <w:p w14:paraId="68B7379A" w14:textId="77777777" w:rsidR="001F767A" w:rsidRPr="00DE6E50" w:rsidRDefault="001F767A" w:rsidP="00D71AAF">
            <w:pPr>
              <w:jc w:val="center"/>
              <w:rPr>
                <w:color w:val="000000"/>
              </w:rPr>
            </w:pPr>
            <w:r w:rsidRPr="00DE6E50">
              <w:rPr>
                <w:color w:val="000000"/>
              </w:rPr>
              <w:t>%</w:t>
            </w:r>
          </w:p>
        </w:tc>
        <w:tc>
          <w:tcPr>
            <w:tcW w:w="1430" w:type="dxa"/>
            <w:shd w:val="clear" w:color="auto" w:fill="auto"/>
            <w:vAlign w:val="center"/>
          </w:tcPr>
          <w:p w14:paraId="57DCF2AC"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5256A79F" w14:textId="77777777" w:rsidR="001F767A" w:rsidRPr="00DE6E50" w:rsidRDefault="001F767A" w:rsidP="00D71AAF">
            <w:pPr>
              <w:jc w:val="center"/>
              <w:rPr>
                <w:color w:val="000000"/>
              </w:rPr>
            </w:pPr>
            <w:r w:rsidRPr="00DE6E50">
              <w:rPr>
                <w:color w:val="000000"/>
              </w:rPr>
              <w:t>3,6</w:t>
            </w:r>
          </w:p>
        </w:tc>
        <w:tc>
          <w:tcPr>
            <w:tcW w:w="709" w:type="dxa"/>
            <w:shd w:val="clear" w:color="auto" w:fill="auto"/>
            <w:vAlign w:val="center"/>
          </w:tcPr>
          <w:p w14:paraId="61695142" w14:textId="77777777" w:rsidR="001F767A" w:rsidRPr="00DE6E50" w:rsidRDefault="001F767A" w:rsidP="00D71AAF">
            <w:pPr>
              <w:jc w:val="center"/>
              <w:rPr>
                <w:color w:val="000000"/>
              </w:rPr>
            </w:pPr>
            <w:r w:rsidRPr="00DE6E50">
              <w:rPr>
                <w:color w:val="000000"/>
              </w:rPr>
              <w:t>3,6</w:t>
            </w:r>
          </w:p>
        </w:tc>
        <w:tc>
          <w:tcPr>
            <w:tcW w:w="708" w:type="dxa"/>
            <w:shd w:val="clear" w:color="auto" w:fill="auto"/>
            <w:vAlign w:val="center"/>
          </w:tcPr>
          <w:p w14:paraId="205F2A4B" w14:textId="77777777" w:rsidR="001F767A" w:rsidRPr="00DE6E50" w:rsidRDefault="001F767A" w:rsidP="00D71AAF">
            <w:pPr>
              <w:jc w:val="center"/>
              <w:rPr>
                <w:color w:val="000000"/>
              </w:rPr>
            </w:pPr>
            <w:r w:rsidRPr="00DE6E50">
              <w:rPr>
                <w:color w:val="000000"/>
              </w:rPr>
              <w:t>3,5</w:t>
            </w:r>
          </w:p>
        </w:tc>
      </w:tr>
      <w:tr w:rsidR="001F767A" w:rsidRPr="00687ECB" w14:paraId="50A92869" w14:textId="77777777" w:rsidTr="00D3022D">
        <w:trPr>
          <w:trHeight w:val="450"/>
        </w:trPr>
        <w:tc>
          <w:tcPr>
            <w:tcW w:w="9634" w:type="dxa"/>
            <w:gridSpan w:val="7"/>
            <w:shd w:val="clear" w:color="auto" w:fill="auto"/>
          </w:tcPr>
          <w:p w14:paraId="062B92BE" w14:textId="77777777" w:rsidR="001F767A" w:rsidRPr="00DE6E50" w:rsidRDefault="001F767A" w:rsidP="00D71AAF">
            <w:pPr>
              <w:jc w:val="center"/>
              <w:rPr>
                <w:color w:val="000000"/>
              </w:rPr>
            </w:pPr>
            <w:r w:rsidRPr="00DE6E50">
              <w:rPr>
                <w:color w:val="000000"/>
              </w:rPr>
              <w:t>Задача 3. Повышение эффективности работы по профилактике суицидального поведения, насилия и жестокого обращения в отношении несовершеннолетних</w:t>
            </w:r>
          </w:p>
        </w:tc>
      </w:tr>
      <w:tr w:rsidR="001F767A" w:rsidRPr="00687ECB" w14:paraId="6B2FC7CC" w14:textId="77777777" w:rsidTr="00D3022D">
        <w:trPr>
          <w:trHeight w:val="800"/>
        </w:trPr>
        <w:tc>
          <w:tcPr>
            <w:tcW w:w="700" w:type="dxa"/>
            <w:shd w:val="clear" w:color="auto" w:fill="auto"/>
          </w:tcPr>
          <w:p w14:paraId="0480367D" w14:textId="77777777" w:rsidR="001F767A" w:rsidRPr="00DE6E50" w:rsidRDefault="001F767A" w:rsidP="00D71AAF">
            <w:pPr>
              <w:rPr>
                <w:color w:val="000000"/>
                <w:sz w:val="18"/>
                <w:szCs w:val="18"/>
              </w:rPr>
            </w:pPr>
            <w:r w:rsidRPr="00DE6E50">
              <w:rPr>
                <w:color w:val="000000"/>
                <w:sz w:val="18"/>
                <w:szCs w:val="18"/>
              </w:rPr>
              <w:t>3.1</w:t>
            </w:r>
          </w:p>
        </w:tc>
        <w:tc>
          <w:tcPr>
            <w:tcW w:w="3944" w:type="dxa"/>
            <w:shd w:val="clear" w:color="auto" w:fill="auto"/>
          </w:tcPr>
          <w:p w14:paraId="45B713EE" w14:textId="77777777" w:rsidR="001F767A" w:rsidRPr="00DE6E50" w:rsidRDefault="001F767A" w:rsidP="00D71AAF">
            <w:pPr>
              <w:rPr>
                <w:color w:val="000000"/>
              </w:rPr>
            </w:pPr>
            <w:r w:rsidRPr="00DE6E50">
              <w:rPr>
                <w:color w:val="000000"/>
              </w:rPr>
              <w:t>Доля общеобразовательных учреждений, в которых действуют школьные службы медиации</w:t>
            </w:r>
          </w:p>
        </w:tc>
        <w:tc>
          <w:tcPr>
            <w:tcW w:w="1292" w:type="dxa"/>
            <w:shd w:val="clear" w:color="auto" w:fill="auto"/>
            <w:vAlign w:val="center"/>
          </w:tcPr>
          <w:p w14:paraId="1B8465FC" w14:textId="77777777" w:rsidR="001F767A" w:rsidRPr="00DE6E50" w:rsidRDefault="001F767A" w:rsidP="00D71AAF">
            <w:pPr>
              <w:jc w:val="center"/>
              <w:rPr>
                <w:color w:val="000000"/>
              </w:rPr>
            </w:pPr>
          </w:p>
          <w:p w14:paraId="414923D4" w14:textId="77777777" w:rsidR="001F767A" w:rsidRPr="00DE6E50" w:rsidRDefault="001F767A" w:rsidP="00D71AAF">
            <w:pPr>
              <w:jc w:val="center"/>
              <w:rPr>
                <w:color w:val="000000"/>
              </w:rPr>
            </w:pPr>
            <w:r w:rsidRPr="00DE6E50">
              <w:rPr>
                <w:color w:val="000000"/>
              </w:rPr>
              <w:t>%</w:t>
            </w:r>
          </w:p>
        </w:tc>
        <w:tc>
          <w:tcPr>
            <w:tcW w:w="1430" w:type="dxa"/>
            <w:shd w:val="clear" w:color="auto" w:fill="auto"/>
            <w:vAlign w:val="center"/>
          </w:tcPr>
          <w:p w14:paraId="2DF04718"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75E43DB4" w14:textId="77777777" w:rsidR="001F767A" w:rsidRPr="00DE6E50" w:rsidRDefault="001F767A" w:rsidP="00D71AAF">
            <w:pPr>
              <w:jc w:val="center"/>
              <w:rPr>
                <w:color w:val="000000"/>
              </w:rPr>
            </w:pPr>
            <w:r w:rsidRPr="00DE6E50">
              <w:rPr>
                <w:color w:val="000000"/>
              </w:rPr>
              <w:t>100</w:t>
            </w:r>
          </w:p>
        </w:tc>
        <w:tc>
          <w:tcPr>
            <w:tcW w:w="709" w:type="dxa"/>
            <w:shd w:val="clear" w:color="auto" w:fill="auto"/>
            <w:vAlign w:val="center"/>
          </w:tcPr>
          <w:p w14:paraId="5020285D" w14:textId="77777777" w:rsidR="001F767A" w:rsidRPr="00DE6E50" w:rsidRDefault="001F767A" w:rsidP="00D71AAF">
            <w:pPr>
              <w:jc w:val="center"/>
              <w:rPr>
                <w:color w:val="000000"/>
              </w:rPr>
            </w:pPr>
            <w:r w:rsidRPr="00DE6E50">
              <w:rPr>
                <w:color w:val="000000"/>
              </w:rPr>
              <w:t>100</w:t>
            </w:r>
          </w:p>
        </w:tc>
        <w:tc>
          <w:tcPr>
            <w:tcW w:w="708" w:type="dxa"/>
            <w:shd w:val="clear" w:color="auto" w:fill="auto"/>
            <w:vAlign w:val="center"/>
          </w:tcPr>
          <w:p w14:paraId="7CB948EE" w14:textId="77777777" w:rsidR="001F767A" w:rsidRPr="00687ECB" w:rsidRDefault="001F767A" w:rsidP="00D71AAF">
            <w:pPr>
              <w:jc w:val="center"/>
              <w:rPr>
                <w:color w:val="000000"/>
                <w:sz w:val="22"/>
                <w:szCs w:val="22"/>
              </w:rPr>
            </w:pPr>
            <w:r w:rsidRPr="00687ECB">
              <w:rPr>
                <w:color w:val="000000"/>
                <w:sz w:val="22"/>
                <w:szCs w:val="22"/>
              </w:rPr>
              <w:t>100</w:t>
            </w:r>
          </w:p>
        </w:tc>
      </w:tr>
      <w:tr w:rsidR="001F767A" w:rsidRPr="00687ECB" w14:paraId="488DA2A7" w14:textId="77777777" w:rsidTr="00D3022D">
        <w:trPr>
          <w:trHeight w:val="2400"/>
        </w:trPr>
        <w:tc>
          <w:tcPr>
            <w:tcW w:w="700" w:type="dxa"/>
            <w:shd w:val="clear" w:color="auto" w:fill="auto"/>
          </w:tcPr>
          <w:p w14:paraId="2310C855" w14:textId="77777777" w:rsidR="001F767A" w:rsidRPr="00DE6E50" w:rsidRDefault="001F767A" w:rsidP="00D71AAF">
            <w:pPr>
              <w:rPr>
                <w:color w:val="000000"/>
                <w:sz w:val="18"/>
                <w:szCs w:val="18"/>
              </w:rPr>
            </w:pPr>
            <w:r w:rsidRPr="00DE6E50">
              <w:rPr>
                <w:color w:val="000000"/>
                <w:sz w:val="18"/>
                <w:szCs w:val="18"/>
              </w:rPr>
              <w:t>3.2</w:t>
            </w:r>
          </w:p>
        </w:tc>
        <w:tc>
          <w:tcPr>
            <w:tcW w:w="3944" w:type="dxa"/>
            <w:shd w:val="clear" w:color="auto" w:fill="auto"/>
          </w:tcPr>
          <w:p w14:paraId="55E23C05" w14:textId="77777777" w:rsidR="001F767A" w:rsidRPr="00DE6E50" w:rsidRDefault="001F767A" w:rsidP="00D71AAF">
            <w:pPr>
              <w:rPr>
                <w:color w:val="000000"/>
              </w:rPr>
            </w:pPr>
            <w:r w:rsidRPr="00DE6E50">
              <w:rPr>
                <w:color w:val="000000"/>
              </w:rPr>
              <w:t>Доля родителей (законных представителей), принявших участие в информационной компании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292" w:type="dxa"/>
            <w:shd w:val="clear" w:color="auto" w:fill="auto"/>
            <w:vAlign w:val="center"/>
          </w:tcPr>
          <w:p w14:paraId="63256F2B" w14:textId="77777777" w:rsidR="001F767A" w:rsidRPr="00DE6E50" w:rsidRDefault="001F767A" w:rsidP="00D71AAF">
            <w:pPr>
              <w:jc w:val="center"/>
              <w:rPr>
                <w:color w:val="000000"/>
              </w:rPr>
            </w:pPr>
            <w:r w:rsidRPr="00DE6E50">
              <w:rPr>
                <w:color w:val="000000"/>
              </w:rPr>
              <w:t>%</w:t>
            </w:r>
          </w:p>
        </w:tc>
        <w:tc>
          <w:tcPr>
            <w:tcW w:w="1430" w:type="dxa"/>
            <w:shd w:val="clear" w:color="auto" w:fill="auto"/>
            <w:vAlign w:val="center"/>
          </w:tcPr>
          <w:p w14:paraId="2E26BF48"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1F84EDE6" w14:textId="77777777" w:rsidR="001F767A" w:rsidRPr="00DE6E50" w:rsidRDefault="001F767A" w:rsidP="00D71AAF">
            <w:pPr>
              <w:jc w:val="center"/>
              <w:rPr>
                <w:color w:val="000000"/>
              </w:rPr>
            </w:pPr>
            <w:r w:rsidRPr="00DE6E50">
              <w:rPr>
                <w:color w:val="000000"/>
              </w:rPr>
              <w:t>83</w:t>
            </w:r>
          </w:p>
        </w:tc>
        <w:tc>
          <w:tcPr>
            <w:tcW w:w="709" w:type="dxa"/>
            <w:shd w:val="clear" w:color="auto" w:fill="auto"/>
            <w:vAlign w:val="center"/>
          </w:tcPr>
          <w:p w14:paraId="49A741A2" w14:textId="77777777" w:rsidR="001F767A" w:rsidRPr="00DE6E50" w:rsidRDefault="001F767A" w:rsidP="00D71AAF">
            <w:pPr>
              <w:jc w:val="center"/>
              <w:rPr>
                <w:color w:val="000000"/>
              </w:rPr>
            </w:pPr>
            <w:r w:rsidRPr="00DE6E50">
              <w:rPr>
                <w:color w:val="000000"/>
              </w:rPr>
              <w:t>85</w:t>
            </w:r>
          </w:p>
        </w:tc>
        <w:tc>
          <w:tcPr>
            <w:tcW w:w="708" w:type="dxa"/>
            <w:shd w:val="clear" w:color="auto" w:fill="auto"/>
            <w:vAlign w:val="center"/>
          </w:tcPr>
          <w:p w14:paraId="308DBCB8" w14:textId="77777777" w:rsidR="001F767A" w:rsidRPr="00687ECB" w:rsidRDefault="001F767A" w:rsidP="00D71AAF">
            <w:pPr>
              <w:jc w:val="center"/>
              <w:rPr>
                <w:color w:val="000000"/>
                <w:sz w:val="22"/>
                <w:szCs w:val="22"/>
              </w:rPr>
            </w:pPr>
            <w:r w:rsidRPr="00687ECB">
              <w:rPr>
                <w:color w:val="000000"/>
                <w:sz w:val="22"/>
                <w:szCs w:val="22"/>
              </w:rPr>
              <w:t>86</w:t>
            </w:r>
          </w:p>
        </w:tc>
      </w:tr>
      <w:tr w:rsidR="001F767A" w:rsidRPr="00687ECB" w14:paraId="7F27256B" w14:textId="77777777" w:rsidTr="00D3022D">
        <w:trPr>
          <w:trHeight w:val="450"/>
        </w:trPr>
        <w:tc>
          <w:tcPr>
            <w:tcW w:w="9634" w:type="dxa"/>
            <w:gridSpan w:val="7"/>
            <w:shd w:val="clear" w:color="auto" w:fill="auto"/>
          </w:tcPr>
          <w:p w14:paraId="7CA5C944" w14:textId="77777777" w:rsidR="001F767A" w:rsidRPr="00687ECB" w:rsidRDefault="001F767A" w:rsidP="00D71AAF">
            <w:pPr>
              <w:jc w:val="center"/>
              <w:rPr>
                <w:color w:val="000000"/>
                <w:sz w:val="22"/>
                <w:szCs w:val="22"/>
              </w:rPr>
            </w:pPr>
            <w:r w:rsidRPr="00687ECB">
              <w:rPr>
                <w:color w:val="000000"/>
                <w:sz w:val="22"/>
                <w:szCs w:val="22"/>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rsidR="001F767A" w:rsidRPr="00687ECB" w14:paraId="27265CE3" w14:textId="77777777" w:rsidTr="00D3022D">
        <w:trPr>
          <w:trHeight w:val="828"/>
        </w:trPr>
        <w:tc>
          <w:tcPr>
            <w:tcW w:w="700" w:type="dxa"/>
            <w:shd w:val="clear" w:color="auto" w:fill="auto"/>
          </w:tcPr>
          <w:p w14:paraId="1BD3737B" w14:textId="77777777" w:rsidR="001F767A" w:rsidRPr="00DE6E50" w:rsidRDefault="001F767A" w:rsidP="00D71AAF">
            <w:pPr>
              <w:rPr>
                <w:color w:val="000000"/>
                <w:sz w:val="18"/>
                <w:szCs w:val="18"/>
              </w:rPr>
            </w:pPr>
            <w:r w:rsidRPr="00DE6E50">
              <w:rPr>
                <w:color w:val="000000"/>
                <w:sz w:val="18"/>
                <w:szCs w:val="18"/>
              </w:rPr>
              <w:lastRenderedPageBreak/>
              <w:t>4.1</w:t>
            </w:r>
          </w:p>
        </w:tc>
        <w:tc>
          <w:tcPr>
            <w:tcW w:w="3944" w:type="dxa"/>
            <w:shd w:val="clear" w:color="auto" w:fill="auto"/>
          </w:tcPr>
          <w:p w14:paraId="1A020808" w14:textId="77777777" w:rsidR="001F767A" w:rsidRPr="00DE6E50" w:rsidRDefault="001F767A" w:rsidP="00D71AAF">
            <w:pPr>
              <w:rPr>
                <w:color w:val="000000"/>
              </w:rPr>
            </w:pPr>
            <w:r w:rsidRPr="00DE6E50">
              <w:rPr>
                <w:color w:val="000000"/>
              </w:rPr>
              <w:t>Доля несовершеннолетних, охваченных летним отдыхом, оздоровлением и занятостью.</w:t>
            </w:r>
          </w:p>
        </w:tc>
        <w:tc>
          <w:tcPr>
            <w:tcW w:w="1292" w:type="dxa"/>
            <w:shd w:val="clear" w:color="auto" w:fill="auto"/>
            <w:vAlign w:val="center"/>
          </w:tcPr>
          <w:p w14:paraId="5AFAE648" w14:textId="77777777" w:rsidR="001F767A" w:rsidRPr="00DE6E50" w:rsidRDefault="001F767A" w:rsidP="00D71AAF">
            <w:pPr>
              <w:jc w:val="center"/>
              <w:rPr>
                <w:color w:val="000000"/>
              </w:rPr>
            </w:pPr>
            <w:r w:rsidRPr="00DE6E50">
              <w:rPr>
                <w:color w:val="000000"/>
              </w:rPr>
              <w:t>%</w:t>
            </w:r>
          </w:p>
        </w:tc>
        <w:tc>
          <w:tcPr>
            <w:tcW w:w="1430" w:type="dxa"/>
            <w:shd w:val="clear" w:color="auto" w:fill="auto"/>
            <w:vAlign w:val="center"/>
          </w:tcPr>
          <w:p w14:paraId="66614E04"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3DFAE4F1" w14:textId="77777777" w:rsidR="001F767A" w:rsidRPr="00DE6E50" w:rsidRDefault="001F767A" w:rsidP="00D71AAF">
            <w:pPr>
              <w:jc w:val="center"/>
              <w:rPr>
                <w:color w:val="000000"/>
              </w:rPr>
            </w:pPr>
            <w:r w:rsidRPr="00DE6E50">
              <w:rPr>
                <w:color w:val="000000"/>
              </w:rPr>
              <w:t>97,2</w:t>
            </w:r>
          </w:p>
        </w:tc>
        <w:tc>
          <w:tcPr>
            <w:tcW w:w="709" w:type="dxa"/>
            <w:shd w:val="clear" w:color="auto" w:fill="auto"/>
            <w:vAlign w:val="center"/>
          </w:tcPr>
          <w:p w14:paraId="5D2DC432" w14:textId="77777777" w:rsidR="001F767A" w:rsidRPr="00DE6E50" w:rsidRDefault="001F767A" w:rsidP="00D71AAF">
            <w:pPr>
              <w:jc w:val="center"/>
              <w:rPr>
                <w:color w:val="000000"/>
              </w:rPr>
            </w:pPr>
            <w:r w:rsidRPr="00DE6E50">
              <w:rPr>
                <w:color w:val="000000"/>
              </w:rPr>
              <w:t>97,2</w:t>
            </w:r>
          </w:p>
        </w:tc>
        <w:tc>
          <w:tcPr>
            <w:tcW w:w="708" w:type="dxa"/>
            <w:shd w:val="clear" w:color="auto" w:fill="auto"/>
            <w:vAlign w:val="center"/>
          </w:tcPr>
          <w:p w14:paraId="3FCC996A" w14:textId="77777777" w:rsidR="001F767A" w:rsidRPr="00DE6E50" w:rsidRDefault="001F767A" w:rsidP="00D71AAF">
            <w:pPr>
              <w:jc w:val="center"/>
              <w:rPr>
                <w:color w:val="000000"/>
              </w:rPr>
            </w:pPr>
            <w:r w:rsidRPr="00DE6E50">
              <w:rPr>
                <w:color w:val="000000"/>
              </w:rPr>
              <w:t>97,3</w:t>
            </w:r>
          </w:p>
        </w:tc>
      </w:tr>
      <w:tr w:rsidR="001F767A" w:rsidRPr="00687ECB" w14:paraId="21BBD3EB" w14:textId="77777777" w:rsidTr="00D3022D">
        <w:trPr>
          <w:trHeight w:val="450"/>
        </w:trPr>
        <w:tc>
          <w:tcPr>
            <w:tcW w:w="9634" w:type="dxa"/>
            <w:gridSpan w:val="7"/>
            <w:shd w:val="clear" w:color="auto" w:fill="auto"/>
          </w:tcPr>
          <w:p w14:paraId="05C64117" w14:textId="77777777" w:rsidR="001F767A" w:rsidRPr="00DE6E50" w:rsidRDefault="001F767A" w:rsidP="00D71AAF">
            <w:pPr>
              <w:jc w:val="center"/>
              <w:rPr>
                <w:color w:val="000000"/>
              </w:rPr>
            </w:pPr>
            <w:r w:rsidRPr="00DE6E50">
              <w:rPr>
                <w:color w:val="000000"/>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rsidR="001F767A" w:rsidRPr="00687ECB" w14:paraId="4B508E28" w14:textId="77777777" w:rsidTr="00D3022D">
        <w:trPr>
          <w:trHeight w:val="691"/>
        </w:trPr>
        <w:tc>
          <w:tcPr>
            <w:tcW w:w="700" w:type="dxa"/>
            <w:shd w:val="clear" w:color="auto" w:fill="auto"/>
          </w:tcPr>
          <w:p w14:paraId="3DBD9991" w14:textId="77777777" w:rsidR="001F767A" w:rsidRPr="00DE6E50" w:rsidRDefault="001F767A" w:rsidP="00D71AAF">
            <w:pPr>
              <w:rPr>
                <w:color w:val="000000"/>
                <w:sz w:val="18"/>
                <w:szCs w:val="18"/>
              </w:rPr>
            </w:pPr>
            <w:r w:rsidRPr="00DE6E50">
              <w:rPr>
                <w:color w:val="000000"/>
                <w:sz w:val="18"/>
                <w:szCs w:val="18"/>
              </w:rPr>
              <w:t>5.1</w:t>
            </w:r>
          </w:p>
        </w:tc>
        <w:tc>
          <w:tcPr>
            <w:tcW w:w="3944" w:type="dxa"/>
            <w:shd w:val="clear" w:color="auto" w:fill="auto"/>
          </w:tcPr>
          <w:p w14:paraId="2DB9162F" w14:textId="77777777" w:rsidR="001F767A" w:rsidRPr="00DE6E50" w:rsidRDefault="001F767A" w:rsidP="00D71AAF">
            <w:pPr>
              <w:rPr>
                <w:color w:val="000000"/>
              </w:rPr>
            </w:pPr>
            <w:r w:rsidRPr="00DE6E50">
              <w:rPr>
                <w:color w:val="000000"/>
              </w:rPr>
              <w:t>Количество несовершеннолетних, вовлеченных в молодежные волонтерские движения, акции и социальные проекты</w:t>
            </w:r>
          </w:p>
        </w:tc>
        <w:tc>
          <w:tcPr>
            <w:tcW w:w="1292" w:type="dxa"/>
            <w:shd w:val="clear" w:color="auto" w:fill="auto"/>
            <w:vAlign w:val="center"/>
          </w:tcPr>
          <w:p w14:paraId="3094DFFE" w14:textId="77777777" w:rsidR="001F767A" w:rsidRPr="00DE6E50" w:rsidRDefault="001F767A" w:rsidP="00D71AAF">
            <w:pPr>
              <w:jc w:val="center"/>
              <w:rPr>
                <w:color w:val="000000"/>
              </w:rPr>
            </w:pPr>
            <w:r w:rsidRPr="00DE6E50">
              <w:rPr>
                <w:color w:val="000000"/>
              </w:rPr>
              <w:t>человек</w:t>
            </w:r>
          </w:p>
        </w:tc>
        <w:tc>
          <w:tcPr>
            <w:tcW w:w="1430" w:type="dxa"/>
            <w:shd w:val="clear" w:color="auto" w:fill="auto"/>
            <w:vAlign w:val="center"/>
          </w:tcPr>
          <w:p w14:paraId="5A61E1B9"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781D56DD" w14:textId="77777777" w:rsidR="001F767A" w:rsidRPr="00DE6E50" w:rsidRDefault="001F767A" w:rsidP="00D71AAF">
            <w:pPr>
              <w:jc w:val="center"/>
              <w:rPr>
                <w:color w:val="000000"/>
              </w:rPr>
            </w:pPr>
            <w:r w:rsidRPr="00DE6E50">
              <w:rPr>
                <w:color w:val="000000"/>
              </w:rPr>
              <w:t>2204</w:t>
            </w:r>
          </w:p>
        </w:tc>
        <w:tc>
          <w:tcPr>
            <w:tcW w:w="709" w:type="dxa"/>
            <w:shd w:val="clear" w:color="auto" w:fill="auto"/>
            <w:vAlign w:val="center"/>
          </w:tcPr>
          <w:p w14:paraId="189A4244" w14:textId="77777777" w:rsidR="001F767A" w:rsidRPr="00DE6E50" w:rsidRDefault="001F767A" w:rsidP="00D71AAF">
            <w:pPr>
              <w:jc w:val="center"/>
              <w:rPr>
                <w:color w:val="000000"/>
              </w:rPr>
            </w:pPr>
            <w:r w:rsidRPr="00DE6E50">
              <w:rPr>
                <w:color w:val="000000"/>
              </w:rPr>
              <w:t>2120</w:t>
            </w:r>
          </w:p>
        </w:tc>
        <w:tc>
          <w:tcPr>
            <w:tcW w:w="708" w:type="dxa"/>
            <w:shd w:val="clear" w:color="auto" w:fill="auto"/>
            <w:vAlign w:val="center"/>
          </w:tcPr>
          <w:p w14:paraId="70ECE66B" w14:textId="77777777" w:rsidR="001F767A" w:rsidRPr="00DE6E50" w:rsidRDefault="001F767A" w:rsidP="00D71AAF">
            <w:pPr>
              <w:jc w:val="center"/>
              <w:rPr>
                <w:color w:val="000000"/>
              </w:rPr>
            </w:pPr>
            <w:r w:rsidRPr="00DE6E50">
              <w:rPr>
                <w:color w:val="000000"/>
              </w:rPr>
              <w:t>2121</w:t>
            </w:r>
          </w:p>
        </w:tc>
      </w:tr>
      <w:tr w:rsidR="001F767A" w:rsidRPr="00687ECB" w14:paraId="5B6A8351" w14:textId="77777777" w:rsidTr="00D3022D">
        <w:trPr>
          <w:trHeight w:val="1846"/>
        </w:trPr>
        <w:tc>
          <w:tcPr>
            <w:tcW w:w="700" w:type="dxa"/>
            <w:shd w:val="clear" w:color="auto" w:fill="auto"/>
          </w:tcPr>
          <w:p w14:paraId="6C6A74F6" w14:textId="77777777" w:rsidR="001F767A" w:rsidRPr="00DE6E50" w:rsidRDefault="001F767A" w:rsidP="00D71AAF">
            <w:pPr>
              <w:rPr>
                <w:color w:val="000000"/>
                <w:sz w:val="18"/>
                <w:szCs w:val="18"/>
              </w:rPr>
            </w:pPr>
            <w:r w:rsidRPr="00DE6E50">
              <w:rPr>
                <w:color w:val="000000"/>
                <w:sz w:val="18"/>
                <w:szCs w:val="18"/>
              </w:rPr>
              <w:t>5.2</w:t>
            </w:r>
          </w:p>
        </w:tc>
        <w:tc>
          <w:tcPr>
            <w:tcW w:w="3944" w:type="dxa"/>
            <w:shd w:val="clear" w:color="auto" w:fill="auto"/>
          </w:tcPr>
          <w:p w14:paraId="4B15F8CD" w14:textId="77777777" w:rsidR="001F767A" w:rsidRPr="00DE6E50" w:rsidRDefault="001F767A" w:rsidP="00D71AAF">
            <w:pPr>
              <w:rPr>
                <w:color w:val="000000"/>
              </w:rPr>
            </w:pPr>
            <w:r w:rsidRPr="00DE6E50">
              <w:rPr>
                <w:color w:val="000000"/>
              </w:rPr>
              <w:t>Количество заседаний КДН и ЗП, проводимых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w:t>
            </w:r>
          </w:p>
        </w:tc>
        <w:tc>
          <w:tcPr>
            <w:tcW w:w="1292" w:type="dxa"/>
            <w:shd w:val="clear" w:color="auto" w:fill="auto"/>
            <w:vAlign w:val="center"/>
          </w:tcPr>
          <w:p w14:paraId="24F6BEFE" w14:textId="77777777" w:rsidR="001F767A" w:rsidRPr="00DE6E50" w:rsidRDefault="001F767A" w:rsidP="00D71AAF">
            <w:pPr>
              <w:jc w:val="center"/>
              <w:rPr>
                <w:color w:val="000000"/>
              </w:rPr>
            </w:pPr>
            <w:r w:rsidRPr="00DE6E50">
              <w:rPr>
                <w:color w:val="000000"/>
              </w:rPr>
              <w:t>единицы</w:t>
            </w:r>
          </w:p>
        </w:tc>
        <w:tc>
          <w:tcPr>
            <w:tcW w:w="1430" w:type="dxa"/>
            <w:shd w:val="clear" w:color="auto" w:fill="auto"/>
            <w:vAlign w:val="center"/>
          </w:tcPr>
          <w:p w14:paraId="2909ED0B" w14:textId="77777777" w:rsidR="001F767A" w:rsidRPr="00DE6E50" w:rsidRDefault="001F767A" w:rsidP="00D71AAF">
            <w:pPr>
              <w:jc w:val="center"/>
              <w:rPr>
                <w:color w:val="000000"/>
              </w:rPr>
            </w:pPr>
            <w:r w:rsidRPr="00DE6E50">
              <w:rPr>
                <w:color w:val="000000"/>
              </w:rPr>
              <w:t>ведомственная отчетность</w:t>
            </w:r>
          </w:p>
        </w:tc>
        <w:tc>
          <w:tcPr>
            <w:tcW w:w="851" w:type="dxa"/>
            <w:shd w:val="clear" w:color="auto" w:fill="auto"/>
            <w:vAlign w:val="center"/>
          </w:tcPr>
          <w:p w14:paraId="7CD77F82" w14:textId="77777777" w:rsidR="001F767A" w:rsidRPr="00DE6E50" w:rsidRDefault="001F767A" w:rsidP="00D71AAF">
            <w:pPr>
              <w:jc w:val="center"/>
              <w:rPr>
                <w:color w:val="000000"/>
              </w:rPr>
            </w:pPr>
            <w:r w:rsidRPr="00DE6E50">
              <w:rPr>
                <w:color w:val="000000"/>
              </w:rPr>
              <w:t>4</w:t>
            </w:r>
          </w:p>
        </w:tc>
        <w:tc>
          <w:tcPr>
            <w:tcW w:w="709" w:type="dxa"/>
            <w:shd w:val="clear" w:color="auto" w:fill="auto"/>
            <w:vAlign w:val="center"/>
          </w:tcPr>
          <w:p w14:paraId="72438720" w14:textId="77777777" w:rsidR="001F767A" w:rsidRPr="00DE6E50" w:rsidRDefault="001F767A" w:rsidP="00D71AAF">
            <w:pPr>
              <w:jc w:val="center"/>
              <w:rPr>
                <w:color w:val="000000"/>
              </w:rPr>
            </w:pPr>
            <w:r w:rsidRPr="00DE6E50">
              <w:rPr>
                <w:color w:val="000000"/>
              </w:rPr>
              <w:t>4</w:t>
            </w:r>
          </w:p>
        </w:tc>
        <w:tc>
          <w:tcPr>
            <w:tcW w:w="708" w:type="dxa"/>
            <w:shd w:val="clear" w:color="auto" w:fill="auto"/>
            <w:vAlign w:val="center"/>
          </w:tcPr>
          <w:p w14:paraId="23A3BBDB" w14:textId="77777777" w:rsidR="001F767A" w:rsidRPr="00DE6E50" w:rsidRDefault="001F767A" w:rsidP="00D71AAF">
            <w:pPr>
              <w:jc w:val="center"/>
              <w:rPr>
                <w:color w:val="000000"/>
              </w:rPr>
            </w:pPr>
            <w:r w:rsidRPr="00DE6E50">
              <w:rPr>
                <w:color w:val="000000"/>
              </w:rPr>
              <w:t>4</w:t>
            </w:r>
          </w:p>
        </w:tc>
      </w:tr>
    </w:tbl>
    <w:p w14:paraId="203CB490" w14:textId="77777777" w:rsidR="001F767A" w:rsidRPr="00687ECB" w:rsidRDefault="001F767A" w:rsidP="001F767A">
      <w:pPr>
        <w:ind w:firstLine="709"/>
        <w:rPr>
          <w:color w:val="000000"/>
          <w:sz w:val="28"/>
          <w:szCs w:val="28"/>
        </w:rPr>
      </w:pPr>
    </w:p>
    <w:p w14:paraId="53E7AEA2" w14:textId="77777777" w:rsidR="001F767A" w:rsidRPr="00D91567" w:rsidRDefault="001F767A" w:rsidP="001F767A">
      <w:pPr>
        <w:ind w:firstLine="570"/>
        <w:rPr>
          <w:color w:val="000000"/>
          <w:kern w:val="32"/>
          <w:sz w:val="26"/>
          <w:szCs w:val="26"/>
        </w:rPr>
      </w:pPr>
      <w:r w:rsidRPr="00D91567">
        <w:rPr>
          <w:bCs/>
          <w:color w:val="000000"/>
          <w:kern w:val="32"/>
          <w:sz w:val="26"/>
          <w:szCs w:val="26"/>
        </w:rPr>
        <w:t>Подпрограмма 5.</w:t>
      </w:r>
      <w:r w:rsidRPr="00D91567">
        <w:rPr>
          <w:b/>
          <w:bCs/>
          <w:color w:val="000000"/>
          <w:kern w:val="32"/>
          <w:sz w:val="26"/>
          <w:szCs w:val="26"/>
        </w:rPr>
        <w:t xml:space="preserve">  </w:t>
      </w:r>
      <w:r w:rsidRPr="00D91567">
        <w:rPr>
          <w:color w:val="000000"/>
          <w:kern w:val="32"/>
          <w:sz w:val="26"/>
          <w:szCs w:val="26"/>
        </w:rPr>
        <w:t xml:space="preserve">«Обеспечение реализации муниципальной программы и прочие мероприятия в области образования» </w:t>
      </w:r>
    </w:p>
    <w:p w14:paraId="7A237123" w14:textId="77777777" w:rsidR="001F767A" w:rsidRPr="00D91567" w:rsidRDefault="001F767A" w:rsidP="001F767A">
      <w:pPr>
        <w:ind w:firstLine="709"/>
        <w:rPr>
          <w:color w:val="000000"/>
          <w:sz w:val="26"/>
          <w:szCs w:val="26"/>
        </w:rPr>
      </w:pPr>
      <w:r w:rsidRPr="00D91567">
        <w:rPr>
          <w:color w:val="000000"/>
          <w:sz w:val="26"/>
          <w:szCs w:val="26"/>
        </w:rPr>
        <w:t>На реализацию мероприятий данной подпрограммы предусмотрены расходы в сумме 193 327,8 тыс. руб. в том числе по годам:</w:t>
      </w:r>
    </w:p>
    <w:p w14:paraId="3CB84852" w14:textId="77777777" w:rsidR="001F767A" w:rsidRPr="00D91567" w:rsidRDefault="001F767A" w:rsidP="001F767A">
      <w:pPr>
        <w:ind w:firstLine="709"/>
        <w:rPr>
          <w:color w:val="000000"/>
          <w:sz w:val="26"/>
          <w:szCs w:val="26"/>
        </w:rPr>
      </w:pPr>
      <w:r w:rsidRPr="00D91567">
        <w:rPr>
          <w:color w:val="000000"/>
          <w:sz w:val="26"/>
          <w:szCs w:val="26"/>
        </w:rPr>
        <w:t>2023 год – 64 442,6 тыс. рублей;</w:t>
      </w:r>
    </w:p>
    <w:p w14:paraId="04BB4E54" w14:textId="77777777" w:rsidR="001F767A" w:rsidRPr="00D91567" w:rsidRDefault="001F767A" w:rsidP="001F767A">
      <w:pPr>
        <w:ind w:firstLine="709"/>
        <w:rPr>
          <w:color w:val="000000"/>
          <w:sz w:val="26"/>
          <w:szCs w:val="26"/>
        </w:rPr>
      </w:pPr>
      <w:r w:rsidRPr="00D91567">
        <w:rPr>
          <w:color w:val="000000"/>
          <w:sz w:val="26"/>
          <w:szCs w:val="26"/>
        </w:rPr>
        <w:t>2024 год – 64 442,6 тыс. рублей;</w:t>
      </w:r>
    </w:p>
    <w:p w14:paraId="20B8AC82" w14:textId="77777777" w:rsidR="001F767A" w:rsidRPr="00D91567" w:rsidRDefault="001F767A" w:rsidP="001F767A">
      <w:pPr>
        <w:ind w:firstLine="709"/>
        <w:rPr>
          <w:color w:val="000000"/>
          <w:sz w:val="26"/>
          <w:szCs w:val="26"/>
        </w:rPr>
      </w:pPr>
      <w:r w:rsidRPr="00D91567">
        <w:rPr>
          <w:color w:val="000000"/>
          <w:sz w:val="26"/>
          <w:szCs w:val="26"/>
        </w:rPr>
        <w:t>2025 год – 64 442,6 тыс. рублей,</w:t>
      </w:r>
    </w:p>
    <w:p w14:paraId="67BEAF59" w14:textId="77777777" w:rsidR="001F767A" w:rsidRPr="00D91567" w:rsidRDefault="001F767A" w:rsidP="001F767A">
      <w:pPr>
        <w:ind w:firstLine="743"/>
        <w:jc w:val="both"/>
        <w:rPr>
          <w:color w:val="000000"/>
          <w:sz w:val="26"/>
          <w:szCs w:val="26"/>
        </w:rPr>
      </w:pPr>
      <w:r w:rsidRPr="00D91567">
        <w:rPr>
          <w:color w:val="000000"/>
          <w:sz w:val="26"/>
          <w:szCs w:val="26"/>
        </w:rPr>
        <w:t>в том числе за счет средств:</w:t>
      </w:r>
    </w:p>
    <w:p w14:paraId="1959C50C" w14:textId="77777777" w:rsidR="001F767A" w:rsidRPr="00D91567" w:rsidRDefault="001F767A" w:rsidP="001F767A">
      <w:pPr>
        <w:ind w:firstLine="743"/>
        <w:jc w:val="both"/>
        <w:rPr>
          <w:color w:val="000000"/>
          <w:sz w:val="26"/>
          <w:szCs w:val="26"/>
        </w:rPr>
      </w:pPr>
      <w:r w:rsidRPr="00D91567">
        <w:rPr>
          <w:color w:val="000000"/>
          <w:sz w:val="26"/>
          <w:szCs w:val="26"/>
        </w:rPr>
        <w:t>- краевого бюджета составил:</w:t>
      </w:r>
    </w:p>
    <w:p w14:paraId="23E91D6D" w14:textId="77777777" w:rsidR="001F767A" w:rsidRPr="00D91567" w:rsidRDefault="001F767A" w:rsidP="001F767A">
      <w:pPr>
        <w:ind w:firstLine="709"/>
        <w:rPr>
          <w:color w:val="000000"/>
          <w:sz w:val="26"/>
          <w:szCs w:val="26"/>
        </w:rPr>
      </w:pPr>
      <w:r w:rsidRPr="00D91567">
        <w:rPr>
          <w:color w:val="000000"/>
          <w:sz w:val="26"/>
          <w:szCs w:val="26"/>
        </w:rPr>
        <w:t>2023 год – 4 853,8 тыс. рублей;</w:t>
      </w:r>
    </w:p>
    <w:p w14:paraId="411A9DB0" w14:textId="77777777" w:rsidR="001F767A" w:rsidRPr="00D91567" w:rsidRDefault="001F767A" w:rsidP="001F767A">
      <w:pPr>
        <w:ind w:firstLine="709"/>
        <w:rPr>
          <w:color w:val="000000"/>
          <w:sz w:val="26"/>
          <w:szCs w:val="26"/>
        </w:rPr>
      </w:pPr>
      <w:r w:rsidRPr="00D91567">
        <w:rPr>
          <w:color w:val="000000"/>
          <w:sz w:val="26"/>
          <w:szCs w:val="26"/>
        </w:rPr>
        <w:t>2024 год – 4 853,8 тыс. рублей;</w:t>
      </w:r>
    </w:p>
    <w:p w14:paraId="35204088" w14:textId="77777777" w:rsidR="001F767A" w:rsidRPr="00D91567" w:rsidRDefault="001F767A" w:rsidP="001F767A">
      <w:pPr>
        <w:ind w:firstLine="709"/>
        <w:rPr>
          <w:color w:val="000000"/>
          <w:sz w:val="26"/>
          <w:szCs w:val="26"/>
        </w:rPr>
      </w:pPr>
      <w:r w:rsidRPr="00D91567">
        <w:rPr>
          <w:color w:val="000000"/>
          <w:sz w:val="26"/>
          <w:szCs w:val="26"/>
        </w:rPr>
        <w:t>2025 год – 4 853,8 тыс. рублей;</w:t>
      </w:r>
    </w:p>
    <w:p w14:paraId="315861D9" w14:textId="77777777" w:rsidR="001F767A" w:rsidRPr="00D91567" w:rsidRDefault="001F767A" w:rsidP="001F767A">
      <w:pPr>
        <w:ind w:firstLine="743"/>
        <w:jc w:val="both"/>
        <w:rPr>
          <w:color w:val="000000"/>
          <w:sz w:val="26"/>
          <w:szCs w:val="26"/>
        </w:rPr>
      </w:pPr>
      <w:r w:rsidRPr="00D91567">
        <w:rPr>
          <w:color w:val="000000"/>
          <w:sz w:val="26"/>
          <w:szCs w:val="26"/>
        </w:rPr>
        <w:t>-  бюджета городского округа составил:</w:t>
      </w:r>
    </w:p>
    <w:p w14:paraId="26AE7D67" w14:textId="77777777" w:rsidR="001F767A" w:rsidRPr="00D91567" w:rsidRDefault="001F767A" w:rsidP="001F767A">
      <w:pPr>
        <w:ind w:firstLine="709"/>
        <w:rPr>
          <w:color w:val="000000"/>
          <w:sz w:val="26"/>
          <w:szCs w:val="26"/>
        </w:rPr>
      </w:pPr>
      <w:r w:rsidRPr="00D91567">
        <w:rPr>
          <w:color w:val="000000"/>
          <w:sz w:val="26"/>
          <w:szCs w:val="26"/>
        </w:rPr>
        <w:t>2023 год – 59 588,8 тыс. рублей;</w:t>
      </w:r>
    </w:p>
    <w:p w14:paraId="0F0D9B68" w14:textId="77777777" w:rsidR="001F767A" w:rsidRPr="00D91567" w:rsidRDefault="001F767A" w:rsidP="001F767A">
      <w:pPr>
        <w:ind w:firstLine="709"/>
        <w:rPr>
          <w:color w:val="000000"/>
          <w:sz w:val="26"/>
          <w:szCs w:val="26"/>
        </w:rPr>
      </w:pPr>
      <w:r w:rsidRPr="00D91567">
        <w:rPr>
          <w:color w:val="000000"/>
          <w:sz w:val="26"/>
          <w:szCs w:val="26"/>
        </w:rPr>
        <w:t>2024 год – 59 588,8 тыс. рублей;</w:t>
      </w:r>
    </w:p>
    <w:p w14:paraId="180FA718" w14:textId="77777777" w:rsidR="001F767A" w:rsidRPr="00D91567" w:rsidRDefault="001F767A" w:rsidP="001F767A">
      <w:pPr>
        <w:ind w:firstLine="709"/>
        <w:rPr>
          <w:color w:val="000000"/>
          <w:sz w:val="26"/>
          <w:szCs w:val="26"/>
        </w:rPr>
      </w:pPr>
      <w:r w:rsidRPr="00D91567">
        <w:rPr>
          <w:color w:val="000000"/>
          <w:sz w:val="26"/>
          <w:szCs w:val="26"/>
        </w:rPr>
        <w:t>2025 год – 59 588,8 тыс. рублей.</w:t>
      </w:r>
    </w:p>
    <w:p w14:paraId="2B8A140B" w14:textId="77777777" w:rsidR="001F767A" w:rsidRPr="00D91567" w:rsidRDefault="001F767A" w:rsidP="001F767A">
      <w:pPr>
        <w:ind w:firstLine="709"/>
        <w:rPr>
          <w:color w:val="000000"/>
          <w:sz w:val="26"/>
          <w:szCs w:val="26"/>
        </w:rPr>
      </w:pPr>
      <w:r w:rsidRPr="00D91567">
        <w:rPr>
          <w:color w:val="000000"/>
          <w:sz w:val="26"/>
          <w:szCs w:val="26"/>
        </w:rPr>
        <w:t>На реализацию меропритий данной подпрограммы за счет средств краевого бюджеты выделены субвенции на:</w:t>
      </w:r>
    </w:p>
    <w:p w14:paraId="6B2FB90B" w14:textId="77777777" w:rsidR="001F767A" w:rsidRPr="00D91567" w:rsidRDefault="001F767A" w:rsidP="001F767A">
      <w:pPr>
        <w:ind w:firstLine="709"/>
        <w:jc w:val="both"/>
        <w:rPr>
          <w:color w:val="000000"/>
          <w:sz w:val="26"/>
          <w:szCs w:val="26"/>
        </w:rPr>
      </w:pPr>
      <w:r w:rsidRPr="00D91567">
        <w:rPr>
          <w:color w:val="000000"/>
          <w:sz w:val="26"/>
          <w:szCs w:val="26"/>
        </w:rPr>
        <w:t>-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 по 4 757,0 тыс. рублей на каждый год;</w:t>
      </w:r>
    </w:p>
    <w:p w14:paraId="20DACD0A" w14:textId="77777777" w:rsidR="001F767A" w:rsidRPr="00D91567" w:rsidRDefault="001F767A" w:rsidP="001F767A">
      <w:pPr>
        <w:ind w:firstLine="709"/>
        <w:jc w:val="both"/>
        <w:rPr>
          <w:color w:val="000000"/>
          <w:sz w:val="26"/>
          <w:szCs w:val="26"/>
        </w:rPr>
      </w:pPr>
      <w:r w:rsidRPr="00D91567">
        <w:rPr>
          <w:color w:val="000000"/>
          <w:sz w:val="26"/>
          <w:szCs w:val="26"/>
        </w:rPr>
        <w:t>-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по 96,8 тыс. рублей соответственно по годам.</w:t>
      </w:r>
    </w:p>
    <w:p w14:paraId="04F8BDCC" w14:textId="77777777" w:rsidR="001F767A" w:rsidRPr="00D91567" w:rsidRDefault="001F767A" w:rsidP="001F767A">
      <w:pPr>
        <w:ind w:firstLine="709"/>
        <w:jc w:val="both"/>
        <w:rPr>
          <w:color w:val="000000"/>
          <w:sz w:val="26"/>
          <w:szCs w:val="26"/>
        </w:rPr>
      </w:pPr>
      <w:r w:rsidRPr="00D91567">
        <w:rPr>
          <w:color w:val="000000"/>
          <w:sz w:val="26"/>
          <w:szCs w:val="26"/>
        </w:rPr>
        <w:t>За счет средств бюджета городского округа по данной подпрограмма предусмотрены расхоы на:</w:t>
      </w:r>
    </w:p>
    <w:p w14:paraId="5595E152" w14:textId="77777777" w:rsidR="001F767A" w:rsidRPr="00D91567" w:rsidRDefault="001F767A" w:rsidP="001F767A">
      <w:pPr>
        <w:ind w:firstLine="709"/>
        <w:jc w:val="both"/>
        <w:rPr>
          <w:color w:val="000000"/>
          <w:sz w:val="26"/>
          <w:szCs w:val="26"/>
        </w:rPr>
      </w:pPr>
      <w:r w:rsidRPr="00D91567">
        <w:rPr>
          <w:color w:val="000000"/>
          <w:sz w:val="26"/>
          <w:szCs w:val="26"/>
        </w:rPr>
        <w:t>- 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по 6 196,6 тыс. рублей соответственно по годам;</w:t>
      </w:r>
    </w:p>
    <w:p w14:paraId="71F1F90D" w14:textId="77777777" w:rsidR="001F767A" w:rsidRPr="00D91567" w:rsidRDefault="001F767A" w:rsidP="001F767A">
      <w:pPr>
        <w:ind w:firstLine="709"/>
        <w:jc w:val="both"/>
        <w:rPr>
          <w:color w:val="000000"/>
          <w:sz w:val="26"/>
          <w:szCs w:val="26"/>
        </w:rPr>
      </w:pPr>
      <w:r w:rsidRPr="00D91567">
        <w:rPr>
          <w:color w:val="000000"/>
          <w:sz w:val="26"/>
          <w:szCs w:val="26"/>
        </w:rPr>
        <w:lastRenderedPageBreak/>
        <w:t>- 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 в сумме 39 319,6 тыс. рублей по всем трем годам;</w:t>
      </w:r>
    </w:p>
    <w:p w14:paraId="6AEC67FF" w14:textId="77777777" w:rsidR="001F767A" w:rsidRPr="00D91567" w:rsidRDefault="001F767A" w:rsidP="001F767A">
      <w:pPr>
        <w:ind w:firstLine="709"/>
        <w:jc w:val="both"/>
        <w:rPr>
          <w:color w:val="000000"/>
          <w:sz w:val="26"/>
          <w:szCs w:val="26"/>
        </w:rPr>
      </w:pPr>
      <w:r w:rsidRPr="00D91567">
        <w:rPr>
          <w:color w:val="000000"/>
          <w:sz w:val="26"/>
          <w:szCs w:val="26"/>
        </w:rPr>
        <w:t>-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"Обеспечение реализации муниципальной программы и прочие мероприятия в области образования" по 438,2 тыс. рублей по трем годам;</w:t>
      </w:r>
    </w:p>
    <w:p w14:paraId="0A5EA0A5" w14:textId="77777777" w:rsidR="001F767A" w:rsidRPr="00D91567" w:rsidRDefault="001F767A" w:rsidP="001F767A">
      <w:pPr>
        <w:ind w:firstLine="709"/>
        <w:jc w:val="both"/>
        <w:rPr>
          <w:color w:val="000000"/>
          <w:sz w:val="26"/>
          <w:szCs w:val="26"/>
        </w:rPr>
      </w:pPr>
      <w:r w:rsidRPr="00D91567">
        <w:rPr>
          <w:color w:val="000000"/>
          <w:sz w:val="26"/>
          <w:szCs w:val="26"/>
        </w:rPr>
        <w:t>- 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в рамках подпрограммы "Обеспечение реализации муниципальной программы и прочие мероприятия в области образования" по 7 538,6 тыс. рублей.</w:t>
      </w:r>
    </w:p>
    <w:p w14:paraId="6B4588EB" w14:textId="77777777" w:rsidR="001F767A" w:rsidRPr="00D91567" w:rsidRDefault="001F767A" w:rsidP="001F767A">
      <w:pPr>
        <w:ind w:left="-108" w:firstLine="816"/>
        <w:jc w:val="both"/>
        <w:rPr>
          <w:color w:val="000000"/>
          <w:sz w:val="26"/>
          <w:szCs w:val="26"/>
        </w:rPr>
      </w:pPr>
      <w:r w:rsidRPr="00D91567">
        <w:rPr>
          <w:color w:val="000000"/>
          <w:sz w:val="26"/>
          <w:szCs w:val="26"/>
        </w:rPr>
        <w:t>Целью данной подпрограммы является создание условий для эффективного управления отраслью.</w:t>
      </w:r>
    </w:p>
    <w:p w14:paraId="65A29B4D" w14:textId="77777777" w:rsidR="001F767A" w:rsidRPr="00D91567" w:rsidRDefault="001F767A" w:rsidP="001F767A">
      <w:pPr>
        <w:jc w:val="both"/>
        <w:rPr>
          <w:color w:val="000000"/>
          <w:sz w:val="26"/>
          <w:szCs w:val="26"/>
        </w:rPr>
      </w:pPr>
      <w:r w:rsidRPr="00D91567">
        <w:rPr>
          <w:color w:val="000000"/>
          <w:sz w:val="26"/>
          <w:szCs w:val="26"/>
        </w:rPr>
        <w:tab/>
        <w:t>Задачи:</w:t>
      </w:r>
    </w:p>
    <w:p w14:paraId="2A2CC399" w14:textId="77777777" w:rsidR="001F767A" w:rsidRPr="00D91567" w:rsidRDefault="001F767A" w:rsidP="001F767A">
      <w:pPr>
        <w:pStyle w:val="afffa"/>
        <w:ind w:firstLine="708"/>
        <w:jc w:val="both"/>
        <w:rPr>
          <w:rFonts w:ascii="Times New Roman" w:hAnsi="Times New Roman"/>
          <w:color w:val="000000"/>
          <w:sz w:val="26"/>
          <w:szCs w:val="26"/>
        </w:rPr>
      </w:pPr>
      <w:r w:rsidRPr="00D91567">
        <w:rPr>
          <w:rFonts w:ascii="Times New Roman" w:hAnsi="Times New Roman"/>
          <w:color w:val="000000"/>
          <w:sz w:val="26"/>
          <w:szCs w:val="26"/>
        </w:rPr>
        <w:t xml:space="preserve"> - организация деятельности аппарата, централизованной бухгалтерии, технического отдела управления образованием и учреждений, обеспечивающих деятельность образовательных учреждений, направленной на эффективное управление отраслью;</w:t>
      </w:r>
    </w:p>
    <w:p w14:paraId="12588A45" w14:textId="77777777" w:rsidR="001F767A" w:rsidRPr="00D91567" w:rsidRDefault="001F767A" w:rsidP="001F767A">
      <w:pPr>
        <w:ind w:firstLine="708"/>
        <w:jc w:val="both"/>
        <w:rPr>
          <w:color w:val="000000"/>
          <w:sz w:val="26"/>
          <w:szCs w:val="26"/>
        </w:rPr>
      </w:pPr>
      <w:r w:rsidRPr="00687ECB">
        <w:rPr>
          <w:color w:val="000000"/>
          <w:sz w:val="28"/>
          <w:szCs w:val="28"/>
        </w:rPr>
        <w:t xml:space="preserve"> </w:t>
      </w:r>
      <w:r w:rsidRPr="00D91567">
        <w:rPr>
          <w:color w:val="000000"/>
          <w:sz w:val="26"/>
          <w:szCs w:val="26"/>
        </w:rPr>
        <w:t>-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p w14:paraId="69BD29B1" w14:textId="77777777" w:rsidR="001F767A" w:rsidRPr="00D91567" w:rsidRDefault="001F767A" w:rsidP="001F767A">
      <w:pPr>
        <w:autoSpaceDE w:val="0"/>
        <w:autoSpaceDN w:val="0"/>
        <w:adjustRightInd w:val="0"/>
        <w:ind w:firstLine="540"/>
        <w:jc w:val="both"/>
        <w:rPr>
          <w:rFonts w:eastAsia="Calibri"/>
          <w:color w:val="000000"/>
          <w:sz w:val="26"/>
          <w:szCs w:val="26"/>
          <w:lang w:eastAsia="en-US"/>
        </w:rPr>
      </w:pPr>
      <w:r w:rsidRPr="00D91567">
        <w:rPr>
          <w:rFonts w:eastAsia="Calibri"/>
          <w:color w:val="000000"/>
          <w:sz w:val="26"/>
          <w:szCs w:val="26"/>
          <w:lang w:eastAsia="en-US"/>
        </w:rPr>
        <w:t>- создание правовых, организационных и иных гарантий сохранения и развития системы образования и науки на территории города;</w:t>
      </w:r>
    </w:p>
    <w:p w14:paraId="18F56716" w14:textId="77777777" w:rsidR="001F767A" w:rsidRPr="00D91567" w:rsidRDefault="001F767A" w:rsidP="001F767A">
      <w:pPr>
        <w:autoSpaceDE w:val="0"/>
        <w:autoSpaceDN w:val="0"/>
        <w:adjustRightInd w:val="0"/>
        <w:ind w:firstLine="540"/>
        <w:jc w:val="both"/>
        <w:rPr>
          <w:rFonts w:eastAsia="Calibri"/>
          <w:color w:val="000000"/>
          <w:sz w:val="26"/>
          <w:szCs w:val="26"/>
          <w:lang w:eastAsia="en-US"/>
        </w:rPr>
      </w:pPr>
      <w:r w:rsidRPr="00D91567">
        <w:rPr>
          <w:rFonts w:eastAsia="Calibri"/>
          <w:color w:val="000000"/>
          <w:sz w:val="26"/>
          <w:szCs w:val="26"/>
          <w:lang w:eastAsia="en-US"/>
        </w:rPr>
        <w:t>-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начального образования;</w:t>
      </w:r>
    </w:p>
    <w:p w14:paraId="19806D2B" w14:textId="77777777" w:rsidR="001F767A" w:rsidRPr="00D91567" w:rsidRDefault="001F767A" w:rsidP="001F767A">
      <w:pPr>
        <w:autoSpaceDE w:val="0"/>
        <w:autoSpaceDN w:val="0"/>
        <w:adjustRightInd w:val="0"/>
        <w:ind w:firstLine="540"/>
        <w:jc w:val="both"/>
        <w:rPr>
          <w:rFonts w:eastAsia="Calibri"/>
          <w:color w:val="000000"/>
          <w:sz w:val="26"/>
          <w:szCs w:val="26"/>
          <w:lang w:eastAsia="en-US"/>
        </w:rPr>
      </w:pPr>
      <w:r w:rsidRPr="00D91567">
        <w:rPr>
          <w:rFonts w:eastAsia="Calibri"/>
          <w:color w:val="000000"/>
          <w:sz w:val="26"/>
          <w:szCs w:val="26"/>
          <w:lang w:eastAsia="en-US"/>
        </w:rPr>
        <w:t>- создание условий для получения гражданами дополнительного образования;</w:t>
      </w:r>
    </w:p>
    <w:p w14:paraId="6EE8CA9B" w14:textId="77777777" w:rsidR="001F767A" w:rsidRPr="00D91567" w:rsidRDefault="001F767A" w:rsidP="001F767A">
      <w:pPr>
        <w:autoSpaceDE w:val="0"/>
        <w:autoSpaceDN w:val="0"/>
        <w:adjustRightInd w:val="0"/>
        <w:ind w:firstLine="540"/>
        <w:jc w:val="both"/>
        <w:rPr>
          <w:rFonts w:eastAsia="Calibri"/>
          <w:color w:val="000000"/>
          <w:sz w:val="26"/>
          <w:szCs w:val="26"/>
          <w:lang w:eastAsia="en-US"/>
        </w:rPr>
      </w:pPr>
      <w:r w:rsidRPr="00D91567">
        <w:rPr>
          <w:rFonts w:eastAsia="Calibri"/>
          <w:color w:val="000000"/>
          <w:sz w:val="26"/>
          <w:szCs w:val="26"/>
          <w:lang w:eastAsia="en-US"/>
        </w:rPr>
        <w:t>-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14:paraId="73B1A127" w14:textId="77777777" w:rsidR="001F767A" w:rsidRPr="00D91567" w:rsidRDefault="001F767A" w:rsidP="001F767A">
      <w:pPr>
        <w:autoSpaceDE w:val="0"/>
        <w:autoSpaceDN w:val="0"/>
        <w:adjustRightInd w:val="0"/>
        <w:ind w:firstLine="540"/>
        <w:jc w:val="both"/>
        <w:rPr>
          <w:rFonts w:eastAsia="Calibri"/>
          <w:color w:val="000000"/>
          <w:sz w:val="26"/>
          <w:szCs w:val="26"/>
          <w:lang w:eastAsia="en-US"/>
        </w:rPr>
      </w:pPr>
      <w:r w:rsidRPr="00D91567">
        <w:rPr>
          <w:rFonts w:eastAsia="Calibri"/>
          <w:color w:val="000000"/>
          <w:sz w:val="26"/>
          <w:szCs w:val="26"/>
          <w:lang w:eastAsia="en-US"/>
        </w:rPr>
        <w:t>- обеспечение информирования граждан о состоянии образования (за исключением высшего профессионального образования) и науки на территории города.</w:t>
      </w:r>
    </w:p>
    <w:p w14:paraId="00805753" w14:textId="77777777" w:rsidR="001F767A" w:rsidRPr="00D91567" w:rsidRDefault="001F767A" w:rsidP="001F767A">
      <w:pPr>
        <w:ind w:firstLine="720"/>
        <w:jc w:val="both"/>
        <w:rPr>
          <w:color w:val="000000"/>
          <w:sz w:val="26"/>
          <w:szCs w:val="26"/>
        </w:rPr>
      </w:pPr>
      <w:r w:rsidRPr="00D91567">
        <w:rPr>
          <w:color w:val="000000"/>
          <w:sz w:val="26"/>
          <w:szCs w:val="26"/>
        </w:rPr>
        <w:t>При реализации данной подпрограммы будут достигнуты следующие показатели:</w:t>
      </w:r>
    </w:p>
    <w:p w14:paraId="56A2ABE5" w14:textId="77777777" w:rsidR="001F767A" w:rsidRPr="00687ECB" w:rsidRDefault="001F767A" w:rsidP="001F767A">
      <w:pPr>
        <w:ind w:firstLine="720"/>
        <w:jc w:val="right"/>
        <w:rPr>
          <w:color w:val="000000"/>
          <w:sz w:val="28"/>
          <w:szCs w:val="28"/>
        </w:rPr>
      </w:pPr>
      <w:r w:rsidRPr="00687ECB">
        <w:rPr>
          <w:color w:val="000000"/>
        </w:rPr>
        <w:t xml:space="preserve">Таблица </w:t>
      </w:r>
      <w:r w:rsidR="00D3022D">
        <w:rPr>
          <w:color w:val="000000"/>
        </w:rPr>
        <w:t>8</w:t>
      </w:r>
      <w:r w:rsidRPr="00687ECB">
        <w:rPr>
          <w:color w:val="000000"/>
          <w:sz w:val="28"/>
          <w:szCs w:val="28"/>
        </w:rPr>
        <w:t xml:space="preserve"> </w:t>
      </w:r>
    </w:p>
    <w:tbl>
      <w:tblPr>
        <w:tblW w:w="97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667"/>
        <w:gridCol w:w="1262"/>
        <w:gridCol w:w="1649"/>
        <w:gridCol w:w="841"/>
        <w:gridCol w:w="841"/>
        <w:gridCol w:w="876"/>
      </w:tblGrid>
      <w:tr w:rsidR="001F767A" w:rsidRPr="00687ECB" w14:paraId="469BBA11" w14:textId="77777777" w:rsidTr="00D3022D">
        <w:trPr>
          <w:trHeight w:val="580"/>
          <w:tblHeader/>
        </w:trPr>
        <w:tc>
          <w:tcPr>
            <w:tcW w:w="577" w:type="dxa"/>
            <w:vAlign w:val="center"/>
          </w:tcPr>
          <w:p w14:paraId="39A9587E" w14:textId="77777777" w:rsidR="001F767A" w:rsidRPr="00CF28A0" w:rsidRDefault="001F767A" w:rsidP="00D71AAF">
            <w:pPr>
              <w:jc w:val="center"/>
              <w:rPr>
                <w:color w:val="000000"/>
              </w:rPr>
            </w:pPr>
            <w:r w:rsidRPr="00CF28A0">
              <w:rPr>
                <w:color w:val="000000"/>
              </w:rPr>
              <w:t>№</w:t>
            </w:r>
            <w:r w:rsidRPr="00CF28A0">
              <w:rPr>
                <w:color w:val="000000"/>
              </w:rPr>
              <w:br/>
              <w:t>п/п</w:t>
            </w:r>
          </w:p>
        </w:tc>
        <w:tc>
          <w:tcPr>
            <w:tcW w:w="3667" w:type="dxa"/>
            <w:vAlign w:val="center"/>
          </w:tcPr>
          <w:p w14:paraId="30B4B915" w14:textId="77777777" w:rsidR="001F767A" w:rsidRPr="00CF28A0" w:rsidRDefault="001F767A" w:rsidP="00D71AAF">
            <w:pPr>
              <w:jc w:val="center"/>
              <w:rPr>
                <w:color w:val="000000"/>
              </w:rPr>
            </w:pPr>
            <w:r w:rsidRPr="00CF28A0">
              <w:rPr>
                <w:color w:val="000000"/>
              </w:rPr>
              <w:t>Цели, задачи, показатели</w:t>
            </w:r>
          </w:p>
        </w:tc>
        <w:tc>
          <w:tcPr>
            <w:tcW w:w="1262" w:type="dxa"/>
            <w:vAlign w:val="center"/>
          </w:tcPr>
          <w:p w14:paraId="202D3645" w14:textId="77777777" w:rsidR="001F767A" w:rsidRPr="00CF28A0" w:rsidRDefault="001F767A" w:rsidP="00D71AAF">
            <w:pPr>
              <w:jc w:val="center"/>
              <w:rPr>
                <w:color w:val="000000"/>
              </w:rPr>
            </w:pPr>
            <w:r w:rsidRPr="00CF28A0">
              <w:rPr>
                <w:color w:val="000000"/>
              </w:rPr>
              <w:t>Единица измерения</w:t>
            </w:r>
          </w:p>
        </w:tc>
        <w:tc>
          <w:tcPr>
            <w:tcW w:w="1649" w:type="dxa"/>
            <w:vAlign w:val="center"/>
          </w:tcPr>
          <w:p w14:paraId="0187AE2A" w14:textId="77777777" w:rsidR="001F767A" w:rsidRPr="00CF28A0" w:rsidRDefault="001F767A" w:rsidP="00D71AAF">
            <w:pPr>
              <w:jc w:val="center"/>
              <w:rPr>
                <w:color w:val="000000"/>
              </w:rPr>
            </w:pPr>
            <w:r w:rsidRPr="00CF28A0">
              <w:rPr>
                <w:color w:val="000000"/>
              </w:rPr>
              <w:t>Источник информации</w:t>
            </w:r>
          </w:p>
        </w:tc>
        <w:tc>
          <w:tcPr>
            <w:tcW w:w="841" w:type="dxa"/>
            <w:vAlign w:val="center"/>
          </w:tcPr>
          <w:p w14:paraId="4D314478" w14:textId="77777777" w:rsidR="001F767A" w:rsidRPr="00CF28A0" w:rsidRDefault="001F767A" w:rsidP="00D71AAF">
            <w:pPr>
              <w:jc w:val="center"/>
              <w:rPr>
                <w:color w:val="000000"/>
              </w:rPr>
            </w:pPr>
            <w:r w:rsidRPr="00CF28A0">
              <w:rPr>
                <w:color w:val="000000"/>
              </w:rPr>
              <w:t>2023 год</w:t>
            </w:r>
          </w:p>
        </w:tc>
        <w:tc>
          <w:tcPr>
            <w:tcW w:w="841" w:type="dxa"/>
            <w:vAlign w:val="center"/>
          </w:tcPr>
          <w:p w14:paraId="761C86CF" w14:textId="77777777" w:rsidR="001F767A" w:rsidRPr="00CF28A0" w:rsidRDefault="001F767A" w:rsidP="00D71AAF">
            <w:pPr>
              <w:jc w:val="center"/>
              <w:rPr>
                <w:color w:val="000000"/>
              </w:rPr>
            </w:pPr>
            <w:r w:rsidRPr="00CF28A0">
              <w:rPr>
                <w:color w:val="000000"/>
              </w:rPr>
              <w:t>2024 год</w:t>
            </w:r>
          </w:p>
        </w:tc>
        <w:tc>
          <w:tcPr>
            <w:tcW w:w="873" w:type="dxa"/>
            <w:vAlign w:val="center"/>
          </w:tcPr>
          <w:p w14:paraId="3F6CA8FD" w14:textId="77777777" w:rsidR="001F767A" w:rsidRPr="00CF28A0" w:rsidRDefault="001F767A" w:rsidP="00D71AAF">
            <w:pPr>
              <w:jc w:val="center"/>
              <w:rPr>
                <w:color w:val="000000"/>
              </w:rPr>
            </w:pPr>
            <w:r w:rsidRPr="00CF28A0">
              <w:rPr>
                <w:color w:val="000000"/>
              </w:rPr>
              <w:t>2025 год</w:t>
            </w:r>
          </w:p>
        </w:tc>
      </w:tr>
      <w:tr w:rsidR="001F767A" w:rsidRPr="00687ECB" w14:paraId="66EAA86D" w14:textId="77777777" w:rsidTr="00D3022D">
        <w:trPr>
          <w:trHeight w:val="380"/>
        </w:trPr>
        <w:tc>
          <w:tcPr>
            <w:tcW w:w="9713" w:type="dxa"/>
            <w:gridSpan w:val="7"/>
            <w:vAlign w:val="center"/>
          </w:tcPr>
          <w:p w14:paraId="5F3DF4F1" w14:textId="77777777" w:rsidR="001F767A" w:rsidRPr="00CF28A0" w:rsidRDefault="001F767A" w:rsidP="00D71AAF">
            <w:pPr>
              <w:jc w:val="center"/>
              <w:rPr>
                <w:color w:val="000000"/>
              </w:rPr>
            </w:pPr>
            <w:r w:rsidRPr="00CF28A0">
              <w:rPr>
                <w:color w:val="000000"/>
              </w:rPr>
              <w:t>Цель: Создание условий для эффективного управления отраслью</w:t>
            </w:r>
          </w:p>
        </w:tc>
      </w:tr>
      <w:tr w:rsidR="001F767A" w:rsidRPr="00687ECB" w14:paraId="4B9B0F23" w14:textId="77777777" w:rsidTr="00D3022D">
        <w:trPr>
          <w:trHeight w:val="555"/>
        </w:trPr>
        <w:tc>
          <w:tcPr>
            <w:tcW w:w="577" w:type="dxa"/>
            <w:vAlign w:val="center"/>
          </w:tcPr>
          <w:p w14:paraId="534C467F" w14:textId="77777777" w:rsidR="001F767A" w:rsidRPr="00CF28A0" w:rsidRDefault="001F767A" w:rsidP="00D71AAF">
            <w:pPr>
              <w:jc w:val="center"/>
              <w:rPr>
                <w:color w:val="000000"/>
                <w:sz w:val="18"/>
                <w:szCs w:val="18"/>
              </w:rPr>
            </w:pPr>
            <w:r w:rsidRPr="00CF28A0">
              <w:rPr>
                <w:color w:val="000000"/>
                <w:sz w:val="18"/>
                <w:szCs w:val="18"/>
              </w:rPr>
              <w:t>1.1.</w:t>
            </w:r>
          </w:p>
        </w:tc>
        <w:tc>
          <w:tcPr>
            <w:tcW w:w="3667" w:type="dxa"/>
          </w:tcPr>
          <w:p w14:paraId="30395B5E" w14:textId="77777777" w:rsidR="001F767A" w:rsidRPr="00CF28A0" w:rsidRDefault="001F767A" w:rsidP="00D71AAF">
            <w:pPr>
              <w:rPr>
                <w:color w:val="000000"/>
              </w:rPr>
            </w:pPr>
            <w:r w:rsidRPr="00CF28A0">
              <w:rPr>
                <w:color w:val="000000"/>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(управление </w:t>
            </w:r>
            <w:r w:rsidRPr="00CF28A0">
              <w:rPr>
                <w:color w:val="000000"/>
              </w:rPr>
              <w:lastRenderedPageBreak/>
              <w:t>образованием Администрации города Шарыпово)</w:t>
            </w:r>
          </w:p>
        </w:tc>
        <w:tc>
          <w:tcPr>
            <w:tcW w:w="1262" w:type="dxa"/>
            <w:vAlign w:val="center"/>
          </w:tcPr>
          <w:p w14:paraId="2372E7D6" w14:textId="77777777" w:rsidR="001F767A" w:rsidRPr="00CF28A0" w:rsidRDefault="001F767A" w:rsidP="00D71AAF">
            <w:pPr>
              <w:jc w:val="center"/>
              <w:rPr>
                <w:color w:val="000000"/>
              </w:rPr>
            </w:pPr>
            <w:r w:rsidRPr="00CF28A0">
              <w:rPr>
                <w:color w:val="000000"/>
              </w:rPr>
              <w:lastRenderedPageBreak/>
              <w:t>балл</w:t>
            </w:r>
          </w:p>
        </w:tc>
        <w:tc>
          <w:tcPr>
            <w:tcW w:w="1649" w:type="dxa"/>
            <w:vAlign w:val="center"/>
          </w:tcPr>
          <w:p w14:paraId="0A34C98C" w14:textId="77777777" w:rsidR="001F767A" w:rsidRPr="00CF28A0" w:rsidRDefault="001F767A" w:rsidP="00D71AAF">
            <w:pPr>
              <w:jc w:val="center"/>
              <w:rPr>
                <w:color w:val="000000"/>
              </w:rPr>
            </w:pPr>
            <w:r w:rsidRPr="00CF28A0">
              <w:rPr>
                <w:color w:val="000000"/>
              </w:rPr>
              <w:t>Финансовое управление Администрации города Шарыпово</w:t>
            </w:r>
          </w:p>
        </w:tc>
        <w:tc>
          <w:tcPr>
            <w:tcW w:w="841" w:type="dxa"/>
            <w:vAlign w:val="center"/>
          </w:tcPr>
          <w:p w14:paraId="2624BA4E" w14:textId="77777777" w:rsidR="001F767A" w:rsidRPr="00CF28A0" w:rsidRDefault="001F767A" w:rsidP="00D71AAF">
            <w:pPr>
              <w:jc w:val="center"/>
              <w:rPr>
                <w:color w:val="000000"/>
              </w:rPr>
            </w:pPr>
            <w:r w:rsidRPr="00CF28A0">
              <w:rPr>
                <w:color w:val="000000"/>
              </w:rPr>
              <w:t>5</w:t>
            </w:r>
          </w:p>
        </w:tc>
        <w:tc>
          <w:tcPr>
            <w:tcW w:w="841" w:type="dxa"/>
            <w:vAlign w:val="center"/>
          </w:tcPr>
          <w:p w14:paraId="6A0C0FE2" w14:textId="77777777" w:rsidR="001F767A" w:rsidRPr="00CF28A0" w:rsidRDefault="001F767A" w:rsidP="00D71AAF">
            <w:pPr>
              <w:jc w:val="center"/>
              <w:rPr>
                <w:color w:val="000000"/>
              </w:rPr>
            </w:pPr>
            <w:r w:rsidRPr="00CF28A0">
              <w:rPr>
                <w:color w:val="000000"/>
              </w:rPr>
              <w:t>5</w:t>
            </w:r>
          </w:p>
        </w:tc>
        <w:tc>
          <w:tcPr>
            <w:tcW w:w="873" w:type="dxa"/>
            <w:vAlign w:val="center"/>
          </w:tcPr>
          <w:p w14:paraId="6BCA513A" w14:textId="77777777" w:rsidR="001F767A" w:rsidRPr="00CF28A0" w:rsidRDefault="001F767A" w:rsidP="00D71AAF">
            <w:pPr>
              <w:jc w:val="center"/>
              <w:rPr>
                <w:color w:val="000000"/>
              </w:rPr>
            </w:pPr>
            <w:r w:rsidRPr="00CF28A0">
              <w:rPr>
                <w:color w:val="000000"/>
              </w:rPr>
              <w:t>5</w:t>
            </w:r>
          </w:p>
        </w:tc>
      </w:tr>
      <w:tr w:rsidR="001F767A" w:rsidRPr="00687ECB" w14:paraId="6E3C3835" w14:textId="77777777" w:rsidTr="00D3022D">
        <w:trPr>
          <w:trHeight w:val="330"/>
        </w:trPr>
        <w:tc>
          <w:tcPr>
            <w:tcW w:w="577" w:type="dxa"/>
            <w:vAlign w:val="center"/>
          </w:tcPr>
          <w:p w14:paraId="16A08F4E" w14:textId="77777777" w:rsidR="001F767A" w:rsidRPr="00CF28A0" w:rsidRDefault="001F767A" w:rsidP="00D71AAF">
            <w:pPr>
              <w:jc w:val="center"/>
              <w:rPr>
                <w:color w:val="000000"/>
                <w:sz w:val="18"/>
                <w:szCs w:val="18"/>
              </w:rPr>
            </w:pPr>
            <w:r w:rsidRPr="00CF28A0">
              <w:rPr>
                <w:color w:val="000000"/>
                <w:sz w:val="18"/>
                <w:szCs w:val="18"/>
              </w:rPr>
              <w:t>1.2.</w:t>
            </w:r>
          </w:p>
        </w:tc>
        <w:tc>
          <w:tcPr>
            <w:tcW w:w="3667" w:type="dxa"/>
          </w:tcPr>
          <w:p w14:paraId="28A651CB" w14:textId="77777777" w:rsidR="001F767A" w:rsidRPr="00CF28A0" w:rsidRDefault="001F767A" w:rsidP="00D71AAF">
            <w:pPr>
              <w:rPr>
                <w:color w:val="000000"/>
              </w:rPr>
            </w:pPr>
            <w:r w:rsidRPr="00CF28A0">
              <w:rPr>
                <w:color w:val="000000"/>
              </w:rPr>
              <w:t>Соблюдение сроков предоставления годовой бюджетной отчетности (Управление образованием Администрации города Шарыпово)</w:t>
            </w:r>
          </w:p>
        </w:tc>
        <w:tc>
          <w:tcPr>
            <w:tcW w:w="1262" w:type="dxa"/>
            <w:vAlign w:val="center"/>
          </w:tcPr>
          <w:p w14:paraId="0F9CA3E7" w14:textId="77777777" w:rsidR="001F767A" w:rsidRPr="00CF28A0" w:rsidRDefault="001F767A" w:rsidP="00D71AAF">
            <w:pPr>
              <w:jc w:val="center"/>
              <w:rPr>
                <w:color w:val="000000"/>
              </w:rPr>
            </w:pPr>
            <w:r w:rsidRPr="00CF28A0">
              <w:rPr>
                <w:color w:val="000000"/>
              </w:rPr>
              <w:t>балл</w:t>
            </w:r>
          </w:p>
        </w:tc>
        <w:tc>
          <w:tcPr>
            <w:tcW w:w="1649" w:type="dxa"/>
            <w:vAlign w:val="center"/>
          </w:tcPr>
          <w:p w14:paraId="07488F84" w14:textId="77777777" w:rsidR="001F767A" w:rsidRPr="00CF28A0" w:rsidRDefault="001F767A" w:rsidP="00D71AAF">
            <w:pPr>
              <w:jc w:val="center"/>
              <w:rPr>
                <w:color w:val="000000"/>
              </w:rPr>
            </w:pPr>
            <w:r w:rsidRPr="00CF28A0">
              <w:rPr>
                <w:color w:val="000000"/>
              </w:rPr>
              <w:t>Финансовое управление Администрации города Шарыпово</w:t>
            </w:r>
          </w:p>
        </w:tc>
        <w:tc>
          <w:tcPr>
            <w:tcW w:w="841" w:type="dxa"/>
            <w:vAlign w:val="center"/>
          </w:tcPr>
          <w:p w14:paraId="05B67015" w14:textId="77777777" w:rsidR="001F767A" w:rsidRPr="00CF28A0" w:rsidRDefault="001F767A" w:rsidP="00D71AAF">
            <w:pPr>
              <w:jc w:val="center"/>
              <w:rPr>
                <w:color w:val="000000"/>
              </w:rPr>
            </w:pPr>
            <w:r w:rsidRPr="00CF28A0">
              <w:rPr>
                <w:color w:val="000000"/>
              </w:rPr>
              <w:t>5</w:t>
            </w:r>
          </w:p>
        </w:tc>
        <w:tc>
          <w:tcPr>
            <w:tcW w:w="841" w:type="dxa"/>
            <w:vAlign w:val="center"/>
          </w:tcPr>
          <w:p w14:paraId="42F680CA" w14:textId="77777777" w:rsidR="001F767A" w:rsidRPr="00CF28A0" w:rsidRDefault="001F767A" w:rsidP="00D71AAF">
            <w:pPr>
              <w:jc w:val="center"/>
              <w:rPr>
                <w:color w:val="000000"/>
              </w:rPr>
            </w:pPr>
            <w:r w:rsidRPr="00CF28A0">
              <w:rPr>
                <w:color w:val="000000"/>
              </w:rPr>
              <w:t>5</w:t>
            </w:r>
          </w:p>
        </w:tc>
        <w:tc>
          <w:tcPr>
            <w:tcW w:w="873" w:type="dxa"/>
            <w:vAlign w:val="center"/>
          </w:tcPr>
          <w:p w14:paraId="05B790D7" w14:textId="77777777" w:rsidR="001F767A" w:rsidRPr="00CF28A0" w:rsidRDefault="001F767A" w:rsidP="00D71AAF">
            <w:pPr>
              <w:jc w:val="center"/>
              <w:rPr>
                <w:color w:val="000000"/>
              </w:rPr>
            </w:pPr>
            <w:r w:rsidRPr="00CF28A0">
              <w:rPr>
                <w:color w:val="000000"/>
              </w:rPr>
              <w:t>5</w:t>
            </w:r>
          </w:p>
        </w:tc>
      </w:tr>
      <w:tr w:rsidR="001F767A" w:rsidRPr="00687ECB" w14:paraId="08BF5063" w14:textId="77777777" w:rsidTr="00D3022D">
        <w:trPr>
          <w:trHeight w:val="330"/>
        </w:trPr>
        <w:tc>
          <w:tcPr>
            <w:tcW w:w="577" w:type="dxa"/>
            <w:vAlign w:val="center"/>
          </w:tcPr>
          <w:p w14:paraId="17453AA0" w14:textId="77777777" w:rsidR="001F767A" w:rsidRPr="00CF28A0" w:rsidRDefault="001F767A" w:rsidP="00D71AAF">
            <w:pPr>
              <w:jc w:val="center"/>
              <w:rPr>
                <w:color w:val="000000"/>
                <w:sz w:val="18"/>
                <w:szCs w:val="18"/>
              </w:rPr>
            </w:pPr>
            <w:r w:rsidRPr="00CF28A0">
              <w:rPr>
                <w:color w:val="000000"/>
                <w:sz w:val="18"/>
                <w:szCs w:val="18"/>
              </w:rPr>
              <w:t>1.3</w:t>
            </w:r>
          </w:p>
        </w:tc>
        <w:tc>
          <w:tcPr>
            <w:tcW w:w="3667" w:type="dxa"/>
            <w:vAlign w:val="center"/>
          </w:tcPr>
          <w:p w14:paraId="55E6B8DB" w14:textId="77777777" w:rsidR="001F767A" w:rsidRPr="00CF28A0" w:rsidRDefault="001F767A" w:rsidP="00D71AAF">
            <w:pPr>
              <w:ind w:firstLineChars="100" w:firstLine="200"/>
              <w:rPr>
                <w:color w:val="000000"/>
              </w:rPr>
            </w:pPr>
            <w:r w:rsidRPr="00CF28A0">
              <w:rPr>
                <w:color w:val="000000"/>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в срок, установленный абзацем третьим пункта 3 Порядка и условий формирования муниципального задания в отношении городских муниципальных учреждений и финансового обеспечения выполнения муниципального задания, (Управление образованием Администрации города Шарыпово)</w:t>
            </w:r>
          </w:p>
        </w:tc>
        <w:tc>
          <w:tcPr>
            <w:tcW w:w="1262" w:type="dxa"/>
            <w:vAlign w:val="center"/>
          </w:tcPr>
          <w:p w14:paraId="0F4E9443" w14:textId="77777777" w:rsidR="001F767A" w:rsidRPr="00CF28A0" w:rsidRDefault="001F767A" w:rsidP="00D71AAF">
            <w:pPr>
              <w:jc w:val="center"/>
              <w:rPr>
                <w:color w:val="000000"/>
              </w:rPr>
            </w:pPr>
            <w:r w:rsidRPr="00CF28A0">
              <w:rPr>
                <w:color w:val="000000"/>
              </w:rPr>
              <w:t>балл</w:t>
            </w:r>
          </w:p>
        </w:tc>
        <w:tc>
          <w:tcPr>
            <w:tcW w:w="1649" w:type="dxa"/>
            <w:vAlign w:val="center"/>
          </w:tcPr>
          <w:p w14:paraId="549A74A1" w14:textId="77777777" w:rsidR="001F767A" w:rsidRPr="00CF28A0" w:rsidRDefault="001F767A" w:rsidP="00D71AAF">
            <w:pPr>
              <w:jc w:val="center"/>
              <w:rPr>
                <w:color w:val="000000"/>
              </w:rPr>
            </w:pPr>
            <w:r w:rsidRPr="00CF28A0">
              <w:rPr>
                <w:color w:val="000000"/>
              </w:rPr>
              <w:t>Отдел экономики Администрации города Шарыпово</w:t>
            </w:r>
          </w:p>
        </w:tc>
        <w:tc>
          <w:tcPr>
            <w:tcW w:w="841" w:type="dxa"/>
            <w:vAlign w:val="center"/>
          </w:tcPr>
          <w:p w14:paraId="4479175C" w14:textId="77777777" w:rsidR="001F767A" w:rsidRPr="00CF28A0" w:rsidRDefault="001F767A" w:rsidP="00D71AAF">
            <w:pPr>
              <w:jc w:val="center"/>
              <w:rPr>
                <w:color w:val="000000"/>
              </w:rPr>
            </w:pPr>
            <w:r w:rsidRPr="00CF28A0">
              <w:rPr>
                <w:color w:val="000000"/>
              </w:rPr>
              <w:t>5</w:t>
            </w:r>
          </w:p>
        </w:tc>
        <w:tc>
          <w:tcPr>
            <w:tcW w:w="841" w:type="dxa"/>
            <w:vAlign w:val="center"/>
          </w:tcPr>
          <w:p w14:paraId="7481FA36" w14:textId="77777777" w:rsidR="001F767A" w:rsidRPr="00CF28A0" w:rsidRDefault="001F767A" w:rsidP="00D71AAF">
            <w:pPr>
              <w:jc w:val="center"/>
              <w:rPr>
                <w:color w:val="000000"/>
              </w:rPr>
            </w:pPr>
            <w:r w:rsidRPr="00CF28A0">
              <w:rPr>
                <w:color w:val="000000"/>
              </w:rPr>
              <w:t>5</w:t>
            </w:r>
          </w:p>
        </w:tc>
        <w:tc>
          <w:tcPr>
            <w:tcW w:w="873" w:type="dxa"/>
            <w:vAlign w:val="center"/>
          </w:tcPr>
          <w:p w14:paraId="3968E8FF" w14:textId="77777777" w:rsidR="001F767A" w:rsidRPr="00CF28A0" w:rsidRDefault="001F767A" w:rsidP="00D71AAF">
            <w:pPr>
              <w:jc w:val="center"/>
              <w:rPr>
                <w:color w:val="000000"/>
              </w:rPr>
            </w:pPr>
            <w:r w:rsidRPr="00CF28A0">
              <w:rPr>
                <w:color w:val="000000"/>
              </w:rPr>
              <w:t>5</w:t>
            </w:r>
          </w:p>
        </w:tc>
      </w:tr>
      <w:tr w:rsidR="001F767A" w:rsidRPr="00687ECB" w14:paraId="224166FD" w14:textId="77777777" w:rsidTr="00D3022D">
        <w:trPr>
          <w:trHeight w:val="330"/>
        </w:trPr>
        <w:tc>
          <w:tcPr>
            <w:tcW w:w="577" w:type="dxa"/>
            <w:vAlign w:val="center"/>
          </w:tcPr>
          <w:p w14:paraId="2E7B9FF6" w14:textId="77777777" w:rsidR="001F767A" w:rsidRPr="00CF28A0" w:rsidRDefault="001F767A" w:rsidP="00D71AAF">
            <w:pPr>
              <w:jc w:val="center"/>
              <w:rPr>
                <w:color w:val="000000"/>
                <w:sz w:val="18"/>
                <w:szCs w:val="18"/>
              </w:rPr>
            </w:pPr>
            <w:r w:rsidRPr="00CF28A0">
              <w:rPr>
                <w:color w:val="000000"/>
                <w:sz w:val="18"/>
                <w:szCs w:val="18"/>
              </w:rPr>
              <w:t>1.4</w:t>
            </w:r>
          </w:p>
        </w:tc>
        <w:tc>
          <w:tcPr>
            <w:tcW w:w="3667" w:type="dxa"/>
            <w:vAlign w:val="center"/>
          </w:tcPr>
          <w:p w14:paraId="57B46A78" w14:textId="77777777" w:rsidR="001F767A" w:rsidRPr="00CF28A0" w:rsidRDefault="001F767A" w:rsidP="00D71AAF">
            <w:pPr>
              <w:ind w:firstLineChars="100" w:firstLine="200"/>
              <w:rPr>
                <w:color w:val="000000"/>
              </w:rPr>
            </w:pPr>
            <w:r w:rsidRPr="00CF28A0">
              <w:rPr>
                <w:color w:val="000000"/>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города Шарыпово, осуществляющими функции и полномочия учредителя (Управление образованием Администрации города Шарыпово)</w:t>
            </w:r>
          </w:p>
        </w:tc>
        <w:tc>
          <w:tcPr>
            <w:tcW w:w="1262" w:type="dxa"/>
            <w:vAlign w:val="center"/>
          </w:tcPr>
          <w:p w14:paraId="3F657016" w14:textId="77777777" w:rsidR="001F767A" w:rsidRPr="00CF28A0" w:rsidRDefault="001F767A" w:rsidP="00D71AAF">
            <w:pPr>
              <w:jc w:val="center"/>
              <w:rPr>
                <w:color w:val="000000"/>
              </w:rPr>
            </w:pPr>
            <w:r w:rsidRPr="00CF28A0">
              <w:rPr>
                <w:color w:val="000000"/>
              </w:rPr>
              <w:t>балл</w:t>
            </w:r>
          </w:p>
        </w:tc>
        <w:tc>
          <w:tcPr>
            <w:tcW w:w="1649" w:type="dxa"/>
            <w:vAlign w:val="center"/>
          </w:tcPr>
          <w:p w14:paraId="3189C473" w14:textId="77777777" w:rsidR="001F767A" w:rsidRPr="00CF28A0" w:rsidRDefault="001F767A" w:rsidP="00D71AAF">
            <w:pPr>
              <w:jc w:val="center"/>
              <w:rPr>
                <w:color w:val="000000"/>
              </w:rPr>
            </w:pPr>
            <w:r w:rsidRPr="00CF28A0">
              <w:rPr>
                <w:color w:val="000000"/>
              </w:rPr>
              <w:t>Финансовое управление Администрации города Шарыпово, Управление образованием Администрации города Шарыпово</w:t>
            </w:r>
          </w:p>
        </w:tc>
        <w:tc>
          <w:tcPr>
            <w:tcW w:w="841" w:type="dxa"/>
            <w:vAlign w:val="center"/>
          </w:tcPr>
          <w:p w14:paraId="0D423C0F" w14:textId="77777777" w:rsidR="001F767A" w:rsidRPr="00CF28A0" w:rsidRDefault="001F767A" w:rsidP="00D71AAF">
            <w:pPr>
              <w:jc w:val="center"/>
              <w:rPr>
                <w:color w:val="000000"/>
              </w:rPr>
            </w:pPr>
            <w:r w:rsidRPr="00CF28A0">
              <w:rPr>
                <w:color w:val="000000"/>
              </w:rPr>
              <w:t>5</w:t>
            </w:r>
          </w:p>
        </w:tc>
        <w:tc>
          <w:tcPr>
            <w:tcW w:w="841" w:type="dxa"/>
            <w:vAlign w:val="center"/>
          </w:tcPr>
          <w:p w14:paraId="4106BB7B" w14:textId="77777777" w:rsidR="001F767A" w:rsidRPr="00CF28A0" w:rsidRDefault="001F767A" w:rsidP="00D71AAF">
            <w:pPr>
              <w:jc w:val="center"/>
              <w:rPr>
                <w:color w:val="000000"/>
              </w:rPr>
            </w:pPr>
            <w:r w:rsidRPr="00CF28A0">
              <w:rPr>
                <w:color w:val="000000"/>
              </w:rPr>
              <w:t>5</w:t>
            </w:r>
          </w:p>
        </w:tc>
        <w:tc>
          <w:tcPr>
            <w:tcW w:w="873" w:type="dxa"/>
            <w:vAlign w:val="center"/>
          </w:tcPr>
          <w:p w14:paraId="3A5321B8" w14:textId="77777777" w:rsidR="001F767A" w:rsidRPr="00CF28A0" w:rsidRDefault="001F767A" w:rsidP="00D71AAF">
            <w:pPr>
              <w:jc w:val="center"/>
              <w:rPr>
                <w:color w:val="000000"/>
              </w:rPr>
            </w:pPr>
            <w:r w:rsidRPr="00CF28A0">
              <w:rPr>
                <w:color w:val="000000"/>
              </w:rPr>
              <w:t>5</w:t>
            </w:r>
          </w:p>
        </w:tc>
      </w:tr>
      <w:tr w:rsidR="001F767A" w:rsidRPr="00687ECB" w14:paraId="1DB34CDB" w14:textId="77777777" w:rsidTr="00D3022D">
        <w:trPr>
          <w:trHeight w:val="1833"/>
        </w:trPr>
        <w:tc>
          <w:tcPr>
            <w:tcW w:w="577" w:type="dxa"/>
            <w:vAlign w:val="center"/>
          </w:tcPr>
          <w:p w14:paraId="4218B4E7" w14:textId="77777777" w:rsidR="001F767A" w:rsidRPr="00CF28A0" w:rsidRDefault="001F767A" w:rsidP="00D71AAF">
            <w:pPr>
              <w:jc w:val="center"/>
              <w:rPr>
                <w:color w:val="000000"/>
                <w:sz w:val="18"/>
                <w:szCs w:val="18"/>
              </w:rPr>
            </w:pPr>
            <w:r w:rsidRPr="00CF28A0">
              <w:rPr>
                <w:color w:val="000000"/>
                <w:sz w:val="18"/>
                <w:szCs w:val="18"/>
              </w:rPr>
              <w:t>1.5</w:t>
            </w:r>
          </w:p>
        </w:tc>
        <w:tc>
          <w:tcPr>
            <w:tcW w:w="3667" w:type="dxa"/>
            <w:vAlign w:val="center"/>
          </w:tcPr>
          <w:p w14:paraId="48E0D636" w14:textId="77777777" w:rsidR="001F767A" w:rsidRPr="00CF28A0" w:rsidRDefault="001F767A" w:rsidP="00D71AAF">
            <w:pPr>
              <w:ind w:firstLineChars="100" w:firstLine="200"/>
              <w:rPr>
                <w:color w:val="000000"/>
              </w:rPr>
            </w:pPr>
            <w:r w:rsidRPr="00CF28A0">
              <w:rPr>
                <w:color w:val="000000"/>
              </w:rPr>
              <w:t>Своевременность представления уточненного фрагмента реестра расходных обязательств Главного распорядителя (Управление образованием Администрации города Шарыпово)</w:t>
            </w:r>
          </w:p>
        </w:tc>
        <w:tc>
          <w:tcPr>
            <w:tcW w:w="1262" w:type="dxa"/>
            <w:vAlign w:val="center"/>
          </w:tcPr>
          <w:p w14:paraId="7486BCB7" w14:textId="77777777" w:rsidR="001F767A" w:rsidRPr="00CF28A0" w:rsidRDefault="001F767A" w:rsidP="00D71AAF">
            <w:pPr>
              <w:jc w:val="center"/>
              <w:rPr>
                <w:color w:val="000000"/>
              </w:rPr>
            </w:pPr>
            <w:r w:rsidRPr="00CF28A0">
              <w:rPr>
                <w:color w:val="000000"/>
              </w:rPr>
              <w:t>балл</w:t>
            </w:r>
          </w:p>
        </w:tc>
        <w:tc>
          <w:tcPr>
            <w:tcW w:w="1649" w:type="dxa"/>
            <w:vAlign w:val="center"/>
          </w:tcPr>
          <w:p w14:paraId="7002B648" w14:textId="77777777" w:rsidR="001F767A" w:rsidRPr="00CF28A0" w:rsidRDefault="001F767A" w:rsidP="00D71AAF">
            <w:pPr>
              <w:jc w:val="center"/>
              <w:rPr>
                <w:color w:val="000000"/>
              </w:rPr>
            </w:pPr>
            <w:r w:rsidRPr="00CF28A0">
              <w:rPr>
                <w:color w:val="000000"/>
              </w:rPr>
              <w:t>Финансовое управление Администрации города Шарыпово, Управление образованием Администрации города Шарыпово</w:t>
            </w:r>
          </w:p>
        </w:tc>
        <w:tc>
          <w:tcPr>
            <w:tcW w:w="841" w:type="dxa"/>
            <w:vAlign w:val="center"/>
          </w:tcPr>
          <w:p w14:paraId="3317E776" w14:textId="77777777" w:rsidR="001F767A" w:rsidRPr="00CF28A0" w:rsidRDefault="001F767A" w:rsidP="00D71AAF">
            <w:pPr>
              <w:jc w:val="center"/>
              <w:rPr>
                <w:color w:val="000000"/>
              </w:rPr>
            </w:pPr>
            <w:r w:rsidRPr="00CF28A0">
              <w:rPr>
                <w:color w:val="000000"/>
              </w:rPr>
              <w:t>5</w:t>
            </w:r>
          </w:p>
        </w:tc>
        <w:tc>
          <w:tcPr>
            <w:tcW w:w="841" w:type="dxa"/>
            <w:vAlign w:val="center"/>
          </w:tcPr>
          <w:p w14:paraId="371764B9" w14:textId="77777777" w:rsidR="001F767A" w:rsidRPr="00CF28A0" w:rsidRDefault="001F767A" w:rsidP="00D71AAF">
            <w:pPr>
              <w:jc w:val="center"/>
              <w:rPr>
                <w:color w:val="000000"/>
              </w:rPr>
            </w:pPr>
            <w:r w:rsidRPr="00CF28A0">
              <w:rPr>
                <w:color w:val="000000"/>
              </w:rPr>
              <w:t>5</w:t>
            </w:r>
          </w:p>
        </w:tc>
        <w:tc>
          <w:tcPr>
            <w:tcW w:w="873" w:type="dxa"/>
            <w:vAlign w:val="center"/>
          </w:tcPr>
          <w:p w14:paraId="177FD24B" w14:textId="77777777" w:rsidR="001F767A" w:rsidRPr="00CF28A0" w:rsidRDefault="001F767A" w:rsidP="00D71AAF">
            <w:pPr>
              <w:jc w:val="center"/>
              <w:rPr>
                <w:color w:val="000000"/>
              </w:rPr>
            </w:pPr>
            <w:r w:rsidRPr="00CF28A0">
              <w:rPr>
                <w:color w:val="000000"/>
              </w:rPr>
              <w:t>5</w:t>
            </w:r>
          </w:p>
        </w:tc>
      </w:tr>
      <w:tr w:rsidR="001F767A" w:rsidRPr="00687ECB" w14:paraId="21534C21" w14:textId="77777777" w:rsidTr="00D3022D">
        <w:trPr>
          <w:trHeight w:val="330"/>
        </w:trPr>
        <w:tc>
          <w:tcPr>
            <w:tcW w:w="577" w:type="dxa"/>
            <w:vAlign w:val="center"/>
          </w:tcPr>
          <w:p w14:paraId="02983D96" w14:textId="77777777" w:rsidR="001F767A" w:rsidRPr="00CF28A0" w:rsidRDefault="001F767A" w:rsidP="00D71AAF">
            <w:pPr>
              <w:jc w:val="center"/>
              <w:rPr>
                <w:color w:val="000000"/>
                <w:sz w:val="18"/>
                <w:szCs w:val="18"/>
              </w:rPr>
            </w:pPr>
            <w:r w:rsidRPr="00CF28A0">
              <w:rPr>
                <w:color w:val="000000"/>
                <w:sz w:val="18"/>
                <w:szCs w:val="18"/>
              </w:rPr>
              <w:t>1.6</w:t>
            </w:r>
          </w:p>
        </w:tc>
        <w:tc>
          <w:tcPr>
            <w:tcW w:w="3667" w:type="dxa"/>
            <w:vAlign w:val="center"/>
          </w:tcPr>
          <w:p w14:paraId="257F56AC" w14:textId="77777777" w:rsidR="001F767A" w:rsidRPr="00CF28A0" w:rsidRDefault="001F767A" w:rsidP="00D71AAF">
            <w:pPr>
              <w:ind w:firstLineChars="100" w:firstLine="200"/>
              <w:rPr>
                <w:color w:val="000000"/>
              </w:rPr>
            </w:pPr>
            <w:r w:rsidRPr="00CF28A0">
              <w:rPr>
                <w:color w:val="000000"/>
              </w:rPr>
              <w:t>Соблюдение сроков предоставления годовой бюджетной отчетности (Управление образованием Администрации города Шарыпово)</w:t>
            </w:r>
          </w:p>
        </w:tc>
        <w:tc>
          <w:tcPr>
            <w:tcW w:w="1262" w:type="dxa"/>
            <w:vAlign w:val="center"/>
          </w:tcPr>
          <w:p w14:paraId="212CBA4A" w14:textId="77777777" w:rsidR="001F767A" w:rsidRPr="00CF28A0" w:rsidRDefault="001F767A" w:rsidP="00D71AAF">
            <w:pPr>
              <w:jc w:val="center"/>
              <w:rPr>
                <w:color w:val="000000"/>
              </w:rPr>
            </w:pPr>
            <w:r w:rsidRPr="00CF28A0">
              <w:rPr>
                <w:color w:val="000000"/>
              </w:rPr>
              <w:t>балл</w:t>
            </w:r>
          </w:p>
        </w:tc>
        <w:tc>
          <w:tcPr>
            <w:tcW w:w="1649" w:type="dxa"/>
            <w:vAlign w:val="center"/>
          </w:tcPr>
          <w:p w14:paraId="4BF35D08" w14:textId="77777777" w:rsidR="001F767A" w:rsidRPr="00CF28A0" w:rsidRDefault="001F767A" w:rsidP="00D71AAF">
            <w:pPr>
              <w:jc w:val="center"/>
              <w:rPr>
                <w:color w:val="000000"/>
              </w:rPr>
            </w:pPr>
            <w:r w:rsidRPr="00CF28A0">
              <w:rPr>
                <w:color w:val="000000"/>
              </w:rPr>
              <w:t>Финансовое управление Администрации города Шарыпово, Управление образованием Администрации города Шарыпово</w:t>
            </w:r>
          </w:p>
        </w:tc>
        <w:tc>
          <w:tcPr>
            <w:tcW w:w="841" w:type="dxa"/>
            <w:vAlign w:val="center"/>
          </w:tcPr>
          <w:p w14:paraId="5244E5EE" w14:textId="77777777" w:rsidR="001F767A" w:rsidRPr="00CF28A0" w:rsidRDefault="001F767A" w:rsidP="00D71AAF">
            <w:pPr>
              <w:jc w:val="center"/>
              <w:rPr>
                <w:color w:val="000000"/>
              </w:rPr>
            </w:pPr>
            <w:r w:rsidRPr="00CF28A0">
              <w:rPr>
                <w:color w:val="000000"/>
              </w:rPr>
              <w:t>5</w:t>
            </w:r>
          </w:p>
        </w:tc>
        <w:tc>
          <w:tcPr>
            <w:tcW w:w="841" w:type="dxa"/>
            <w:vAlign w:val="center"/>
          </w:tcPr>
          <w:p w14:paraId="3835B620" w14:textId="77777777" w:rsidR="001F767A" w:rsidRPr="00CF28A0" w:rsidRDefault="001F767A" w:rsidP="00D71AAF">
            <w:pPr>
              <w:jc w:val="center"/>
              <w:rPr>
                <w:color w:val="000000"/>
              </w:rPr>
            </w:pPr>
            <w:r w:rsidRPr="00CF28A0">
              <w:rPr>
                <w:color w:val="000000"/>
              </w:rPr>
              <w:t>5</w:t>
            </w:r>
          </w:p>
        </w:tc>
        <w:tc>
          <w:tcPr>
            <w:tcW w:w="873" w:type="dxa"/>
            <w:vAlign w:val="center"/>
          </w:tcPr>
          <w:p w14:paraId="7F98BB38" w14:textId="77777777" w:rsidR="001F767A" w:rsidRPr="00CF28A0" w:rsidRDefault="001F767A" w:rsidP="00D71AAF">
            <w:pPr>
              <w:jc w:val="center"/>
              <w:rPr>
                <w:color w:val="000000"/>
              </w:rPr>
            </w:pPr>
            <w:r w:rsidRPr="00CF28A0">
              <w:rPr>
                <w:color w:val="000000"/>
              </w:rPr>
              <w:t>5</w:t>
            </w:r>
          </w:p>
        </w:tc>
      </w:tr>
      <w:tr w:rsidR="001F767A" w:rsidRPr="00687ECB" w14:paraId="4C506901" w14:textId="77777777" w:rsidTr="00D3022D">
        <w:trPr>
          <w:trHeight w:val="330"/>
        </w:trPr>
        <w:tc>
          <w:tcPr>
            <w:tcW w:w="577" w:type="dxa"/>
            <w:vAlign w:val="center"/>
          </w:tcPr>
          <w:p w14:paraId="139C6056" w14:textId="77777777" w:rsidR="001F767A" w:rsidRPr="00687ECB" w:rsidRDefault="001F767A" w:rsidP="00D71AAF">
            <w:pPr>
              <w:jc w:val="center"/>
              <w:rPr>
                <w:color w:val="000000"/>
                <w:sz w:val="22"/>
                <w:szCs w:val="22"/>
              </w:rPr>
            </w:pPr>
            <w:r w:rsidRPr="00687ECB">
              <w:rPr>
                <w:color w:val="000000"/>
                <w:sz w:val="22"/>
                <w:szCs w:val="22"/>
              </w:rPr>
              <w:t>1.7</w:t>
            </w:r>
          </w:p>
        </w:tc>
        <w:tc>
          <w:tcPr>
            <w:tcW w:w="3667" w:type="dxa"/>
            <w:vAlign w:val="center"/>
          </w:tcPr>
          <w:p w14:paraId="71288E9E" w14:textId="77777777" w:rsidR="001F767A" w:rsidRPr="00407AF6" w:rsidRDefault="001F767A" w:rsidP="00D71AAF">
            <w:pPr>
              <w:ind w:firstLineChars="100" w:firstLine="200"/>
              <w:rPr>
                <w:color w:val="000000"/>
              </w:rPr>
            </w:pPr>
            <w:r w:rsidRPr="00407AF6">
              <w:rPr>
                <w:color w:val="000000"/>
              </w:rPr>
              <w:t>Количество обучающихся, получивших гранты</w:t>
            </w:r>
          </w:p>
        </w:tc>
        <w:tc>
          <w:tcPr>
            <w:tcW w:w="1262" w:type="dxa"/>
            <w:vAlign w:val="center"/>
          </w:tcPr>
          <w:p w14:paraId="3BF43943" w14:textId="77777777" w:rsidR="001F767A" w:rsidRPr="00407AF6" w:rsidRDefault="00407AF6" w:rsidP="00D71AAF">
            <w:pPr>
              <w:jc w:val="center"/>
              <w:rPr>
                <w:color w:val="000000"/>
              </w:rPr>
            </w:pPr>
            <w:r w:rsidRPr="00407AF6">
              <w:rPr>
                <w:color w:val="000000"/>
              </w:rPr>
              <w:t>ч</w:t>
            </w:r>
            <w:r w:rsidR="001F767A" w:rsidRPr="00407AF6">
              <w:rPr>
                <w:color w:val="000000"/>
              </w:rPr>
              <w:t>ел.</w:t>
            </w:r>
          </w:p>
        </w:tc>
        <w:tc>
          <w:tcPr>
            <w:tcW w:w="1649" w:type="dxa"/>
            <w:vAlign w:val="center"/>
          </w:tcPr>
          <w:p w14:paraId="23458E8B" w14:textId="77777777" w:rsidR="001F767A" w:rsidRPr="00407AF6" w:rsidRDefault="001F767A" w:rsidP="00D71AAF">
            <w:pPr>
              <w:jc w:val="center"/>
              <w:rPr>
                <w:color w:val="000000"/>
              </w:rPr>
            </w:pPr>
            <w:r w:rsidRPr="00407AF6">
              <w:rPr>
                <w:color w:val="000000"/>
              </w:rPr>
              <w:t>Управление образованием</w:t>
            </w:r>
          </w:p>
        </w:tc>
        <w:tc>
          <w:tcPr>
            <w:tcW w:w="841" w:type="dxa"/>
            <w:vAlign w:val="center"/>
          </w:tcPr>
          <w:p w14:paraId="3E7A1DBF" w14:textId="77777777" w:rsidR="001F767A" w:rsidRPr="00407AF6" w:rsidRDefault="001F767A" w:rsidP="00D71AAF">
            <w:pPr>
              <w:jc w:val="center"/>
              <w:rPr>
                <w:color w:val="000000"/>
              </w:rPr>
            </w:pPr>
            <w:r w:rsidRPr="00407AF6">
              <w:rPr>
                <w:color w:val="000000"/>
              </w:rPr>
              <w:t>18</w:t>
            </w:r>
          </w:p>
        </w:tc>
        <w:tc>
          <w:tcPr>
            <w:tcW w:w="841" w:type="dxa"/>
            <w:vAlign w:val="center"/>
          </w:tcPr>
          <w:p w14:paraId="6DD40B84" w14:textId="77777777" w:rsidR="001F767A" w:rsidRPr="00407AF6" w:rsidRDefault="001F767A" w:rsidP="00D71AAF">
            <w:pPr>
              <w:jc w:val="center"/>
              <w:rPr>
                <w:color w:val="000000"/>
              </w:rPr>
            </w:pPr>
            <w:r w:rsidRPr="00407AF6">
              <w:rPr>
                <w:color w:val="000000"/>
              </w:rPr>
              <w:t>18</w:t>
            </w:r>
          </w:p>
        </w:tc>
        <w:tc>
          <w:tcPr>
            <w:tcW w:w="873" w:type="dxa"/>
            <w:vAlign w:val="center"/>
          </w:tcPr>
          <w:p w14:paraId="7ACAACB4" w14:textId="77777777" w:rsidR="001F767A" w:rsidRPr="00407AF6" w:rsidRDefault="001F767A" w:rsidP="00D71AAF">
            <w:pPr>
              <w:jc w:val="center"/>
              <w:rPr>
                <w:color w:val="000000"/>
              </w:rPr>
            </w:pPr>
            <w:r w:rsidRPr="00407AF6">
              <w:rPr>
                <w:color w:val="000000"/>
              </w:rPr>
              <w:t>18</w:t>
            </w:r>
          </w:p>
        </w:tc>
      </w:tr>
    </w:tbl>
    <w:p w14:paraId="43D92FB1" w14:textId="77777777" w:rsidR="00CF28A0" w:rsidRDefault="00CF28A0" w:rsidP="001F767A">
      <w:pPr>
        <w:ind w:firstLine="720"/>
        <w:jc w:val="both"/>
        <w:rPr>
          <w:b/>
          <w:sz w:val="28"/>
          <w:szCs w:val="28"/>
        </w:rPr>
      </w:pPr>
    </w:p>
    <w:p w14:paraId="7E077B74" w14:textId="77777777" w:rsidR="00307B22" w:rsidRDefault="00307B22" w:rsidP="00CF28A0">
      <w:pPr>
        <w:ind w:firstLine="720"/>
        <w:jc w:val="center"/>
        <w:rPr>
          <w:b/>
          <w:sz w:val="26"/>
          <w:szCs w:val="26"/>
        </w:rPr>
      </w:pPr>
    </w:p>
    <w:p w14:paraId="00180F66" w14:textId="77777777" w:rsidR="00307B22" w:rsidRDefault="00307B22" w:rsidP="00CF28A0">
      <w:pPr>
        <w:ind w:firstLine="720"/>
        <w:jc w:val="center"/>
        <w:rPr>
          <w:b/>
          <w:sz w:val="26"/>
          <w:szCs w:val="26"/>
        </w:rPr>
      </w:pPr>
    </w:p>
    <w:p w14:paraId="36137214" w14:textId="77777777" w:rsidR="001F767A" w:rsidRPr="00DA499B" w:rsidRDefault="001F767A" w:rsidP="00CF28A0">
      <w:pPr>
        <w:ind w:firstLine="720"/>
        <w:jc w:val="center"/>
        <w:rPr>
          <w:b/>
          <w:sz w:val="26"/>
          <w:szCs w:val="26"/>
        </w:rPr>
      </w:pPr>
      <w:r w:rsidRPr="00DA499B">
        <w:rPr>
          <w:b/>
          <w:sz w:val="26"/>
          <w:szCs w:val="26"/>
        </w:rPr>
        <w:lastRenderedPageBreak/>
        <w:t>Обеспечение доступным и комфортным жильем жителей муниципального образования города Шарыпово</w:t>
      </w:r>
    </w:p>
    <w:p w14:paraId="230C41AF" w14:textId="77777777" w:rsidR="001F767A" w:rsidRPr="00DA499B" w:rsidRDefault="001F767A" w:rsidP="001F767A">
      <w:pPr>
        <w:ind w:firstLine="720"/>
        <w:jc w:val="both"/>
        <w:rPr>
          <w:b/>
          <w:sz w:val="26"/>
          <w:szCs w:val="26"/>
        </w:rPr>
      </w:pPr>
      <w:r w:rsidRPr="00DA499B">
        <w:rPr>
          <w:sz w:val="26"/>
          <w:szCs w:val="26"/>
        </w:rPr>
        <w:t>На реализацию муниципальной программы «Обеспечение доступным и комфортным жильем жителей муниципального образования города Шарыпово» на 2023 – 2025 годы предусмотрены расходы в сумме 24 265,3 тыс. рублей, в том числе по годам:</w:t>
      </w:r>
    </w:p>
    <w:p w14:paraId="2840A494" w14:textId="77777777" w:rsidR="001F767A" w:rsidRPr="00DA499B" w:rsidRDefault="001F767A" w:rsidP="001F767A">
      <w:pPr>
        <w:ind w:firstLine="720"/>
        <w:jc w:val="both"/>
        <w:rPr>
          <w:sz w:val="26"/>
          <w:szCs w:val="26"/>
        </w:rPr>
      </w:pPr>
      <w:r w:rsidRPr="00DA499B">
        <w:rPr>
          <w:sz w:val="26"/>
          <w:szCs w:val="26"/>
        </w:rPr>
        <w:t>2023 год – 8 956,7 тыс. рублей;</w:t>
      </w:r>
    </w:p>
    <w:p w14:paraId="52F6789D" w14:textId="77777777" w:rsidR="001F767A" w:rsidRPr="00DA499B" w:rsidRDefault="001F767A" w:rsidP="001F767A">
      <w:pPr>
        <w:ind w:firstLine="720"/>
        <w:jc w:val="both"/>
        <w:rPr>
          <w:sz w:val="26"/>
          <w:szCs w:val="26"/>
        </w:rPr>
      </w:pPr>
      <w:r w:rsidRPr="00DA499B">
        <w:rPr>
          <w:sz w:val="26"/>
          <w:szCs w:val="26"/>
        </w:rPr>
        <w:t>2024 год – 7 654,3 тыс. рублей;</w:t>
      </w:r>
    </w:p>
    <w:p w14:paraId="547DF760" w14:textId="77777777" w:rsidR="001F767A" w:rsidRPr="00DA499B" w:rsidRDefault="001F767A" w:rsidP="001F767A">
      <w:pPr>
        <w:ind w:firstLine="720"/>
        <w:jc w:val="both"/>
        <w:rPr>
          <w:sz w:val="26"/>
          <w:szCs w:val="26"/>
        </w:rPr>
      </w:pPr>
      <w:r w:rsidRPr="00DA499B">
        <w:rPr>
          <w:sz w:val="26"/>
          <w:szCs w:val="26"/>
        </w:rPr>
        <w:t>2025 год – 7 654,3 тыс. рублей;</w:t>
      </w:r>
    </w:p>
    <w:p w14:paraId="7F87FDA1" w14:textId="77777777" w:rsidR="001F767A" w:rsidRPr="00DA499B" w:rsidRDefault="001F767A" w:rsidP="001F767A">
      <w:pPr>
        <w:ind w:firstLine="720"/>
        <w:jc w:val="both"/>
        <w:rPr>
          <w:sz w:val="26"/>
          <w:szCs w:val="26"/>
        </w:rPr>
      </w:pPr>
      <w:r w:rsidRPr="00DA499B">
        <w:rPr>
          <w:sz w:val="26"/>
          <w:szCs w:val="26"/>
        </w:rPr>
        <w:t>Из них за счет:</w:t>
      </w:r>
    </w:p>
    <w:p w14:paraId="1F1A0EF0" w14:textId="77777777" w:rsidR="001F767A" w:rsidRPr="00DA499B" w:rsidRDefault="001F767A" w:rsidP="001F767A">
      <w:pPr>
        <w:ind w:firstLine="720"/>
        <w:jc w:val="both"/>
        <w:rPr>
          <w:sz w:val="26"/>
          <w:szCs w:val="26"/>
        </w:rPr>
      </w:pPr>
      <w:r w:rsidRPr="00DA499B">
        <w:rPr>
          <w:sz w:val="26"/>
          <w:szCs w:val="26"/>
        </w:rPr>
        <w:t>краевого бюджета – 23 764,3 тыс. рублей, в том числе по годам:</w:t>
      </w:r>
    </w:p>
    <w:p w14:paraId="45BBD3FF" w14:textId="77777777" w:rsidR="001F767A" w:rsidRPr="00DA499B" w:rsidRDefault="001F767A" w:rsidP="001F767A">
      <w:pPr>
        <w:ind w:firstLine="720"/>
        <w:jc w:val="both"/>
        <w:rPr>
          <w:sz w:val="26"/>
          <w:szCs w:val="26"/>
        </w:rPr>
      </w:pPr>
      <w:r w:rsidRPr="00DA499B">
        <w:rPr>
          <w:sz w:val="26"/>
          <w:szCs w:val="26"/>
        </w:rPr>
        <w:t>2023 год – 8 755,7 тыс. рублей;</w:t>
      </w:r>
    </w:p>
    <w:p w14:paraId="51C0AA10" w14:textId="77777777" w:rsidR="001F767A" w:rsidRPr="00DA499B" w:rsidRDefault="001F767A" w:rsidP="001F767A">
      <w:pPr>
        <w:ind w:firstLine="720"/>
        <w:jc w:val="both"/>
        <w:rPr>
          <w:sz w:val="26"/>
          <w:szCs w:val="26"/>
        </w:rPr>
      </w:pPr>
      <w:r w:rsidRPr="00DA499B">
        <w:rPr>
          <w:sz w:val="26"/>
          <w:szCs w:val="26"/>
        </w:rPr>
        <w:t>2024 год – 7 504,3 тыс. рублей;</w:t>
      </w:r>
    </w:p>
    <w:p w14:paraId="67490C24" w14:textId="77777777" w:rsidR="001F767A" w:rsidRPr="00DA499B" w:rsidRDefault="001F767A" w:rsidP="001F767A">
      <w:pPr>
        <w:ind w:firstLine="720"/>
        <w:jc w:val="both"/>
        <w:rPr>
          <w:sz w:val="26"/>
          <w:szCs w:val="26"/>
        </w:rPr>
      </w:pPr>
      <w:r w:rsidRPr="00DA499B">
        <w:rPr>
          <w:sz w:val="26"/>
          <w:szCs w:val="26"/>
        </w:rPr>
        <w:t>2025 год – 7 504,3 тыс. рублей;</w:t>
      </w:r>
    </w:p>
    <w:p w14:paraId="7863A33B" w14:textId="77777777" w:rsidR="001F767A" w:rsidRPr="00DA499B" w:rsidRDefault="001F767A" w:rsidP="001F767A">
      <w:pPr>
        <w:ind w:firstLine="720"/>
        <w:jc w:val="both"/>
        <w:rPr>
          <w:sz w:val="26"/>
          <w:szCs w:val="26"/>
        </w:rPr>
      </w:pPr>
      <w:r w:rsidRPr="00DA499B">
        <w:rPr>
          <w:sz w:val="26"/>
          <w:szCs w:val="26"/>
        </w:rPr>
        <w:t>бюджета городского округа города Шарыпово – 501,0 тыс. рублей, в том числе по годам:</w:t>
      </w:r>
    </w:p>
    <w:p w14:paraId="217A0CB1" w14:textId="77777777" w:rsidR="001F767A" w:rsidRPr="00DA499B" w:rsidRDefault="001F767A" w:rsidP="001F767A">
      <w:pPr>
        <w:ind w:firstLine="720"/>
        <w:jc w:val="both"/>
        <w:rPr>
          <w:sz w:val="26"/>
          <w:szCs w:val="26"/>
        </w:rPr>
      </w:pPr>
      <w:r w:rsidRPr="00DA499B">
        <w:rPr>
          <w:sz w:val="26"/>
          <w:szCs w:val="26"/>
        </w:rPr>
        <w:t>2023 год – 201,0 тыс. рублей;</w:t>
      </w:r>
    </w:p>
    <w:p w14:paraId="62459853" w14:textId="77777777" w:rsidR="001F767A" w:rsidRPr="00DA499B" w:rsidRDefault="001F767A" w:rsidP="001F767A">
      <w:pPr>
        <w:ind w:firstLine="720"/>
        <w:jc w:val="both"/>
        <w:rPr>
          <w:sz w:val="26"/>
          <w:szCs w:val="26"/>
        </w:rPr>
      </w:pPr>
      <w:r w:rsidRPr="00DA499B">
        <w:rPr>
          <w:sz w:val="26"/>
          <w:szCs w:val="26"/>
        </w:rPr>
        <w:t>2024 год – 150,0 тыс. рублей;</w:t>
      </w:r>
    </w:p>
    <w:p w14:paraId="22F18092" w14:textId="77777777" w:rsidR="001F767A" w:rsidRPr="00DA499B" w:rsidRDefault="001F767A" w:rsidP="001F767A">
      <w:pPr>
        <w:ind w:firstLine="720"/>
        <w:jc w:val="both"/>
        <w:rPr>
          <w:sz w:val="26"/>
          <w:szCs w:val="26"/>
        </w:rPr>
      </w:pPr>
      <w:r w:rsidRPr="00DA499B">
        <w:rPr>
          <w:sz w:val="26"/>
          <w:szCs w:val="26"/>
        </w:rPr>
        <w:t>2025 год – 150,0 тыс. рублей;</w:t>
      </w:r>
    </w:p>
    <w:p w14:paraId="25DE2168" w14:textId="77777777" w:rsidR="001F767A" w:rsidRPr="00DA499B" w:rsidRDefault="001F767A" w:rsidP="001F767A">
      <w:pPr>
        <w:ind w:firstLine="570"/>
        <w:jc w:val="both"/>
        <w:rPr>
          <w:sz w:val="26"/>
          <w:szCs w:val="26"/>
        </w:rPr>
      </w:pPr>
      <w:r w:rsidRPr="00DA499B">
        <w:rPr>
          <w:sz w:val="26"/>
          <w:szCs w:val="26"/>
        </w:rPr>
        <w:t>Главными распорядителями бюджетных средств (далее – ГРБС) являются:</w:t>
      </w:r>
    </w:p>
    <w:p w14:paraId="55B44761" w14:textId="77777777" w:rsidR="001F767A" w:rsidRPr="00DA499B" w:rsidRDefault="001F767A" w:rsidP="001F767A">
      <w:pPr>
        <w:ind w:firstLine="570"/>
        <w:jc w:val="both"/>
        <w:rPr>
          <w:sz w:val="26"/>
          <w:szCs w:val="26"/>
        </w:rPr>
      </w:pPr>
      <w:r w:rsidRPr="00DA499B">
        <w:rPr>
          <w:sz w:val="26"/>
          <w:szCs w:val="26"/>
        </w:rPr>
        <w:t>- Комитет по управлению муниципальным имуществом и земельными отношениями Администрации города Шарыпово;</w:t>
      </w:r>
    </w:p>
    <w:p w14:paraId="002341B6" w14:textId="77777777" w:rsidR="001F767A" w:rsidRPr="00DA499B" w:rsidRDefault="001F767A" w:rsidP="001F767A">
      <w:pPr>
        <w:ind w:firstLine="570"/>
        <w:jc w:val="both"/>
        <w:rPr>
          <w:sz w:val="26"/>
          <w:szCs w:val="26"/>
        </w:rPr>
      </w:pPr>
      <w:r w:rsidRPr="00DA499B">
        <w:rPr>
          <w:sz w:val="26"/>
          <w:szCs w:val="26"/>
        </w:rPr>
        <w:t>- Управление образованием Администрации города Шарыпово;</w:t>
      </w:r>
    </w:p>
    <w:p w14:paraId="639CA50D" w14:textId="77777777" w:rsidR="001F767A" w:rsidRPr="00DA499B" w:rsidRDefault="001F767A" w:rsidP="001F767A">
      <w:pPr>
        <w:ind w:firstLine="570"/>
        <w:jc w:val="both"/>
        <w:rPr>
          <w:sz w:val="26"/>
          <w:szCs w:val="26"/>
        </w:rPr>
      </w:pPr>
      <w:r w:rsidRPr="00DA499B">
        <w:rPr>
          <w:sz w:val="26"/>
          <w:szCs w:val="26"/>
        </w:rPr>
        <w:t>- Муниципальное казенное учреждение «Управление капитального строительства».</w:t>
      </w:r>
    </w:p>
    <w:p w14:paraId="0B74DDF0" w14:textId="77777777" w:rsidR="001F767A" w:rsidRPr="00DA499B" w:rsidRDefault="001F767A" w:rsidP="001F767A">
      <w:pPr>
        <w:ind w:firstLine="720"/>
        <w:jc w:val="both"/>
        <w:rPr>
          <w:sz w:val="26"/>
          <w:szCs w:val="26"/>
        </w:rPr>
      </w:pPr>
      <w:r w:rsidRPr="00DA499B">
        <w:rPr>
          <w:sz w:val="26"/>
          <w:szCs w:val="26"/>
        </w:rPr>
        <w:t xml:space="preserve">В рамках данной муниципальной программы реализуются 3 подпрограммы: </w:t>
      </w:r>
    </w:p>
    <w:p w14:paraId="1D72E581" w14:textId="77777777" w:rsidR="001F767A" w:rsidRPr="00DA499B" w:rsidRDefault="001F767A" w:rsidP="001F767A">
      <w:pPr>
        <w:ind w:firstLine="720"/>
        <w:jc w:val="both"/>
        <w:rPr>
          <w:sz w:val="26"/>
          <w:szCs w:val="26"/>
        </w:rPr>
      </w:pPr>
      <w:r w:rsidRPr="00DA499B">
        <w:rPr>
          <w:bCs/>
          <w:sz w:val="26"/>
          <w:szCs w:val="26"/>
          <w:u w:val="single"/>
        </w:rPr>
        <w:t>Подпрограмма 1</w:t>
      </w:r>
      <w:r w:rsidRPr="00DA499B">
        <w:rPr>
          <w:bCs/>
          <w:sz w:val="26"/>
          <w:szCs w:val="26"/>
        </w:rPr>
        <w:t>.</w:t>
      </w:r>
      <w:r w:rsidRPr="00DA499B">
        <w:rPr>
          <w:b/>
          <w:sz w:val="26"/>
          <w:szCs w:val="26"/>
        </w:rPr>
        <w:t xml:space="preserve"> </w:t>
      </w:r>
      <w:r w:rsidRPr="00DA499B">
        <w:rPr>
          <w:sz w:val="26"/>
          <w:szCs w:val="26"/>
        </w:rPr>
        <w:t>Переселение граждан из аварийного жилищного фонда муниципального образования города Шарыпово.</w:t>
      </w:r>
    </w:p>
    <w:p w14:paraId="5BDB4ADF" w14:textId="77777777" w:rsidR="001F767A" w:rsidRPr="00DA499B" w:rsidRDefault="001F767A" w:rsidP="001F767A">
      <w:pPr>
        <w:ind w:firstLine="720"/>
        <w:jc w:val="both"/>
        <w:rPr>
          <w:sz w:val="26"/>
          <w:szCs w:val="26"/>
        </w:rPr>
      </w:pPr>
      <w:r w:rsidRPr="00DA499B">
        <w:rPr>
          <w:sz w:val="26"/>
          <w:szCs w:val="26"/>
        </w:rPr>
        <w:t>Цель подпрограммы: Повышение доступности жилья и улучшение жилищных условий граждан, проживающих на территории муниципального образования города Шарыпово.</w:t>
      </w:r>
    </w:p>
    <w:p w14:paraId="06D43205" w14:textId="77777777" w:rsidR="001F767A" w:rsidRPr="00DA499B" w:rsidRDefault="001F767A" w:rsidP="001F767A">
      <w:pPr>
        <w:ind w:firstLine="720"/>
        <w:jc w:val="both"/>
        <w:rPr>
          <w:sz w:val="26"/>
          <w:szCs w:val="26"/>
        </w:rPr>
      </w:pPr>
      <w:r w:rsidRPr="00DA499B">
        <w:rPr>
          <w:sz w:val="26"/>
          <w:szCs w:val="26"/>
        </w:rPr>
        <w:t>Задача подпрограммы: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14:paraId="158F979A" w14:textId="77777777" w:rsidR="001F767A" w:rsidRPr="00DA499B" w:rsidRDefault="001F767A" w:rsidP="001F767A">
      <w:pPr>
        <w:widowControl w:val="0"/>
        <w:autoSpaceDE w:val="0"/>
        <w:autoSpaceDN w:val="0"/>
        <w:adjustRightInd w:val="0"/>
        <w:ind w:firstLine="540"/>
        <w:rPr>
          <w:sz w:val="26"/>
          <w:szCs w:val="26"/>
        </w:rPr>
      </w:pPr>
      <w:r w:rsidRPr="00DA499B">
        <w:rPr>
          <w:sz w:val="26"/>
          <w:szCs w:val="26"/>
        </w:rPr>
        <w:t>На реализацию данной подпрограммы на 2023 год и плановый период 2024-2025 годы средства не предусмотрены.</w:t>
      </w:r>
    </w:p>
    <w:p w14:paraId="40B7A1BF" w14:textId="77777777" w:rsidR="001F767A" w:rsidRPr="00DA499B" w:rsidRDefault="001F767A" w:rsidP="001F767A">
      <w:pPr>
        <w:ind w:firstLine="720"/>
        <w:jc w:val="both"/>
        <w:rPr>
          <w:sz w:val="26"/>
          <w:szCs w:val="26"/>
        </w:rPr>
      </w:pPr>
      <w:r w:rsidRPr="00DA499B">
        <w:rPr>
          <w:bCs/>
          <w:sz w:val="26"/>
          <w:szCs w:val="26"/>
          <w:u w:val="single"/>
        </w:rPr>
        <w:t>Подпрограмма 2.</w:t>
      </w:r>
      <w:r w:rsidRPr="00DA499B">
        <w:rPr>
          <w:sz w:val="26"/>
          <w:szCs w:val="26"/>
        </w:rPr>
        <w:t xml:space="preserve"> «Обеспечение жильем молодых семей в городе Шарыпово».</w:t>
      </w:r>
    </w:p>
    <w:p w14:paraId="5FC4FC12" w14:textId="77777777" w:rsidR="001F767A" w:rsidRPr="00DA499B" w:rsidRDefault="001F767A" w:rsidP="001F767A">
      <w:pPr>
        <w:ind w:firstLine="720"/>
        <w:jc w:val="both"/>
        <w:rPr>
          <w:sz w:val="26"/>
          <w:szCs w:val="26"/>
        </w:rPr>
      </w:pPr>
      <w:r w:rsidRPr="00DA499B">
        <w:rPr>
          <w:sz w:val="26"/>
          <w:szCs w:val="26"/>
        </w:rPr>
        <w:t>Цель подпрограммы: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230716A8" w14:textId="77777777" w:rsidR="001F767A" w:rsidRPr="00DA499B" w:rsidRDefault="001F767A" w:rsidP="001F767A">
      <w:pPr>
        <w:ind w:firstLine="709"/>
        <w:jc w:val="both"/>
        <w:rPr>
          <w:sz w:val="26"/>
          <w:szCs w:val="26"/>
        </w:rPr>
      </w:pPr>
      <w:r w:rsidRPr="00DA499B">
        <w:rPr>
          <w:sz w:val="26"/>
          <w:szCs w:val="26"/>
        </w:rPr>
        <w:t xml:space="preserve">Задачи подпрограммы: </w:t>
      </w:r>
    </w:p>
    <w:p w14:paraId="61FCF5E2" w14:textId="77777777" w:rsidR="001F767A" w:rsidRPr="00DA499B" w:rsidRDefault="001F767A" w:rsidP="001F767A">
      <w:pPr>
        <w:ind w:firstLine="709"/>
        <w:jc w:val="both"/>
        <w:rPr>
          <w:sz w:val="26"/>
          <w:szCs w:val="26"/>
        </w:rPr>
      </w:pPr>
      <w:r w:rsidRPr="00DA499B">
        <w:rPr>
          <w:sz w:val="26"/>
          <w:szCs w:val="26"/>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4071CA8D" w14:textId="77777777" w:rsidR="001F767A" w:rsidRPr="00DA499B" w:rsidRDefault="001F767A" w:rsidP="001F767A">
      <w:pPr>
        <w:ind w:firstLine="709"/>
        <w:jc w:val="both"/>
        <w:rPr>
          <w:sz w:val="26"/>
          <w:szCs w:val="26"/>
        </w:rPr>
      </w:pPr>
      <w:r w:rsidRPr="00DA499B">
        <w:rPr>
          <w:sz w:val="26"/>
          <w:szCs w:val="26"/>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p w14:paraId="687448D4" w14:textId="77777777" w:rsidR="000E03A8" w:rsidRDefault="000E03A8" w:rsidP="001F767A">
      <w:pPr>
        <w:tabs>
          <w:tab w:val="left" w:pos="8775"/>
        </w:tabs>
        <w:jc w:val="right"/>
      </w:pPr>
    </w:p>
    <w:p w14:paraId="501AE367" w14:textId="77777777" w:rsidR="000E03A8" w:rsidRDefault="000E03A8" w:rsidP="001F767A">
      <w:pPr>
        <w:tabs>
          <w:tab w:val="left" w:pos="8775"/>
        </w:tabs>
        <w:jc w:val="right"/>
      </w:pPr>
    </w:p>
    <w:p w14:paraId="3292BFF5" w14:textId="77777777" w:rsidR="001F767A" w:rsidRPr="00FF0C76" w:rsidRDefault="001F767A" w:rsidP="001F767A">
      <w:pPr>
        <w:tabs>
          <w:tab w:val="left" w:pos="8775"/>
        </w:tabs>
        <w:jc w:val="right"/>
      </w:pPr>
      <w:r w:rsidRPr="00FF0C76">
        <w:lastRenderedPageBreak/>
        <w:t xml:space="preserve">Таблица </w:t>
      </w:r>
      <w:r w:rsidR="00C55726">
        <w:t>9</w:t>
      </w:r>
      <w:r w:rsidRPr="00FF0C76">
        <w:t xml:space="preserve"> </w:t>
      </w:r>
    </w:p>
    <w:p w14:paraId="42DAF62A" w14:textId="77777777" w:rsidR="001F767A" w:rsidRPr="00AA25FE" w:rsidRDefault="001F767A" w:rsidP="001F767A">
      <w:pPr>
        <w:tabs>
          <w:tab w:val="left" w:pos="8775"/>
        </w:tabs>
        <w:jc w:val="right"/>
        <w:rPr>
          <w:sz w:val="22"/>
          <w:szCs w:val="22"/>
        </w:rPr>
      </w:pPr>
      <w:r w:rsidRPr="002154F5">
        <w:rPr>
          <w:sz w:val="28"/>
          <w:szCs w:val="28"/>
        </w:rPr>
        <w:t xml:space="preserve">                                                                                                                  </w:t>
      </w:r>
      <w:r w:rsidRPr="00B33FEC">
        <w:rPr>
          <w:sz w:val="18"/>
          <w:szCs w:val="18"/>
        </w:rPr>
        <w:t>(тыс. рублей</w:t>
      </w:r>
      <w:r w:rsidRPr="00AA25FE">
        <w:rPr>
          <w:sz w:val="22"/>
          <w:szCs w:val="22"/>
        </w:rPr>
        <w:t xml:space="preserve">)                    </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798"/>
        <w:gridCol w:w="1905"/>
        <w:gridCol w:w="1243"/>
        <w:gridCol w:w="925"/>
        <w:gridCol w:w="747"/>
        <w:gridCol w:w="747"/>
        <w:gridCol w:w="754"/>
      </w:tblGrid>
      <w:tr w:rsidR="001F767A" w:rsidRPr="002154F5" w14:paraId="681BAAC9" w14:textId="77777777" w:rsidTr="00C55726">
        <w:trPr>
          <w:trHeight w:val="394"/>
        </w:trPr>
        <w:tc>
          <w:tcPr>
            <w:tcW w:w="534" w:type="dxa"/>
            <w:vMerge w:val="restart"/>
            <w:shd w:val="clear" w:color="auto" w:fill="auto"/>
            <w:vAlign w:val="center"/>
          </w:tcPr>
          <w:p w14:paraId="65229321" w14:textId="77777777" w:rsidR="001F767A" w:rsidRPr="001928F7"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1928F7">
              <w:rPr>
                <w:rFonts w:eastAsia="Calibri"/>
                <w:sz w:val="18"/>
                <w:szCs w:val="18"/>
                <w:lang w:eastAsia="en-US"/>
              </w:rPr>
              <w:t>№ п/п</w:t>
            </w:r>
          </w:p>
        </w:tc>
        <w:tc>
          <w:tcPr>
            <w:tcW w:w="2798" w:type="dxa"/>
            <w:vMerge w:val="restart"/>
            <w:shd w:val="clear" w:color="auto" w:fill="auto"/>
            <w:vAlign w:val="center"/>
          </w:tcPr>
          <w:p w14:paraId="7A734C13" w14:textId="77777777" w:rsidR="001F767A" w:rsidRPr="001928F7" w:rsidRDefault="001F767A" w:rsidP="00D71AAF">
            <w:pPr>
              <w:tabs>
                <w:tab w:val="left" w:pos="1140"/>
              </w:tabs>
              <w:jc w:val="center"/>
              <w:rPr>
                <w:sz w:val="18"/>
                <w:szCs w:val="18"/>
              </w:rPr>
            </w:pPr>
          </w:p>
          <w:p w14:paraId="343A751B" w14:textId="77777777" w:rsidR="001F767A" w:rsidRPr="001928F7" w:rsidRDefault="001F767A" w:rsidP="00D71AAF">
            <w:pPr>
              <w:tabs>
                <w:tab w:val="left" w:pos="1140"/>
              </w:tabs>
              <w:jc w:val="center"/>
              <w:rPr>
                <w:sz w:val="18"/>
                <w:szCs w:val="18"/>
              </w:rPr>
            </w:pPr>
            <w:r w:rsidRPr="001928F7">
              <w:rPr>
                <w:sz w:val="18"/>
                <w:szCs w:val="18"/>
              </w:rPr>
              <w:t>Наименование ГРБС</w:t>
            </w:r>
          </w:p>
        </w:tc>
        <w:tc>
          <w:tcPr>
            <w:tcW w:w="1905" w:type="dxa"/>
            <w:vMerge w:val="restart"/>
            <w:shd w:val="clear" w:color="auto" w:fill="auto"/>
            <w:vAlign w:val="center"/>
          </w:tcPr>
          <w:p w14:paraId="41AB5E8E" w14:textId="77777777" w:rsidR="001F767A" w:rsidRPr="001928F7"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1928F7">
              <w:rPr>
                <w:rFonts w:eastAsia="Calibri"/>
                <w:sz w:val="18"/>
                <w:szCs w:val="18"/>
                <w:lang w:eastAsia="en-US"/>
              </w:rPr>
              <w:t>Источник</w:t>
            </w:r>
          </w:p>
          <w:p w14:paraId="66574DF1" w14:textId="77777777" w:rsidR="001F767A" w:rsidRPr="001928F7"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1928F7">
              <w:rPr>
                <w:rFonts w:eastAsia="Calibri"/>
                <w:sz w:val="18"/>
                <w:szCs w:val="18"/>
                <w:lang w:eastAsia="en-US"/>
              </w:rPr>
              <w:t>финансирования</w:t>
            </w:r>
          </w:p>
        </w:tc>
        <w:tc>
          <w:tcPr>
            <w:tcW w:w="1243" w:type="dxa"/>
            <w:vMerge w:val="restart"/>
            <w:shd w:val="clear" w:color="auto" w:fill="auto"/>
            <w:vAlign w:val="center"/>
          </w:tcPr>
          <w:p w14:paraId="3E560705" w14:textId="77777777" w:rsidR="001F767A" w:rsidRPr="001928F7" w:rsidRDefault="001F767A" w:rsidP="00D71AAF">
            <w:pPr>
              <w:tabs>
                <w:tab w:val="left" w:pos="1140"/>
              </w:tabs>
              <w:jc w:val="center"/>
              <w:rPr>
                <w:sz w:val="18"/>
                <w:szCs w:val="18"/>
              </w:rPr>
            </w:pPr>
            <w:r w:rsidRPr="001928F7">
              <w:rPr>
                <w:sz w:val="18"/>
                <w:szCs w:val="18"/>
              </w:rPr>
              <w:t>Раздел, подраздел</w:t>
            </w:r>
          </w:p>
        </w:tc>
        <w:tc>
          <w:tcPr>
            <w:tcW w:w="925" w:type="dxa"/>
            <w:vMerge w:val="restart"/>
            <w:shd w:val="clear" w:color="auto" w:fill="auto"/>
            <w:vAlign w:val="center"/>
          </w:tcPr>
          <w:p w14:paraId="055816F3" w14:textId="77777777" w:rsidR="001F767A" w:rsidRPr="001928F7" w:rsidRDefault="001F767A" w:rsidP="00D71AAF">
            <w:pPr>
              <w:tabs>
                <w:tab w:val="left" w:pos="1140"/>
              </w:tabs>
              <w:jc w:val="center"/>
              <w:rPr>
                <w:sz w:val="18"/>
                <w:szCs w:val="18"/>
              </w:rPr>
            </w:pPr>
            <w:r w:rsidRPr="001928F7">
              <w:rPr>
                <w:sz w:val="18"/>
                <w:szCs w:val="18"/>
              </w:rPr>
              <w:t>Всего</w:t>
            </w:r>
          </w:p>
        </w:tc>
        <w:tc>
          <w:tcPr>
            <w:tcW w:w="2248" w:type="dxa"/>
            <w:gridSpan w:val="3"/>
            <w:shd w:val="clear" w:color="auto" w:fill="auto"/>
            <w:vAlign w:val="center"/>
          </w:tcPr>
          <w:p w14:paraId="1F750A5F" w14:textId="77777777" w:rsidR="001F767A" w:rsidRPr="001928F7" w:rsidRDefault="001F767A" w:rsidP="00D71AAF">
            <w:pPr>
              <w:tabs>
                <w:tab w:val="left" w:pos="1140"/>
              </w:tabs>
              <w:jc w:val="center"/>
              <w:rPr>
                <w:sz w:val="18"/>
                <w:szCs w:val="18"/>
              </w:rPr>
            </w:pPr>
            <w:r w:rsidRPr="001928F7">
              <w:rPr>
                <w:sz w:val="18"/>
                <w:szCs w:val="18"/>
              </w:rPr>
              <w:t>Расходы по годам</w:t>
            </w:r>
            <w:r w:rsidR="00B33FEC">
              <w:rPr>
                <w:sz w:val="18"/>
                <w:szCs w:val="18"/>
              </w:rPr>
              <w:t>:</w:t>
            </w:r>
          </w:p>
        </w:tc>
      </w:tr>
      <w:tr w:rsidR="001F767A" w:rsidRPr="002154F5" w14:paraId="581336B8" w14:textId="77777777" w:rsidTr="00C55726">
        <w:trPr>
          <w:trHeight w:val="509"/>
        </w:trPr>
        <w:tc>
          <w:tcPr>
            <w:tcW w:w="534" w:type="dxa"/>
            <w:vMerge/>
            <w:shd w:val="clear" w:color="auto" w:fill="auto"/>
            <w:vAlign w:val="center"/>
          </w:tcPr>
          <w:p w14:paraId="0873DDC7" w14:textId="77777777" w:rsidR="001F767A" w:rsidRPr="001928F7" w:rsidRDefault="001F767A" w:rsidP="00D71AAF">
            <w:pPr>
              <w:widowControl w:val="0"/>
              <w:tabs>
                <w:tab w:val="left" w:pos="328"/>
              </w:tabs>
              <w:autoSpaceDE w:val="0"/>
              <w:autoSpaceDN w:val="0"/>
              <w:adjustRightInd w:val="0"/>
              <w:contextualSpacing/>
              <w:jc w:val="center"/>
              <w:rPr>
                <w:rFonts w:eastAsia="Calibri"/>
                <w:sz w:val="18"/>
                <w:szCs w:val="18"/>
                <w:lang w:eastAsia="en-US"/>
              </w:rPr>
            </w:pPr>
          </w:p>
        </w:tc>
        <w:tc>
          <w:tcPr>
            <w:tcW w:w="2798" w:type="dxa"/>
            <w:vMerge/>
            <w:shd w:val="clear" w:color="auto" w:fill="auto"/>
            <w:vAlign w:val="center"/>
          </w:tcPr>
          <w:p w14:paraId="600FDF54" w14:textId="77777777" w:rsidR="001F767A" w:rsidRPr="001928F7" w:rsidRDefault="001F767A" w:rsidP="00D71AAF">
            <w:pPr>
              <w:tabs>
                <w:tab w:val="left" w:pos="1140"/>
              </w:tabs>
              <w:jc w:val="center"/>
              <w:rPr>
                <w:sz w:val="18"/>
                <w:szCs w:val="18"/>
              </w:rPr>
            </w:pPr>
          </w:p>
        </w:tc>
        <w:tc>
          <w:tcPr>
            <w:tcW w:w="1905" w:type="dxa"/>
            <w:vMerge/>
            <w:shd w:val="clear" w:color="auto" w:fill="auto"/>
            <w:vAlign w:val="center"/>
          </w:tcPr>
          <w:p w14:paraId="5BF770A8" w14:textId="77777777" w:rsidR="001F767A" w:rsidRPr="001928F7" w:rsidRDefault="001F767A" w:rsidP="00D71AAF">
            <w:pPr>
              <w:widowControl w:val="0"/>
              <w:tabs>
                <w:tab w:val="left" w:pos="328"/>
              </w:tabs>
              <w:autoSpaceDE w:val="0"/>
              <w:autoSpaceDN w:val="0"/>
              <w:adjustRightInd w:val="0"/>
              <w:contextualSpacing/>
              <w:jc w:val="center"/>
              <w:rPr>
                <w:rFonts w:eastAsia="Calibri"/>
                <w:sz w:val="18"/>
                <w:szCs w:val="18"/>
                <w:lang w:eastAsia="en-US"/>
              </w:rPr>
            </w:pPr>
          </w:p>
        </w:tc>
        <w:tc>
          <w:tcPr>
            <w:tcW w:w="1243" w:type="dxa"/>
            <w:vMerge/>
            <w:shd w:val="clear" w:color="auto" w:fill="auto"/>
            <w:vAlign w:val="center"/>
          </w:tcPr>
          <w:p w14:paraId="3EA9C063" w14:textId="77777777" w:rsidR="001F767A" w:rsidRPr="001928F7" w:rsidRDefault="001F767A" w:rsidP="00D71AAF">
            <w:pPr>
              <w:tabs>
                <w:tab w:val="left" w:pos="1140"/>
              </w:tabs>
              <w:jc w:val="center"/>
              <w:rPr>
                <w:sz w:val="18"/>
                <w:szCs w:val="18"/>
              </w:rPr>
            </w:pPr>
          </w:p>
        </w:tc>
        <w:tc>
          <w:tcPr>
            <w:tcW w:w="925" w:type="dxa"/>
            <w:vMerge/>
            <w:shd w:val="clear" w:color="auto" w:fill="auto"/>
            <w:vAlign w:val="center"/>
          </w:tcPr>
          <w:p w14:paraId="11466A43" w14:textId="77777777" w:rsidR="001F767A" w:rsidRPr="001928F7" w:rsidRDefault="001F767A" w:rsidP="00D71AAF">
            <w:pPr>
              <w:tabs>
                <w:tab w:val="left" w:pos="1140"/>
              </w:tabs>
              <w:jc w:val="center"/>
              <w:rPr>
                <w:sz w:val="18"/>
                <w:szCs w:val="18"/>
              </w:rPr>
            </w:pPr>
          </w:p>
        </w:tc>
        <w:tc>
          <w:tcPr>
            <w:tcW w:w="747" w:type="dxa"/>
            <w:shd w:val="clear" w:color="auto" w:fill="auto"/>
            <w:vAlign w:val="center"/>
          </w:tcPr>
          <w:p w14:paraId="55674D14" w14:textId="77777777" w:rsidR="001F767A" w:rsidRPr="001928F7"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1928F7">
              <w:rPr>
                <w:rFonts w:eastAsia="Calibri"/>
                <w:sz w:val="18"/>
                <w:szCs w:val="18"/>
                <w:lang w:eastAsia="en-US"/>
              </w:rPr>
              <w:t>2023 год</w:t>
            </w:r>
          </w:p>
        </w:tc>
        <w:tc>
          <w:tcPr>
            <w:tcW w:w="747" w:type="dxa"/>
            <w:shd w:val="clear" w:color="auto" w:fill="auto"/>
            <w:vAlign w:val="center"/>
          </w:tcPr>
          <w:p w14:paraId="7704CFB4" w14:textId="77777777" w:rsidR="001F767A" w:rsidRPr="001928F7"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1928F7">
              <w:rPr>
                <w:rFonts w:eastAsia="Calibri"/>
                <w:sz w:val="18"/>
                <w:szCs w:val="18"/>
                <w:lang w:eastAsia="en-US"/>
              </w:rPr>
              <w:t>2024 год</w:t>
            </w:r>
          </w:p>
        </w:tc>
        <w:tc>
          <w:tcPr>
            <w:tcW w:w="752" w:type="dxa"/>
            <w:shd w:val="clear" w:color="auto" w:fill="auto"/>
            <w:vAlign w:val="center"/>
          </w:tcPr>
          <w:p w14:paraId="0EA12B9F" w14:textId="77777777" w:rsidR="001F767A" w:rsidRPr="001928F7"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1928F7">
              <w:rPr>
                <w:rFonts w:eastAsia="Calibri"/>
                <w:sz w:val="18"/>
                <w:szCs w:val="18"/>
                <w:lang w:eastAsia="en-US"/>
              </w:rPr>
              <w:t>2025 год</w:t>
            </w:r>
          </w:p>
        </w:tc>
      </w:tr>
      <w:tr w:rsidR="001F767A" w:rsidRPr="002154F5" w14:paraId="3EE1D8C4" w14:textId="77777777" w:rsidTr="00C55726">
        <w:trPr>
          <w:trHeight w:val="1242"/>
        </w:trPr>
        <w:tc>
          <w:tcPr>
            <w:tcW w:w="534" w:type="dxa"/>
            <w:shd w:val="clear" w:color="auto" w:fill="auto"/>
          </w:tcPr>
          <w:p w14:paraId="74272761" w14:textId="77777777" w:rsidR="001F767A" w:rsidRPr="001928F7" w:rsidRDefault="001F767A" w:rsidP="00D71AAF">
            <w:pPr>
              <w:widowControl w:val="0"/>
              <w:tabs>
                <w:tab w:val="left" w:pos="328"/>
              </w:tabs>
              <w:autoSpaceDE w:val="0"/>
              <w:autoSpaceDN w:val="0"/>
              <w:adjustRightInd w:val="0"/>
              <w:contextualSpacing/>
              <w:jc w:val="center"/>
              <w:rPr>
                <w:rFonts w:eastAsia="Calibri"/>
                <w:lang w:eastAsia="en-US"/>
              </w:rPr>
            </w:pPr>
            <w:r w:rsidRPr="001928F7">
              <w:rPr>
                <w:rFonts w:eastAsia="Calibri"/>
                <w:lang w:eastAsia="en-US"/>
              </w:rPr>
              <w:t>1</w:t>
            </w:r>
          </w:p>
        </w:tc>
        <w:tc>
          <w:tcPr>
            <w:tcW w:w="2798" w:type="dxa"/>
            <w:shd w:val="clear" w:color="auto" w:fill="auto"/>
          </w:tcPr>
          <w:p w14:paraId="1D1E9BB7" w14:textId="77777777" w:rsidR="001F767A" w:rsidRPr="001928F7" w:rsidRDefault="001F767A" w:rsidP="00D71AAF">
            <w:pPr>
              <w:tabs>
                <w:tab w:val="left" w:pos="1140"/>
              </w:tabs>
            </w:pPr>
            <w:r w:rsidRPr="001928F7">
              <w:t>Комитет по управлению муниципальным имуществом и земельными отношениями администрации города Шарыпово</w:t>
            </w:r>
          </w:p>
        </w:tc>
        <w:tc>
          <w:tcPr>
            <w:tcW w:w="1905" w:type="dxa"/>
            <w:shd w:val="clear" w:color="auto" w:fill="auto"/>
            <w:vAlign w:val="center"/>
          </w:tcPr>
          <w:p w14:paraId="3A488F7A" w14:textId="77777777" w:rsidR="001F767A" w:rsidRPr="001928F7" w:rsidRDefault="001F767A" w:rsidP="00D71AAF">
            <w:pPr>
              <w:tabs>
                <w:tab w:val="left" w:pos="1140"/>
              </w:tabs>
              <w:jc w:val="center"/>
            </w:pPr>
            <w:r w:rsidRPr="001928F7">
              <w:t>Бюджет городского округа</w:t>
            </w:r>
          </w:p>
        </w:tc>
        <w:tc>
          <w:tcPr>
            <w:tcW w:w="1243" w:type="dxa"/>
            <w:shd w:val="clear" w:color="auto" w:fill="auto"/>
            <w:vAlign w:val="center"/>
          </w:tcPr>
          <w:p w14:paraId="0CB5068D" w14:textId="77777777" w:rsidR="001F767A" w:rsidRPr="001928F7" w:rsidRDefault="001F767A" w:rsidP="00D71AAF">
            <w:pPr>
              <w:tabs>
                <w:tab w:val="left" w:pos="1140"/>
              </w:tabs>
              <w:jc w:val="center"/>
            </w:pPr>
            <w:r w:rsidRPr="001928F7">
              <w:t>10 03</w:t>
            </w:r>
          </w:p>
        </w:tc>
        <w:tc>
          <w:tcPr>
            <w:tcW w:w="925" w:type="dxa"/>
            <w:shd w:val="clear" w:color="auto" w:fill="auto"/>
            <w:vAlign w:val="center"/>
          </w:tcPr>
          <w:p w14:paraId="17C910CA" w14:textId="77777777" w:rsidR="001F767A" w:rsidRPr="001928F7" w:rsidRDefault="001F767A" w:rsidP="00D71AAF">
            <w:pPr>
              <w:tabs>
                <w:tab w:val="left" w:pos="1140"/>
              </w:tabs>
              <w:jc w:val="center"/>
            </w:pPr>
          </w:p>
          <w:p w14:paraId="1795C664" w14:textId="77777777" w:rsidR="001F767A" w:rsidRPr="001928F7" w:rsidRDefault="001F767A" w:rsidP="00D71AAF">
            <w:pPr>
              <w:tabs>
                <w:tab w:val="left" w:pos="1140"/>
              </w:tabs>
              <w:jc w:val="center"/>
            </w:pPr>
            <w:r w:rsidRPr="001928F7">
              <w:t>501,0</w:t>
            </w:r>
          </w:p>
          <w:p w14:paraId="67E895DC" w14:textId="77777777" w:rsidR="001F767A" w:rsidRPr="001928F7" w:rsidRDefault="001F767A" w:rsidP="00D71AAF">
            <w:pPr>
              <w:tabs>
                <w:tab w:val="left" w:pos="1140"/>
              </w:tabs>
              <w:jc w:val="center"/>
            </w:pPr>
          </w:p>
        </w:tc>
        <w:tc>
          <w:tcPr>
            <w:tcW w:w="747" w:type="dxa"/>
            <w:shd w:val="clear" w:color="auto" w:fill="auto"/>
            <w:vAlign w:val="center"/>
          </w:tcPr>
          <w:p w14:paraId="60CA0737" w14:textId="77777777" w:rsidR="001F767A" w:rsidRPr="001928F7" w:rsidRDefault="001F767A" w:rsidP="00D71AAF">
            <w:pPr>
              <w:widowControl w:val="0"/>
              <w:tabs>
                <w:tab w:val="left" w:pos="328"/>
              </w:tabs>
              <w:autoSpaceDE w:val="0"/>
              <w:autoSpaceDN w:val="0"/>
              <w:adjustRightInd w:val="0"/>
              <w:contextualSpacing/>
              <w:jc w:val="center"/>
              <w:rPr>
                <w:rFonts w:eastAsia="Calibri"/>
                <w:lang w:eastAsia="en-US"/>
              </w:rPr>
            </w:pPr>
            <w:r w:rsidRPr="001928F7">
              <w:rPr>
                <w:rFonts w:eastAsia="Calibri"/>
                <w:lang w:eastAsia="en-US"/>
              </w:rPr>
              <w:t>201,0</w:t>
            </w:r>
          </w:p>
        </w:tc>
        <w:tc>
          <w:tcPr>
            <w:tcW w:w="747" w:type="dxa"/>
            <w:shd w:val="clear" w:color="auto" w:fill="auto"/>
            <w:vAlign w:val="center"/>
          </w:tcPr>
          <w:p w14:paraId="4183B135" w14:textId="77777777" w:rsidR="001F767A" w:rsidRPr="001928F7" w:rsidRDefault="001F767A" w:rsidP="00D71AAF">
            <w:pPr>
              <w:widowControl w:val="0"/>
              <w:tabs>
                <w:tab w:val="left" w:pos="328"/>
              </w:tabs>
              <w:autoSpaceDE w:val="0"/>
              <w:autoSpaceDN w:val="0"/>
              <w:adjustRightInd w:val="0"/>
              <w:contextualSpacing/>
              <w:jc w:val="center"/>
              <w:rPr>
                <w:rFonts w:eastAsia="Calibri"/>
                <w:lang w:eastAsia="en-US"/>
              </w:rPr>
            </w:pPr>
            <w:r w:rsidRPr="001928F7">
              <w:rPr>
                <w:rFonts w:eastAsia="Calibri"/>
                <w:lang w:eastAsia="en-US"/>
              </w:rPr>
              <w:t>150,0</w:t>
            </w:r>
          </w:p>
        </w:tc>
        <w:tc>
          <w:tcPr>
            <w:tcW w:w="752" w:type="dxa"/>
            <w:shd w:val="clear" w:color="auto" w:fill="auto"/>
            <w:vAlign w:val="center"/>
          </w:tcPr>
          <w:p w14:paraId="74320B21" w14:textId="77777777" w:rsidR="001F767A" w:rsidRPr="001928F7" w:rsidRDefault="001F767A" w:rsidP="00D71AAF">
            <w:pPr>
              <w:widowControl w:val="0"/>
              <w:tabs>
                <w:tab w:val="left" w:pos="328"/>
              </w:tabs>
              <w:autoSpaceDE w:val="0"/>
              <w:autoSpaceDN w:val="0"/>
              <w:adjustRightInd w:val="0"/>
              <w:contextualSpacing/>
              <w:jc w:val="center"/>
              <w:rPr>
                <w:rFonts w:eastAsia="Calibri"/>
                <w:lang w:eastAsia="en-US"/>
              </w:rPr>
            </w:pPr>
            <w:r w:rsidRPr="001928F7">
              <w:rPr>
                <w:rFonts w:eastAsia="Calibri"/>
                <w:lang w:eastAsia="en-US"/>
              </w:rPr>
              <w:t>150,0</w:t>
            </w:r>
          </w:p>
        </w:tc>
      </w:tr>
      <w:tr w:rsidR="001F767A" w:rsidRPr="002154F5" w14:paraId="6B5DF752" w14:textId="77777777" w:rsidTr="00C55726">
        <w:trPr>
          <w:trHeight w:val="371"/>
        </w:trPr>
        <w:tc>
          <w:tcPr>
            <w:tcW w:w="534" w:type="dxa"/>
            <w:shd w:val="clear" w:color="auto" w:fill="auto"/>
          </w:tcPr>
          <w:p w14:paraId="7945A0B4" w14:textId="77777777" w:rsidR="001F767A" w:rsidRPr="001928F7" w:rsidRDefault="001F767A" w:rsidP="00D71AAF">
            <w:pPr>
              <w:tabs>
                <w:tab w:val="left" w:pos="1140"/>
              </w:tabs>
              <w:jc w:val="both"/>
            </w:pPr>
          </w:p>
        </w:tc>
        <w:tc>
          <w:tcPr>
            <w:tcW w:w="2798" w:type="dxa"/>
            <w:shd w:val="clear" w:color="auto" w:fill="auto"/>
          </w:tcPr>
          <w:p w14:paraId="7F3320DC" w14:textId="77777777" w:rsidR="001F767A" w:rsidRPr="001928F7" w:rsidRDefault="001F767A" w:rsidP="00D71AAF">
            <w:pPr>
              <w:tabs>
                <w:tab w:val="left" w:pos="1140"/>
              </w:tabs>
              <w:jc w:val="both"/>
            </w:pPr>
          </w:p>
        </w:tc>
        <w:tc>
          <w:tcPr>
            <w:tcW w:w="1905" w:type="dxa"/>
            <w:shd w:val="clear" w:color="auto" w:fill="auto"/>
          </w:tcPr>
          <w:p w14:paraId="67808158" w14:textId="77777777" w:rsidR="001F767A" w:rsidRPr="001928F7" w:rsidRDefault="001F767A" w:rsidP="00D71AAF">
            <w:pPr>
              <w:tabs>
                <w:tab w:val="left" w:pos="1140"/>
              </w:tabs>
              <w:jc w:val="center"/>
            </w:pPr>
            <w:r w:rsidRPr="001928F7">
              <w:t>Всего:</w:t>
            </w:r>
          </w:p>
        </w:tc>
        <w:tc>
          <w:tcPr>
            <w:tcW w:w="1243" w:type="dxa"/>
            <w:shd w:val="clear" w:color="auto" w:fill="auto"/>
          </w:tcPr>
          <w:p w14:paraId="47EEFCB0" w14:textId="77777777" w:rsidR="001F767A" w:rsidRPr="001928F7" w:rsidRDefault="001F767A" w:rsidP="00D71AAF">
            <w:pPr>
              <w:tabs>
                <w:tab w:val="left" w:pos="1140"/>
              </w:tabs>
              <w:jc w:val="center"/>
            </w:pPr>
          </w:p>
        </w:tc>
        <w:tc>
          <w:tcPr>
            <w:tcW w:w="925" w:type="dxa"/>
            <w:shd w:val="clear" w:color="auto" w:fill="auto"/>
          </w:tcPr>
          <w:p w14:paraId="3660BF1C" w14:textId="77777777" w:rsidR="001F767A" w:rsidRPr="001928F7" w:rsidRDefault="001F767A" w:rsidP="00D71AAF">
            <w:pPr>
              <w:tabs>
                <w:tab w:val="left" w:pos="1140"/>
              </w:tabs>
              <w:jc w:val="center"/>
            </w:pPr>
            <w:r w:rsidRPr="001928F7">
              <w:t xml:space="preserve"> 501,0</w:t>
            </w:r>
          </w:p>
        </w:tc>
        <w:tc>
          <w:tcPr>
            <w:tcW w:w="747" w:type="dxa"/>
            <w:shd w:val="clear" w:color="auto" w:fill="auto"/>
          </w:tcPr>
          <w:p w14:paraId="3890607A" w14:textId="77777777" w:rsidR="001F767A" w:rsidRPr="001928F7" w:rsidRDefault="001F767A" w:rsidP="00D71AAF">
            <w:pPr>
              <w:tabs>
                <w:tab w:val="left" w:pos="1140"/>
              </w:tabs>
              <w:jc w:val="center"/>
            </w:pPr>
            <w:r w:rsidRPr="001928F7">
              <w:t>201,0</w:t>
            </w:r>
          </w:p>
        </w:tc>
        <w:tc>
          <w:tcPr>
            <w:tcW w:w="747" w:type="dxa"/>
            <w:shd w:val="clear" w:color="auto" w:fill="auto"/>
          </w:tcPr>
          <w:p w14:paraId="15D1F0DB" w14:textId="77777777" w:rsidR="001F767A" w:rsidRPr="001928F7" w:rsidRDefault="001F767A" w:rsidP="00D71AAF">
            <w:pPr>
              <w:tabs>
                <w:tab w:val="left" w:pos="1140"/>
              </w:tabs>
              <w:jc w:val="center"/>
            </w:pPr>
            <w:r w:rsidRPr="001928F7">
              <w:t>150,0</w:t>
            </w:r>
          </w:p>
        </w:tc>
        <w:tc>
          <w:tcPr>
            <w:tcW w:w="752" w:type="dxa"/>
            <w:shd w:val="clear" w:color="auto" w:fill="auto"/>
          </w:tcPr>
          <w:p w14:paraId="3211AE71" w14:textId="77777777" w:rsidR="001F767A" w:rsidRPr="001928F7" w:rsidRDefault="001F767A" w:rsidP="00D71AAF">
            <w:pPr>
              <w:tabs>
                <w:tab w:val="left" w:pos="1140"/>
              </w:tabs>
              <w:jc w:val="center"/>
            </w:pPr>
            <w:r w:rsidRPr="001928F7">
              <w:t>150,0</w:t>
            </w:r>
          </w:p>
        </w:tc>
      </w:tr>
    </w:tbl>
    <w:p w14:paraId="0EE5EF91" w14:textId="77777777" w:rsidR="001F767A" w:rsidRPr="00DA499B" w:rsidRDefault="001F767A" w:rsidP="001F767A">
      <w:pPr>
        <w:ind w:firstLine="720"/>
        <w:jc w:val="both"/>
        <w:rPr>
          <w:sz w:val="26"/>
          <w:szCs w:val="26"/>
        </w:rPr>
      </w:pPr>
      <w:r w:rsidRPr="00DA499B">
        <w:rPr>
          <w:sz w:val="26"/>
          <w:szCs w:val="26"/>
        </w:rPr>
        <w:t>При реализации данной подпрограммы будут достигнуты следующие показатели:</w:t>
      </w:r>
    </w:p>
    <w:p w14:paraId="26243B02" w14:textId="77777777" w:rsidR="001F767A" w:rsidRPr="007C06C3" w:rsidRDefault="001F767A" w:rsidP="001F767A">
      <w:pPr>
        <w:jc w:val="right"/>
        <w:rPr>
          <w:bCs/>
        </w:rPr>
      </w:pPr>
      <w:r w:rsidRPr="007C06C3">
        <w:rPr>
          <w:bCs/>
        </w:rPr>
        <w:t>Таблица</w:t>
      </w:r>
      <w:r>
        <w:rPr>
          <w:bCs/>
        </w:rPr>
        <w:t xml:space="preserve"> 1</w:t>
      </w:r>
      <w:r w:rsidR="00C55726">
        <w:rPr>
          <w:bCs/>
        </w:rPr>
        <w:t>0</w:t>
      </w:r>
      <w:r w:rsidRPr="007C06C3">
        <w:rPr>
          <w:bCs/>
        </w:rPr>
        <w:t xml:space="preserve"> </w:t>
      </w:r>
    </w:p>
    <w:tbl>
      <w:tblPr>
        <w:tblW w:w="962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1407"/>
        <w:gridCol w:w="843"/>
        <w:gridCol w:w="791"/>
        <w:gridCol w:w="755"/>
      </w:tblGrid>
      <w:tr w:rsidR="001F767A" w:rsidRPr="002154F5" w14:paraId="5AEA8863" w14:textId="77777777" w:rsidTr="00C55726">
        <w:trPr>
          <w:trHeight w:val="530"/>
        </w:trPr>
        <w:tc>
          <w:tcPr>
            <w:tcW w:w="5829" w:type="dxa"/>
            <w:vAlign w:val="center"/>
          </w:tcPr>
          <w:p w14:paraId="56F89172" w14:textId="77777777" w:rsidR="001F767A" w:rsidRPr="0021528C"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21528C">
              <w:rPr>
                <w:rFonts w:eastAsia="Calibri"/>
                <w:sz w:val="18"/>
                <w:szCs w:val="18"/>
                <w:lang w:eastAsia="en-US"/>
              </w:rPr>
              <w:t>Показатели</w:t>
            </w:r>
          </w:p>
        </w:tc>
        <w:tc>
          <w:tcPr>
            <w:tcW w:w="1407" w:type="dxa"/>
            <w:vAlign w:val="center"/>
          </w:tcPr>
          <w:p w14:paraId="18F09477" w14:textId="77777777" w:rsidR="001F767A" w:rsidRPr="0021528C"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21528C">
              <w:rPr>
                <w:rFonts w:eastAsia="Calibri"/>
                <w:sz w:val="18"/>
                <w:szCs w:val="18"/>
                <w:lang w:eastAsia="en-US"/>
              </w:rPr>
              <w:t>Единица измерения</w:t>
            </w:r>
          </w:p>
        </w:tc>
        <w:tc>
          <w:tcPr>
            <w:tcW w:w="843" w:type="dxa"/>
            <w:vAlign w:val="center"/>
          </w:tcPr>
          <w:p w14:paraId="607C48BC" w14:textId="77777777" w:rsidR="001F767A" w:rsidRPr="0021528C"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21528C">
              <w:rPr>
                <w:rFonts w:eastAsia="Calibri"/>
                <w:sz w:val="18"/>
                <w:szCs w:val="18"/>
                <w:lang w:eastAsia="en-US"/>
              </w:rPr>
              <w:t>2023 год</w:t>
            </w:r>
          </w:p>
        </w:tc>
        <w:tc>
          <w:tcPr>
            <w:tcW w:w="791" w:type="dxa"/>
            <w:vAlign w:val="center"/>
          </w:tcPr>
          <w:p w14:paraId="1AFF3448" w14:textId="77777777" w:rsidR="001F767A" w:rsidRPr="0021528C"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21528C">
              <w:rPr>
                <w:rFonts w:eastAsia="Calibri"/>
                <w:sz w:val="18"/>
                <w:szCs w:val="18"/>
                <w:lang w:eastAsia="en-US"/>
              </w:rPr>
              <w:t>2024 год</w:t>
            </w:r>
          </w:p>
        </w:tc>
        <w:tc>
          <w:tcPr>
            <w:tcW w:w="755" w:type="dxa"/>
            <w:vAlign w:val="center"/>
          </w:tcPr>
          <w:p w14:paraId="4B857BC8" w14:textId="77777777" w:rsidR="001F767A" w:rsidRPr="0021528C"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21528C">
              <w:rPr>
                <w:rFonts w:eastAsia="Calibri"/>
                <w:sz w:val="18"/>
                <w:szCs w:val="18"/>
                <w:lang w:eastAsia="en-US"/>
              </w:rPr>
              <w:t>2025 год</w:t>
            </w:r>
          </w:p>
        </w:tc>
      </w:tr>
      <w:tr w:rsidR="001F767A" w:rsidRPr="002154F5" w14:paraId="4FAD3C23" w14:textId="77777777" w:rsidTr="00C55726">
        <w:trPr>
          <w:trHeight w:val="858"/>
        </w:trPr>
        <w:tc>
          <w:tcPr>
            <w:tcW w:w="5829" w:type="dxa"/>
            <w:vAlign w:val="center"/>
          </w:tcPr>
          <w:p w14:paraId="727F2AE8" w14:textId="77777777" w:rsidR="001F767A" w:rsidRPr="0021528C" w:rsidRDefault="001F767A" w:rsidP="00D71AAF">
            <w:pPr>
              <w:widowControl w:val="0"/>
              <w:tabs>
                <w:tab w:val="left" w:pos="328"/>
              </w:tabs>
              <w:autoSpaceDE w:val="0"/>
              <w:autoSpaceDN w:val="0"/>
              <w:adjustRightInd w:val="0"/>
              <w:contextualSpacing/>
              <w:rPr>
                <w:rFonts w:eastAsia="Calibri"/>
                <w:lang w:eastAsia="en-US"/>
              </w:rPr>
            </w:pPr>
            <w:r w:rsidRPr="0021528C">
              <w:rPr>
                <w:rFonts w:eastAsia="Calibri"/>
                <w:lang w:eastAsia="en-US"/>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1407" w:type="dxa"/>
            <w:vAlign w:val="center"/>
          </w:tcPr>
          <w:p w14:paraId="139E0A88" w14:textId="77777777" w:rsidR="001F767A" w:rsidRPr="0021528C" w:rsidRDefault="001F767A" w:rsidP="00D71AAF">
            <w:pPr>
              <w:widowControl w:val="0"/>
              <w:tabs>
                <w:tab w:val="left" w:pos="328"/>
              </w:tabs>
              <w:autoSpaceDE w:val="0"/>
              <w:autoSpaceDN w:val="0"/>
              <w:adjustRightInd w:val="0"/>
              <w:contextualSpacing/>
              <w:jc w:val="center"/>
              <w:rPr>
                <w:rFonts w:eastAsia="Calibri"/>
                <w:lang w:eastAsia="en-US"/>
              </w:rPr>
            </w:pPr>
            <w:r w:rsidRPr="0021528C">
              <w:rPr>
                <w:rFonts w:eastAsia="Calibri"/>
                <w:lang w:eastAsia="en-US"/>
              </w:rPr>
              <w:t>семей</w:t>
            </w:r>
          </w:p>
        </w:tc>
        <w:tc>
          <w:tcPr>
            <w:tcW w:w="843" w:type="dxa"/>
            <w:vAlign w:val="center"/>
          </w:tcPr>
          <w:p w14:paraId="3106CDD0" w14:textId="77777777" w:rsidR="001F767A" w:rsidRPr="0021528C" w:rsidRDefault="001F767A" w:rsidP="00D71AAF">
            <w:pPr>
              <w:widowControl w:val="0"/>
              <w:tabs>
                <w:tab w:val="left" w:pos="328"/>
              </w:tabs>
              <w:autoSpaceDE w:val="0"/>
              <w:autoSpaceDN w:val="0"/>
              <w:adjustRightInd w:val="0"/>
              <w:contextualSpacing/>
              <w:jc w:val="center"/>
              <w:rPr>
                <w:rFonts w:eastAsia="Calibri"/>
                <w:lang w:eastAsia="en-US"/>
              </w:rPr>
            </w:pPr>
            <w:r w:rsidRPr="0021528C">
              <w:rPr>
                <w:rFonts w:eastAsia="Calibri"/>
                <w:lang w:eastAsia="en-US"/>
              </w:rPr>
              <w:t>1</w:t>
            </w:r>
          </w:p>
        </w:tc>
        <w:tc>
          <w:tcPr>
            <w:tcW w:w="791" w:type="dxa"/>
            <w:vAlign w:val="center"/>
          </w:tcPr>
          <w:p w14:paraId="6D126632" w14:textId="77777777" w:rsidR="001F767A" w:rsidRPr="0021528C" w:rsidRDefault="001F767A" w:rsidP="00D71AAF">
            <w:pPr>
              <w:widowControl w:val="0"/>
              <w:tabs>
                <w:tab w:val="left" w:pos="328"/>
              </w:tabs>
              <w:autoSpaceDE w:val="0"/>
              <w:autoSpaceDN w:val="0"/>
              <w:adjustRightInd w:val="0"/>
              <w:contextualSpacing/>
              <w:jc w:val="center"/>
              <w:rPr>
                <w:rFonts w:eastAsia="Calibri"/>
                <w:lang w:eastAsia="en-US"/>
              </w:rPr>
            </w:pPr>
            <w:r w:rsidRPr="0021528C">
              <w:rPr>
                <w:rFonts w:eastAsia="Calibri"/>
                <w:lang w:eastAsia="en-US"/>
              </w:rPr>
              <w:t>2</w:t>
            </w:r>
          </w:p>
        </w:tc>
        <w:tc>
          <w:tcPr>
            <w:tcW w:w="755" w:type="dxa"/>
            <w:vAlign w:val="center"/>
          </w:tcPr>
          <w:p w14:paraId="75E790DC" w14:textId="77777777" w:rsidR="001F767A" w:rsidRPr="0021528C" w:rsidRDefault="001F767A" w:rsidP="00D71AAF">
            <w:pPr>
              <w:widowControl w:val="0"/>
              <w:tabs>
                <w:tab w:val="left" w:pos="328"/>
              </w:tabs>
              <w:autoSpaceDE w:val="0"/>
              <w:autoSpaceDN w:val="0"/>
              <w:adjustRightInd w:val="0"/>
              <w:contextualSpacing/>
              <w:jc w:val="center"/>
              <w:rPr>
                <w:rFonts w:eastAsia="Calibri"/>
                <w:lang w:eastAsia="en-US"/>
              </w:rPr>
            </w:pPr>
            <w:r w:rsidRPr="0021528C">
              <w:rPr>
                <w:rFonts w:eastAsia="Calibri"/>
                <w:lang w:eastAsia="en-US"/>
              </w:rPr>
              <w:t>2</w:t>
            </w:r>
          </w:p>
        </w:tc>
      </w:tr>
      <w:tr w:rsidR="001F767A" w:rsidRPr="002154F5" w14:paraId="12673D91" w14:textId="77777777" w:rsidTr="00C55726">
        <w:trPr>
          <w:trHeight w:val="1059"/>
        </w:trPr>
        <w:tc>
          <w:tcPr>
            <w:tcW w:w="5829" w:type="dxa"/>
            <w:vAlign w:val="center"/>
          </w:tcPr>
          <w:p w14:paraId="43E8DA10" w14:textId="77777777" w:rsidR="001F767A" w:rsidRPr="0021528C" w:rsidRDefault="001F767A" w:rsidP="00D71AAF">
            <w:pPr>
              <w:widowControl w:val="0"/>
              <w:tabs>
                <w:tab w:val="left" w:pos="328"/>
              </w:tabs>
              <w:autoSpaceDE w:val="0"/>
              <w:autoSpaceDN w:val="0"/>
              <w:adjustRightInd w:val="0"/>
              <w:contextualSpacing/>
              <w:rPr>
                <w:rFonts w:eastAsia="Calibri"/>
                <w:lang w:eastAsia="en-US"/>
              </w:rPr>
            </w:pPr>
            <w:r w:rsidRPr="0021528C">
              <w:rPr>
                <w:rFonts w:eastAsia="Calibri"/>
                <w:lang w:eastAsia="en-US"/>
              </w:rPr>
              <w:t>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1407" w:type="dxa"/>
            <w:vAlign w:val="center"/>
          </w:tcPr>
          <w:p w14:paraId="57027F5D" w14:textId="77777777" w:rsidR="001F767A" w:rsidRPr="0021528C" w:rsidRDefault="001F767A" w:rsidP="00D71AAF">
            <w:pPr>
              <w:widowControl w:val="0"/>
              <w:tabs>
                <w:tab w:val="left" w:pos="328"/>
              </w:tabs>
              <w:autoSpaceDE w:val="0"/>
              <w:autoSpaceDN w:val="0"/>
              <w:adjustRightInd w:val="0"/>
              <w:contextualSpacing/>
              <w:jc w:val="center"/>
              <w:rPr>
                <w:rFonts w:eastAsia="Calibri"/>
                <w:lang w:eastAsia="en-US"/>
              </w:rPr>
            </w:pPr>
            <w:r w:rsidRPr="0021528C">
              <w:rPr>
                <w:rFonts w:eastAsia="Calibri"/>
                <w:lang w:eastAsia="en-US"/>
              </w:rPr>
              <w:t>семей</w:t>
            </w:r>
          </w:p>
        </w:tc>
        <w:tc>
          <w:tcPr>
            <w:tcW w:w="843" w:type="dxa"/>
            <w:vAlign w:val="center"/>
          </w:tcPr>
          <w:p w14:paraId="15DCEDAD" w14:textId="77777777" w:rsidR="001F767A" w:rsidRPr="0021528C" w:rsidRDefault="001F767A" w:rsidP="00D71AAF">
            <w:pPr>
              <w:widowControl w:val="0"/>
              <w:tabs>
                <w:tab w:val="left" w:pos="328"/>
              </w:tabs>
              <w:autoSpaceDE w:val="0"/>
              <w:autoSpaceDN w:val="0"/>
              <w:adjustRightInd w:val="0"/>
              <w:contextualSpacing/>
              <w:jc w:val="center"/>
              <w:rPr>
                <w:rFonts w:eastAsia="Calibri"/>
                <w:lang w:eastAsia="en-US"/>
              </w:rPr>
            </w:pPr>
            <w:r w:rsidRPr="0021528C">
              <w:rPr>
                <w:rFonts w:eastAsia="Calibri"/>
                <w:lang w:eastAsia="en-US"/>
              </w:rPr>
              <w:t>1</w:t>
            </w:r>
          </w:p>
        </w:tc>
        <w:tc>
          <w:tcPr>
            <w:tcW w:w="791" w:type="dxa"/>
            <w:vAlign w:val="center"/>
          </w:tcPr>
          <w:p w14:paraId="5796C5FC" w14:textId="77777777" w:rsidR="001F767A" w:rsidRPr="0021528C" w:rsidRDefault="001F767A" w:rsidP="00D71AAF">
            <w:pPr>
              <w:widowControl w:val="0"/>
              <w:tabs>
                <w:tab w:val="left" w:pos="328"/>
              </w:tabs>
              <w:autoSpaceDE w:val="0"/>
              <w:autoSpaceDN w:val="0"/>
              <w:adjustRightInd w:val="0"/>
              <w:contextualSpacing/>
              <w:jc w:val="center"/>
              <w:rPr>
                <w:rFonts w:eastAsia="Calibri"/>
                <w:lang w:eastAsia="en-US"/>
              </w:rPr>
            </w:pPr>
            <w:r w:rsidRPr="0021528C">
              <w:rPr>
                <w:rFonts w:eastAsia="Calibri"/>
                <w:lang w:eastAsia="en-US"/>
              </w:rPr>
              <w:t>2</w:t>
            </w:r>
          </w:p>
        </w:tc>
        <w:tc>
          <w:tcPr>
            <w:tcW w:w="755" w:type="dxa"/>
            <w:vAlign w:val="center"/>
          </w:tcPr>
          <w:p w14:paraId="4E3640F8" w14:textId="77777777" w:rsidR="001F767A" w:rsidRPr="0021528C" w:rsidRDefault="001F767A" w:rsidP="00D71AAF">
            <w:pPr>
              <w:widowControl w:val="0"/>
              <w:tabs>
                <w:tab w:val="left" w:pos="328"/>
              </w:tabs>
              <w:autoSpaceDE w:val="0"/>
              <w:autoSpaceDN w:val="0"/>
              <w:adjustRightInd w:val="0"/>
              <w:contextualSpacing/>
              <w:jc w:val="center"/>
              <w:rPr>
                <w:rFonts w:eastAsia="Calibri"/>
                <w:lang w:eastAsia="en-US"/>
              </w:rPr>
            </w:pPr>
            <w:r w:rsidRPr="0021528C">
              <w:rPr>
                <w:rFonts w:eastAsia="Calibri"/>
                <w:lang w:eastAsia="en-US"/>
              </w:rPr>
              <w:t>2</w:t>
            </w:r>
          </w:p>
        </w:tc>
      </w:tr>
    </w:tbl>
    <w:p w14:paraId="1DB1A47E" w14:textId="77777777" w:rsidR="008D4C85" w:rsidRDefault="008D4C85" w:rsidP="001F767A">
      <w:pPr>
        <w:tabs>
          <w:tab w:val="left" w:pos="1140"/>
        </w:tabs>
        <w:ind w:firstLine="567"/>
        <w:jc w:val="both"/>
        <w:rPr>
          <w:sz w:val="28"/>
          <w:szCs w:val="28"/>
        </w:rPr>
      </w:pPr>
    </w:p>
    <w:p w14:paraId="43002DD2" w14:textId="77777777" w:rsidR="001F767A" w:rsidRPr="00DA499B" w:rsidRDefault="001F767A" w:rsidP="001F767A">
      <w:pPr>
        <w:tabs>
          <w:tab w:val="left" w:pos="1140"/>
        </w:tabs>
        <w:ind w:firstLine="567"/>
        <w:jc w:val="both"/>
        <w:rPr>
          <w:sz w:val="26"/>
          <w:szCs w:val="26"/>
        </w:rPr>
      </w:pPr>
      <w:r w:rsidRPr="00DA499B">
        <w:rPr>
          <w:sz w:val="26"/>
          <w:szCs w:val="26"/>
        </w:rPr>
        <w:t>Реализация подпрограммы создаст условия для поддержки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город Шарыпово. Решение жилищной проблемы молодых людей позволит сформировать экономически активный слой населения.</w:t>
      </w:r>
    </w:p>
    <w:p w14:paraId="78EAA608" w14:textId="77777777" w:rsidR="001F767A" w:rsidRPr="00DA499B" w:rsidRDefault="001F767A" w:rsidP="001F767A">
      <w:pPr>
        <w:ind w:firstLine="570"/>
        <w:jc w:val="both"/>
        <w:rPr>
          <w:kern w:val="32"/>
          <w:sz w:val="26"/>
          <w:szCs w:val="26"/>
        </w:rPr>
      </w:pPr>
      <w:r w:rsidRPr="00DA499B">
        <w:rPr>
          <w:bCs/>
          <w:kern w:val="32"/>
          <w:sz w:val="26"/>
          <w:szCs w:val="26"/>
        </w:rPr>
        <w:t>Подпрограмма 3.</w:t>
      </w:r>
      <w:r w:rsidRPr="00DA499B">
        <w:rPr>
          <w:b/>
          <w:kern w:val="32"/>
          <w:sz w:val="26"/>
          <w:szCs w:val="26"/>
        </w:rPr>
        <w:t xml:space="preserve"> </w:t>
      </w:r>
      <w:r w:rsidRPr="00DA499B">
        <w:rPr>
          <w:kern w:val="32"/>
          <w:sz w:val="26"/>
          <w:szCs w:val="26"/>
        </w:rPr>
        <w:t>«</w:t>
      </w:r>
      <w:r w:rsidRPr="00DA499B">
        <w:rPr>
          <w:sz w:val="26"/>
          <w:szCs w:val="26"/>
        </w:rPr>
        <w:t>Обеспечение жилыми помещениями детей - сирот и детей, оставшихся без попечения родителей, лиц из числа детей - сирот, оставшихся без попечения родителей</w:t>
      </w:r>
      <w:r w:rsidRPr="00DA499B">
        <w:rPr>
          <w:kern w:val="32"/>
          <w:sz w:val="26"/>
          <w:szCs w:val="26"/>
        </w:rPr>
        <w:t>»</w:t>
      </w:r>
    </w:p>
    <w:p w14:paraId="5CF06B74" w14:textId="77777777" w:rsidR="001F767A" w:rsidRPr="00DA499B" w:rsidRDefault="001F767A" w:rsidP="001F767A">
      <w:pPr>
        <w:ind w:firstLine="570"/>
        <w:jc w:val="both"/>
        <w:rPr>
          <w:kern w:val="32"/>
          <w:sz w:val="26"/>
          <w:szCs w:val="26"/>
        </w:rPr>
      </w:pPr>
      <w:r w:rsidRPr="00DA499B">
        <w:rPr>
          <w:kern w:val="32"/>
          <w:sz w:val="26"/>
          <w:szCs w:val="26"/>
        </w:rPr>
        <w:t xml:space="preserve">Цель подпрограммы: </w:t>
      </w:r>
      <w:r w:rsidRPr="00DA499B">
        <w:rPr>
          <w:sz w:val="26"/>
          <w:szCs w:val="26"/>
        </w:rPr>
        <w:t>Оказание государственной поддержки детям-сиротам и детям, оставшимся без попечения родителей, а также лицам из их числа</w:t>
      </w:r>
      <w:r w:rsidRPr="00DA499B">
        <w:rPr>
          <w:kern w:val="32"/>
          <w:sz w:val="26"/>
          <w:szCs w:val="26"/>
        </w:rPr>
        <w:t>.</w:t>
      </w:r>
    </w:p>
    <w:p w14:paraId="0E57265F" w14:textId="77777777" w:rsidR="001F767A" w:rsidRPr="00DA499B" w:rsidRDefault="001F767A" w:rsidP="001F767A">
      <w:pPr>
        <w:ind w:firstLine="570"/>
        <w:jc w:val="both"/>
        <w:rPr>
          <w:sz w:val="26"/>
          <w:szCs w:val="26"/>
        </w:rPr>
      </w:pPr>
      <w:r w:rsidRPr="00DA499B">
        <w:rPr>
          <w:kern w:val="32"/>
          <w:sz w:val="26"/>
          <w:szCs w:val="26"/>
        </w:rPr>
        <w:t xml:space="preserve">Задача подпрограммы: </w:t>
      </w:r>
      <w:r w:rsidRPr="00DA499B">
        <w:rPr>
          <w:sz w:val="26"/>
          <w:szCs w:val="26"/>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4067CD33" w14:textId="77777777" w:rsidR="001F767A" w:rsidRPr="007C06C3" w:rsidRDefault="001F767A" w:rsidP="001F767A">
      <w:pPr>
        <w:tabs>
          <w:tab w:val="left" w:pos="8775"/>
        </w:tabs>
        <w:jc w:val="right"/>
      </w:pPr>
      <w:r w:rsidRPr="007C06C3">
        <w:t>Таблица</w:t>
      </w:r>
      <w:r>
        <w:t xml:space="preserve"> 1</w:t>
      </w:r>
      <w:r w:rsidR="00FA0359">
        <w:t>1</w:t>
      </w:r>
      <w:r w:rsidRPr="007C06C3">
        <w:t xml:space="preserve"> </w:t>
      </w:r>
    </w:p>
    <w:p w14:paraId="6937EA54" w14:textId="77777777" w:rsidR="001F767A" w:rsidRPr="002154F5" w:rsidRDefault="001F767A" w:rsidP="001F767A">
      <w:pPr>
        <w:tabs>
          <w:tab w:val="left" w:pos="8775"/>
        </w:tabs>
        <w:jc w:val="right"/>
        <w:rPr>
          <w:sz w:val="28"/>
          <w:szCs w:val="28"/>
        </w:rPr>
      </w:pPr>
      <w:r w:rsidRPr="007C06C3">
        <w:t xml:space="preserve">                                                                                                                  (тыс. рублей)</w:t>
      </w:r>
      <w:r w:rsidRPr="002154F5">
        <w:rPr>
          <w:sz w:val="28"/>
          <w:szCs w:val="28"/>
        </w:rPr>
        <w:t xml:space="preserve">                   </w:t>
      </w:r>
      <w:r w:rsidRPr="002154F5">
        <w:rPr>
          <w:bCs/>
          <w:sz w:val="28"/>
          <w:szCs w:val="28"/>
        </w:rPr>
        <w:t xml:space="preserve"> </w:t>
      </w:r>
    </w:p>
    <w:tbl>
      <w:tblPr>
        <w:tblW w:w="963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957"/>
        <w:gridCol w:w="1917"/>
        <w:gridCol w:w="1251"/>
        <w:gridCol w:w="1051"/>
        <w:gridCol w:w="935"/>
        <w:gridCol w:w="1051"/>
        <w:gridCol w:w="935"/>
      </w:tblGrid>
      <w:tr w:rsidR="001F767A" w:rsidRPr="002154F5" w14:paraId="257E75B9" w14:textId="77777777" w:rsidTr="00FA0359">
        <w:trPr>
          <w:trHeight w:val="353"/>
        </w:trPr>
        <w:tc>
          <w:tcPr>
            <w:tcW w:w="538" w:type="dxa"/>
            <w:vMerge w:val="restart"/>
            <w:vAlign w:val="center"/>
          </w:tcPr>
          <w:p w14:paraId="21257953"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 п/п</w:t>
            </w:r>
          </w:p>
        </w:tc>
        <w:tc>
          <w:tcPr>
            <w:tcW w:w="1957" w:type="dxa"/>
            <w:vMerge w:val="restart"/>
            <w:vAlign w:val="center"/>
          </w:tcPr>
          <w:p w14:paraId="35AC32B4"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Наименование ГРБС</w:t>
            </w:r>
          </w:p>
        </w:tc>
        <w:tc>
          <w:tcPr>
            <w:tcW w:w="1917" w:type="dxa"/>
            <w:vMerge w:val="restart"/>
            <w:vAlign w:val="center"/>
          </w:tcPr>
          <w:p w14:paraId="2A21FD28"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Источник</w:t>
            </w:r>
          </w:p>
          <w:p w14:paraId="74F9B23B"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финансирования</w:t>
            </w:r>
          </w:p>
        </w:tc>
        <w:tc>
          <w:tcPr>
            <w:tcW w:w="1251" w:type="dxa"/>
            <w:vMerge w:val="restart"/>
            <w:vAlign w:val="center"/>
          </w:tcPr>
          <w:p w14:paraId="2A37854F"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Раздел, подраздел</w:t>
            </w:r>
          </w:p>
        </w:tc>
        <w:tc>
          <w:tcPr>
            <w:tcW w:w="1051" w:type="dxa"/>
            <w:vMerge w:val="restart"/>
            <w:vAlign w:val="center"/>
          </w:tcPr>
          <w:p w14:paraId="2F01F58D"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Всего</w:t>
            </w:r>
          </w:p>
        </w:tc>
        <w:tc>
          <w:tcPr>
            <w:tcW w:w="2921" w:type="dxa"/>
            <w:gridSpan w:val="3"/>
            <w:vAlign w:val="center"/>
          </w:tcPr>
          <w:p w14:paraId="7935F17E"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Расходы по годам</w:t>
            </w:r>
          </w:p>
        </w:tc>
      </w:tr>
      <w:tr w:rsidR="001F767A" w:rsidRPr="002154F5" w14:paraId="6CA29D33" w14:textId="77777777" w:rsidTr="00FA0359">
        <w:trPr>
          <w:trHeight w:val="259"/>
        </w:trPr>
        <w:tc>
          <w:tcPr>
            <w:tcW w:w="538" w:type="dxa"/>
            <w:vMerge/>
            <w:vAlign w:val="center"/>
          </w:tcPr>
          <w:p w14:paraId="7F76F2ED"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p>
        </w:tc>
        <w:tc>
          <w:tcPr>
            <w:tcW w:w="1957" w:type="dxa"/>
            <w:vMerge/>
            <w:vAlign w:val="center"/>
          </w:tcPr>
          <w:p w14:paraId="11525B32"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p>
        </w:tc>
        <w:tc>
          <w:tcPr>
            <w:tcW w:w="1917" w:type="dxa"/>
            <w:vMerge/>
            <w:vAlign w:val="center"/>
          </w:tcPr>
          <w:p w14:paraId="1F8152A0"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p>
        </w:tc>
        <w:tc>
          <w:tcPr>
            <w:tcW w:w="1251" w:type="dxa"/>
            <w:vMerge/>
            <w:vAlign w:val="center"/>
          </w:tcPr>
          <w:p w14:paraId="3F4B8636"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p>
        </w:tc>
        <w:tc>
          <w:tcPr>
            <w:tcW w:w="1051" w:type="dxa"/>
            <w:vMerge/>
            <w:vAlign w:val="center"/>
          </w:tcPr>
          <w:p w14:paraId="4F68A766"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p>
        </w:tc>
        <w:tc>
          <w:tcPr>
            <w:tcW w:w="935" w:type="dxa"/>
            <w:vAlign w:val="center"/>
          </w:tcPr>
          <w:p w14:paraId="7CEACF77"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2023 год</w:t>
            </w:r>
          </w:p>
        </w:tc>
        <w:tc>
          <w:tcPr>
            <w:tcW w:w="1051" w:type="dxa"/>
            <w:vAlign w:val="center"/>
          </w:tcPr>
          <w:p w14:paraId="5725F925"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2024 год</w:t>
            </w:r>
          </w:p>
        </w:tc>
        <w:tc>
          <w:tcPr>
            <w:tcW w:w="934" w:type="dxa"/>
            <w:vAlign w:val="center"/>
          </w:tcPr>
          <w:p w14:paraId="66D3F674" w14:textId="77777777" w:rsidR="001F767A" w:rsidRPr="008D4C85" w:rsidRDefault="001F767A" w:rsidP="00D71AAF">
            <w:pPr>
              <w:widowControl w:val="0"/>
              <w:tabs>
                <w:tab w:val="left" w:pos="328"/>
              </w:tabs>
              <w:autoSpaceDE w:val="0"/>
              <w:autoSpaceDN w:val="0"/>
              <w:adjustRightInd w:val="0"/>
              <w:contextualSpacing/>
              <w:jc w:val="center"/>
              <w:rPr>
                <w:rFonts w:eastAsia="Calibri"/>
                <w:sz w:val="18"/>
                <w:szCs w:val="18"/>
                <w:lang w:eastAsia="en-US"/>
              </w:rPr>
            </w:pPr>
            <w:r w:rsidRPr="008D4C85">
              <w:rPr>
                <w:rFonts w:eastAsia="Calibri"/>
                <w:sz w:val="18"/>
                <w:szCs w:val="18"/>
                <w:lang w:eastAsia="en-US"/>
              </w:rPr>
              <w:t>2025 год</w:t>
            </w:r>
          </w:p>
        </w:tc>
      </w:tr>
      <w:tr w:rsidR="001F767A" w:rsidRPr="002154F5" w14:paraId="4B828CFF" w14:textId="77777777" w:rsidTr="00FA0359">
        <w:trPr>
          <w:trHeight w:val="421"/>
        </w:trPr>
        <w:tc>
          <w:tcPr>
            <w:tcW w:w="538" w:type="dxa"/>
          </w:tcPr>
          <w:p w14:paraId="35759E4C" w14:textId="77777777" w:rsidR="001F767A" w:rsidRPr="008D4C85" w:rsidRDefault="001F767A" w:rsidP="00D71AAF">
            <w:pPr>
              <w:widowControl w:val="0"/>
              <w:tabs>
                <w:tab w:val="left" w:pos="328"/>
              </w:tabs>
              <w:autoSpaceDE w:val="0"/>
              <w:autoSpaceDN w:val="0"/>
              <w:adjustRightInd w:val="0"/>
              <w:contextualSpacing/>
              <w:jc w:val="center"/>
              <w:rPr>
                <w:rFonts w:eastAsia="Calibri"/>
                <w:lang w:eastAsia="en-US"/>
              </w:rPr>
            </w:pPr>
            <w:r w:rsidRPr="008D4C85">
              <w:rPr>
                <w:rFonts w:eastAsia="Calibri"/>
                <w:lang w:eastAsia="en-US"/>
              </w:rPr>
              <w:t>1</w:t>
            </w:r>
          </w:p>
        </w:tc>
        <w:tc>
          <w:tcPr>
            <w:tcW w:w="1957" w:type="dxa"/>
          </w:tcPr>
          <w:p w14:paraId="7C468B51" w14:textId="77777777" w:rsidR="001F767A" w:rsidRPr="008D4C85" w:rsidRDefault="001F767A" w:rsidP="00D71AAF">
            <w:pPr>
              <w:widowControl w:val="0"/>
              <w:tabs>
                <w:tab w:val="left" w:pos="328"/>
              </w:tabs>
              <w:autoSpaceDE w:val="0"/>
              <w:autoSpaceDN w:val="0"/>
              <w:adjustRightInd w:val="0"/>
              <w:contextualSpacing/>
              <w:rPr>
                <w:rFonts w:eastAsia="Calibri"/>
                <w:lang w:eastAsia="en-US"/>
              </w:rPr>
            </w:pPr>
            <w:r w:rsidRPr="008D4C85">
              <w:rPr>
                <w:rFonts w:eastAsia="Calibri"/>
                <w:lang w:eastAsia="en-US"/>
              </w:rPr>
              <w:t>Комитет по управлению муниципальным имуществом и земельными отношениями администрации города Шарыпово</w:t>
            </w:r>
          </w:p>
        </w:tc>
        <w:tc>
          <w:tcPr>
            <w:tcW w:w="1917" w:type="dxa"/>
          </w:tcPr>
          <w:p w14:paraId="395BAE18" w14:textId="77777777" w:rsidR="001F767A" w:rsidRPr="008D4C85" w:rsidRDefault="001F767A" w:rsidP="00D71AAF">
            <w:pPr>
              <w:widowControl w:val="0"/>
              <w:tabs>
                <w:tab w:val="left" w:pos="328"/>
              </w:tabs>
              <w:autoSpaceDE w:val="0"/>
              <w:autoSpaceDN w:val="0"/>
              <w:adjustRightInd w:val="0"/>
              <w:contextualSpacing/>
              <w:jc w:val="center"/>
              <w:rPr>
                <w:rFonts w:eastAsia="Calibri"/>
                <w:lang w:eastAsia="en-US"/>
              </w:rPr>
            </w:pPr>
            <w:r w:rsidRPr="008D4C85">
              <w:rPr>
                <w:rFonts w:eastAsia="Calibri"/>
                <w:lang w:eastAsia="en-US"/>
              </w:rPr>
              <w:t>Краевой бюджет</w:t>
            </w:r>
          </w:p>
          <w:p w14:paraId="0D329860" w14:textId="77777777" w:rsidR="001F767A" w:rsidRPr="008D4C85" w:rsidRDefault="001F767A" w:rsidP="00D71AAF">
            <w:pPr>
              <w:widowControl w:val="0"/>
              <w:tabs>
                <w:tab w:val="left" w:pos="328"/>
              </w:tabs>
              <w:autoSpaceDE w:val="0"/>
              <w:autoSpaceDN w:val="0"/>
              <w:adjustRightInd w:val="0"/>
              <w:contextualSpacing/>
              <w:jc w:val="center"/>
              <w:rPr>
                <w:rFonts w:eastAsia="Calibri"/>
                <w:lang w:eastAsia="en-US"/>
              </w:rPr>
            </w:pPr>
          </w:p>
        </w:tc>
        <w:tc>
          <w:tcPr>
            <w:tcW w:w="1251" w:type="dxa"/>
            <w:vAlign w:val="center"/>
          </w:tcPr>
          <w:p w14:paraId="690C638E" w14:textId="77777777" w:rsidR="001F767A" w:rsidRPr="008D4C85" w:rsidRDefault="001F767A" w:rsidP="00D71AAF">
            <w:pPr>
              <w:widowControl w:val="0"/>
              <w:tabs>
                <w:tab w:val="left" w:pos="328"/>
              </w:tabs>
              <w:autoSpaceDE w:val="0"/>
              <w:autoSpaceDN w:val="0"/>
              <w:adjustRightInd w:val="0"/>
              <w:contextualSpacing/>
              <w:jc w:val="center"/>
              <w:rPr>
                <w:rFonts w:eastAsia="Calibri"/>
                <w:lang w:eastAsia="en-US"/>
              </w:rPr>
            </w:pPr>
            <w:r w:rsidRPr="008D4C85">
              <w:rPr>
                <w:rFonts w:eastAsia="Calibri"/>
                <w:lang w:eastAsia="en-US"/>
              </w:rPr>
              <w:t>10 03</w:t>
            </w:r>
          </w:p>
        </w:tc>
        <w:tc>
          <w:tcPr>
            <w:tcW w:w="1051" w:type="dxa"/>
            <w:vAlign w:val="center"/>
          </w:tcPr>
          <w:p w14:paraId="1B541FC5" w14:textId="77777777" w:rsidR="001F767A" w:rsidRPr="008D4C85" w:rsidRDefault="001F767A" w:rsidP="00D71AAF">
            <w:pPr>
              <w:widowControl w:val="0"/>
              <w:tabs>
                <w:tab w:val="left" w:pos="328"/>
              </w:tabs>
              <w:autoSpaceDE w:val="0"/>
              <w:autoSpaceDN w:val="0"/>
              <w:adjustRightInd w:val="0"/>
              <w:contextualSpacing/>
              <w:jc w:val="center"/>
              <w:rPr>
                <w:rFonts w:eastAsia="Calibri"/>
                <w:lang w:eastAsia="en-US"/>
              </w:rPr>
            </w:pPr>
            <w:r w:rsidRPr="008D4C85">
              <w:rPr>
                <w:rFonts w:eastAsia="Calibri"/>
                <w:lang w:eastAsia="en-US"/>
              </w:rPr>
              <w:t>23 764,3</w:t>
            </w:r>
          </w:p>
        </w:tc>
        <w:tc>
          <w:tcPr>
            <w:tcW w:w="935" w:type="dxa"/>
            <w:vAlign w:val="center"/>
          </w:tcPr>
          <w:p w14:paraId="05539299" w14:textId="77777777" w:rsidR="001F767A" w:rsidRPr="008D4C85" w:rsidRDefault="001F767A" w:rsidP="00D71AAF">
            <w:pPr>
              <w:widowControl w:val="0"/>
              <w:tabs>
                <w:tab w:val="left" w:pos="328"/>
              </w:tabs>
              <w:autoSpaceDE w:val="0"/>
              <w:autoSpaceDN w:val="0"/>
              <w:adjustRightInd w:val="0"/>
              <w:contextualSpacing/>
              <w:jc w:val="center"/>
              <w:rPr>
                <w:rFonts w:eastAsia="Calibri"/>
                <w:lang w:eastAsia="en-US"/>
              </w:rPr>
            </w:pPr>
            <w:r w:rsidRPr="008D4C85">
              <w:rPr>
                <w:rFonts w:eastAsia="Calibri"/>
                <w:lang w:eastAsia="en-US"/>
              </w:rPr>
              <w:t>8 755,7</w:t>
            </w:r>
          </w:p>
        </w:tc>
        <w:tc>
          <w:tcPr>
            <w:tcW w:w="1051" w:type="dxa"/>
            <w:vAlign w:val="center"/>
          </w:tcPr>
          <w:p w14:paraId="722BBCBD" w14:textId="77777777" w:rsidR="001F767A" w:rsidRPr="008D4C85" w:rsidRDefault="001F767A" w:rsidP="00D71AAF">
            <w:pPr>
              <w:widowControl w:val="0"/>
              <w:tabs>
                <w:tab w:val="left" w:pos="328"/>
              </w:tabs>
              <w:autoSpaceDE w:val="0"/>
              <w:autoSpaceDN w:val="0"/>
              <w:adjustRightInd w:val="0"/>
              <w:contextualSpacing/>
              <w:jc w:val="center"/>
              <w:rPr>
                <w:rFonts w:eastAsia="Calibri"/>
                <w:lang w:eastAsia="en-US"/>
              </w:rPr>
            </w:pPr>
            <w:r w:rsidRPr="008D4C85">
              <w:rPr>
                <w:rFonts w:eastAsia="Calibri"/>
                <w:lang w:eastAsia="en-US"/>
              </w:rPr>
              <w:t>7 504,3</w:t>
            </w:r>
          </w:p>
        </w:tc>
        <w:tc>
          <w:tcPr>
            <w:tcW w:w="934" w:type="dxa"/>
            <w:vAlign w:val="center"/>
          </w:tcPr>
          <w:p w14:paraId="12F4919A" w14:textId="77777777" w:rsidR="001F767A" w:rsidRPr="008D4C85" w:rsidRDefault="001F767A" w:rsidP="00D71AAF">
            <w:pPr>
              <w:widowControl w:val="0"/>
              <w:tabs>
                <w:tab w:val="left" w:pos="328"/>
              </w:tabs>
              <w:autoSpaceDE w:val="0"/>
              <w:autoSpaceDN w:val="0"/>
              <w:adjustRightInd w:val="0"/>
              <w:contextualSpacing/>
              <w:jc w:val="center"/>
              <w:rPr>
                <w:rFonts w:eastAsia="Calibri"/>
                <w:lang w:eastAsia="en-US"/>
              </w:rPr>
            </w:pPr>
            <w:r w:rsidRPr="008D4C85">
              <w:rPr>
                <w:rFonts w:eastAsia="Calibri"/>
                <w:lang w:eastAsia="en-US"/>
              </w:rPr>
              <w:t>7 504,3</w:t>
            </w:r>
          </w:p>
        </w:tc>
      </w:tr>
    </w:tbl>
    <w:p w14:paraId="6A67FA7C" w14:textId="77777777" w:rsidR="001F767A" w:rsidRPr="00DA499B" w:rsidRDefault="001F767A" w:rsidP="001F767A">
      <w:pPr>
        <w:ind w:firstLine="720"/>
        <w:jc w:val="both"/>
        <w:rPr>
          <w:sz w:val="26"/>
          <w:szCs w:val="26"/>
        </w:rPr>
      </w:pPr>
      <w:r w:rsidRPr="00DA499B">
        <w:rPr>
          <w:sz w:val="26"/>
          <w:szCs w:val="26"/>
        </w:rPr>
        <w:lastRenderedPageBreak/>
        <w:t>В данной подпрограмме предусмотрены денежные средства за счет средсв краевого бюджета:</w:t>
      </w:r>
    </w:p>
    <w:p w14:paraId="32015DCF" w14:textId="77777777" w:rsidR="001F767A" w:rsidRPr="00DA499B" w:rsidRDefault="001F767A" w:rsidP="001F767A">
      <w:pPr>
        <w:ind w:firstLine="720"/>
        <w:jc w:val="both"/>
        <w:rPr>
          <w:sz w:val="26"/>
          <w:szCs w:val="26"/>
        </w:rPr>
      </w:pPr>
      <w:r w:rsidRPr="00DA499B">
        <w:rPr>
          <w:sz w:val="26"/>
          <w:szCs w:val="26"/>
        </w:rPr>
        <w:t>-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w:t>
      </w:r>
      <w:r w:rsidRPr="00BD4CEC">
        <w:rPr>
          <w:sz w:val="28"/>
          <w:szCs w:val="28"/>
        </w:rPr>
        <w:t xml:space="preserve"> </w:t>
      </w:r>
      <w:r w:rsidRPr="00DA499B">
        <w:rPr>
          <w:sz w:val="26"/>
          <w:szCs w:val="26"/>
        </w:rPr>
        <w:t>с Законом края от 24 декабря 2009 года № 9-4225) в сумме 23 764,3 тыс.рублей, в том числе:</w:t>
      </w:r>
    </w:p>
    <w:p w14:paraId="7978A437" w14:textId="77777777" w:rsidR="001F767A" w:rsidRPr="00DA499B" w:rsidRDefault="001F767A" w:rsidP="001F767A">
      <w:pPr>
        <w:ind w:firstLine="720"/>
        <w:jc w:val="both"/>
        <w:rPr>
          <w:sz w:val="26"/>
          <w:szCs w:val="26"/>
        </w:rPr>
      </w:pPr>
      <w:r w:rsidRPr="00DA499B">
        <w:rPr>
          <w:sz w:val="26"/>
          <w:szCs w:val="26"/>
        </w:rPr>
        <w:t>2023 год – 8 755,7 тыс.рублей,</w:t>
      </w:r>
    </w:p>
    <w:p w14:paraId="2440BFE7" w14:textId="77777777" w:rsidR="001F767A" w:rsidRPr="00DA499B" w:rsidRDefault="001F767A" w:rsidP="001F767A">
      <w:pPr>
        <w:ind w:firstLine="720"/>
        <w:jc w:val="both"/>
        <w:rPr>
          <w:sz w:val="26"/>
          <w:szCs w:val="26"/>
        </w:rPr>
      </w:pPr>
      <w:r w:rsidRPr="00DA499B">
        <w:rPr>
          <w:sz w:val="26"/>
          <w:szCs w:val="26"/>
        </w:rPr>
        <w:t>2024 год – 7 504,3 тыс.рублей,</w:t>
      </w:r>
    </w:p>
    <w:p w14:paraId="630EC660" w14:textId="77777777" w:rsidR="001F767A" w:rsidRPr="00DA499B" w:rsidRDefault="001F767A" w:rsidP="001F767A">
      <w:pPr>
        <w:ind w:firstLine="720"/>
        <w:jc w:val="both"/>
        <w:rPr>
          <w:sz w:val="26"/>
          <w:szCs w:val="26"/>
        </w:rPr>
      </w:pPr>
      <w:r w:rsidRPr="00DA499B">
        <w:rPr>
          <w:sz w:val="26"/>
          <w:szCs w:val="26"/>
        </w:rPr>
        <w:t>2025 год – 7 504,3 тыс.рублей.</w:t>
      </w:r>
    </w:p>
    <w:p w14:paraId="48DD3953" w14:textId="77777777" w:rsidR="001F767A" w:rsidRPr="00DA499B" w:rsidRDefault="001F767A" w:rsidP="001F767A">
      <w:pPr>
        <w:ind w:firstLine="720"/>
        <w:jc w:val="both"/>
        <w:rPr>
          <w:sz w:val="26"/>
          <w:szCs w:val="26"/>
        </w:rPr>
      </w:pPr>
      <w:r w:rsidRPr="00DA499B">
        <w:rPr>
          <w:sz w:val="26"/>
          <w:szCs w:val="26"/>
        </w:rPr>
        <w:t>При реализации данной подпрограммы будут достигнуты следующие показатели:</w:t>
      </w:r>
    </w:p>
    <w:p w14:paraId="69ED06EE" w14:textId="77777777" w:rsidR="001F767A" w:rsidRPr="006F2BD4" w:rsidRDefault="001F767A" w:rsidP="001F767A">
      <w:pPr>
        <w:jc w:val="right"/>
        <w:rPr>
          <w:bCs/>
        </w:rPr>
      </w:pPr>
      <w:r w:rsidRPr="006F2BD4">
        <w:rPr>
          <w:bCs/>
        </w:rPr>
        <w:t>Таблица</w:t>
      </w:r>
      <w:r>
        <w:rPr>
          <w:bCs/>
        </w:rPr>
        <w:t xml:space="preserve"> 1</w:t>
      </w:r>
      <w:r w:rsidR="009D0E54">
        <w:rPr>
          <w:bCs/>
        </w:rPr>
        <w:t>2</w:t>
      </w:r>
      <w:r w:rsidRPr="006F2BD4">
        <w:rPr>
          <w:bCs/>
        </w:rPr>
        <w:t xml:space="preserve"> </w:t>
      </w:r>
    </w:p>
    <w:tbl>
      <w:tblPr>
        <w:tblW w:w="96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3"/>
        <w:gridCol w:w="1202"/>
        <w:gridCol w:w="716"/>
        <w:gridCol w:w="700"/>
        <w:gridCol w:w="699"/>
      </w:tblGrid>
      <w:tr w:rsidR="001F767A" w:rsidRPr="002154F5" w14:paraId="6BB6BF4B" w14:textId="77777777" w:rsidTr="009D0E54">
        <w:trPr>
          <w:trHeight w:val="611"/>
        </w:trPr>
        <w:tc>
          <w:tcPr>
            <w:tcW w:w="6313" w:type="dxa"/>
            <w:vAlign w:val="center"/>
          </w:tcPr>
          <w:p w14:paraId="452FDA3D"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sidRPr="002154F5">
              <w:rPr>
                <w:rFonts w:eastAsia="Calibri"/>
                <w:sz w:val="22"/>
                <w:szCs w:val="22"/>
                <w:lang w:eastAsia="en-US"/>
              </w:rPr>
              <w:t>Показатели</w:t>
            </w:r>
          </w:p>
        </w:tc>
        <w:tc>
          <w:tcPr>
            <w:tcW w:w="1192" w:type="dxa"/>
            <w:vAlign w:val="center"/>
          </w:tcPr>
          <w:p w14:paraId="57D420B6"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sidRPr="002154F5">
              <w:rPr>
                <w:rFonts w:eastAsia="Calibri"/>
                <w:sz w:val="22"/>
                <w:szCs w:val="22"/>
                <w:lang w:eastAsia="en-US"/>
              </w:rPr>
              <w:t>Единица измерения</w:t>
            </w:r>
          </w:p>
        </w:tc>
        <w:tc>
          <w:tcPr>
            <w:tcW w:w="716" w:type="dxa"/>
            <w:vAlign w:val="center"/>
          </w:tcPr>
          <w:p w14:paraId="7FF7DC0D"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sidRPr="002154F5">
              <w:rPr>
                <w:rFonts w:eastAsia="Calibri"/>
                <w:sz w:val="22"/>
                <w:szCs w:val="22"/>
                <w:lang w:eastAsia="en-US"/>
              </w:rPr>
              <w:t>202</w:t>
            </w:r>
            <w:r>
              <w:rPr>
                <w:rFonts w:eastAsia="Calibri"/>
                <w:sz w:val="22"/>
                <w:szCs w:val="22"/>
                <w:lang w:eastAsia="en-US"/>
              </w:rPr>
              <w:t>3</w:t>
            </w:r>
            <w:r w:rsidRPr="002154F5">
              <w:rPr>
                <w:rFonts w:eastAsia="Calibri"/>
                <w:sz w:val="22"/>
                <w:szCs w:val="22"/>
                <w:lang w:eastAsia="en-US"/>
              </w:rPr>
              <w:t xml:space="preserve"> год</w:t>
            </w:r>
          </w:p>
        </w:tc>
        <w:tc>
          <w:tcPr>
            <w:tcW w:w="700" w:type="dxa"/>
            <w:vAlign w:val="center"/>
          </w:tcPr>
          <w:p w14:paraId="62C1DB2D"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sidRPr="002154F5">
              <w:rPr>
                <w:rFonts w:eastAsia="Calibri"/>
                <w:sz w:val="22"/>
                <w:szCs w:val="22"/>
                <w:lang w:eastAsia="en-US"/>
              </w:rPr>
              <w:t>202</w:t>
            </w:r>
            <w:r>
              <w:rPr>
                <w:rFonts w:eastAsia="Calibri"/>
                <w:sz w:val="22"/>
                <w:szCs w:val="22"/>
                <w:lang w:eastAsia="en-US"/>
              </w:rPr>
              <w:t>4</w:t>
            </w:r>
            <w:r w:rsidRPr="002154F5">
              <w:rPr>
                <w:rFonts w:eastAsia="Calibri"/>
                <w:sz w:val="22"/>
                <w:szCs w:val="22"/>
                <w:lang w:eastAsia="en-US"/>
              </w:rPr>
              <w:t xml:space="preserve"> год</w:t>
            </w:r>
          </w:p>
        </w:tc>
        <w:tc>
          <w:tcPr>
            <w:tcW w:w="699" w:type="dxa"/>
            <w:vAlign w:val="center"/>
          </w:tcPr>
          <w:p w14:paraId="42024250"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sidRPr="002154F5">
              <w:rPr>
                <w:rFonts w:eastAsia="Calibri"/>
                <w:sz w:val="22"/>
                <w:szCs w:val="22"/>
                <w:lang w:eastAsia="en-US"/>
              </w:rPr>
              <w:t>202</w:t>
            </w:r>
            <w:r>
              <w:rPr>
                <w:rFonts w:eastAsia="Calibri"/>
                <w:sz w:val="22"/>
                <w:szCs w:val="22"/>
                <w:lang w:eastAsia="en-US"/>
              </w:rPr>
              <w:t>5</w:t>
            </w:r>
            <w:r w:rsidRPr="002154F5">
              <w:rPr>
                <w:rFonts w:eastAsia="Calibri"/>
                <w:sz w:val="22"/>
                <w:szCs w:val="22"/>
                <w:lang w:eastAsia="en-US"/>
              </w:rPr>
              <w:t xml:space="preserve"> год</w:t>
            </w:r>
          </w:p>
        </w:tc>
      </w:tr>
      <w:tr w:rsidR="001F767A" w:rsidRPr="002154F5" w14:paraId="610091E0" w14:textId="77777777" w:rsidTr="009D0E54">
        <w:trPr>
          <w:trHeight w:val="224"/>
        </w:trPr>
        <w:tc>
          <w:tcPr>
            <w:tcW w:w="6313" w:type="dxa"/>
            <w:vAlign w:val="center"/>
          </w:tcPr>
          <w:p w14:paraId="5CD57DFB" w14:textId="77777777" w:rsidR="001F767A" w:rsidRPr="002154F5" w:rsidRDefault="001F767A" w:rsidP="00D71AAF">
            <w:pPr>
              <w:widowControl w:val="0"/>
              <w:tabs>
                <w:tab w:val="left" w:pos="328"/>
              </w:tabs>
              <w:autoSpaceDE w:val="0"/>
              <w:autoSpaceDN w:val="0"/>
              <w:adjustRightInd w:val="0"/>
              <w:contextualSpacing/>
              <w:rPr>
                <w:rFonts w:eastAsia="Calibri"/>
                <w:sz w:val="22"/>
                <w:szCs w:val="22"/>
                <w:lang w:eastAsia="en-US"/>
              </w:rPr>
            </w:pPr>
            <w:r w:rsidRPr="002154F5">
              <w:rPr>
                <w:rFonts w:eastAsia="Calibri"/>
                <w:sz w:val="22"/>
                <w:szCs w:val="22"/>
                <w:lang w:eastAsia="en-US"/>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1192" w:type="dxa"/>
            <w:vAlign w:val="center"/>
          </w:tcPr>
          <w:p w14:paraId="054EE905"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sidRPr="002154F5">
              <w:rPr>
                <w:rFonts w:eastAsia="Calibri"/>
                <w:sz w:val="22"/>
                <w:szCs w:val="22"/>
                <w:lang w:eastAsia="en-US"/>
              </w:rPr>
              <w:t>Ед.</w:t>
            </w:r>
          </w:p>
        </w:tc>
        <w:tc>
          <w:tcPr>
            <w:tcW w:w="716" w:type="dxa"/>
            <w:vAlign w:val="center"/>
          </w:tcPr>
          <w:p w14:paraId="3F4E0855"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Pr>
                <w:rFonts w:eastAsia="Calibri"/>
                <w:sz w:val="22"/>
                <w:szCs w:val="22"/>
                <w:lang w:eastAsia="en-US"/>
              </w:rPr>
              <w:t>6</w:t>
            </w:r>
          </w:p>
        </w:tc>
        <w:tc>
          <w:tcPr>
            <w:tcW w:w="700" w:type="dxa"/>
            <w:vAlign w:val="center"/>
          </w:tcPr>
          <w:p w14:paraId="2FA28277"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Pr>
                <w:rFonts w:eastAsia="Calibri"/>
                <w:sz w:val="22"/>
                <w:szCs w:val="22"/>
                <w:lang w:eastAsia="en-US"/>
              </w:rPr>
              <w:t>5</w:t>
            </w:r>
          </w:p>
        </w:tc>
        <w:tc>
          <w:tcPr>
            <w:tcW w:w="699" w:type="dxa"/>
            <w:vAlign w:val="center"/>
          </w:tcPr>
          <w:p w14:paraId="0873E40E" w14:textId="77777777" w:rsidR="001F767A" w:rsidRPr="002154F5" w:rsidRDefault="001F767A" w:rsidP="00D71AAF">
            <w:pPr>
              <w:widowControl w:val="0"/>
              <w:tabs>
                <w:tab w:val="left" w:pos="328"/>
              </w:tabs>
              <w:autoSpaceDE w:val="0"/>
              <w:autoSpaceDN w:val="0"/>
              <w:adjustRightInd w:val="0"/>
              <w:contextualSpacing/>
              <w:jc w:val="center"/>
              <w:rPr>
                <w:rFonts w:eastAsia="Calibri"/>
                <w:sz w:val="22"/>
                <w:szCs w:val="22"/>
                <w:lang w:eastAsia="en-US"/>
              </w:rPr>
            </w:pPr>
            <w:r>
              <w:rPr>
                <w:rFonts w:eastAsia="Calibri"/>
                <w:sz w:val="22"/>
                <w:szCs w:val="22"/>
                <w:lang w:eastAsia="en-US"/>
              </w:rPr>
              <w:t>5</w:t>
            </w:r>
          </w:p>
        </w:tc>
      </w:tr>
    </w:tbl>
    <w:p w14:paraId="6DE91F54" w14:textId="77777777" w:rsidR="001F767A" w:rsidRPr="002154F5" w:rsidRDefault="001F767A" w:rsidP="001F767A">
      <w:pPr>
        <w:jc w:val="center"/>
        <w:outlineLvl w:val="2"/>
        <w:rPr>
          <w:b/>
          <w:sz w:val="28"/>
          <w:szCs w:val="28"/>
        </w:rPr>
      </w:pPr>
    </w:p>
    <w:p w14:paraId="2363DB5E" w14:textId="77777777" w:rsidR="001F767A" w:rsidRPr="00DA499B" w:rsidRDefault="001F767A" w:rsidP="001F767A">
      <w:pPr>
        <w:jc w:val="center"/>
        <w:outlineLvl w:val="2"/>
        <w:rPr>
          <w:b/>
          <w:sz w:val="26"/>
          <w:szCs w:val="26"/>
        </w:rPr>
      </w:pPr>
      <w:r w:rsidRPr="00DA499B">
        <w:rPr>
          <w:b/>
          <w:sz w:val="26"/>
          <w:szCs w:val="26"/>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p w14:paraId="48E376BF" w14:textId="77777777" w:rsidR="001F767A" w:rsidRPr="00DA499B" w:rsidRDefault="001F767A" w:rsidP="001F767A">
      <w:pPr>
        <w:ind w:firstLine="720"/>
        <w:jc w:val="both"/>
        <w:rPr>
          <w:sz w:val="26"/>
          <w:szCs w:val="26"/>
        </w:rPr>
      </w:pPr>
      <w:r w:rsidRPr="00DA499B">
        <w:rPr>
          <w:sz w:val="26"/>
          <w:szCs w:val="26"/>
        </w:rPr>
        <w:t>На реализацию муниципальной программы на 2023-2025 годы (далее – Программа) предусмотрены средства в сумме 238 629,41 тыс. рублей, в том числе по годам:</w:t>
      </w:r>
    </w:p>
    <w:p w14:paraId="594F4FCE" w14:textId="77777777" w:rsidR="001F767A" w:rsidRPr="00DA499B" w:rsidRDefault="001F767A" w:rsidP="001F767A">
      <w:pPr>
        <w:ind w:firstLine="720"/>
        <w:jc w:val="both"/>
        <w:rPr>
          <w:sz w:val="26"/>
          <w:szCs w:val="26"/>
        </w:rPr>
      </w:pPr>
      <w:r w:rsidRPr="00DA499B">
        <w:rPr>
          <w:sz w:val="26"/>
          <w:szCs w:val="26"/>
        </w:rPr>
        <w:t>2023 год – 79 622,49 тыс. рублей;</w:t>
      </w:r>
    </w:p>
    <w:p w14:paraId="52B58A8B" w14:textId="77777777" w:rsidR="001F767A" w:rsidRPr="00DA499B" w:rsidRDefault="001F767A" w:rsidP="001F767A">
      <w:pPr>
        <w:ind w:firstLine="720"/>
        <w:jc w:val="both"/>
        <w:rPr>
          <w:sz w:val="26"/>
          <w:szCs w:val="26"/>
        </w:rPr>
      </w:pPr>
      <w:r w:rsidRPr="00DA499B">
        <w:rPr>
          <w:sz w:val="26"/>
          <w:szCs w:val="26"/>
        </w:rPr>
        <w:t>2024 год – 79 503,49 тыс. рублей;</w:t>
      </w:r>
    </w:p>
    <w:p w14:paraId="1990E83D" w14:textId="77777777" w:rsidR="001F767A" w:rsidRPr="00DA499B" w:rsidRDefault="001F767A" w:rsidP="001F767A">
      <w:pPr>
        <w:ind w:firstLine="720"/>
        <w:jc w:val="both"/>
        <w:rPr>
          <w:sz w:val="26"/>
          <w:szCs w:val="26"/>
        </w:rPr>
      </w:pPr>
      <w:r w:rsidRPr="00DA499B">
        <w:rPr>
          <w:sz w:val="26"/>
          <w:szCs w:val="26"/>
        </w:rPr>
        <w:t>2025 год – 79 503,44тыс. рублей.</w:t>
      </w:r>
    </w:p>
    <w:p w14:paraId="672A3BA8" w14:textId="77777777" w:rsidR="001F767A" w:rsidRPr="00DA499B" w:rsidRDefault="001F767A" w:rsidP="001F767A">
      <w:pPr>
        <w:ind w:firstLine="720"/>
        <w:jc w:val="both"/>
        <w:rPr>
          <w:sz w:val="26"/>
          <w:szCs w:val="26"/>
        </w:rPr>
      </w:pPr>
      <w:r w:rsidRPr="00DA499B">
        <w:rPr>
          <w:sz w:val="26"/>
          <w:szCs w:val="26"/>
        </w:rPr>
        <w:t xml:space="preserve">Из них за счет средств: </w:t>
      </w:r>
    </w:p>
    <w:p w14:paraId="5A3F9184" w14:textId="77777777" w:rsidR="001F767A" w:rsidRPr="00DA499B" w:rsidRDefault="001F767A" w:rsidP="001F767A">
      <w:pPr>
        <w:ind w:firstLine="741"/>
        <w:jc w:val="both"/>
        <w:rPr>
          <w:sz w:val="26"/>
          <w:szCs w:val="26"/>
        </w:rPr>
      </w:pPr>
      <w:r w:rsidRPr="00DA499B">
        <w:rPr>
          <w:sz w:val="26"/>
          <w:szCs w:val="26"/>
        </w:rPr>
        <w:t>- краевого бюджета – 92 249,70 тыс. рублей, в том числе по годам:</w:t>
      </w:r>
    </w:p>
    <w:p w14:paraId="53BE6DF6" w14:textId="77777777" w:rsidR="001F767A" w:rsidRPr="00DA499B" w:rsidRDefault="001F767A" w:rsidP="001F767A">
      <w:pPr>
        <w:ind w:firstLine="741"/>
        <w:jc w:val="both"/>
        <w:rPr>
          <w:sz w:val="26"/>
          <w:szCs w:val="26"/>
        </w:rPr>
      </w:pPr>
      <w:r w:rsidRPr="00DA499B">
        <w:rPr>
          <w:sz w:val="26"/>
          <w:szCs w:val="26"/>
        </w:rPr>
        <w:t>2023 год – 30 749,90 тыс. рублей;</w:t>
      </w:r>
    </w:p>
    <w:p w14:paraId="4B8D5D9E" w14:textId="77777777" w:rsidR="001F767A" w:rsidRPr="00DA499B" w:rsidRDefault="001F767A" w:rsidP="001F767A">
      <w:pPr>
        <w:ind w:firstLine="741"/>
        <w:jc w:val="both"/>
        <w:rPr>
          <w:sz w:val="26"/>
          <w:szCs w:val="26"/>
        </w:rPr>
      </w:pPr>
      <w:r w:rsidRPr="00DA499B">
        <w:rPr>
          <w:sz w:val="26"/>
          <w:szCs w:val="26"/>
        </w:rPr>
        <w:t>2024 год – 30 749,90 тыс. рублей;</w:t>
      </w:r>
    </w:p>
    <w:p w14:paraId="094D5BC8" w14:textId="77777777" w:rsidR="001F767A" w:rsidRPr="00DA499B" w:rsidRDefault="001F767A" w:rsidP="001F767A">
      <w:pPr>
        <w:ind w:firstLine="741"/>
        <w:jc w:val="both"/>
        <w:rPr>
          <w:sz w:val="26"/>
          <w:szCs w:val="26"/>
        </w:rPr>
      </w:pPr>
      <w:r w:rsidRPr="00DA499B">
        <w:rPr>
          <w:sz w:val="26"/>
          <w:szCs w:val="26"/>
        </w:rPr>
        <w:t>2025 год – 30 749,90 тыс. рублей;</w:t>
      </w:r>
    </w:p>
    <w:p w14:paraId="77C6B1EA" w14:textId="77777777" w:rsidR="001F767A" w:rsidRPr="00DA499B" w:rsidRDefault="001F767A" w:rsidP="001F767A">
      <w:pPr>
        <w:ind w:firstLine="741"/>
        <w:jc w:val="both"/>
        <w:rPr>
          <w:sz w:val="26"/>
          <w:szCs w:val="26"/>
        </w:rPr>
      </w:pPr>
      <w:r w:rsidRPr="00DA499B">
        <w:rPr>
          <w:sz w:val="26"/>
          <w:szCs w:val="26"/>
        </w:rPr>
        <w:t>- бюджета городского округа города Шарыпово– 146 379,71 тыс. рублей, в том числе по годам:</w:t>
      </w:r>
    </w:p>
    <w:p w14:paraId="1CA448EF" w14:textId="77777777" w:rsidR="001F767A" w:rsidRPr="00DA499B" w:rsidRDefault="001F767A" w:rsidP="001F767A">
      <w:pPr>
        <w:ind w:firstLine="741"/>
        <w:jc w:val="both"/>
        <w:rPr>
          <w:sz w:val="26"/>
          <w:szCs w:val="26"/>
        </w:rPr>
      </w:pPr>
      <w:r w:rsidRPr="00DA499B">
        <w:rPr>
          <w:sz w:val="26"/>
          <w:szCs w:val="26"/>
        </w:rPr>
        <w:t>2023 год – 48 872,59 тыс. рублей;</w:t>
      </w:r>
    </w:p>
    <w:p w14:paraId="658EB417" w14:textId="77777777" w:rsidR="001F767A" w:rsidRPr="00DA499B" w:rsidRDefault="001F767A" w:rsidP="001F767A">
      <w:pPr>
        <w:ind w:firstLine="741"/>
        <w:jc w:val="both"/>
        <w:rPr>
          <w:sz w:val="26"/>
          <w:szCs w:val="26"/>
        </w:rPr>
      </w:pPr>
      <w:r w:rsidRPr="00DA499B">
        <w:rPr>
          <w:sz w:val="26"/>
          <w:szCs w:val="26"/>
        </w:rPr>
        <w:t>2024 год – 48 753,59 тыс. рублей;</w:t>
      </w:r>
    </w:p>
    <w:p w14:paraId="2E9FCA32" w14:textId="77777777" w:rsidR="001F767A" w:rsidRPr="00DA499B" w:rsidRDefault="001F767A" w:rsidP="001F767A">
      <w:pPr>
        <w:ind w:firstLine="741"/>
        <w:jc w:val="both"/>
        <w:rPr>
          <w:sz w:val="26"/>
          <w:szCs w:val="26"/>
        </w:rPr>
      </w:pPr>
      <w:r w:rsidRPr="00DA499B">
        <w:rPr>
          <w:sz w:val="26"/>
          <w:szCs w:val="26"/>
        </w:rPr>
        <w:t>2025 год – 48 753,54 тыс. рублей;</w:t>
      </w:r>
    </w:p>
    <w:p w14:paraId="431CB2F6" w14:textId="77777777" w:rsidR="001A7BCC" w:rsidRDefault="001A7BCC" w:rsidP="001F767A">
      <w:pPr>
        <w:ind w:firstLine="720"/>
        <w:jc w:val="both"/>
        <w:rPr>
          <w:sz w:val="26"/>
          <w:szCs w:val="26"/>
        </w:rPr>
      </w:pPr>
    </w:p>
    <w:p w14:paraId="3F0A5631" w14:textId="77777777" w:rsidR="001F767A" w:rsidRPr="00DA499B" w:rsidRDefault="001F767A" w:rsidP="001F767A">
      <w:pPr>
        <w:ind w:firstLine="720"/>
        <w:jc w:val="both"/>
        <w:rPr>
          <w:sz w:val="26"/>
          <w:szCs w:val="26"/>
        </w:rPr>
      </w:pPr>
      <w:r w:rsidRPr="00DA499B">
        <w:rPr>
          <w:sz w:val="26"/>
          <w:szCs w:val="26"/>
        </w:rPr>
        <w:t>Главными распорядителями бюджетных средств (далее – ГРБС) являются:</w:t>
      </w:r>
    </w:p>
    <w:p w14:paraId="0A9972F1" w14:textId="77777777" w:rsidR="001F767A" w:rsidRPr="00DA499B" w:rsidRDefault="001F767A" w:rsidP="005D5BA7">
      <w:pPr>
        <w:numPr>
          <w:ilvl w:val="1"/>
          <w:numId w:val="8"/>
        </w:numPr>
        <w:tabs>
          <w:tab w:val="num" w:pos="417"/>
          <w:tab w:val="num" w:pos="1134"/>
        </w:tabs>
        <w:ind w:left="0" w:firstLine="709"/>
        <w:jc w:val="both"/>
        <w:rPr>
          <w:sz w:val="26"/>
          <w:szCs w:val="26"/>
        </w:rPr>
      </w:pPr>
      <w:r w:rsidRPr="00DA499B">
        <w:rPr>
          <w:sz w:val="26"/>
          <w:szCs w:val="26"/>
        </w:rPr>
        <w:t>Муниципальное казенное учреждение «Служба городского хозяйства;</w:t>
      </w:r>
    </w:p>
    <w:p w14:paraId="3BDB328F" w14:textId="77777777" w:rsidR="001F767A" w:rsidRPr="00DA499B" w:rsidRDefault="001F767A" w:rsidP="005D5BA7">
      <w:pPr>
        <w:numPr>
          <w:ilvl w:val="1"/>
          <w:numId w:val="8"/>
        </w:numPr>
        <w:tabs>
          <w:tab w:val="num" w:pos="417"/>
          <w:tab w:val="num" w:pos="1134"/>
        </w:tabs>
        <w:ind w:left="0" w:firstLine="709"/>
        <w:jc w:val="both"/>
        <w:rPr>
          <w:sz w:val="26"/>
          <w:szCs w:val="26"/>
        </w:rPr>
      </w:pPr>
      <w:r w:rsidRPr="00DA499B">
        <w:rPr>
          <w:sz w:val="26"/>
          <w:szCs w:val="26"/>
        </w:rPr>
        <w:t>Территориальный отдел по вопросам жизнедеятельности городских поселков Дубинино и Горячегорск Администрации города Шарыпово;</w:t>
      </w:r>
    </w:p>
    <w:p w14:paraId="632F7BD4" w14:textId="77777777" w:rsidR="001F767A" w:rsidRPr="00DA499B" w:rsidRDefault="001F767A" w:rsidP="005D5BA7">
      <w:pPr>
        <w:numPr>
          <w:ilvl w:val="1"/>
          <w:numId w:val="8"/>
        </w:numPr>
        <w:tabs>
          <w:tab w:val="num" w:pos="417"/>
          <w:tab w:val="num" w:pos="1134"/>
        </w:tabs>
        <w:ind w:left="0" w:firstLine="709"/>
        <w:jc w:val="both"/>
        <w:rPr>
          <w:sz w:val="26"/>
          <w:szCs w:val="26"/>
        </w:rPr>
      </w:pPr>
      <w:r w:rsidRPr="00DA499B">
        <w:rPr>
          <w:sz w:val="26"/>
          <w:szCs w:val="26"/>
        </w:rPr>
        <w:t>Комитет по управлению муниципальным имуществом и земельными отношениями Администрации города Шарыпово.</w:t>
      </w:r>
    </w:p>
    <w:p w14:paraId="2FAE52BA" w14:textId="77777777" w:rsidR="001F767A" w:rsidRPr="00DA499B" w:rsidRDefault="001F767A" w:rsidP="001F767A">
      <w:pPr>
        <w:ind w:firstLine="720"/>
        <w:jc w:val="both"/>
        <w:rPr>
          <w:sz w:val="26"/>
          <w:szCs w:val="26"/>
        </w:rPr>
      </w:pPr>
      <w:r w:rsidRPr="00DA499B">
        <w:rPr>
          <w:sz w:val="26"/>
          <w:szCs w:val="26"/>
        </w:rPr>
        <w:lastRenderedPageBreak/>
        <w:t>Бюджетные ассигнования на реализацию программы распределены между главными распорядителями бюджетных средств следующим образом:</w:t>
      </w:r>
    </w:p>
    <w:p w14:paraId="4DA873D3" w14:textId="77777777" w:rsidR="001F767A" w:rsidRPr="001219F8" w:rsidRDefault="001F767A" w:rsidP="001F767A">
      <w:pPr>
        <w:ind w:firstLine="748"/>
        <w:jc w:val="right"/>
      </w:pPr>
      <w:r w:rsidRPr="001219F8">
        <w:t>Таблица</w:t>
      </w:r>
      <w:r>
        <w:t xml:space="preserve"> 1</w:t>
      </w:r>
      <w:r w:rsidR="00CC09F4">
        <w:t>3</w:t>
      </w:r>
      <w:r w:rsidRPr="001219F8">
        <w:t xml:space="preserve">  </w:t>
      </w:r>
    </w:p>
    <w:p w14:paraId="52703FB7" w14:textId="77777777" w:rsidR="001F767A" w:rsidRPr="002154F5" w:rsidRDefault="001F767A" w:rsidP="001F767A">
      <w:pPr>
        <w:ind w:firstLine="748"/>
        <w:jc w:val="right"/>
        <w:rPr>
          <w:rFonts w:ascii="Courier New" w:hAnsi="Courier New" w:cs="Courier New"/>
          <w:bCs/>
          <w:sz w:val="28"/>
          <w:szCs w:val="28"/>
        </w:rPr>
      </w:pPr>
      <w:r w:rsidRPr="001219F8">
        <w:t>(</w:t>
      </w:r>
      <w:r w:rsidRPr="001219F8">
        <w:rPr>
          <w:bCs/>
        </w:rPr>
        <w:t>тыс. рублей)</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4"/>
        <w:gridCol w:w="1325"/>
        <w:gridCol w:w="1256"/>
        <w:gridCol w:w="1255"/>
        <w:gridCol w:w="1396"/>
      </w:tblGrid>
      <w:tr w:rsidR="001F767A" w:rsidRPr="002154F5" w14:paraId="4213DC04" w14:textId="77777777" w:rsidTr="009D0E54">
        <w:trPr>
          <w:trHeight w:val="263"/>
        </w:trPr>
        <w:tc>
          <w:tcPr>
            <w:tcW w:w="4434" w:type="dxa"/>
            <w:vAlign w:val="center"/>
          </w:tcPr>
          <w:p w14:paraId="3749360F" w14:textId="77777777" w:rsidR="001F767A" w:rsidRPr="001219F8" w:rsidRDefault="001F767A" w:rsidP="00D71AAF">
            <w:pPr>
              <w:jc w:val="center"/>
              <w:rPr>
                <w:bCs/>
                <w:sz w:val="22"/>
                <w:szCs w:val="22"/>
              </w:rPr>
            </w:pPr>
            <w:r w:rsidRPr="001219F8">
              <w:rPr>
                <w:bCs/>
                <w:sz w:val="22"/>
                <w:szCs w:val="22"/>
              </w:rPr>
              <w:t>Наименование ГРБС</w:t>
            </w:r>
          </w:p>
        </w:tc>
        <w:tc>
          <w:tcPr>
            <w:tcW w:w="1325" w:type="dxa"/>
          </w:tcPr>
          <w:p w14:paraId="0EABAA7B" w14:textId="77777777" w:rsidR="001F767A" w:rsidRPr="001219F8" w:rsidRDefault="001F767A" w:rsidP="00D71AAF">
            <w:pPr>
              <w:jc w:val="center"/>
              <w:rPr>
                <w:bCs/>
                <w:sz w:val="22"/>
                <w:szCs w:val="22"/>
              </w:rPr>
            </w:pPr>
            <w:r w:rsidRPr="001219F8">
              <w:rPr>
                <w:bCs/>
                <w:sz w:val="22"/>
                <w:szCs w:val="22"/>
              </w:rPr>
              <w:t>Всего</w:t>
            </w:r>
          </w:p>
        </w:tc>
        <w:tc>
          <w:tcPr>
            <w:tcW w:w="1256" w:type="dxa"/>
            <w:vAlign w:val="center"/>
          </w:tcPr>
          <w:p w14:paraId="6AB7D9AB" w14:textId="77777777" w:rsidR="001F767A" w:rsidRPr="001219F8" w:rsidRDefault="001F767A" w:rsidP="00D71AAF">
            <w:pPr>
              <w:jc w:val="center"/>
              <w:rPr>
                <w:bCs/>
                <w:sz w:val="22"/>
                <w:szCs w:val="22"/>
              </w:rPr>
            </w:pPr>
            <w:r w:rsidRPr="001219F8">
              <w:rPr>
                <w:bCs/>
                <w:sz w:val="22"/>
                <w:szCs w:val="22"/>
              </w:rPr>
              <w:t>202</w:t>
            </w:r>
            <w:r>
              <w:rPr>
                <w:bCs/>
                <w:sz w:val="22"/>
                <w:szCs w:val="22"/>
              </w:rPr>
              <w:t>3</w:t>
            </w:r>
            <w:r w:rsidRPr="001219F8">
              <w:rPr>
                <w:bCs/>
                <w:sz w:val="22"/>
                <w:szCs w:val="22"/>
              </w:rPr>
              <w:t xml:space="preserve"> год</w:t>
            </w:r>
          </w:p>
        </w:tc>
        <w:tc>
          <w:tcPr>
            <w:tcW w:w="1255" w:type="dxa"/>
            <w:vAlign w:val="center"/>
          </w:tcPr>
          <w:p w14:paraId="2A265CAC" w14:textId="77777777" w:rsidR="001F767A" w:rsidRPr="001219F8" w:rsidRDefault="001F767A" w:rsidP="00D71AAF">
            <w:pPr>
              <w:jc w:val="center"/>
              <w:rPr>
                <w:bCs/>
                <w:sz w:val="22"/>
                <w:szCs w:val="22"/>
              </w:rPr>
            </w:pPr>
            <w:r w:rsidRPr="001219F8">
              <w:rPr>
                <w:bCs/>
                <w:sz w:val="22"/>
                <w:szCs w:val="22"/>
              </w:rPr>
              <w:t>202</w:t>
            </w:r>
            <w:r>
              <w:rPr>
                <w:bCs/>
                <w:sz w:val="22"/>
                <w:szCs w:val="22"/>
              </w:rPr>
              <w:t>4</w:t>
            </w:r>
            <w:r w:rsidRPr="001219F8">
              <w:rPr>
                <w:bCs/>
                <w:sz w:val="22"/>
                <w:szCs w:val="22"/>
              </w:rPr>
              <w:t xml:space="preserve"> год</w:t>
            </w:r>
          </w:p>
        </w:tc>
        <w:tc>
          <w:tcPr>
            <w:tcW w:w="1396" w:type="dxa"/>
            <w:vAlign w:val="center"/>
          </w:tcPr>
          <w:p w14:paraId="1CBE0D60" w14:textId="77777777" w:rsidR="001F767A" w:rsidRPr="001219F8" w:rsidRDefault="001F767A" w:rsidP="00D71AAF">
            <w:pPr>
              <w:jc w:val="center"/>
              <w:rPr>
                <w:bCs/>
                <w:sz w:val="22"/>
                <w:szCs w:val="22"/>
              </w:rPr>
            </w:pPr>
            <w:r w:rsidRPr="001219F8">
              <w:rPr>
                <w:bCs/>
                <w:sz w:val="22"/>
                <w:szCs w:val="22"/>
              </w:rPr>
              <w:t>202</w:t>
            </w:r>
            <w:r>
              <w:rPr>
                <w:bCs/>
                <w:sz w:val="22"/>
                <w:szCs w:val="22"/>
              </w:rPr>
              <w:t>5</w:t>
            </w:r>
            <w:r w:rsidRPr="001219F8">
              <w:rPr>
                <w:bCs/>
                <w:sz w:val="22"/>
                <w:szCs w:val="22"/>
              </w:rPr>
              <w:t xml:space="preserve"> год</w:t>
            </w:r>
          </w:p>
        </w:tc>
      </w:tr>
      <w:tr w:rsidR="001F767A" w:rsidRPr="002154F5" w14:paraId="6AB04236" w14:textId="77777777" w:rsidTr="009D0E54">
        <w:trPr>
          <w:trHeight w:val="510"/>
        </w:trPr>
        <w:tc>
          <w:tcPr>
            <w:tcW w:w="4434" w:type="dxa"/>
          </w:tcPr>
          <w:p w14:paraId="0EEC4B84" w14:textId="77777777" w:rsidR="001F767A" w:rsidRPr="001219F8" w:rsidRDefault="001F767A" w:rsidP="00D71AAF">
            <w:pPr>
              <w:rPr>
                <w:bCs/>
                <w:sz w:val="22"/>
                <w:szCs w:val="22"/>
              </w:rPr>
            </w:pPr>
            <w:r w:rsidRPr="001219F8">
              <w:rPr>
                <w:sz w:val="22"/>
                <w:szCs w:val="22"/>
              </w:rPr>
              <w:t>Муниципальное казенное учреждение «Служба городского хозяйства</w:t>
            </w:r>
          </w:p>
        </w:tc>
        <w:tc>
          <w:tcPr>
            <w:tcW w:w="1325" w:type="dxa"/>
            <w:vAlign w:val="center"/>
          </w:tcPr>
          <w:p w14:paraId="1A19B410" w14:textId="77777777" w:rsidR="001F767A" w:rsidRPr="001219F8" w:rsidRDefault="001F767A" w:rsidP="00D71AAF">
            <w:pPr>
              <w:jc w:val="center"/>
              <w:rPr>
                <w:bCs/>
                <w:sz w:val="22"/>
                <w:szCs w:val="22"/>
              </w:rPr>
            </w:pPr>
            <w:r>
              <w:rPr>
                <w:bCs/>
                <w:sz w:val="22"/>
                <w:szCs w:val="22"/>
              </w:rPr>
              <w:t>218</w:t>
            </w:r>
            <w:r w:rsidRPr="001219F8">
              <w:rPr>
                <w:bCs/>
                <w:sz w:val="22"/>
                <w:szCs w:val="22"/>
              </w:rPr>
              <w:t> </w:t>
            </w:r>
            <w:r>
              <w:rPr>
                <w:bCs/>
                <w:sz w:val="22"/>
                <w:szCs w:val="22"/>
              </w:rPr>
              <w:t>7</w:t>
            </w:r>
            <w:r w:rsidRPr="001219F8">
              <w:rPr>
                <w:bCs/>
                <w:sz w:val="22"/>
                <w:szCs w:val="22"/>
              </w:rPr>
              <w:t>4</w:t>
            </w:r>
            <w:r>
              <w:rPr>
                <w:bCs/>
                <w:sz w:val="22"/>
                <w:szCs w:val="22"/>
              </w:rPr>
              <w:t>9</w:t>
            </w:r>
            <w:r w:rsidRPr="001219F8">
              <w:rPr>
                <w:bCs/>
                <w:sz w:val="22"/>
                <w:szCs w:val="22"/>
              </w:rPr>
              <w:t>,0</w:t>
            </w:r>
            <w:r>
              <w:rPr>
                <w:bCs/>
                <w:sz w:val="22"/>
                <w:szCs w:val="22"/>
              </w:rPr>
              <w:t>6</w:t>
            </w:r>
          </w:p>
        </w:tc>
        <w:tc>
          <w:tcPr>
            <w:tcW w:w="1256" w:type="dxa"/>
            <w:vAlign w:val="center"/>
          </w:tcPr>
          <w:p w14:paraId="671D8AA0" w14:textId="77777777" w:rsidR="001F767A" w:rsidRPr="001219F8" w:rsidRDefault="001F767A" w:rsidP="00D71AAF">
            <w:pPr>
              <w:jc w:val="center"/>
              <w:rPr>
                <w:bCs/>
                <w:sz w:val="22"/>
                <w:szCs w:val="22"/>
              </w:rPr>
            </w:pPr>
            <w:r>
              <w:rPr>
                <w:bCs/>
                <w:sz w:val="22"/>
                <w:szCs w:val="22"/>
              </w:rPr>
              <w:t>72</w:t>
            </w:r>
            <w:r w:rsidRPr="001219F8">
              <w:rPr>
                <w:bCs/>
                <w:sz w:val="22"/>
                <w:szCs w:val="22"/>
                <w:lang w:val="en-US"/>
              </w:rPr>
              <w:t> </w:t>
            </w:r>
            <w:r>
              <w:rPr>
                <w:bCs/>
                <w:sz w:val="22"/>
                <w:szCs w:val="22"/>
              </w:rPr>
              <w:t>916</w:t>
            </w:r>
            <w:r w:rsidRPr="001219F8">
              <w:rPr>
                <w:bCs/>
                <w:sz w:val="22"/>
                <w:szCs w:val="22"/>
                <w:lang w:val="en-US"/>
              </w:rPr>
              <w:t>,</w:t>
            </w:r>
            <w:r w:rsidRPr="001219F8">
              <w:rPr>
                <w:bCs/>
                <w:sz w:val="22"/>
                <w:szCs w:val="22"/>
              </w:rPr>
              <w:t>3</w:t>
            </w:r>
            <w:r>
              <w:rPr>
                <w:bCs/>
                <w:sz w:val="22"/>
                <w:szCs w:val="22"/>
              </w:rPr>
              <w:t>7</w:t>
            </w:r>
          </w:p>
        </w:tc>
        <w:tc>
          <w:tcPr>
            <w:tcW w:w="1255" w:type="dxa"/>
            <w:vAlign w:val="center"/>
          </w:tcPr>
          <w:p w14:paraId="735BFA88" w14:textId="77777777" w:rsidR="001F767A" w:rsidRPr="001219F8" w:rsidRDefault="001F767A" w:rsidP="00D71AAF">
            <w:pPr>
              <w:jc w:val="center"/>
              <w:rPr>
                <w:bCs/>
                <w:sz w:val="22"/>
                <w:szCs w:val="22"/>
                <w:lang w:val="en-US"/>
              </w:rPr>
            </w:pPr>
            <w:r>
              <w:rPr>
                <w:bCs/>
                <w:sz w:val="22"/>
                <w:szCs w:val="22"/>
              </w:rPr>
              <w:t>72</w:t>
            </w:r>
            <w:r w:rsidRPr="001219F8">
              <w:rPr>
                <w:bCs/>
                <w:sz w:val="22"/>
                <w:szCs w:val="22"/>
              </w:rPr>
              <w:t> </w:t>
            </w:r>
            <w:r>
              <w:rPr>
                <w:bCs/>
                <w:sz w:val="22"/>
                <w:szCs w:val="22"/>
              </w:rPr>
              <w:t>916</w:t>
            </w:r>
            <w:r w:rsidRPr="001219F8">
              <w:rPr>
                <w:bCs/>
                <w:sz w:val="22"/>
                <w:szCs w:val="22"/>
              </w:rPr>
              <w:t>,3</w:t>
            </w:r>
            <w:r>
              <w:rPr>
                <w:bCs/>
                <w:sz w:val="22"/>
                <w:szCs w:val="22"/>
              </w:rPr>
              <w:t>7</w:t>
            </w:r>
          </w:p>
        </w:tc>
        <w:tc>
          <w:tcPr>
            <w:tcW w:w="1396" w:type="dxa"/>
            <w:vAlign w:val="center"/>
          </w:tcPr>
          <w:p w14:paraId="2AA72E84" w14:textId="77777777" w:rsidR="001F767A" w:rsidRPr="001219F8" w:rsidRDefault="001F767A" w:rsidP="00D71AAF">
            <w:pPr>
              <w:jc w:val="center"/>
              <w:rPr>
                <w:bCs/>
                <w:sz w:val="22"/>
                <w:szCs w:val="22"/>
                <w:lang w:val="en-US"/>
              </w:rPr>
            </w:pPr>
            <w:r>
              <w:rPr>
                <w:bCs/>
                <w:sz w:val="22"/>
                <w:szCs w:val="22"/>
              </w:rPr>
              <w:t>72</w:t>
            </w:r>
            <w:r w:rsidRPr="001219F8">
              <w:rPr>
                <w:bCs/>
                <w:sz w:val="22"/>
                <w:szCs w:val="22"/>
              </w:rPr>
              <w:t> </w:t>
            </w:r>
            <w:r>
              <w:rPr>
                <w:bCs/>
                <w:sz w:val="22"/>
                <w:szCs w:val="22"/>
              </w:rPr>
              <w:t>916</w:t>
            </w:r>
            <w:r w:rsidRPr="001219F8">
              <w:rPr>
                <w:bCs/>
                <w:sz w:val="22"/>
                <w:szCs w:val="22"/>
              </w:rPr>
              <w:t>,</w:t>
            </w:r>
            <w:r>
              <w:rPr>
                <w:bCs/>
                <w:sz w:val="22"/>
                <w:szCs w:val="22"/>
              </w:rPr>
              <w:t>32</w:t>
            </w:r>
          </w:p>
        </w:tc>
      </w:tr>
      <w:tr w:rsidR="001F767A" w:rsidRPr="002154F5" w14:paraId="477F5E96" w14:textId="77777777" w:rsidTr="009D0E54">
        <w:trPr>
          <w:trHeight w:val="773"/>
        </w:trPr>
        <w:tc>
          <w:tcPr>
            <w:tcW w:w="4434" w:type="dxa"/>
          </w:tcPr>
          <w:p w14:paraId="06E8FDAB" w14:textId="77777777" w:rsidR="001F767A" w:rsidRPr="001219F8" w:rsidRDefault="001F767A" w:rsidP="00D71AAF">
            <w:pPr>
              <w:rPr>
                <w:bCs/>
                <w:sz w:val="22"/>
                <w:szCs w:val="22"/>
              </w:rPr>
            </w:pPr>
            <w:r w:rsidRPr="001219F8">
              <w:rPr>
                <w:sz w:val="22"/>
                <w:szCs w:val="22"/>
              </w:rPr>
              <w:t>Комитет по управлению муниципальным имуществом и земельными отношениями Администрации города Шарыпово</w:t>
            </w:r>
          </w:p>
        </w:tc>
        <w:tc>
          <w:tcPr>
            <w:tcW w:w="1325" w:type="dxa"/>
            <w:vAlign w:val="center"/>
          </w:tcPr>
          <w:p w14:paraId="335839C0" w14:textId="77777777" w:rsidR="001F767A" w:rsidRPr="001219F8" w:rsidRDefault="001F767A" w:rsidP="00D71AAF">
            <w:pPr>
              <w:jc w:val="center"/>
              <w:rPr>
                <w:bCs/>
                <w:sz w:val="22"/>
                <w:szCs w:val="22"/>
                <w:lang w:val="en-US"/>
              </w:rPr>
            </w:pPr>
            <w:r w:rsidRPr="001219F8">
              <w:rPr>
                <w:bCs/>
                <w:sz w:val="22"/>
                <w:szCs w:val="22"/>
              </w:rPr>
              <w:t>13 459,5</w:t>
            </w:r>
          </w:p>
        </w:tc>
        <w:tc>
          <w:tcPr>
            <w:tcW w:w="1256" w:type="dxa"/>
            <w:vAlign w:val="center"/>
          </w:tcPr>
          <w:p w14:paraId="5AAC502B" w14:textId="77777777" w:rsidR="001F767A" w:rsidRPr="001219F8" w:rsidRDefault="001F767A" w:rsidP="00D71AAF">
            <w:pPr>
              <w:jc w:val="center"/>
              <w:rPr>
                <w:bCs/>
                <w:sz w:val="22"/>
                <w:szCs w:val="22"/>
                <w:lang w:val="en-US"/>
              </w:rPr>
            </w:pPr>
            <w:r w:rsidRPr="001219F8">
              <w:rPr>
                <w:bCs/>
                <w:sz w:val="22"/>
                <w:szCs w:val="22"/>
              </w:rPr>
              <w:t>4 486</w:t>
            </w:r>
            <w:r w:rsidRPr="001219F8">
              <w:rPr>
                <w:bCs/>
                <w:sz w:val="22"/>
                <w:szCs w:val="22"/>
                <w:lang w:val="en-US"/>
              </w:rPr>
              <w:t>,</w:t>
            </w:r>
            <w:r w:rsidRPr="001219F8">
              <w:rPr>
                <w:bCs/>
                <w:sz w:val="22"/>
                <w:szCs w:val="22"/>
              </w:rPr>
              <w:t>5</w:t>
            </w:r>
            <w:r w:rsidRPr="001219F8">
              <w:rPr>
                <w:bCs/>
                <w:sz w:val="22"/>
                <w:szCs w:val="22"/>
                <w:lang w:val="en-US"/>
              </w:rPr>
              <w:t>0</w:t>
            </w:r>
          </w:p>
        </w:tc>
        <w:tc>
          <w:tcPr>
            <w:tcW w:w="1255" w:type="dxa"/>
            <w:vAlign w:val="center"/>
          </w:tcPr>
          <w:p w14:paraId="1F8C5E29" w14:textId="77777777" w:rsidR="001F767A" w:rsidRPr="001219F8" w:rsidRDefault="001F767A" w:rsidP="00D71AAF">
            <w:pPr>
              <w:jc w:val="center"/>
              <w:rPr>
                <w:bCs/>
                <w:sz w:val="22"/>
                <w:szCs w:val="22"/>
                <w:lang w:val="en-US"/>
              </w:rPr>
            </w:pPr>
            <w:r w:rsidRPr="001219F8">
              <w:rPr>
                <w:bCs/>
                <w:sz w:val="22"/>
                <w:szCs w:val="22"/>
              </w:rPr>
              <w:t>4 486,5</w:t>
            </w:r>
            <w:r w:rsidRPr="001219F8">
              <w:rPr>
                <w:bCs/>
                <w:sz w:val="22"/>
                <w:szCs w:val="22"/>
                <w:lang w:val="en-US"/>
              </w:rPr>
              <w:t>0</w:t>
            </w:r>
          </w:p>
        </w:tc>
        <w:tc>
          <w:tcPr>
            <w:tcW w:w="1396" w:type="dxa"/>
            <w:vAlign w:val="center"/>
          </w:tcPr>
          <w:p w14:paraId="67050AE2" w14:textId="77777777" w:rsidR="001F767A" w:rsidRPr="001219F8" w:rsidRDefault="001F767A" w:rsidP="00D71AAF">
            <w:pPr>
              <w:jc w:val="center"/>
              <w:rPr>
                <w:bCs/>
                <w:sz w:val="22"/>
                <w:szCs w:val="22"/>
                <w:lang w:val="en-US"/>
              </w:rPr>
            </w:pPr>
            <w:r w:rsidRPr="001219F8">
              <w:rPr>
                <w:bCs/>
                <w:sz w:val="22"/>
                <w:szCs w:val="22"/>
              </w:rPr>
              <w:t>4 486,5</w:t>
            </w:r>
            <w:r w:rsidRPr="001219F8">
              <w:rPr>
                <w:bCs/>
                <w:sz w:val="22"/>
                <w:szCs w:val="22"/>
                <w:lang w:val="en-US"/>
              </w:rPr>
              <w:t>0</w:t>
            </w:r>
          </w:p>
        </w:tc>
      </w:tr>
      <w:tr w:rsidR="001F767A" w:rsidRPr="002154F5" w14:paraId="3C53D2BA" w14:textId="77777777" w:rsidTr="009D0E54">
        <w:trPr>
          <w:trHeight w:val="1036"/>
        </w:trPr>
        <w:tc>
          <w:tcPr>
            <w:tcW w:w="4434" w:type="dxa"/>
          </w:tcPr>
          <w:p w14:paraId="7C5C7C33" w14:textId="77777777" w:rsidR="001F767A" w:rsidRPr="001219F8" w:rsidRDefault="001F767A" w:rsidP="00D71AAF">
            <w:pPr>
              <w:rPr>
                <w:bCs/>
                <w:sz w:val="22"/>
                <w:szCs w:val="22"/>
              </w:rPr>
            </w:pPr>
            <w:r w:rsidRPr="001219F8">
              <w:rPr>
                <w:sz w:val="22"/>
                <w:szCs w:val="22"/>
              </w:rPr>
              <w:t>Территориальный отдел по вопросам жизнедеятельности городских поселков Дубинино и Горячегорск Администрации города Шарыпово</w:t>
            </w:r>
          </w:p>
        </w:tc>
        <w:tc>
          <w:tcPr>
            <w:tcW w:w="1325" w:type="dxa"/>
            <w:vAlign w:val="center"/>
          </w:tcPr>
          <w:p w14:paraId="0315BD52" w14:textId="77777777" w:rsidR="001F767A" w:rsidRPr="001219F8" w:rsidRDefault="001F767A" w:rsidP="00D71AAF">
            <w:pPr>
              <w:jc w:val="center"/>
              <w:rPr>
                <w:bCs/>
                <w:sz w:val="22"/>
                <w:szCs w:val="22"/>
              </w:rPr>
            </w:pPr>
            <w:r>
              <w:rPr>
                <w:bCs/>
                <w:sz w:val="22"/>
                <w:szCs w:val="22"/>
              </w:rPr>
              <w:t>6</w:t>
            </w:r>
            <w:r w:rsidRPr="001219F8">
              <w:rPr>
                <w:bCs/>
                <w:sz w:val="22"/>
                <w:szCs w:val="22"/>
              </w:rPr>
              <w:t> 4</w:t>
            </w:r>
            <w:r>
              <w:rPr>
                <w:bCs/>
                <w:sz w:val="22"/>
                <w:szCs w:val="22"/>
              </w:rPr>
              <w:t>2</w:t>
            </w:r>
            <w:r w:rsidRPr="001219F8">
              <w:rPr>
                <w:bCs/>
                <w:sz w:val="22"/>
                <w:szCs w:val="22"/>
              </w:rPr>
              <w:t>0,8</w:t>
            </w:r>
            <w:r>
              <w:rPr>
                <w:bCs/>
                <w:sz w:val="22"/>
                <w:szCs w:val="22"/>
              </w:rPr>
              <w:t>5</w:t>
            </w:r>
          </w:p>
        </w:tc>
        <w:tc>
          <w:tcPr>
            <w:tcW w:w="1256" w:type="dxa"/>
            <w:vAlign w:val="center"/>
          </w:tcPr>
          <w:p w14:paraId="740CB1F3" w14:textId="77777777" w:rsidR="001F767A" w:rsidRPr="001219F8" w:rsidRDefault="001F767A" w:rsidP="00D71AAF">
            <w:pPr>
              <w:jc w:val="center"/>
              <w:rPr>
                <w:bCs/>
                <w:sz w:val="22"/>
                <w:szCs w:val="22"/>
              </w:rPr>
            </w:pPr>
            <w:r>
              <w:rPr>
                <w:bCs/>
                <w:sz w:val="22"/>
                <w:szCs w:val="22"/>
              </w:rPr>
              <w:t>2</w:t>
            </w:r>
            <w:r w:rsidRPr="001219F8">
              <w:rPr>
                <w:bCs/>
                <w:sz w:val="22"/>
                <w:szCs w:val="22"/>
              </w:rPr>
              <w:t> </w:t>
            </w:r>
            <w:r>
              <w:rPr>
                <w:bCs/>
                <w:sz w:val="22"/>
                <w:szCs w:val="22"/>
              </w:rPr>
              <w:t>219</w:t>
            </w:r>
            <w:r w:rsidRPr="001219F8">
              <w:rPr>
                <w:bCs/>
                <w:sz w:val="22"/>
                <w:szCs w:val="22"/>
              </w:rPr>
              <w:t>,6</w:t>
            </w:r>
            <w:r>
              <w:rPr>
                <w:bCs/>
                <w:sz w:val="22"/>
                <w:szCs w:val="22"/>
              </w:rPr>
              <w:t>2</w:t>
            </w:r>
          </w:p>
        </w:tc>
        <w:tc>
          <w:tcPr>
            <w:tcW w:w="1255" w:type="dxa"/>
            <w:vAlign w:val="center"/>
          </w:tcPr>
          <w:p w14:paraId="2613BC34" w14:textId="77777777" w:rsidR="001F767A" w:rsidRPr="001219F8" w:rsidRDefault="001F767A" w:rsidP="00D71AAF">
            <w:pPr>
              <w:jc w:val="center"/>
              <w:rPr>
                <w:bCs/>
                <w:sz w:val="22"/>
                <w:szCs w:val="22"/>
              </w:rPr>
            </w:pPr>
            <w:r>
              <w:rPr>
                <w:bCs/>
                <w:sz w:val="22"/>
                <w:szCs w:val="22"/>
              </w:rPr>
              <w:t>2</w:t>
            </w:r>
            <w:r w:rsidRPr="001219F8">
              <w:rPr>
                <w:bCs/>
                <w:sz w:val="22"/>
                <w:szCs w:val="22"/>
              </w:rPr>
              <w:t> </w:t>
            </w:r>
            <w:r>
              <w:rPr>
                <w:bCs/>
                <w:sz w:val="22"/>
                <w:szCs w:val="22"/>
              </w:rPr>
              <w:t>100</w:t>
            </w:r>
            <w:r w:rsidRPr="001219F8">
              <w:rPr>
                <w:bCs/>
                <w:sz w:val="22"/>
                <w:szCs w:val="22"/>
              </w:rPr>
              <w:t>,6</w:t>
            </w:r>
            <w:r>
              <w:rPr>
                <w:bCs/>
                <w:sz w:val="22"/>
                <w:szCs w:val="22"/>
              </w:rPr>
              <w:t>2</w:t>
            </w:r>
          </w:p>
        </w:tc>
        <w:tc>
          <w:tcPr>
            <w:tcW w:w="1396" w:type="dxa"/>
            <w:vAlign w:val="center"/>
          </w:tcPr>
          <w:p w14:paraId="5E27EA49" w14:textId="77777777" w:rsidR="001F767A" w:rsidRPr="001219F8" w:rsidRDefault="001F767A" w:rsidP="00D71AAF">
            <w:pPr>
              <w:jc w:val="center"/>
              <w:rPr>
                <w:bCs/>
                <w:sz w:val="22"/>
                <w:szCs w:val="22"/>
              </w:rPr>
            </w:pPr>
            <w:r>
              <w:rPr>
                <w:bCs/>
                <w:sz w:val="22"/>
                <w:szCs w:val="22"/>
              </w:rPr>
              <w:t>2</w:t>
            </w:r>
            <w:r w:rsidRPr="001219F8">
              <w:rPr>
                <w:bCs/>
                <w:sz w:val="22"/>
                <w:szCs w:val="22"/>
              </w:rPr>
              <w:t xml:space="preserve"> 1</w:t>
            </w:r>
            <w:r>
              <w:rPr>
                <w:bCs/>
                <w:sz w:val="22"/>
                <w:szCs w:val="22"/>
              </w:rPr>
              <w:t>00</w:t>
            </w:r>
            <w:r w:rsidRPr="001219F8">
              <w:rPr>
                <w:bCs/>
                <w:sz w:val="22"/>
                <w:szCs w:val="22"/>
              </w:rPr>
              <w:t>,6</w:t>
            </w:r>
            <w:r>
              <w:rPr>
                <w:bCs/>
                <w:sz w:val="22"/>
                <w:szCs w:val="22"/>
              </w:rPr>
              <w:t>2</w:t>
            </w:r>
          </w:p>
        </w:tc>
      </w:tr>
      <w:tr w:rsidR="001F767A" w:rsidRPr="002154F5" w14:paraId="749B94A7" w14:textId="77777777" w:rsidTr="009D0E54">
        <w:trPr>
          <w:trHeight w:val="263"/>
        </w:trPr>
        <w:tc>
          <w:tcPr>
            <w:tcW w:w="4434" w:type="dxa"/>
          </w:tcPr>
          <w:p w14:paraId="76C80C19" w14:textId="77777777" w:rsidR="001F767A" w:rsidRPr="001219F8" w:rsidRDefault="001F767A" w:rsidP="00D71AAF">
            <w:pPr>
              <w:rPr>
                <w:sz w:val="22"/>
                <w:szCs w:val="22"/>
              </w:rPr>
            </w:pPr>
            <w:r w:rsidRPr="001219F8">
              <w:rPr>
                <w:sz w:val="22"/>
                <w:szCs w:val="22"/>
              </w:rPr>
              <w:t>Всего расходов:</w:t>
            </w:r>
          </w:p>
        </w:tc>
        <w:tc>
          <w:tcPr>
            <w:tcW w:w="1325" w:type="dxa"/>
            <w:vAlign w:val="center"/>
          </w:tcPr>
          <w:p w14:paraId="738515D0" w14:textId="77777777" w:rsidR="001F767A" w:rsidRPr="001219F8" w:rsidRDefault="001F767A" w:rsidP="00D71AAF">
            <w:pPr>
              <w:jc w:val="center"/>
              <w:rPr>
                <w:bCs/>
                <w:sz w:val="22"/>
                <w:szCs w:val="22"/>
                <w:lang w:val="en-US"/>
              </w:rPr>
            </w:pPr>
            <w:r>
              <w:rPr>
                <w:bCs/>
                <w:sz w:val="22"/>
                <w:szCs w:val="22"/>
              </w:rPr>
              <w:t xml:space="preserve">238 </w:t>
            </w:r>
            <w:r w:rsidRPr="001219F8">
              <w:rPr>
                <w:bCs/>
                <w:sz w:val="22"/>
                <w:szCs w:val="22"/>
              </w:rPr>
              <w:t>6</w:t>
            </w:r>
            <w:r>
              <w:rPr>
                <w:bCs/>
                <w:sz w:val="22"/>
                <w:szCs w:val="22"/>
              </w:rPr>
              <w:t>29</w:t>
            </w:r>
            <w:r w:rsidRPr="001219F8">
              <w:rPr>
                <w:bCs/>
                <w:sz w:val="22"/>
                <w:szCs w:val="22"/>
              </w:rPr>
              <w:t>,</w:t>
            </w:r>
            <w:r>
              <w:rPr>
                <w:bCs/>
                <w:sz w:val="22"/>
                <w:szCs w:val="22"/>
              </w:rPr>
              <w:t>41</w:t>
            </w:r>
          </w:p>
        </w:tc>
        <w:tc>
          <w:tcPr>
            <w:tcW w:w="1256" w:type="dxa"/>
            <w:vAlign w:val="center"/>
          </w:tcPr>
          <w:p w14:paraId="53A2BAC8" w14:textId="77777777" w:rsidR="001F767A" w:rsidRPr="001219F8" w:rsidRDefault="001F767A" w:rsidP="00D71AAF">
            <w:pPr>
              <w:jc w:val="center"/>
              <w:rPr>
                <w:bCs/>
                <w:sz w:val="22"/>
                <w:szCs w:val="22"/>
                <w:lang w:val="en-US"/>
              </w:rPr>
            </w:pPr>
            <w:r>
              <w:rPr>
                <w:bCs/>
                <w:sz w:val="22"/>
                <w:szCs w:val="22"/>
              </w:rPr>
              <w:t>79</w:t>
            </w:r>
            <w:r w:rsidRPr="001219F8">
              <w:rPr>
                <w:bCs/>
                <w:sz w:val="22"/>
                <w:szCs w:val="22"/>
              </w:rPr>
              <w:t xml:space="preserve"> </w:t>
            </w:r>
            <w:r>
              <w:rPr>
                <w:bCs/>
                <w:sz w:val="22"/>
                <w:szCs w:val="22"/>
              </w:rPr>
              <w:t>622</w:t>
            </w:r>
            <w:r w:rsidRPr="001219F8">
              <w:rPr>
                <w:bCs/>
                <w:sz w:val="22"/>
                <w:szCs w:val="22"/>
              </w:rPr>
              <w:t>,4</w:t>
            </w:r>
            <w:r>
              <w:rPr>
                <w:bCs/>
                <w:sz w:val="22"/>
                <w:szCs w:val="22"/>
              </w:rPr>
              <w:t>9</w:t>
            </w:r>
          </w:p>
        </w:tc>
        <w:tc>
          <w:tcPr>
            <w:tcW w:w="1255" w:type="dxa"/>
            <w:vAlign w:val="center"/>
          </w:tcPr>
          <w:p w14:paraId="24E46BFD" w14:textId="77777777" w:rsidR="001F767A" w:rsidRPr="001219F8" w:rsidRDefault="001F767A" w:rsidP="00D71AAF">
            <w:pPr>
              <w:jc w:val="center"/>
              <w:rPr>
                <w:bCs/>
                <w:sz w:val="22"/>
                <w:szCs w:val="22"/>
                <w:lang w:val="en-US"/>
              </w:rPr>
            </w:pPr>
            <w:r>
              <w:rPr>
                <w:bCs/>
                <w:sz w:val="22"/>
                <w:szCs w:val="22"/>
              </w:rPr>
              <w:t>79</w:t>
            </w:r>
            <w:r w:rsidRPr="001219F8">
              <w:rPr>
                <w:bCs/>
                <w:sz w:val="22"/>
                <w:szCs w:val="22"/>
              </w:rPr>
              <w:t xml:space="preserve"> 5</w:t>
            </w:r>
            <w:r>
              <w:rPr>
                <w:bCs/>
                <w:sz w:val="22"/>
                <w:szCs w:val="22"/>
              </w:rPr>
              <w:t>03</w:t>
            </w:r>
            <w:r w:rsidRPr="001219F8">
              <w:rPr>
                <w:bCs/>
                <w:sz w:val="22"/>
                <w:szCs w:val="22"/>
              </w:rPr>
              <w:t>,4</w:t>
            </w:r>
            <w:r>
              <w:rPr>
                <w:bCs/>
                <w:sz w:val="22"/>
                <w:szCs w:val="22"/>
              </w:rPr>
              <w:t>4</w:t>
            </w:r>
          </w:p>
        </w:tc>
        <w:tc>
          <w:tcPr>
            <w:tcW w:w="1396" w:type="dxa"/>
            <w:vAlign w:val="center"/>
          </w:tcPr>
          <w:p w14:paraId="6A0FA0E0" w14:textId="77777777" w:rsidR="001F767A" w:rsidRPr="001219F8" w:rsidRDefault="001F767A" w:rsidP="00D71AAF">
            <w:pPr>
              <w:jc w:val="center"/>
              <w:rPr>
                <w:bCs/>
                <w:sz w:val="22"/>
                <w:szCs w:val="22"/>
                <w:lang w:val="en-US"/>
              </w:rPr>
            </w:pPr>
            <w:r>
              <w:rPr>
                <w:bCs/>
                <w:sz w:val="22"/>
                <w:szCs w:val="22"/>
              </w:rPr>
              <w:t>79</w:t>
            </w:r>
            <w:r w:rsidRPr="001219F8">
              <w:rPr>
                <w:bCs/>
                <w:sz w:val="22"/>
                <w:szCs w:val="22"/>
              </w:rPr>
              <w:t xml:space="preserve"> 5</w:t>
            </w:r>
            <w:r>
              <w:rPr>
                <w:bCs/>
                <w:sz w:val="22"/>
                <w:szCs w:val="22"/>
              </w:rPr>
              <w:t>03</w:t>
            </w:r>
            <w:r w:rsidRPr="001219F8">
              <w:rPr>
                <w:bCs/>
                <w:sz w:val="22"/>
                <w:szCs w:val="22"/>
              </w:rPr>
              <w:t>,</w:t>
            </w:r>
            <w:r>
              <w:rPr>
                <w:bCs/>
                <w:sz w:val="22"/>
                <w:szCs w:val="22"/>
              </w:rPr>
              <w:t>44</w:t>
            </w:r>
          </w:p>
        </w:tc>
      </w:tr>
    </w:tbl>
    <w:p w14:paraId="0FA2BE5C" w14:textId="77777777" w:rsidR="001A7BCC" w:rsidRDefault="001A7BCC" w:rsidP="001F767A">
      <w:pPr>
        <w:ind w:firstLine="720"/>
        <w:jc w:val="both"/>
        <w:rPr>
          <w:sz w:val="26"/>
          <w:szCs w:val="26"/>
        </w:rPr>
      </w:pPr>
    </w:p>
    <w:p w14:paraId="716D9447" w14:textId="77777777" w:rsidR="001F767A" w:rsidRPr="00973B12" w:rsidRDefault="001F767A" w:rsidP="001F767A">
      <w:pPr>
        <w:ind w:firstLine="720"/>
        <w:jc w:val="both"/>
        <w:rPr>
          <w:sz w:val="26"/>
          <w:szCs w:val="26"/>
        </w:rPr>
      </w:pPr>
      <w:r w:rsidRPr="00973B12">
        <w:rPr>
          <w:sz w:val="26"/>
          <w:szCs w:val="26"/>
        </w:rPr>
        <w:t>Цели Программы:</w:t>
      </w:r>
    </w:p>
    <w:p w14:paraId="13DE653A"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55DE183E"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создание условий, для улучшения внешнего облика муниципального образования город Шарыпово;</w:t>
      </w:r>
    </w:p>
    <w:p w14:paraId="4454E8E0"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повышение энергосбережения и энергоэффективности муниципального образования город Шарыпово;</w:t>
      </w:r>
    </w:p>
    <w:p w14:paraId="0876B7DD" w14:textId="77777777" w:rsidR="001F767A" w:rsidRPr="00973B12" w:rsidRDefault="001F767A" w:rsidP="001F767A">
      <w:pPr>
        <w:tabs>
          <w:tab w:val="num" w:pos="851"/>
        </w:tabs>
        <w:ind w:firstLine="567"/>
        <w:jc w:val="both"/>
        <w:rPr>
          <w:sz w:val="26"/>
          <w:szCs w:val="26"/>
        </w:rPr>
      </w:pPr>
      <w:r w:rsidRPr="00973B12">
        <w:rPr>
          <w:sz w:val="26"/>
          <w:szCs w:val="26"/>
        </w:rPr>
        <w:t>Задачи программы:</w:t>
      </w:r>
    </w:p>
    <w:p w14:paraId="4D784EA2"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развитие и модернизация коммунальной инфраструктуры;</w:t>
      </w:r>
    </w:p>
    <w:p w14:paraId="1B6D8348"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организация проведения капитального ремонта общего имущества в многоквартирных домах;</w:t>
      </w:r>
    </w:p>
    <w:p w14:paraId="5352203F"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создание условий для безубыточной деятельности организаций жилищно-коммунального комплекса;</w:t>
      </w:r>
    </w:p>
    <w:p w14:paraId="10ABE87B"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повышение энергосбережения и энергоэффективности;</w:t>
      </w:r>
    </w:p>
    <w:p w14:paraId="2E027720"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организация проведения работ (услуг) по благоустройству;</w:t>
      </w:r>
    </w:p>
    <w:p w14:paraId="2FA0C232" w14:textId="77777777" w:rsidR="001F767A" w:rsidRPr="00973B12" w:rsidRDefault="001F767A" w:rsidP="005D5BA7">
      <w:pPr>
        <w:numPr>
          <w:ilvl w:val="1"/>
          <w:numId w:val="8"/>
        </w:numPr>
        <w:tabs>
          <w:tab w:val="num" w:pos="417"/>
          <w:tab w:val="num" w:pos="851"/>
        </w:tabs>
        <w:ind w:left="0" w:firstLine="567"/>
        <w:jc w:val="both"/>
        <w:rPr>
          <w:sz w:val="26"/>
          <w:szCs w:val="26"/>
        </w:rPr>
      </w:pPr>
      <w:r w:rsidRPr="00973B12">
        <w:rPr>
          <w:sz w:val="26"/>
          <w:szCs w:val="26"/>
        </w:rPr>
        <w:t>обеспечение реализации программы и прочие мероприятия, направленные на повышение уровня комфортности проживания населения.</w:t>
      </w:r>
    </w:p>
    <w:p w14:paraId="4546BB26" w14:textId="77777777" w:rsidR="001F767A" w:rsidRPr="00973B12" w:rsidRDefault="001F767A" w:rsidP="001F767A">
      <w:pPr>
        <w:ind w:firstLine="748"/>
        <w:jc w:val="both"/>
        <w:rPr>
          <w:sz w:val="26"/>
          <w:szCs w:val="26"/>
        </w:rPr>
      </w:pPr>
      <w:r w:rsidRPr="00973B12">
        <w:rPr>
          <w:sz w:val="26"/>
          <w:szCs w:val="26"/>
        </w:rPr>
        <w:t>В рамках данной муниципальной программы реализуются 3 подпрограммы:</w:t>
      </w:r>
    </w:p>
    <w:p w14:paraId="4586897B" w14:textId="77777777" w:rsidR="001F767A" w:rsidRPr="00973B12" w:rsidRDefault="001F767A" w:rsidP="001F767A">
      <w:pPr>
        <w:ind w:firstLine="720"/>
        <w:jc w:val="both"/>
        <w:rPr>
          <w:sz w:val="26"/>
          <w:szCs w:val="26"/>
        </w:rPr>
      </w:pPr>
      <w:r w:rsidRPr="00973B12">
        <w:rPr>
          <w:bCs/>
          <w:sz w:val="26"/>
          <w:szCs w:val="26"/>
          <w:u w:val="single"/>
        </w:rPr>
        <w:t>Подпрограмма 1.</w:t>
      </w:r>
      <w:r w:rsidRPr="00973B12">
        <w:rPr>
          <w:sz w:val="26"/>
          <w:szCs w:val="26"/>
        </w:rPr>
        <w:t xml:space="preserve"> «Энергосбережение и повышение энергетической эффективности в муниципальном образовании город Шарыпово </w:t>
      </w:r>
    </w:p>
    <w:p w14:paraId="55550401" w14:textId="77777777" w:rsidR="001F767A" w:rsidRPr="00FF0C76" w:rsidRDefault="001F767A" w:rsidP="001F767A">
      <w:pPr>
        <w:ind w:firstLine="720"/>
        <w:jc w:val="right"/>
      </w:pPr>
      <w:r w:rsidRPr="00FF0C76">
        <w:t>Таблица 1</w:t>
      </w:r>
      <w:r w:rsidR="001A7BCC">
        <w:t>4</w:t>
      </w:r>
      <w:r w:rsidRPr="00FF0C76">
        <w:t xml:space="preserve">  </w:t>
      </w:r>
    </w:p>
    <w:p w14:paraId="39878FC7" w14:textId="77777777" w:rsidR="001F767A" w:rsidRPr="0024675B" w:rsidRDefault="001F767A" w:rsidP="001F767A">
      <w:pPr>
        <w:ind w:firstLine="748"/>
        <w:jc w:val="right"/>
        <w:rPr>
          <w:rFonts w:ascii="Courier New" w:hAnsi="Courier New" w:cs="Courier New"/>
          <w:bCs/>
          <w:sz w:val="22"/>
          <w:szCs w:val="22"/>
        </w:rPr>
      </w:pPr>
      <w:r w:rsidRPr="00F13CB4">
        <w:t>(</w:t>
      </w:r>
      <w:r w:rsidRPr="00F13CB4">
        <w:rPr>
          <w:bCs/>
        </w:rPr>
        <w:t>тыс. рублей</w:t>
      </w:r>
      <w:r w:rsidRPr="0024675B">
        <w:rPr>
          <w:bCs/>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3122"/>
        <w:gridCol w:w="1251"/>
        <w:gridCol w:w="1299"/>
        <w:gridCol w:w="1177"/>
        <w:gridCol w:w="1087"/>
        <w:gridCol w:w="1130"/>
      </w:tblGrid>
      <w:tr w:rsidR="001F767A" w:rsidRPr="002154F5" w14:paraId="154FDA2B" w14:textId="77777777" w:rsidTr="00F13CB4">
        <w:trPr>
          <w:trHeight w:val="363"/>
        </w:trPr>
        <w:tc>
          <w:tcPr>
            <w:tcW w:w="567" w:type="dxa"/>
            <w:vMerge w:val="restart"/>
            <w:vAlign w:val="center"/>
          </w:tcPr>
          <w:p w14:paraId="20A390F9" w14:textId="77777777" w:rsidR="001F767A" w:rsidRPr="0024675B" w:rsidRDefault="001F767A" w:rsidP="00D71AAF">
            <w:pPr>
              <w:jc w:val="center"/>
              <w:rPr>
                <w:bCs/>
                <w:sz w:val="22"/>
                <w:szCs w:val="22"/>
              </w:rPr>
            </w:pPr>
            <w:r w:rsidRPr="0024675B">
              <w:rPr>
                <w:bCs/>
                <w:sz w:val="22"/>
                <w:szCs w:val="22"/>
              </w:rPr>
              <w:t>№ п/п</w:t>
            </w:r>
          </w:p>
        </w:tc>
        <w:tc>
          <w:tcPr>
            <w:tcW w:w="3123" w:type="dxa"/>
            <w:vMerge w:val="restart"/>
            <w:vAlign w:val="center"/>
          </w:tcPr>
          <w:p w14:paraId="3DFD6577" w14:textId="77777777" w:rsidR="001F767A" w:rsidRPr="0024675B" w:rsidRDefault="001F767A" w:rsidP="00D71AAF">
            <w:pPr>
              <w:jc w:val="center"/>
              <w:rPr>
                <w:bCs/>
                <w:sz w:val="22"/>
                <w:szCs w:val="22"/>
              </w:rPr>
            </w:pPr>
            <w:r w:rsidRPr="0024675B">
              <w:rPr>
                <w:bCs/>
                <w:sz w:val="22"/>
                <w:szCs w:val="22"/>
              </w:rPr>
              <w:t>Наименование ГРБС</w:t>
            </w:r>
          </w:p>
        </w:tc>
        <w:tc>
          <w:tcPr>
            <w:tcW w:w="1251" w:type="dxa"/>
            <w:vMerge w:val="restart"/>
          </w:tcPr>
          <w:p w14:paraId="3D2A6B3C" w14:textId="77777777" w:rsidR="001F767A" w:rsidRPr="0024675B" w:rsidRDefault="001F767A" w:rsidP="00D71AAF">
            <w:pPr>
              <w:jc w:val="center"/>
              <w:rPr>
                <w:bCs/>
                <w:sz w:val="22"/>
                <w:szCs w:val="22"/>
              </w:rPr>
            </w:pPr>
            <w:r w:rsidRPr="0024675B">
              <w:rPr>
                <w:bCs/>
                <w:sz w:val="22"/>
                <w:szCs w:val="22"/>
              </w:rPr>
              <w:t>Раздел, подраздел</w:t>
            </w:r>
          </w:p>
        </w:tc>
        <w:tc>
          <w:tcPr>
            <w:tcW w:w="1299" w:type="dxa"/>
            <w:vMerge w:val="restart"/>
            <w:vAlign w:val="center"/>
          </w:tcPr>
          <w:p w14:paraId="1F60B0F2" w14:textId="77777777" w:rsidR="001F767A" w:rsidRPr="0024675B" w:rsidRDefault="001F767A" w:rsidP="00D71AAF">
            <w:pPr>
              <w:jc w:val="center"/>
              <w:rPr>
                <w:bCs/>
                <w:sz w:val="22"/>
                <w:szCs w:val="22"/>
              </w:rPr>
            </w:pPr>
            <w:r w:rsidRPr="0024675B">
              <w:rPr>
                <w:bCs/>
                <w:sz w:val="22"/>
                <w:szCs w:val="22"/>
              </w:rPr>
              <w:t>Всего</w:t>
            </w:r>
          </w:p>
        </w:tc>
        <w:tc>
          <w:tcPr>
            <w:tcW w:w="3394" w:type="dxa"/>
            <w:gridSpan w:val="3"/>
            <w:vAlign w:val="center"/>
          </w:tcPr>
          <w:p w14:paraId="5B70E6B7" w14:textId="77777777" w:rsidR="001F767A" w:rsidRPr="0024675B" w:rsidRDefault="001F767A" w:rsidP="00D71AAF">
            <w:pPr>
              <w:jc w:val="center"/>
              <w:rPr>
                <w:bCs/>
                <w:sz w:val="22"/>
                <w:szCs w:val="22"/>
              </w:rPr>
            </w:pPr>
            <w:r w:rsidRPr="0024675B">
              <w:rPr>
                <w:bCs/>
                <w:sz w:val="22"/>
                <w:szCs w:val="22"/>
              </w:rPr>
              <w:t>Расходы по годам</w:t>
            </w:r>
          </w:p>
        </w:tc>
      </w:tr>
      <w:tr w:rsidR="001F767A" w:rsidRPr="002154F5" w14:paraId="5E80D06D" w14:textId="77777777" w:rsidTr="00F13CB4">
        <w:trPr>
          <w:trHeight w:val="210"/>
        </w:trPr>
        <w:tc>
          <w:tcPr>
            <w:tcW w:w="567" w:type="dxa"/>
            <w:vMerge/>
            <w:vAlign w:val="center"/>
          </w:tcPr>
          <w:p w14:paraId="33715560" w14:textId="77777777" w:rsidR="001F767A" w:rsidRPr="0024675B" w:rsidRDefault="001F767A" w:rsidP="00D71AAF">
            <w:pPr>
              <w:jc w:val="center"/>
              <w:rPr>
                <w:bCs/>
                <w:sz w:val="22"/>
                <w:szCs w:val="22"/>
              </w:rPr>
            </w:pPr>
          </w:p>
        </w:tc>
        <w:tc>
          <w:tcPr>
            <w:tcW w:w="3123" w:type="dxa"/>
            <w:vMerge/>
            <w:vAlign w:val="center"/>
          </w:tcPr>
          <w:p w14:paraId="1DE50EBB" w14:textId="77777777" w:rsidR="001F767A" w:rsidRPr="0024675B" w:rsidRDefault="001F767A" w:rsidP="00D71AAF">
            <w:pPr>
              <w:jc w:val="center"/>
              <w:rPr>
                <w:bCs/>
                <w:sz w:val="22"/>
                <w:szCs w:val="22"/>
              </w:rPr>
            </w:pPr>
          </w:p>
        </w:tc>
        <w:tc>
          <w:tcPr>
            <w:tcW w:w="1251" w:type="dxa"/>
            <w:vMerge/>
          </w:tcPr>
          <w:p w14:paraId="7772E104" w14:textId="77777777" w:rsidR="001F767A" w:rsidRPr="0024675B" w:rsidRDefault="001F767A" w:rsidP="00D71AAF">
            <w:pPr>
              <w:jc w:val="center"/>
              <w:rPr>
                <w:bCs/>
                <w:sz w:val="22"/>
                <w:szCs w:val="22"/>
              </w:rPr>
            </w:pPr>
          </w:p>
        </w:tc>
        <w:tc>
          <w:tcPr>
            <w:tcW w:w="1299" w:type="dxa"/>
            <w:vMerge/>
            <w:vAlign w:val="center"/>
          </w:tcPr>
          <w:p w14:paraId="0D2F426E" w14:textId="77777777" w:rsidR="001F767A" w:rsidRPr="0024675B" w:rsidRDefault="001F767A" w:rsidP="00D71AAF">
            <w:pPr>
              <w:jc w:val="center"/>
              <w:rPr>
                <w:bCs/>
                <w:sz w:val="22"/>
                <w:szCs w:val="22"/>
              </w:rPr>
            </w:pPr>
          </w:p>
        </w:tc>
        <w:tc>
          <w:tcPr>
            <w:tcW w:w="1177" w:type="dxa"/>
            <w:vAlign w:val="center"/>
          </w:tcPr>
          <w:p w14:paraId="69141FB2" w14:textId="77777777" w:rsidR="001F767A" w:rsidRPr="0024675B" w:rsidRDefault="001F767A" w:rsidP="00D71AAF">
            <w:pPr>
              <w:jc w:val="center"/>
              <w:rPr>
                <w:bCs/>
                <w:sz w:val="22"/>
                <w:szCs w:val="22"/>
              </w:rPr>
            </w:pPr>
            <w:r w:rsidRPr="0024675B">
              <w:rPr>
                <w:bCs/>
                <w:sz w:val="22"/>
                <w:szCs w:val="22"/>
              </w:rPr>
              <w:t>202</w:t>
            </w:r>
            <w:r>
              <w:rPr>
                <w:bCs/>
                <w:sz w:val="22"/>
                <w:szCs w:val="22"/>
              </w:rPr>
              <w:t>3</w:t>
            </w:r>
            <w:r w:rsidRPr="0024675B">
              <w:rPr>
                <w:bCs/>
                <w:sz w:val="22"/>
                <w:szCs w:val="22"/>
              </w:rPr>
              <w:t xml:space="preserve"> год</w:t>
            </w:r>
          </w:p>
        </w:tc>
        <w:tc>
          <w:tcPr>
            <w:tcW w:w="1087" w:type="dxa"/>
            <w:vAlign w:val="center"/>
          </w:tcPr>
          <w:p w14:paraId="4410D02C" w14:textId="77777777" w:rsidR="001F767A" w:rsidRPr="0024675B" w:rsidRDefault="001F767A" w:rsidP="00D71AAF">
            <w:pPr>
              <w:jc w:val="center"/>
              <w:rPr>
                <w:bCs/>
                <w:sz w:val="22"/>
                <w:szCs w:val="22"/>
              </w:rPr>
            </w:pPr>
            <w:r w:rsidRPr="0024675B">
              <w:rPr>
                <w:bCs/>
                <w:sz w:val="22"/>
                <w:szCs w:val="22"/>
              </w:rPr>
              <w:t>202</w:t>
            </w:r>
            <w:r>
              <w:rPr>
                <w:bCs/>
                <w:sz w:val="22"/>
                <w:szCs w:val="22"/>
              </w:rPr>
              <w:t>4</w:t>
            </w:r>
            <w:r w:rsidRPr="0024675B">
              <w:rPr>
                <w:bCs/>
                <w:sz w:val="22"/>
                <w:szCs w:val="22"/>
              </w:rPr>
              <w:t xml:space="preserve"> год</w:t>
            </w:r>
          </w:p>
        </w:tc>
        <w:tc>
          <w:tcPr>
            <w:tcW w:w="1130" w:type="dxa"/>
            <w:vAlign w:val="center"/>
          </w:tcPr>
          <w:p w14:paraId="540F0006" w14:textId="77777777" w:rsidR="001F767A" w:rsidRPr="0024675B" w:rsidRDefault="001F767A" w:rsidP="00D71AAF">
            <w:pPr>
              <w:jc w:val="center"/>
              <w:rPr>
                <w:bCs/>
                <w:sz w:val="22"/>
                <w:szCs w:val="22"/>
              </w:rPr>
            </w:pPr>
            <w:r w:rsidRPr="0024675B">
              <w:rPr>
                <w:bCs/>
                <w:sz w:val="22"/>
                <w:szCs w:val="22"/>
              </w:rPr>
              <w:t>202</w:t>
            </w:r>
            <w:r>
              <w:rPr>
                <w:bCs/>
                <w:sz w:val="22"/>
                <w:szCs w:val="22"/>
              </w:rPr>
              <w:t>5</w:t>
            </w:r>
            <w:r w:rsidRPr="0024675B">
              <w:rPr>
                <w:bCs/>
                <w:sz w:val="22"/>
                <w:szCs w:val="22"/>
              </w:rPr>
              <w:t xml:space="preserve"> год</w:t>
            </w:r>
          </w:p>
        </w:tc>
      </w:tr>
      <w:tr w:rsidR="001F767A" w:rsidRPr="002154F5" w14:paraId="52FDFB3B" w14:textId="77777777" w:rsidTr="00F13CB4">
        <w:tc>
          <w:tcPr>
            <w:tcW w:w="567" w:type="dxa"/>
            <w:vAlign w:val="center"/>
          </w:tcPr>
          <w:p w14:paraId="0EC8D52B" w14:textId="77777777" w:rsidR="001F767A" w:rsidRPr="0024675B" w:rsidRDefault="001F767A" w:rsidP="00D71AAF">
            <w:pPr>
              <w:jc w:val="center"/>
              <w:rPr>
                <w:bCs/>
                <w:sz w:val="22"/>
                <w:szCs w:val="22"/>
              </w:rPr>
            </w:pPr>
            <w:r w:rsidRPr="0024675B">
              <w:rPr>
                <w:bCs/>
                <w:sz w:val="22"/>
                <w:szCs w:val="22"/>
              </w:rPr>
              <w:t>1</w:t>
            </w:r>
          </w:p>
        </w:tc>
        <w:tc>
          <w:tcPr>
            <w:tcW w:w="3123" w:type="dxa"/>
            <w:vAlign w:val="center"/>
          </w:tcPr>
          <w:p w14:paraId="49A697DB" w14:textId="77777777" w:rsidR="001F767A" w:rsidRPr="0024675B" w:rsidRDefault="001F767A" w:rsidP="00D71AAF">
            <w:pPr>
              <w:rPr>
                <w:bCs/>
                <w:sz w:val="22"/>
                <w:szCs w:val="22"/>
              </w:rPr>
            </w:pPr>
            <w:r w:rsidRPr="0024675B">
              <w:rPr>
                <w:sz w:val="22"/>
                <w:szCs w:val="22"/>
              </w:rPr>
              <w:t>Муниципальное казенное учреждение «Служба городского хозяйства</w:t>
            </w:r>
          </w:p>
        </w:tc>
        <w:tc>
          <w:tcPr>
            <w:tcW w:w="1251" w:type="dxa"/>
          </w:tcPr>
          <w:p w14:paraId="171C801B" w14:textId="77777777" w:rsidR="001F767A" w:rsidRPr="0024675B" w:rsidRDefault="001F767A" w:rsidP="00D71AAF">
            <w:pPr>
              <w:jc w:val="center"/>
              <w:rPr>
                <w:bCs/>
                <w:sz w:val="22"/>
                <w:szCs w:val="22"/>
              </w:rPr>
            </w:pPr>
          </w:p>
          <w:p w14:paraId="3B6B5397" w14:textId="77777777" w:rsidR="001F767A" w:rsidRPr="0024675B" w:rsidRDefault="00322AFD" w:rsidP="00D71AAF">
            <w:pPr>
              <w:jc w:val="center"/>
              <w:rPr>
                <w:bCs/>
                <w:sz w:val="22"/>
                <w:szCs w:val="22"/>
              </w:rPr>
            </w:pPr>
            <w:r>
              <w:rPr>
                <w:bCs/>
                <w:sz w:val="22"/>
                <w:szCs w:val="22"/>
              </w:rPr>
              <w:t>0501</w:t>
            </w:r>
          </w:p>
        </w:tc>
        <w:tc>
          <w:tcPr>
            <w:tcW w:w="1299" w:type="dxa"/>
            <w:vAlign w:val="center"/>
          </w:tcPr>
          <w:p w14:paraId="1F72A225" w14:textId="77777777" w:rsidR="001F767A" w:rsidRPr="0024675B" w:rsidRDefault="001F767A" w:rsidP="00D71AAF">
            <w:pPr>
              <w:jc w:val="center"/>
              <w:rPr>
                <w:bCs/>
                <w:sz w:val="22"/>
                <w:szCs w:val="22"/>
              </w:rPr>
            </w:pPr>
            <w:r w:rsidRPr="0024675B">
              <w:rPr>
                <w:bCs/>
                <w:sz w:val="22"/>
                <w:szCs w:val="22"/>
              </w:rPr>
              <w:t>428,1</w:t>
            </w:r>
          </w:p>
        </w:tc>
        <w:tc>
          <w:tcPr>
            <w:tcW w:w="1177" w:type="dxa"/>
            <w:vAlign w:val="center"/>
          </w:tcPr>
          <w:p w14:paraId="0BC33A90" w14:textId="77777777" w:rsidR="001F767A" w:rsidRPr="0024675B" w:rsidRDefault="001F767A" w:rsidP="00D71AAF">
            <w:pPr>
              <w:jc w:val="center"/>
              <w:rPr>
                <w:bCs/>
                <w:sz w:val="22"/>
                <w:szCs w:val="22"/>
              </w:rPr>
            </w:pPr>
            <w:r w:rsidRPr="0024675B">
              <w:rPr>
                <w:bCs/>
                <w:sz w:val="22"/>
                <w:szCs w:val="22"/>
              </w:rPr>
              <w:t>142,7</w:t>
            </w:r>
          </w:p>
        </w:tc>
        <w:tc>
          <w:tcPr>
            <w:tcW w:w="1087" w:type="dxa"/>
            <w:vAlign w:val="center"/>
          </w:tcPr>
          <w:p w14:paraId="5BAA66F9" w14:textId="77777777" w:rsidR="001F767A" w:rsidRPr="0024675B" w:rsidRDefault="001F767A" w:rsidP="00D71AAF">
            <w:pPr>
              <w:jc w:val="center"/>
              <w:rPr>
                <w:bCs/>
                <w:sz w:val="22"/>
                <w:szCs w:val="22"/>
              </w:rPr>
            </w:pPr>
            <w:r w:rsidRPr="0024675B">
              <w:rPr>
                <w:bCs/>
                <w:sz w:val="22"/>
                <w:szCs w:val="22"/>
              </w:rPr>
              <w:t>142,7</w:t>
            </w:r>
          </w:p>
        </w:tc>
        <w:tc>
          <w:tcPr>
            <w:tcW w:w="1130" w:type="dxa"/>
            <w:vAlign w:val="center"/>
          </w:tcPr>
          <w:p w14:paraId="333D554B" w14:textId="77777777" w:rsidR="001F767A" w:rsidRPr="0024675B" w:rsidRDefault="001F767A" w:rsidP="00D71AAF">
            <w:pPr>
              <w:jc w:val="center"/>
              <w:rPr>
                <w:bCs/>
                <w:sz w:val="22"/>
                <w:szCs w:val="22"/>
              </w:rPr>
            </w:pPr>
            <w:r w:rsidRPr="0024675B">
              <w:rPr>
                <w:bCs/>
                <w:sz w:val="22"/>
                <w:szCs w:val="22"/>
              </w:rPr>
              <w:t>142,7</w:t>
            </w:r>
          </w:p>
        </w:tc>
      </w:tr>
    </w:tbl>
    <w:p w14:paraId="749BF03B" w14:textId="77777777" w:rsidR="001F767A" w:rsidRPr="001A7BCC" w:rsidRDefault="001F767A" w:rsidP="001F767A">
      <w:pPr>
        <w:ind w:firstLine="720"/>
        <w:jc w:val="both"/>
        <w:rPr>
          <w:sz w:val="26"/>
          <w:szCs w:val="26"/>
        </w:rPr>
      </w:pPr>
      <w:r w:rsidRPr="001A7BCC">
        <w:rPr>
          <w:sz w:val="26"/>
          <w:szCs w:val="26"/>
        </w:rPr>
        <w:t>При реализации данной подпрограммы будут достигнуты следующие показатели:</w:t>
      </w:r>
    </w:p>
    <w:p w14:paraId="1D5BF38F" w14:textId="77777777" w:rsidR="001F767A" w:rsidRPr="00FF0C76" w:rsidRDefault="001F767A" w:rsidP="001F767A">
      <w:pPr>
        <w:ind w:firstLine="720"/>
        <w:jc w:val="right"/>
      </w:pPr>
      <w:r w:rsidRPr="00FF0C76">
        <w:t>Таблица1</w:t>
      </w:r>
      <w:r w:rsidR="001A7BCC">
        <w:t>5</w:t>
      </w:r>
      <w:r w:rsidRPr="00FF0C76">
        <w:t xml:space="preserve"> </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2"/>
        <w:gridCol w:w="1374"/>
        <w:gridCol w:w="1175"/>
        <w:gridCol w:w="1248"/>
        <w:gridCol w:w="1186"/>
      </w:tblGrid>
      <w:tr w:rsidR="001F767A" w:rsidRPr="002154F5" w14:paraId="20F8F115" w14:textId="77777777" w:rsidTr="00F13CB4">
        <w:trPr>
          <w:jc w:val="center"/>
        </w:trPr>
        <w:tc>
          <w:tcPr>
            <w:tcW w:w="4702" w:type="dxa"/>
            <w:vAlign w:val="center"/>
          </w:tcPr>
          <w:p w14:paraId="6B9B6C9E" w14:textId="77777777" w:rsidR="001F767A" w:rsidRPr="0024675B" w:rsidRDefault="001F767A" w:rsidP="00D71AAF">
            <w:pPr>
              <w:jc w:val="center"/>
              <w:rPr>
                <w:bCs/>
                <w:sz w:val="22"/>
                <w:szCs w:val="22"/>
              </w:rPr>
            </w:pPr>
            <w:r w:rsidRPr="0024675B">
              <w:rPr>
                <w:bCs/>
                <w:sz w:val="22"/>
                <w:szCs w:val="22"/>
              </w:rPr>
              <w:t>Показатели</w:t>
            </w:r>
          </w:p>
        </w:tc>
        <w:tc>
          <w:tcPr>
            <w:tcW w:w="1374" w:type="dxa"/>
            <w:vAlign w:val="center"/>
          </w:tcPr>
          <w:p w14:paraId="44A2E807" w14:textId="77777777" w:rsidR="001F767A" w:rsidRPr="0024675B" w:rsidRDefault="001F767A" w:rsidP="00D71AAF">
            <w:pPr>
              <w:jc w:val="center"/>
              <w:rPr>
                <w:bCs/>
                <w:sz w:val="22"/>
                <w:szCs w:val="22"/>
              </w:rPr>
            </w:pPr>
            <w:r w:rsidRPr="0024675B">
              <w:rPr>
                <w:bCs/>
                <w:sz w:val="22"/>
                <w:szCs w:val="22"/>
              </w:rPr>
              <w:t>Единица измерения</w:t>
            </w:r>
          </w:p>
        </w:tc>
        <w:tc>
          <w:tcPr>
            <w:tcW w:w="1175" w:type="dxa"/>
            <w:vAlign w:val="center"/>
          </w:tcPr>
          <w:p w14:paraId="38AC2D7C" w14:textId="77777777" w:rsidR="001F767A" w:rsidRPr="0024675B" w:rsidRDefault="001F767A" w:rsidP="00D71AAF">
            <w:pPr>
              <w:jc w:val="center"/>
              <w:rPr>
                <w:bCs/>
                <w:sz w:val="22"/>
                <w:szCs w:val="22"/>
              </w:rPr>
            </w:pPr>
            <w:r w:rsidRPr="0024675B">
              <w:rPr>
                <w:bCs/>
                <w:sz w:val="22"/>
                <w:szCs w:val="22"/>
              </w:rPr>
              <w:t>202</w:t>
            </w:r>
            <w:r>
              <w:rPr>
                <w:bCs/>
                <w:sz w:val="22"/>
                <w:szCs w:val="22"/>
              </w:rPr>
              <w:t>3</w:t>
            </w:r>
            <w:r w:rsidRPr="0024675B">
              <w:rPr>
                <w:bCs/>
                <w:sz w:val="22"/>
                <w:szCs w:val="22"/>
              </w:rPr>
              <w:t xml:space="preserve"> год</w:t>
            </w:r>
          </w:p>
        </w:tc>
        <w:tc>
          <w:tcPr>
            <w:tcW w:w="1248" w:type="dxa"/>
            <w:vAlign w:val="center"/>
          </w:tcPr>
          <w:p w14:paraId="4059B8D3" w14:textId="77777777" w:rsidR="001F767A" w:rsidRPr="0024675B" w:rsidRDefault="001F767A" w:rsidP="00D71AAF">
            <w:pPr>
              <w:jc w:val="center"/>
              <w:rPr>
                <w:bCs/>
                <w:sz w:val="22"/>
                <w:szCs w:val="22"/>
              </w:rPr>
            </w:pPr>
            <w:r w:rsidRPr="0024675B">
              <w:rPr>
                <w:bCs/>
                <w:sz w:val="22"/>
                <w:szCs w:val="22"/>
              </w:rPr>
              <w:t>202</w:t>
            </w:r>
            <w:r>
              <w:rPr>
                <w:bCs/>
                <w:sz w:val="22"/>
                <w:szCs w:val="22"/>
              </w:rPr>
              <w:t>4</w:t>
            </w:r>
            <w:r w:rsidRPr="0024675B">
              <w:rPr>
                <w:bCs/>
                <w:sz w:val="22"/>
                <w:szCs w:val="22"/>
              </w:rPr>
              <w:t xml:space="preserve"> год</w:t>
            </w:r>
          </w:p>
        </w:tc>
        <w:tc>
          <w:tcPr>
            <w:tcW w:w="1186" w:type="dxa"/>
            <w:vAlign w:val="center"/>
          </w:tcPr>
          <w:p w14:paraId="4D145B21" w14:textId="77777777" w:rsidR="001F767A" w:rsidRPr="0024675B" w:rsidRDefault="001F767A" w:rsidP="00D71AAF">
            <w:pPr>
              <w:jc w:val="center"/>
              <w:rPr>
                <w:bCs/>
                <w:sz w:val="22"/>
                <w:szCs w:val="22"/>
              </w:rPr>
            </w:pPr>
            <w:r w:rsidRPr="0024675B">
              <w:rPr>
                <w:bCs/>
                <w:sz w:val="22"/>
                <w:szCs w:val="22"/>
              </w:rPr>
              <w:t>202</w:t>
            </w:r>
            <w:r>
              <w:rPr>
                <w:bCs/>
                <w:sz w:val="22"/>
                <w:szCs w:val="22"/>
              </w:rPr>
              <w:t>5</w:t>
            </w:r>
            <w:r w:rsidRPr="0024675B">
              <w:rPr>
                <w:bCs/>
                <w:sz w:val="22"/>
                <w:szCs w:val="22"/>
              </w:rPr>
              <w:t xml:space="preserve"> год</w:t>
            </w:r>
          </w:p>
        </w:tc>
      </w:tr>
      <w:tr w:rsidR="001F767A" w:rsidRPr="002154F5" w14:paraId="012394D4" w14:textId="77777777" w:rsidTr="00F13CB4">
        <w:trPr>
          <w:trHeight w:val="795"/>
          <w:jc w:val="center"/>
        </w:trPr>
        <w:tc>
          <w:tcPr>
            <w:tcW w:w="4702" w:type="dxa"/>
          </w:tcPr>
          <w:p w14:paraId="09458248" w14:textId="77777777" w:rsidR="001F767A" w:rsidRPr="0024675B" w:rsidRDefault="001F767A" w:rsidP="00D71AAF">
            <w:pPr>
              <w:autoSpaceDE w:val="0"/>
              <w:autoSpaceDN w:val="0"/>
              <w:adjustRightInd w:val="0"/>
              <w:rPr>
                <w:sz w:val="22"/>
                <w:szCs w:val="22"/>
                <w:lang w:eastAsia="en-US"/>
              </w:rPr>
            </w:pPr>
            <w:r w:rsidRPr="0024675B">
              <w:rPr>
                <w:sz w:val="22"/>
                <w:szCs w:val="22"/>
                <w:lang w:eastAsia="en-US"/>
              </w:rPr>
              <w:t xml:space="preserve">доля объемов энергетических ресурсов, расчеты за которые осуществляются с использованием приборов учета (в части </w:t>
            </w:r>
            <w:r w:rsidRPr="0024675B">
              <w:rPr>
                <w:sz w:val="22"/>
                <w:szCs w:val="22"/>
                <w:lang w:eastAsia="en-US"/>
              </w:rPr>
              <w:lastRenderedPageBreak/>
              <w:t xml:space="preserve">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p>
        </w:tc>
        <w:tc>
          <w:tcPr>
            <w:tcW w:w="1374" w:type="dxa"/>
            <w:vAlign w:val="center"/>
          </w:tcPr>
          <w:p w14:paraId="4AA3BADB" w14:textId="77777777" w:rsidR="001F767A" w:rsidRPr="0024675B" w:rsidRDefault="001F767A" w:rsidP="00D71AAF">
            <w:pPr>
              <w:autoSpaceDE w:val="0"/>
              <w:autoSpaceDN w:val="0"/>
              <w:adjustRightInd w:val="0"/>
              <w:ind w:left="26" w:hanging="26"/>
              <w:jc w:val="center"/>
              <w:outlineLvl w:val="0"/>
              <w:rPr>
                <w:sz w:val="22"/>
                <w:szCs w:val="22"/>
                <w:lang w:eastAsia="en-US"/>
              </w:rPr>
            </w:pPr>
            <w:r w:rsidRPr="0024675B">
              <w:rPr>
                <w:sz w:val="22"/>
                <w:szCs w:val="22"/>
                <w:lang w:eastAsia="en-US"/>
              </w:rPr>
              <w:lastRenderedPageBreak/>
              <w:t>%</w:t>
            </w:r>
          </w:p>
        </w:tc>
        <w:tc>
          <w:tcPr>
            <w:tcW w:w="1175" w:type="dxa"/>
            <w:vAlign w:val="center"/>
          </w:tcPr>
          <w:p w14:paraId="06442DF7" w14:textId="77777777" w:rsidR="001F767A" w:rsidRPr="0024675B" w:rsidRDefault="001F767A" w:rsidP="00D71AAF">
            <w:pPr>
              <w:autoSpaceDE w:val="0"/>
              <w:autoSpaceDN w:val="0"/>
              <w:adjustRightInd w:val="0"/>
              <w:jc w:val="center"/>
              <w:rPr>
                <w:sz w:val="22"/>
                <w:szCs w:val="22"/>
                <w:lang w:eastAsia="en-US"/>
              </w:rPr>
            </w:pPr>
            <w:r w:rsidRPr="0024675B">
              <w:rPr>
                <w:sz w:val="22"/>
                <w:szCs w:val="22"/>
                <w:lang w:eastAsia="en-US"/>
              </w:rPr>
              <w:t>100,0</w:t>
            </w:r>
          </w:p>
        </w:tc>
        <w:tc>
          <w:tcPr>
            <w:tcW w:w="1248" w:type="dxa"/>
            <w:vAlign w:val="center"/>
          </w:tcPr>
          <w:p w14:paraId="00A41E5F" w14:textId="77777777" w:rsidR="001F767A" w:rsidRPr="0024675B" w:rsidRDefault="001F767A" w:rsidP="00D71AAF">
            <w:pPr>
              <w:autoSpaceDE w:val="0"/>
              <w:autoSpaceDN w:val="0"/>
              <w:adjustRightInd w:val="0"/>
              <w:jc w:val="center"/>
              <w:rPr>
                <w:sz w:val="22"/>
                <w:szCs w:val="22"/>
                <w:lang w:eastAsia="en-US"/>
              </w:rPr>
            </w:pPr>
            <w:r w:rsidRPr="0024675B">
              <w:rPr>
                <w:sz w:val="22"/>
                <w:szCs w:val="22"/>
                <w:lang w:eastAsia="en-US"/>
              </w:rPr>
              <w:t>100,0</w:t>
            </w:r>
          </w:p>
        </w:tc>
        <w:tc>
          <w:tcPr>
            <w:tcW w:w="1186" w:type="dxa"/>
            <w:vAlign w:val="center"/>
          </w:tcPr>
          <w:p w14:paraId="332DDA7C" w14:textId="77777777" w:rsidR="001F767A" w:rsidRPr="0024675B" w:rsidRDefault="001F767A" w:rsidP="00D71AAF">
            <w:pPr>
              <w:autoSpaceDE w:val="0"/>
              <w:autoSpaceDN w:val="0"/>
              <w:adjustRightInd w:val="0"/>
              <w:jc w:val="center"/>
              <w:rPr>
                <w:sz w:val="22"/>
                <w:szCs w:val="22"/>
                <w:lang w:eastAsia="en-US"/>
              </w:rPr>
            </w:pPr>
            <w:r w:rsidRPr="0024675B">
              <w:rPr>
                <w:sz w:val="22"/>
                <w:szCs w:val="22"/>
                <w:lang w:eastAsia="en-US"/>
              </w:rPr>
              <w:t>100,0</w:t>
            </w:r>
          </w:p>
        </w:tc>
      </w:tr>
    </w:tbl>
    <w:p w14:paraId="4D113676" w14:textId="77777777" w:rsidR="001F767A" w:rsidRPr="00A740DE" w:rsidRDefault="001F767A" w:rsidP="001F767A">
      <w:pPr>
        <w:ind w:firstLine="709"/>
        <w:jc w:val="both"/>
        <w:rPr>
          <w:sz w:val="26"/>
          <w:szCs w:val="26"/>
        </w:rPr>
      </w:pPr>
      <w:r w:rsidRPr="00A740DE">
        <w:rPr>
          <w:sz w:val="26"/>
          <w:szCs w:val="26"/>
        </w:rPr>
        <w:t>Реализация подпрограммы позволит модернизировать энергетическую инфраструктуру, что приведет к следующим социально-экономическим последствиям:</w:t>
      </w:r>
    </w:p>
    <w:p w14:paraId="286319DC" w14:textId="77777777" w:rsidR="001F767A" w:rsidRPr="00A740DE" w:rsidRDefault="001F767A" w:rsidP="001F767A">
      <w:pPr>
        <w:ind w:firstLine="709"/>
        <w:jc w:val="both"/>
        <w:rPr>
          <w:sz w:val="26"/>
          <w:szCs w:val="26"/>
        </w:rPr>
      </w:pPr>
      <w:r w:rsidRPr="00A740DE">
        <w:rPr>
          <w:sz w:val="26"/>
          <w:szCs w:val="26"/>
        </w:rPr>
        <w:t>- повышению уровня рационального использования населением энергетических ресурсов, за счет установки индивидуальных приборов учета.</w:t>
      </w:r>
    </w:p>
    <w:p w14:paraId="7CE3D11A" w14:textId="77777777" w:rsidR="001F767A" w:rsidRPr="00A740DE" w:rsidRDefault="001F767A" w:rsidP="001F767A">
      <w:pPr>
        <w:ind w:firstLine="720"/>
        <w:jc w:val="both"/>
        <w:rPr>
          <w:sz w:val="26"/>
          <w:szCs w:val="26"/>
        </w:rPr>
      </w:pPr>
      <w:r w:rsidRPr="00A740DE">
        <w:rPr>
          <w:bCs/>
          <w:sz w:val="26"/>
          <w:szCs w:val="26"/>
          <w:u w:val="single"/>
        </w:rPr>
        <w:t>Подпрограмма 2.</w:t>
      </w:r>
      <w:r w:rsidRPr="00A740DE">
        <w:rPr>
          <w:sz w:val="26"/>
          <w:szCs w:val="26"/>
        </w:rPr>
        <w:t xml:space="preserve"> «Организация проведения работ (услуг) по благоустройству города»</w:t>
      </w:r>
    </w:p>
    <w:p w14:paraId="4AD9DDE3" w14:textId="77777777" w:rsidR="001F767A" w:rsidRPr="00F95EC1" w:rsidRDefault="001F767A" w:rsidP="001F767A">
      <w:pPr>
        <w:ind w:firstLine="748"/>
        <w:jc w:val="right"/>
      </w:pPr>
      <w:r w:rsidRPr="00F95EC1">
        <w:t>Таблица 1</w:t>
      </w:r>
      <w:r w:rsidR="001A7BCC">
        <w:t>6</w:t>
      </w:r>
      <w:r w:rsidRPr="00F95EC1">
        <w:t xml:space="preserve">  </w:t>
      </w:r>
    </w:p>
    <w:p w14:paraId="232228A8" w14:textId="77777777" w:rsidR="001F767A" w:rsidRPr="00672A07" w:rsidRDefault="001F767A" w:rsidP="001F767A">
      <w:pPr>
        <w:ind w:firstLine="748"/>
        <w:jc w:val="right"/>
        <w:rPr>
          <w:rFonts w:ascii="Courier New" w:hAnsi="Courier New" w:cs="Courier New"/>
          <w:bCs/>
          <w:sz w:val="22"/>
          <w:szCs w:val="22"/>
        </w:rPr>
      </w:pPr>
      <w:r w:rsidRPr="00672A07">
        <w:rPr>
          <w:sz w:val="22"/>
          <w:szCs w:val="22"/>
        </w:rPr>
        <w:t>(</w:t>
      </w:r>
      <w:r w:rsidRPr="00672A07">
        <w:rPr>
          <w:bCs/>
          <w:sz w:val="22"/>
          <w:szCs w:val="22"/>
        </w:rPr>
        <w:t>тыс. рублей)</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2962"/>
        <w:gridCol w:w="1386"/>
        <w:gridCol w:w="1223"/>
        <w:gridCol w:w="1277"/>
        <w:gridCol w:w="1151"/>
        <w:gridCol w:w="1151"/>
      </w:tblGrid>
      <w:tr w:rsidR="001F767A" w:rsidRPr="002154F5" w14:paraId="1865D197" w14:textId="77777777" w:rsidTr="00D71AAF">
        <w:trPr>
          <w:trHeight w:val="335"/>
        </w:trPr>
        <w:tc>
          <w:tcPr>
            <w:tcW w:w="549" w:type="dxa"/>
            <w:vMerge w:val="restart"/>
            <w:vAlign w:val="center"/>
          </w:tcPr>
          <w:p w14:paraId="707E6AAD" w14:textId="77777777" w:rsidR="001F767A" w:rsidRPr="002277AE" w:rsidRDefault="001F767A" w:rsidP="00D71AAF">
            <w:pPr>
              <w:jc w:val="center"/>
              <w:rPr>
                <w:bCs/>
                <w:sz w:val="18"/>
                <w:szCs w:val="18"/>
              </w:rPr>
            </w:pPr>
            <w:r w:rsidRPr="002277AE">
              <w:rPr>
                <w:bCs/>
                <w:sz w:val="18"/>
                <w:szCs w:val="18"/>
              </w:rPr>
              <w:t>№ п/п</w:t>
            </w:r>
          </w:p>
        </w:tc>
        <w:tc>
          <w:tcPr>
            <w:tcW w:w="2962" w:type="dxa"/>
            <w:vMerge w:val="restart"/>
            <w:vAlign w:val="center"/>
          </w:tcPr>
          <w:p w14:paraId="3CCF7126" w14:textId="77777777" w:rsidR="001F767A" w:rsidRPr="002277AE" w:rsidRDefault="001F767A" w:rsidP="00D71AAF">
            <w:pPr>
              <w:jc w:val="center"/>
              <w:rPr>
                <w:bCs/>
                <w:sz w:val="18"/>
                <w:szCs w:val="18"/>
              </w:rPr>
            </w:pPr>
            <w:r w:rsidRPr="002277AE">
              <w:rPr>
                <w:bCs/>
                <w:sz w:val="18"/>
                <w:szCs w:val="18"/>
              </w:rPr>
              <w:t>Наименование ГРБС</w:t>
            </w:r>
          </w:p>
        </w:tc>
        <w:tc>
          <w:tcPr>
            <w:tcW w:w="1386" w:type="dxa"/>
            <w:vMerge w:val="restart"/>
          </w:tcPr>
          <w:p w14:paraId="7D3493D8" w14:textId="77777777" w:rsidR="001F767A" w:rsidRPr="002277AE" w:rsidRDefault="001F767A" w:rsidP="00D71AAF">
            <w:pPr>
              <w:jc w:val="center"/>
              <w:rPr>
                <w:bCs/>
                <w:sz w:val="18"/>
                <w:szCs w:val="18"/>
              </w:rPr>
            </w:pPr>
            <w:r w:rsidRPr="002277AE">
              <w:rPr>
                <w:bCs/>
                <w:sz w:val="18"/>
                <w:szCs w:val="18"/>
              </w:rPr>
              <w:t>Раздел, подраздел</w:t>
            </w:r>
          </w:p>
        </w:tc>
        <w:tc>
          <w:tcPr>
            <w:tcW w:w="1223" w:type="dxa"/>
            <w:vMerge w:val="restart"/>
            <w:vAlign w:val="center"/>
          </w:tcPr>
          <w:p w14:paraId="6518CBE3" w14:textId="77777777" w:rsidR="001F767A" w:rsidRPr="002277AE" w:rsidRDefault="001F767A" w:rsidP="00D71AAF">
            <w:pPr>
              <w:jc w:val="center"/>
              <w:rPr>
                <w:bCs/>
                <w:sz w:val="18"/>
                <w:szCs w:val="18"/>
              </w:rPr>
            </w:pPr>
            <w:r w:rsidRPr="002277AE">
              <w:rPr>
                <w:bCs/>
                <w:sz w:val="18"/>
                <w:szCs w:val="18"/>
              </w:rPr>
              <w:t>Всего</w:t>
            </w:r>
          </w:p>
        </w:tc>
        <w:tc>
          <w:tcPr>
            <w:tcW w:w="3579" w:type="dxa"/>
            <w:gridSpan w:val="3"/>
            <w:vAlign w:val="center"/>
          </w:tcPr>
          <w:p w14:paraId="0352BE93" w14:textId="77777777" w:rsidR="001F767A" w:rsidRPr="002277AE" w:rsidRDefault="001F767A" w:rsidP="00D71AAF">
            <w:pPr>
              <w:jc w:val="center"/>
              <w:rPr>
                <w:bCs/>
                <w:sz w:val="18"/>
                <w:szCs w:val="18"/>
              </w:rPr>
            </w:pPr>
            <w:r w:rsidRPr="002277AE">
              <w:rPr>
                <w:bCs/>
                <w:sz w:val="18"/>
                <w:szCs w:val="18"/>
              </w:rPr>
              <w:t>Расходы по годам</w:t>
            </w:r>
          </w:p>
        </w:tc>
      </w:tr>
      <w:tr w:rsidR="001F767A" w:rsidRPr="002154F5" w14:paraId="4E1314DF" w14:textId="77777777" w:rsidTr="00D71AAF">
        <w:trPr>
          <w:trHeight w:val="213"/>
        </w:trPr>
        <w:tc>
          <w:tcPr>
            <w:tcW w:w="549" w:type="dxa"/>
            <w:vMerge/>
            <w:vAlign w:val="center"/>
          </w:tcPr>
          <w:p w14:paraId="15264C93" w14:textId="77777777" w:rsidR="001F767A" w:rsidRPr="002277AE" w:rsidRDefault="001F767A" w:rsidP="00D71AAF">
            <w:pPr>
              <w:jc w:val="center"/>
              <w:rPr>
                <w:bCs/>
                <w:sz w:val="18"/>
                <w:szCs w:val="18"/>
              </w:rPr>
            </w:pPr>
          </w:p>
        </w:tc>
        <w:tc>
          <w:tcPr>
            <w:tcW w:w="2962" w:type="dxa"/>
            <w:vMerge/>
            <w:vAlign w:val="center"/>
          </w:tcPr>
          <w:p w14:paraId="79546F27" w14:textId="77777777" w:rsidR="001F767A" w:rsidRPr="002277AE" w:rsidRDefault="001F767A" w:rsidP="00D71AAF">
            <w:pPr>
              <w:jc w:val="center"/>
              <w:rPr>
                <w:bCs/>
                <w:sz w:val="18"/>
                <w:szCs w:val="18"/>
              </w:rPr>
            </w:pPr>
          </w:p>
        </w:tc>
        <w:tc>
          <w:tcPr>
            <w:tcW w:w="1386" w:type="dxa"/>
            <w:vMerge/>
          </w:tcPr>
          <w:p w14:paraId="37391D82" w14:textId="77777777" w:rsidR="001F767A" w:rsidRPr="002277AE" w:rsidRDefault="001F767A" w:rsidP="00D71AAF">
            <w:pPr>
              <w:jc w:val="center"/>
              <w:rPr>
                <w:bCs/>
                <w:sz w:val="18"/>
                <w:szCs w:val="18"/>
              </w:rPr>
            </w:pPr>
          </w:p>
        </w:tc>
        <w:tc>
          <w:tcPr>
            <w:tcW w:w="1223" w:type="dxa"/>
            <w:vMerge/>
            <w:vAlign w:val="center"/>
          </w:tcPr>
          <w:p w14:paraId="252DE543" w14:textId="77777777" w:rsidR="001F767A" w:rsidRPr="002277AE" w:rsidRDefault="001F767A" w:rsidP="00D71AAF">
            <w:pPr>
              <w:jc w:val="center"/>
              <w:rPr>
                <w:bCs/>
                <w:sz w:val="18"/>
                <w:szCs w:val="18"/>
              </w:rPr>
            </w:pPr>
          </w:p>
        </w:tc>
        <w:tc>
          <w:tcPr>
            <w:tcW w:w="1277" w:type="dxa"/>
            <w:vAlign w:val="center"/>
          </w:tcPr>
          <w:p w14:paraId="6CC0F76E" w14:textId="77777777" w:rsidR="001F767A" w:rsidRPr="002277AE" w:rsidRDefault="001F767A" w:rsidP="00D71AAF">
            <w:pPr>
              <w:jc w:val="center"/>
              <w:rPr>
                <w:bCs/>
                <w:sz w:val="18"/>
                <w:szCs w:val="18"/>
              </w:rPr>
            </w:pPr>
            <w:r w:rsidRPr="002277AE">
              <w:rPr>
                <w:bCs/>
                <w:sz w:val="18"/>
                <w:szCs w:val="18"/>
              </w:rPr>
              <w:t>2023 год</w:t>
            </w:r>
          </w:p>
        </w:tc>
        <w:tc>
          <w:tcPr>
            <w:tcW w:w="1151" w:type="dxa"/>
            <w:vAlign w:val="center"/>
          </w:tcPr>
          <w:p w14:paraId="41E12ABA" w14:textId="77777777" w:rsidR="001F767A" w:rsidRPr="002277AE" w:rsidRDefault="001F767A" w:rsidP="00D71AAF">
            <w:pPr>
              <w:jc w:val="center"/>
              <w:rPr>
                <w:bCs/>
                <w:sz w:val="18"/>
                <w:szCs w:val="18"/>
              </w:rPr>
            </w:pPr>
            <w:r w:rsidRPr="002277AE">
              <w:rPr>
                <w:bCs/>
                <w:sz w:val="18"/>
                <w:szCs w:val="18"/>
              </w:rPr>
              <w:t>2024 год</w:t>
            </w:r>
          </w:p>
        </w:tc>
        <w:tc>
          <w:tcPr>
            <w:tcW w:w="1151" w:type="dxa"/>
            <w:vAlign w:val="center"/>
          </w:tcPr>
          <w:p w14:paraId="7630ED78" w14:textId="77777777" w:rsidR="001F767A" w:rsidRPr="002277AE" w:rsidRDefault="001F767A" w:rsidP="00D71AAF">
            <w:pPr>
              <w:jc w:val="center"/>
              <w:rPr>
                <w:bCs/>
                <w:sz w:val="18"/>
                <w:szCs w:val="18"/>
              </w:rPr>
            </w:pPr>
            <w:r w:rsidRPr="002277AE">
              <w:rPr>
                <w:bCs/>
                <w:sz w:val="18"/>
                <w:szCs w:val="18"/>
              </w:rPr>
              <w:t>2025 год</w:t>
            </w:r>
          </w:p>
        </w:tc>
      </w:tr>
      <w:tr w:rsidR="001F767A" w:rsidRPr="002154F5" w14:paraId="28DFDE85" w14:textId="77777777" w:rsidTr="00D71AAF">
        <w:trPr>
          <w:trHeight w:val="839"/>
        </w:trPr>
        <w:tc>
          <w:tcPr>
            <w:tcW w:w="549" w:type="dxa"/>
            <w:vAlign w:val="center"/>
          </w:tcPr>
          <w:p w14:paraId="4D1487A7" w14:textId="77777777" w:rsidR="001F767A" w:rsidRPr="002277AE" w:rsidRDefault="001F767A" w:rsidP="00D71AAF">
            <w:pPr>
              <w:jc w:val="center"/>
              <w:rPr>
                <w:bCs/>
                <w:sz w:val="18"/>
                <w:szCs w:val="18"/>
              </w:rPr>
            </w:pPr>
            <w:r w:rsidRPr="002277AE">
              <w:rPr>
                <w:bCs/>
                <w:sz w:val="18"/>
                <w:szCs w:val="18"/>
              </w:rPr>
              <w:t>1</w:t>
            </w:r>
          </w:p>
        </w:tc>
        <w:tc>
          <w:tcPr>
            <w:tcW w:w="2962" w:type="dxa"/>
            <w:vAlign w:val="center"/>
          </w:tcPr>
          <w:p w14:paraId="27A4E6F0" w14:textId="77777777" w:rsidR="001F767A" w:rsidRPr="002277AE" w:rsidRDefault="001F767A" w:rsidP="00D71AAF">
            <w:pPr>
              <w:rPr>
                <w:bCs/>
              </w:rPr>
            </w:pPr>
            <w:r w:rsidRPr="002277AE">
              <w:t>Муниципальное казенное учреждение «Служба городского хозяйства</w:t>
            </w:r>
          </w:p>
        </w:tc>
        <w:tc>
          <w:tcPr>
            <w:tcW w:w="1386" w:type="dxa"/>
            <w:vAlign w:val="center"/>
          </w:tcPr>
          <w:p w14:paraId="7C3C53C9" w14:textId="77777777" w:rsidR="001F767A" w:rsidRPr="002277AE" w:rsidRDefault="001F767A" w:rsidP="00D71AAF">
            <w:pPr>
              <w:jc w:val="center"/>
              <w:rPr>
                <w:bCs/>
              </w:rPr>
            </w:pPr>
            <w:r w:rsidRPr="002277AE">
              <w:rPr>
                <w:bCs/>
              </w:rPr>
              <w:t>05 03</w:t>
            </w:r>
          </w:p>
        </w:tc>
        <w:tc>
          <w:tcPr>
            <w:tcW w:w="1223" w:type="dxa"/>
            <w:vAlign w:val="center"/>
          </w:tcPr>
          <w:p w14:paraId="3167349D" w14:textId="77777777" w:rsidR="001F767A" w:rsidRPr="002277AE" w:rsidRDefault="001F767A" w:rsidP="00D71AAF">
            <w:pPr>
              <w:jc w:val="center"/>
              <w:rPr>
                <w:bCs/>
              </w:rPr>
            </w:pPr>
            <w:r w:rsidRPr="002277AE">
              <w:rPr>
                <w:bCs/>
              </w:rPr>
              <w:t>78 467,40</w:t>
            </w:r>
          </w:p>
        </w:tc>
        <w:tc>
          <w:tcPr>
            <w:tcW w:w="1277" w:type="dxa"/>
            <w:vAlign w:val="center"/>
          </w:tcPr>
          <w:p w14:paraId="5F5A48C5" w14:textId="77777777" w:rsidR="001F767A" w:rsidRPr="002277AE" w:rsidRDefault="001F767A" w:rsidP="00D71AAF">
            <w:pPr>
              <w:jc w:val="center"/>
              <w:rPr>
                <w:bCs/>
              </w:rPr>
            </w:pPr>
            <w:r w:rsidRPr="002277AE">
              <w:rPr>
                <w:bCs/>
              </w:rPr>
              <w:t>26 155,80</w:t>
            </w:r>
          </w:p>
        </w:tc>
        <w:tc>
          <w:tcPr>
            <w:tcW w:w="1151" w:type="dxa"/>
            <w:vAlign w:val="center"/>
          </w:tcPr>
          <w:p w14:paraId="25A69053" w14:textId="77777777" w:rsidR="001F767A" w:rsidRPr="002277AE" w:rsidRDefault="001F767A" w:rsidP="00D71AAF">
            <w:pPr>
              <w:jc w:val="center"/>
              <w:rPr>
                <w:bCs/>
              </w:rPr>
            </w:pPr>
            <w:r w:rsidRPr="002277AE">
              <w:rPr>
                <w:bCs/>
              </w:rPr>
              <w:t>26 155,80</w:t>
            </w:r>
          </w:p>
        </w:tc>
        <w:tc>
          <w:tcPr>
            <w:tcW w:w="1151" w:type="dxa"/>
            <w:vAlign w:val="center"/>
          </w:tcPr>
          <w:p w14:paraId="01FB8311" w14:textId="77777777" w:rsidR="001F767A" w:rsidRPr="002277AE" w:rsidRDefault="001F767A" w:rsidP="00D71AAF">
            <w:pPr>
              <w:jc w:val="center"/>
              <w:rPr>
                <w:bCs/>
              </w:rPr>
            </w:pPr>
            <w:r w:rsidRPr="002277AE">
              <w:rPr>
                <w:bCs/>
              </w:rPr>
              <w:t>26 155,80</w:t>
            </w:r>
          </w:p>
        </w:tc>
      </w:tr>
      <w:tr w:rsidR="001F767A" w:rsidRPr="002154F5" w14:paraId="0E58F644" w14:textId="77777777" w:rsidTr="00D71AAF">
        <w:trPr>
          <w:trHeight w:val="580"/>
        </w:trPr>
        <w:tc>
          <w:tcPr>
            <w:tcW w:w="549" w:type="dxa"/>
            <w:vAlign w:val="center"/>
          </w:tcPr>
          <w:p w14:paraId="2F6868C4" w14:textId="77777777" w:rsidR="001F767A" w:rsidRPr="002277AE" w:rsidRDefault="001F767A" w:rsidP="00D71AAF">
            <w:pPr>
              <w:jc w:val="center"/>
              <w:rPr>
                <w:bCs/>
                <w:sz w:val="18"/>
                <w:szCs w:val="18"/>
              </w:rPr>
            </w:pPr>
            <w:r w:rsidRPr="002277AE">
              <w:rPr>
                <w:bCs/>
                <w:sz w:val="18"/>
                <w:szCs w:val="18"/>
              </w:rPr>
              <w:t>2</w:t>
            </w:r>
          </w:p>
        </w:tc>
        <w:tc>
          <w:tcPr>
            <w:tcW w:w="2962" w:type="dxa"/>
            <w:vAlign w:val="center"/>
          </w:tcPr>
          <w:p w14:paraId="5387E684" w14:textId="77777777" w:rsidR="001F767A" w:rsidRPr="002277AE" w:rsidRDefault="001F767A" w:rsidP="00D71AAF">
            <w:r w:rsidRPr="002277AE">
              <w:t>Территориальный отдел по вопросам жизнедеятельности городских поселков Дубинино и Горячегорск Администрации города Шарыпово</w:t>
            </w:r>
          </w:p>
        </w:tc>
        <w:tc>
          <w:tcPr>
            <w:tcW w:w="1386" w:type="dxa"/>
            <w:vAlign w:val="center"/>
          </w:tcPr>
          <w:p w14:paraId="1FA34274" w14:textId="77777777" w:rsidR="001F767A" w:rsidRPr="002277AE" w:rsidRDefault="001F767A" w:rsidP="00D71AAF">
            <w:pPr>
              <w:jc w:val="center"/>
              <w:rPr>
                <w:bCs/>
              </w:rPr>
            </w:pPr>
            <w:r w:rsidRPr="002277AE">
              <w:rPr>
                <w:bCs/>
              </w:rPr>
              <w:t>0503</w:t>
            </w:r>
          </w:p>
          <w:p w14:paraId="55391037" w14:textId="77777777" w:rsidR="001F767A" w:rsidRPr="002277AE" w:rsidRDefault="001F767A" w:rsidP="00D71AAF">
            <w:pPr>
              <w:jc w:val="center"/>
              <w:rPr>
                <w:bCs/>
              </w:rPr>
            </w:pPr>
          </w:p>
          <w:p w14:paraId="092FF10A" w14:textId="77777777" w:rsidR="001F767A" w:rsidRPr="002277AE" w:rsidRDefault="001F767A" w:rsidP="00D71AAF">
            <w:pPr>
              <w:jc w:val="center"/>
              <w:rPr>
                <w:bCs/>
              </w:rPr>
            </w:pPr>
            <w:r w:rsidRPr="002277AE">
              <w:rPr>
                <w:bCs/>
              </w:rPr>
              <w:t>0505</w:t>
            </w:r>
          </w:p>
        </w:tc>
        <w:tc>
          <w:tcPr>
            <w:tcW w:w="1223" w:type="dxa"/>
            <w:vAlign w:val="center"/>
          </w:tcPr>
          <w:p w14:paraId="0F3EC50F" w14:textId="77777777" w:rsidR="001F767A" w:rsidRPr="002277AE" w:rsidRDefault="001F767A" w:rsidP="00D71AAF">
            <w:pPr>
              <w:jc w:val="center"/>
              <w:rPr>
                <w:bCs/>
              </w:rPr>
            </w:pPr>
            <w:r w:rsidRPr="002277AE">
              <w:rPr>
                <w:bCs/>
              </w:rPr>
              <w:t>750,0</w:t>
            </w:r>
          </w:p>
          <w:p w14:paraId="761A7B4E" w14:textId="77777777" w:rsidR="001F767A" w:rsidRPr="002277AE" w:rsidRDefault="001F767A" w:rsidP="00D71AAF">
            <w:pPr>
              <w:jc w:val="center"/>
              <w:rPr>
                <w:bCs/>
              </w:rPr>
            </w:pPr>
          </w:p>
          <w:p w14:paraId="70F95BA4" w14:textId="77777777" w:rsidR="001F767A" w:rsidRPr="002277AE" w:rsidRDefault="001F767A" w:rsidP="00D71AAF">
            <w:pPr>
              <w:jc w:val="center"/>
              <w:rPr>
                <w:bCs/>
              </w:rPr>
            </w:pPr>
            <w:r w:rsidRPr="002277AE">
              <w:rPr>
                <w:bCs/>
              </w:rPr>
              <w:t>119,0</w:t>
            </w:r>
          </w:p>
        </w:tc>
        <w:tc>
          <w:tcPr>
            <w:tcW w:w="1277" w:type="dxa"/>
            <w:vAlign w:val="center"/>
          </w:tcPr>
          <w:p w14:paraId="293D899B" w14:textId="77777777" w:rsidR="001F767A" w:rsidRPr="002277AE" w:rsidRDefault="001F767A" w:rsidP="00D71AAF">
            <w:pPr>
              <w:jc w:val="center"/>
              <w:rPr>
                <w:bCs/>
              </w:rPr>
            </w:pPr>
            <w:r w:rsidRPr="002277AE">
              <w:rPr>
                <w:bCs/>
              </w:rPr>
              <w:t>250,0</w:t>
            </w:r>
          </w:p>
          <w:p w14:paraId="38D4CFDB" w14:textId="77777777" w:rsidR="001F767A" w:rsidRPr="002277AE" w:rsidRDefault="001F767A" w:rsidP="00D71AAF">
            <w:pPr>
              <w:jc w:val="center"/>
              <w:rPr>
                <w:bCs/>
              </w:rPr>
            </w:pPr>
          </w:p>
          <w:p w14:paraId="5736E883" w14:textId="77777777" w:rsidR="001F767A" w:rsidRPr="002277AE" w:rsidRDefault="001F767A" w:rsidP="00D71AAF">
            <w:pPr>
              <w:jc w:val="center"/>
              <w:rPr>
                <w:bCs/>
              </w:rPr>
            </w:pPr>
            <w:r w:rsidRPr="002277AE">
              <w:rPr>
                <w:bCs/>
              </w:rPr>
              <w:t>119,0</w:t>
            </w:r>
          </w:p>
        </w:tc>
        <w:tc>
          <w:tcPr>
            <w:tcW w:w="1151" w:type="dxa"/>
            <w:vAlign w:val="center"/>
          </w:tcPr>
          <w:p w14:paraId="7082CF44" w14:textId="77777777" w:rsidR="001F767A" w:rsidRPr="002277AE" w:rsidRDefault="001F767A" w:rsidP="00D71AAF">
            <w:pPr>
              <w:jc w:val="center"/>
              <w:rPr>
                <w:bCs/>
              </w:rPr>
            </w:pPr>
            <w:r w:rsidRPr="002277AE">
              <w:rPr>
                <w:bCs/>
              </w:rPr>
              <w:t>250,0</w:t>
            </w:r>
          </w:p>
          <w:p w14:paraId="65565033" w14:textId="77777777" w:rsidR="001F767A" w:rsidRPr="002277AE" w:rsidRDefault="001F767A" w:rsidP="00D71AAF">
            <w:pPr>
              <w:jc w:val="center"/>
              <w:rPr>
                <w:bCs/>
              </w:rPr>
            </w:pPr>
          </w:p>
          <w:p w14:paraId="3B4F8EF7" w14:textId="77777777" w:rsidR="001F767A" w:rsidRPr="002277AE" w:rsidRDefault="001F767A" w:rsidP="00D71AAF">
            <w:pPr>
              <w:jc w:val="center"/>
              <w:rPr>
                <w:bCs/>
              </w:rPr>
            </w:pPr>
            <w:r w:rsidRPr="002277AE">
              <w:rPr>
                <w:bCs/>
              </w:rPr>
              <w:t>0</w:t>
            </w:r>
          </w:p>
        </w:tc>
        <w:tc>
          <w:tcPr>
            <w:tcW w:w="1151" w:type="dxa"/>
            <w:vAlign w:val="center"/>
          </w:tcPr>
          <w:p w14:paraId="762C7CC8" w14:textId="77777777" w:rsidR="001F767A" w:rsidRPr="002277AE" w:rsidRDefault="001F767A" w:rsidP="00D71AAF">
            <w:pPr>
              <w:jc w:val="center"/>
              <w:rPr>
                <w:bCs/>
              </w:rPr>
            </w:pPr>
            <w:r w:rsidRPr="002277AE">
              <w:rPr>
                <w:bCs/>
              </w:rPr>
              <w:t>250,0</w:t>
            </w:r>
          </w:p>
          <w:p w14:paraId="23BC09CE" w14:textId="77777777" w:rsidR="001F767A" w:rsidRPr="002277AE" w:rsidRDefault="001F767A" w:rsidP="00D71AAF">
            <w:pPr>
              <w:jc w:val="center"/>
              <w:rPr>
                <w:bCs/>
              </w:rPr>
            </w:pPr>
          </w:p>
          <w:p w14:paraId="7FD0F521" w14:textId="77777777" w:rsidR="001F767A" w:rsidRPr="002277AE" w:rsidRDefault="001F767A" w:rsidP="00D71AAF">
            <w:pPr>
              <w:jc w:val="center"/>
              <w:rPr>
                <w:bCs/>
              </w:rPr>
            </w:pPr>
            <w:r w:rsidRPr="002277AE">
              <w:rPr>
                <w:bCs/>
              </w:rPr>
              <w:t>0</w:t>
            </w:r>
          </w:p>
        </w:tc>
      </w:tr>
    </w:tbl>
    <w:p w14:paraId="05EC4B2D" w14:textId="77777777" w:rsidR="001F767A" w:rsidRPr="00E50E86" w:rsidRDefault="001F767A" w:rsidP="001F767A">
      <w:pPr>
        <w:ind w:firstLine="720"/>
        <w:jc w:val="both"/>
        <w:rPr>
          <w:sz w:val="26"/>
          <w:szCs w:val="26"/>
        </w:rPr>
      </w:pPr>
      <w:r w:rsidRPr="00E50E86">
        <w:rPr>
          <w:sz w:val="26"/>
          <w:szCs w:val="26"/>
        </w:rPr>
        <w:t>Средства будут направлены на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обеспечение бесперебойного электроснабжения муниципального образования; комплексное благоустройство и озеленение территории.</w:t>
      </w:r>
    </w:p>
    <w:p w14:paraId="550CA0DD" w14:textId="77777777" w:rsidR="001F767A" w:rsidRPr="00E50E86" w:rsidRDefault="001F767A" w:rsidP="001F767A">
      <w:pPr>
        <w:ind w:firstLine="720"/>
        <w:jc w:val="both"/>
        <w:rPr>
          <w:sz w:val="26"/>
          <w:szCs w:val="26"/>
        </w:rPr>
      </w:pPr>
      <w:r w:rsidRPr="00E50E86">
        <w:rPr>
          <w:sz w:val="26"/>
          <w:szCs w:val="26"/>
        </w:rPr>
        <w:t>При реализации данной подпрограммы будут достигнуты следующие показатели:</w:t>
      </w:r>
    </w:p>
    <w:p w14:paraId="60841BDE" w14:textId="77777777" w:rsidR="001F767A" w:rsidRPr="00672A07" w:rsidRDefault="001F767A" w:rsidP="001F767A">
      <w:pPr>
        <w:ind w:firstLine="720"/>
        <w:jc w:val="right"/>
        <w:rPr>
          <w:sz w:val="22"/>
          <w:szCs w:val="22"/>
        </w:rPr>
      </w:pPr>
      <w:r w:rsidRPr="00DE6899">
        <w:t>Таблица 1</w:t>
      </w:r>
      <w:r w:rsidR="001A7BCC">
        <w:t>7</w:t>
      </w:r>
      <w:r w:rsidRPr="00672A07">
        <w:rPr>
          <w:sz w:val="22"/>
          <w:szCs w:val="22"/>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9"/>
        <w:gridCol w:w="1588"/>
        <w:gridCol w:w="1361"/>
        <w:gridCol w:w="1248"/>
        <w:gridCol w:w="1134"/>
      </w:tblGrid>
      <w:tr w:rsidR="001F767A" w:rsidRPr="002154F5" w14:paraId="7F03CB09" w14:textId="77777777" w:rsidTr="00D71AAF">
        <w:trPr>
          <w:trHeight w:val="546"/>
        </w:trPr>
        <w:tc>
          <w:tcPr>
            <w:tcW w:w="4419" w:type="dxa"/>
            <w:vAlign w:val="center"/>
          </w:tcPr>
          <w:p w14:paraId="472E0ED5" w14:textId="77777777" w:rsidR="001F767A" w:rsidRPr="002277AE" w:rsidRDefault="001F767A" w:rsidP="00D71AAF">
            <w:pPr>
              <w:jc w:val="center"/>
              <w:rPr>
                <w:sz w:val="18"/>
                <w:szCs w:val="18"/>
              </w:rPr>
            </w:pPr>
            <w:r w:rsidRPr="002277AE">
              <w:rPr>
                <w:sz w:val="18"/>
                <w:szCs w:val="18"/>
              </w:rPr>
              <w:t>Показатели</w:t>
            </w:r>
          </w:p>
        </w:tc>
        <w:tc>
          <w:tcPr>
            <w:tcW w:w="1588" w:type="dxa"/>
            <w:vAlign w:val="center"/>
          </w:tcPr>
          <w:p w14:paraId="4CFBCC88" w14:textId="77777777" w:rsidR="001F767A" w:rsidRPr="002277AE" w:rsidRDefault="001F767A" w:rsidP="00D71AAF">
            <w:pPr>
              <w:jc w:val="center"/>
              <w:rPr>
                <w:sz w:val="18"/>
                <w:szCs w:val="18"/>
              </w:rPr>
            </w:pPr>
            <w:r w:rsidRPr="002277AE">
              <w:rPr>
                <w:sz w:val="18"/>
                <w:szCs w:val="18"/>
              </w:rPr>
              <w:t>Единица измерения</w:t>
            </w:r>
          </w:p>
        </w:tc>
        <w:tc>
          <w:tcPr>
            <w:tcW w:w="1361" w:type="dxa"/>
            <w:vAlign w:val="center"/>
          </w:tcPr>
          <w:p w14:paraId="72E25E5C" w14:textId="77777777" w:rsidR="001F767A" w:rsidRPr="002277AE" w:rsidRDefault="001F767A" w:rsidP="00D71AAF">
            <w:pPr>
              <w:jc w:val="center"/>
              <w:rPr>
                <w:sz w:val="18"/>
                <w:szCs w:val="18"/>
              </w:rPr>
            </w:pPr>
            <w:r w:rsidRPr="002277AE">
              <w:rPr>
                <w:sz w:val="18"/>
                <w:szCs w:val="18"/>
              </w:rPr>
              <w:t>2023 год</w:t>
            </w:r>
          </w:p>
        </w:tc>
        <w:tc>
          <w:tcPr>
            <w:tcW w:w="1248" w:type="dxa"/>
            <w:vAlign w:val="center"/>
          </w:tcPr>
          <w:p w14:paraId="714AF145" w14:textId="77777777" w:rsidR="001F767A" w:rsidRPr="002277AE" w:rsidRDefault="001F767A" w:rsidP="00D71AAF">
            <w:pPr>
              <w:jc w:val="center"/>
              <w:rPr>
                <w:sz w:val="18"/>
                <w:szCs w:val="18"/>
              </w:rPr>
            </w:pPr>
            <w:r w:rsidRPr="002277AE">
              <w:rPr>
                <w:sz w:val="18"/>
                <w:szCs w:val="18"/>
              </w:rPr>
              <w:t>2024 год</w:t>
            </w:r>
          </w:p>
        </w:tc>
        <w:tc>
          <w:tcPr>
            <w:tcW w:w="1134" w:type="dxa"/>
            <w:vAlign w:val="center"/>
          </w:tcPr>
          <w:p w14:paraId="6316DC06" w14:textId="77777777" w:rsidR="001F767A" w:rsidRPr="002277AE" w:rsidRDefault="001F767A" w:rsidP="00D71AAF">
            <w:pPr>
              <w:jc w:val="center"/>
              <w:rPr>
                <w:sz w:val="18"/>
                <w:szCs w:val="18"/>
              </w:rPr>
            </w:pPr>
            <w:r w:rsidRPr="002277AE">
              <w:rPr>
                <w:sz w:val="18"/>
                <w:szCs w:val="18"/>
              </w:rPr>
              <w:t>2025 год</w:t>
            </w:r>
          </w:p>
        </w:tc>
      </w:tr>
      <w:tr w:rsidR="001F767A" w:rsidRPr="002154F5" w14:paraId="751AA4AD" w14:textId="77777777" w:rsidTr="00D71AAF">
        <w:trPr>
          <w:trHeight w:val="561"/>
        </w:trPr>
        <w:tc>
          <w:tcPr>
            <w:tcW w:w="4419" w:type="dxa"/>
            <w:vAlign w:val="center"/>
          </w:tcPr>
          <w:p w14:paraId="4F9117F2" w14:textId="77777777" w:rsidR="001F767A" w:rsidRPr="002277AE" w:rsidRDefault="001F767A" w:rsidP="00D71AAF">
            <w:r w:rsidRPr="002277AE">
              <w:t>Доля освещенных дорог от общей площади дорог</w:t>
            </w:r>
          </w:p>
        </w:tc>
        <w:tc>
          <w:tcPr>
            <w:tcW w:w="1588" w:type="dxa"/>
            <w:vAlign w:val="center"/>
          </w:tcPr>
          <w:p w14:paraId="0C508C8A" w14:textId="77777777" w:rsidR="001F767A" w:rsidRPr="002277AE" w:rsidRDefault="001F767A" w:rsidP="00D71AAF">
            <w:pPr>
              <w:jc w:val="center"/>
            </w:pPr>
            <w:r w:rsidRPr="002277AE">
              <w:t>%</w:t>
            </w:r>
          </w:p>
        </w:tc>
        <w:tc>
          <w:tcPr>
            <w:tcW w:w="1361" w:type="dxa"/>
            <w:vAlign w:val="center"/>
          </w:tcPr>
          <w:p w14:paraId="092C33A6" w14:textId="77777777" w:rsidR="001F767A" w:rsidRPr="002277AE" w:rsidRDefault="001F767A" w:rsidP="00D71AAF">
            <w:pPr>
              <w:jc w:val="center"/>
            </w:pPr>
            <w:r w:rsidRPr="002277AE">
              <w:t>52,4</w:t>
            </w:r>
          </w:p>
        </w:tc>
        <w:tc>
          <w:tcPr>
            <w:tcW w:w="1248" w:type="dxa"/>
            <w:vAlign w:val="center"/>
          </w:tcPr>
          <w:p w14:paraId="7FC60C8A" w14:textId="77777777" w:rsidR="001F767A" w:rsidRPr="002277AE" w:rsidRDefault="001F767A" w:rsidP="00D71AAF">
            <w:pPr>
              <w:jc w:val="center"/>
            </w:pPr>
            <w:r w:rsidRPr="002277AE">
              <w:t>52,5</w:t>
            </w:r>
          </w:p>
        </w:tc>
        <w:tc>
          <w:tcPr>
            <w:tcW w:w="1134" w:type="dxa"/>
            <w:vAlign w:val="center"/>
          </w:tcPr>
          <w:p w14:paraId="6BDC14E6" w14:textId="77777777" w:rsidR="001F767A" w:rsidRPr="002277AE" w:rsidRDefault="001F767A" w:rsidP="00D71AAF">
            <w:pPr>
              <w:jc w:val="center"/>
            </w:pPr>
            <w:r w:rsidRPr="002277AE">
              <w:t>52,6</w:t>
            </w:r>
          </w:p>
        </w:tc>
      </w:tr>
      <w:tr w:rsidR="001F767A" w:rsidRPr="002154F5" w14:paraId="31D6E8E5" w14:textId="77777777" w:rsidTr="00D71AAF">
        <w:trPr>
          <w:trHeight w:val="273"/>
        </w:trPr>
        <w:tc>
          <w:tcPr>
            <w:tcW w:w="4419" w:type="dxa"/>
            <w:vAlign w:val="center"/>
          </w:tcPr>
          <w:p w14:paraId="1A2C7B0F" w14:textId="77777777" w:rsidR="001F767A" w:rsidRPr="002277AE" w:rsidRDefault="001F767A" w:rsidP="00D71AAF">
            <w:r w:rsidRPr="002277AE">
              <w:t>Количество светоточек</w:t>
            </w:r>
          </w:p>
        </w:tc>
        <w:tc>
          <w:tcPr>
            <w:tcW w:w="1588" w:type="dxa"/>
            <w:vAlign w:val="center"/>
          </w:tcPr>
          <w:p w14:paraId="3779ABD1" w14:textId="77777777" w:rsidR="001F767A" w:rsidRPr="002277AE" w:rsidRDefault="001F767A" w:rsidP="00D71AAF">
            <w:pPr>
              <w:jc w:val="center"/>
            </w:pPr>
            <w:r w:rsidRPr="002277AE">
              <w:t>Ед.</w:t>
            </w:r>
          </w:p>
        </w:tc>
        <w:tc>
          <w:tcPr>
            <w:tcW w:w="1361" w:type="dxa"/>
            <w:vAlign w:val="center"/>
          </w:tcPr>
          <w:p w14:paraId="51C141B3" w14:textId="77777777" w:rsidR="001F767A" w:rsidRPr="002277AE" w:rsidRDefault="001F767A" w:rsidP="00D71AAF">
            <w:pPr>
              <w:jc w:val="center"/>
            </w:pPr>
            <w:r w:rsidRPr="002277AE">
              <w:t>2 912</w:t>
            </w:r>
          </w:p>
        </w:tc>
        <w:tc>
          <w:tcPr>
            <w:tcW w:w="1248" w:type="dxa"/>
            <w:vAlign w:val="center"/>
          </w:tcPr>
          <w:p w14:paraId="7E024285" w14:textId="77777777" w:rsidR="001F767A" w:rsidRPr="002277AE" w:rsidRDefault="001F767A" w:rsidP="00D71AAF">
            <w:pPr>
              <w:jc w:val="center"/>
            </w:pPr>
            <w:r w:rsidRPr="002277AE">
              <w:t>2 952</w:t>
            </w:r>
          </w:p>
        </w:tc>
        <w:tc>
          <w:tcPr>
            <w:tcW w:w="1134" w:type="dxa"/>
            <w:vAlign w:val="center"/>
          </w:tcPr>
          <w:p w14:paraId="37BEE7FF" w14:textId="77777777" w:rsidR="001F767A" w:rsidRPr="002277AE" w:rsidRDefault="001F767A" w:rsidP="00D71AAF">
            <w:pPr>
              <w:jc w:val="center"/>
            </w:pPr>
            <w:r w:rsidRPr="002277AE">
              <w:t>2 962</w:t>
            </w:r>
          </w:p>
        </w:tc>
      </w:tr>
      <w:tr w:rsidR="001F767A" w:rsidRPr="002154F5" w14:paraId="586C90DB" w14:textId="77777777" w:rsidTr="00D71AAF">
        <w:trPr>
          <w:trHeight w:val="700"/>
        </w:trPr>
        <w:tc>
          <w:tcPr>
            <w:tcW w:w="4419" w:type="dxa"/>
          </w:tcPr>
          <w:p w14:paraId="1CB16911" w14:textId="77777777" w:rsidR="001F767A" w:rsidRPr="002277AE" w:rsidRDefault="001F767A" w:rsidP="00D71AAF">
            <w:r w:rsidRPr="002277AE">
              <w:t>Площадь земельных насаждений от общей площади территории муниципального образования</w:t>
            </w:r>
          </w:p>
        </w:tc>
        <w:tc>
          <w:tcPr>
            <w:tcW w:w="1588" w:type="dxa"/>
            <w:vAlign w:val="center"/>
          </w:tcPr>
          <w:p w14:paraId="5D187CC7" w14:textId="77777777" w:rsidR="001F767A" w:rsidRPr="002277AE" w:rsidRDefault="001F767A" w:rsidP="00D71AAF">
            <w:pPr>
              <w:jc w:val="center"/>
            </w:pPr>
            <w:r w:rsidRPr="002277AE">
              <w:t>%</w:t>
            </w:r>
          </w:p>
        </w:tc>
        <w:tc>
          <w:tcPr>
            <w:tcW w:w="1361" w:type="dxa"/>
            <w:vAlign w:val="center"/>
          </w:tcPr>
          <w:p w14:paraId="0F77C2B3" w14:textId="77777777" w:rsidR="001F767A" w:rsidRPr="002277AE" w:rsidRDefault="001F767A" w:rsidP="00D71AAF">
            <w:pPr>
              <w:jc w:val="center"/>
            </w:pPr>
            <w:r w:rsidRPr="002277AE">
              <w:t>8,9</w:t>
            </w:r>
          </w:p>
        </w:tc>
        <w:tc>
          <w:tcPr>
            <w:tcW w:w="1248" w:type="dxa"/>
            <w:vAlign w:val="center"/>
          </w:tcPr>
          <w:p w14:paraId="00750FCB" w14:textId="77777777" w:rsidR="001F767A" w:rsidRPr="002277AE" w:rsidRDefault="001F767A" w:rsidP="00D71AAF">
            <w:pPr>
              <w:jc w:val="center"/>
            </w:pPr>
            <w:r w:rsidRPr="002277AE">
              <w:t>8,9</w:t>
            </w:r>
          </w:p>
        </w:tc>
        <w:tc>
          <w:tcPr>
            <w:tcW w:w="1134" w:type="dxa"/>
            <w:vAlign w:val="center"/>
          </w:tcPr>
          <w:p w14:paraId="25EB8C28" w14:textId="77777777" w:rsidR="001F767A" w:rsidRPr="002277AE" w:rsidRDefault="001F767A" w:rsidP="00D71AAF">
            <w:pPr>
              <w:jc w:val="center"/>
            </w:pPr>
            <w:r w:rsidRPr="002277AE">
              <w:t>8,9</w:t>
            </w:r>
          </w:p>
        </w:tc>
      </w:tr>
    </w:tbl>
    <w:p w14:paraId="57FDFAFC" w14:textId="77777777" w:rsidR="001F767A" w:rsidRPr="004B096F" w:rsidRDefault="001F767A" w:rsidP="001F767A">
      <w:pPr>
        <w:ind w:firstLine="708"/>
        <w:jc w:val="both"/>
        <w:rPr>
          <w:sz w:val="26"/>
          <w:szCs w:val="26"/>
          <w:lang w:val="x-none" w:eastAsia="x-none"/>
        </w:rPr>
      </w:pPr>
      <w:r w:rsidRPr="004B096F">
        <w:rPr>
          <w:sz w:val="26"/>
          <w:szCs w:val="26"/>
          <w:lang w:val="x-none" w:eastAsia="x-none"/>
        </w:rPr>
        <w:t>Реализация подпрограммы позволит достичь следующи</w:t>
      </w:r>
      <w:r w:rsidRPr="004B096F">
        <w:rPr>
          <w:sz w:val="26"/>
          <w:szCs w:val="26"/>
          <w:lang w:eastAsia="x-none"/>
        </w:rPr>
        <w:t>е</w:t>
      </w:r>
      <w:r w:rsidRPr="004B096F">
        <w:rPr>
          <w:sz w:val="26"/>
          <w:szCs w:val="26"/>
          <w:lang w:val="x-none" w:eastAsia="x-none"/>
        </w:rPr>
        <w:t xml:space="preserve"> социально-экономически</w:t>
      </w:r>
      <w:r w:rsidRPr="004B096F">
        <w:rPr>
          <w:sz w:val="26"/>
          <w:szCs w:val="26"/>
          <w:lang w:eastAsia="x-none"/>
        </w:rPr>
        <w:t>е</w:t>
      </w:r>
      <w:r w:rsidRPr="004B096F">
        <w:rPr>
          <w:sz w:val="26"/>
          <w:szCs w:val="26"/>
          <w:lang w:val="x-none" w:eastAsia="x-none"/>
        </w:rPr>
        <w:t xml:space="preserve"> </w:t>
      </w:r>
      <w:r w:rsidRPr="004B096F">
        <w:rPr>
          <w:sz w:val="26"/>
          <w:szCs w:val="26"/>
          <w:lang w:eastAsia="x-none"/>
        </w:rPr>
        <w:t>результаты</w:t>
      </w:r>
      <w:r w:rsidRPr="004B096F">
        <w:rPr>
          <w:sz w:val="26"/>
          <w:szCs w:val="26"/>
          <w:lang w:val="x-none" w:eastAsia="x-none"/>
        </w:rPr>
        <w:t>:</w:t>
      </w:r>
    </w:p>
    <w:p w14:paraId="45927A66" w14:textId="77777777" w:rsidR="001F767A" w:rsidRPr="004B096F" w:rsidRDefault="001F767A" w:rsidP="001F767A">
      <w:pPr>
        <w:ind w:firstLine="709"/>
        <w:jc w:val="both"/>
        <w:rPr>
          <w:sz w:val="26"/>
          <w:szCs w:val="26"/>
          <w:lang w:val="x-none" w:eastAsia="x-none"/>
        </w:rPr>
      </w:pPr>
      <w:r w:rsidRPr="004B096F">
        <w:rPr>
          <w:sz w:val="26"/>
          <w:szCs w:val="26"/>
          <w:lang w:val="x-none" w:eastAsia="x-none"/>
        </w:rPr>
        <w:t>- созда</w:t>
      </w:r>
      <w:r w:rsidRPr="004B096F">
        <w:rPr>
          <w:sz w:val="26"/>
          <w:szCs w:val="26"/>
          <w:lang w:eastAsia="x-none"/>
        </w:rPr>
        <w:t>ть</w:t>
      </w:r>
      <w:r w:rsidRPr="004B096F">
        <w:rPr>
          <w:sz w:val="26"/>
          <w:szCs w:val="26"/>
          <w:lang w:val="x-none" w:eastAsia="x-none"/>
        </w:rPr>
        <w:t xml:space="preserve"> благоприятные условия проживания жителей муниципального образования;</w:t>
      </w:r>
    </w:p>
    <w:p w14:paraId="1F6E87A1" w14:textId="77777777" w:rsidR="001F767A" w:rsidRPr="004B096F" w:rsidRDefault="001F767A" w:rsidP="001F767A">
      <w:pPr>
        <w:ind w:firstLine="709"/>
        <w:jc w:val="both"/>
        <w:rPr>
          <w:sz w:val="26"/>
          <w:szCs w:val="26"/>
          <w:lang w:eastAsia="x-none"/>
        </w:rPr>
      </w:pPr>
      <w:r w:rsidRPr="004B096F">
        <w:rPr>
          <w:sz w:val="26"/>
          <w:szCs w:val="26"/>
          <w:lang w:val="x-none" w:eastAsia="x-none"/>
        </w:rPr>
        <w:t>- обеспеч</w:t>
      </w:r>
      <w:r w:rsidRPr="004B096F">
        <w:rPr>
          <w:sz w:val="26"/>
          <w:szCs w:val="26"/>
          <w:lang w:eastAsia="x-none"/>
        </w:rPr>
        <w:t>ить</w:t>
      </w:r>
      <w:r w:rsidRPr="004B096F">
        <w:rPr>
          <w:sz w:val="26"/>
          <w:szCs w:val="26"/>
          <w:lang w:val="x-none" w:eastAsia="x-none"/>
        </w:rPr>
        <w:t xml:space="preserve"> содержание, чистоту и поряд</w:t>
      </w:r>
      <w:r w:rsidRPr="004B096F">
        <w:rPr>
          <w:sz w:val="26"/>
          <w:szCs w:val="26"/>
          <w:lang w:eastAsia="x-none"/>
        </w:rPr>
        <w:t>о</w:t>
      </w:r>
      <w:r w:rsidRPr="004B096F">
        <w:rPr>
          <w:sz w:val="26"/>
          <w:szCs w:val="26"/>
          <w:lang w:val="x-none" w:eastAsia="x-none"/>
        </w:rPr>
        <w:t xml:space="preserve">к </w:t>
      </w:r>
      <w:r w:rsidRPr="004B096F">
        <w:rPr>
          <w:sz w:val="26"/>
          <w:szCs w:val="26"/>
          <w:lang w:eastAsia="x-none"/>
        </w:rPr>
        <w:t xml:space="preserve">на </w:t>
      </w:r>
      <w:r w:rsidRPr="004B096F">
        <w:rPr>
          <w:sz w:val="26"/>
          <w:szCs w:val="26"/>
          <w:lang w:val="x-none" w:eastAsia="x-none"/>
        </w:rPr>
        <w:t>улиц</w:t>
      </w:r>
      <w:r w:rsidRPr="004B096F">
        <w:rPr>
          <w:sz w:val="26"/>
          <w:szCs w:val="26"/>
          <w:lang w:eastAsia="x-none"/>
        </w:rPr>
        <w:t>ах</w:t>
      </w:r>
      <w:r w:rsidRPr="004B096F">
        <w:rPr>
          <w:sz w:val="26"/>
          <w:szCs w:val="26"/>
          <w:lang w:val="x-none" w:eastAsia="x-none"/>
        </w:rPr>
        <w:t xml:space="preserve"> и скверах города;</w:t>
      </w:r>
    </w:p>
    <w:p w14:paraId="6E55E687" w14:textId="77777777" w:rsidR="001F767A" w:rsidRPr="004B096F" w:rsidRDefault="001F767A" w:rsidP="001F767A">
      <w:pPr>
        <w:ind w:firstLine="709"/>
        <w:jc w:val="both"/>
        <w:rPr>
          <w:sz w:val="26"/>
          <w:szCs w:val="26"/>
          <w:lang w:eastAsia="x-none"/>
        </w:rPr>
      </w:pPr>
      <w:r w:rsidRPr="004B096F">
        <w:rPr>
          <w:sz w:val="26"/>
          <w:szCs w:val="26"/>
          <w:lang w:eastAsia="x-none"/>
        </w:rPr>
        <w:t>- довести уровень освещенности дорог до 52,6%;</w:t>
      </w:r>
    </w:p>
    <w:p w14:paraId="7079CE56" w14:textId="77777777" w:rsidR="001F767A" w:rsidRPr="004B096F" w:rsidRDefault="001F767A" w:rsidP="001F767A">
      <w:pPr>
        <w:ind w:firstLine="709"/>
        <w:jc w:val="both"/>
        <w:rPr>
          <w:sz w:val="26"/>
          <w:szCs w:val="26"/>
          <w:lang w:val="x-none" w:eastAsia="x-none"/>
        </w:rPr>
      </w:pPr>
      <w:r w:rsidRPr="004B096F">
        <w:rPr>
          <w:sz w:val="26"/>
          <w:szCs w:val="26"/>
          <w:lang w:val="x-none" w:eastAsia="x-none"/>
        </w:rPr>
        <w:t>- улучш</w:t>
      </w:r>
      <w:r w:rsidRPr="004B096F">
        <w:rPr>
          <w:sz w:val="26"/>
          <w:szCs w:val="26"/>
          <w:lang w:eastAsia="x-none"/>
        </w:rPr>
        <w:t>ить</w:t>
      </w:r>
      <w:r w:rsidRPr="004B096F">
        <w:rPr>
          <w:sz w:val="26"/>
          <w:szCs w:val="26"/>
          <w:lang w:val="x-none" w:eastAsia="x-none"/>
        </w:rPr>
        <w:t xml:space="preserve"> внешний облик муниципального образования.</w:t>
      </w:r>
    </w:p>
    <w:p w14:paraId="0BEDBED8" w14:textId="77777777" w:rsidR="001F767A" w:rsidRPr="004B096F" w:rsidRDefault="001F767A" w:rsidP="001F767A">
      <w:pPr>
        <w:ind w:firstLine="720"/>
        <w:jc w:val="both"/>
        <w:rPr>
          <w:sz w:val="26"/>
          <w:szCs w:val="26"/>
        </w:rPr>
      </w:pPr>
      <w:r w:rsidRPr="004B096F">
        <w:rPr>
          <w:bCs/>
          <w:sz w:val="26"/>
          <w:szCs w:val="26"/>
          <w:u w:val="single"/>
        </w:rPr>
        <w:t>Подпрограмма 3.</w:t>
      </w:r>
      <w:r w:rsidRPr="004B096F">
        <w:rPr>
          <w:sz w:val="26"/>
          <w:szCs w:val="26"/>
        </w:rPr>
        <w:t xml:space="preserve"> «Обеспечение реализации муниципальной программы и прочие мероприятия» </w:t>
      </w:r>
    </w:p>
    <w:p w14:paraId="3ABF12DA" w14:textId="77777777" w:rsidR="001F767A" w:rsidRPr="004B096F" w:rsidRDefault="001F767A" w:rsidP="001F767A">
      <w:pPr>
        <w:ind w:firstLine="720"/>
        <w:jc w:val="both"/>
        <w:rPr>
          <w:sz w:val="26"/>
          <w:szCs w:val="26"/>
        </w:rPr>
      </w:pPr>
      <w:r w:rsidRPr="004B096F">
        <w:rPr>
          <w:sz w:val="26"/>
          <w:szCs w:val="26"/>
        </w:rPr>
        <w:t>Бюджетные ассигнования на реализацию Подпрограммы распределены между ГРБС следующим образом:</w:t>
      </w:r>
    </w:p>
    <w:p w14:paraId="4F42F961" w14:textId="77777777" w:rsidR="001F767A" w:rsidRPr="00DE6899" w:rsidRDefault="001F767A" w:rsidP="001F767A">
      <w:pPr>
        <w:ind w:firstLine="748"/>
        <w:jc w:val="right"/>
      </w:pPr>
      <w:r w:rsidRPr="00DE6899">
        <w:t>Таблица 1</w:t>
      </w:r>
      <w:r w:rsidR="001A7BCC">
        <w:t>8</w:t>
      </w:r>
      <w:r w:rsidRPr="00DE6899">
        <w:t xml:space="preserve">  </w:t>
      </w:r>
    </w:p>
    <w:p w14:paraId="5765E351" w14:textId="77777777" w:rsidR="001F767A" w:rsidRPr="00212C8B" w:rsidRDefault="001F767A" w:rsidP="001F767A">
      <w:pPr>
        <w:ind w:firstLine="748"/>
        <w:jc w:val="right"/>
        <w:rPr>
          <w:rFonts w:ascii="Courier New" w:hAnsi="Courier New" w:cs="Courier New"/>
          <w:bCs/>
          <w:sz w:val="22"/>
          <w:szCs w:val="22"/>
        </w:rPr>
      </w:pPr>
      <w:r w:rsidRPr="001A7BCC">
        <w:t>(</w:t>
      </w:r>
      <w:r w:rsidRPr="001A7BCC">
        <w:rPr>
          <w:bCs/>
        </w:rPr>
        <w:t>тыс. рублей</w:t>
      </w:r>
      <w:r w:rsidRPr="00212C8B">
        <w:rPr>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712"/>
        <w:gridCol w:w="1234"/>
        <w:gridCol w:w="1379"/>
        <w:gridCol w:w="1231"/>
        <w:gridCol w:w="1213"/>
        <w:gridCol w:w="1263"/>
      </w:tblGrid>
      <w:tr w:rsidR="001F767A" w:rsidRPr="002154F5" w14:paraId="482E4992" w14:textId="77777777" w:rsidTr="00D71AAF">
        <w:trPr>
          <w:trHeight w:val="330"/>
        </w:trPr>
        <w:tc>
          <w:tcPr>
            <w:tcW w:w="608" w:type="dxa"/>
            <w:vMerge w:val="restart"/>
            <w:vAlign w:val="center"/>
          </w:tcPr>
          <w:p w14:paraId="7ACE7589" w14:textId="77777777" w:rsidR="001F767A" w:rsidRPr="002277AE" w:rsidRDefault="001F767A" w:rsidP="00D71AAF">
            <w:pPr>
              <w:jc w:val="center"/>
              <w:rPr>
                <w:bCs/>
                <w:sz w:val="18"/>
                <w:szCs w:val="18"/>
              </w:rPr>
            </w:pPr>
            <w:r w:rsidRPr="002277AE">
              <w:rPr>
                <w:bCs/>
                <w:sz w:val="18"/>
                <w:szCs w:val="18"/>
              </w:rPr>
              <w:t>№ п/п</w:t>
            </w:r>
          </w:p>
        </w:tc>
        <w:tc>
          <w:tcPr>
            <w:tcW w:w="2793" w:type="dxa"/>
            <w:vMerge w:val="restart"/>
            <w:vAlign w:val="center"/>
          </w:tcPr>
          <w:p w14:paraId="5D80042D" w14:textId="77777777" w:rsidR="001F767A" w:rsidRPr="002277AE" w:rsidRDefault="001F767A" w:rsidP="00D71AAF">
            <w:pPr>
              <w:jc w:val="center"/>
              <w:rPr>
                <w:bCs/>
                <w:sz w:val="18"/>
                <w:szCs w:val="18"/>
              </w:rPr>
            </w:pPr>
            <w:r w:rsidRPr="002277AE">
              <w:rPr>
                <w:bCs/>
                <w:sz w:val="18"/>
                <w:szCs w:val="18"/>
              </w:rPr>
              <w:t>Наименование ГРБС</w:t>
            </w:r>
          </w:p>
        </w:tc>
        <w:tc>
          <w:tcPr>
            <w:tcW w:w="1257" w:type="dxa"/>
            <w:vMerge w:val="restart"/>
          </w:tcPr>
          <w:p w14:paraId="132D127C" w14:textId="77777777" w:rsidR="001F767A" w:rsidRPr="002277AE" w:rsidRDefault="001F767A" w:rsidP="00D71AAF">
            <w:pPr>
              <w:jc w:val="center"/>
              <w:rPr>
                <w:bCs/>
                <w:sz w:val="18"/>
                <w:szCs w:val="18"/>
              </w:rPr>
            </w:pPr>
            <w:r w:rsidRPr="002277AE">
              <w:rPr>
                <w:bCs/>
                <w:sz w:val="18"/>
                <w:szCs w:val="18"/>
              </w:rPr>
              <w:t>Раздел, подраздел</w:t>
            </w:r>
          </w:p>
        </w:tc>
        <w:tc>
          <w:tcPr>
            <w:tcW w:w="1405" w:type="dxa"/>
            <w:vMerge w:val="restart"/>
            <w:vAlign w:val="center"/>
          </w:tcPr>
          <w:p w14:paraId="432AD43F" w14:textId="77777777" w:rsidR="001F767A" w:rsidRPr="002277AE" w:rsidRDefault="001F767A" w:rsidP="00D71AAF">
            <w:pPr>
              <w:jc w:val="center"/>
              <w:rPr>
                <w:bCs/>
                <w:sz w:val="18"/>
                <w:szCs w:val="18"/>
              </w:rPr>
            </w:pPr>
            <w:r w:rsidRPr="002277AE">
              <w:rPr>
                <w:bCs/>
                <w:sz w:val="18"/>
                <w:szCs w:val="18"/>
              </w:rPr>
              <w:t>Всего</w:t>
            </w:r>
          </w:p>
        </w:tc>
        <w:tc>
          <w:tcPr>
            <w:tcW w:w="3790" w:type="dxa"/>
            <w:gridSpan w:val="3"/>
            <w:vAlign w:val="center"/>
          </w:tcPr>
          <w:p w14:paraId="5D1D4D60" w14:textId="77777777" w:rsidR="001F767A" w:rsidRPr="002277AE" w:rsidRDefault="001F767A" w:rsidP="00D71AAF">
            <w:pPr>
              <w:jc w:val="center"/>
              <w:rPr>
                <w:bCs/>
                <w:sz w:val="18"/>
                <w:szCs w:val="18"/>
              </w:rPr>
            </w:pPr>
            <w:r w:rsidRPr="002277AE">
              <w:rPr>
                <w:bCs/>
                <w:sz w:val="18"/>
                <w:szCs w:val="18"/>
              </w:rPr>
              <w:t>Расходы по годам</w:t>
            </w:r>
          </w:p>
        </w:tc>
      </w:tr>
      <w:tr w:rsidR="001F767A" w:rsidRPr="002154F5" w14:paraId="64D6AC4E" w14:textId="77777777" w:rsidTr="00D71AAF">
        <w:trPr>
          <w:trHeight w:val="210"/>
        </w:trPr>
        <w:tc>
          <w:tcPr>
            <w:tcW w:w="608" w:type="dxa"/>
            <w:vMerge/>
            <w:vAlign w:val="center"/>
          </w:tcPr>
          <w:p w14:paraId="32C93CE2" w14:textId="77777777" w:rsidR="001F767A" w:rsidRPr="002277AE" w:rsidRDefault="001F767A" w:rsidP="00D71AAF">
            <w:pPr>
              <w:jc w:val="center"/>
              <w:rPr>
                <w:bCs/>
                <w:sz w:val="18"/>
                <w:szCs w:val="18"/>
              </w:rPr>
            </w:pPr>
          </w:p>
        </w:tc>
        <w:tc>
          <w:tcPr>
            <w:tcW w:w="2793" w:type="dxa"/>
            <w:vMerge/>
            <w:vAlign w:val="center"/>
          </w:tcPr>
          <w:p w14:paraId="6D317195" w14:textId="77777777" w:rsidR="001F767A" w:rsidRPr="002277AE" w:rsidRDefault="001F767A" w:rsidP="00D71AAF">
            <w:pPr>
              <w:jc w:val="center"/>
              <w:rPr>
                <w:bCs/>
                <w:sz w:val="18"/>
                <w:szCs w:val="18"/>
              </w:rPr>
            </w:pPr>
          </w:p>
        </w:tc>
        <w:tc>
          <w:tcPr>
            <w:tcW w:w="1257" w:type="dxa"/>
            <w:vMerge/>
          </w:tcPr>
          <w:p w14:paraId="1CDF45E9" w14:textId="77777777" w:rsidR="001F767A" w:rsidRPr="002277AE" w:rsidRDefault="001F767A" w:rsidP="00D71AAF">
            <w:pPr>
              <w:jc w:val="center"/>
              <w:rPr>
                <w:bCs/>
                <w:sz w:val="18"/>
                <w:szCs w:val="18"/>
              </w:rPr>
            </w:pPr>
          </w:p>
        </w:tc>
        <w:tc>
          <w:tcPr>
            <w:tcW w:w="1405" w:type="dxa"/>
            <w:vMerge/>
            <w:vAlign w:val="center"/>
          </w:tcPr>
          <w:p w14:paraId="3C89BAF6" w14:textId="77777777" w:rsidR="001F767A" w:rsidRPr="002277AE" w:rsidRDefault="001F767A" w:rsidP="00D71AAF">
            <w:pPr>
              <w:jc w:val="center"/>
              <w:rPr>
                <w:bCs/>
                <w:sz w:val="18"/>
                <w:szCs w:val="18"/>
              </w:rPr>
            </w:pPr>
          </w:p>
        </w:tc>
        <w:tc>
          <w:tcPr>
            <w:tcW w:w="1261" w:type="dxa"/>
            <w:vAlign w:val="center"/>
          </w:tcPr>
          <w:p w14:paraId="0AD63581" w14:textId="77777777" w:rsidR="001F767A" w:rsidRPr="002277AE" w:rsidRDefault="001F767A" w:rsidP="00D71AAF">
            <w:pPr>
              <w:jc w:val="center"/>
              <w:rPr>
                <w:bCs/>
                <w:sz w:val="18"/>
                <w:szCs w:val="18"/>
              </w:rPr>
            </w:pPr>
            <w:r w:rsidRPr="002277AE">
              <w:rPr>
                <w:bCs/>
                <w:sz w:val="18"/>
                <w:szCs w:val="18"/>
              </w:rPr>
              <w:t>2023 год</w:t>
            </w:r>
          </w:p>
        </w:tc>
        <w:tc>
          <w:tcPr>
            <w:tcW w:w="1242" w:type="dxa"/>
            <w:vAlign w:val="center"/>
          </w:tcPr>
          <w:p w14:paraId="56CF49F0" w14:textId="77777777" w:rsidR="001F767A" w:rsidRPr="002277AE" w:rsidRDefault="001F767A" w:rsidP="00D71AAF">
            <w:pPr>
              <w:jc w:val="center"/>
              <w:rPr>
                <w:bCs/>
                <w:sz w:val="18"/>
                <w:szCs w:val="18"/>
              </w:rPr>
            </w:pPr>
            <w:r w:rsidRPr="002277AE">
              <w:rPr>
                <w:bCs/>
                <w:sz w:val="18"/>
                <w:szCs w:val="18"/>
              </w:rPr>
              <w:t>2024 год</w:t>
            </w:r>
          </w:p>
        </w:tc>
        <w:tc>
          <w:tcPr>
            <w:tcW w:w="1287" w:type="dxa"/>
            <w:vAlign w:val="center"/>
          </w:tcPr>
          <w:p w14:paraId="69545F3E" w14:textId="77777777" w:rsidR="001F767A" w:rsidRPr="002277AE" w:rsidRDefault="001F767A" w:rsidP="00D71AAF">
            <w:pPr>
              <w:jc w:val="center"/>
              <w:rPr>
                <w:bCs/>
                <w:sz w:val="18"/>
                <w:szCs w:val="18"/>
              </w:rPr>
            </w:pPr>
            <w:r w:rsidRPr="002277AE">
              <w:rPr>
                <w:bCs/>
                <w:sz w:val="18"/>
                <w:szCs w:val="18"/>
              </w:rPr>
              <w:t>2025 год</w:t>
            </w:r>
          </w:p>
        </w:tc>
      </w:tr>
      <w:tr w:rsidR="001F767A" w:rsidRPr="002154F5" w14:paraId="3088BC92" w14:textId="77777777" w:rsidTr="00D71AAF">
        <w:tc>
          <w:tcPr>
            <w:tcW w:w="608" w:type="dxa"/>
            <w:vMerge w:val="restart"/>
          </w:tcPr>
          <w:p w14:paraId="1A9D23ED" w14:textId="77777777" w:rsidR="001F767A" w:rsidRPr="002277AE" w:rsidRDefault="001F767A" w:rsidP="00D71AAF">
            <w:pPr>
              <w:jc w:val="center"/>
              <w:rPr>
                <w:bCs/>
                <w:sz w:val="18"/>
                <w:szCs w:val="18"/>
              </w:rPr>
            </w:pPr>
            <w:r w:rsidRPr="002277AE">
              <w:rPr>
                <w:bCs/>
                <w:sz w:val="18"/>
                <w:szCs w:val="18"/>
              </w:rPr>
              <w:t>1</w:t>
            </w:r>
          </w:p>
        </w:tc>
        <w:tc>
          <w:tcPr>
            <w:tcW w:w="2793" w:type="dxa"/>
            <w:vMerge w:val="restart"/>
          </w:tcPr>
          <w:p w14:paraId="1977EAAE" w14:textId="77777777" w:rsidR="001F767A" w:rsidRPr="002277AE" w:rsidRDefault="001F767A" w:rsidP="00D71AAF">
            <w:pPr>
              <w:rPr>
                <w:bCs/>
              </w:rPr>
            </w:pPr>
            <w:r w:rsidRPr="002277AE">
              <w:t>Муниципальное казенное учреждение «Служба городского хозяйства</w:t>
            </w:r>
          </w:p>
        </w:tc>
        <w:tc>
          <w:tcPr>
            <w:tcW w:w="1257" w:type="dxa"/>
            <w:vAlign w:val="center"/>
          </w:tcPr>
          <w:p w14:paraId="2872D5CD" w14:textId="77777777" w:rsidR="001F767A" w:rsidRPr="002277AE" w:rsidRDefault="001F767A" w:rsidP="00D71AAF">
            <w:pPr>
              <w:jc w:val="center"/>
              <w:rPr>
                <w:bCs/>
              </w:rPr>
            </w:pPr>
            <w:r w:rsidRPr="002277AE">
              <w:rPr>
                <w:bCs/>
              </w:rPr>
              <w:t>0401</w:t>
            </w:r>
          </w:p>
        </w:tc>
        <w:tc>
          <w:tcPr>
            <w:tcW w:w="1405" w:type="dxa"/>
            <w:vAlign w:val="center"/>
          </w:tcPr>
          <w:p w14:paraId="5880E2FA" w14:textId="77777777" w:rsidR="001F767A" w:rsidRPr="002277AE" w:rsidRDefault="001F767A" w:rsidP="00D71AAF">
            <w:pPr>
              <w:jc w:val="center"/>
              <w:rPr>
                <w:bCs/>
              </w:rPr>
            </w:pPr>
            <w:r w:rsidRPr="002277AE">
              <w:rPr>
                <w:bCs/>
              </w:rPr>
              <w:t>954,9</w:t>
            </w:r>
          </w:p>
        </w:tc>
        <w:tc>
          <w:tcPr>
            <w:tcW w:w="1261" w:type="dxa"/>
            <w:vAlign w:val="center"/>
          </w:tcPr>
          <w:p w14:paraId="639071ED" w14:textId="77777777" w:rsidR="001F767A" w:rsidRPr="002277AE" w:rsidRDefault="001F767A" w:rsidP="00D71AAF">
            <w:pPr>
              <w:jc w:val="center"/>
              <w:rPr>
                <w:bCs/>
              </w:rPr>
            </w:pPr>
            <w:r w:rsidRPr="002277AE">
              <w:rPr>
                <w:bCs/>
              </w:rPr>
              <w:t>318,3</w:t>
            </w:r>
          </w:p>
        </w:tc>
        <w:tc>
          <w:tcPr>
            <w:tcW w:w="1242" w:type="dxa"/>
            <w:vAlign w:val="center"/>
          </w:tcPr>
          <w:p w14:paraId="376F7A86" w14:textId="77777777" w:rsidR="001F767A" w:rsidRPr="002277AE" w:rsidRDefault="001F767A" w:rsidP="00D71AAF">
            <w:pPr>
              <w:jc w:val="center"/>
              <w:rPr>
                <w:bCs/>
              </w:rPr>
            </w:pPr>
            <w:r w:rsidRPr="002277AE">
              <w:rPr>
                <w:bCs/>
              </w:rPr>
              <w:t>318,3</w:t>
            </w:r>
          </w:p>
        </w:tc>
        <w:tc>
          <w:tcPr>
            <w:tcW w:w="1287" w:type="dxa"/>
            <w:vAlign w:val="center"/>
          </w:tcPr>
          <w:p w14:paraId="4ABC2FF6" w14:textId="77777777" w:rsidR="001F767A" w:rsidRPr="002277AE" w:rsidRDefault="001F767A" w:rsidP="00D71AAF">
            <w:pPr>
              <w:jc w:val="center"/>
              <w:rPr>
                <w:bCs/>
              </w:rPr>
            </w:pPr>
            <w:r w:rsidRPr="002277AE">
              <w:rPr>
                <w:bCs/>
              </w:rPr>
              <w:t>318,3</w:t>
            </w:r>
          </w:p>
        </w:tc>
      </w:tr>
      <w:tr w:rsidR="001F767A" w:rsidRPr="002154F5" w14:paraId="42E4B162" w14:textId="77777777" w:rsidTr="00D71AAF">
        <w:tc>
          <w:tcPr>
            <w:tcW w:w="608" w:type="dxa"/>
            <w:vMerge/>
          </w:tcPr>
          <w:p w14:paraId="08B6FC77" w14:textId="77777777" w:rsidR="001F767A" w:rsidRPr="002277AE" w:rsidRDefault="001F767A" w:rsidP="00D71AAF">
            <w:pPr>
              <w:jc w:val="center"/>
              <w:rPr>
                <w:bCs/>
                <w:sz w:val="18"/>
                <w:szCs w:val="18"/>
              </w:rPr>
            </w:pPr>
          </w:p>
        </w:tc>
        <w:tc>
          <w:tcPr>
            <w:tcW w:w="2793" w:type="dxa"/>
            <w:vMerge/>
          </w:tcPr>
          <w:p w14:paraId="6F002962" w14:textId="77777777" w:rsidR="001F767A" w:rsidRPr="002277AE" w:rsidRDefault="001F767A" w:rsidP="00D71AAF"/>
        </w:tc>
        <w:tc>
          <w:tcPr>
            <w:tcW w:w="1257" w:type="dxa"/>
            <w:vAlign w:val="center"/>
          </w:tcPr>
          <w:p w14:paraId="744091BB" w14:textId="77777777" w:rsidR="001F767A" w:rsidRPr="002277AE" w:rsidRDefault="001F767A" w:rsidP="00D71AAF">
            <w:pPr>
              <w:jc w:val="center"/>
              <w:rPr>
                <w:bCs/>
              </w:rPr>
            </w:pPr>
            <w:r w:rsidRPr="002277AE">
              <w:rPr>
                <w:bCs/>
              </w:rPr>
              <w:t>0502</w:t>
            </w:r>
          </w:p>
        </w:tc>
        <w:tc>
          <w:tcPr>
            <w:tcW w:w="1405" w:type="dxa"/>
            <w:vAlign w:val="center"/>
          </w:tcPr>
          <w:p w14:paraId="6C2399F5" w14:textId="77777777" w:rsidR="001F767A" w:rsidRPr="002277AE" w:rsidRDefault="001F767A" w:rsidP="00D71AAF">
            <w:pPr>
              <w:jc w:val="center"/>
              <w:rPr>
                <w:bCs/>
              </w:rPr>
            </w:pPr>
            <w:r w:rsidRPr="002277AE">
              <w:rPr>
                <w:bCs/>
              </w:rPr>
              <w:t>94 499,70</w:t>
            </w:r>
          </w:p>
        </w:tc>
        <w:tc>
          <w:tcPr>
            <w:tcW w:w="1261" w:type="dxa"/>
            <w:vAlign w:val="center"/>
          </w:tcPr>
          <w:p w14:paraId="2CD642EB" w14:textId="77777777" w:rsidR="001F767A" w:rsidRPr="002277AE" w:rsidRDefault="001F767A" w:rsidP="00D71AAF">
            <w:pPr>
              <w:jc w:val="center"/>
              <w:rPr>
                <w:bCs/>
              </w:rPr>
            </w:pPr>
            <w:r w:rsidRPr="002277AE">
              <w:rPr>
                <w:bCs/>
              </w:rPr>
              <w:t>31 499,9</w:t>
            </w:r>
          </w:p>
        </w:tc>
        <w:tc>
          <w:tcPr>
            <w:tcW w:w="1242" w:type="dxa"/>
            <w:vAlign w:val="center"/>
          </w:tcPr>
          <w:p w14:paraId="32D1EF0A" w14:textId="77777777" w:rsidR="001F767A" w:rsidRPr="002277AE" w:rsidRDefault="001F767A" w:rsidP="00D71AAF">
            <w:pPr>
              <w:jc w:val="center"/>
              <w:rPr>
                <w:bCs/>
              </w:rPr>
            </w:pPr>
            <w:r w:rsidRPr="002277AE">
              <w:rPr>
                <w:bCs/>
              </w:rPr>
              <w:t>31 499,9</w:t>
            </w:r>
          </w:p>
        </w:tc>
        <w:tc>
          <w:tcPr>
            <w:tcW w:w="1287" w:type="dxa"/>
            <w:vAlign w:val="center"/>
          </w:tcPr>
          <w:p w14:paraId="3ACC18EB" w14:textId="77777777" w:rsidR="001F767A" w:rsidRPr="002277AE" w:rsidRDefault="001F767A" w:rsidP="00D71AAF">
            <w:pPr>
              <w:jc w:val="center"/>
              <w:rPr>
                <w:bCs/>
              </w:rPr>
            </w:pPr>
            <w:r w:rsidRPr="002277AE">
              <w:rPr>
                <w:bCs/>
              </w:rPr>
              <w:t>31 499,9</w:t>
            </w:r>
          </w:p>
        </w:tc>
      </w:tr>
      <w:tr w:rsidR="001F767A" w:rsidRPr="002154F5" w14:paraId="51551A6A" w14:textId="77777777" w:rsidTr="00D71AAF">
        <w:tc>
          <w:tcPr>
            <w:tcW w:w="608" w:type="dxa"/>
            <w:vMerge/>
          </w:tcPr>
          <w:p w14:paraId="5A75D76A" w14:textId="77777777" w:rsidR="001F767A" w:rsidRPr="002277AE" w:rsidRDefault="001F767A" w:rsidP="00D71AAF">
            <w:pPr>
              <w:jc w:val="center"/>
              <w:rPr>
                <w:bCs/>
                <w:sz w:val="18"/>
                <w:szCs w:val="18"/>
              </w:rPr>
            </w:pPr>
          </w:p>
        </w:tc>
        <w:tc>
          <w:tcPr>
            <w:tcW w:w="2793" w:type="dxa"/>
            <w:vMerge/>
          </w:tcPr>
          <w:p w14:paraId="75D5DD0A" w14:textId="77777777" w:rsidR="001F767A" w:rsidRPr="002277AE" w:rsidRDefault="001F767A" w:rsidP="00D71AAF"/>
        </w:tc>
        <w:tc>
          <w:tcPr>
            <w:tcW w:w="1257" w:type="dxa"/>
            <w:vAlign w:val="center"/>
          </w:tcPr>
          <w:p w14:paraId="288DB92D" w14:textId="77777777" w:rsidR="001F767A" w:rsidRPr="002277AE" w:rsidRDefault="001F767A" w:rsidP="00D71AAF">
            <w:pPr>
              <w:jc w:val="center"/>
              <w:rPr>
                <w:bCs/>
              </w:rPr>
            </w:pPr>
            <w:r w:rsidRPr="002277AE">
              <w:rPr>
                <w:bCs/>
              </w:rPr>
              <w:t>0505</w:t>
            </w:r>
          </w:p>
        </w:tc>
        <w:tc>
          <w:tcPr>
            <w:tcW w:w="1405" w:type="dxa"/>
            <w:vAlign w:val="center"/>
          </w:tcPr>
          <w:p w14:paraId="6005C697" w14:textId="77777777" w:rsidR="001F767A" w:rsidRPr="002277AE" w:rsidRDefault="001F767A" w:rsidP="00D71AAF">
            <w:pPr>
              <w:jc w:val="center"/>
              <w:rPr>
                <w:bCs/>
              </w:rPr>
            </w:pPr>
            <w:r w:rsidRPr="002277AE">
              <w:rPr>
                <w:bCs/>
              </w:rPr>
              <w:t>44 398,96</w:t>
            </w:r>
          </w:p>
        </w:tc>
        <w:tc>
          <w:tcPr>
            <w:tcW w:w="1261" w:type="dxa"/>
            <w:vAlign w:val="center"/>
          </w:tcPr>
          <w:p w14:paraId="58A0877D" w14:textId="77777777" w:rsidR="001F767A" w:rsidRPr="002277AE" w:rsidRDefault="001F767A" w:rsidP="00D71AAF">
            <w:pPr>
              <w:jc w:val="center"/>
              <w:rPr>
                <w:bCs/>
              </w:rPr>
            </w:pPr>
            <w:r w:rsidRPr="002277AE">
              <w:rPr>
                <w:bCs/>
              </w:rPr>
              <w:t>14 799,67</w:t>
            </w:r>
          </w:p>
        </w:tc>
        <w:tc>
          <w:tcPr>
            <w:tcW w:w="1242" w:type="dxa"/>
            <w:vAlign w:val="center"/>
          </w:tcPr>
          <w:p w14:paraId="217AB12F" w14:textId="77777777" w:rsidR="001F767A" w:rsidRPr="002277AE" w:rsidRDefault="001F767A" w:rsidP="00D71AAF">
            <w:pPr>
              <w:jc w:val="center"/>
              <w:rPr>
                <w:bCs/>
              </w:rPr>
            </w:pPr>
            <w:r w:rsidRPr="002277AE">
              <w:rPr>
                <w:bCs/>
              </w:rPr>
              <w:t>14 799,67</w:t>
            </w:r>
          </w:p>
        </w:tc>
        <w:tc>
          <w:tcPr>
            <w:tcW w:w="1287" w:type="dxa"/>
            <w:vAlign w:val="center"/>
          </w:tcPr>
          <w:p w14:paraId="7AEC2BB1" w14:textId="77777777" w:rsidR="001F767A" w:rsidRPr="002277AE" w:rsidRDefault="001F767A" w:rsidP="00D71AAF">
            <w:pPr>
              <w:jc w:val="center"/>
              <w:rPr>
                <w:bCs/>
              </w:rPr>
            </w:pPr>
            <w:r w:rsidRPr="002277AE">
              <w:rPr>
                <w:bCs/>
              </w:rPr>
              <w:t>14 799,62</w:t>
            </w:r>
          </w:p>
        </w:tc>
      </w:tr>
      <w:tr w:rsidR="001F767A" w:rsidRPr="002154F5" w14:paraId="38B66F4A" w14:textId="77777777" w:rsidTr="00D71AAF">
        <w:trPr>
          <w:trHeight w:val="816"/>
        </w:trPr>
        <w:tc>
          <w:tcPr>
            <w:tcW w:w="608" w:type="dxa"/>
            <w:vMerge w:val="restart"/>
          </w:tcPr>
          <w:p w14:paraId="48E32AC0" w14:textId="77777777" w:rsidR="001F767A" w:rsidRPr="002277AE" w:rsidRDefault="001F767A" w:rsidP="00D71AAF">
            <w:pPr>
              <w:jc w:val="center"/>
              <w:rPr>
                <w:bCs/>
                <w:sz w:val="18"/>
                <w:szCs w:val="18"/>
              </w:rPr>
            </w:pPr>
            <w:r w:rsidRPr="002277AE">
              <w:rPr>
                <w:bCs/>
                <w:sz w:val="18"/>
                <w:szCs w:val="18"/>
              </w:rPr>
              <w:t>2</w:t>
            </w:r>
          </w:p>
        </w:tc>
        <w:tc>
          <w:tcPr>
            <w:tcW w:w="2793" w:type="dxa"/>
            <w:vMerge w:val="restart"/>
            <w:vAlign w:val="center"/>
          </w:tcPr>
          <w:p w14:paraId="4DEBE436" w14:textId="77777777" w:rsidR="001F767A" w:rsidRPr="002277AE" w:rsidRDefault="001F767A" w:rsidP="00D71AAF">
            <w:pPr>
              <w:rPr>
                <w:bCs/>
              </w:rPr>
            </w:pPr>
            <w:r w:rsidRPr="002277AE">
              <w:t>Территориальный отдел по вопросам жизнедеятельности городских поселков Дубинино и Горячегорск Администрации города Шарыпово</w:t>
            </w:r>
          </w:p>
        </w:tc>
        <w:tc>
          <w:tcPr>
            <w:tcW w:w="1257" w:type="dxa"/>
            <w:vAlign w:val="center"/>
          </w:tcPr>
          <w:p w14:paraId="6D9ECB00" w14:textId="77777777" w:rsidR="001F767A" w:rsidRPr="002277AE" w:rsidRDefault="001F767A" w:rsidP="00D71AAF">
            <w:pPr>
              <w:jc w:val="center"/>
              <w:rPr>
                <w:bCs/>
              </w:rPr>
            </w:pPr>
            <w:r w:rsidRPr="002277AE">
              <w:rPr>
                <w:bCs/>
              </w:rPr>
              <w:t>0401</w:t>
            </w:r>
          </w:p>
        </w:tc>
        <w:tc>
          <w:tcPr>
            <w:tcW w:w="1405" w:type="dxa"/>
            <w:vAlign w:val="center"/>
          </w:tcPr>
          <w:p w14:paraId="7FDEA19A" w14:textId="77777777" w:rsidR="001F767A" w:rsidRPr="002277AE" w:rsidRDefault="001F767A" w:rsidP="00D71AAF">
            <w:pPr>
              <w:jc w:val="center"/>
              <w:rPr>
                <w:bCs/>
              </w:rPr>
            </w:pPr>
            <w:r w:rsidRPr="002277AE">
              <w:rPr>
                <w:bCs/>
              </w:rPr>
              <w:t>143,1</w:t>
            </w:r>
          </w:p>
        </w:tc>
        <w:tc>
          <w:tcPr>
            <w:tcW w:w="1261" w:type="dxa"/>
            <w:vAlign w:val="center"/>
          </w:tcPr>
          <w:p w14:paraId="1AEA92A6" w14:textId="77777777" w:rsidR="001F767A" w:rsidRPr="002277AE" w:rsidRDefault="001F767A" w:rsidP="00D71AAF">
            <w:pPr>
              <w:jc w:val="center"/>
              <w:rPr>
                <w:bCs/>
              </w:rPr>
            </w:pPr>
            <w:r w:rsidRPr="002277AE">
              <w:rPr>
                <w:bCs/>
              </w:rPr>
              <w:t>47,7</w:t>
            </w:r>
          </w:p>
        </w:tc>
        <w:tc>
          <w:tcPr>
            <w:tcW w:w="1242" w:type="dxa"/>
            <w:vAlign w:val="center"/>
          </w:tcPr>
          <w:p w14:paraId="3408ADF7" w14:textId="77777777" w:rsidR="001F767A" w:rsidRPr="002277AE" w:rsidRDefault="001F767A" w:rsidP="00D71AAF">
            <w:pPr>
              <w:jc w:val="center"/>
              <w:rPr>
                <w:bCs/>
              </w:rPr>
            </w:pPr>
            <w:r w:rsidRPr="002277AE">
              <w:rPr>
                <w:bCs/>
              </w:rPr>
              <w:t>47,7</w:t>
            </w:r>
          </w:p>
        </w:tc>
        <w:tc>
          <w:tcPr>
            <w:tcW w:w="1287" w:type="dxa"/>
            <w:vAlign w:val="center"/>
          </w:tcPr>
          <w:p w14:paraId="4C06B765" w14:textId="77777777" w:rsidR="001F767A" w:rsidRPr="002277AE" w:rsidRDefault="001F767A" w:rsidP="00D71AAF">
            <w:pPr>
              <w:jc w:val="center"/>
              <w:rPr>
                <w:bCs/>
              </w:rPr>
            </w:pPr>
            <w:r w:rsidRPr="002277AE">
              <w:rPr>
                <w:bCs/>
              </w:rPr>
              <w:t>47,7</w:t>
            </w:r>
          </w:p>
        </w:tc>
      </w:tr>
      <w:tr w:rsidR="001F767A" w:rsidRPr="002154F5" w14:paraId="0D96AD4B" w14:textId="77777777" w:rsidTr="00D71AAF">
        <w:tc>
          <w:tcPr>
            <w:tcW w:w="608" w:type="dxa"/>
            <w:vMerge/>
          </w:tcPr>
          <w:p w14:paraId="49D83C4E" w14:textId="77777777" w:rsidR="001F767A" w:rsidRPr="002277AE" w:rsidRDefault="001F767A" w:rsidP="00D71AAF">
            <w:pPr>
              <w:jc w:val="center"/>
              <w:rPr>
                <w:bCs/>
                <w:sz w:val="18"/>
                <w:szCs w:val="18"/>
              </w:rPr>
            </w:pPr>
          </w:p>
        </w:tc>
        <w:tc>
          <w:tcPr>
            <w:tcW w:w="2793" w:type="dxa"/>
            <w:vMerge/>
            <w:vAlign w:val="center"/>
          </w:tcPr>
          <w:p w14:paraId="078E4EB0" w14:textId="77777777" w:rsidR="001F767A" w:rsidRPr="002277AE" w:rsidRDefault="001F767A" w:rsidP="00D71AAF"/>
        </w:tc>
        <w:tc>
          <w:tcPr>
            <w:tcW w:w="1257" w:type="dxa"/>
            <w:vAlign w:val="center"/>
          </w:tcPr>
          <w:p w14:paraId="796D5AF3" w14:textId="77777777" w:rsidR="001F767A" w:rsidRPr="002277AE" w:rsidRDefault="001F767A" w:rsidP="00D71AAF">
            <w:pPr>
              <w:jc w:val="center"/>
              <w:rPr>
                <w:bCs/>
              </w:rPr>
            </w:pPr>
            <w:r w:rsidRPr="002277AE">
              <w:rPr>
                <w:bCs/>
              </w:rPr>
              <w:t>0505</w:t>
            </w:r>
          </w:p>
        </w:tc>
        <w:tc>
          <w:tcPr>
            <w:tcW w:w="1405" w:type="dxa"/>
            <w:vAlign w:val="center"/>
          </w:tcPr>
          <w:p w14:paraId="73471223" w14:textId="77777777" w:rsidR="001F767A" w:rsidRPr="002277AE" w:rsidRDefault="001F767A" w:rsidP="00D71AAF">
            <w:pPr>
              <w:jc w:val="center"/>
              <w:rPr>
                <w:bCs/>
              </w:rPr>
            </w:pPr>
            <w:r w:rsidRPr="002277AE">
              <w:rPr>
                <w:bCs/>
              </w:rPr>
              <w:t>5 408,76</w:t>
            </w:r>
          </w:p>
        </w:tc>
        <w:tc>
          <w:tcPr>
            <w:tcW w:w="1261" w:type="dxa"/>
            <w:vAlign w:val="center"/>
          </w:tcPr>
          <w:p w14:paraId="088FBE48" w14:textId="77777777" w:rsidR="001F767A" w:rsidRPr="002277AE" w:rsidRDefault="001F767A" w:rsidP="00D71AAF">
            <w:pPr>
              <w:jc w:val="center"/>
              <w:rPr>
                <w:bCs/>
              </w:rPr>
            </w:pPr>
            <w:r w:rsidRPr="002277AE">
              <w:rPr>
                <w:bCs/>
              </w:rPr>
              <w:t>1 802,92</w:t>
            </w:r>
          </w:p>
        </w:tc>
        <w:tc>
          <w:tcPr>
            <w:tcW w:w="1242" w:type="dxa"/>
            <w:vAlign w:val="center"/>
          </w:tcPr>
          <w:p w14:paraId="0D83837C" w14:textId="77777777" w:rsidR="001F767A" w:rsidRPr="002277AE" w:rsidRDefault="001F767A" w:rsidP="00D71AAF">
            <w:pPr>
              <w:jc w:val="center"/>
              <w:rPr>
                <w:bCs/>
              </w:rPr>
            </w:pPr>
            <w:r w:rsidRPr="002277AE">
              <w:rPr>
                <w:bCs/>
              </w:rPr>
              <w:t>1 802,92</w:t>
            </w:r>
          </w:p>
        </w:tc>
        <w:tc>
          <w:tcPr>
            <w:tcW w:w="1287" w:type="dxa"/>
            <w:vAlign w:val="center"/>
          </w:tcPr>
          <w:p w14:paraId="0957EFC9" w14:textId="77777777" w:rsidR="001F767A" w:rsidRPr="002277AE" w:rsidRDefault="001F767A" w:rsidP="00D71AAF">
            <w:pPr>
              <w:jc w:val="center"/>
              <w:rPr>
                <w:bCs/>
              </w:rPr>
            </w:pPr>
            <w:r w:rsidRPr="002277AE">
              <w:rPr>
                <w:bCs/>
              </w:rPr>
              <w:t>1 802,92</w:t>
            </w:r>
          </w:p>
        </w:tc>
      </w:tr>
      <w:tr w:rsidR="001F767A" w:rsidRPr="002154F5" w14:paraId="689CAC78" w14:textId="77777777" w:rsidTr="00D71AAF">
        <w:tc>
          <w:tcPr>
            <w:tcW w:w="608" w:type="dxa"/>
          </w:tcPr>
          <w:p w14:paraId="6882BD5B" w14:textId="77777777" w:rsidR="001F767A" w:rsidRPr="002277AE" w:rsidRDefault="001F767A" w:rsidP="00D71AAF">
            <w:pPr>
              <w:jc w:val="center"/>
              <w:rPr>
                <w:bCs/>
                <w:sz w:val="18"/>
                <w:szCs w:val="18"/>
              </w:rPr>
            </w:pPr>
            <w:r w:rsidRPr="002277AE">
              <w:rPr>
                <w:bCs/>
                <w:sz w:val="18"/>
                <w:szCs w:val="18"/>
              </w:rPr>
              <w:t>3</w:t>
            </w:r>
          </w:p>
        </w:tc>
        <w:tc>
          <w:tcPr>
            <w:tcW w:w="2793" w:type="dxa"/>
            <w:vAlign w:val="center"/>
          </w:tcPr>
          <w:p w14:paraId="7AA74537" w14:textId="77777777" w:rsidR="001F767A" w:rsidRPr="002277AE" w:rsidRDefault="001F767A" w:rsidP="00D71AAF">
            <w:pPr>
              <w:rPr>
                <w:bCs/>
              </w:rPr>
            </w:pPr>
            <w:r w:rsidRPr="002277AE">
              <w:t>Комитет по управлению муниципальным имуществом и земельными отношениями Администрации города Шарыпово</w:t>
            </w:r>
          </w:p>
        </w:tc>
        <w:tc>
          <w:tcPr>
            <w:tcW w:w="1257" w:type="dxa"/>
            <w:vAlign w:val="center"/>
          </w:tcPr>
          <w:p w14:paraId="7E17442A" w14:textId="77777777" w:rsidR="001F767A" w:rsidRPr="002277AE" w:rsidRDefault="001F767A" w:rsidP="00D71AAF">
            <w:pPr>
              <w:jc w:val="center"/>
              <w:rPr>
                <w:bCs/>
              </w:rPr>
            </w:pPr>
            <w:r w:rsidRPr="002277AE">
              <w:rPr>
                <w:bCs/>
              </w:rPr>
              <w:t>0501</w:t>
            </w:r>
          </w:p>
        </w:tc>
        <w:tc>
          <w:tcPr>
            <w:tcW w:w="1405" w:type="dxa"/>
            <w:vAlign w:val="center"/>
          </w:tcPr>
          <w:p w14:paraId="5D9F02C1" w14:textId="77777777" w:rsidR="001F767A" w:rsidRPr="002277AE" w:rsidRDefault="001F767A" w:rsidP="00D71AAF">
            <w:pPr>
              <w:jc w:val="center"/>
              <w:rPr>
                <w:bCs/>
              </w:rPr>
            </w:pPr>
            <w:r w:rsidRPr="002277AE">
              <w:rPr>
                <w:bCs/>
              </w:rPr>
              <w:t>13 459,50</w:t>
            </w:r>
          </w:p>
        </w:tc>
        <w:tc>
          <w:tcPr>
            <w:tcW w:w="1261" w:type="dxa"/>
            <w:vAlign w:val="center"/>
          </w:tcPr>
          <w:p w14:paraId="38399DED" w14:textId="77777777" w:rsidR="001F767A" w:rsidRPr="002277AE" w:rsidRDefault="001F767A" w:rsidP="00D71AAF">
            <w:pPr>
              <w:jc w:val="center"/>
              <w:rPr>
                <w:bCs/>
              </w:rPr>
            </w:pPr>
            <w:r w:rsidRPr="002277AE">
              <w:rPr>
                <w:bCs/>
              </w:rPr>
              <w:t>4 486,50</w:t>
            </w:r>
          </w:p>
        </w:tc>
        <w:tc>
          <w:tcPr>
            <w:tcW w:w="1242" w:type="dxa"/>
            <w:vAlign w:val="center"/>
          </w:tcPr>
          <w:p w14:paraId="156C5196" w14:textId="77777777" w:rsidR="001F767A" w:rsidRPr="002277AE" w:rsidRDefault="001F767A" w:rsidP="00D71AAF">
            <w:pPr>
              <w:jc w:val="center"/>
              <w:rPr>
                <w:bCs/>
              </w:rPr>
            </w:pPr>
            <w:r w:rsidRPr="002277AE">
              <w:rPr>
                <w:bCs/>
              </w:rPr>
              <w:t>4 486,50</w:t>
            </w:r>
          </w:p>
        </w:tc>
        <w:tc>
          <w:tcPr>
            <w:tcW w:w="1287" w:type="dxa"/>
            <w:vAlign w:val="center"/>
          </w:tcPr>
          <w:p w14:paraId="77829BB7" w14:textId="77777777" w:rsidR="001F767A" w:rsidRPr="002277AE" w:rsidRDefault="001F767A" w:rsidP="00D71AAF">
            <w:pPr>
              <w:jc w:val="center"/>
              <w:rPr>
                <w:bCs/>
              </w:rPr>
            </w:pPr>
            <w:r w:rsidRPr="002277AE">
              <w:rPr>
                <w:bCs/>
              </w:rPr>
              <w:t>4 486,50</w:t>
            </w:r>
          </w:p>
        </w:tc>
      </w:tr>
      <w:tr w:rsidR="001F767A" w:rsidRPr="002154F5" w14:paraId="16253C87" w14:textId="77777777" w:rsidTr="00D71AAF">
        <w:trPr>
          <w:trHeight w:val="416"/>
        </w:trPr>
        <w:tc>
          <w:tcPr>
            <w:tcW w:w="608" w:type="dxa"/>
            <w:vAlign w:val="center"/>
          </w:tcPr>
          <w:p w14:paraId="5D91747F" w14:textId="77777777" w:rsidR="001F767A" w:rsidRPr="00212C8B" w:rsidRDefault="001F767A" w:rsidP="00D71AAF">
            <w:pPr>
              <w:jc w:val="center"/>
              <w:rPr>
                <w:bCs/>
                <w:sz w:val="22"/>
                <w:szCs w:val="22"/>
              </w:rPr>
            </w:pPr>
          </w:p>
        </w:tc>
        <w:tc>
          <w:tcPr>
            <w:tcW w:w="2793" w:type="dxa"/>
            <w:vAlign w:val="center"/>
          </w:tcPr>
          <w:p w14:paraId="302F2479" w14:textId="77777777" w:rsidR="001F767A" w:rsidRPr="002277AE" w:rsidRDefault="001F767A" w:rsidP="00D71AAF">
            <w:pPr>
              <w:rPr>
                <w:bCs/>
              </w:rPr>
            </w:pPr>
            <w:r w:rsidRPr="002277AE">
              <w:rPr>
                <w:bCs/>
              </w:rPr>
              <w:t>Всего</w:t>
            </w:r>
          </w:p>
        </w:tc>
        <w:tc>
          <w:tcPr>
            <w:tcW w:w="1257" w:type="dxa"/>
          </w:tcPr>
          <w:p w14:paraId="1B9704DC" w14:textId="77777777" w:rsidR="001F767A" w:rsidRPr="002277AE" w:rsidRDefault="001F767A" w:rsidP="00D71AAF">
            <w:pPr>
              <w:jc w:val="center"/>
              <w:rPr>
                <w:bCs/>
              </w:rPr>
            </w:pPr>
          </w:p>
        </w:tc>
        <w:tc>
          <w:tcPr>
            <w:tcW w:w="1405" w:type="dxa"/>
            <w:vAlign w:val="center"/>
          </w:tcPr>
          <w:p w14:paraId="0BA229AB" w14:textId="77777777" w:rsidR="001F767A" w:rsidRPr="002277AE" w:rsidRDefault="001F767A" w:rsidP="00D71AAF">
            <w:pPr>
              <w:jc w:val="center"/>
              <w:rPr>
                <w:bCs/>
              </w:rPr>
            </w:pPr>
            <w:r w:rsidRPr="002277AE">
              <w:rPr>
                <w:bCs/>
              </w:rPr>
              <w:t>158 864,91</w:t>
            </w:r>
          </w:p>
        </w:tc>
        <w:tc>
          <w:tcPr>
            <w:tcW w:w="1261" w:type="dxa"/>
            <w:vAlign w:val="center"/>
          </w:tcPr>
          <w:p w14:paraId="67252C02" w14:textId="77777777" w:rsidR="001F767A" w:rsidRPr="002277AE" w:rsidRDefault="001F767A" w:rsidP="00D71AAF">
            <w:pPr>
              <w:jc w:val="center"/>
              <w:rPr>
                <w:bCs/>
              </w:rPr>
            </w:pPr>
            <w:r w:rsidRPr="002277AE">
              <w:rPr>
                <w:bCs/>
              </w:rPr>
              <w:t>52 954,99</w:t>
            </w:r>
          </w:p>
        </w:tc>
        <w:tc>
          <w:tcPr>
            <w:tcW w:w="1242" w:type="dxa"/>
            <w:vAlign w:val="center"/>
          </w:tcPr>
          <w:p w14:paraId="18162CFC" w14:textId="77777777" w:rsidR="001F767A" w:rsidRPr="002277AE" w:rsidRDefault="001F767A" w:rsidP="00D71AAF">
            <w:pPr>
              <w:jc w:val="center"/>
              <w:rPr>
                <w:bCs/>
              </w:rPr>
            </w:pPr>
            <w:r w:rsidRPr="002277AE">
              <w:rPr>
                <w:bCs/>
              </w:rPr>
              <w:t>52 954,99</w:t>
            </w:r>
          </w:p>
        </w:tc>
        <w:tc>
          <w:tcPr>
            <w:tcW w:w="1287" w:type="dxa"/>
            <w:vAlign w:val="center"/>
          </w:tcPr>
          <w:p w14:paraId="25C87460" w14:textId="77777777" w:rsidR="001F767A" w:rsidRPr="002277AE" w:rsidRDefault="001F767A" w:rsidP="00D71AAF">
            <w:pPr>
              <w:jc w:val="center"/>
              <w:rPr>
                <w:bCs/>
              </w:rPr>
            </w:pPr>
            <w:r w:rsidRPr="002277AE">
              <w:rPr>
                <w:bCs/>
              </w:rPr>
              <w:t>52 954,94</w:t>
            </w:r>
          </w:p>
        </w:tc>
      </w:tr>
    </w:tbl>
    <w:p w14:paraId="2D8FBC9E" w14:textId="77777777" w:rsidR="00E75213" w:rsidRDefault="00E75213" w:rsidP="001F767A">
      <w:pPr>
        <w:ind w:firstLine="720"/>
        <w:jc w:val="both"/>
        <w:rPr>
          <w:sz w:val="26"/>
          <w:szCs w:val="26"/>
        </w:rPr>
      </w:pPr>
    </w:p>
    <w:p w14:paraId="7E43CE5D" w14:textId="77777777" w:rsidR="001F767A" w:rsidRPr="00DC1401" w:rsidRDefault="001F767A" w:rsidP="001F767A">
      <w:pPr>
        <w:ind w:firstLine="720"/>
        <w:jc w:val="both"/>
        <w:rPr>
          <w:sz w:val="26"/>
          <w:szCs w:val="26"/>
        </w:rPr>
      </w:pPr>
      <w:r w:rsidRPr="00DC1401">
        <w:rPr>
          <w:sz w:val="26"/>
          <w:szCs w:val="26"/>
        </w:rPr>
        <w:t>В данной подпрограмме предусмотрены денежные средства за счет средсв краевого бюджета:</w:t>
      </w:r>
    </w:p>
    <w:p w14:paraId="0A50C53E" w14:textId="77777777" w:rsidR="001F767A" w:rsidRPr="00DC1401" w:rsidRDefault="001F767A" w:rsidP="001F767A">
      <w:pPr>
        <w:ind w:firstLine="720"/>
        <w:jc w:val="both"/>
        <w:rPr>
          <w:sz w:val="26"/>
          <w:szCs w:val="26"/>
        </w:rPr>
      </w:pPr>
      <w:r w:rsidRPr="00DC1401">
        <w:rPr>
          <w:sz w:val="26"/>
          <w:szCs w:val="26"/>
        </w:rPr>
        <w:t>- Реализация отдельных мер по обеспечению ограничения платы граждан за коммунальные услуги (в соответствии с Законом края от 1 декабря 2014 года № 7-2839) в сумме 92 249,70 тыс. рублей, в том числе:</w:t>
      </w:r>
    </w:p>
    <w:p w14:paraId="57AB8DF3" w14:textId="77777777" w:rsidR="001F767A" w:rsidRPr="00DC1401" w:rsidRDefault="001F767A" w:rsidP="001F767A">
      <w:pPr>
        <w:ind w:firstLine="720"/>
        <w:jc w:val="both"/>
        <w:rPr>
          <w:sz w:val="26"/>
          <w:szCs w:val="26"/>
        </w:rPr>
      </w:pPr>
      <w:r w:rsidRPr="00DC1401">
        <w:rPr>
          <w:sz w:val="26"/>
          <w:szCs w:val="26"/>
        </w:rPr>
        <w:t>2023 год - 30 749,90 тыс. рублей,</w:t>
      </w:r>
    </w:p>
    <w:p w14:paraId="6B71867B" w14:textId="77777777" w:rsidR="001F767A" w:rsidRPr="00DC1401" w:rsidRDefault="001F767A" w:rsidP="001F767A">
      <w:pPr>
        <w:ind w:firstLine="720"/>
        <w:jc w:val="both"/>
        <w:rPr>
          <w:sz w:val="26"/>
          <w:szCs w:val="26"/>
        </w:rPr>
      </w:pPr>
      <w:r w:rsidRPr="00DC1401">
        <w:rPr>
          <w:sz w:val="26"/>
          <w:szCs w:val="26"/>
        </w:rPr>
        <w:t>2024 год – 30 749,90 тыс. рублей,</w:t>
      </w:r>
    </w:p>
    <w:p w14:paraId="7D410967" w14:textId="77777777" w:rsidR="001F767A" w:rsidRPr="00DC1401" w:rsidRDefault="001F767A" w:rsidP="001F767A">
      <w:pPr>
        <w:ind w:firstLine="720"/>
        <w:jc w:val="both"/>
        <w:rPr>
          <w:sz w:val="26"/>
          <w:szCs w:val="26"/>
        </w:rPr>
      </w:pPr>
      <w:r w:rsidRPr="00DC1401">
        <w:rPr>
          <w:sz w:val="26"/>
          <w:szCs w:val="26"/>
        </w:rPr>
        <w:t>2025 год -  30 749,90 тыс. рублей.</w:t>
      </w:r>
    </w:p>
    <w:p w14:paraId="4312A3D6" w14:textId="77777777" w:rsidR="001F767A" w:rsidRPr="00DC1401" w:rsidRDefault="001F767A" w:rsidP="001F767A">
      <w:pPr>
        <w:ind w:firstLine="720"/>
        <w:jc w:val="both"/>
        <w:rPr>
          <w:sz w:val="26"/>
          <w:szCs w:val="26"/>
        </w:rPr>
      </w:pPr>
      <w:r w:rsidRPr="00DC1401">
        <w:rPr>
          <w:sz w:val="26"/>
          <w:szCs w:val="26"/>
        </w:rPr>
        <w:t>Средства будут направлены на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3D24267A" w14:textId="77777777" w:rsidR="001F767A" w:rsidRPr="00DC1401" w:rsidRDefault="001F767A" w:rsidP="001F767A">
      <w:pPr>
        <w:ind w:firstLine="720"/>
        <w:jc w:val="both"/>
        <w:rPr>
          <w:sz w:val="26"/>
          <w:szCs w:val="26"/>
        </w:rPr>
      </w:pPr>
      <w:r w:rsidRPr="00DC1401">
        <w:rPr>
          <w:sz w:val="26"/>
          <w:szCs w:val="26"/>
        </w:rPr>
        <w:t>При реализации данной подпрограммы будут достигнуты следующие показатели:</w:t>
      </w:r>
    </w:p>
    <w:p w14:paraId="2EE4F914" w14:textId="77777777" w:rsidR="001F767A" w:rsidRPr="00DE6899" w:rsidRDefault="001F767A" w:rsidP="001F767A">
      <w:pPr>
        <w:ind w:firstLine="720"/>
        <w:jc w:val="right"/>
      </w:pPr>
      <w:r w:rsidRPr="00DE6899">
        <w:t xml:space="preserve">Таблица </w:t>
      </w:r>
      <w:r w:rsidR="00E75213">
        <w:t>19</w:t>
      </w:r>
      <w:r w:rsidRPr="00DE689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4"/>
        <w:gridCol w:w="1362"/>
        <w:gridCol w:w="1201"/>
        <w:gridCol w:w="1162"/>
        <w:gridCol w:w="1295"/>
      </w:tblGrid>
      <w:tr w:rsidR="001F767A" w:rsidRPr="002154F5" w14:paraId="59889F83" w14:textId="77777777" w:rsidTr="00D71AAF">
        <w:trPr>
          <w:jc w:val="center"/>
        </w:trPr>
        <w:tc>
          <w:tcPr>
            <w:tcW w:w="4574" w:type="dxa"/>
            <w:vAlign w:val="center"/>
          </w:tcPr>
          <w:p w14:paraId="2134372E" w14:textId="77777777" w:rsidR="001F767A" w:rsidRPr="00DC1401" w:rsidRDefault="001F767A" w:rsidP="00D71AAF">
            <w:pPr>
              <w:jc w:val="center"/>
              <w:rPr>
                <w:bCs/>
                <w:sz w:val="18"/>
                <w:szCs w:val="18"/>
              </w:rPr>
            </w:pPr>
            <w:r w:rsidRPr="00DC1401">
              <w:rPr>
                <w:bCs/>
                <w:sz w:val="18"/>
                <w:szCs w:val="18"/>
              </w:rPr>
              <w:t>Показатели</w:t>
            </w:r>
          </w:p>
        </w:tc>
        <w:tc>
          <w:tcPr>
            <w:tcW w:w="1362" w:type="dxa"/>
            <w:vAlign w:val="center"/>
          </w:tcPr>
          <w:p w14:paraId="6B359B0D" w14:textId="77777777" w:rsidR="001F767A" w:rsidRPr="00DC1401" w:rsidRDefault="001F767A" w:rsidP="00D71AAF">
            <w:pPr>
              <w:jc w:val="center"/>
              <w:rPr>
                <w:bCs/>
                <w:sz w:val="18"/>
                <w:szCs w:val="18"/>
              </w:rPr>
            </w:pPr>
            <w:r w:rsidRPr="00DC1401">
              <w:rPr>
                <w:bCs/>
                <w:sz w:val="18"/>
                <w:szCs w:val="18"/>
              </w:rPr>
              <w:t>Единица измерения</w:t>
            </w:r>
          </w:p>
        </w:tc>
        <w:tc>
          <w:tcPr>
            <w:tcW w:w="1201" w:type="dxa"/>
            <w:vAlign w:val="center"/>
          </w:tcPr>
          <w:p w14:paraId="028A3C89" w14:textId="77777777" w:rsidR="001F767A" w:rsidRPr="00DC1401" w:rsidRDefault="001F767A" w:rsidP="00D71AAF">
            <w:pPr>
              <w:jc w:val="center"/>
              <w:rPr>
                <w:bCs/>
                <w:sz w:val="18"/>
                <w:szCs w:val="18"/>
              </w:rPr>
            </w:pPr>
            <w:r w:rsidRPr="00DC1401">
              <w:rPr>
                <w:bCs/>
                <w:sz w:val="18"/>
                <w:szCs w:val="18"/>
              </w:rPr>
              <w:t>2022 год</w:t>
            </w:r>
          </w:p>
        </w:tc>
        <w:tc>
          <w:tcPr>
            <w:tcW w:w="1162" w:type="dxa"/>
            <w:vAlign w:val="center"/>
          </w:tcPr>
          <w:p w14:paraId="0C40FC29" w14:textId="77777777" w:rsidR="001F767A" w:rsidRPr="00DC1401" w:rsidRDefault="001F767A" w:rsidP="00D71AAF">
            <w:pPr>
              <w:jc w:val="center"/>
              <w:rPr>
                <w:bCs/>
                <w:sz w:val="18"/>
                <w:szCs w:val="18"/>
              </w:rPr>
            </w:pPr>
            <w:r w:rsidRPr="00DC1401">
              <w:rPr>
                <w:bCs/>
                <w:sz w:val="18"/>
                <w:szCs w:val="18"/>
              </w:rPr>
              <w:t>2023 год</w:t>
            </w:r>
          </w:p>
        </w:tc>
        <w:tc>
          <w:tcPr>
            <w:tcW w:w="1295" w:type="dxa"/>
            <w:vAlign w:val="center"/>
          </w:tcPr>
          <w:p w14:paraId="341660B4" w14:textId="77777777" w:rsidR="001F767A" w:rsidRPr="00DC1401" w:rsidRDefault="001F767A" w:rsidP="00D71AAF">
            <w:pPr>
              <w:jc w:val="center"/>
              <w:rPr>
                <w:bCs/>
                <w:sz w:val="18"/>
                <w:szCs w:val="18"/>
              </w:rPr>
            </w:pPr>
            <w:r w:rsidRPr="00DC1401">
              <w:rPr>
                <w:bCs/>
                <w:sz w:val="18"/>
                <w:szCs w:val="18"/>
              </w:rPr>
              <w:t>2024 год</w:t>
            </w:r>
          </w:p>
        </w:tc>
      </w:tr>
      <w:tr w:rsidR="001F767A" w:rsidRPr="002154F5" w14:paraId="017BD50C" w14:textId="77777777" w:rsidTr="00D71AAF">
        <w:trPr>
          <w:trHeight w:val="70"/>
          <w:jc w:val="center"/>
        </w:trPr>
        <w:tc>
          <w:tcPr>
            <w:tcW w:w="4574" w:type="dxa"/>
          </w:tcPr>
          <w:p w14:paraId="695C5624" w14:textId="77777777" w:rsidR="001F767A" w:rsidRPr="00DC1401" w:rsidRDefault="001F767A" w:rsidP="00D71AAF">
            <w:pPr>
              <w:rPr>
                <w:lang w:eastAsia="en-US"/>
              </w:rPr>
            </w:pPr>
            <w:r w:rsidRPr="00DC1401">
              <w:rPr>
                <w:lang w:eastAsia="en-US"/>
              </w:rPr>
              <w:t>Доведение доли исполненных бюджетных ассигнований, предусмотренных в муниципальной программе</w:t>
            </w:r>
          </w:p>
        </w:tc>
        <w:tc>
          <w:tcPr>
            <w:tcW w:w="1362" w:type="dxa"/>
            <w:vAlign w:val="center"/>
          </w:tcPr>
          <w:p w14:paraId="16619AAB" w14:textId="77777777" w:rsidR="001F767A" w:rsidRPr="00DC1401" w:rsidRDefault="001F767A" w:rsidP="00D71AAF">
            <w:pPr>
              <w:jc w:val="center"/>
              <w:rPr>
                <w:lang w:eastAsia="en-US"/>
              </w:rPr>
            </w:pPr>
            <w:r w:rsidRPr="00DC1401">
              <w:rPr>
                <w:lang w:eastAsia="en-US"/>
              </w:rPr>
              <w:t>%</w:t>
            </w:r>
          </w:p>
        </w:tc>
        <w:tc>
          <w:tcPr>
            <w:tcW w:w="1201" w:type="dxa"/>
            <w:vAlign w:val="center"/>
          </w:tcPr>
          <w:p w14:paraId="397741B4" w14:textId="77777777" w:rsidR="001F767A" w:rsidRPr="00DC1401" w:rsidRDefault="001F767A" w:rsidP="00D71AAF">
            <w:pPr>
              <w:jc w:val="center"/>
              <w:rPr>
                <w:lang w:eastAsia="en-US"/>
              </w:rPr>
            </w:pPr>
            <w:r w:rsidRPr="00DC1401">
              <w:rPr>
                <w:lang w:eastAsia="en-US"/>
              </w:rPr>
              <w:t>не менее 95,0</w:t>
            </w:r>
          </w:p>
        </w:tc>
        <w:tc>
          <w:tcPr>
            <w:tcW w:w="1162" w:type="dxa"/>
            <w:vAlign w:val="center"/>
          </w:tcPr>
          <w:p w14:paraId="2F2056FB" w14:textId="77777777" w:rsidR="001F767A" w:rsidRPr="00DC1401" w:rsidRDefault="001F767A" w:rsidP="00D71AAF">
            <w:pPr>
              <w:jc w:val="center"/>
              <w:rPr>
                <w:lang w:eastAsia="en-US"/>
              </w:rPr>
            </w:pPr>
            <w:r w:rsidRPr="00DC1401">
              <w:rPr>
                <w:lang w:eastAsia="en-US"/>
              </w:rPr>
              <w:t>не менее 95,0</w:t>
            </w:r>
          </w:p>
        </w:tc>
        <w:tc>
          <w:tcPr>
            <w:tcW w:w="1295" w:type="dxa"/>
            <w:vAlign w:val="center"/>
          </w:tcPr>
          <w:p w14:paraId="06B5A4B1" w14:textId="77777777" w:rsidR="001F767A" w:rsidRPr="00DC1401" w:rsidRDefault="001F767A" w:rsidP="00D71AAF">
            <w:pPr>
              <w:jc w:val="center"/>
              <w:rPr>
                <w:lang w:eastAsia="en-US"/>
              </w:rPr>
            </w:pPr>
            <w:r w:rsidRPr="00DC1401">
              <w:rPr>
                <w:lang w:eastAsia="en-US"/>
              </w:rPr>
              <w:t>не менее 95,0</w:t>
            </w:r>
          </w:p>
        </w:tc>
      </w:tr>
      <w:tr w:rsidR="001F767A" w:rsidRPr="002154F5" w14:paraId="604E1082" w14:textId="77777777" w:rsidTr="00D71AAF">
        <w:trPr>
          <w:trHeight w:val="70"/>
          <w:jc w:val="center"/>
        </w:trPr>
        <w:tc>
          <w:tcPr>
            <w:tcW w:w="4574" w:type="dxa"/>
          </w:tcPr>
          <w:p w14:paraId="06A8F06D" w14:textId="77777777" w:rsidR="001F767A" w:rsidRPr="00DC1401" w:rsidRDefault="001F767A" w:rsidP="00D71AAF">
            <w:pPr>
              <w:rPr>
                <w:lang w:eastAsia="en-US"/>
              </w:rPr>
            </w:pPr>
            <w:r w:rsidRPr="00DC1401">
              <w:rPr>
                <w:lang w:eastAsia="en-US"/>
              </w:rPr>
              <w:t>Уровень возмещения населением затрат на предоставление жилищно-коммунальных услуг по установленным для населения тарифам</w:t>
            </w:r>
          </w:p>
        </w:tc>
        <w:tc>
          <w:tcPr>
            <w:tcW w:w="1362" w:type="dxa"/>
            <w:vAlign w:val="center"/>
          </w:tcPr>
          <w:p w14:paraId="1A1C2885" w14:textId="77777777" w:rsidR="001F767A" w:rsidRPr="00DC1401" w:rsidRDefault="001F767A" w:rsidP="00D71AAF">
            <w:pPr>
              <w:jc w:val="center"/>
              <w:rPr>
                <w:lang w:eastAsia="en-US"/>
              </w:rPr>
            </w:pPr>
            <w:r w:rsidRPr="00DC1401">
              <w:rPr>
                <w:lang w:eastAsia="en-US"/>
              </w:rPr>
              <w:t>%</w:t>
            </w:r>
          </w:p>
        </w:tc>
        <w:tc>
          <w:tcPr>
            <w:tcW w:w="1201" w:type="dxa"/>
            <w:vAlign w:val="center"/>
          </w:tcPr>
          <w:p w14:paraId="454B27A7" w14:textId="77777777" w:rsidR="001F767A" w:rsidRPr="00DC1401" w:rsidRDefault="001F767A" w:rsidP="00D71AAF">
            <w:pPr>
              <w:jc w:val="center"/>
              <w:rPr>
                <w:lang w:eastAsia="en-US"/>
              </w:rPr>
            </w:pPr>
            <w:r w:rsidRPr="00DC1401">
              <w:rPr>
                <w:lang w:eastAsia="en-US"/>
              </w:rPr>
              <w:t>99,4</w:t>
            </w:r>
          </w:p>
        </w:tc>
        <w:tc>
          <w:tcPr>
            <w:tcW w:w="1162" w:type="dxa"/>
            <w:vAlign w:val="center"/>
          </w:tcPr>
          <w:p w14:paraId="6F3D081D" w14:textId="77777777" w:rsidR="001F767A" w:rsidRPr="00DC1401" w:rsidRDefault="001F767A" w:rsidP="00D71AAF">
            <w:pPr>
              <w:jc w:val="center"/>
              <w:rPr>
                <w:lang w:eastAsia="en-US"/>
              </w:rPr>
            </w:pPr>
            <w:r w:rsidRPr="00DC1401">
              <w:rPr>
                <w:lang w:eastAsia="en-US"/>
              </w:rPr>
              <w:t>99,4</w:t>
            </w:r>
          </w:p>
        </w:tc>
        <w:tc>
          <w:tcPr>
            <w:tcW w:w="1295" w:type="dxa"/>
            <w:vAlign w:val="center"/>
          </w:tcPr>
          <w:p w14:paraId="136D39C6" w14:textId="77777777" w:rsidR="001F767A" w:rsidRPr="00DC1401" w:rsidRDefault="001F767A" w:rsidP="00D71AAF">
            <w:pPr>
              <w:jc w:val="center"/>
              <w:rPr>
                <w:lang w:eastAsia="en-US"/>
              </w:rPr>
            </w:pPr>
            <w:r w:rsidRPr="00DC1401">
              <w:rPr>
                <w:lang w:eastAsia="en-US"/>
              </w:rPr>
              <w:t>99,4</w:t>
            </w:r>
          </w:p>
        </w:tc>
      </w:tr>
      <w:tr w:rsidR="001F767A" w:rsidRPr="002154F5" w14:paraId="7DD87E5E" w14:textId="77777777" w:rsidTr="00D71AAF">
        <w:trPr>
          <w:trHeight w:val="70"/>
          <w:jc w:val="center"/>
        </w:trPr>
        <w:tc>
          <w:tcPr>
            <w:tcW w:w="4574" w:type="dxa"/>
          </w:tcPr>
          <w:p w14:paraId="2DDC322E" w14:textId="77777777" w:rsidR="001F767A" w:rsidRPr="00DC1401" w:rsidRDefault="001F767A" w:rsidP="00D71AAF">
            <w:pPr>
              <w:rPr>
                <w:lang w:eastAsia="en-US"/>
              </w:rPr>
            </w:pPr>
            <w:r w:rsidRPr="00DC1401">
              <w:rPr>
                <w:lang w:eastAsia="en-US"/>
              </w:rPr>
              <w:t>Фактическая оплата населением за жилищно-коммунальные услуги от начисленных платежей</w:t>
            </w:r>
          </w:p>
        </w:tc>
        <w:tc>
          <w:tcPr>
            <w:tcW w:w="1362" w:type="dxa"/>
            <w:vAlign w:val="center"/>
          </w:tcPr>
          <w:p w14:paraId="737DD836" w14:textId="77777777" w:rsidR="001F767A" w:rsidRPr="00DC1401" w:rsidRDefault="001F767A" w:rsidP="00D71AAF">
            <w:pPr>
              <w:jc w:val="center"/>
              <w:rPr>
                <w:lang w:eastAsia="en-US"/>
              </w:rPr>
            </w:pPr>
            <w:r w:rsidRPr="00DC1401">
              <w:rPr>
                <w:lang w:eastAsia="en-US"/>
              </w:rPr>
              <w:t>%</w:t>
            </w:r>
          </w:p>
        </w:tc>
        <w:tc>
          <w:tcPr>
            <w:tcW w:w="1201" w:type="dxa"/>
            <w:vAlign w:val="center"/>
          </w:tcPr>
          <w:p w14:paraId="3DDC9717" w14:textId="77777777" w:rsidR="001F767A" w:rsidRPr="00DC1401" w:rsidRDefault="001F767A" w:rsidP="00D71AAF">
            <w:pPr>
              <w:jc w:val="center"/>
              <w:rPr>
                <w:lang w:eastAsia="en-US"/>
              </w:rPr>
            </w:pPr>
            <w:r w:rsidRPr="00DC1401">
              <w:rPr>
                <w:lang w:eastAsia="en-US"/>
              </w:rPr>
              <w:t>100</w:t>
            </w:r>
          </w:p>
        </w:tc>
        <w:tc>
          <w:tcPr>
            <w:tcW w:w="1162" w:type="dxa"/>
            <w:vAlign w:val="center"/>
          </w:tcPr>
          <w:p w14:paraId="529D106A" w14:textId="77777777" w:rsidR="001F767A" w:rsidRPr="00DC1401" w:rsidRDefault="001F767A" w:rsidP="00D71AAF">
            <w:pPr>
              <w:jc w:val="center"/>
              <w:rPr>
                <w:lang w:eastAsia="en-US"/>
              </w:rPr>
            </w:pPr>
            <w:r w:rsidRPr="00DC1401">
              <w:rPr>
                <w:lang w:eastAsia="en-US"/>
              </w:rPr>
              <w:t>100</w:t>
            </w:r>
          </w:p>
        </w:tc>
        <w:tc>
          <w:tcPr>
            <w:tcW w:w="1295" w:type="dxa"/>
            <w:vAlign w:val="center"/>
          </w:tcPr>
          <w:p w14:paraId="6E8BA226" w14:textId="77777777" w:rsidR="001F767A" w:rsidRPr="00DC1401" w:rsidRDefault="001F767A" w:rsidP="00D71AAF">
            <w:pPr>
              <w:jc w:val="center"/>
              <w:rPr>
                <w:lang w:eastAsia="en-US"/>
              </w:rPr>
            </w:pPr>
            <w:r w:rsidRPr="00DC1401">
              <w:rPr>
                <w:lang w:eastAsia="en-US"/>
              </w:rPr>
              <w:t>100</w:t>
            </w:r>
          </w:p>
        </w:tc>
      </w:tr>
    </w:tbl>
    <w:p w14:paraId="7574D202" w14:textId="77777777" w:rsidR="00E75213" w:rsidRDefault="00E75213" w:rsidP="001F767A">
      <w:pPr>
        <w:ind w:firstLine="709"/>
        <w:jc w:val="both"/>
        <w:rPr>
          <w:sz w:val="26"/>
          <w:szCs w:val="26"/>
        </w:rPr>
      </w:pPr>
    </w:p>
    <w:p w14:paraId="1DA98C4B" w14:textId="77777777" w:rsidR="001F767A" w:rsidRPr="00BC79A8" w:rsidRDefault="001F767A" w:rsidP="001F767A">
      <w:pPr>
        <w:ind w:firstLine="709"/>
        <w:jc w:val="both"/>
        <w:rPr>
          <w:sz w:val="26"/>
          <w:szCs w:val="26"/>
        </w:rPr>
      </w:pPr>
      <w:r w:rsidRPr="00BC79A8">
        <w:rPr>
          <w:sz w:val="26"/>
          <w:szCs w:val="26"/>
        </w:rPr>
        <w:t>Реализация подпрограммных мероприятий обеспечит:</w:t>
      </w:r>
    </w:p>
    <w:p w14:paraId="0C77CC93" w14:textId="77777777" w:rsidR="001F767A" w:rsidRPr="00BC79A8" w:rsidRDefault="001F767A" w:rsidP="001F767A">
      <w:pPr>
        <w:ind w:firstLine="709"/>
        <w:jc w:val="both"/>
        <w:rPr>
          <w:sz w:val="26"/>
          <w:szCs w:val="26"/>
        </w:rPr>
      </w:pPr>
      <w:r w:rsidRPr="00BC79A8">
        <w:rPr>
          <w:sz w:val="26"/>
          <w:szCs w:val="26"/>
        </w:rPr>
        <w:t>повышение эффективности исполнения функций и полномочий, осуществляемых учреждением в сфере жилищно-коммунального хозяйства, благоустройства и озеленения муниципального образования;</w:t>
      </w:r>
    </w:p>
    <w:p w14:paraId="6AEFE723" w14:textId="77777777" w:rsidR="001F767A" w:rsidRPr="00BC79A8" w:rsidRDefault="001F767A" w:rsidP="001F767A">
      <w:pPr>
        <w:ind w:firstLine="709"/>
        <w:jc w:val="both"/>
        <w:rPr>
          <w:sz w:val="26"/>
          <w:szCs w:val="26"/>
        </w:rPr>
      </w:pPr>
      <w:r w:rsidRPr="00BC79A8">
        <w:rPr>
          <w:sz w:val="26"/>
          <w:szCs w:val="26"/>
        </w:rPr>
        <w:t>эффективное осуществление реализации полномочий органов местного самоуправления.</w:t>
      </w:r>
    </w:p>
    <w:p w14:paraId="10830B5A" w14:textId="77777777" w:rsidR="00E75213" w:rsidRDefault="00E75213" w:rsidP="001F767A">
      <w:pPr>
        <w:ind w:firstLine="720"/>
        <w:jc w:val="center"/>
        <w:rPr>
          <w:b/>
          <w:sz w:val="26"/>
          <w:szCs w:val="26"/>
        </w:rPr>
      </w:pPr>
    </w:p>
    <w:p w14:paraId="0E5722E3" w14:textId="77777777" w:rsidR="001F767A" w:rsidRPr="00E75213" w:rsidRDefault="001F767A" w:rsidP="001F767A">
      <w:pPr>
        <w:ind w:firstLine="720"/>
        <w:jc w:val="center"/>
        <w:rPr>
          <w:b/>
          <w:sz w:val="28"/>
          <w:szCs w:val="28"/>
        </w:rPr>
      </w:pPr>
      <w:r w:rsidRPr="00E75213">
        <w:rPr>
          <w:b/>
          <w:sz w:val="28"/>
          <w:szCs w:val="28"/>
        </w:rPr>
        <w:t>Защита от чрезвычайных ситуаций природного и техногенного характера и обеспечение безопасности населения муниципального образования город Шарыпово</w:t>
      </w:r>
    </w:p>
    <w:p w14:paraId="3FE211DE" w14:textId="77777777" w:rsidR="001F767A" w:rsidRPr="00BC79A8" w:rsidRDefault="001F767A" w:rsidP="001F767A">
      <w:pPr>
        <w:ind w:firstLine="720"/>
        <w:jc w:val="both"/>
        <w:rPr>
          <w:sz w:val="26"/>
          <w:szCs w:val="26"/>
        </w:rPr>
      </w:pPr>
      <w:r w:rsidRPr="00BC79A8">
        <w:rPr>
          <w:sz w:val="26"/>
          <w:szCs w:val="26"/>
        </w:rPr>
        <w:lastRenderedPageBreak/>
        <w:t>На реализацию муниципальной программы на 2023-2025 годы (далее – Программа) предусматриваются средства в сумме 18 596,49 тыс. рублей, в том числе по годам:</w:t>
      </w:r>
    </w:p>
    <w:p w14:paraId="5ED43C5A" w14:textId="77777777" w:rsidR="001F767A" w:rsidRPr="00BC79A8" w:rsidRDefault="001F767A" w:rsidP="001F767A">
      <w:pPr>
        <w:ind w:firstLine="720"/>
        <w:jc w:val="both"/>
        <w:rPr>
          <w:sz w:val="26"/>
          <w:szCs w:val="26"/>
        </w:rPr>
      </w:pPr>
      <w:r w:rsidRPr="00BC79A8">
        <w:rPr>
          <w:sz w:val="26"/>
          <w:szCs w:val="26"/>
        </w:rPr>
        <w:t>2023 год – 6 504,63 тыс. рублей;</w:t>
      </w:r>
    </w:p>
    <w:p w14:paraId="0F1C2636" w14:textId="77777777" w:rsidR="001F767A" w:rsidRPr="00BC79A8" w:rsidRDefault="001F767A" w:rsidP="001F767A">
      <w:pPr>
        <w:ind w:firstLine="720"/>
        <w:jc w:val="both"/>
        <w:rPr>
          <w:sz w:val="26"/>
          <w:szCs w:val="26"/>
        </w:rPr>
      </w:pPr>
      <w:r w:rsidRPr="00BC79A8">
        <w:rPr>
          <w:sz w:val="26"/>
          <w:szCs w:val="26"/>
        </w:rPr>
        <w:t>2024 год – 6 045,93 тыс. рублей;</w:t>
      </w:r>
    </w:p>
    <w:p w14:paraId="45F28D1B" w14:textId="77777777" w:rsidR="001F767A" w:rsidRPr="00BC79A8" w:rsidRDefault="001F767A" w:rsidP="001F767A">
      <w:pPr>
        <w:ind w:firstLine="720"/>
        <w:jc w:val="both"/>
        <w:rPr>
          <w:sz w:val="26"/>
          <w:szCs w:val="26"/>
        </w:rPr>
      </w:pPr>
      <w:r w:rsidRPr="00BC79A8">
        <w:rPr>
          <w:sz w:val="26"/>
          <w:szCs w:val="26"/>
        </w:rPr>
        <w:t>2025 год – 6 045,93 тыс. рублей;</w:t>
      </w:r>
    </w:p>
    <w:p w14:paraId="051C1416" w14:textId="77777777" w:rsidR="001F767A" w:rsidRPr="00BC79A8" w:rsidRDefault="001F767A" w:rsidP="001F767A">
      <w:pPr>
        <w:ind w:firstLine="720"/>
        <w:jc w:val="both"/>
        <w:rPr>
          <w:sz w:val="26"/>
          <w:szCs w:val="26"/>
        </w:rPr>
      </w:pPr>
      <w:r w:rsidRPr="00BC79A8">
        <w:rPr>
          <w:sz w:val="26"/>
          <w:szCs w:val="26"/>
        </w:rPr>
        <w:t>Из них за счет средств:</w:t>
      </w:r>
    </w:p>
    <w:p w14:paraId="213B4A37" w14:textId="77777777" w:rsidR="001F767A" w:rsidRPr="00BC79A8" w:rsidRDefault="001F767A" w:rsidP="001F767A">
      <w:pPr>
        <w:ind w:firstLine="720"/>
        <w:jc w:val="both"/>
        <w:rPr>
          <w:sz w:val="26"/>
          <w:szCs w:val="26"/>
        </w:rPr>
      </w:pPr>
      <w:r w:rsidRPr="00BC79A8">
        <w:rPr>
          <w:sz w:val="26"/>
          <w:szCs w:val="26"/>
        </w:rPr>
        <w:t xml:space="preserve"> -краевого бюджета – 4 085,40 тыс. рублей, в том числе по годам:</w:t>
      </w:r>
    </w:p>
    <w:p w14:paraId="7A9AD89F" w14:textId="77777777" w:rsidR="001F767A" w:rsidRPr="00BC79A8" w:rsidRDefault="001F767A" w:rsidP="001F767A">
      <w:pPr>
        <w:ind w:firstLine="720"/>
        <w:jc w:val="both"/>
        <w:rPr>
          <w:sz w:val="26"/>
          <w:szCs w:val="26"/>
        </w:rPr>
      </w:pPr>
      <w:r w:rsidRPr="00BC79A8">
        <w:rPr>
          <w:sz w:val="26"/>
          <w:szCs w:val="26"/>
        </w:rPr>
        <w:t>2023 год – 1 667,60 тыс. рублей;</w:t>
      </w:r>
    </w:p>
    <w:p w14:paraId="21755841" w14:textId="77777777" w:rsidR="001F767A" w:rsidRPr="00BC79A8" w:rsidRDefault="001F767A" w:rsidP="001F767A">
      <w:pPr>
        <w:ind w:firstLine="720"/>
        <w:jc w:val="both"/>
        <w:rPr>
          <w:sz w:val="26"/>
          <w:szCs w:val="26"/>
        </w:rPr>
      </w:pPr>
      <w:r w:rsidRPr="00BC79A8">
        <w:rPr>
          <w:sz w:val="26"/>
          <w:szCs w:val="26"/>
        </w:rPr>
        <w:t>2024 год – 1 208,90 тыс. рублей;</w:t>
      </w:r>
    </w:p>
    <w:p w14:paraId="2DC77F45" w14:textId="77777777" w:rsidR="001F767A" w:rsidRPr="00BC79A8" w:rsidRDefault="001F767A" w:rsidP="001F767A">
      <w:pPr>
        <w:ind w:firstLine="720"/>
        <w:jc w:val="both"/>
        <w:rPr>
          <w:sz w:val="26"/>
          <w:szCs w:val="26"/>
        </w:rPr>
      </w:pPr>
      <w:r w:rsidRPr="00BC79A8">
        <w:rPr>
          <w:sz w:val="26"/>
          <w:szCs w:val="26"/>
        </w:rPr>
        <w:t>2025 год – 1 208,90 тыс. рублей;</w:t>
      </w:r>
    </w:p>
    <w:p w14:paraId="596A42BF" w14:textId="77777777" w:rsidR="001F767A" w:rsidRPr="00BC79A8" w:rsidRDefault="001F767A" w:rsidP="001F767A">
      <w:pPr>
        <w:ind w:firstLine="720"/>
        <w:jc w:val="both"/>
        <w:rPr>
          <w:sz w:val="26"/>
          <w:szCs w:val="26"/>
        </w:rPr>
      </w:pPr>
      <w:r w:rsidRPr="00BC79A8">
        <w:rPr>
          <w:sz w:val="26"/>
          <w:szCs w:val="26"/>
        </w:rPr>
        <w:t>-бюджета городского округа – 14 511,09 тыс. рублей, в том числе по годам:</w:t>
      </w:r>
    </w:p>
    <w:p w14:paraId="5C8F7A91" w14:textId="77777777" w:rsidR="001F767A" w:rsidRPr="00BC79A8" w:rsidRDefault="001F767A" w:rsidP="001F767A">
      <w:pPr>
        <w:ind w:firstLine="720"/>
        <w:jc w:val="both"/>
        <w:rPr>
          <w:sz w:val="26"/>
          <w:szCs w:val="26"/>
        </w:rPr>
      </w:pPr>
      <w:r w:rsidRPr="00BC79A8">
        <w:rPr>
          <w:sz w:val="26"/>
          <w:szCs w:val="26"/>
        </w:rPr>
        <w:t>2023 год – 4 837,03 тыс. рублей;</w:t>
      </w:r>
    </w:p>
    <w:p w14:paraId="075DFD12" w14:textId="77777777" w:rsidR="001F767A" w:rsidRPr="00BC79A8" w:rsidRDefault="001F767A" w:rsidP="001F767A">
      <w:pPr>
        <w:ind w:firstLine="720"/>
        <w:jc w:val="both"/>
        <w:rPr>
          <w:sz w:val="26"/>
          <w:szCs w:val="26"/>
        </w:rPr>
      </w:pPr>
      <w:r w:rsidRPr="00BC79A8">
        <w:rPr>
          <w:sz w:val="26"/>
          <w:szCs w:val="26"/>
        </w:rPr>
        <w:t>2024 год – 4 837,03 тыс. рублей;</w:t>
      </w:r>
    </w:p>
    <w:p w14:paraId="3BC260B3" w14:textId="77777777" w:rsidR="001F767A" w:rsidRPr="00BC79A8" w:rsidRDefault="001F767A" w:rsidP="001F767A">
      <w:pPr>
        <w:tabs>
          <w:tab w:val="left" w:pos="2109"/>
        </w:tabs>
        <w:ind w:firstLine="720"/>
        <w:jc w:val="both"/>
        <w:rPr>
          <w:sz w:val="26"/>
          <w:szCs w:val="26"/>
        </w:rPr>
      </w:pPr>
      <w:r w:rsidRPr="00BC79A8">
        <w:rPr>
          <w:sz w:val="26"/>
          <w:szCs w:val="26"/>
        </w:rPr>
        <w:t>2024 год – 4 837,03 тыс. рублей.</w:t>
      </w:r>
    </w:p>
    <w:p w14:paraId="2B047F9B" w14:textId="77777777" w:rsidR="001F767A" w:rsidRPr="00BC79A8" w:rsidRDefault="001F767A" w:rsidP="001F767A">
      <w:pPr>
        <w:ind w:firstLine="720"/>
        <w:jc w:val="both"/>
        <w:rPr>
          <w:sz w:val="26"/>
          <w:szCs w:val="26"/>
        </w:rPr>
      </w:pPr>
      <w:r w:rsidRPr="00BC79A8">
        <w:rPr>
          <w:sz w:val="26"/>
          <w:szCs w:val="26"/>
        </w:rPr>
        <w:t>Главными распорядителями бюджетных средств (далее – ГРБС) являются:</w:t>
      </w:r>
    </w:p>
    <w:p w14:paraId="66A02935" w14:textId="77777777" w:rsidR="001F767A" w:rsidRPr="00BC79A8" w:rsidRDefault="001F767A" w:rsidP="005D5BA7">
      <w:pPr>
        <w:numPr>
          <w:ilvl w:val="1"/>
          <w:numId w:val="8"/>
        </w:numPr>
        <w:tabs>
          <w:tab w:val="num" w:pos="417"/>
          <w:tab w:val="num" w:pos="1134"/>
        </w:tabs>
        <w:ind w:left="57" w:firstLine="171"/>
        <w:jc w:val="both"/>
        <w:rPr>
          <w:sz w:val="26"/>
          <w:szCs w:val="26"/>
        </w:rPr>
      </w:pPr>
      <w:r w:rsidRPr="00BC79A8">
        <w:rPr>
          <w:sz w:val="26"/>
          <w:szCs w:val="26"/>
        </w:rPr>
        <w:t xml:space="preserve"> Муниципальное казенное учреждение «Служба городского хозяйства;</w:t>
      </w:r>
    </w:p>
    <w:p w14:paraId="2959D688" w14:textId="77777777" w:rsidR="001F767A" w:rsidRPr="00BC79A8" w:rsidRDefault="001F767A" w:rsidP="005D5BA7">
      <w:pPr>
        <w:numPr>
          <w:ilvl w:val="1"/>
          <w:numId w:val="8"/>
        </w:numPr>
        <w:tabs>
          <w:tab w:val="num" w:pos="417"/>
          <w:tab w:val="num" w:pos="1134"/>
        </w:tabs>
        <w:ind w:left="0" w:firstLine="228"/>
        <w:jc w:val="both"/>
        <w:rPr>
          <w:sz w:val="26"/>
          <w:szCs w:val="26"/>
        </w:rPr>
      </w:pPr>
      <w:r w:rsidRPr="00BC79A8">
        <w:rPr>
          <w:sz w:val="26"/>
          <w:szCs w:val="26"/>
        </w:rPr>
        <w:t xml:space="preserve"> Администрация города Шарыпово;</w:t>
      </w:r>
    </w:p>
    <w:p w14:paraId="7687F80B" w14:textId="77777777" w:rsidR="001F767A" w:rsidRPr="00BC79A8" w:rsidRDefault="001F767A" w:rsidP="005D5BA7">
      <w:pPr>
        <w:numPr>
          <w:ilvl w:val="1"/>
          <w:numId w:val="8"/>
        </w:numPr>
        <w:tabs>
          <w:tab w:val="num" w:pos="417"/>
          <w:tab w:val="num" w:pos="1134"/>
        </w:tabs>
        <w:ind w:left="0" w:firstLine="228"/>
        <w:jc w:val="both"/>
        <w:rPr>
          <w:sz w:val="26"/>
          <w:szCs w:val="26"/>
        </w:rPr>
      </w:pPr>
      <w:r w:rsidRPr="00BC79A8">
        <w:rPr>
          <w:sz w:val="26"/>
          <w:szCs w:val="26"/>
        </w:rPr>
        <w:t xml:space="preserve"> Территориальный отдел по вопросам жизнедеятельности городских поселков Дубинино и Горячегорск Администрации города Шарыпово;</w:t>
      </w:r>
    </w:p>
    <w:p w14:paraId="5943B9A0" w14:textId="77777777" w:rsidR="001F767A" w:rsidRPr="00BC79A8" w:rsidRDefault="001F767A" w:rsidP="005D5BA7">
      <w:pPr>
        <w:numPr>
          <w:ilvl w:val="1"/>
          <w:numId w:val="8"/>
        </w:numPr>
        <w:tabs>
          <w:tab w:val="num" w:pos="417"/>
          <w:tab w:val="num" w:pos="1134"/>
        </w:tabs>
        <w:ind w:left="0" w:firstLine="284"/>
        <w:jc w:val="both"/>
        <w:rPr>
          <w:sz w:val="26"/>
          <w:szCs w:val="26"/>
        </w:rPr>
      </w:pPr>
      <w:r w:rsidRPr="00BC79A8">
        <w:rPr>
          <w:sz w:val="26"/>
          <w:szCs w:val="26"/>
        </w:rPr>
        <w:t xml:space="preserve"> Комитет по управлению муниципальным имуществом и земельными отношениями Администрации города Шарыпово;</w:t>
      </w:r>
    </w:p>
    <w:p w14:paraId="1635243E" w14:textId="77777777" w:rsidR="001F767A" w:rsidRPr="00BC79A8" w:rsidRDefault="001F767A" w:rsidP="005D5BA7">
      <w:pPr>
        <w:numPr>
          <w:ilvl w:val="1"/>
          <w:numId w:val="8"/>
        </w:numPr>
        <w:tabs>
          <w:tab w:val="num" w:pos="417"/>
          <w:tab w:val="num" w:pos="1134"/>
        </w:tabs>
        <w:ind w:left="0" w:firstLine="284"/>
        <w:jc w:val="both"/>
        <w:rPr>
          <w:sz w:val="26"/>
          <w:szCs w:val="26"/>
        </w:rPr>
      </w:pPr>
      <w:r w:rsidRPr="00BC79A8">
        <w:rPr>
          <w:sz w:val="26"/>
          <w:szCs w:val="26"/>
        </w:rPr>
        <w:t xml:space="preserve"> Муниципальное казенное учреждение «Управление капитального строительства».</w:t>
      </w:r>
    </w:p>
    <w:p w14:paraId="0FBC0E55" w14:textId="77777777" w:rsidR="001F767A" w:rsidRPr="00BC79A8" w:rsidRDefault="001F767A" w:rsidP="001F767A">
      <w:pPr>
        <w:ind w:firstLine="720"/>
        <w:jc w:val="both"/>
        <w:rPr>
          <w:sz w:val="26"/>
          <w:szCs w:val="26"/>
        </w:rPr>
      </w:pPr>
      <w:r w:rsidRPr="00BC79A8">
        <w:rPr>
          <w:sz w:val="26"/>
          <w:szCs w:val="26"/>
        </w:rPr>
        <w:t>Бюджетные ассигнования на реализацию программы распределены между ГРБС следующим образом:</w:t>
      </w:r>
    </w:p>
    <w:p w14:paraId="3C7E8202" w14:textId="77777777" w:rsidR="001F767A" w:rsidRPr="00B73899" w:rsidRDefault="001F767A" w:rsidP="001F767A">
      <w:pPr>
        <w:ind w:firstLine="748"/>
        <w:jc w:val="right"/>
      </w:pPr>
      <w:r w:rsidRPr="00B73899">
        <w:t>Таблица 2</w:t>
      </w:r>
      <w:r w:rsidR="00E75213">
        <w:t>0</w:t>
      </w:r>
      <w:r w:rsidRPr="00B73899">
        <w:t xml:space="preserve"> </w:t>
      </w:r>
    </w:p>
    <w:p w14:paraId="5C4E6A3B" w14:textId="77777777" w:rsidR="001F767A" w:rsidRPr="00167B80" w:rsidRDefault="001F767A" w:rsidP="001F767A">
      <w:pPr>
        <w:ind w:firstLine="748"/>
        <w:jc w:val="right"/>
        <w:rPr>
          <w:bCs/>
          <w:sz w:val="22"/>
          <w:szCs w:val="22"/>
        </w:rPr>
      </w:pPr>
      <w:r w:rsidRPr="00167B80">
        <w:rPr>
          <w:sz w:val="22"/>
          <w:szCs w:val="22"/>
        </w:rPr>
        <w:t xml:space="preserve"> (</w:t>
      </w:r>
      <w:r w:rsidRPr="00167B80">
        <w:rPr>
          <w:bCs/>
          <w:sz w:val="22"/>
          <w:szCs w:val="22"/>
        </w:rPr>
        <w:t>тыс. рублей)</w:t>
      </w:r>
    </w:p>
    <w:tbl>
      <w:tblPr>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6"/>
        <w:gridCol w:w="1596"/>
        <w:gridCol w:w="1254"/>
        <w:gridCol w:w="1197"/>
        <w:gridCol w:w="1368"/>
      </w:tblGrid>
      <w:tr w:rsidR="001F767A" w:rsidRPr="002154F5" w14:paraId="1ABA1A55" w14:textId="77777777" w:rsidTr="00D71AAF">
        <w:tc>
          <w:tcPr>
            <w:tcW w:w="4326" w:type="dxa"/>
            <w:vAlign w:val="center"/>
          </w:tcPr>
          <w:p w14:paraId="474E3BAA" w14:textId="77777777" w:rsidR="001F767A" w:rsidRPr="00167B80" w:rsidRDefault="001F767A" w:rsidP="00D71AAF">
            <w:pPr>
              <w:jc w:val="center"/>
              <w:rPr>
                <w:bCs/>
                <w:sz w:val="22"/>
                <w:szCs w:val="22"/>
              </w:rPr>
            </w:pPr>
            <w:r w:rsidRPr="00167B80">
              <w:rPr>
                <w:bCs/>
                <w:sz w:val="22"/>
                <w:szCs w:val="22"/>
              </w:rPr>
              <w:t>Наименование ГРБС</w:t>
            </w:r>
          </w:p>
        </w:tc>
        <w:tc>
          <w:tcPr>
            <w:tcW w:w="1596" w:type="dxa"/>
          </w:tcPr>
          <w:p w14:paraId="1F53C79F" w14:textId="77777777" w:rsidR="001F767A" w:rsidRPr="00167B80" w:rsidRDefault="001F767A" w:rsidP="00D71AAF">
            <w:pPr>
              <w:jc w:val="center"/>
              <w:rPr>
                <w:bCs/>
                <w:sz w:val="22"/>
                <w:szCs w:val="22"/>
              </w:rPr>
            </w:pPr>
            <w:r w:rsidRPr="00167B80">
              <w:rPr>
                <w:bCs/>
                <w:sz w:val="22"/>
                <w:szCs w:val="22"/>
              </w:rPr>
              <w:t>Всего</w:t>
            </w:r>
          </w:p>
        </w:tc>
        <w:tc>
          <w:tcPr>
            <w:tcW w:w="1254" w:type="dxa"/>
            <w:vAlign w:val="center"/>
          </w:tcPr>
          <w:p w14:paraId="6C1DD096" w14:textId="77777777" w:rsidR="001F767A" w:rsidRPr="00167B80" w:rsidRDefault="001F767A" w:rsidP="00D71AAF">
            <w:pPr>
              <w:jc w:val="center"/>
              <w:rPr>
                <w:bCs/>
                <w:sz w:val="22"/>
                <w:szCs w:val="22"/>
              </w:rPr>
            </w:pPr>
            <w:r w:rsidRPr="00167B80">
              <w:rPr>
                <w:bCs/>
                <w:sz w:val="22"/>
                <w:szCs w:val="22"/>
              </w:rPr>
              <w:t>2022 год</w:t>
            </w:r>
          </w:p>
        </w:tc>
        <w:tc>
          <w:tcPr>
            <w:tcW w:w="1197" w:type="dxa"/>
            <w:vAlign w:val="center"/>
          </w:tcPr>
          <w:p w14:paraId="4ED802AD" w14:textId="77777777" w:rsidR="001F767A" w:rsidRPr="00167B80" w:rsidRDefault="001F767A" w:rsidP="00D71AAF">
            <w:pPr>
              <w:jc w:val="center"/>
              <w:rPr>
                <w:bCs/>
                <w:sz w:val="22"/>
                <w:szCs w:val="22"/>
              </w:rPr>
            </w:pPr>
            <w:r w:rsidRPr="00167B80">
              <w:rPr>
                <w:bCs/>
                <w:sz w:val="22"/>
                <w:szCs w:val="22"/>
              </w:rPr>
              <w:t>2023 год</w:t>
            </w:r>
          </w:p>
        </w:tc>
        <w:tc>
          <w:tcPr>
            <w:tcW w:w="1368" w:type="dxa"/>
            <w:vAlign w:val="center"/>
          </w:tcPr>
          <w:p w14:paraId="4FEB8E2C" w14:textId="77777777" w:rsidR="001F767A" w:rsidRPr="00167B80" w:rsidRDefault="001F767A" w:rsidP="00D71AAF">
            <w:pPr>
              <w:jc w:val="center"/>
              <w:rPr>
                <w:bCs/>
                <w:sz w:val="22"/>
                <w:szCs w:val="22"/>
              </w:rPr>
            </w:pPr>
            <w:r w:rsidRPr="00167B80">
              <w:rPr>
                <w:bCs/>
                <w:sz w:val="22"/>
                <w:szCs w:val="22"/>
              </w:rPr>
              <w:t>2024 год</w:t>
            </w:r>
          </w:p>
        </w:tc>
      </w:tr>
      <w:tr w:rsidR="001F767A" w:rsidRPr="002154F5" w14:paraId="63FDA200" w14:textId="77777777" w:rsidTr="00D71AAF">
        <w:tc>
          <w:tcPr>
            <w:tcW w:w="4326" w:type="dxa"/>
          </w:tcPr>
          <w:p w14:paraId="7090FB61" w14:textId="77777777" w:rsidR="001F767A" w:rsidRPr="00167B80" w:rsidRDefault="001F767A" w:rsidP="00D71AAF">
            <w:pPr>
              <w:rPr>
                <w:bCs/>
                <w:sz w:val="22"/>
                <w:szCs w:val="22"/>
              </w:rPr>
            </w:pPr>
            <w:r w:rsidRPr="00167B80">
              <w:rPr>
                <w:sz w:val="22"/>
                <w:szCs w:val="22"/>
              </w:rPr>
              <w:t>Муниципальное казенное учреждение «Служба городского хозяйства»</w:t>
            </w:r>
          </w:p>
        </w:tc>
        <w:tc>
          <w:tcPr>
            <w:tcW w:w="1596" w:type="dxa"/>
            <w:vAlign w:val="center"/>
          </w:tcPr>
          <w:p w14:paraId="0508A38A" w14:textId="77777777" w:rsidR="001F767A" w:rsidRPr="00167B80" w:rsidRDefault="001F767A" w:rsidP="00D71AAF">
            <w:pPr>
              <w:jc w:val="center"/>
              <w:rPr>
                <w:sz w:val="22"/>
                <w:szCs w:val="22"/>
              </w:rPr>
            </w:pPr>
            <w:r w:rsidRPr="00167B80">
              <w:rPr>
                <w:bCs/>
                <w:sz w:val="22"/>
                <w:szCs w:val="22"/>
              </w:rPr>
              <w:t xml:space="preserve">2 </w:t>
            </w:r>
            <w:r>
              <w:rPr>
                <w:bCs/>
                <w:sz w:val="22"/>
                <w:szCs w:val="22"/>
                <w:lang w:val="en-US"/>
              </w:rPr>
              <w:t>51</w:t>
            </w:r>
            <w:r w:rsidRPr="00167B80">
              <w:rPr>
                <w:bCs/>
                <w:sz w:val="22"/>
                <w:szCs w:val="22"/>
              </w:rPr>
              <w:t>2,8</w:t>
            </w:r>
          </w:p>
        </w:tc>
        <w:tc>
          <w:tcPr>
            <w:tcW w:w="1254" w:type="dxa"/>
            <w:vAlign w:val="center"/>
          </w:tcPr>
          <w:p w14:paraId="37769CCE" w14:textId="77777777" w:rsidR="001F767A" w:rsidRPr="00167B80" w:rsidRDefault="001F767A" w:rsidP="00D71AAF">
            <w:pPr>
              <w:jc w:val="center"/>
              <w:rPr>
                <w:sz w:val="22"/>
                <w:szCs w:val="22"/>
              </w:rPr>
            </w:pPr>
            <w:r w:rsidRPr="00167B80">
              <w:rPr>
                <w:sz w:val="22"/>
                <w:szCs w:val="22"/>
              </w:rPr>
              <w:t>8</w:t>
            </w:r>
            <w:r>
              <w:rPr>
                <w:sz w:val="22"/>
                <w:szCs w:val="22"/>
                <w:lang w:val="en-US"/>
              </w:rPr>
              <w:t>3</w:t>
            </w:r>
            <w:r w:rsidRPr="00167B80">
              <w:rPr>
                <w:sz w:val="22"/>
                <w:szCs w:val="22"/>
              </w:rPr>
              <w:t>7,60</w:t>
            </w:r>
          </w:p>
        </w:tc>
        <w:tc>
          <w:tcPr>
            <w:tcW w:w="1197" w:type="dxa"/>
            <w:vAlign w:val="center"/>
          </w:tcPr>
          <w:p w14:paraId="5C6A631A" w14:textId="77777777" w:rsidR="001F767A" w:rsidRPr="00167B80" w:rsidRDefault="001F767A" w:rsidP="00D71AAF">
            <w:pPr>
              <w:jc w:val="center"/>
              <w:rPr>
                <w:sz w:val="22"/>
                <w:szCs w:val="22"/>
              </w:rPr>
            </w:pPr>
            <w:r w:rsidRPr="00167B80">
              <w:rPr>
                <w:sz w:val="22"/>
                <w:szCs w:val="22"/>
              </w:rPr>
              <w:t>8</w:t>
            </w:r>
            <w:r>
              <w:rPr>
                <w:sz w:val="22"/>
                <w:szCs w:val="22"/>
                <w:lang w:val="en-US"/>
              </w:rPr>
              <w:t>3</w:t>
            </w:r>
            <w:r w:rsidRPr="00167B80">
              <w:rPr>
                <w:sz w:val="22"/>
                <w:szCs w:val="22"/>
              </w:rPr>
              <w:t>7,60</w:t>
            </w:r>
          </w:p>
        </w:tc>
        <w:tc>
          <w:tcPr>
            <w:tcW w:w="1368" w:type="dxa"/>
            <w:vAlign w:val="center"/>
          </w:tcPr>
          <w:p w14:paraId="7868B53B" w14:textId="77777777" w:rsidR="001F767A" w:rsidRPr="00167B80" w:rsidRDefault="001F767A" w:rsidP="00D71AAF">
            <w:pPr>
              <w:jc w:val="center"/>
              <w:rPr>
                <w:sz w:val="22"/>
                <w:szCs w:val="22"/>
              </w:rPr>
            </w:pPr>
            <w:r w:rsidRPr="00167B80">
              <w:rPr>
                <w:sz w:val="22"/>
                <w:szCs w:val="22"/>
              </w:rPr>
              <w:t>8</w:t>
            </w:r>
            <w:r>
              <w:rPr>
                <w:sz w:val="22"/>
                <w:szCs w:val="22"/>
                <w:lang w:val="en-US"/>
              </w:rPr>
              <w:t>3</w:t>
            </w:r>
            <w:r w:rsidRPr="00167B80">
              <w:rPr>
                <w:sz w:val="22"/>
                <w:szCs w:val="22"/>
              </w:rPr>
              <w:t>7,6</w:t>
            </w:r>
          </w:p>
        </w:tc>
      </w:tr>
      <w:tr w:rsidR="001F767A" w:rsidRPr="002154F5" w14:paraId="33B57D3C" w14:textId="77777777" w:rsidTr="00D71AAF">
        <w:trPr>
          <w:trHeight w:val="377"/>
        </w:trPr>
        <w:tc>
          <w:tcPr>
            <w:tcW w:w="4326" w:type="dxa"/>
          </w:tcPr>
          <w:p w14:paraId="143CC6B9" w14:textId="77777777" w:rsidR="001F767A" w:rsidRPr="00167B80" w:rsidRDefault="001F767A" w:rsidP="00D71AAF">
            <w:pPr>
              <w:rPr>
                <w:bCs/>
                <w:sz w:val="22"/>
                <w:szCs w:val="22"/>
              </w:rPr>
            </w:pPr>
            <w:r w:rsidRPr="00167B80">
              <w:rPr>
                <w:sz w:val="22"/>
                <w:szCs w:val="22"/>
              </w:rPr>
              <w:t>Администрация города Шарыпово</w:t>
            </w:r>
          </w:p>
        </w:tc>
        <w:tc>
          <w:tcPr>
            <w:tcW w:w="1596" w:type="dxa"/>
            <w:vAlign w:val="center"/>
          </w:tcPr>
          <w:p w14:paraId="7AA0702F" w14:textId="77777777" w:rsidR="001F767A" w:rsidRPr="0036123F" w:rsidRDefault="001F767A" w:rsidP="00D71AAF">
            <w:pPr>
              <w:jc w:val="center"/>
              <w:rPr>
                <w:sz w:val="22"/>
                <w:szCs w:val="22"/>
                <w:lang w:val="en-US"/>
              </w:rPr>
            </w:pPr>
            <w:r>
              <w:rPr>
                <w:bCs/>
                <w:sz w:val="22"/>
                <w:szCs w:val="22"/>
                <w:lang w:val="en-US"/>
              </w:rPr>
              <w:t>10 519</w:t>
            </w:r>
            <w:r w:rsidRPr="00167B80">
              <w:rPr>
                <w:bCs/>
                <w:sz w:val="22"/>
                <w:szCs w:val="22"/>
              </w:rPr>
              <w:t>,</w:t>
            </w:r>
            <w:r>
              <w:rPr>
                <w:bCs/>
                <w:sz w:val="22"/>
                <w:szCs w:val="22"/>
                <w:lang w:val="en-US"/>
              </w:rPr>
              <w:t>5</w:t>
            </w:r>
          </w:p>
        </w:tc>
        <w:tc>
          <w:tcPr>
            <w:tcW w:w="1254" w:type="dxa"/>
            <w:vAlign w:val="center"/>
          </w:tcPr>
          <w:p w14:paraId="77FCB820" w14:textId="77777777" w:rsidR="001F767A" w:rsidRPr="00167B80" w:rsidRDefault="001F767A" w:rsidP="00D71AAF">
            <w:pPr>
              <w:jc w:val="center"/>
              <w:rPr>
                <w:sz w:val="22"/>
                <w:szCs w:val="22"/>
              </w:rPr>
            </w:pPr>
            <w:r w:rsidRPr="00167B80">
              <w:rPr>
                <w:sz w:val="22"/>
                <w:szCs w:val="22"/>
              </w:rPr>
              <w:t>3</w:t>
            </w:r>
            <w:r w:rsidRPr="00167B80">
              <w:rPr>
                <w:sz w:val="22"/>
                <w:szCs w:val="22"/>
                <w:lang w:val="en-US"/>
              </w:rPr>
              <w:t> </w:t>
            </w:r>
            <w:r>
              <w:rPr>
                <w:sz w:val="22"/>
                <w:szCs w:val="22"/>
                <w:lang w:val="en-US"/>
              </w:rPr>
              <w:t>812</w:t>
            </w:r>
            <w:r w:rsidRPr="00167B80">
              <w:rPr>
                <w:sz w:val="22"/>
                <w:szCs w:val="22"/>
                <w:lang w:val="en-US"/>
              </w:rPr>
              <w:t>,</w:t>
            </w:r>
            <w:r>
              <w:rPr>
                <w:sz w:val="22"/>
                <w:szCs w:val="22"/>
                <w:lang w:val="en-US"/>
              </w:rPr>
              <w:t>3</w:t>
            </w:r>
          </w:p>
        </w:tc>
        <w:tc>
          <w:tcPr>
            <w:tcW w:w="1197" w:type="dxa"/>
            <w:vAlign w:val="center"/>
          </w:tcPr>
          <w:p w14:paraId="3530A9F9" w14:textId="77777777" w:rsidR="001F767A" w:rsidRPr="00167B80" w:rsidRDefault="001F767A" w:rsidP="00D71AAF">
            <w:pPr>
              <w:jc w:val="center"/>
              <w:rPr>
                <w:sz w:val="22"/>
                <w:szCs w:val="22"/>
              </w:rPr>
            </w:pPr>
            <w:r w:rsidRPr="00167B80">
              <w:rPr>
                <w:sz w:val="22"/>
                <w:szCs w:val="22"/>
              </w:rPr>
              <w:t>3</w:t>
            </w:r>
            <w:r w:rsidRPr="00167B80">
              <w:rPr>
                <w:sz w:val="22"/>
                <w:szCs w:val="22"/>
                <w:lang w:val="en-US"/>
              </w:rPr>
              <w:t> </w:t>
            </w:r>
            <w:r>
              <w:rPr>
                <w:sz w:val="22"/>
                <w:szCs w:val="22"/>
                <w:lang w:val="en-US"/>
              </w:rPr>
              <w:t>353</w:t>
            </w:r>
            <w:r w:rsidRPr="00167B80">
              <w:rPr>
                <w:sz w:val="22"/>
                <w:szCs w:val="22"/>
                <w:lang w:val="en-US"/>
              </w:rPr>
              <w:t>,</w:t>
            </w:r>
            <w:r>
              <w:rPr>
                <w:sz w:val="22"/>
                <w:szCs w:val="22"/>
                <w:lang w:val="en-US"/>
              </w:rPr>
              <w:t>6</w:t>
            </w:r>
          </w:p>
        </w:tc>
        <w:tc>
          <w:tcPr>
            <w:tcW w:w="1368" w:type="dxa"/>
            <w:vAlign w:val="center"/>
          </w:tcPr>
          <w:p w14:paraId="26F58329" w14:textId="77777777" w:rsidR="001F767A" w:rsidRPr="00167B80" w:rsidRDefault="001F767A" w:rsidP="00D71AAF">
            <w:pPr>
              <w:jc w:val="center"/>
              <w:rPr>
                <w:sz w:val="22"/>
                <w:szCs w:val="22"/>
              </w:rPr>
            </w:pPr>
            <w:r w:rsidRPr="00167B80">
              <w:rPr>
                <w:sz w:val="22"/>
                <w:szCs w:val="22"/>
              </w:rPr>
              <w:t>3</w:t>
            </w:r>
            <w:r w:rsidRPr="00167B80">
              <w:rPr>
                <w:sz w:val="22"/>
                <w:szCs w:val="22"/>
                <w:lang w:val="en-US"/>
              </w:rPr>
              <w:t> </w:t>
            </w:r>
            <w:r>
              <w:rPr>
                <w:sz w:val="22"/>
                <w:szCs w:val="22"/>
                <w:lang w:val="en-US"/>
              </w:rPr>
              <w:t>353</w:t>
            </w:r>
            <w:r w:rsidRPr="00167B80">
              <w:rPr>
                <w:sz w:val="22"/>
                <w:szCs w:val="22"/>
                <w:lang w:val="en-US"/>
              </w:rPr>
              <w:t>,</w:t>
            </w:r>
            <w:r>
              <w:rPr>
                <w:sz w:val="22"/>
                <w:szCs w:val="22"/>
                <w:lang w:val="en-US"/>
              </w:rPr>
              <w:t>6</w:t>
            </w:r>
          </w:p>
        </w:tc>
      </w:tr>
      <w:tr w:rsidR="001F767A" w:rsidRPr="002154F5" w14:paraId="2561F519" w14:textId="77777777" w:rsidTr="00D71AAF">
        <w:tc>
          <w:tcPr>
            <w:tcW w:w="4326" w:type="dxa"/>
          </w:tcPr>
          <w:p w14:paraId="54922942" w14:textId="77777777" w:rsidR="001F767A" w:rsidRPr="00167B80" w:rsidRDefault="001F767A" w:rsidP="00D71AAF">
            <w:pPr>
              <w:rPr>
                <w:bCs/>
                <w:sz w:val="22"/>
                <w:szCs w:val="22"/>
              </w:rPr>
            </w:pPr>
            <w:r w:rsidRPr="00167B80">
              <w:rPr>
                <w:sz w:val="22"/>
                <w:szCs w:val="22"/>
              </w:rPr>
              <w:t>Территориальный отдел по вопросам жизнедеятельности городских поселков Дубинино и Горячегорск Администрации города Шарыпово</w:t>
            </w:r>
          </w:p>
        </w:tc>
        <w:tc>
          <w:tcPr>
            <w:tcW w:w="1596" w:type="dxa"/>
            <w:vAlign w:val="center"/>
          </w:tcPr>
          <w:p w14:paraId="0645A73D" w14:textId="77777777" w:rsidR="001F767A" w:rsidRPr="0036123F" w:rsidRDefault="001F767A" w:rsidP="00D71AAF">
            <w:pPr>
              <w:jc w:val="center"/>
              <w:rPr>
                <w:sz w:val="22"/>
                <w:szCs w:val="22"/>
                <w:lang w:val="en-US"/>
              </w:rPr>
            </w:pPr>
            <w:r>
              <w:rPr>
                <w:bCs/>
                <w:sz w:val="22"/>
                <w:szCs w:val="22"/>
                <w:lang w:val="en-US"/>
              </w:rPr>
              <w:t>5</w:t>
            </w:r>
            <w:r w:rsidRPr="00167B80">
              <w:rPr>
                <w:bCs/>
                <w:sz w:val="22"/>
                <w:szCs w:val="22"/>
              </w:rPr>
              <w:t> 4</w:t>
            </w:r>
            <w:r>
              <w:rPr>
                <w:bCs/>
                <w:sz w:val="22"/>
                <w:szCs w:val="22"/>
                <w:lang w:val="en-US"/>
              </w:rPr>
              <w:t>98</w:t>
            </w:r>
            <w:r w:rsidRPr="00167B80">
              <w:rPr>
                <w:bCs/>
                <w:sz w:val="22"/>
                <w:szCs w:val="22"/>
              </w:rPr>
              <w:t>,</w:t>
            </w:r>
            <w:r>
              <w:rPr>
                <w:bCs/>
                <w:sz w:val="22"/>
                <w:szCs w:val="22"/>
                <w:lang w:val="en-US"/>
              </w:rPr>
              <w:t>49</w:t>
            </w:r>
          </w:p>
        </w:tc>
        <w:tc>
          <w:tcPr>
            <w:tcW w:w="1254" w:type="dxa"/>
            <w:vAlign w:val="center"/>
          </w:tcPr>
          <w:p w14:paraId="392D95F8" w14:textId="77777777" w:rsidR="001F767A" w:rsidRPr="0036123F" w:rsidRDefault="001F767A" w:rsidP="00D71AAF">
            <w:pPr>
              <w:jc w:val="center"/>
              <w:rPr>
                <w:sz w:val="22"/>
                <w:szCs w:val="22"/>
                <w:lang w:val="en-US"/>
              </w:rPr>
            </w:pPr>
            <w:r w:rsidRPr="00167B80">
              <w:rPr>
                <w:sz w:val="22"/>
                <w:szCs w:val="22"/>
              </w:rPr>
              <w:t>1 8</w:t>
            </w:r>
            <w:r>
              <w:rPr>
                <w:sz w:val="22"/>
                <w:szCs w:val="22"/>
                <w:lang w:val="en-US"/>
              </w:rPr>
              <w:t>32</w:t>
            </w:r>
            <w:r w:rsidRPr="00167B80">
              <w:rPr>
                <w:sz w:val="22"/>
                <w:szCs w:val="22"/>
              </w:rPr>
              <w:t>,</w:t>
            </w:r>
            <w:r>
              <w:rPr>
                <w:sz w:val="22"/>
                <w:szCs w:val="22"/>
                <w:lang w:val="en-US"/>
              </w:rPr>
              <w:t>83</w:t>
            </w:r>
          </w:p>
        </w:tc>
        <w:tc>
          <w:tcPr>
            <w:tcW w:w="1197" w:type="dxa"/>
            <w:vAlign w:val="center"/>
          </w:tcPr>
          <w:p w14:paraId="24DF1786" w14:textId="77777777" w:rsidR="001F767A" w:rsidRPr="0036123F" w:rsidRDefault="001F767A" w:rsidP="00D71AAF">
            <w:pPr>
              <w:jc w:val="center"/>
              <w:rPr>
                <w:sz w:val="22"/>
                <w:szCs w:val="22"/>
                <w:lang w:val="en-US"/>
              </w:rPr>
            </w:pPr>
            <w:r w:rsidRPr="00167B80">
              <w:rPr>
                <w:sz w:val="22"/>
                <w:szCs w:val="22"/>
              </w:rPr>
              <w:t>1 8</w:t>
            </w:r>
            <w:r>
              <w:rPr>
                <w:sz w:val="22"/>
                <w:szCs w:val="22"/>
                <w:lang w:val="en-US"/>
              </w:rPr>
              <w:t>32</w:t>
            </w:r>
            <w:r w:rsidRPr="00167B80">
              <w:rPr>
                <w:sz w:val="22"/>
                <w:szCs w:val="22"/>
              </w:rPr>
              <w:t>,</w:t>
            </w:r>
            <w:r>
              <w:rPr>
                <w:sz w:val="22"/>
                <w:szCs w:val="22"/>
                <w:lang w:val="en-US"/>
              </w:rPr>
              <w:t>83</w:t>
            </w:r>
          </w:p>
        </w:tc>
        <w:tc>
          <w:tcPr>
            <w:tcW w:w="1368" w:type="dxa"/>
            <w:vAlign w:val="center"/>
          </w:tcPr>
          <w:p w14:paraId="1D962DA6" w14:textId="77777777" w:rsidR="001F767A" w:rsidRPr="0036123F" w:rsidRDefault="001F767A" w:rsidP="00D71AAF">
            <w:pPr>
              <w:jc w:val="center"/>
              <w:rPr>
                <w:sz w:val="22"/>
                <w:szCs w:val="22"/>
                <w:lang w:val="en-US"/>
              </w:rPr>
            </w:pPr>
            <w:r w:rsidRPr="00167B80">
              <w:rPr>
                <w:sz w:val="22"/>
                <w:szCs w:val="22"/>
              </w:rPr>
              <w:t>1 8</w:t>
            </w:r>
            <w:r>
              <w:rPr>
                <w:sz w:val="22"/>
                <w:szCs w:val="22"/>
                <w:lang w:val="en-US"/>
              </w:rPr>
              <w:t>32</w:t>
            </w:r>
            <w:r w:rsidRPr="00167B80">
              <w:rPr>
                <w:sz w:val="22"/>
                <w:szCs w:val="22"/>
              </w:rPr>
              <w:t>,</w:t>
            </w:r>
            <w:r>
              <w:rPr>
                <w:sz w:val="22"/>
                <w:szCs w:val="22"/>
                <w:lang w:val="en-US"/>
              </w:rPr>
              <w:t>83</w:t>
            </w:r>
          </w:p>
        </w:tc>
      </w:tr>
      <w:tr w:rsidR="001F767A" w:rsidRPr="002154F5" w14:paraId="24ACF8EC" w14:textId="77777777" w:rsidTr="00D71AAF">
        <w:tc>
          <w:tcPr>
            <w:tcW w:w="4326" w:type="dxa"/>
          </w:tcPr>
          <w:p w14:paraId="3A0497F9" w14:textId="77777777" w:rsidR="001F767A" w:rsidRPr="00167B80" w:rsidRDefault="001F767A" w:rsidP="00D71AAF">
            <w:pPr>
              <w:rPr>
                <w:sz w:val="22"/>
                <w:szCs w:val="22"/>
              </w:rPr>
            </w:pPr>
            <w:r w:rsidRPr="00167B80">
              <w:rPr>
                <w:sz w:val="22"/>
                <w:szCs w:val="22"/>
              </w:rPr>
              <w:t>Муниципальное казенное учреждение «Управление капитального строительства»</w:t>
            </w:r>
          </w:p>
        </w:tc>
        <w:tc>
          <w:tcPr>
            <w:tcW w:w="1596" w:type="dxa"/>
            <w:vAlign w:val="center"/>
          </w:tcPr>
          <w:p w14:paraId="5D4707C4" w14:textId="77777777" w:rsidR="001F767A" w:rsidRPr="00167B80" w:rsidRDefault="001F767A" w:rsidP="00D71AAF">
            <w:pPr>
              <w:jc w:val="center"/>
              <w:rPr>
                <w:bCs/>
                <w:sz w:val="22"/>
                <w:szCs w:val="22"/>
              </w:rPr>
            </w:pPr>
            <w:r w:rsidRPr="00167B80">
              <w:rPr>
                <w:bCs/>
                <w:sz w:val="22"/>
                <w:szCs w:val="22"/>
              </w:rPr>
              <w:t>6</w:t>
            </w:r>
            <w:r>
              <w:rPr>
                <w:bCs/>
                <w:sz w:val="22"/>
                <w:szCs w:val="22"/>
                <w:lang w:val="en-US"/>
              </w:rPr>
              <w:t>5</w:t>
            </w:r>
            <w:r w:rsidRPr="00167B80">
              <w:rPr>
                <w:bCs/>
                <w:sz w:val="22"/>
                <w:szCs w:val="22"/>
              </w:rPr>
              <w:t>,</w:t>
            </w:r>
            <w:r>
              <w:rPr>
                <w:bCs/>
                <w:sz w:val="22"/>
                <w:szCs w:val="22"/>
                <w:lang w:val="en-US"/>
              </w:rPr>
              <w:t>7</w:t>
            </w:r>
            <w:r w:rsidRPr="00167B80">
              <w:rPr>
                <w:bCs/>
                <w:sz w:val="22"/>
                <w:szCs w:val="22"/>
              </w:rPr>
              <w:t>0</w:t>
            </w:r>
          </w:p>
        </w:tc>
        <w:tc>
          <w:tcPr>
            <w:tcW w:w="1254" w:type="dxa"/>
            <w:vAlign w:val="center"/>
          </w:tcPr>
          <w:p w14:paraId="0901E204" w14:textId="77777777" w:rsidR="001F767A" w:rsidRPr="0036123F" w:rsidRDefault="001F767A" w:rsidP="00D71AAF">
            <w:pPr>
              <w:jc w:val="center"/>
              <w:rPr>
                <w:sz w:val="22"/>
                <w:szCs w:val="22"/>
                <w:lang w:val="en-US"/>
              </w:rPr>
            </w:pPr>
            <w:r>
              <w:rPr>
                <w:sz w:val="22"/>
                <w:szCs w:val="22"/>
              </w:rPr>
              <w:t>21,</w:t>
            </w:r>
            <w:r>
              <w:rPr>
                <w:sz w:val="22"/>
                <w:szCs w:val="22"/>
                <w:lang w:val="en-US"/>
              </w:rPr>
              <w:t>9</w:t>
            </w:r>
          </w:p>
        </w:tc>
        <w:tc>
          <w:tcPr>
            <w:tcW w:w="1197" w:type="dxa"/>
            <w:vAlign w:val="center"/>
          </w:tcPr>
          <w:p w14:paraId="284877F0" w14:textId="77777777" w:rsidR="001F767A" w:rsidRPr="0036123F" w:rsidRDefault="001F767A" w:rsidP="00D71AAF">
            <w:pPr>
              <w:jc w:val="center"/>
              <w:rPr>
                <w:sz w:val="22"/>
                <w:szCs w:val="22"/>
                <w:lang w:val="en-US"/>
              </w:rPr>
            </w:pPr>
            <w:r>
              <w:rPr>
                <w:sz w:val="22"/>
                <w:szCs w:val="22"/>
              </w:rPr>
              <w:t>21,</w:t>
            </w:r>
            <w:r>
              <w:rPr>
                <w:sz w:val="22"/>
                <w:szCs w:val="22"/>
                <w:lang w:val="en-US"/>
              </w:rPr>
              <w:t>9</w:t>
            </w:r>
          </w:p>
        </w:tc>
        <w:tc>
          <w:tcPr>
            <w:tcW w:w="1368" w:type="dxa"/>
            <w:vAlign w:val="center"/>
          </w:tcPr>
          <w:p w14:paraId="7F2E0CC6" w14:textId="77777777" w:rsidR="001F767A" w:rsidRPr="0036123F" w:rsidRDefault="001F767A" w:rsidP="00D71AAF">
            <w:pPr>
              <w:jc w:val="center"/>
              <w:rPr>
                <w:sz w:val="22"/>
                <w:szCs w:val="22"/>
                <w:lang w:val="en-US"/>
              </w:rPr>
            </w:pPr>
            <w:r w:rsidRPr="00167B80">
              <w:rPr>
                <w:sz w:val="22"/>
                <w:szCs w:val="22"/>
              </w:rPr>
              <w:t>21,</w:t>
            </w:r>
            <w:r>
              <w:rPr>
                <w:sz w:val="22"/>
                <w:szCs w:val="22"/>
                <w:lang w:val="en-US"/>
              </w:rPr>
              <w:t>9</w:t>
            </w:r>
          </w:p>
        </w:tc>
      </w:tr>
      <w:tr w:rsidR="001F767A" w:rsidRPr="002154F5" w14:paraId="0F8A1437" w14:textId="77777777" w:rsidTr="00D71AAF">
        <w:tc>
          <w:tcPr>
            <w:tcW w:w="4326" w:type="dxa"/>
          </w:tcPr>
          <w:p w14:paraId="1AD64C47" w14:textId="77777777" w:rsidR="001F767A" w:rsidRPr="00167B80" w:rsidRDefault="001F767A" w:rsidP="00D71AAF">
            <w:pPr>
              <w:rPr>
                <w:sz w:val="22"/>
                <w:szCs w:val="22"/>
              </w:rPr>
            </w:pPr>
          </w:p>
        </w:tc>
        <w:tc>
          <w:tcPr>
            <w:tcW w:w="1596" w:type="dxa"/>
            <w:vAlign w:val="center"/>
          </w:tcPr>
          <w:p w14:paraId="2A3911C4" w14:textId="77777777" w:rsidR="001F767A" w:rsidRPr="00C60B36" w:rsidRDefault="001F767A" w:rsidP="00D71AAF">
            <w:pPr>
              <w:jc w:val="center"/>
              <w:rPr>
                <w:bCs/>
                <w:sz w:val="22"/>
                <w:szCs w:val="22"/>
                <w:lang w:val="en-US"/>
              </w:rPr>
            </w:pPr>
            <w:r>
              <w:rPr>
                <w:bCs/>
                <w:sz w:val="22"/>
                <w:szCs w:val="22"/>
                <w:lang w:val="en-US"/>
              </w:rPr>
              <w:t>18 596,49</w:t>
            </w:r>
          </w:p>
        </w:tc>
        <w:tc>
          <w:tcPr>
            <w:tcW w:w="1254" w:type="dxa"/>
            <w:vAlign w:val="center"/>
          </w:tcPr>
          <w:p w14:paraId="6A6B5B1A" w14:textId="77777777" w:rsidR="001F767A" w:rsidRPr="00C60B36" w:rsidRDefault="001F767A" w:rsidP="00D71AAF">
            <w:pPr>
              <w:jc w:val="center"/>
              <w:rPr>
                <w:sz w:val="22"/>
                <w:szCs w:val="22"/>
                <w:lang w:val="en-US"/>
              </w:rPr>
            </w:pPr>
            <w:r>
              <w:rPr>
                <w:sz w:val="22"/>
                <w:szCs w:val="22"/>
                <w:lang w:val="en-US"/>
              </w:rPr>
              <w:t>6 504,63</w:t>
            </w:r>
          </w:p>
        </w:tc>
        <w:tc>
          <w:tcPr>
            <w:tcW w:w="1197" w:type="dxa"/>
            <w:vAlign w:val="center"/>
          </w:tcPr>
          <w:p w14:paraId="3392D88D" w14:textId="77777777" w:rsidR="001F767A" w:rsidRPr="00C60B36" w:rsidRDefault="001F767A" w:rsidP="00D71AAF">
            <w:pPr>
              <w:jc w:val="center"/>
              <w:rPr>
                <w:sz w:val="22"/>
                <w:szCs w:val="22"/>
                <w:lang w:val="en-US"/>
              </w:rPr>
            </w:pPr>
            <w:r>
              <w:rPr>
                <w:sz w:val="22"/>
                <w:szCs w:val="22"/>
                <w:lang w:val="en-US"/>
              </w:rPr>
              <w:t>6 045,93</w:t>
            </w:r>
          </w:p>
        </w:tc>
        <w:tc>
          <w:tcPr>
            <w:tcW w:w="1368" w:type="dxa"/>
            <w:vAlign w:val="center"/>
          </w:tcPr>
          <w:p w14:paraId="238A667A" w14:textId="77777777" w:rsidR="001F767A" w:rsidRPr="00C60B36" w:rsidRDefault="001F767A" w:rsidP="00D71AAF">
            <w:pPr>
              <w:jc w:val="center"/>
              <w:rPr>
                <w:sz w:val="22"/>
                <w:szCs w:val="22"/>
                <w:lang w:val="en-US"/>
              </w:rPr>
            </w:pPr>
            <w:r>
              <w:rPr>
                <w:sz w:val="22"/>
                <w:szCs w:val="22"/>
                <w:lang w:val="en-US"/>
              </w:rPr>
              <w:t>6 045,93</w:t>
            </w:r>
          </w:p>
        </w:tc>
      </w:tr>
    </w:tbl>
    <w:p w14:paraId="3F3636CE" w14:textId="77777777" w:rsidR="001F767A" w:rsidRPr="002154F5" w:rsidRDefault="001F767A" w:rsidP="001F767A">
      <w:pPr>
        <w:overflowPunct w:val="0"/>
        <w:autoSpaceDE w:val="0"/>
        <w:autoSpaceDN w:val="0"/>
        <w:adjustRightInd w:val="0"/>
        <w:ind w:firstLine="851"/>
        <w:jc w:val="both"/>
        <w:textAlignment w:val="baseline"/>
        <w:rPr>
          <w:sz w:val="28"/>
          <w:szCs w:val="28"/>
        </w:rPr>
      </w:pPr>
    </w:p>
    <w:p w14:paraId="1DE158DA" w14:textId="77777777" w:rsidR="001F767A" w:rsidRPr="002154F5" w:rsidRDefault="001F767A" w:rsidP="001F767A">
      <w:pPr>
        <w:overflowPunct w:val="0"/>
        <w:autoSpaceDE w:val="0"/>
        <w:autoSpaceDN w:val="0"/>
        <w:adjustRightInd w:val="0"/>
        <w:ind w:firstLine="851"/>
        <w:jc w:val="both"/>
        <w:textAlignment w:val="baseline"/>
        <w:rPr>
          <w:sz w:val="28"/>
          <w:szCs w:val="28"/>
        </w:rPr>
      </w:pPr>
      <w:r w:rsidRPr="002154F5">
        <w:rPr>
          <w:sz w:val="28"/>
          <w:szCs w:val="28"/>
        </w:rPr>
        <w:t>Цель муниципальной программы:</w:t>
      </w:r>
    </w:p>
    <w:p w14:paraId="691A58C4" w14:textId="77777777" w:rsidR="001F767A" w:rsidRPr="002154F5" w:rsidRDefault="001F767A" w:rsidP="001F767A">
      <w:pPr>
        <w:autoSpaceDE w:val="0"/>
        <w:autoSpaceDN w:val="0"/>
        <w:adjustRightInd w:val="0"/>
        <w:ind w:firstLine="540"/>
        <w:jc w:val="both"/>
        <w:rPr>
          <w:sz w:val="28"/>
          <w:szCs w:val="28"/>
        </w:rPr>
      </w:pPr>
      <w:r w:rsidRPr="002154F5">
        <w:rPr>
          <w:sz w:val="28"/>
          <w:szCs w:val="28"/>
        </w:rPr>
        <w:t>Создание эффективной системы защиты населения муниципального образования от чрезвычайных ситуаций природного и техногенного характера.</w:t>
      </w:r>
    </w:p>
    <w:p w14:paraId="32CC5289" w14:textId="77777777" w:rsidR="001F767A" w:rsidRPr="002154F5" w:rsidRDefault="001F767A" w:rsidP="001F767A">
      <w:pPr>
        <w:ind w:firstLine="709"/>
        <w:jc w:val="both"/>
        <w:rPr>
          <w:sz w:val="28"/>
          <w:szCs w:val="28"/>
        </w:rPr>
      </w:pPr>
      <w:r w:rsidRPr="002154F5">
        <w:rPr>
          <w:sz w:val="28"/>
          <w:szCs w:val="28"/>
        </w:rPr>
        <w:t>Задачи программы:</w:t>
      </w:r>
    </w:p>
    <w:p w14:paraId="63872ADC" w14:textId="77777777" w:rsidR="001F767A" w:rsidRPr="002154F5" w:rsidRDefault="001F767A" w:rsidP="001F767A">
      <w:pPr>
        <w:autoSpaceDE w:val="0"/>
        <w:autoSpaceDN w:val="0"/>
        <w:adjustRightInd w:val="0"/>
        <w:ind w:firstLine="540"/>
        <w:jc w:val="both"/>
        <w:rPr>
          <w:sz w:val="28"/>
          <w:szCs w:val="28"/>
        </w:rPr>
      </w:pPr>
      <w:r w:rsidRPr="002154F5">
        <w:rPr>
          <w:sz w:val="28"/>
          <w:szCs w:val="28"/>
        </w:rPr>
        <w:t>- снижение рисков и смягчение последствий чрезвычайных ситуаций природного и техногенного характера в муниципальном образовании;</w:t>
      </w:r>
    </w:p>
    <w:p w14:paraId="538412A3" w14:textId="77777777" w:rsidR="001F767A" w:rsidRPr="002154F5" w:rsidRDefault="001F767A" w:rsidP="001F767A">
      <w:pPr>
        <w:autoSpaceDE w:val="0"/>
        <w:autoSpaceDN w:val="0"/>
        <w:adjustRightInd w:val="0"/>
        <w:ind w:firstLine="540"/>
        <w:jc w:val="both"/>
        <w:rPr>
          <w:sz w:val="28"/>
          <w:szCs w:val="28"/>
        </w:rPr>
      </w:pPr>
      <w:r w:rsidRPr="002154F5">
        <w:rPr>
          <w:sz w:val="28"/>
          <w:szCs w:val="28"/>
        </w:rPr>
        <w:t>- своевременная ликвидация случаев инфекционной заболеваемости;</w:t>
      </w:r>
    </w:p>
    <w:p w14:paraId="0CCBD374" w14:textId="77777777" w:rsidR="001F767A" w:rsidRPr="002154F5" w:rsidRDefault="001F767A" w:rsidP="001F767A">
      <w:pPr>
        <w:tabs>
          <w:tab w:val="left" w:pos="912"/>
        </w:tabs>
        <w:autoSpaceDE w:val="0"/>
        <w:autoSpaceDN w:val="0"/>
        <w:adjustRightInd w:val="0"/>
        <w:ind w:firstLine="540"/>
        <w:jc w:val="both"/>
        <w:rPr>
          <w:sz w:val="28"/>
          <w:szCs w:val="28"/>
        </w:rPr>
      </w:pPr>
      <w:r w:rsidRPr="002154F5">
        <w:rPr>
          <w:sz w:val="28"/>
          <w:szCs w:val="28"/>
        </w:rPr>
        <w:t>-обеспечение безопасности населения на основе использования информационных технологий и с привлечением общественных организаций;</w:t>
      </w:r>
    </w:p>
    <w:p w14:paraId="027BD3A0" w14:textId="77777777" w:rsidR="001F767A" w:rsidRPr="002154F5" w:rsidRDefault="001F767A" w:rsidP="001F767A">
      <w:pPr>
        <w:tabs>
          <w:tab w:val="left" w:pos="912"/>
        </w:tabs>
        <w:autoSpaceDE w:val="0"/>
        <w:autoSpaceDN w:val="0"/>
        <w:adjustRightInd w:val="0"/>
        <w:ind w:firstLine="540"/>
        <w:jc w:val="both"/>
        <w:rPr>
          <w:sz w:val="28"/>
          <w:szCs w:val="28"/>
        </w:rPr>
      </w:pPr>
      <w:r w:rsidRPr="002154F5">
        <w:rPr>
          <w:sz w:val="28"/>
          <w:szCs w:val="28"/>
        </w:rPr>
        <w:t>-комплексные меры по противодействию терроризму и экстремизму;</w:t>
      </w:r>
    </w:p>
    <w:p w14:paraId="6372435E" w14:textId="77777777" w:rsidR="001F767A" w:rsidRPr="002154F5" w:rsidRDefault="001F767A" w:rsidP="001F767A">
      <w:pPr>
        <w:tabs>
          <w:tab w:val="left" w:pos="912"/>
        </w:tabs>
        <w:autoSpaceDE w:val="0"/>
        <w:autoSpaceDN w:val="0"/>
        <w:adjustRightInd w:val="0"/>
        <w:ind w:firstLine="540"/>
        <w:jc w:val="both"/>
        <w:rPr>
          <w:sz w:val="28"/>
          <w:szCs w:val="28"/>
        </w:rPr>
      </w:pPr>
      <w:r w:rsidRPr="002154F5">
        <w:rPr>
          <w:sz w:val="28"/>
          <w:szCs w:val="28"/>
        </w:rPr>
        <w:lastRenderedPageBreak/>
        <w:t>-повышение уровня общественной безопасности и укрепление общественного порядка на основе совершенствования системы профилактики правонарушений.</w:t>
      </w:r>
    </w:p>
    <w:p w14:paraId="318F475E" w14:textId="77777777" w:rsidR="001F767A" w:rsidRPr="002154F5" w:rsidRDefault="001F767A" w:rsidP="001F767A">
      <w:pPr>
        <w:jc w:val="both"/>
        <w:rPr>
          <w:sz w:val="28"/>
          <w:szCs w:val="28"/>
        </w:rPr>
      </w:pPr>
      <w:r w:rsidRPr="002154F5">
        <w:rPr>
          <w:sz w:val="28"/>
          <w:szCs w:val="28"/>
        </w:rPr>
        <w:t>В рамках данной муниципальной программы реализуется 3 подпрограммы:</w:t>
      </w:r>
    </w:p>
    <w:p w14:paraId="60B19FF0" w14:textId="77777777" w:rsidR="001F767A" w:rsidRPr="0036123F" w:rsidRDefault="001F767A" w:rsidP="001F767A">
      <w:pPr>
        <w:ind w:firstLine="570"/>
        <w:jc w:val="both"/>
        <w:rPr>
          <w:sz w:val="28"/>
          <w:szCs w:val="28"/>
        </w:rPr>
      </w:pPr>
      <w:r w:rsidRPr="00F96F78">
        <w:rPr>
          <w:bCs/>
          <w:sz w:val="28"/>
          <w:szCs w:val="28"/>
          <w:u w:val="single"/>
        </w:rPr>
        <w:t>Подпрограмма 1.</w:t>
      </w:r>
      <w:r w:rsidRPr="002154F5">
        <w:rPr>
          <w:sz w:val="28"/>
          <w:szCs w:val="28"/>
        </w:rPr>
        <w:t xml:space="preserve"> «Предупреждение, спасение, помощь населению муниципального образования город Шарыпово </w:t>
      </w:r>
      <w:r>
        <w:rPr>
          <w:sz w:val="28"/>
          <w:szCs w:val="28"/>
        </w:rPr>
        <w:t>в чрезвычайных ситуациях</w:t>
      </w:r>
      <w:r w:rsidRPr="002154F5">
        <w:rPr>
          <w:sz w:val="28"/>
          <w:szCs w:val="28"/>
        </w:rPr>
        <w:t>»</w:t>
      </w:r>
    </w:p>
    <w:p w14:paraId="19519C45" w14:textId="77777777" w:rsidR="001F767A" w:rsidRPr="002154F5" w:rsidRDefault="001F767A" w:rsidP="001F767A">
      <w:pPr>
        <w:ind w:firstLine="720"/>
        <w:jc w:val="both"/>
        <w:rPr>
          <w:sz w:val="28"/>
          <w:szCs w:val="28"/>
        </w:rPr>
      </w:pPr>
      <w:r w:rsidRPr="002154F5">
        <w:rPr>
          <w:sz w:val="28"/>
          <w:szCs w:val="28"/>
        </w:rPr>
        <w:t>На реализацию данной подпрограммы на 202</w:t>
      </w:r>
      <w:r>
        <w:rPr>
          <w:sz w:val="28"/>
          <w:szCs w:val="28"/>
        </w:rPr>
        <w:t>3</w:t>
      </w:r>
      <w:r w:rsidRPr="002154F5">
        <w:rPr>
          <w:sz w:val="28"/>
          <w:szCs w:val="28"/>
        </w:rPr>
        <w:t xml:space="preserve"> год и плановый период 202</w:t>
      </w:r>
      <w:r>
        <w:rPr>
          <w:sz w:val="28"/>
          <w:szCs w:val="28"/>
        </w:rPr>
        <w:t>4</w:t>
      </w:r>
      <w:r w:rsidRPr="002154F5">
        <w:rPr>
          <w:sz w:val="28"/>
          <w:szCs w:val="28"/>
        </w:rPr>
        <w:t>-202</w:t>
      </w:r>
      <w:r>
        <w:rPr>
          <w:sz w:val="28"/>
          <w:szCs w:val="28"/>
        </w:rPr>
        <w:t>5</w:t>
      </w:r>
      <w:r w:rsidRPr="002154F5">
        <w:rPr>
          <w:sz w:val="28"/>
          <w:szCs w:val="28"/>
        </w:rPr>
        <w:t xml:space="preserve"> годов предусматриваются расходы:</w:t>
      </w:r>
    </w:p>
    <w:p w14:paraId="6AE4D3FD" w14:textId="77777777" w:rsidR="001F767A" w:rsidRPr="00B73899" w:rsidRDefault="001F767A" w:rsidP="001F767A">
      <w:pPr>
        <w:ind w:firstLine="748"/>
        <w:jc w:val="right"/>
      </w:pPr>
      <w:r w:rsidRPr="00B73899">
        <w:t>Таблица 2</w:t>
      </w:r>
      <w:r w:rsidR="00E75213">
        <w:t>1</w:t>
      </w:r>
      <w:r w:rsidRPr="00B73899">
        <w:t xml:space="preserve"> </w:t>
      </w:r>
    </w:p>
    <w:p w14:paraId="67A57157" w14:textId="77777777" w:rsidR="001F767A" w:rsidRPr="008851B2" w:rsidRDefault="001F767A" w:rsidP="001F767A">
      <w:pPr>
        <w:ind w:firstLine="748"/>
        <w:jc w:val="right"/>
        <w:rPr>
          <w:rFonts w:ascii="Courier New" w:hAnsi="Courier New" w:cs="Courier New"/>
          <w:bCs/>
          <w:sz w:val="22"/>
          <w:szCs w:val="22"/>
        </w:rPr>
      </w:pPr>
      <w:r w:rsidRPr="008851B2">
        <w:rPr>
          <w:sz w:val="22"/>
          <w:szCs w:val="22"/>
        </w:rPr>
        <w:t xml:space="preserve"> (</w:t>
      </w:r>
      <w:r w:rsidRPr="008851B2">
        <w:rPr>
          <w:bCs/>
          <w:sz w:val="22"/>
          <w:szCs w:val="22"/>
        </w:rPr>
        <w:t>тыс. рублей</w:t>
      </w:r>
      <w:r w:rsidRPr="008851B2">
        <w:rPr>
          <w:rFonts w:ascii="Courier New" w:hAnsi="Courier New" w:cs="Courier New"/>
          <w:bCs/>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3409"/>
        <w:gridCol w:w="1087"/>
        <w:gridCol w:w="1166"/>
        <w:gridCol w:w="1166"/>
        <w:gridCol w:w="1099"/>
        <w:gridCol w:w="992"/>
      </w:tblGrid>
      <w:tr w:rsidR="001F767A" w:rsidRPr="002154F5" w14:paraId="3EFEC57F" w14:textId="77777777" w:rsidTr="00E75213">
        <w:trPr>
          <w:trHeight w:val="271"/>
          <w:tblHeader/>
        </w:trPr>
        <w:tc>
          <w:tcPr>
            <w:tcW w:w="715" w:type="dxa"/>
            <w:vMerge w:val="restart"/>
            <w:vAlign w:val="center"/>
          </w:tcPr>
          <w:p w14:paraId="50FA0E1E" w14:textId="77777777" w:rsidR="001F767A" w:rsidRPr="00F96F78" w:rsidRDefault="001F767A" w:rsidP="00D71AAF">
            <w:pPr>
              <w:jc w:val="center"/>
              <w:rPr>
                <w:sz w:val="18"/>
                <w:szCs w:val="18"/>
              </w:rPr>
            </w:pPr>
            <w:r w:rsidRPr="00F96F78">
              <w:rPr>
                <w:sz w:val="18"/>
                <w:szCs w:val="18"/>
              </w:rPr>
              <w:t>№ п/п</w:t>
            </w:r>
          </w:p>
        </w:tc>
        <w:tc>
          <w:tcPr>
            <w:tcW w:w="3409" w:type="dxa"/>
            <w:vMerge w:val="restart"/>
            <w:vAlign w:val="center"/>
          </w:tcPr>
          <w:p w14:paraId="23FC63E0" w14:textId="77777777" w:rsidR="001F767A" w:rsidRPr="00F96F78" w:rsidRDefault="001F767A" w:rsidP="00D71AAF">
            <w:pPr>
              <w:jc w:val="center"/>
              <w:rPr>
                <w:sz w:val="18"/>
                <w:szCs w:val="18"/>
              </w:rPr>
            </w:pPr>
            <w:r w:rsidRPr="00F96F78">
              <w:rPr>
                <w:sz w:val="18"/>
                <w:szCs w:val="18"/>
              </w:rPr>
              <w:t>Наименование ГРБС</w:t>
            </w:r>
          </w:p>
        </w:tc>
        <w:tc>
          <w:tcPr>
            <w:tcW w:w="1087" w:type="dxa"/>
            <w:vMerge w:val="restart"/>
            <w:vAlign w:val="center"/>
          </w:tcPr>
          <w:p w14:paraId="24904D16" w14:textId="77777777" w:rsidR="001F767A" w:rsidRPr="00F96F78" w:rsidRDefault="001F767A" w:rsidP="00D71AAF">
            <w:pPr>
              <w:jc w:val="center"/>
              <w:rPr>
                <w:sz w:val="18"/>
                <w:szCs w:val="18"/>
              </w:rPr>
            </w:pPr>
            <w:r w:rsidRPr="00F96F78">
              <w:rPr>
                <w:sz w:val="18"/>
                <w:szCs w:val="18"/>
              </w:rPr>
              <w:t>Раздел, подраздел</w:t>
            </w:r>
          </w:p>
        </w:tc>
        <w:tc>
          <w:tcPr>
            <w:tcW w:w="1166" w:type="dxa"/>
            <w:vMerge w:val="restart"/>
            <w:vAlign w:val="center"/>
          </w:tcPr>
          <w:p w14:paraId="4EEA0E1F" w14:textId="77777777" w:rsidR="001F767A" w:rsidRPr="00F96F78" w:rsidRDefault="001F767A" w:rsidP="00D71AAF">
            <w:pPr>
              <w:jc w:val="center"/>
              <w:rPr>
                <w:sz w:val="18"/>
                <w:szCs w:val="18"/>
              </w:rPr>
            </w:pPr>
            <w:r w:rsidRPr="00F96F78">
              <w:rPr>
                <w:bCs/>
                <w:sz w:val="18"/>
                <w:szCs w:val="18"/>
              </w:rPr>
              <w:t>Всего</w:t>
            </w:r>
          </w:p>
        </w:tc>
        <w:tc>
          <w:tcPr>
            <w:tcW w:w="3257" w:type="dxa"/>
            <w:gridSpan w:val="3"/>
            <w:vAlign w:val="center"/>
          </w:tcPr>
          <w:p w14:paraId="042C9FE5" w14:textId="77777777" w:rsidR="001F767A" w:rsidRPr="00F96F78" w:rsidRDefault="001F767A" w:rsidP="00D71AAF">
            <w:pPr>
              <w:jc w:val="center"/>
              <w:rPr>
                <w:sz w:val="18"/>
                <w:szCs w:val="18"/>
              </w:rPr>
            </w:pPr>
            <w:r w:rsidRPr="00F96F78">
              <w:rPr>
                <w:sz w:val="18"/>
                <w:szCs w:val="18"/>
              </w:rPr>
              <w:t>Расходы по годам</w:t>
            </w:r>
          </w:p>
        </w:tc>
      </w:tr>
      <w:tr w:rsidR="001F767A" w:rsidRPr="002154F5" w14:paraId="61AB96D4" w14:textId="77777777" w:rsidTr="00E75213">
        <w:trPr>
          <w:trHeight w:val="640"/>
          <w:tblHeader/>
        </w:trPr>
        <w:tc>
          <w:tcPr>
            <w:tcW w:w="715" w:type="dxa"/>
            <w:vMerge/>
            <w:vAlign w:val="center"/>
          </w:tcPr>
          <w:p w14:paraId="4EEB608B" w14:textId="77777777" w:rsidR="001F767A" w:rsidRPr="00F96F78" w:rsidRDefault="001F767A" w:rsidP="00D71AAF">
            <w:pPr>
              <w:jc w:val="center"/>
              <w:rPr>
                <w:sz w:val="18"/>
                <w:szCs w:val="18"/>
              </w:rPr>
            </w:pPr>
          </w:p>
        </w:tc>
        <w:tc>
          <w:tcPr>
            <w:tcW w:w="3409" w:type="dxa"/>
            <w:vMerge/>
            <w:vAlign w:val="center"/>
          </w:tcPr>
          <w:p w14:paraId="36E3924F" w14:textId="77777777" w:rsidR="001F767A" w:rsidRPr="00F96F78" w:rsidRDefault="001F767A" w:rsidP="00D71AAF">
            <w:pPr>
              <w:jc w:val="center"/>
              <w:rPr>
                <w:sz w:val="18"/>
                <w:szCs w:val="18"/>
              </w:rPr>
            </w:pPr>
          </w:p>
        </w:tc>
        <w:tc>
          <w:tcPr>
            <w:tcW w:w="1087" w:type="dxa"/>
            <w:vMerge/>
            <w:vAlign w:val="center"/>
          </w:tcPr>
          <w:p w14:paraId="5370A40F" w14:textId="77777777" w:rsidR="001F767A" w:rsidRPr="00F96F78" w:rsidRDefault="001F767A" w:rsidP="00D71AAF">
            <w:pPr>
              <w:jc w:val="center"/>
              <w:rPr>
                <w:sz w:val="18"/>
                <w:szCs w:val="18"/>
              </w:rPr>
            </w:pPr>
          </w:p>
        </w:tc>
        <w:tc>
          <w:tcPr>
            <w:tcW w:w="1166" w:type="dxa"/>
            <w:vMerge/>
            <w:vAlign w:val="center"/>
          </w:tcPr>
          <w:p w14:paraId="2352B89B" w14:textId="77777777" w:rsidR="001F767A" w:rsidRPr="00F96F78" w:rsidRDefault="001F767A" w:rsidP="00D71AAF">
            <w:pPr>
              <w:jc w:val="center"/>
              <w:rPr>
                <w:sz w:val="18"/>
                <w:szCs w:val="18"/>
              </w:rPr>
            </w:pPr>
          </w:p>
        </w:tc>
        <w:tc>
          <w:tcPr>
            <w:tcW w:w="1166" w:type="dxa"/>
            <w:vAlign w:val="center"/>
          </w:tcPr>
          <w:p w14:paraId="3780CE07" w14:textId="77777777" w:rsidR="001F767A" w:rsidRPr="00F96F78" w:rsidRDefault="001F767A" w:rsidP="00D71AAF">
            <w:pPr>
              <w:jc w:val="center"/>
              <w:rPr>
                <w:sz w:val="18"/>
                <w:szCs w:val="18"/>
              </w:rPr>
            </w:pPr>
            <w:r w:rsidRPr="00F96F78">
              <w:rPr>
                <w:sz w:val="18"/>
                <w:szCs w:val="18"/>
              </w:rPr>
              <w:t>2023 год</w:t>
            </w:r>
          </w:p>
        </w:tc>
        <w:tc>
          <w:tcPr>
            <w:tcW w:w="1099" w:type="dxa"/>
            <w:vAlign w:val="center"/>
          </w:tcPr>
          <w:p w14:paraId="636CB377" w14:textId="77777777" w:rsidR="001F767A" w:rsidRPr="00F96F78" w:rsidRDefault="001F767A" w:rsidP="00D71AAF">
            <w:pPr>
              <w:jc w:val="center"/>
              <w:rPr>
                <w:sz w:val="18"/>
                <w:szCs w:val="18"/>
              </w:rPr>
            </w:pPr>
            <w:r w:rsidRPr="00F96F78">
              <w:rPr>
                <w:sz w:val="18"/>
                <w:szCs w:val="18"/>
              </w:rPr>
              <w:t>2024 год</w:t>
            </w:r>
          </w:p>
        </w:tc>
        <w:tc>
          <w:tcPr>
            <w:tcW w:w="992" w:type="dxa"/>
            <w:vAlign w:val="center"/>
          </w:tcPr>
          <w:p w14:paraId="5C2DBCA9" w14:textId="77777777" w:rsidR="001F767A" w:rsidRPr="00F96F78" w:rsidRDefault="001F767A" w:rsidP="00D71AAF">
            <w:pPr>
              <w:jc w:val="center"/>
              <w:rPr>
                <w:sz w:val="18"/>
                <w:szCs w:val="18"/>
              </w:rPr>
            </w:pPr>
            <w:r w:rsidRPr="00F96F78">
              <w:rPr>
                <w:sz w:val="18"/>
                <w:szCs w:val="18"/>
              </w:rPr>
              <w:t>2025 год</w:t>
            </w:r>
          </w:p>
        </w:tc>
      </w:tr>
      <w:tr w:rsidR="001F767A" w:rsidRPr="002154F5" w14:paraId="04D8F6F7" w14:textId="77777777" w:rsidTr="00E75213">
        <w:trPr>
          <w:trHeight w:val="772"/>
        </w:trPr>
        <w:tc>
          <w:tcPr>
            <w:tcW w:w="715" w:type="dxa"/>
          </w:tcPr>
          <w:p w14:paraId="0EC63163" w14:textId="77777777" w:rsidR="001F767A" w:rsidRPr="00F96F78" w:rsidRDefault="001F767A" w:rsidP="00D71AAF">
            <w:pPr>
              <w:jc w:val="center"/>
              <w:rPr>
                <w:sz w:val="18"/>
                <w:szCs w:val="18"/>
              </w:rPr>
            </w:pPr>
            <w:r w:rsidRPr="00F96F78">
              <w:rPr>
                <w:sz w:val="18"/>
                <w:szCs w:val="18"/>
              </w:rPr>
              <w:t>1</w:t>
            </w:r>
          </w:p>
        </w:tc>
        <w:tc>
          <w:tcPr>
            <w:tcW w:w="3409" w:type="dxa"/>
          </w:tcPr>
          <w:p w14:paraId="64616BCB" w14:textId="77777777" w:rsidR="001F767A" w:rsidRPr="00F96F78" w:rsidRDefault="001F767A" w:rsidP="00D71AAF">
            <w:pPr>
              <w:jc w:val="both"/>
            </w:pPr>
            <w:r w:rsidRPr="00F96F78">
              <w:t>Муниципальное казенное учреждение «Служба городского хозяйства»</w:t>
            </w:r>
          </w:p>
        </w:tc>
        <w:tc>
          <w:tcPr>
            <w:tcW w:w="1087" w:type="dxa"/>
            <w:vAlign w:val="center"/>
          </w:tcPr>
          <w:p w14:paraId="087139DE" w14:textId="77777777" w:rsidR="001F767A" w:rsidRPr="00F96F78" w:rsidRDefault="001F767A" w:rsidP="00D71AAF">
            <w:pPr>
              <w:jc w:val="center"/>
            </w:pPr>
          </w:p>
          <w:p w14:paraId="7AC5BB6F" w14:textId="77777777" w:rsidR="001F767A" w:rsidRPr="00F96F78" w:rsidRDefault="001F767A" w:rsidP="00D71AAF">
            <w:pPr>
              <w:jc w:val="center"/>
            </w:pPr>
          </w:p>
        </w:tc>
        <w:tc>
          <w:tcPr>
            <w:tcW w:w="1166" w:type="dxa"/>
            <w:vAlign w:val="center"/>
          </w:tcPr>
          <w:p w14:paraId="0EB47D99" w14:textId="77777777" w:rsidR="001F767A" w:rsidRPr="00F96F78" w:rsidRDefault="001F767A" w:rsidP="00D71AAF">
            <w:pPr>
              <w:jc w:val="center"/>
            </w:pPr>
            <w:r w:rsidRPr="00F96F78">
              <w:t>855,0</w:t>
            </w:r>
          </w:p>
        </w:tc>
        <w:tc>
          <w:tcPr>
            <w:tcW w:w="1166" w:type="dxa"/>
            <w:vAlign w:val="center"/>
          </w:tcPr>
          <w:p w14:paraId="3D431C31" w14:textId="77777777" w:rsidR="001F767A" w:rsidRPr="00F96F78" w:rsidRDefault="001F767A" w:rsidP="00D71AAF">
            <w:pPr>
              <w:jc w:val="center"/>
            </w:pPr>
            <w:r w:rsidRPr="00F96F78">
              <w:t>285,0</w:t>
            </w:r>
          </w:p>
        </w:tc>
        <w:tc>
          <w:tcPr>
            <w:tcW w:w="1099" w:type="dxa"/>
            <w:vAlign w:val="center"/>
          </w:tcPr>
          <w:p w14:paraId="529D53D3" w14:textId="77777777" w:rsidR="001F767A" w:rsidRPr="00F96F78" w:rsidRDefault="001F767A" w:rsidP="00D71AAF">
            <w:pPr>
              <w:jc w:val="center"/>
            </w:pPr>
            <w:r w:rsidRPr="00F96F78">
              <w:t>285,0</w:t>
            </w:r>
          </w:p>
        </w:tc>
        <w:tc>
          <w:tcPr>
            <w:tcW w:w="992" w:type="dxa"/>
            <w:vAlign w:val="center"/>
          </w:tcPr>
          <w:p w14:paraId="78A59F30" w14:textId="77777777" w:rsidR="001F767A" w:rsidRPr="00F96F78" w:rsidRDefault="001F767A" w:rsidP="00D71AAF">
            <w:pPr>
              <w:jc w:val="center"/>
            </w:pPr>
            <w:r w:rsidRPr="00F96F78">
              <w:t>285,0</w:t>
            </w:r>
          </w:p>
        </w:tc>
      </w:tr>
      <w:tr w:rsidR="001F767A" w:rsidRPr="002154F5" w14:paraId="699376E7" w14:textId="77777777" w:rsidTr="00E75213">
        <w:trPr>
          <w:trHeight w:val="271"/>
        </w:trPr>
        <w:tc>
          <w:tcPr>
            <w:tcW w:w="715" w:type="dxa"/>
          </w:tcPr>
          <w:p w14:paraId="12872565" w14:textId="77777777" w:rsidR="001F767A" w:rsidRPr="00F96F78" w:rsidRDefault="001F767A" w:rsidP="00D71AAF">
            <w:pPr>
              <w:jc w:val="center"/>
              <w:rPr>
                <w:sz w:val="18"/>
                <w:szCs w:val="18"/>
              </w:rPr>
            </w:pPr>
            <w:r w:rsidRPr="00F96F78">
              <w:rPr>
                <w:sz w:val="18"/>
                <w:szCs w:val="18"/>
              </w:rPr>
              <w:t>1.1</w:t>
            </w:r>
          </w:p>
        </w:tc>
        <w:tc>
          <w:tcPr>
            <w:tcW w:w="3409" w:type="dxa"/>
          </w:tcPr>
          <w:p w14:paraId="65B247FD" w14:textId="77777777" w:rsidR="001F767A" w:rsidRPr="00F96F78" w:rsidRDefault="001F767A" w:rsidP="00D71AAF">
            <w:pPr>
              <w:jc w:val="both"/>
            </w:pPr>
            <w:r w:rsidRPr="00F96F78">
              <w:t xml:space="preserve">в том числе </w:t>
            </w:r>
          </w:p>
        </w:tc>
        <w:tc>
          <w:tcPr>
            <w:tcW w:w="1087" w:type="dxa"/>
            <w:vAlign w:val="center"/>
          </w:tcPr>
          <w:p w14:paraId="0380ACE0" w14:textId="77777777" w:rsidR="001F767A" w:rsidRPr="00F96F78" w:rsidRDefault="001F767A" w:rsidP="00D71AAF">
            <w:pPr>
              <w:jc w:val="center"/>
            </w:pPr>
          </w:p>
        </w:tc>
        <w:tc>
          <w:tcPr>
            <w:tcW w:w="1166" w:type="dxa"/>
            <w:vAlign w:val="center"/>
          </w:tcPr>
          <w:p w14:paraId="7A74B96E" w14:textId="77777777" w:rsidR="001F767A" w:rsidRPr="00F96F78" w:rsidRDefault="001F767A" w:rsidP="00D71AAF">
            <w:pPr>
              <w:jc w:val="center"/>
            </w:pPr>
          </w:p>
        </w:tc>
        <w:tc>
          <w:tcPr>
            <w:tcW w:w="1166" w:type="dxa"/>
            <w:vAlign w:val="center"/>
          </w:tcPr>
          <w:p w14:paraId="6AFAA9AB" w14:textId="77777777" w:rsidR="001F767A" w:rsidRPr="00F96F78" w:rsidRDefault="001F767A" w:rsidP="00D71AAF">
            <w:pPr>
              <w:jc w:val="center"/>
            </w:pPr>
          </w:p>
        </w:tc>
        <w:tc>
          <w:tcPr>
            <w:tcW w:w="1099" w:type="dxa"/>
            <w:vAlign w:val="center"/>
          </w:tcPr>
          <w:p w14:paraId="2D4BF6F0" w14:textId="77777777" w:rsidR="001F767A" w:rsidRPr="00F96F78" w:rsidRDefault="001F767A" w:rsidP="00D71AAF">
            <w:pPr>
              <w:jc w:val="center"/>
            </w:pPr>
          </w:p>
        </w:tc>
        <w:tc>
          <w:tcPr>
            <w:tcW w:w="992" w:type="dxa"/>
            <w:vAlign w:val="center"/>
          </w:tcPr>
          <w:p w14:paraId="564D2BBB" w14:textId="77777777" w:rsidR="001F767A" w:rsidRPr="00F96F78" w:rsidRDefault="001F767A" w:rsidP="00D71AAF">
            <w:pPr>
              <w:jc w:val="center"/>
            </w:pPr>
          </w:p>
        </w:tc>
      </w:tr>
      <w:tr w:rsidR="001F767A" w:rsidRPr="002154F5" w14:paraId="55804E40" w14:textId="77777777" w:rsidTr="00E75213">
        <w:trPr>
          <w:trHeight w:val="1780"/>
        </w:trPr>
        <w:tc>
          <w:tcPr>
            <w:tcW w:w="715" w:type="dxa"/>
          </w:tcPr>
          <w:p w14:paraId="5945712E" w14:textId="77777777" w:rsidR="001F767A" w:rsidRPr="00F96F78" w:rsidRDefault="001F767A" w:rsidP="00D71AAF">
            <w:pPr>
              <w:jc w:val="center"/>
              <w:rPr>
                <w:sz w:val="18"/>
                <w:szCs w:val="18"/>
              </w:rPr>
            </w:pPr>
            <w:r w:rsidRPr="00F96F78">
              <w:rPr>
                <w:sz w:val="18"/>
                <w:szCs w:val="18"/>
              </w:rPr>
              <w:t>1.1.1</w:t>
            </w:r>
          </w:p>
        </w:tc>
        <w:tc>
          <w:tcPr>
            <w:tcW w:w="3409" w:type="dxa"/>
          </w:tcPr>
          <w:p w14:paraId="5813D5D0" w14:textId="77777777" w:rsidR="001F767A" w:rsidRPr="00F96F78" w:rsidRDefault="001F767A" w:rsidP="00D71AAF">
            <w:r w:rsidRPr="00F96F78">
              <w:t>Комплекс проводимых неспецифических мероприятий, направленных на предупреждение распространения и ликвидацию вспышек инфекционных заболеваний в части оплаты работ (услуг) по дезинсекции</w:t>
            </w:r>
          </w:p>
        </w:tc>
        <w:tc>
          <w:tcPr>
            <w:tcW w:w="1087" w:type="dxa"/>
            <w:vAlign w:val="center"/>
          </w:tcPr>
          <w:p w14:paraId="0BFE802E" w14:textId="77777777" w:rsidR="001F767A" w:rsidRPr="00F96F78" w:rsidRDefault="001F767A" w:rsidP="00D71AAF">
            <w:pPr>
              <w:jc w:val="center"/>
            </w:pPr>
            <w:r w:rsidRPr="00F96F78">
              <w:t>0113</w:t>
            </w:r>
          </w:p>
        </w:tc>
        <w:tc>
          <w:tcPr>
            <w:tcW w:w="1166" w:type="dxa"/>
            <w:vAlign w:val="center"/>
          </w:tcPr>
          <w:p w14:paraId="3D88229A" w14:textId="77777777" w:rsidR="001F767A" w:rsidRPr="00F96F78" w:rsidRDefault="001F767A" w:rsidP="00D71AAF">
            <w:pPr>
              <w:jc w:val="center"/>
            </w:pPr>
            <w:r w:rsidRPr="00F96F78">
              <w:t>645,0</w:t>
            </w:r>
          </w:p>
        </w:tc>
        <w:tc>
          <w:tcPr>
            <w:tcW w:w="1166" w:type="dxa"/>
            <w:vAlign w:val="center"/>
          </w:tcPr>
          <w:p w14:paraId="2AA44922" w14:textId="77777777" w:rsidR="001F767A" w:rsidRPr="00F96F78" w:rsidRDefault="001F767A" w:rsidP="00D71AAF">
            <w:pPr>
              <w:jc w:val="center"/>
            </w:pPr>
            <w:r w:rsidRPr="00F96F78">
              <w:t>215,0</w:t>
            </w:r>
          </w:p>
        </w:tc>
        <w:tc>
          <w:tcPr>
            <w:tcW w:w="1099" w:type="dxa"/>
            <w:vAlign w:val="center"/>
          </w:tcPr>
          <w:p w14:paraId="7B96795C" w14:textId="77777777" w:rsidR="001F767A" w:rsidRPr="00F96F78" w:rsidRDefault="001F767A" w:rsidP="00D71AAF">
            <w:pPr>
              <w:jc w:val="center"/>
            </w:pPr>
            <w:r w:rsidRPr="00F96F78">
              <w:t>215,0</w:t>
            </w:r>
          </w:p>
        </w:tc>
        <w:tc>
          <w:tcPr>
            <w:tcW w:w="992" w:type="dxa"/>
            <w:vAlign w:val="center"/>
          </w:tcPr>
          <w:p w14:paraId="56BAC0B9" w14:textId="77777777" w:rsidR="001F767A" w:rsidRPr="00F96F78" w:rsidRDefault="001F767A" w:rsidP="00D71AAF">
            <w:pPr>
              <w:jc w:val="center"/>
            </w:pPr>
            <w:r w:rsidRPr="00F96F78">
              <w:t>215,0</w:t>
            </w:r>
          </w:p>
        </w:tc>
      </w:tr>
      <w:tr w:rsidR="001F767A" w:rsidRPr="002154F5" w14:paraId="27566601" w14:textId="77777777" w:rsidTr="00E75213">
        <w:trPr>
          <w:trHeight w:val="1040"/>
        </w:trPr>
        <w:tc>
          <w:tcPr>
            <w:tcW w:w="715" w:type="dxa"/>
          </w:tcPr>
          <w:p w14:paraId="3646CD4F" w14:textId="77777777" w:rsidR="001F767A" w:rsidRPr="00F96F78" w:rsidRDefault="001F767A" w:rsidP="00D71AAF">
            <w:pPr>
              <w:jc w:val="center"/>
              <w:rPr>
                <w:sz w:val="18"/>
                <w:szCs w:val="18"/>
              </w:rPr>
            </w:pPr>
            <w:r w:rsidRPr="00F96F78">
              <w:rPr>
                <w:sz w:val="18"/>
                <w:szCs w:val="18"/>
              </w:rPr>
              <w:t>1.1.2</w:t>
            </w:r>
          </w:p>
        </w:tc>
        <w:tc>
          <w:tcPr>
            <w:tcW w:w="3409" w:type="dxa"/>
          </w:tcPr>
          <w:p w14:paraId="553F244B" w14:textId="77777777" w:rsidR="001F767A" w:rsidRPr="00F96F78" w:rsidRDefault="001F767A" w:rsidP="00D71AAF">
            <w:r w:rsidRPr="00F96F78">
              <w:t>Расходы на осуществление мероприятий по предотвращению чрезвычайных ситуаций в осеннее</w:t>
            </w:r>
            <w:r w:rsidR="00F96F78" w:rsidRPr="00F96F78">
              <w:t xml:space="preserve"> </w:t>
            </w:r>
            <w:r w:rsidRPr="00F96F78">
              <w:t>-</w:t>
            </w:r>
            <w:r w:rsidR="00F96F78" w:rsidRPr="00F96F78">
              <w:t xml:space="preserve"> </w:t>
            </w:r>
            <w:r w:rsidRPr="00F96F78">
              <w:t>весенний периоды</w:t>
            </w:r>
          </w:p>
        </w:tc>
        <w:tc>
          <w:tcPr>
            <w:tcW w:w="1087" w:type="dxa"/>
            <w:vAlign w:val="center"/>
          </w:tcPr>
          <w:p w14:paraId="72602DDB" w14:textId="77777777" w:rsidR="001F767A" w:rsidRPr="00F96F78" w:rsidRDefault="001F767A" w:rsidP="00D71AAF">
            <w:pPr>
              <w:jc w:val="center"/>
            </w:pPr>
            <w:r w:rsidRPr="00F96F78">
              <w:t>0310</w:t>
            </w:r>
          </w:p>
        </w:tc>
        <w:tc>
          <w:tcPr>
            <w:tcW w:w="1166" w:type="dxa"/>
            <w:vAlign w:val="center"/>
          </w:tcPr>
          <w:p w14:paraId="6ECC17E0" w14:textId="77777777" w:rsidR="001F767A" w:rsidRPr="00F96F78" w:rsidRDefault="001F767A" w:rsidP="00D71AAF">
            <w:pPr>
              <w:jc w:val="center"/>
            </w:pPr>
            <w:r w:rsidRPr="00F96F78">
              <w:t>210,0</w:t>
            </w:r>
          </w:p>
        </w:tc>
        <w:tc>
          <w:tcPr>
            <w:tcW w:w="1166" w:type="dxa"/>
            <w:vAlign w:val="center"/>
          </w:tcPr>
          <w:p w14:paraId="26BCED2E" w14:textId="77777777" w:rsidR="001F767A" w:rsidRPr="00F96F78" w:rsidRDefault="001F767A" w:rsidP="00D71AAF">
            <w:pPr>
              <w:jc w:val="center"/>
            </w:pPr>
            <w:r w:rsidRPr="00F96F78">
              <w:t>70,0</w:t>
            </w:r>
          </w:p>
        </w:tc>
        <w:tc>
          <w:tcPr>
            <w:tcW w:w="1099" w:type="dxa"/>
            <w:vAlign w:val="center"/>
          </w:tcPr>
          <w:p w14:paraId="38E3BA7B" w14:textId="77777777" w:rsidR="001F767A" w:rsidRPr="00F96F78" w:rsidRDefault="001F767A" w:rsidP="00D71AAF">
            <w:pPr>
              <w:jc w:val="center"/>
            </w:pPr>
            <w:r w:rsidRPr="00F96F78">
              <w:t>70,0</w:t>
            </w:r>
          </w:p>
        </w:tc>
        <w:tc>
          <w:tcPr>
            <w:tcW w:w="992" w:type="dxa"/>
            <w:vAlign w:val="center"/>
          </w:tcPr>
          <w:p w14:paraId="1375C013" w14:textId="77777777" w:rsidR="001F767A" w:rsidRPr="00F96F78" w:rsidRDefault="001F767A" w:rsidP="00D71AAF">
            <w:pPr>
              <w:jc w:val="center"/>
            </w:pPr>
            <w:r w:rsidRPr="00F96F78">
              <w:t>70,0</w:t>
            </w:r>
          </w:p>
        </w:tc>
      </w:tr>
      <w:tr w:rsidR="001F767A" w:rsidRPr="002154F5" w14:paraId="57E2F47D" w14:textId="77777777" w:rsidTr="00E75213">
        <w:trPr>
          <w:trHeight w:val="417"/>
        </w:trPr>
        <w:tc>
          <w:tcPr>
            <w:tcW w:w="715" w:type="dxa"/>
          </w:tcPr>
          <w:p w14:paraId="38940AAE" w14:textId="77777777" w:rsidR="001F767A" w:rsidRPr="00F96F78" w:rsidRDefault="001F767A" w:rsidP="00D71AAF">
            <w:pPr>
              <w:jc w:val="center"/>
              <w:rPr>
                <w:sz w:val="18"/>
                <w:szCs w:val="18"/>
              </w:rPr>
            </w:pPr>
            <w:r w:rsidRPr="00F96F78">
              <w:rPr>
                <w:sz w:val="18"/>
                <w:szCs w:val="18"/>
              </w:rPr>
              <w:t>2</w:t>
            </w:r>
          </w:p>
        </w:tc>
        <w:tc>
          <w:tcPr>
            <w:tcW w:w="3409" w:type="dxa"/>
          </w:tcPr>
          <w:p w14:paraId="226A98A5" w14:textId="77777777" w:rsidR="001F767A" w:rsidRPr="00F96F78" w:rsidRDefault="001F767A" w:rsidP="00D71AAF">
            <w:r w:rsidRPr="00F96F78">
              <w:t>Администрация города Шарыпово</w:t>
            </w:r>
          </w:p>
        </w:tc>
        <w:tc>
          <w:tcPr>
            <w:tcW w:w="1087" w:type="dxa"/>
            <w:vAlign w:val="center"/>
          </w:tcPr>
          <w:p w14:paraId="6E6EA6D7" w14:textId="77777777" w:rsidR="001F767A" w:rsidRPr="00F96F78" w:rsidRDefault="001F767A" w:rsidP="00D71AAF">
            <w:pPr>
              <w:jc w:val="center"/>
            </w:pPr>
          </w:p>
        </w:tc>
        <w:tc>
          <w:tcPr>
            <w:tcW w:w="1166" w:type="dxa"/>
            <w:vAlign w:val="center"/>
          </w:tcPr>
          <w:p w14:paraId="26036916" w14:textId="77777777" w:rsidR="001F767A" w:rsidRPr="00F96F78" w:rsidRDefault="001F767A" w:rsidP="00D71AAF">
            <w:pPr>
              <w:jc w:val="center"/>
            </w:pPr>
            <w:r w:rsidRPr="00F96F78">
              <w:t>10 519,5</w:t>
            </w:r>
          </w:p>
        </w:tc>
        <w:tc>
          <w:tcPr>
            <w:tcW w:w="1166" w:type="dxa"/>
            <w:vAlign w:val="center"/>
          </w:tcPr>
          <w:p w14:paraId="6BE348E1" w14:textId="77777777" w:rsidR="001F767A" w:rsidRPr="00F96F78" w:rsidRDefault="001F767A" w:rsidP="00D71AAF">
            <w:pPr>
              <w:jc w:val="center"/>
            </w:pPr>
            <w:r w:rsidRPr="00F96F78">
              <w:t>3 812,3</w:t>
            </w:r>
          </w:p>
        </w:tc>
        <w:tc>
          <w:tcPr>
            <w:tcW w:w="1099" w:type="dxa"/>
            <w:vAlign w:val="center"/>
          </w:tcPr>
          <w:p w14:paraId="096FE26B" w14:textId="77777777" w:rsidR="001F767A" w:rsidRPr="00F96F78" w:rsidRDefault="001F767A" w:rsidP="00D71AAF">
            <w:pPr>
              <w:jc w:val="center"/>
            </w:pPr>
            <w:r w:rsidRPr="00F96F78">
              <w:t>3 353,6</w:t>
            </w:r>
          </w:p>
        </w:tc>
        <w:tc>
          <w:tcPr>
            <w:tcW w:w="992" w:type="dxa"/>
            <w:vAlign w:val="center"/>
          </w:tcPr>
          <w:p w14:paraId="244DCDF5" w14:textId="77777777" w:rsidR="001F767A" w:rsidRPr="00F96F78" w:rsidRDefault="001F767A" w:rsidP="00D71AAF">
            <w:pPr>
              <w:jc w:val="center"/>
            </w:pPr>
            <w:r w:rsidRPr="00F96F78">
              <w:t>3 353,6</w:t>
            </w:r>
          </w:p>
        </w:tc>
      </w:tr>
      <w:tr w:rsidR="001F767A" w:rsidRPr="002154F5" w14:paraId="3F67015E" w14:textId="77777777" w:rsidTr="00E75213">
        <w:trPr>
          <w:trHeight w:val="271"/>
        </w:trPr>
        <w:tc>
          <w:tcPr>
            <w:tcW w:w="715" w:type="dxa"/>
          </w:tcPr>
          <w:p w14:paraId="38CA3A00" w14:textId="77777777" w:rsidR="001F767A" w:rsidRPr="00F96F78" w:rsidRDefault="001F767A" w:rsidP="00D71AAF">
            <w:pPr>
              <w:jc w:val="center"/>
              <w:rPr>
                <w:sz w:val="18"/>
                <w:szCs w:val="18"/>
              </w:rPr>
            </w:pPr>
            <w:r w:rsidRPr="00F96F78">
              <w:rPr>
                <w:sz w:val="18"/>
                <w:szCs w:val="18"/>
              </w:rPr>
              <w:t>2.1</w:t>
            </w:r>
          </w:p>
        </w:tc>
        <w:tc>
          <w:tcPr>
            <w:tcW w:w="3409" w:type="dxa"/>
          </w:tcPr>
          <w:p w14:paraId="411FDCA1" w14:textId="77777777" w:rsidR="001F767A" w:rsidRPr="00F96F78" w:rsidRDefault="001F767A" w:rsidP="00D71AAF">
            <w:r w:rsidRPr="00F96F78">
              <w:t>в том числе</w:t>
            </w:r>
          </w:p>
        </w:tc>
        <w:tc>
          <w:tcPr>
            <w:tcW w:w="1087" w:type="dxa"/>
            <w:vAlign w:val="center"/>
          </w:tcPr>
          <w:p w14:paraId="7E5FE307" w14:textId="77777777" w:rsidR="001F767A" w:rsidRPr="00F96F78" w:rsidRDefault="001F767A" w:rsidP="00D71AAF">
            <w:pPr>
              <w:jc w:val="center"/>
            </w:pPr>
          </w:p>
        </w:tc>
        <w:tc>
          <w:tcPr>
            <w:tcW w:w="1166" w:type="dxa"/>
            <w:vAlign w:val="center"/>
          </w:tcPr>
          <w:p w14:paraId="3F957BE1" w14:textId="77777777" w:rsidR="001F767A" w:rsidRPr="00F96F78" w:rsidRDefault="001F767A" w:rsidP="00D71AAF">
            <w:pPr>
              <w:jc w:val="center"/>
            </w:pPr>
          </w:p>
        </w:tc>
        <w:tc>
          <w:tcPr>
            <w:tcW w:w="1166" w:type="dxa"/>
            <w:vAlign w:val="center"/>
          </w:tcPr>
          <w:p w14:paraId="64BE35C9" w14:textId="77777777" w:rsidR="001F767A" w:rsidRPr="00F96F78" w:rsidRDefault="001F767A" w:rsidP="00D71AAF">
            <w:pPr>
              <w:jc w:val="center"/>
            </w:pPr>
          </w:p>
        </w:tc>
        <w:tc>
          <w:tcPr>
            <w:tcW w:w="1099" w:type="dxa"/>
            <w:vAlign w:val="center"/>
          </w:tcPr>
          <w:p w14:paraId="7022520F" w14:textId="77777777" w:rsidR="001F767A" w:rsidRPr="00F96F78" w:rsidRDefault="001F767A" w:rsidP="00D71AAF">
            <w:pPr>
              <w:jc w:val="center"/>
            </w:pPr>
          </w:p>
        </w:tc>
        <w:tc>
          <w:tcPr>
            <w:tcW w:w="992" w:type="dxa"/>
            <w:vAlign w:val="center"/>
          </w:tcPr>
          <w:p w14:paraId="6FB2F4D2" w14:textId="77777777" w:rsidR="001F767A" w:rsidRPr="00F96F78" w:rsidRDefault="001F767A" w:rsidP="00D71AAF">
            <w:pPr>
              <w:jc w:val="center"/>
            </w:pPr>
          </w:p>
        </w:tc>
      </w:tr>
      <w:tr w:rsidR="001F767A" w:rsidRPr="002154F5" w14:paraId="3BC722B4" w14:textId="77777777" w:rsidTr="00E75213">
        <w:trPr>
          <w:trHeight w:val="1388"/>
        </w:trPr>
        <w:tc>
          <w:tcPr>
            <w:tcW w:w="715" w:type="dxa"/>
          </w:tcPr>
          <w:p w14:paraId="6DAC4E55" w14:textId="77777777" w:rsidR="001F767A" w:rsidRPr="008851B2" w:rsidRDefault="001F767A" w:rsidP="00D71AAF">
            <w:pPr>
              <w:jc w:val="center"/>
              <w:rPr>
                <w:sz w:val="22"/>
                <w:szCs w:val="22"/>
              </w:rPr>
            </w:pPr>
          </w:p>
          <w:p w14:paraId="06461542" w14:textId="77777777" w:rsidR="001F767A" w:rsidRPr="008851B2" w:rsidRDefault="001F767A" w:rsidP="00D71AAF">
            <w:pPr>
              <w:jc w:val="center"/>
              <w:rPr>
                <w:sz w:val="22"/>
                <w:szCs w:val="22"/>
              </w:rPr>
            </w:pPr>
          </w:p>
          <w:p w14:paraId="49AA3A8D" w14:textId="77777777" w:rsidR="001F767A" w:rsidRPr="008851B2" w:rsidRDefault="001F767A" w:rsidP="00D71AAF">
            <w:pPr>
              <w:jc w:val="center"/>
              <w:rPr>
                <w:sz w:val="22"/>
                <w:szCs w:val="22"/>
              </w:rPr>
            </w:pPr>
          </w:p>
          <w:p w14:paraId="22950832" w14:textId="77777777" w:rsidR="001F767A" w:rsidRPr="008851B2" w:rsidRDefault="001F767A" w:rsidP="00D71AAF">
            <w:pPr>
              <w:jc w:val="center"/>
              <w:rPr>
                <w:sz w:val="22"/>
                <w:szCs w:val="22"/>
              </w:rPr>
            </w:pPr>
          </w:p>
          <w:p w14:paraId="4A6818E4" w14:textId="77777777" w:rsidR="001F767A" w:rsidRPr="008851B2" w:rsidRDefault="001F767A" w:rsidP="00D71AAF">
            <w:pPr>
              <w:jc w:val="center"/>
              <w:rPr>
                <w:sz w:val="22"/>
                <w:szCs w:val="22"/>
              </w:rPr>
            </w:pPr>
            <w:r w:rsidRPr="008851B2">
              <w:rPr>
                <w:sz w:val="22"/>
                <w:szCs w:val="22"/>
              </w:rPr>
              <w:t>2.1.1</w:t>
            </w:r>
          </w:p>
        </w:tc>
        <w:tc>
          <w:tcPr>
            <w:tcW w:w="3409" w:type="dxa"/>
          </w:tcPr>
          <w:p w14:paraId="168FBB8C" w14:textId="77777777" w:rsidR="001F767A" w:rsidRPr="008851B2" w:rsidRDefault="001F767A" w:rsidP="00D71AAF">
            <w:pPr>
              <w:rPr>
                <w:sz w:val="22"/>
                <w:szCs w:val="22"/>
              </w:rPr>
            </w:pPr>
            <w:r w:rsidRPr="008851B2">
              <w:rPr>
                <w:sz w:val="22"/>
                <w:szCs w:val="22"/>
              </w:rPr>
              <w:t>Выполнение отдельных мероприятий по проведению заключительной дезинфекции в местах (очагах) возникновения инфекционных заболеваний</w:t>
            </w:r>
          </w:p>
        </w:tc>
        <w:tc>
          <w:tcPr>
            <w:tcW w:w="1087" w:type="dxa"/>
            <w:vAlign w:val="center"/>
          </w:tcPr>
          <w:p w14:paraId="231A9FBC" w14:textId="77777777" w:rsidR="001F767A" w:rsidRPr="00C70C38" w:rsidRDefault="001F767A" w:rsidP="00D71AAF">
            <w:pPr>
              <w:jc w:val="center"/>
              <w:rPr>
                <w:sz w:val="22"/>
                <w:szCs w:val="22"/>
              </w:rPr>
            </w:pPr>
            <w:r w:rsidRPr="00C70C38">
              <w:rPr>
                <w:sz w:val="22"/>
                <w:szCs w:val="22"/>
              </w:rPr>
              <w:t>0113</w:t>
            </w:r>
          </w:p>
        </w:tc>
        <w:tc>
          <w:tcPr>
            <w:tcW w:w="1166" w:type="dxa"/>
            <w:vAlign w:val="center"/>
          </w:tcPr>
          <w:p w14:paraId="4F6EB9C6" w14:textId="77777777" w:rsidR="001F767A" w:rsidRPr="00C70C38" w:rsidRDefault="001F767A" w:rsidP="00D71AAF">
            <w:pPr>
              <w:jc w:val="center"/>
              <w:rPr>
                <w:sz w:val="22"/>
                <w:szCs w:val="22"/>
              </w:rPr>
            </w:pPr>
            <w:r w:rsidRPr="00C70C38">
              <w:rPr>
                <w:sz w:val="22"/>
                <w:szCs w:val="22"/>
              </w:rPr>
              <w:t>165,0</w:t>
            </w:r>
          </w:p>
        </w:tc>
        <w:tc>
          <w:tcPr>
            <w:tcW w:w="1166" w:type="dxa"/>
            <w:vAlign w:val="center"/>
          </w:tcPr>
          <w:p w14:paraId="65D9CFE6" w14:textId="77777777" w:rsidR="001F767A" w:rsidRPr="00C70C38" w:rsidRDefault="001F767A" w:rsidP="00D71AAF">
            <w:pPr>
              <w:jc w:val="center"/>
              <w:rPr>
                <w:sz w:val="22"/>
                <w:szCs w:val="22"/>
              </w:rPr>
            </w:pPr>
            <w:r w:rsidRPr="00C70C38">
              <w:rPr>
                <w:sz w:val="22"/>
                <w:szCs w:val="22"/>
              </w:rPr>
              <w:t>55,0</w:t>
            </w:r>
          </w:p>
        </w:tc>
        <w:tc>
          <w:tcPr>
            <w:tcW w:w="1099" w:type="dxa"/>
            <w:vAlign w:val="center"/>
          </w:tcPr>
          <w:p w14:paraId="700984C4" w14:textId="77777777" w:rsidR="001F767A" w:rsidRPr="00C70C38" w:rsidRDefault="001F767A" w:rsidP="00D71AAF">
            <w:pPr>
              <w:jc w:val="center"/>
              <w:rPr>
                <w:sz w:val="22"/>
                <w:szCs w:val="22"/>
              </w:rPr>
            </w:pPr>
            <w:r w:rsidRPr="00C70C38">
              <w:rPr>
                <w:sz w:val="22"/>
                <w:szCs w:val="22"/>
              </w:rPr>
              <w:t>55,0</w:t>
            </w:r>
          </w:p>
        </w:tc>
        <w:tc>
          <w:tcPr>
            <w:tcW w:w="992" w:type="dxa"/>
            <w:vAlign w:val="center"/>
          </w:tcPr>
          <w:p w14:paraId="383747B8" w14:textId="77777777" w:rsidR="001F767A" w:rsidRPr="00C70C38" w:rsidRDefault="001F767A" w:rsidP="00D71AAF">
            <w:pPr>
              <w:jc w:val="center"/>
              <w:rPr>
                <w:sz w:val="22"/>
                <w:szCs w:val="22"/>
              </w:rPr>
            </w:pPr>
            <w:r w:rsidRPr="00C70C38">
              <w:rPr>
                <w:sz w:val="22"/>
                <w:szCs w:val="22"/>
              </w:rPr>
              <w:t>55,0</w:t>
            </w:r>
          </w:p>
        </w:tc>
      </w:tr>
      <w:tr w:rsidR="001F767A" w:rsidRPr="002154F5" w14:paraId="048C1A18" w14:textId="77777777" w:rsidTr="00E75213">
        <w:trPr>
          <w:trHeight w:val="542"/>
        </w:trPr>
        <w:tc>
          <w:tcPr>
            <w:tcW w:w="715" w:type="dxa"/>
          </w:tcPr>
          <w:p w14:paraId="618B2A75" w14:textId="77777777" w:rsidR="001F767A" w:rsidRPr="00F96F78" w:rsidRDefault="001F767A" w:rsidP="00D71AAF">
            <w:pPr>
              <w:jc w:val="center"/>
              <w:rPr>
                <w:sz w:val="18"/>
                <w:szCs w:val="18"/>
              </w:rPr>
            </w:pPr>
            <w:r w:rsidRPr="00F96F78">
              <w:rPr>
                <w:sz w:val="18"/>
                <w:szCs w:val="18"/>
              </w:rPr>
              <w:t>2.1.2</w:t>
            </w:r>
          </w:p>
        </w:tc>
        <w:tc>
          <w:tcPr>
            <w:tcW w:w="3409" w:type="dxa"/>
          </w:tcPr>
          <w:p w14:paraId="32E8A6E4" w14:textId="77777777" w:rsidR="001F767A" w:rsidRPr="00F96F78" w:rsidRDefault="001F767A" w:rsidP="00D71AAF">
            <w:r w:rsidRPr="00F96F78">
              <w:t>Оплата услуг единых диспетчерских служб</w:t>
            </w:r>
          </w:p>
        </w:tc>
        <w:tc>
          <w:tcPr>
            <w:tcW w:w="1087" w:type="dxa"/>
            <w:vAlign w:val="center"/>
          </w:tcPr>
          <w:p w14:paraId="2257513F" w14:textId="77777777" w:rsidR="001F767A" w:rsidRPr="00F96F78" w:rsidRDefault="001F767A" w:rsidP="00D71AAF">
            <w:pPr>
              <w:jc w:val="center"/>
            </w:pPr>
            <w:r w:rsidRPr="00F96F78">
              <w:t>0309</w:t>
            </w:r>
          </w:p>
        </w:tc>
        <w:tc>
          <w:tcPr>
            <w:tcW w:w="1166" w:type="dxa"/>
            <w:vAlign w:val="center"/>
          </w:tcPr>
          <w:p w14:paraId="0AD49E41" w14:textId="77777777" w:rsidR="001F767A" w:rsidRPr="00F96F78" w:rsidRDefault="001F767A" w:rsidP="00D71AAF">
            <w:pPr>
              <w:jc w:val="center"/>
            </w:pPr>
            <w:r w:rsidRPr="00F96F78">
              <w:t>6 119,1</w:t>
            </w:r>
          </w:p>
        </w:tc>
        <w:tc>
          <w:tcPr>
            <w:tcW w:w="1166" w:type="dxa"/>
            <w:vAlign w:val="center"/>
          </w:tcPr>
          <w:p w14:paraId="19C7D837" w14:textId="77777777" w:rsidR="001F767A" w:rsidRPr="00F96F78" w:rsidRDefault="001F767A" w:rsidP="00D71AAF">
            <w:pPr>
              <w:jc w:val="center"/>
            </w:pPr>
            <w:r w:rsidRPr="00F96F78">
              <w:t>2 039,7</w:t>
            </w:r>
          </w:p>
        </w:tc>
        <w:tc>
          <w:tcPr>
            <w:tcW w:w="1099" w:type="dxa"/>
            <w:vAlign w:val="center"/>
          </w:tcPr>
          <w:p w14:paraId="22BE7D17" w14:textId="77777777" w:rsidR="001F767A" w:rsidRPr="00F96F78" w:rsidRDefault="001F767A" w:rsidP="00D71AAF">
            <w:pPr>
              <w:jc w:val="center"/>
            </w:pPr>
            <w:r w:rsidRPr="00F96F78">
              <w:t>2 039,7</w:t>
            </w:r>
          </w:p>
        </w:tc>
        <w:tc>
          <w:tcPr>
            <w:tcW w:w="992" w:type="dxa"/>
            <w:vAlign w:val="center"/>
          </w:tcPr>
          <w:p w14:paraId="00D19D4C" w14:textId="77777777" w:rsidR="001F767A" w:rsidRPr="00F96F78" w:rsidRDefault="001F767A" w:rsidP="00D71AAF">
            <w:pPr>
              <w:jc w:val="center"/>
            </w:pPr>
            <w:r w:rsidRPr="00F96F78">
              <w:t>2 039,7</w:t>
            </w:r>
          </w:p>
        </w:tc>
      </w:tr>
      <w:tr w:rsidR="001F767A" w:rsidRPr="002154F5" w14:paraId="754A3828" w14:textId="77777777" w:rsidTr="00E75213">
        <w:trPr>
          <w:trHeight w:val="542"/>
        </w:trPr>
        <w:tc>
          <w:tcPr>
            <w:tcW w:w="715" w:type="dxa"/>
          </w:tcPr>
          <w:p w14:paraId="0DD1C804" w14:textId="77777777" w:rsidR="001F767A" w:rsidRPr="00F96F78" w:rsidRDefault="001F767A" w:rsidP="00D71AAF">
            <w:pPr>
              <w:jc w:val="center"/>
              <w:rPr>
                <w:sz w:val="18"/>
                <w:szCs w:val="18"/>
              </w:rPr>
            </w:pPr>
            <w:r w:rsidRPr="00F96F78">
              <w:rPr>
                <w:sz w:val="18"/>
                <w:szCs w:val="18"/>
              </w:rPr>
              <w:t>2.1.3</w:t>
            </w:r>
          </w:p>
        </w:tc>
        <w:tc>
          <w:tcPr>
            <w:tcW w:w="3409" w:type="dxa"/>
          </w:tcPr>
          <w:p w14:paraId="43F2F064" w14:textId="77777777" w:rsidR="001F767A" w:rsidRPr="00F96F78" w:rsidRDefault="001F767A" w:rsidP="00D71AAF">
            <w:r w:rsidRPr="00F96F78">
              <w:t>Расходы на создание материальных ресурсов</w:t>
            </w:r>
          </w:p>
        </w:tc>
        <w:tc>
          <w:tcPr>
            <w:tcW w:w="1087" w:type="dxa"/>
            <w:vAlign w:val="center"/>
          </w:tcPr>
          <w:p w14:paraId="59FD09F8" w14:textId="77777777" w:rsidR="001F767A" w:rsidRPr="00F96F78" w:rsidRDefault="001F767A" w:rsidP="00D71AAF">
            <w:pPr>
              <w:jc w:val="center"/>
            </w:pPr>
            <w:r w:rsidRPr="00F96F78">
              <w:t>0309</w:t>
            </w:r>
          </w:p>
        </w:tc>
        <w:tc>
          <w:tcPr>
            <w:tcW w:w="1166" w:type="dxa"/>
            <w:vAlign w:val="center"/>
          </w:tcPr>
          <w:p w14:paraId="5B7452BF" w14:textId="77777777" w:rsidR="001F767A" w:rsidRPr="00F96F78" w:rsidRDefault="001F767A" w:rsidP="00D71AAF">
            <w:pPr>
              <w:jc w:val="center"/>
            </w:pPr>
            <w:r w:rsidRPr="00F96F78">
              <w:t>150,0</w:t>
            </w:r>
          </w:p>
        </w:tc>
        <w:tc>
          <w:tcPr>
            <w:tcW w:w="1166" w:type="dxa"/>
            <w:vAlign w:val="center"/>
          </w:tcPr>
          <w:p w14:paraId="1897598F" w14:textId="77777777" w:rsidR="001F767A" w:rsidRPr="00F96F78" w:rsidRDefault="001F767A" w:rsidP="00D71AAF">
            <w:pPr>
              <w:jc w:val="center"/>
            </w:pPr>
            <w:r w:rsidRPr="00F96F78">
              <w:t>50,0</w:t>
            </w:r>
          </w:p>
        </w:tc>
        <w:tc>
          <w:tcPr>
            <w:tcW w:w="1099" w:type="dxa"/>
            <w:vAlign w:val="center"/>
          </w:tcPr>
          <w:p w14:paraId="01537335" w14:textId="77777777" w:rsidR="001F767A" w:rsidRPr="00F96F78" w:rsidRDefault="001F767A" w:rsidP="00D71AAF">
            <w:pPr>
              <w:jc w:val="center"/>
            </w:pPr>
            <w:r w:rsidRPr="00F96F78">
              <w:t>50,0</w:t>
            </w:r>
          </w:p>
        </w:tc>
        <w:tc>
          <w:tcPr>
            <w:tcW w:w="992" w:type="dxa"/>
            <w:vAlign w:val="center"/>
          </w:tcPr>
          <w:p w14:paraId="79776AD4" w14:textId="77777777" w:rsidR="001F767A" w:rsidRPr="00F96F78" w:rsidRDefault="001F767A" w:rsidP="00D71AAF">
            <w:pPr>
              <w:jc w:val="center"/>
            </w:pPr>
            <w:r w:rsidRPr="00F96F78">
              <w:t>50,0</w:t>
            </w:r>
          </w:p>
        </w:tc>
      </w:tr>
      <w:tr w:rsidR="001F767A" w:rsidRPr="002154F5" w14:paraId="2FA7EC61" w14:textId="77777777" w:rsidTr="00E75213">
        <w:trPr>
          <w:trHeight w:val="829"/>
        </w:trPr>
        <w:tc>
          <w:tcPr>
            <w:tcW w:w="715" w:type="dxa"/>
          </w:tcPr>
          <w:p w14:paraId="3B59468D" w14:textId="77777777" w:rsidR="001F767A" w:rsidRPr="00F96F78" w:rsidRDefault="001F767A" w:rsidP="00D71AAF">
            <w:pPr>
              <w:jc w:val="center"/>
              <w:rPr>
                <w:sz w:val="18"/>
                <w:szCs w:val="18"/>
              </w:rPr>
            </w:pPr>
          </w:p>
          <w:p w14:paraId="6AF457FA" w14:textId="77777777" w:rsidR="001F767A" w:rsidRPr="00F96F78" w:rsidRDefault="001F767A" w:rsidP="00D71AAF">
            <w:pPr>
              <w:jc w:val="center"/>
              <w:rPr>
                <w:sz w:val="18"/>
                <w:szCs w:val="18"/>
              </w:rPr>
            </w:pPr>
          </w:p>
          <w:p w14:paraId="3ADFF9F9" w14:textId="77777777" w:rsidR="001F767A" w:rsidRPr="00F96F78" w:rsidRDefault="001F767A" w:rsidP="00D71AAF">
            <w:pPr>
              <w:jc w:val="center"/>
              <w:rPr>
                <w:sz w:val="18"/>
                <w:szCs w:val="18"/>
              </w:rPr>
            </w:pPr>
          </w:p>
          <w:p w14:paraId="3D858B84" w14:textId="77777777" w:rsidR="001F767A" w:rsidRPr="00F96F78" w:rsidRDefault="001F767A" w:rsidP="00D71AAF">
            <w:pPr>
              <w:jc w:val="center"/>
              <w:rPr>
                <w:sz w:val="18"/>
                <w:szCs w:val="18"/>
              </w:rPr>
            </w:pPr>
          </w:p>
          <w:p w14:paraId="47461A6C" w14:textId="77777777" w:rsidR="001F767A" w:rsidRPr="00F96F78" w:rsidRDefault="001F767A" w:rsidP="00D71AAF">
            <w:pPr>
              <w:jc w:val="center"/>
              <w:rPr>
                <w:sz w:val="18"/>
                <w:szCs w:val="18"/>
              </w:rPr>
            </w:pPr>
            <w:r w:rsidRPr="00F96F78">
              <w:rPr>
                <w:sz w:val="18"/>
                <w:szCs w:val="18"/>
              </w:rPr>
              <w:t>2.1.4</w:t>
            </w:r>
          </w:p>
        </w:tc>
        <w:tc>
          <w:tcPr>
            <w:tcW w:w="3409" w:type="dxa"/>
          </w:tcPr>
          <w:p w14:paraId="67708869" w14:textId="77777777" w:rsidR="001F767A" w:rsidRPr="00F96F78" w:rsidRDefault="001F767A" w:rsidP="00D71AAF">
            <w:r w:rsidRPr="00F96F78">
              <w:t xml:space="preserve">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w:t>
            </w:r>
          </w:p>
        </w:tc>
        <w:tc>
          <w:tcPr>
            <w:tcW w:w="1087" w:type="dxa"/>
            <w:vAlign w:val="center"/>
          </w:tcPr>
          <w:p w14:paraId="632E028D" w14:textId="77777777" w:rsidR="001F767A" w:rsidRPr="00F96F78" w:rsidRDefault="001F767A" w:rsidP="00D71AAF">
            <w:pPr>
              <w:jc w:val="center"/>
            </w:pPr>
            <w:r w:rsidRPr="00F96F78">
              <w:t>0113 0603</w:t>
            </w:r>
          </w:p>
        </w:tc>
        <w:tc>
          <w:tcPr>
            <w:tcW w:w="1166" w:type="dxa"/>
            <w:vAlign w:val="center"/>
          </w:tcPr>
          <w:p w14:paraId="7724D654" w14:textId="77777777" w:rsidR="001F767A" w:rsidRPr="00F96F78" w:rsidRDefault="001F767A" w:rsidP="00D71AAF">
            <w:pPr>
              <w:jc w:val="center"/>
            </w:pPr>
            <w:r w:rsidRPr="00F96F78">
              <w:t>4 085,4</w:t>
            </w:r>
          </w:p>
        </w:tc>
        <w:tc>
          <w:tcPr>
            <w:tcW w:w="1166" w:type="dxa"/>
            <w:vAlign w:val="center"/>
          </w:tcPr>
          <w:p w14:paraId="5B3F3F10" w14:textId="77777777" w:rsidR="001F767A" w:rsidRPr="00F96F78" w:rsidRDefault="001F767A" w:rsidP="00D71AAF">
            <w:pPr>
              <w:jc w:val="center"/>
            </w:pPr>
            <w:r w:rsidRPr="00F96F78">
              <w:t>1 667,6</w:t>
            </w:r>
          </w:p>
        </w:tc>
        <w:tc>
          <w:tcPr>
            <w:tcW w:w="1099" w:type="dxa"/>
            <w:vAlign w:val="center"/>
          </w:tcPr>
          <w:p w14:paraId="24632E0B" w14:textId="77777777" w:rsidR="001F767A" w:rsidRPr="00F96F78" w:rsidRDefault="001F767A" w:rsidP="00D71AAF">
            <w:pPr>
              <w:jc w:val="center"/>
            </w:pPr>
            <w:r w:rsidRPr="00F96F78">
              <w:t>1 208,9</w:t>
            </w:r>
          </w:p>
        </w:tc>
        <w:tc>
          <w:tcPr>
            <w:tcW w:w="992" w:type="dxa"/>
            <w:vAlign w:val="center"/>
          </w:tcPr>
          <w:p w14:paraId="0BEA1EB0" w14:textId="77777777" w:rsidR="001F767A" w:rsidRPr="00F96F78" w:rsidRDefault="001F767A" w:rsidP="00D71AAF">
            <w:pPr>
              <w:jc w:val="center"/>
            </w:pPr>
            <w:r w:rsidRPr="00F96F78">
              <w:t>1 208,9</w:t>
            </w:r>
          </w:p>
        </w:tc>
      </w:tr>
      <w:tr w:rsidR="001F767A" w:rsidRPr="002154F5" w14:paraId="07A461CA" w14:textId="77777777" w:rsidTr="00E75213">
        <w:trPr>
          <w:trHeight w:val="557"/>
        </w:trPr>
        <w:tc>
          <w:tcPr>
            <w:tcW w:w="715" w:type="dxa"/>
          </w:tcPr>
          <w:p w14:paraId="5823FFAE" w14:textId="77777777" w:rsidR="001F767A" w:rsidRPr="00F96F78" w:rsidRDefault="001F767A" w:rsidP="00D71AAF">
            <w:pPr>
              <w:jc w:val="center"/>
              <w:rPr>
                <w:sz w:val="18"/>
                <w:szCs w:val="18"/>
                <w:lang w:val="en-US"/>
              </w:rPr>
            </w:pPr>
            <w:r w:rsidRPr="00F96F78">
              <w:rPr>
                <w:sz w:val="18"/>
                <w:szCs w:val="18"/>
                <w:lang w:val="en-US"/>
              </w:rPr>
              <w:t>3</w:t>
            </w:r>
          </w:p>
        </w:tc>
        <w:tc>
          <w:tcPr>
            <w:tcW w:w="3409" w:type="dxa"/>
          </w:tcPr>
          <w:p w14:paraId="7814AA1F" w14:textId="77777777" w:rsidR="001F767A" w:rsidRPr="00F96F78" w:rsidRDefault="001F767A" w:rsidP="00D71AAF">
            <w:r w:rsidRPr="00F96F78">
              <w:t>Территориальный отдел по вопросам жизнедеятельности городских поселков Дубинино и Горячегорск Администрации города Шарыпово</w:t>
            </w:r>
          </w:p>
        </w:tc>
        <w:tc>
          <w:tcPr>
            <w:tcW w:w="1087" w:type="dxa"/>
            <w:vAlign w:val="center"/>
          </w:tcPr>
          <w:p w14:paraId="4BCF6764" w14:textId="77777777" w:rsidR="001F767A" w:rsidRPr="00F96F78" w:rsidRDefault="001F767A" w:rsidP="00D71AAF">
            <w:pPr>
              <w:jc w:val="center"/>
              <w:rPr>
                <w:highlight w:val="yellow"/>
              </w:rPr>
            </w:pPr>
          </w:p>
        </w:tc>
        <w:tc>
          <w:tcPr>
            <w:tcW w:w="1166" w:type="dxa"/>
            <w:vAlign w:val="center"/>
          </w:tcPr>
          <w:p w14:paraId="6EBE322E" w14:textId="77777777" w:rsidR="001F767A" w:rsidRPr="00F96F78" w:rsidRDefault="001F767A" w:rsidP="00D71AAF">
            <w:pPr>
              <w:jc w:val="center"/>
            </w:pPr>
            <w:r w:rsidRPr="00F96F78">
              <w:t>5 498,49</w:t>
            </w:r>
          </w:p>
        </w:tc>
        <w:tc>
          <w:tcPr>
            <w:tcW w:w="1166" w:type="dxa"/>
            <w:vAlign w:val="center"/>
          </w:tcPr>
          <w:p w14:paraId="1197FA29" w14:textId="77777777" w:rsidR="001F767A" w:rsidRPr="00F96F78" w:rsidRDefault="001F767A" w:rsidP="00D71AAF">
            <w:pPr>
              <w:jc w:val="center"/>
            </w:pPr>
            <w:r w:rsidRPr="00F96F78">
              <w:t>1 832</w:t>
            </w:r>
            <w:r w:rsidRPr="00F96F78">
              <w:rPr>
                <w:lang w:val="en-US"/>
              </w:rPr>
              <w:t>,</w:t>
            </w:r>
            <w:r w:rsidRPr="00F96F78">
              <w:t>83</w:t>
            </w:r>
          </w:p>
        </w:tc>
        <w:tc>
          <w:tcPr>
            <w:tcW w:w="1099" w:type="dxa"/>
            <w:vAlign w:val="center"/>
          </w:tcPr>
          <w:p w14:paraId="0E64BCA8" w14:textId="77777777" w:rsidR="001F767A" w:rsidRPr="00F96F78" w:rsidRDefault="001F767A" w:rsidP="00D71AAF">
            <w:pPr>
              <w:jc w:val="center"/>
            </w:pPr>
            <w:r w:rsidRPr="00F96F78">
              <w:t>1 832</w:t>
            </w:r>
            <w:r w:rsidRPr="00F96F78">
              <w:rPr>
                <w:lang w:val="en-US"/>
              </w:rPr>
              <w:t>,</w:t>
            </w:r>
            <w:r w:rsidRPr="00F96F78">
              <w:t>83</w:t>
            </w:r>
          </w:p>
        </w:tc>
        <w:tc>
          <w:tcPr>
            <w:tcW w:w="992" w:type="dxa"/>
            <w:vAlign w:val="center"/>
          </w:tcPr>
          <w:p w14:paraId="49A630A1" w14:textId="77777777" w:rsidR="001F767A" w:rsidRPr="00F96F78" w:rsidRDefault="001F767A" w:rsidP="00D71AAF">
            <w:pPr>
              <w:jc w:val="center"/>
            </w:pPr>
            <w:r w:rsidRPr="00F96F78">
              <w:t>1 832</w:t>
            </w:r>
            <w:r w:rsidRPr="00F96F78">
              <w:rPr>
                <w:lang w:val="en-US"/>
              </w:rPr>
              <w:t>,</w:t>
            </w:r>
            <w:r w:rsidRPr="00F96F78">
              <w:t>83</w:t>
            </w:r>
          </w:p>
        </w:tc>
      </w:tr>
      <w:tr w:rsidR="001F767A" w:rsidRPr="002154F5" w14:paraId="3FFE2E4D" w14:textId="77777777" w:rsidTr="00E75213">
        <w:trPr>
          <w:trHeight w:val="271"/>
        </w:trPr>
        <w:tc>
          <w:tcPr>
            <w:tcW w:w="715" w:type="dxa"/>
          </w:tcPr>
          <w:p w14:paraId="484838EE" w14:textId="77777777" w:rsidR="001F767A" w:rsidRPr="00F96F78" w:rsidRDefault="001F767A" w:rsidP="00D71AAF">
            <w:pPr>
              <w:jc w:val="center"/>
              <w:rPr>
                <w:sz w:val="18"/>
                <w:szCs w:val="18"/>
                <w:lang w:val="en-US"/>
              </w:rPr>
            </w:pPr>
            <w:r w:rsidRPr="00F96F78">
              <w:rPr>
                <w:sz w:val="18"/>
                <w:szCs w:val="18"/>
                <w:lang w:val="en-US"/>
              </w:rPr>
              <w:t>3.1</w:t>
            </w:r>
          </w:p>
        </w:tc>
        <w:tc>
          <w:tcPr>
            <w:tcW w:w="3409" w:type="dxa"/>
          </w:tcPr>
          <w:p w14:paraId="15BCE54B" w14:textId="77777777" w:rsidR="001F767A" w:rsidRPr="00F96F78" w:rsidRDefault="001F767A" w:rsidP="00D71AAF">
            <w:r w:rsidRPr="00F96F78">
              <w:t>в том числе</w:t>
            </w:r>
          </w:p>
        </w:tc>
        <w:tc>
          <w:tcPr>
            <w:tcW w:w="1087" w:type="dxa"/>
            <w:vAlign w:val="center"/>
          </w:tcPr>
          <w:p w14:paraId="0AB53821" w14:textId="77777777" w:rsidR="001F767A" w:rsidRPr="00F96F78" w:rsidRDefault="001F767A" w:rsidP="00D71AAF">
            <w:pPr>
              <w:jc w:val="center"/>
            </w:pPr>
          </w:p>
        </w:tc>
        <w:tc>
          <w:tcPr>
            <w:tcW w:w="1166" w:type="dxa"/>
            <w:vAlign w:val="center"/>
          </w:tcPr>
          <w:p w14:paraId="65370135" w14:textId="77777777" w:rsidR="001F767A" w:rsidRPr="00F96F78" w:rsidRDefault="001F767A" w:rsidP="00D71AAF">
            <w:pPr>
              <w:jc w:val="center"/>
            </w:pPr>
          </w:p>
        </w:tc>
        <w:tc>
          <w:tcPr>
            <w:tcW w:w="1166" w:type="dxa"/>
            <w:vAlign w:val="center"/>
          </w:tcPr>
          <w:p w14:paraId="0A364971" w14:textId="77777777" w:rsidR="001F767A" w:rsidRPr="00F96F78" w:rsidRDefault="001F767A" w:rsidP="00D71AAF">
            <w:pPr>
              <w:jc w:val="center"/>
            </w:pPr>
          </w:p>
        </w:tc>
        <w:tc>
          <w:tcPr>
            <w:tcW w:w="1099" w:type="dxa"/>
            <w:vAlign w:val="center"/>
          </w:tcPr>
          <w:p w14:paraId="5FAC18D7" w14:textId="77777777" w:rsidR="001F767A" w:rsidRPr="00F96F78" w:rsidRDefault="001F767A" w:rsidP="00D71AAF">
            <w:pPr>
              <w:jc w:val="center"/>
            </w:pPr>
          </w:p>
        </w:tc>
        <w:tc>
          <w:tcPr>
            <w:tcW w:w="992" w:type="dxa"/>
            <w:vAlign w:val="center"/>
          </w:tcPr>
          <w:p w14:paraId="6841D10F" w14:textId="77777777" w:rsidR="001F767A" w:rsidRPr="00F96F78" w:rsidRDefault="001F767A" w:rsidP="00D71AAF">
            <w:pPr>
              <w:jc w:val="center"/>
            </w:pPr>
          </w:p>
        </w:tc>
      </w:tr>
      <w:tr w:rsidR="001F767A" w:rsidRPr="002154F5" w14:paraId="799C8100" w14:textId="77777777" w:rsidTr="00E75213">
        <w:trPr>
          <w:trHeight w:val="1100"/>
        </w:trPr>
        <w:tc>
          <w:tcPr>
            <w:tcW w:w="715" w:type="dxa"/>
          </w:tcPr>
          <w:p w14:paraId="1543117F" w14:textId="77777777" w:rsidR="001F767A" w:rsidRPr="00F96F78" w:rsidRDefault="001F767A" w:rsidP="00D71AAF">
            <w:pPr>
              <w:jc w:val="center"/>
              <w:rPr>
                <w:sz w:val="18"/>
                <w:szCs w:val="18"/>
                <w:lang w:val="en-US"/>
              </w:rPr>
            </w:pPr>
            <w:r w:rsidRPr="00F96F78">
              <w:rPr>
                <w:sz w:val="18"/>
                <w:szCs w:val="18"/>
                <w:lang w:val="en-US"/>
              </w:rPr>
              <w:lastRenderedPageBreak/>
              <w:t>3.1.1</w:t>
            </w:r>
          </w:p>
        </w:tc>
        <w:tc>
          <w:tcPr>
            <w:tcW w:w="3409" w:type="dxa"/>
          </w:tcPr>
          <w:p w14:paraId="49030097" w14:textId="77777777" w:rsidR="001F767A" w:rsidRPr="00F96F78" w:rsidRDefault="001F767A" w:rsidP="00D71AAF">
            <w:r w:rsidRPr="00F96F78">
              <w:t>Обеспечение деятельности (оказание услуг) муниципального пожарного поста в поселке Горячегорск</w:t>
            </w:r>
          </w:p>
        </w:tc>
        <w:tc>
          <w:tcPr>
            <w:tcW w:w="1087" w:type="dxa"/>
            <w:vAlign w:val="center"/>
          </w:tcPr>
          <w:p w14:paraId="133A7753" w14:textId="77777777" w:rsidR="001F767A" w:rsidRPr="00F96F78" w:rsidRDefault="001F767A" w:rsidP="00D71AAF">
            <w:pPr>
              <w:jc w:val="center"/>
              <w:rPr>
                <w:lang w:val="en-US"/>
              </w:rPr>
            </w:pPr>
            <w:r w:rsidRPr="00F96F78">
              <w:rPr>
                <w:lang w:val="en-US"/>
              </w:rPr>
              <w:t>0310</w:t>
            </w:r>
          </w:p>
        </w:tc>
        <w:tc>
          <w:tcPr>
            <w:tcW w:w="1166" w:type="dxa"/>
            <w:vAlign w:val="center"/>
          </w:tcPr>
          <w:p w14:paraId="45007628" w14:textId="77777777" w:rsidR="001F767A" w:rsidRPr="00F96F78" w:rsidRDefault="001F767A" w:rsidP="00D71AAF">
            <w:pPr>
              <w:jc w:val="center"/>
            </w:pPr>
            <w:r w:rsidRPr="00F96F78">
              <w:t>3 194,22</w:t>
            </w:r>
          </w:p>
        </w:tc>
        <w:tc>
          <w:tcPr>
            <w:tcW w:w="1166" w:type="dxa"/>
            <w:vAlign w:val="center"/>
          </w:tcPr>
          <w:p w14:paraId="3DC1AF8D" w14:textId="77777777" w:rsidR="001F767A" w:rsidRPr="00F96F78" w:rsidRDefault="001F767A" w:rsidP="00D71AAF">
            <w:pPr>
              <w:jc w:val="center"/>
            </w:pPr>
            <w:r w:rsidRPr="00F96F78">
              <w:rPr>
                <w:lang w:val="en-US"/>
              </w:rPr>
              <w:t>1</w:t>
            </w:r>
            <w:r w:rsidRPr="00F96F78">
              <w:t xml:space="preserve"> 064</w:t>
            </w:r>
            <w:r w:rsidRPr="00F96F78">
              <w:rPr>
                <w:lang w:val="en-US"/>
              </w:rPr>
              <w:t>,</w:t>
            </w:r>
            <w:r w:rsidRPr="00F96F78">
              <w:t>74</w:t>
            </w:r>
          </w:p>
        </w:tc>
        <w:tc>
          <w:tcPr>
            <w:tcW w:w="1099" w:type="dxa"/>
            <w:vAlign w:val="center"/>
          </w:tcPr>
          <w:p w14:paraId="4A7897F4" w14:textId="77777777" w:rsidR="001F767A" w:rsidRPr="00F96F78" w:rsidRDefault="001F767A" w:rsidP="00D71AAF">
            <w:pPr>
              <w:jc w:val="center"/>
            </w:pPr>
            <w:r w:rsidRPr="00F96F78">
              <w:rPr>
                <w:lang w:val="en-US"/>
              </w:rPr>
              <w:t>1</w:t>
            </w:r>
            <w:r w:rsidRPr="00F96F78">
              <w:t xml:space="preserve"> 064</w:t>
            </w:r>
            <w:r w:rsidRPr="00F96F78">
              <w:rPr>
                <w:lang w:val="en-US"/>
              </w:rPr>
              <w:t>,</w:t>
            </w:r>
            <w:r w:rsidRPr="00F96F78">
              <w:t>74</w:t>
            </w:r>
          </w:p>
        </w:tc>
        <w:tc>
          <w:tcPr>
            <w:tcW w:w="992" w:type="dxa"/>
            <w:vAlign w:val="center"/>
          </w:tcPr>
          <w:p w14:paraId="0F6A3C6B" w14:textId="77777777" w:rsidR="001F767A" w:rsidRPr="00F96F78" w:rsidRDefault="001F767A" w:rsidP="00D71AAF">
            <w:pPr>
              <w:jc w:val="center"/>
            </w:pPr>
            <w:r w:rsidRPr="00F96F78">
              <w:rPr>
                <w:lang w:val="en-US"/>
              </w:rPr>
              <w:t>1</w:t>
            </w:r>
            <w:r w:rsidRPr="00F96F78">
              <w:t xml:space="preserve"> 064</w:t>
            </w:r>
            <w:r w:rsidRPr="00F96F78">
              <w:rPr>
                <w:lang w:val="en-US"/>
              </w:rPr>
              <w:t>,</w:t>
            </w:r>
            <w:r w:rsidRPr="00F96F78">
              <w:t>74</w:t>
            </w:r>
          </w:p>
        </w:tc>
      </w:tr>
      <w:tr w:rsidR="001F767A" w:rsidRPr="002154F5" w14:paraId="56EB8414" w14:textId="77777777" w:rsidTr="00E75213">
        <w:trPr>
          <w:trHeight w:val="1100"/>
        </w:trPr>
        <w:tc>
          <w:tcPr>
            <w:tcW w:w="715" w:type="dxa"/>
          </w:tcPr>
          <w:p w14:paraId="040DDCAF" w14:textId="77777777" w:rsidR="001F767A" w:rsidRPr="00F96F78" w:rsidRDefault="001F767A" w:rsidP="00D71AAF">
            <w:pPr>
              <w:jc w:val="center"/>
              <w:rPr>
                <w:sz w:val="18"/>
                <w:szCs w:val="18"/>
              </w:rPr>
            </w:pPr>
            <w:r w:rsidRPr="00F96F78">
              <w:rPr>
                <w:sz w:val="18"/>
                <w:szCs w:val="18"/>
              </w:rPr>
              <w:t>3.1.2</w:t>
            </w:r>
          </w:p>
        </w:tc>
        <w:tc>
          <w:tcPr>
            <w:tcW w:w="3409" w:type="dxa"/>
          </w:tcPr>
          <w:p w14:paraId="22D7C678" w14:textId="77777777" w:rsidR="001F767A" w:rsidRPr="00F96F78" w:rsidRDefault="001F767A" w:rsidP="00D71AAF">
            <w:r w:rsidRPr="00F96F78">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87" w:type="dxa"/>
            <w:vAlign w:val="center"/>
          </w:tcPr>
          <w:p w14:paraId="4AE5B978" w14:textId="77777777" w:rsidR="001F767A" w:rsidRPr="00F96F78" w:rsidRDefault="001F767A" w:rsidP="00D71AAF">
            <w:pPr>
              <w:jc w:val="center"/>
            </w:pPr>
            <w:r w:rsidRPr="00F96F78">
              <w:t>0310</w:t>
            </w:r>
          </w:p>
        </w:tc>
        <w:tc>
          <w:tcPr>
            <w:tcW w:w="1166" w:type="dxa"/>
            <w:vAlign w:val="center"/>
          </w:tcPr>
          <w:p w14:paraId="6A08FC32" w14:textId="77777777" w:rsidR="001F767A" w:rsidRPr="00F96F78" w:rsidRDefault="001F767A" w:rsidP="00D71AAF">
            <w:pPr>
              <w:jc w:val="center"/>
            </w:pPr>
            <w:r w:rsidRPr="00F96F78">
              <w:t>2 181,57</w:t>
            </w:r>
          </w:p>
        </w:tc>
        <w:tc>
          <w:tcPr>
            <w:tcW w:w="1166" w:type="dxa"/>
            <w:vAlign w:val="center"/>
          </w:tcPr>
          <w:p w14:paraId="75BFEE91" w14:textId="77777777" w:rsidR="001F767A" w:rsidRPr="00F96F78" w:rsidRDefault="001F767A" w:rsidP="00D71AAF">
            <w:pPr>
              <w:jc w:val="center"/>
            </w:pPr>
            <w:r w:rsidRPr="00F96F78">
              <w:t>727,19</w:t>
            </w:r>
          </w:p>
        </w:tc>
        <w:tc>
          <w:tcPr>
            <w:tcW w:w="1099" w:type="dxa"/>
            <w:vAlign w:val="center"/>
          </w:tcPr>
          <w:p w14:paraId="5F3019CC" w14:textId="77777777" w:rsidR="001F767A" w:rsidRPr="00F96F78" w:rsidRDefault="001F767A" w:rsidP="00D71AAF">
            <w:pPr>
              <w:jc w:val="center"/>
            </w:pPr>
            <w:r w:rsidRPr="00F96F78">
              <w:t>727,19</w:t>
            </w:r>
          </w:p>
        </w:tc>
        <w:tc>
          <w:tcPr>
            <w:tcW w:w="992" w:type="dxa"/>
            <w:vAlign w:val="center"/>
          </w:tcPr>
          <w:p w14:paraId="535AA151" w14:textId="77777777" w:rsidR="001F767A" w:rsidRPr="00F96F78" w:rsidRDefault="001F767A" w:rsidP="00D71AAF">
            <w:pPr>
              <w:jc w:val="center"/>
            </w:pPr>
            <w:r w:rsidRPr="00F96F78">
              <w:t>727,19</w:t>
            </w:r>
          </w:p>
        </w:tc>
      </w:tr>
      <w:tr w:rsidR="001F767A" w:rsidRPr="002154F5" w14:paraId="7C79A0B4" w14:textId="77777777" w:rsidTr="00E75213">
        <w:trPr>
          <w:trHeight w:val="829"/>
        </w:trPr>
        <w:tc>
          <w:tcPr>
            <w:tcW w:w="715" w:type="dxa"/>
          </w:tcPr>
          <w:p w14:paraId="2436E36F" w14:textId="77777777" w:rsidR="001F767A" w:rsidRPr="00F96F78" w:rsidRDefault="001F767A" w:rsidP="00D71AAF">
            <w:pPr>
              <w:jc w:val="center"/>
              <w:rPr>
                <w:sz w:val="18"/>
                <w:szCs w:val="18"/>
              </w:rPr>
            </w:pPr>
            <w:r w:rsidRPr="00F96F78">
              <w:rPr>
                <w:sz w:val="18"/>
                <w:szCs w:val="18"/>
              </w:rPr>
              <w:t>3</w:t>
            </w:r>
            <w:r w:rsidRPr="00F96F78">
              <w:rPr>
                <w:sz w:val="18"/>
                <w:szCs w:val="18"/>
                <w:lang w:val="en-US"/>
              </w:rPr>
              <w:t>.1.</w:t>
            </w:r>
            <w:r w:rsidRPr="00F96F78">
              <w:rPr>
                <w:sz w:val="18"/>
                <w:szCs w:val="18"/>
              </w:rPr>
              <w:t>3</w:t>
            </w:r>
          </w:p>
        </w:tc>
        <w:tc>
          <w:tcPr>
            <w:tcW w:w="3409" w:type="dxa"/>
          </w:tcPr>
          <w:p w14:paraId="68BFEFF0" w14:textId="77777777" w:rsidR="001F767A" w:rsidRPr="00F96F78" w:rsidRDefault="001F767A" w:rsidP="00D71AAF">
            <w:r w:rsidRPr="00F96F78">
              <w:t>Расходы на обеспечение первичных мер пожарной безопасности</w:t>
            </w:r>
          </w:p>
        </w:tc>
        <w:tc>
          <w:tcPr>
            <w:tcW w:w="1087" w:type="dxa"/>
            <w:vAlign w:val="center"/>
          </w:tcPr>
          <w:p w14:paraId="2664C97E" w14:textId="77777777" w:rsidR="001F767A" w:rsidRPr="00F96F78" w:rsidRDefault="001F767A" w:rsidP="00D71AAF">
            <w:pPr>
              <w:jc w:val="center"/>
              <w:rPr>
                <w:lang w:val="en-US"/>
              </w:rPr>
            </w:pPr>
            <w:r w:rsidRPr="00F96F78">
              <w:rPr>
                <w:lang w:val="en-US"/>
              </w:rPr>
              <w:t>0310</w:t>
            </w:r>
          </w:p>
        </w:tc>
        <w:tc>
          <w:tcPr>
            <w:tcW w:w="1166" w:type="dxa"/>
            <w:vAlign w:val="center"/>
          </w:tcPr>
          <w:p w14:paraId="0392B18E" w14:textId="77777777" w:rsidR="001F767A" w:rsidRPr="00F96F78" w:rsidRDefault="001F767A" w:rsidP="00D71AAF">
            <w:pPr>
              <w:jc w:val="center"/>
            </w:pPr>
            <w:r w:rsidRPr="00F96F78">
              <w:t>122,7</w:t>
            </w:r>
          </w:p>
        </w:tc>
        <w:tc>
          <w:tcPr>
            <w:tcW w:w="1166" w:type="dxa"/>
            <w:vAlign w:val="center"/>
          </w:tcPr>
          <w:p w14:paraId="2DB252B4" w14:textId="77777777" w:rsidR="001F767A" w:rsidRPr="00F96F78" w:rsidRDefault="001F767A" w:rsidP="00D71AAF">
            <w:pPr>
              <w:jc w:val="center"/>
            </w:pPr>
            <w:r w:rsidRPr="00F96F78">
              <w:t>40,9</w:t>
            </w:r>
          </w:p>
        </w:tc>
        <w:tc>
          <w:tcPr>
            <w:tcW w:w="1099" w:type="dxa"/>
            <w:vAlign w:val="center"/>
          </w:tcPr>
          <w:p w14:paraId="2D1B8D1F" w14:textId="77777777" w:rsidR="001F767A" w:rsidRPr="00F96F78" w:rsidRDefault="001F767A" w:rsidP="00D71AAF">
            <w:pPr>
              <w:jc w:val="center"/>
            </w:pPr>
            <w:r w:rsidRPr="00F96F78">
              <w:t>40,9</w:t>
            </w:r>
          </w:p>
        </w:tc>
        <w:tc>
          <w:tcPr>
            <w:tcW w:w="992" w:type="dxa"/>
            <w:vAlign w:val="center"/>
          </w:tcPr>
          <w:p w14:paraId="1501ADEA" w14:textId="77777777" w:rsidR="001F767A" w:rsidRPr="00F96F78" w:rsidRDefault="001F767A" w:rsidP="00D71AAF">
            <w:pPr>
              <w:jc w:val="center"/>
            </w:pPr>
            <w:r w:rsidRPr="00F96F78">
              <w:t>40,9</w:t>
            </w:r>
          </w:p>
        </w:tc>
      </w:tr>
      <w:tr w:rsidR="001F767A" w:rsidRPr="002154F5" w14:paraId="2D7F1926" w14:textId="77777777" w:rsidTr="00E75213">
        <w:trPr>
          <w:trHeight w:val="829"/>
        </w:trPr>
        <w:tc>
          <w:tcPr>
            <w:tcW w:w="715" w:type="dxa"/>
          </w:tcPr>
          <w:p w14:paraId="61170A28" w14:textId="77777777" w:rsidR="001F767A" w:rsidRPr="00F96F78" w:rsidRDefault="001F767A" w:rsidP="00D71AAF">
            <w:pPr>
              <w:jc w:val="center"/>
              <w:rPr>
                <w:sz w:val="18"/>
                <w:szCs w:val="18"/>
              </w:rPr>
            </w:pPr>
            <w:r w:rsidRPr="00F96F78">
              <w:rPr>
                <w:sz w:val="18"/>
                <w:szCs w:val="18"/>
              </w:rPr>
              <w:t>4</w:t>
            </w:r>
          </w:p>
        </w:tc>
        <w:tc>
          <w:tcPr>
            <w:tcW w:w="3409" w:type="dxa"/>
          </w:tcPr>
          <w:p w14:paraId="4BED889B" w14:textId="77777777" w:rsidR="001F767A" w:rsidRPr="00F96F78" w:rsidRDefault="001F767A" w:rsidP="00D71AAF">
            <w:r w:rsidRPr="00F96F78">
              <w:t>Муниципальное казенное учреждение «Управление капитального строительства»</w:t>
            </w:r>
          </w:p>
        </w:tc>
        <w:tc>
          <w:tcPr>
            <w:tcW w:w="1087" w:type="dxa"/>
            <w:vAlign w:val="center"/>
          </w:tcPr>
          <w:p w14:paraId="729E879C" w14:textId="77777777" w:rsidR="001F767A" w:rsidRPr="00F96F78" w:rsidRDefault="001F767A" w:rsidP="00D71AAF">
            <w:pPr>
              <w:jc w:val="center"/>
            </w:pPr>
            <w:r w:rsidRPr="00F96F78">
              <w:t>0605</w:t>
            </w:r>
          </w:p>
        </w:tc>
        <w:tc>
          <w:tcPr>
            <w:tcW w:w="1166" w:type="dxa"/>
            <w:vAlign w:val="center"/>
          </w:tcPr>
          <w:p w14:paraId="46C55BB1" w14:textId="77777777" w:rsidR="001F767A" w:rsidRPr="00F96F78" w:rsidRDefault="001F767A" w:rsidP="00D71AAF">
            <w:pPr>
              <w:jc w:val="center"/>
            </w:pPr>
            <w:r w:rsidRPr="00F96F78">
              <w:t>65,7</w:t>
            </w:r>
          </w:p>
        </w:tc>
        <w:tc>
          <w:tcPr>
            <w:tcW w:w="1166" w:type="dxa"/>
            <w:vAlign w:val="center"/>
          </w:tcPr>
          <w:p w14:paraId="1C5B5E0F" w14:textId="77777777" w:rsidR="001F767A" w:rsidRPr="00F96F78" w:rsidRDefault="001F767A" w:rsidP="00D71AAF">
            <w:pPr>
              <w:jc w:val="center"/>
            </w:pPr>
            <w:r w:rsidRPr="00F96F78">
              <w:t>21,9</w:t>
            </w:r>
          </w:p>
        </w:tc>
        <w:tc>
          <w:tcPr>
            <w:tcW w:w="1099" w:type="dxa"/>
            <w:vAlign w:val="center"/>
          </w:tcPr>
          <w:p w14:paraId="7834273C" w14:textId="77777777" w:rsidR="001F767A" w:rsidRPr="00F96F78" w:rsidRDefault="001F767A" w:rsidP="00D71AAF">
            <w:pPr>
              <w:jc w:val="center"/>
            </w:pPr>
            <w:r w:rsidRPr="00F96F78">
              <w:t>21,9</w:t>
            </w:r>
          </w:p>
        </w:tc>
        <w:tc>
          <w:tcPr>
            <w:tcW w:w="992" w:type="dxa"/>
            <w:vAlign w:val="center"/>
          </w:tcPr>
          <w:p w14:paraId="03D21512" w14:textId="77777777" w:rsidR="001F767A" w:rsidRPr="00F96F78" w:rsidRDefault="001F767A" w:rsidP="00D71AAF">
            <w:pPr>
              <w:jc w:val="center"/>
            </w:pPr>
            <w:r w:rsidRPr="00F96F78">
              <w:t>21,9</w:t>
            </w:r>
          </w:p>
        </w:tc>
      </w:tr>
      <w:tr w:rsidR="001F767A" w:rsidRPr="002154F5" w14:paraId="75750BEB" w14:textId="77777777" w:rsidTr="00E75213">
        <w:trPr>
          <w:trHeight w:val="241"/>
        </w:trPr>
        <w:tc>
          <w:tcPr>
            <w:tcW w:w="715" w:type="dxa"/>
          </w:tcPr>
          <w:p w14:paraId="7FF496D3" w14:textId="77777777" w:rsidR="001F767A" w:rsidRPr="00F96F78" w:rsidRDefault="001F767A" w:rsidP="00D71AAF">
            <w:pPr>
              <w:jc w:val="center"/>
              <w:rPr>
                <w:sz w:val="18"/>
                <w:szCs w:val="18"/>
              </w:rPr>
            </w:pPr>
            <w:r w:rsidRPr="00F96F78">
              <w:rPr>
                <w:sz w:val="18"/>
                <w:szCs w:val="18"/>
              </w:rPr>
              <w:t>4.1</w:t>
            </w:r>
          </w:p>
        </w:tc>
        <w:tc>
          <w:tcPr>
            <w:tcW w:w="3409" w:type="dxa"/>
          </w:tcPr>
          <w:p w14:paraId="654B1C8E" w14:textId="77777777" w:rsidR="001F767A" w:rsidRPr="00F96F78" w:rsidRDefault="001F767A" w:rsidP="00D71AAF">
            <w:r w:rsidRPr="00F96F78">
              <w:t>в том числе</w:t>
            </w:r>
          </w:p>
        </w:tc>
        <w:tc>
          <w:tcPr>
            <w:tcW w:w="1087" w:type="dxa"/>
            <w:vAlign w:val="center"/>
          </w:tcPr>
          <w:p w14:paraId="0D934FD3" w14:textId="77777777" w:rsidR="001F767A" w:rsidRPr="00F96F78" w:rsidRDefault="001F767A" w:rsidP="00D71AAF">
            <w:pPr>
              <w:jc w:val="center"/>
            </w:pPr>
          </w:p>
        </w:tc>
        <w:tc>
          <w:tcPr>
            <w:tcW w:w="1166" w:type="dxa"/>
            <w:vAlign w:val="center"/>
          </w:tcPr>
          <w:p w14:paraId="676A1C21" w14:textId="77777777" w:rsidR="001F767A" w:rsidRPr="00F96F78" w:rsidRDefault="001F767A" w:rsidP="00D71AAF">
            <w:pPr>
              <w:jc w:val="center"/>
            </w:pPr>
          </w:p>
        </w:tc>
        <w:tc>
          <w:tcPr>
            <w:tcW w:w="1166" w:type="dxa"/>
            <w:vAlign w:val="center"/>
          </w:tcPr>
          <w:p w14:paraId="6CC60CF4" w14:textId="77777777" w:rsidR="001F767A" w:rsidRPr="00F96F78" w:rsidRDefault="001F767A" w:rsidP="00D71AAF">
            <w:pPr>
              <w:jc w:val="center"/>
            </w:pPr>
          </w:p>
        </w:tc>
        <w:tc>
          <w:tcPr>
            <w:tcW w:w="1099" w:type="dxa"/>
            <w:vAlign w:val="center"/>
          </w:tcPr>
          <w:p w14:paraId="04EBED39" w14:textId="77777777" w:rsidR="001F767A" w:rsidRPr="00F96F78" w:rsidRDefault="001F767A" w:rsidP="00D71AAF">
            <w:pPr>
              <w:jc w:val="center"/>
            </w:pPr>
          </w:p>
        </w:tc>
        <w:tc>
          <w:tcPr>
            <w:tcW w:w="992" w:type="dxa"/>
            <w:vAlign w:val="center"/>
          </w:tcPr>
          <w:p w14:paraId="69F84B7E" w14:textId="77777777" w:rsidR="001F767A" w:rsidRPr="00F96F78" w:rsidRDefault="001F767A" w:rsidP="00D71AAF">
            <w:pPr>
              <w:jc w:val="center"/>
            </w:pPr>
          </w:p>
        </w:tc>
      </w:tr>
      <w:tr w:rsidR="001F767A" w:rsidRPr="002154F5" w14:paraId="1A8DF49E" w14:textId="77777777" w:rsidTr="00E75213">
        <w:trPr>
          <w:trHeight w:val="829"/>
        </w:trPr>
        <w:tc>
          <w:tcPr>
            <w:tcW w:w="715" w:type="dxa"/>
          </w:tcPr>
          <w:p w14:paraId="26572CD6" w14:textId="77777777" w:rsidR="001F767A" w:rsidRPr="00F96F78" w:rsidRDefault="001F767A" w:rsidP="00D71AAF">
            <w:pPr>
              <w:jc w:val="center"/>
              <w:rPr>
                <w:sz w:val="18"/>
                <w:szCs w:val="18"/>
              </w:rPr>
            </w:pPr>
            <w:r w:rsidRPr="00F96F78">
              <w:rPr>
                <w:sz w:val="18"/>
                <w:szCs w:val="18"/>
              </w:rPr>
              <w:t>4.1.1</w:t>
            </w:r>
          </w:p>
        </w:tc>
        <w:tc>
          <w:tcPr>
            <w:tcW w:w="3409" w:type="dxa"/>
          </w:tcPr>
          <w:p w14:paraId="795FC7F5" w14:textId="77777777" w:rsidR="001F767A" w:rsidRPr="00F96F78" w:rsidRDefault="001F767A" w:rsidP="00D71AAF">
            <w:r w:rsidRPr="00F96F78">
              <w:t>Софинансирование на обустройство мест (площадок) накопления отходов потребления и (или) приобретение контейнерного оборудования</w:t>
            </w:r>
          </w:p>
        </w:tc>
        <w:tc>
          <w:tcPr>
            <w:tcW w:w="1087" w:type="dxa"/>
            <w:vAlign w:val="center"/>
          </w:tcPr>
          <w:p w14:paraId="6A870760" w14:textId="77777777" w:rsidR="001F767A" w:rsidRPr="00F96F78" w:rsidRDefault="001F767A" w:rsidP="00D71AAF">
            <w:pPr>
              <w:jc w:val="center"/>
            </w:pPr>
            <w:r w:rsidRPr="00F96F78">
              <w:t>0605</w:t>
            </w:r>
          </w:p>
        </w:tc>
        <w:tc>
          <w:tcPr>
            <w:tcW w:w="1166" w:type="dxa"/>
            <w:vAlign w:val="center"/>
          </w:tcPr>
          <w:p w14:paraId="5932D400" w14:textId="77777777" w:rsidR="001F767A" w:rsidRPr="00F96F78" w:rsidRDefault="001F767A" w:rsidP="00D71AAF">
            <w:pPr>
              <w:jc w:val="center"/>
            </w:pPr>
            <w:r w:rsidRPr="00F96F78">
              <w:t>63,7</w:t>
            </w:r>
          </w:p>
        </w:tc>
        <w:tc>
          <w:tcPr>
            <w:tcW w:w="1166" w:type="dxa"/>
            <w:vAlign w:val="center"/>
          </w:tcPr>
          <w:p w14:paraId="0DFBF3F2" w14:textId="77777777" w:rsidR="001F767A" w:rsidRPr="00F96F78" w:rsidRDefault="001F767A" w:rsidP="00D71AAF">
            <w:pPr>
              <w:jc w:val="center"/>
            </w:pPr>
            <w:r w:rsidRPr="00F96F78">
              <w:t>21,9</w:t>
            </w:r>
          </w:p>
        </w:tc>
        <w:tc>
          <w:tcPr>
            <w:tcW w:w="1099" w:type="dxa"/>
            <w:vAlign w:val="center"/>
          </w:tcPr>
          <w:p w14:paraId="15CA4CA1" w14:textId="77777777" w:rsidR="001F767A" w:rsidRPr="00F96F78" w:rsidRDefault="001F767A" w:rsidP="00D71AAF">
            <w:pPr>
              <w:jc w:val="center"/>
            </w:pPr>
            <w:r w:rsidRPr="00F96F78">
              <w:t>21,9</w:t>
            </w:r>
          </w:p>
        </w:tc>
        <w:tc>
          <w:tcPr>
            <w:tcW w:w="992" w:type="dxa"/>
            <w:vAlign w:val="center"/>
          </w:tcPr>
          <w:p w14:paraId="0CEA7B6E" w14:textId="77777777" w:rsidR="001F767A" w:rsidRPr="00F96F78" w:rsidRDefault="001F767A" w:rsidP="00D71AAF">
            <w:pPr>
              <w:jc w:val="center"/>
            </w:pPr>
            <w:r w:rsidRPr="00F96F78">
              <w:t>21,9</w:t>
            </w:r>
          </w:p>
        </w:tc>
      </w:tr>
      <w:tr w:rsidR="001F767A" w:rsidRPr="002154F5" w14:paraId="654EBCE3" w14:textId="77777777" w:rsidTr="00E75213">
        <w:trPr>
          <w:trHeight w:val="259"/>
        </w:trPr>
        <w:tc>
          <w:tcPr>
            <w:tcW w:w="715" w:type="dxa"/>
          </w:tcPr>
          <w:p w14:paraId="52EE1A14" w14:textId="77777777" w:rsidR="001F767A" w:rsidRPr="008851B2" w:rsidRDefault="001F767A" w:rsidP="00D71AAF">
            <w:pPr>
              <w:jc w:val="center"/>
              <w:rPr>
                <w:sz w:val="22"/>
                <w:szCs w:val="22"/>
              </w:rPr>
            </w:pPr>
          </w:p>
        </w:tc>
        <w:tc>
          <w:tcPr>
            <w:tcW w:w="3409" w:type="dxa"/>
          </w:tcPr>
          <w:p w14:paraId="136B5273" w14:textId="77777777" w:rsidR="001F767A" w:rsidRPr="00F96F78" w:rsidRDefault="001F767A" w:rsidP="00F96F78">
            <w:r w:rsidRPr="00F96F78">
              <w:t>Всего:</w:t>
            </w:r>
          </w:p>
        </w:tc>
        <w:tc>
          <w:tcPr>
            <w:tcW w:w="1087" w:type="dxa"/>
            <w:vAlign w:val="center"/>
          </w:tcPr>
          <w:p w14:paraId="1746CFCF" w14:textId="77777777" w:rsidR="001F767A" w:rsidRPr="00F96F78" w:rsidRDefault="001F767A" w:rsidP="00D71AAF">
            <w:pPr>
              <w:jc w:val="center"/>
            </w:pPr>
          </w:p>
        </w:tc>
        <w:tc>
          <w:tcPr>
            <w:tcW w:w="1166" w:type="dxa"/>
            <w:vAlign w:val="center"/>
          </w:tcPr>
          <w:p w14:paraId="129EFD5C" w14:textId="77777777" w:rsidR="001F767A" w:rsidRPr="00F96F78" w:rsidRDefault="001F767A" w:rsidP="00D71AAF">
            <w:pPr>
              <w:jc w:val="center"/>
            </w:pPr>
            <w:r w:rsidRPr="00F96F78">
              <w:t>16 938,69</w:t>
            </w:r>
          </w:p>
        </w:tc>
        <w:tc>
          <w:tcPr>
            <w:tcW w:w="1166" w:type="dxa"/>
            <w:vAlign w:val="center"/>
          </w:tcPr>
          <w:p w14:paraId="786A7EFF" w14:textId="77777777" w:rsidR="001F767A" w:rsidRPr="00F96F78" w:rsidRDefault="001F767A" w:rsidP="00D71AAF">
            <w:pPr>
              <w:jc w:val="center"/>
            </w:pPr>
            <w:r w:rsidRPr="00F96F78">
              <w:t>5 952,03</w:t>
            </w:r>
          </w:p>
        </w:tc>
        <w:tc>
          <w:tcPr>
            <w:tcW w:w="1099" w:type="dxa"/>
            <w:vAlign w:val="center"/>
          </w:tcPr>
          <w:p w14:paraId="2896EEE7" w14:textId="77777777" w:rsidR="001F767A" w:rsidRPr="00F96F78" w:rsidRDefault="001F767A" w:rsidP="00D71AAF">
            <w:pPr>
              <w:jc w:val="center"/>
            </w:pPr>
            <w:r w:rsidRPr="00F96F78">
              <w:t>5 493,33</w:t>
            </w:r>
          </w:p>
        </w:tc>
        <w:tc>
          <w:tcPr>
            <w:tcW w:w="992" w:type="dxa"/>
            <w:vAlign w:val="center"/>
          </w:tcPr>
          <w:p w14:paraId="4157EDE8" w14:textId="77777777" w:rsidR="001F767A" w:rsidRPr="00F96F78" w:rsidRDefault="001F767A" w:rsidP="00D71AAF">
            <w:pPr>
              <w:jc w:val="center"/>
            </w:pPr>
            <w:r w:rsidRPr="00F96F78">
              <w:t>5 493,33</w:t>
            </w:r>
          </w:p>
        </w:tc>
      </w:tr>
    </w:tbl>
    <w:p w14:paraId="18B147FA" w14:textId="77777777" w:rsidR="001F767A" w:rsidRPr="00E75213" w:rsidRDefault="001F767A" w:rsidP="001F767A">
      <w:pPr>
        <w:ind w:firstLine="741"/>
        <w:jc w:val="both"/>
        <w:rPr>
          <w:sz w:val="26"/>
          <w:szCs w:val="26"/>
        </w:rPr>
      </w:pPr>
      <w:r w:rsidRPr="00E75213">
        <w:rPr>
          <w:sz w:val="26"/>
          <w:szCs w:val="26"/>
        </w:rPr>
        <w:t>В данной подпрограмме предусмотрены денежные средства за счет средств краевого бюджета:</w:t>
      </w:r>
    </w:p>
    <w:p w14:paraId="642310CB" w14:textId="77777777" w:rsidR="001F767A" w:rsidRPr="00E75213" w:rsidRDefault="001F767A" w:rsidP="001F767A">
      <w:pPr>
        <w:ind w:firstLine="709"/>
        <w:jc w:val="both"/>
        <w:rPr>
          <w:sz w:val="26"/>
          <w:szCs w:val="26"/>
        </w:rPr>
      </w:pPr>
      <w:r w:rsidRPr="00E75213">
        <w:rPr>
          <w:sz w:val="26"/>
          <w:szCs w:val="26"/>
        </w:rPr>
        <w:t>-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сумме 4 085,4 тыс. рублей, в том числе:</w:t>
      </w:r>
    </w:p>
    <w:p w14:paraId="304826D2" w14:textId="77777777" w:rsidR="001F767A" w:rsidRPr="00E75213" w:rsidRDefault="001F767A" w:rsidP="001F767A">
      <w:pPr>
        <w:ind w:left="709"/>
        <w:jc w:val="both"/>
        <w:rPr>
          <w:sz w:val="26"/>
          <w:szCs w:val="26"/>
        </w:rPr>
      </w:pPr>
      <w:r w:rsidRPr="00E75213">
        <w:rPr>
          <w:sz w:val="26"/>
          <w:szCs w:val="26"/>
        </w:rPr>
        <w:t>2023 год – 1 667,6 тыс.рублей,</w:t>
      </w:r>
    </w:p>
    <w:p w14:paraId="5B060F6B" w14:textId="77777777" w:rsidR="001F767A" w:rsidRPr="00E75213" w:rsidRDefault="001F767A" w:rsidP="001F767A">
      <w:pPr>
        <w:ind w:firstLine="709"/>
        <w:jc w:val="both"/>
        <w:rPr>
          <w:sz w:val="26"/>
          <w:szCs w:val="26"/>
        </w:rPr>
      </w:pPr>
      <w:r w:rsidRPr="00E75213">
        <w:rPr>
          <w:sz w:val="26"/>
          <w:szCs w:val="26"/>
        </w:rPr>
        <w:t>2024 год – 1 208,9 тыс.рублей,</w:t>
      </w:r>
    </w:p>
    <w:p w14:paraId="128A6081" w14:textId="77777777" w:rsidR="001F767A" w:rsidRPr="00E75213" w:rsidRDefault="001F767A" w:rsidP="001F767A">
      <w:pPr>
        <w:ind w:firstLine="709"/>
        <w:jc w:val="both"/>
        <w:rPr>
          <w:sz w:val="26"/>
          <w:szCs w:val="26"/>
        </w:rPr>
      </w:pPr>
      <w:r w:rsidRPr="00E75213">
        <w:rPr>
          <w:sz w:val="26"/>
          <w:szCs w:val="26"/>
        </w:rPr>
        <w:t>2025 год – 1 208,9 тыс.рублей.</w:t>
      </w:r>
    </w:p>
    <w:p w14:paraId="61A4E62A" w14:textId="77777777" w:rsidR="001F767A" w:rsidRPr="00E75213" w:rsidRDefault="001F767A" w:rsidP="001F767A">
      <w:pPr>
        <w:ind w:firstLine="741"/>
        <w:jc w:val="both"/>
        <w:rPr>
          <w:sz w:val="26"/>
          <w:szCs w:val="26"/>
        </w:rPr>
      </w:pPr>
      <w:r w:rsidRPr="00E75213">
        <w:rPr>
          <w:sz w:val="26"/>
          <w:szCs w:val="26"/>
        </w:rPr>
        <w:t>При реализации данной подпрограммы будут достигнуты следующие показатели:</w:t>
      </w:r>
    </w:p>
    <w:p w14:paraId="0E1EC708" w14:textId="77777777" w:rsidR="001F767A" w:rsidRPr="00B73899" w:rsidRDefault="001F767A" w:rsidP="001F767A">
      <w:pPr>
        <w:ind w:firstLine="748"/>
        <w:jc w:val="right"/>
      </w:pPr>
      <w:r w:rsidRPr="00B73899">
        <w:t>Таблица 2</w:t>
      </w:r>
      <w:r w:rsidR="00E75213">
        <w:t>2</w:t>
      </w:r>
      <w:r w:rsidRPr="00B73899">
        <w:t xml:space="preserve"> </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1345"/>
        <w:gridCol w:w="1249"/>
        <w:gridCol w:w="1138"/>
        <w:gridCol w:w="1245"/>
      </w:tblGrid>
      <w:tr w:rsidR="001F767A" w:rsidRPr="002154F5" w14:paraId="07834302" w14:textId="77777777" w:rsidTr="00E75213">
        <w:trPr>
          <w:trHeight w:val="567"/>
        </w:trPr>
        <w:tc>
          <w:tcPr>
            <w:tcW w:w="4669" w:type="dxa"/>
            <w:vAlign w:val="center"/>
          </w:tcPr>
          <w:p w14:paraId="4DC6355A" w14:textId="77777777" w:rsidR="001F767A" w:rsidRPr="003B0CC3" w:rsidRDefault="001F767A" w:rsidP="00D71AAF">
            <w:pPr>
              <w:jc w:val="center"/>
              <w:rPr>
                <w:sz w:val="22"/>
                <w:szCs w:val="22"/>
              </w:rPr>
            </w:pPr>
            <w:r w:rsidRPr="003B0CC3">
              <w:rPr>
                <w:sz w:val="22"/>
                <w:szCs w:val="22"/>
              </w:rPr>
              <w:t xml:space="preserve"> Показатели</w:t>
            </w:r>
          </w:p>
        </w:tc>
        <w:tc>
          <w:tcPr>
            <w:tcW w:w="1345" w:type="dxa"/>
            <w:vAlign w:val="center"/>
          </w:tcPr>
          <w:p w14:paraId="47F9A76B" w14:textId="77777777" w:rsidR="001F767A" w:rsidRPr="003B0CC3" w:rsidRDefault="001F767A" w:rsidP="00D71AAF">
            <w:pPr>
              <w:jc w:val="center"/>
              <w:rPr>
                <w:sz w:val="22"/>
                <w:szCs w:val="22"/>
              </w:rPr>
            </w:pPr>
            <w:r w:rsidRPr="003B0CC3">
              <w:rPr>
                <w:sz w:val="22"/>
                <w:szCs w:val="22"/>
              </w:rPr>
              <w:t>Единица</w:t>
            </w:r>
          </w:p>
          <w:p w14:paraId="4F989906" w14:textId="77777777" w:rsidR="001F767A" w:rsidRPr="003B0CC3" w:rsidRDefault="001F767A" w:rsidP="00D71AAF">
            <w:pPr>
              <w:jc w:val="center"/>
              <w:rPr>
                <w:sz w:val="22"/>
                <w:szCs w:val="22"/>
              </w:rPr>
            </w:pPr>
            <w:r w:rsidRPr="003B0CC3">
              <w:rPr>
                <w:sz w:val="22"/>
                <w:szCs w:val="22"/>
              </w:rPr>
              <w:t>измерения</w:t>
            </w:r>
          </w:p>
        </w:tc>
        <w:tc>
          <w:tcPr>
            <w:tcW w:w="1249" w:type="dxa"/>
            <w:vAlign w:val="center"/>
          </w:tcPr>
          <w:p w14:paraId="2C335D43" w14:textId="77777777" w:rsidR="001F767A" w:rsidRPr="003B0CC3" w:rsidRDefault="001F767A" w:rsidP="00D71AAF">
            <w:pPr>
              <w:jc w:val="center"/>
              <w:rPr>
                <w:sz w:val="22"/>
                <w:szCs w:val="22"/>
              </w:rPr>
            </w:pPr>
            <w:r w:rsidRPr="003B0CC3">
              <w:rPr>
                <w:sz w:val="22"/>
                <w:szCs w:val="22"/>
              </w:rPr>
              <w:t>2022 год</w:t>
            </w:r>
          </w:p>
        </w:tc>
        <w:tc>
          <w:tcPr>
            <w:tcW w:w="1138" w:type="dxa"/>
            <w:vAlign w:val="center"/>
          </w:tcPr>
          <w:p w14:paraId="498DA443" w14:textId="77777777" w:rsidR="001F767A" w:rsidRPr="003B0CC3" w:rsidRDefault="001F767A" w:rsidP="00D71AAF">
            <w:pPr>
              <w:jc w:val="center"/>
              <w:rPr>
                <w:sz w:val="22"/>
                <w:szCs w:val="22"/>
              </w:rPr>
            </w:pPr>
            <w:r w:rsidRPr="003B0CC3">
              <w:rPr>
                <w:sz w:val="22"/>
                <w:szCs w:val="22"/>
              </w:rPr>
              <w:t>2023 год</w:t>
            </w:r>
          </w:p>
        </w:tc>
        <w:tc>
          <w:tcPr>
            <w:tcW w:w="1245" w:type="dxa"/>
            <w:vAlign w:val="center"/>
          </w:tcPr>
          <w:p w14:paraId="59E37EC5" w14:textId="77777777" w:rsidR="001F767A" w:rsidRPr="003B0CC3" w:rsidRDefault="001F767A" w:rsidP="00D71AAF">
            <w:pPr>
              <w:jc w:val="center"/>
              <w:rPr>
                <w:sz w:val="22"/>
                <w:szCs w:val="22"/>
              </w:rPr>
            </w:pPr>
            <w:r w:rsidRPr="003B0CC3">
              <w:rPr>
                <w:sz w:val="22"/>
                <w:szCs w:val="22"/>
              </w:rPr>
              <w:t>2024 год</w:t>
            </w:r>
          </w:p>
        </w:tc>
      </w:tr>
      <w:tr w:rsidR="001F767A" w:rsidRPr="002154F5" w14:paraId="2E12AC6A" w14:textId="77777777" w:rsidTr="00E75213">
        <w:trPr>
          <w:trHeight w:val="567"/>
        </w:trPr>
        <w:tc>
          <w:tcPr>
            <w:tcW w:w="4669" w:type="dxa"/>
          </w:tcPr>
          <w:p w14:paraId="51AE455E" w14:textId="77777777" w:rsidR="001F767A" w:rsidRPr="003B0CC3" w:rsidRDefault="001F767A" w:rsidP="00D71AAF">
            <w:pPr>
              <w:rPr>
                <w:sz w:val="22"/>
                <w:szCs w:val="22"/>
              </w:rPr>
            </w:pPr>
            <w:r w:rsidRPr="003B0CC3">
              <w:rPr>
                <w:sz w:val="22"/>
                <w:szCs w:val="22"/>
              </w:rPr>
              <w:t>Количество отловленных безнадзорных домашних животных</w:t>
            </w:r>
          </w:p>
        </w:tc>
        <w:tc>
          <w:tcPr>
            <w:tcW w:w="1345" w:type="dxa"/>
            <w:vAlign w:val="center"/>
          </w:tcPr>
          <w:p w14:paraId="25A81658" w14:textId="77777777" w:rsidR="001F767A" w:rsidRPr="003B0CC3" w:rsidRDefault="001F767A" w:rsidP="00D71AAF">
            <w:pPr>
              <w:jc w:val="center"/>
              <w:rPr>
                <w:sz w:val="22"/>
                <w:szCs w:val="22"/>
              </w:rPr>
            </w:pPr>
            <w:r w:rsidRPr="003B0CC3">
              <w:rPr>
                <w:sz w:val="22"/>
                <w:szCs w:val="22"/>
              </w:rPr>
              <w:t>Ед.</w:t>
            </w:r>
          </w:p>
        </w:tc>
        <w:tc>
          <w:tcPr>
            <w:tcW w:w="1249" w:type="dxa"/>
            <w:vAlign w:val="center"/>
          </w:tcPr>
          <w:p w14:paraId="3C6DF6BA" w14:textId="77777777" w:rsidR="001F767A" w:rsidRPr="003B0CC3" w:rsidRDefault="001F767A" w:rsidP="00D71AAF">
            <w:pPr>
              <w:jc w:val="center"/>
              <w:rPr>
                <w:sz w:val="22"/>
                <w:szCs w:val="22"/>
              </w:rPr>
            </w:pPr>
            <w:r w:rsidRPr="003B0CC3">
              <w:rPr>
                <w:sz w:val="22"/>
                <w:szCs w:val="22"/>
              </w:rPr>
              <w:t>140</w:t>
            </w:r>
          </w:p>
        </w:tc>
        <w:tc>
          <w:tcPr>
            <w:tcW w:w="1138" w:type="dxa"/>
            <w:vAlign w:val="center"/>
          </w:tcPr>
          <w:p w14:paraId="619EFF5B" w14:textId="77777777" w:rsidR="001F767A" w:rsidRPr="003B0CC3" w:rsidRDefault="001F767A" w:rsidP="00D71AAF">
            <w:pPr>
              <w:jc w:val="center"/>
              <w:rPr>
                <w:sz w:val="22"/>
                <w:szCs w:val="22"/>
              </w:rPr>
            </w:pPr>
            <w:r w:rsidRPr="003B0CC3">
              <w:rPr>
                <w:sz w:val="22"/>
                <w:szCs w:val="22"/>
              </w:rPr>
              <w:t>140</w:t>
            </w:r>
          </w:p>
        </w:tc>
        <w:tc>
          <w:tcPr>
            <w:tcW w:w="1245" w:type="dxa"/>
            <w:vAlign w:val="center"/>
          </w:tcPr>
          <w:p w14:paraId="2BB73255" w14:textId="77777777" w:rsidR="001F767A" w:rsidRPr="003B0CC3" w:rsidRDefault="001F767A" w:rsidP="00D71AAF">
            <w:pPr>
              <w:jc w:val="center"/>
              <w:rPr>
                <w:sz w:val="22"/>
                <w:szCs w:val="22"/>
              </w:rPr>
            </w:pPr>
            <w:r w:rsidRPr="003B0CC3">
              <w:rPr>
                <w:sz w:val="22"/>
                <w:szCs w:val="22"/>
              </w:rPr>
              <w:t>140</w:t>
            </w:r>
          </w:p>
        </w:tc>
      </w:tr>
      <w:tr w:rsidR="001F767A" w:rsidRPr="002154F5" w14:paraId="6C547C96" w14:textId="77777777" w:rsidTr="00E75213">
        <w:trPr>
          <w:trHeight w:val="1002"/>
        </w:trPr>
        <w:tc>
          <w:tcPr>
            <w:tcW w:w="4669" w:type="dxa"/>
          </w:tcPr>
          <w:p w14:paraId="1D6D2791" w14:textId="77777777" w:rsidR="001F767A" w:rsidRPr="003B0CC3" w:rsidRDefault="001F767A" w:rsidP="00D71AAF">
            <w:pPr>
              <w:rPr>
                <w:sz w:val="22"/>
                <w:szCs w:val="22"/>
              </w:rPr>
            </w:pPr>
            <w:r w:rsidRPr="003B0CC3">
              <w:rPr>
                <w:sz w:val="22"/>
                <w:szCs w:val="22"/>
              </w:rPr>
              <w:t>Снижение времени обработки поступающих сообщений и заявлений, доведения оперативной информации до экстренных служб реагирования города</w:t>
            </w:r>
          </w:p>
        </w:tc>
        <w:tc>
          <w:tcPr>
            <w:tcW w:w="1345" w:type="dxa"/>
            <w:vAlign w:val="center"/>
          </w:tcPr>
          <w:p w14:paraId="7F939CF8" w14:textId="77777777" w:rsidR="001F767A" w:rsidRPr="003B0CC3" w:rsidRDefault="001F767A" w:rsidP="00D71AAF">
            <w:pPr>
              <w:jc w:val="center"/>
              <w:rPr>
                <w:sz w:val="22"/>
                <w:szCs w:val="22"/>
              </w:rPr>
            </w:pPr>
            <w:r>
              <w:rPr>
                <w:sz w:val="22"/>
                <w:szCs w:val="22"/>
              </w:rPr>
              <w:t>Мин.</w:t>
            </w:r>
          </w:p>
        </w:tc>
        <w:tc>
          <w:tcPr>
            <w:tcW w:w="1249" w:type="dxa"/>
            <w:vAlign w:val="center"/>
          </w:tcPr>
          <w:p w14:paraId="5CF9D83E" w14:textId="77777777" w:rsidR="001F767A" w:rsidRPr="003B0CC3" w:rsidRDefault="001F767A" w:rsidP="00D71AAF">
            <w:pPr>
              <w:jc w:val="center"/>
              <w:rPr>
                <w:sz w:val="22"/>
                <w:szCs w:val="22"/>
              </w:rPr>
            </w:pPr>
            <w:r>
              <w:rPr>
                <w:sz w:val="22"/>
                <w:szCs w:val="22"/>
              </w:rPr>
              <w:t>0,75</w:t>
            </w:r>
          </w:p>
          <w:p w14:paraId="77E9AFFE" w14:textId="77777777" w:rsidR="001F767A" w:rsidRPr="003B0CC3" w:rsidRDefault="001F767A" w:rsidP="00D71AAF">
            <w:pPr>
              <w:jc w:val="center"/>
              <w:rPr>
                <w:sz w:val="22"/>
                <w:szCs w:val="22"/>
              </w:rPr>
            </w:pPr>
          </w:p>
        </w:tc>
        <w:tc>
          <w:tcPr>
            <w:tcW w:w="1138" w:type="dxa"/>
            <w:vAlign w:val="center"/>
          </w:tcPr>
          <w:p w14:paraId="5B118B93" w14:textId="77777777" w:rsidR="001F767A" w:rsidRPr="003B0CC3" w:rsidRDefault="001F767A" w:rsidP="00D71AAF">
            <w:pPr>
              <w:jc w:val="center"/>
              <w:rPr>
                <w:sz w:val="22"/>
                <w:szCs w:val="22"/>
              </w:rPr>
            </w:pPr>
            <w:r>
              <w:rPr>
                <w:sz w:val="22"/>
                <w:szCs w:val="22"/>
              </w:rPr>
              <w:t>0,75</w:t>
            </w:r>
          </w:p>
          <w:p w14:paraId="4B245A3F" w14:textId="77777777" w:rsidR="001F767A" w:rsidRPr="003B0CC3" w:rsidRDefault="001F767A" w:rsidP="00D71AAF">
            <w:pPr>
              <w:jc w:val="center"/>
              <w:rPr>
                <w:sz w:val="22"/>
                <w:szCs w:val="22"/>
              </w:rPr>
            </w:pPr>
          </w:p>
        </w:tc>
        <w:tc>
          <w:tcPr>
            <w:tcW w:w="1245" w:type="dxa"/>
            <w:vAlign w:val="center"/>
          </w:tcPr>
          <w:p w14:paraId="4CA7068A" w14:textId="77777777" w:rsidR="001F767A" w:rsidRPr="003B0CC3" w:rsidRDefault="001F767A" w:rsidP="00D71AAF">
            <w:pPr>
              <w:jc w:val="center"/>
              <w:rPr>
                <w:sz w:val="22"/>
                <w:szCs w:val="22"/>
              </w:rPr>
            </w:pPr>
            <w:r>
              <w:rPr>
                <w:sz w:val="22"/>
                <w:szCs w:val="22"/>
              </w:rPr>
              <w:t>0,75</w:t>
            </w:r>
          </w:p>
          <w:p w14:paraId="3EB2CC4D" w14:textId="77777777" w:rsidR="001F767A" w:rsidRPr="003B0CC3" w:rsidRDefault="001F767A" w:rsidP="00D71AAF">
            <w:pPr>
              <w:jc w:val="center"/>
              <w:rPr>
                <w:sz w:val="22"/>
                <w:szCs w:val="22"/>
              </w:rPr>
            </w:pPr>
          </w:p>
        </w:tc>
      </w:tr>
      <w:tr w:rsidR="001F767A" w:rsidRPr="002154F5" w14:paraId="1DF0964C" w14:textId="77777777" w:rsidTr="00E75213">
        <w:trPr>
          <w:trHeight w:val="678"/>
        </w:trPr>
        <w:tc>
          <w:tcPr>
            <w:tcW w:w="4669" w:type="dxa"/>
          </w:tcPr>
          <w:p w14:paraId="003C85CD" w14:textId="77777777" w:rsidR="001F767A" w:rsidRPr="00C74AE7" w:rsidRDefault="001F767A" w:rsidP="00D71AAF">
            <w:pPr>
              <w:rPr>
                <w:sz w:val="22"/>
                <w:szCs w:val="22"/>
              </w:rPr>
            </w:pPr>
            <w:r w:rsidRPr="00C74AE7">
              <w:rPr>
                <w:sz w:val="22"/>
                <w:szCs w:val="22"/>
              </w:rPr>
              <w:t>Снижение числа погибших при пожарах (к уровню 2019г.)</w:t>
            </w:r>
          </w:p>
        </w:tc>
        <w:tc>
          <w:tcPr>
            <w:tcW w:w="1345" w:type="dxa"/>
            <w:vAlign w:val="center"/>
          </w:tcPr>
          <w:p w14:paraId="2CE5ADF7" w14:textId="77777777" w:rsidR="001F767A" w:rsidRPr="003B0CC3" w:rsidRDefault="001F767A" w:rsidP="00D71AAF">
            <w:pPr>
              <w:jc w:val="center"/>
              <w:rPr>
                <w:sz w:val="22"/>
                <w:szCs w:val="22"/>
              </w:rPr>
            </w:pPr>
            <w:r w:rsidRPr="003B0CC3">
              <w:rPr>
                <w:sz w:val="22"/>
                <w:szCs w:val="22"/>
              </w:rPr>
              <w:t>%</w:t>
            </w:r>
          </w:p>
        </w:tc>
        <w:tc>
          <w:tcPr>
            <w:tcW w:w="1249" w:type="dxa"/>
            <w:vAlign w:val="center"/>
          </w:tcPr>
          <w:p w14:paraId="024FA1D2" w14:textId="77777777" w:rsidR="001F767A" w:rsidRPr="003B0CC3" w:rsidRDefault="001F767A" w:rsidP="00D71AAF">
            <w:pPr>
              <w:jc w:val="center"/>
              <w:rPr>
                <w:sz w:val="22"/>
                <w:szCs w:val="22"/>
              </w:rPr>
            </w:pPr>
            <w:r w:rsidRPr="003B0CC3">
              <w:rPr>
                <w:sz w:val="22"/>
                <w:szCs w:val="22"/>
              </w:rPr>
              <w:t>9</w:t>
            </w:r>
            <w:r>
              <w:rPr>
                <w:sz w:val="22"/>
                <w:szCs w:val="22"/>
              </w:rPr>
              <w:t>2</w:t>
            </w:r>
            <w:r w:rsidRPr="003B0CC3">
              <w:rPr>
                <w:sz w:val="22"/>
                <w:szCs w:val="22"/>
              </w:rPr>
              <w:t>,</w:t>
            </w:r>
            <w:r>
              <w:rPr>
                <w:sz w:val="22"/>
                <w:szCs w:val="22"/>
              </w:rPr>
              <w:t>5</w:t>
            </w:r>
          </w:p>
        </w:tc>
        <w:tc>
          <w:tcPr>
            <w:tcW w:w="1138" w:type="dxa"/>
            <w:vAlign w:val="center"/>
          </w:tcPr>
          <w:p w14:paraId="43FFA2EC" w14:textId="77777777" w:rsidR="001F767A" w:rsidRPr="003B0CC3" w:rsidRDefault="001F767A" w:rsidP="00D71AAF">
            <w:pPr>
              <w:jc w:val="center"/>
              <w:rPr>
                <w:sz w:val="22"/>
                <w:szCs w:val="22"/>
              </w:rPr>
            </w:pPr>
            <w:r w:rsidRPr="003B0CC3">
              <w:rPr>
                <w:sz w:val="22"/>
                <w:szCs w:val="22"/>
              </w:rPr>
              <w:t>9</w:t>
            </w:r>
            <w:r>
              <w:rPr>
                <w:sz w:val="22"/>
                <w:szCs w:val="22"/>
              </w:rPr>
              <w:t>0</w:t>
            </w:r>
            <w:r w:rsidRPr="003B0CC3">
              <w:rPr>
                <w:sz w:val="22"/>
                <w:szCs w:val="22"/>
              </w:rPr>
              <w:t>,</w:t>
            </w:r>
            <w:r>
              <w:rPr>
                <w:sz w:val="22"/>
                <w:szCs w:val="22"/>
              </w:rPr>
              <w:t>0</w:t>
            </w:r>
          </w:p>
        </w:tc>
        <w:tc>
          <w:tcPr>
            <w:tcW w:w="1245" w:type="dxa"/>
            <w:vAlign w:val="center"/>
          </w:tcPr>
          <w:p w14:paraId="411A02F7" w14:textId="77777777" w:rsidR="001F767A" w:rsidRPr="003B0CC3" w:rsidRDefault="001F767A" w:rsidP="00D71AAF">
            <w:pPr>
              <w:jc w:val="center"/>
              <w:rPr>
                <w:sz w:val="22"/>
                <w:szCs w:val="22"/>
              </w:rPr>
            </w:pPr>
            <w:r w:rsidRPr="003B0CC3">
              <w:rPr>
                <w:sz w:val="22"/>
                <w:szCs w:val="22"/>
              </w:rPr>
              <w:t>9</w:t>
            </w:r>
            <w:r>
              <w:rPr>
                <w:sz w:val="22"/>
                <w:szCs w:val="22"/>
              </w:rPr>
              <w:t>0</w:t>
            </w:r>
            <w:r w:rsidRPr="003B0CC3">
              <w:rPr>
                <w:sz w:val="22"/>
                <w:szCs w:val="22"/>
              </w:rPr>
              <w:t>,</w:t>
            </w:r>
            <w:r>
              <w:rPr>
                <w:sz w:val="22"/>
                <w:szCs w:val="22"/>
              </w:rPr>
              <w:t>0</w:t>
            </w:r>
          </w:p>
        </w:tc>
      </w:tr>
    </w:tbl>
    <w:p w14:paraId="31C2AFE9" w14:textId="77777777" w:rsidR="001F767A" w:rsidRPr="007E1A08" w:rsidRDefault="001F767A" w:rsidP="001F767A">
      <w:pPr>
        <w:autoSpaceDE w:val="0"/>
        <w:autoSpaceDN w:val="0"/>
        <w:adjustRightInd w:val="0"/>
        <w:ind w:firstLine="708"/>
        <w:jc w:val="both"/>
        <w:rPr>
          <w:sz w:val="26"/>
          <w:szCs w:val="26"/>
        </w:rPr>
      </w:pPr>
      <w:r w:rsidRPr="007E1A08">
        <w:rPr>
          <w:sz w:val="26"/>
          <w:szCs w:val="26"/>
        </w:rPr>
        <w:t>В результате реализации программных мероприятий будут достигнуты следующие результаты, обеспечивающие:</w:t>
      </w:r>
    </w:p>
    <w:p w14:paraId="14E3505E" w14:textId="77777777" w:rsidR="001F767A" w:rsidRPr="007E1A08" w:rsidRDefault="001F767A" w:rsidP="001F767A">
      <w:pPr>
        <w:autoSpaceDE w:val="0"/>
        <w:autoSpaceDN w:val="0"/>
        <w:adjustRightInd w:val="0"/>
        <w:ind w:firstLine="708"/>
        <w:jc w:val="both"/>
        <w:rPr>
          <w:sz w:val="26"/>
          <w:szCs w:val="26"/>
        </w:rPr>
      </w:pPr>
      <w:r w:rsidRPr="007E1A08">
        <w:rPr>
          <w:sz w:val="26"/>
          <w:szCs w:val="26"/>
        </w:rPr>
        <w:t>всесторонний информационный обмен между дежурно-диспетчерской службой и экстренными оперативными службами города. Предприятиями жизнеобеспечения;</w:t>
      </w:r>
    </w:p>
    <w:p w14:paraId="6F8EEE01" w14:textId="77777777" w:rsidR="001F767A" w:rsidRPr="007E1A08" w:rsidRDefault="001F767A" w:rsidP="001F767A">
      <w:pPr>
        <w:ind w:firstLine="720"/>
        <w:jc w:val="both"/>
        <w:rPr>
          <w:b/>
          <w:sz w:val="26"/>
          <w:szCs w:val="26"/>
          <w:u w:val="single"/>
        </w:rPr>
      </w:pPr>
      <w:r w:rsidRPr="007E1A08">
        <w:rPr>
          <w:sz w:val="26"/>
          <w:szCs w:val="26"/>
        </w:rPr>
        <w:lastRenderedPageBreak/>
        <w:t>оперативное реагирование на ЧС природного и техногенного характера и различного рода происшествия.</w:t>
      </w:r>
    </w:p>
    <w:p w14:paraId="594D7D9E" w14:textId="77777777" w:rsidR="001F767A" w:rsidRPr="007E1A08" w:rsidRDefault="001F767A" w:rsidP="001F767A">
      <w:pPr>
        <w:ind w:firstLine="720"/>
        <w:jc w:val="both"/>
        <w:rPr>
          <w:sz w:val="26"/>
          <w:szCs w:val="26"/>
        </w:rPr>
      </w:pPr>
      <w:r w:rsidRPr="00BC5BC8">
        <w:rPr>
          <w:bCs/>
          <w:sz w:val="26"/>
          <w:szCs w:val="26"/>
          <w:u w:val="single"/>
        </w:rPr>
        <w:t>Подпрограмма 2.</w:t>
      </w:r>
      <w:r w:rsidRPr="007E1A08">
        <w:rPr>
          <w:b/>
          <w:bCs/>
          <w:sz w:val="26"/>
          <w:szCs w:val="26"/>
        </w:rPr>
        <w:t xml:space="preserve"> </w:t>
      </w:r>
      <w:r w:rsidRPr="007E1A08">
        <w:rPr>
          <w:sz w:val="26"/>
          <w:szCs w:val="26"/>
        </w:rPr>
        <w:t>Обеспечение безопасности населения, профилактика угроз терроризма и экстремизма на территории муниципального образования город Шарыпово</w:t>
      </w:r>
    </w:p>
    <w:p w14:paraId="0CD90DEA" w14:textId="77777777" w:rsidR="001F767A" w:rsidRPr="007E1A08" w:rsidRDefault="001F767A" w:rsidP="001F767A">
      <w:pPr>
        <w:ind w:firstLine="720"/>
        <w:jc w:val="both"/>
        <w:rPr>
          <w:sz w:val="26"/>
          <w:szCs w:val="26"/>
        </w:rPr>
      </w:pPr>
      <w:r w:rsidRPr="007E1A08">
        <w:rPr>
          <w:sz w:val="26"/>
          <w:szCs w:val="26"/>
        </w:rPr>
        <w:t>На реализацию данной подпрограммы на 2023 год и плановый период 2024-2025 годов предусматриваются расходы:</w:t>
      </w:r>
    </w:p>
    <w:p w14:paraId="7DF7729E" w14:textId="77777777" w:rsidR="001F767A" w:rsidRPr="00B73899" w:rsidRDefault="001F767A" w:rsidP="001F767A">
      <w:pPr>
        <w:ind w:firstLine="748"/>
        <w:jc w:val="right"/>
      </w:pPr>
      <w:r w:rsidRPr="00B73899">
        <w:t>Таблица 2</w:t>
      </w:r>
      <w:r w:rsidR="00E75213">
        <w:t>3</w:t>
      </w:r>
      <w:r w:rsidRPr="00B73899">
        <w:t xml:space="preserve"> </w:t>
      </w:r>
    </w:p>
    <w:p w14:paraId="18F50279" w14:textId="77777777" w:rsidR="001F767A" w:rsidRPr="00B73899" w:rsidRDefault="001F767A" w:rsidP="001F767A">
      <w:pPr>
        <w:ind w:firstLine="748"/>
        <w:jc w:val="right"/>
        <w:rPr>
          <w:rFonts w:ascii="Courier New" w:hAnsi="Courier New" w:cs="Courier New"/>
          <w:bCs/>
        </w:rPr>
      </w:pPr>
      <w:r w:rsidRPr="00B73899">
        <w:t xml:space="preserve"> (</w:t>
      </w:r>
      <w:r w:rsidRPr="00B73899">
        <w:rPr>
          <w:bCs/>
        </w:rPr>
        <w:t>тыс. рублей</w:t>
      </w:r>
      <w:r w:rsidRPr="00B73899">
        <w:rPr>
          <w:rFonts w:ascii="Courier New" w:hAnsi="Courier New" w:cs="Courier New"/>
          <w:bCs/>
        </w:rPr>
        <w:t>)</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3394"/>
        <w:gridCol w:w="1298"/>
        <w:gridCol w:w="1148"/>
        <w:gridCol w:w="1023"/>
        <w:gridCol w:w="1033"/>
        <w:gridCol w:w="1036"/>
      </w:tblGrid>
      <w:tr w:rsidR="001F767A" w:rsidRPr="002154F5" w14:paraId="6D7C0DA2" w14:textId="77777777" w:rsidTr="00E75213">
        <w:trPr>
          <w:trHeight w:val="289"/>
          <w:tblHeader/>
        </w:trPr>
        <w:tc>
          <w:tcPr>
            <w:tcW w:w="719" w:type="dxa"/>
            <w:vMerge w:val="restart"/>
            <w:vAlign w:val="center"/>
          </w:tcPr>
          <w:p w14:paraId="0A6CA52A" w14:textId="77777777" w:rsidR="001F767A" w:rsidRPr="0030010F" w:rsidRDefault="001F767A" w:rsidP="00D71AAF">
            <w:pPr>
              <w:jc w:val="center"/>
              <w:rPr>
                <w:sz w:val="18"/>
                <w:szCs w:val="18"/>
              </w:rPr>
            </w:pPr>
            <w:r w:rsidRPr="0030010F">
              <w:rPr>
                <w:sz w:val="18"/>
                <w:szCs w:val="18"/>
              </w:rPr>
              <w:t>№ п/п</w:t>
            </w:r>
          </w:p>
        </w:tc>
        <w:tc>
          <w:tcPr>
            <w:tcW w:w="3394" w:type="dxa"/>
            <w:vMerge w:val="restart"/>
            <w:vAlign w:val="center"/>
          </w:tcPr>
          <w:p w14:paraId="0509017F" w14:textId="77777777" w:rsidR="001F767A" w:rsidRPr="0030010F" w:rsidRDefault="001F767A" w:rsidP="00D71AAF">
            <w:pPr>
              <w:jc w:val="center"/>
              <w:rPr>
                <w:sz w:val="18"/>
                <w:szCs w:val="18"/>
              </w:rPr>
            </w:pPr>
            <w:r w:rsidRPr="0030010F">
              <w:rPr>
                <w:sz w:val="18"/>
                <w:szCs w:val="18"/>
              </w:rPr>
              <w:t>Наименование ГРБС</w:t>
            </w:r>
          </w:p>
        </w:tc>
        <w:tc>
          <w:tcPr>
            <w:tcW w:w="1298" w:type="dxa"/>
            <w:vMerge w:val="restart"/>
            <w:vAlign w:val="center"/>
          </w:tcPr>
          <w:p w14:paraId="458B1252" w14:textId="77777777" w:rsidR="001F767A" w:rsidRPr="0030010F" w:rsidRDefault="001F767A" w:rsidP="00D71AAF">
            <w:pPr>
              <w:jc w:val="center"/>
              <w:rPr>
                <w:sz w:val="18"/>
                <w:szCs w:val="18"/>
              </w:rPr>
            </w:pPr>
            <w:r w:rsidRPr="0030010F">
              <w:rPr>
                <w:sz w:val="18"/>
                <w:szCs w:val="18"/>
              </w:rPr>
              <w:t>Раздел, подраздел</w:t>
            </w:r>
          </w:p>
        </w:tc>
        <w:tc>
          <w:tcPr>
            <w:tcW w:w="1148" w:type="dxa"/>
            <w:vMerge w:val="restart"/>
            <w:vAlign w:val="center"/>
          </w:tcPr>
          <w:p w14:paraId="034A9B93" w14:textId="77777777" w:rsidR="001F767A" w:rsidRPr="0030010F" w:rsidRDefault="001F767A" w:rsidP="00D71AAF">
            <w:pPr>
              <w:jc w:val="center"/>
              <w:rPr>
                <w:sz w:val="18"/>
                <w:szCs w:val="18"/>
              </w:rPr>
            </w:pPr>
            <w:r w:rsidRPr="0030010F">
              <w:rPr>
                <w:bCs/>
                <w:sz w:val="18"/>
                <w:szCs w:val="18"/>
              </w:rPr>
              <w:t>Всего</w:t>
            </w:r>
          </w:p>
        </w:tc>
        <w:tc>
          <w:tcPr>
            <w:tcW w:w="3092" w:type="dxa"/>
            <w:gridSpan w:val="3"/>
            <w:vAlign w:val="center"/>
          </w:tcPr>
          <w:p w14:paraId="603F0A53" w14:textId="77777777" w:rsidR="001F767A" w:rsidRPr="0030010F" w:rsidRDefault="001F767A" w:rsidP="00D71AAF">
            <w:pPr>
              <w:jc w:val="center"/>
              <w:rPr>
                <w:sz w:val="18"/>
                <w:szCs w:val="18"/>
              </w:rPr>
            </w:pPr>
            <w:r w:rsidRPr="0030010F">
              <w:rPr>
                <w:sz w:val="18"/>
                <w:szCs w:val="18"/>
              </w:rPr>
              <w:t>Расходы по годам</w:t>
            </w:r>
          </w:p>
        </w:tc>
      </w:tr>
      <w:tr w:rsidR="001F767A" w:rsidRPr="002154F5" w14:paraId="5A4B6A18" w14:textId="77777777" w:rsidTr="00E75213">
        <w:trPr>
          <w:trHeight w:val="322"/>
          <w:tblHeader/>
        </w:trPr>
        <w:tc>
          <w:tcPr>
            <w:tcW w:w="719" w:type="dxa"/>
            <w:vMerge/>
            <w:vAlign w:val="center"/>
          </w:tcPr>
          <w:p w14:paraId="4B23FDE1" w14:textId="77777777" w:rsidR="001F767A" w:rsidRPr="0030010F" w:rsidRDefault="001F767A" w:rsidP="00D71AAF">
            <w:pPr>
              <w:jc w:val="center"/>
              <w:rPr>
                <w:sz w:val="18"/>
                <w:szCs w:val="18"/>
              </w:rPr>
            </w:pPr>
          </w:p>
        </w:tc>
        <w:tc>
          <w:tcPr>
            <w:tcW w:w="3394" w:type="dxa"/>
            <w:vMerge/>
            <w:vAlign w:val="center"/>
          </w:tcPr>
          <w:p w14:paraId="3ECF8EA9" w14:textId="77777777" w:rsidR="001F767A" w:rsidRPr="0030010F" w:rsidRDefault="001F767A" w:rsidP="00D71AAF">
            <w:pPr>
              <w:jc w:val="center"/>
              <w:rPr>
                <w:sz w:val="18"/>
                <w:szCs w:val="18"/>
              </w:rPr>
            </w:pPr>
          </w:p>
        </w:tc>
        <w:tc>
          <w:tcPr>
            <w:tcW w:w="1298" w:type="dxa"/>
            <w:vMerge/>
            <w:vAlign w:val="center"/>
          </w:tcPr>
          <w:p w14:paraId="3BA0AEC7" w14:textId="77777777" w:rsidR="001F767A" w:rsidRPr="0030010F" w:rsidRDefault="001F767A" w:rsidP="00D71AAF">
            <w:pPr>
              <w:jc w:val="center"/>
              <w:rPr>
                <w:sz w:val="18"/>
                <w:szCs w:val="18"/>
              </w:rPr>
            </w:pPr>
          </w:p>
        </w:tc>
        <w:tc>
          <w:tcPr>
            <w:tcW w:w="1148" w:type="dxa"/>
            <w:vMerge/>
            <w:vAlign w:val="center"/>
          </w:tcPr>
          <w:p w14:paraId="1E5DE9C7" w14:textId="77777777" w:rsidR="001F767A" w:rsidRPr="0030010F" w:rsidRDefault="001F767A" w:rsidP="00D71AAF">
            <w:pPr>
              <w:jc w:val="center"/>
              <w:rPr>
                <w:sz w:val="18"/>
                <w:szCs w:val="18"/>
              </w:rPr>
            </w:pPr>
          </w:p>
        </w:tc>
        <w:tc>
          <w:tcPr>
            <w:tcW w:w="1023" w:type="dxa"/>
            <w:vAlign w:val="center"/>
          </w:tcPr>
          <w:p w14:paraId="13DE36D6" w14:textId="77777777" w:rsidR="001F767A" w:rsidRPr="0030010F" w:rsidRDefault="001F767A" w:rsidP="00D71AAF">
            <w:pPr>
              <w:jc w:val="center"/>
              <w:rPr>
                <w:sz w:val="18"/>
                <w:szCs w:val="18"/>
              </w:rPr>
            </w:pPr>
            <w:r w:rsidRPr="0030010F">
              <w:rPr>
                <w:sz w:val="18"/>
                <w:szCs w:val="18"/>
              </w:rPr>
              <w:t>2023 год</w:t>
            </w:r>
          </w:p>
        </w:tc>
        <w:tc>
          <w:tcPr>
            <w:tcW w:w="1033" w:type="dxa"/>
            <w:vAlign w:val="center"/>
          </w:tcPr>
          <w:p w14:paraId="4EEA646B" w14:textId="77777777" w:rsidR="001F767A" w:rsidRPr="0030010F" w:rsidRDefault="001F767A" w:rsidP="00D71AAF">
            <w:pPr>
              <w:jc w:val="center"/>
              <w:rPr>
                <w:sz w:val="18"/>
                <w:szCs w:val="18"/>
              </w:rPr>
            </w:pPr>
            <w:r w:rsidRPr="0030010F">
              <w:rPr>
                <w:sz w:val="18"/>
                <w:szCs w:val="18"/>
              </w:rPr>
              <w:t>2024 год</w:t>
            </w:r>
          </w:p>
        </w:tc>
        <w:tc>
          <w:tcPr>
            <w:tcW w:w="1034" w:type="dxa"/>
            <w:vAlign w:val="center"/>
          </w:tcPr>
          <w:p w14:paraId="111B2AF3" w14:textId="77777777" w:rsidR="001F767A" w:rsidRPr="0030010F" w:rsidRDefault="001F767A" w:rsidP="00D71AAF">
            <w:pPr>
              <w:jc w:val="center"/>
              <w:rPr>
                <w:sz w:val="18"/>
                <w:szCs w:val="18"/>
              </w:rPr>
            </w:pPr>
            <w:r w:rsidRPr="0030010F">
              <w:rPr>
                <w:sz w:val="18"/>
                <w:szCs w:val="18"/>
              </w:rPr>
              <w:t>2025 год</w:t>
            </w:r>
          </w:p>
        </w:tc>
      </w:tr>
      <w:tr w:rsidR="001F767A" w:rsidRPr="002154F5" w14:paraId="2F94516A" w14:textId="77777777" w:rsidTr="00E75213">
        <w:trPr>
          <w:trHeight w:val="764"/>
        </w:trPr>
        <w:tc>
          <w:tcPr>
            <w:tcW w:w="719" w:type="dxa"/>
          </w:tcPr>
          <w:p w14:paraId="1A31EEF1" w14:textId="77777777" w:rsidR="001F767A" w:rsidRPr="0030010F" w:rsidRDefault="001F767A" w:rsidP="00D71AAF">
            <w:pPr>
              <w:jc w:val="center"/>
              <w:rPr>
                <w:sz w:val="18"/>
                <w:szCs w:val="18"/>
              </w:rPr>
            </w:pPr>
            <w:r w:rsidRPr="0030010F">
              <w:rPr>
                <w:sz w:val="18"/>
                <w:szCs w:val="18"/>
              </w:rPr>
              <w:t>1</w:t>
            </w:r>
          </w:p>
        </w:tc>
        <w:tc>
          <w:tcPr>
            <w:tcW w:w="3394" w:type="dxa"/>
          </w:tcPr>
          <w:p w14:paraId="08A84D53" w14:textId="77777777" w:rsidR="001F767A" w:rsidRPr="0030010F" w:rsidRDefault="001F767A" w:rsidP="00D71AAF">
            <w:pPr>
              <w:jc w:val="both"/>
            </w:pPr>
            <w:r w:rsidRPr="0030010F">
              <w:t>Муниципальное казенное учреждение «Служба городского хозяйства»</w:t>
            </w:r>
          </w:p>
        </w:tc>
        <w:tc>
          <w:tcPr>
            <w:tcW w:w="1298" w:type="dxa"/>
            <w:vAlign w:val="center"/>
          </w:tcPr>
          <w:p w14:paraId="3BAB1E5A" w14:textId="77777777" w:rsidR="001F767A" w:rsidRPr="0030010F" w:rsidRDefault="001F767A" w:rsidP="00D71AAF">
            <w:pPr>
              <w:jc w:val="center"/>
            </w:pPr>
          </w:p>
          <w:p w14:paraId="2EB83B30" w14:textId="77777777" w:rsidR="001F767A" w:rsidRPr="0030010F" w:rsidRDefault="001F767A" w:rsidP="00D71AAF">
            <w:pPr>
              <w:jc w:val="center"/>
            </w:pPr>
          </w:p>
        </w:tc>
        <w:tc>
          <w:tcPr>
            <w:tcW w:w="1148" w:type="dxa"/>
            <w:vAlign w:val="center"/>
          </w:tcPr>
          <w:p w14:paraId="6CC367C4" w14:textId="77777777" w:rsidR="001F767A" w:rsidRPr="0030010F" w:rsidRDefault="001F767A" w:rsidP="00D71AAF">
            <w:pPr>
              <w:jc w:val="center"/>
            </w:pPr>
            <w:r w:rsidRPr="0030010F">
              <w:t>1 657,8</w:t>
            </w:r>
          </w:p>
        </w:tc>
        <w:tc>
          <w:tcPr>
            <w:tcW w:w="1023" w:type="dxa"/>
            <w:vAlign w:val="center"/>
          </w:tcPr>
          <w:p w14:paraId="1F70C769" w14:textId="77777777" w:rsidR="001F767A" w:rsidRPr="0030010F" w:rsidRDefault="001F767A" w:rsidP="00D71AAF">
            <w:pPr>
              <w:jc w:val="center"/>
            </w:pPr>
            <w:r w:rsidRPr="0030010F">
              <w:t>552,6</w:t>
            </w:r>
          </w:p>
        </w:tc>
        <w:tc>
          <w:tcPr>
            <w:tcW w:w="1033" w:type="dxa"/>
            <w:vAlign w:val="center"/>
          </w:tcPr>
          <w:p w14:paraId="449ECEB3" w14:textId="77777777" w:rsidR="001F767A" w:rsidRPr="0030010F" w:rsidRDefault="001F767A" w:rsidP="00D71AAF">
            <w:pPr>
              <w:jc w:val="center"/>
            </w:pPr>
            <w:r w:rsidRPr="0030010F">
              <w:t>552,6</w:t>
            </w:r>
          </w:p>
        </w:tc>
        <w:tc>
          <w:tcPr>
            <w:tcW w:w="1034" w:type="dxa"/>
            <w:vAlign w:val="center"/>
          </w:tcPr>
          <w:p w14:paraId="1B6C94C7" w14:textId="77777777" w:rsidR="001F767A" w:rsidRPr="0030010F" w:rsidRDefault="001F767A" w:rsidP="00D71AAF">
            <w:pPr>
              <w:jc w:val="center"/>
            </w:pPr>
            <w:r w:rsidRPr="0030010F">
              <w:t>552,6</w:t>
            </w:r>
          </w:p>
        </w:tc>
      </w:tr>
      <w:tr w:rsidR="001F767A" w:rsidRPr="002154F5" w14:paraId="3E99EFA3" w14:textId="77777777" w:rsidTr="00E75213">
        <w:trPr>
          <w:trHeight w:val="307"/>
        </w:trPr>
        <w:tc>
          <w:tcPr>
            <w:tcW w:w="719" w:type="dxa"/>
          </w:tcPr>
          <w:p w14:paraId="68040F0B" w14:textId="77777777" w:rsidR="001F767A" w:rsidRPr="0030010F" w:rsidRDefault="001F767A" w:rsidP="00D71AAF">
            <w:pPr>
              <w:jc w:val="center"/>
              <w:rPr>
                <w:sz w:val="18"/>
                <w:szCs w:val="18"/>
              </w:rPr>
            </w:pPr>
            <w:r w:rsidRPr="0030010F">
              <w:rPr>
                <w:sz w:val="18"/>
                <w:szCs w:val="18"/>
              </w:rPr>
              <w:t>1.1</w:t>
            </w:r>
          </w:p>
        </w:tc>
        <w:tc>
          <w:tcPr>
            <w:tcW w:w="3394" w:type="dxa"/>
          </w:tcPr>
          <w:p w14:paraId="7EC21A65" w14:textId="77777777" w:rsidR="001F767A" w:rsidRPr="0030010F" w:rsidRDefault="001F767A" w:rsidP="00D71AAF">
            <w:pPr>
              <w:jc w:val="both"/>
            </w:pPr>
            <w:r w:rsidRPr="0030010F">
              <w:t xml:space="preserve">в том числе </w:t>
            </w:r>
          </w:p>
        </w:tc>
        <w:tc>
          <w:tcPr>
            <w:tcW w:w="1298" w:type="dxa"/>
          </w:tcPr>
          <w:p w14:paraId="777B8920" w14:textId="77777777" w:rsidR="001F767A" w:rsidRPr="0030010F" w:rsidRDefault="001F767A" w:rsidP="00D71AAF">
            <w:pPr>
              <w:jc w:val="both"/>
            </w:pPr>
          </w:p>
        </w:tc>
        <w:tc>
          <w:tcPr>
            <w:tcW w:w="1148" w:type="dxa"/>
          </w:tcPr>
          <w:p w14:paraId="59489B51" w14:textId="77777777" w:rsidR="001F767A" w:rsidRPr="0030010F" w:rsidRDefault="001F767A" w:rsidP="00D71AAF">
            <w:pPr>
              <w:jc w:val="both"/>
            </w:pPr>
          </w:p>
        </w:tc>
        <w:tc>
          <w:tcPr>
            <w:tcW w:w="1023" w:type="dxa"/>
          </w:tcPr>
          <w:p w14:paraId="517B54A8" w14:textId="77777777" w:rsidR="001F767A" w:rsidRPr="0030010F" w:rsidRDefault="001F767A" w:rsidP="00D71AAF">
            <w:pPr>
              <w:jc w:val="center"/>
            </w:pPr>
          </w:p>
        </w:tc>
        <w:tc>
          <w:tcPr>
            <w:tcW w:w="1033" w:type="dxa"/>
          </w:tcPr>
          <w:p w14:paraId="036B8FE5" w14:textId="77777777" w:rsidR="001F767A" w:rsidRPr="0030010F" w:rsidRDefault="001F767A" w:rsidP="00D71AAF">
            <w:pPr>
              <w:jc w:val="center"/>
            </w:pPr>
          </w:p>
        </w:tc>
        <w:tc>
          <w:tcPr>
            <w:tcW w:w="1034" w:type="dxa"/>
          </w:tcPr>
          <w:p w14:paraId="507BF605" w14:textId="77777777" w:rsidR="001F767A" w:rsidRPr="0030010F" w:rsidRDefault="001F767A" w:rsidP="00D71AAF">
            <w:pPr>
              <w:jc w:val="center"/>
            </w:pPr>
          </w:p>
        </w:tc>
      </w:tr>
      <w:tr w:rsidR="001F767A" w:rsidRPr="002154F5" w14:paraId="5455CE3C" w14:textId="77777777" w:rsidTr="00E75213">
        <w:trPr>
          <w:trHeight w:val="547"/>
        </w:trPr>
        <w:tc>
          <w:tcPr>
            <w:tcW w:w="719" w:type="dxa"/>
          </w:tcPr>
          <w:p w14:paraId="328B278B" w14:textId="77777777" w:rsidR="001F767A" w:rsidRPr="0030010F" w:rsidRDefault="001F767A" w:rsidP="00D71AAF">
            <w:pPr>
              <w:jc w:val="center"/>
              <w:rPr>
                <w:sz w:val="18"/>
                <w:szCs w:val="18"/>
              </w:rPr>
            </w:pPr>
            <w:r w:rsidRPr="0030010F">
              <w:rPr>
                <w:sz w:val="18"/>
                <w:szCs w:val="18"/>
              </w:rPr>
              <w:t>1.1.1</w:t>
            </w:r>
          </w:p>
        </w:tc>
        <w:tc>
          <w:tcPr>
            <w:tcW w:w="3394" w:type="dxa"/>
          </w:tcPr>
          <w:p w14:paraId="1F78C57B" w14:textId="77777777" w:rsidR="001F767A" w:rsidRPr="0030010F" w:rsidRDefault="001F767A" w:rsidP="00D71AAF">
            <w:r w:rsidRPr="0030010F">
              <w:t>Видеомониторинг и управление сетевыми камерами и серверами</w:t>
            </w:r>
          </w:p>
        </w:tc>
        <w:tc>
          <w:tcPr>
            <w:tcW w:w="1298" w:type="dxa"/>
          </w:tcPr>
          <w:p w14:paraId="773CCC2F" w14:textId="77777777" w:rsidR="001F767A" w:rsidRPr="0030010F" w:rsidRDefault="001F767A" w:rsidP="00D71AAF">
            <w:pPr>
              <w:jc w:val="both"/>
            </w:pPr>
          </w:p>
          <w:p w14:paraId="7272125E" w14:textId="77777777" w:rsidR="001F767A" w:rsidRPr="0030010F" w:rsidRDefault="001F767A" w:rsidP="00D71AAF">
            <w:pPr>
              <w:jc w:val="center"/>
            </w:pPr>
            <w:r w:rsidRPr="0030010F">
              <w:t>0309</w:t>
            </w:r>
          </w:p>
        </w:tc>
        <w:tc>
          <w:tcPr>
            <w:tcW w:w="1148" w:type="dxa"/>
          </w:tcPr>
          <w:p w14:paraId="1D37A48D" w14:textId="77777777" w:rsidR="001F767A" w:rsidRPr="0030010F" w:rsidRDefault="001F767A" w:rsidP="00D71AAF">
            <w:pPr>
              <w:jc w:val="center"/>
            </w:pPr>
          </w:p>
          <w:p w14:paraId="7AB06732" w14:textId="77777777" w:rsidR="001F767A" w:rsidRPr="0030010F" w:rsidRDefault="001F767A" w:rsidP="00D71AAF">
            <w:pPr>
              <w:jc w:val="center"/>
            </w:pPr>
            <w:r w:rsidRPr="0030010F">
              <w:t>1 657,8</w:t>
            </w:r>
          </w:p>
        </w:tc>
        <w:tc>
          <w:tcPr>
            <w:tcW w:w="1023" w:type="dxa"/>
            <w:vAlign w:val="center"/>
          </w:tcPr>
          <w:p w14:paraId="5C73EF49" w14:textId="77777777" w:rsidR="001F767A" w:rsidRPr="0030010F" w:rsidRDefault="001F767A" w:rsidP="00D71AAF">
            <w:pPr>
              <w:jc w:val="center"/>
            </w:pPr>
            <w:r w:rsidRPr="0030010F">
              <w:t>552,6</w:t>
            </w:r>
          </w:p>
        </w:tc>
        <w:tc>
          <w:tcPr>
            <w:tcW w:w="1033" w:type="dxa"/>
            <w:vAlign w:val="center"/>
          </w:tcPr>
          <w:p w14:paraId="66AFA2C0" w14:textId="77777777" w:rsidR="001F767A" w:rsidRPr="0030010F" w:rsidRDefault="001F767A" w:rsidP="00D71AAF">
            <w:pPr>
              <w:jc w:val="center"/>
            </w:pPr>
            <w:r w:rsidRPr="0030010F">
              <w:t>552,6</w:t>
            </w:r>
          </w:p>
        </w:tc>
        <w:tc>
          <w:tcPr>
            <w:tcW w:w="1034" w:type="dxa"/>
            <w:vAlign w:val="center"/>
          </w:tcPr>
          <w:p w14:paraId="7B039AC7" w14:textId="77777777" w:rsidR="001F767A" w:rsidRPr="0030010F" w:rsidRDefault="001F767A" w:rsidP="00D71AAF">
            <w:pPr>
              <w:jc w:val="center"/>
            </w:pPr>
            <w:r w:rsidRPr="0030010F">
              <w:t>552,6</w:t>
            </w:r>
          </w:p>
        </w:tc>
      </w:tr>
      <w:tr w:rsidR="001F767A" w:rsidRPr="002154F5" w14:paraId="57033485" w14:textId="77777777" w:rsidTr="00E75213">
        <w:trPr>
          <w:trHeight w:val="219"/>
        </w:trPr>
        <w:tc>
          <w:tcPr>
            <w:tcW w:w="719" w:type="dxa"/>
          </w:tcPr>
          <w:p w14:paraId="7AD5BD11" w14:textId="77777777" w:rsidR="001F767A" w:rsidRPr="008F1801" w:rsidRDefault="001F767A" w:rsidP="00D71AAF">
            <w:pPr>
              <w:jc w:val="center"/>
              <w:rPr>
                <w:sz w:val="22"/>
                <w:szCs w:val="22"/>
              </w:rPr>
            </w:pPr>
          </w:p>
        </w:tc>
        <w:tc>
          <w:tcPr>
            <w:tcW w:w="3394" w:type="dxa"/>
          </w:tcPr>
          <w:p w14:paraId="74C33D3E" w14:textId="77777777" w:rsidR="001F767A" w:rsidRPr="0030010F" w:rsidRDefault="001F767A" w:rsidP="00D71AAF">
            <w:r w:rsidRPr="0030010F">
              <w:rPr>
                <w:b/>
              </w:rPr>
              <w:t>Всего:</w:t>
            </w:r>
          </w:p>
        </w:tc>
        <w:tc>
          <w:tcPr>
            <w:tcW w:w="1298" w:type="dxa"/>
          </w:tcPr>
          <w:p w14:paraId="01116E56" w14:textId="77777777" w:rsidR="001F767A" w:rsidRPr="0030010F" w:rsidRDefault="001F767A" w:rsidP="00D71AAF">
            <w:pPr>
              <w:jc w:val="both"/>
            </w:pPr>
          </w:p>
        </w:tc>
        <w:tc>
          <w:tcPr>
            <w:tcW w:w="1148" w:type="dxa"/>
          </w:tcPr>
          <w:p w14:paraId="14C281A2" w14:textId="77777777" w:rsidR="001F767A" w:rsidRPr="0030010F" w:rsidRDefault="001F767A" w:rsidP="00D71AAF">
            <w:pPr>
              <w:jc w:val="center"/>
            </w:pPr>
            <w:r w:rsidRPr="0030010F">
              <w:t>1 657,8</w:t>
            </w:r>
          </w:p>
        </w:tc>
        <w:tc>
          <w:tcPr>
            <w:tcW w:w="1023" w:type="dxa"/>
            <w:vAlign w:val="center"/>
          </w:tcPr>
          <w:p w14:paraId="04F3D3A9" w14:textId="77777777" w:rsidR="001F767A" w:rsidRPr="0030010F" w:rsidRDefault="001F767A" w:rsidP="00D71AAF">
            <w:pPr>
              <w:jc w:val="center"/>
            </w:pPr>
            <w:r w:rsidRPr="0030010F">
              <w:t>552,6</w:t>
            </w:r>
          </w:p>
        </w:tc>
        <w:tc>
          <w:tcPr>
            <w:tcW w:w="1033" w:type="dxa"/>
            <w:vAlign w:val="center"/>
          </w:tcPr>
          <w:p w14:paraId="190BB507" w14:textId="77777777" w:rsidR="001F767A" w:rsidRPr="0030010F" w:rsidRDefault="001F767A" w:rsidP="00D71AAF">
            <w:pPr>
              <w:jc w:val="center"/>
            </w:pPr>
            <w:r w:rsidRPr="0030010F">
              <w:t>552,6</w:t>
            </w:r>
          </w:p>
        </w:tc>
        <w:tc>
          <w:tcPr>
            <w:tcW w:w="1034" w:type="dxa"/>
            <w:vAlign w:val="center"/>
          </w:tcPr>
          <w:p w14:paraId="712C9955" w14:textId="77777777" w:rsidR="001F767A" w:rsidRPr="0030010F" w:rsidRDefault="001F767A" w:rsidP="00D71AAF">
            <w:pPr>
              <w:jc w:val="center"/>
            </w:pPr>
            <w:r w:rsidRPr="0030010F">
              <w:t>552,6</w:t>
            </w:r>
          </w:p>
        </w:tc>
      </w:tr>
    </w:tbl>
    <w:p w14:paraId="3102C46F" w14:textId="77777777" w:rsidR="001F767A" w:rsidRPr="002154F5" w:rsidRDefault="001F767A" w:rsidP="001F767A">
      <w:pPr>
        <w:ind w:firstLine="720"/>
        <w:jc w:val="both"/>
        <w:rPr>
          <w:sz w:val="28"/>
          <w:szCs w:val="28"/>
        </w:rPr>
      </w:pPr>
    </w:p>
    <w:p w14:paraId="5236A24D" w14:textId="77777777" w:rsidR="001F767A" w:rsidRPr="0030010F" w:rsidRDefault="001F767A" w:rsidP="001F767A">
      <w:pPr>
        <w:ind w:left="57" w:firstLine="684"/>
        <w:jc w:val="both"/>
        <w:rPr>
          <w:sz w:val="26"/>
          <w:szCs w:val="26"/>
        </w:rPr>
      </w:pPr>
      <w:r w:rsidRPr="0030010F">
        <w:rPr>
          <w:sz w:val="26"/>
          <w:szCs w:val="26"/>
        </w:rPr>
        <w:t>При реализации данной подпрограммы будут достигнуты следующие показатели:</w:t>
      </w:r>
    </w:p>
    <w:p w14:paraId="14FD44DC" w14:textId="77777777" w:rsidR="001F767A" w:rsidRPr="00B73899" w:rsidRDefault="001F767A" w:rsidP="001F767A">
      <w:pPr>
        <w:ind w:firstLine="748"/>
        <w:jc w:val="right"/>
      </w:pPr>
      <w:r w:rsidRPr="00B73899">
        <w:t>Таблица 2</w:t>
      </w:r>
      <w:r w:rsidR="00E75213">
        <w:t>4</w:t>
      </w:r>
      <w:r w:rsidRPr="00B73899">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305"/>
        <w:gridCol w:w="1106"/>
        <w:gridCol w:w="1106"/>
        <w:gridCol w:w="1241"/>
      </w:tblGrid>
      <w:tr w:rsidR="001F767A" w:rsidRPr="002154F5" w14:paraId="7569F889" w14:textId="77777777" w:rsidTr="00E75213">
        <w:trPr>
          <w:trHeight w:val="613"/>
        </w:trPr>
        <w:tc>
          <w:tcPr>
            <w:tcW w:w="4867" w:type="dxa"/>
            <w:vAlign w:val="center"/>
          </w:tcPr>
          <w:p w14:paraId="53475A14" w14:textId="77777777" w:rsidR="001F767A" w:rsidRPr="0030010F" w:rsidRDefault="001F767A" w:rsidP="00D71AAF">
            <w:pPr>
              <w:jc w:val="center"/>
              <w:rPr>
                <w:sz w:val="18"/>
                <w:szCs w:val="18"/>
              </w:rPr>
            </w:pPr>
            <w:r w:rsidRPr="0030010F">
              <w:rPr>
                <w:sz w:val="18"/>
                <w:szCs w:val="18"/>
              </w:rPr>
              <w:t>Показатели</w:t>
            </w:r>
          </w:p>
        </w:tc>
        <w:tc>
          <w:tcPr>
            <w:tcW w:w="1305" w:type="dxa"/>
            <w:vAlign w:val="center"/>
          </w:tcPr>
          <w:p w14:paraId="735786E8" w14:textId="77777777" w:rsidR="001F767A" w:rsidRPr="0030010F" w:rsidRDefault="001F767A" w:rsidP="00D71AAF">
            <w:pPr>
              <w:jc w:val="center"/>
              <w:rPr>
                <w:sz w:val="18"/>
                <w:szCs w:val="18"/>
              </w:rPr>
            </w:pPr>
            <w:r w:rsidRPr="0030010F">
              <w:rPr>
                <w:sz w:val="18"/>
                <w:szCs w:val="18"/>
              </w:rPr>
              <w:t>Единица</w:t>
            </w:r>
          </w:p>
          <w:p w14:paraId="7FDF63B8" w14:textId="77777777" w:rsidR="001F767A" w:rsidRPr="0030010F" w:rsidRDefault="001F767A" w:rsidP="00D71AAF">
            <w:pPr>
              <w:jc w:val="center"/>
              <w:rPr>
                <w:sz w:val="18"/>
                <w:szCs w:val="18"/>
              </w:rPr>
            </w:pPr>
            <w:r w:rsidRPr="0030010F">
              <w:rPr>
                <w:sz w:val="18"/>
                <w:szCs w:val="18"/>
              </w:rPr>
              <w:t>измерения</w:t>
            </w:r>
          </w:p>
        </w:tc>
        <w:tc>
          <w:tcPr>
            <w:tcW w:w="1106" w:type="dxa"/>
            <w:vAlign w:val="center"/>
          </w:tcPr>
          <w:p w14:paraId="38018A59" w14:textId="77777777" w:rsidR="001F767A" w:rsidRPr="0030010F" w:rsidRDefault="001F767A" w:rsidP="00D71AAF">
            <w:pPr>
              <w:jc w:val="center"/>
              <w:rPr>
                <w:sz w:val="18"/>
                <w:szCs w:val="18"/>
              </w:rPr>
            </w:pPr>
            <w:r w:rsidRPr="0030010F">
              <w:rPr>
                <w:sz w:val="18"/>
                <w:szCs w:val="18"/>
              </w:rPr>
              <w:t>2023 год</w:t>
            </w:r>
          </w:p>
        </w:tc>
        <w:tc>
          <w:tcPr>
            <w:tcW w:w="1106" w:type="dxa"/>
            <w:vAlign w:val="center"/>
          </w:tcPr>
          <w:p w14:paraId="2E253F97" w14:textId="77777777" w:rsidR="001F767A" w:rsidRPr="0030010F" w:rsidRDefault="001F767A" w:rsidP="00D71AAF">
            <w:pPr>
              <w:jc w:val="center"/>
              <w:rPr>
                <w:sz w:val="18"/>
                <w:szCs w:val="18"/>
              </w:rPr>
            </w:pPr>
            <w:r w:rsidRPr="0030010F">
              <w:rPr>
                <w:sz w:val="18"/>
                <w:szCs w:val="18"/>
              </w:rPr>
              <w:t>2024 год</w:t>
            </w:r>
          </w:p>
        </w:tc>
        <w:tc>
          <w:tcPr>
            <w:tcW w:w="1241" w:type="dxa"/>
            <w:vAlign w:val="center"/>
          </w:tcPr>
          <w:p w14:paraId="660553BA" w14:textId="77777777" w:rsidR="001F767A" w:rsidRPr="0030010F" w:rsidRDefault="001F767A" w:rsidP="00D71AAF">
            <w:pPr>
              <w:jc w:val="center"/>
              <w:rPr>
                <w:sz w:val="18"/>
                <w:szCs w:val="18"/>
              </w:rPr>
            </w:pPr>
            <w:r w:rsidRPr="0030010F">
              <w:rPr>
                <w:sz w:val="18"/>
                <w:szCs w:val="18"/>
              </w:rPr>
              <w:t>2025 год</w:t>
            </w:r>
          </w:p>
        </w:tc>
      </w:tr>
      <w:tr w:rsidR="001F767A" w:rsidRPr="002154F5" w14:paraId="3F724470" w14:textId="77777777" w:rsidTr="00E75213">
        <w:trPr>
          <w:trHeight w:val="526"/>
        </w:trPr>
        <w:tc>
          <w:tcPr>
            <w:tcW w:w="4867" w:type="dxa"/>
          </w:tcPr>
          <w:p w14:paraId="7D70842C" w14:textId="77777777" w:rsidR="001F767A" w:rsidRPr="0030010F" w:rsidRDefault="001F767A" w:rsidP="00D71AAF">
            <w:r w:rsidRPr="0030010F">
              <w:t>Снижение количества преступлений, совершенных в общественных местах</w:t>
            </w:r>
          </w:p>
        </w:tc>
        <w:tc>
          <w:tcPr>
            <w:tcW w:w="1305" w:type="dxa"/>
            <w:vAlign w:val="center"/>
          </w:tcPr>
          <w:p w14:paraId="608B751B" w14:textId="77777777" w:rsidR="001F767A" w:rsidRPr="0030010F" w:rsidRDefault="001F767A" w:rsidP="00D71AAF">
            <w:pPr>
              <w:jc w:val="center"/>
            </w:pPr>
            <w:r w:rsidRPr="0030010F">
              <w:t>Ед.</w:t>
            </w:r>
          </w:p>
        </w:tc>
        <w:tc>
          <w:tcPr>
            <w:tcW w:w="1106" w:type="dxa"/>
            <w:vAlign w:val="center"/>
          </w:tcPr>
          <w:p w14:paraId="61188704" w14:textId="77777777" w:rsidR="001F767A" w:rsidRPr="0030010F" w:rsidRDefault="001F767A" w:rsidP="00D71AAF">
            <w:pPr>
              <w:jc w:val="center"/>
            </w:pPr>
            <w:r w:rsidRPr="0030010F">
              <w:t>3</w:t>
            </w:r>
          </w:p>
        </w:tc>
        <w:tc>
          <w:tcPr>
            <w:tcW w:w="1106" w:type="dxa"/>
            <w:vAlign w:val="center"/>
          </w:tcPr>
          <w:p w14:paraId="0500881D" w14:textId="77777777" w:rsidR="001F767A" w:rsidRPr="0030010F" w:rsidRDefault="001F767A" w:rsidP="00D71AAF">
            <w:pPr>
              <w:jc w:val="center"/>
            </w:pPr>
            <w:r w:rsidRPr="0030010F">
              <w:t>3</w:t>
            </w:r>
          </w:p>
        </w:tc>
        <w:tc>
          <w:tcPr>
            <w:tcW w:w="1241" w:type="dxa"/>
            <w:vAlign w:val="center"/>
          </w:tcPr>
          <w:p w14:paraId="007263FB" w14:textId="77777777" w:rsidR="001F767A" w:rsidRPr="0030010F" w:rsidRDefault="001F767A" w:rsidP="00D71AAF">
            <w:pPr>
              <w:jc w:val="center"/>
            </w:pPr>
            <w:r w:rsidRPr="0030010F">
              <w:t>3</w:t>
            </w:r>
          </w:p>
        </w:tc>
      </w:tr>
      <w:tr w:rsidR="001F767A" w:rsidRPr="002154F5" w14:paraId="68A6C890" w14:textId="77777777" w:rsidTr="00E75213">
        <w:trPr>
          <w:trHeight w:val="417"/>
        </w:trPr>
        <w:tc>
          <w:tcPr>
            <w:tcW w:w="4867" w:type="dxa"/>
          </w:tcPr>
          <w:p w14:paraId="1DB855A2" w14:textId="77777777" w:rsidR="001F767A" w:rsidRPr="0030010F" w:rsidRDefault="001F767A" w:rsidP="00D71AAF">
            <w:r w:rsidRPr="0030010F">
              <w:t>Раскрываемость преступлений, совершенных в общественных местах</w:t>
            </w:r>
          </w:p>
        </w:tc>
        <w:tc>
          <w:tcPr>
            <w:tcW w:w="1305" w:type="dxa"/>
            <w:vAlign w:val="center"/>
          </w:tcPr>
          <w:p w14:paraId="43B9D7BB" w14:textId="77777777" w:rsidR="001F767A" w:rsidRPr="0030010F" w:rsidRDefault="001F767A" w:rsidP="00D71AAF">
            <w:pPr>
              <w:jc w:val="center"/>
            </w:pPr>
            <w:r w:rsidRPr="0030010F">
              <w:t>%</w:t>
            </w:r>
          </w:p>
        </w:tc>
        <w:tc>
          <w:tcPr>
            <w:tcW w:w="1106" w:type="dxa"/>
            <w:vAlign w:val="center"/>
          </w:tcPr>
          <w:p w14:paraId="4B95FD65" w14:textId="77777777" w:rsidR="001F767A" w:rsidRPr="0030010F" w:rsidRDefault="001F767A" w:rsidP="00D71AAF">
            <w:pPr>
              <w:jc w:val="center"/>
            </w:pPr>
            <w:r w:rsidRPr="0030010F">
              <w:t>82,0</w:t>
            </w:r>
          </w:p>
        </w:tc>
        <w:tc>
          <w:tcPr>
            <w:tcW w:w="1106" w:type="dxa"/>
            <w:vAlign w:val="center"/>
          </w:tcPr>
          <w:p w14:paraId="5426EB13" w14:textId="77777777" w:rsidR="001F767A" w:rsidRPr="0030010F" w:rsidRDefault="001F767A" w:rsidP="00D71AAF">
            <w:pPr>
              <w:jc w:val="center"/>
            </w:pPr>
            <w:r w:rsidRPr="0030010F">
              <w:t>82,0</w:t>
            </w:r>
          </w:p>
        </w:tc>
        <w:tc>
          <w:tcPr>
            <w:tcW w:w="1241" w:type="dxa"/>
            <w:vAlign w:val="center"/>
          </w:tcPr>
          <w:p w14:paraId="74151A81" w14:textId="77777777" w:rsidR="001F767A" w:rsidRPr="0030010F" w:rsidRDefault="001F767A" w:rsidP="00D71AAF">
            <w:pPr>
              <w:jc w:val="center"/>
            </w:pPr>
            <w:r w:rsidRPr="0030010F">
              <w:t>82,0</w:t>
            </w:r>
          </w:p>
        </w:tc>
      </w:tr>
    </w:tbl>
    <w:p w14:paraId="61692656" w14:textId="77777777" w:rsidR="001F767A" w:rsidRPr="006B6D53" w:rsidRDefault="001F767A" w:rsidP="001F767A">
      <w:pPr>
        <w:autoSpaceDE w:val="0"/>
        <w:autoSpaceDN w:val="0"/>
        <w:adjustRightInd w:val="0"/>
        <w:ind w:firstLine="708"/>
        <w:jc w:val="both"/>
        <w:rPr>
          <w:sz w:val="26"/>
          <w:szCs w:val="26"/>
        </w:rPr>
      </w:pPr>
      <w:r w:rsidRPr="006B6D53">
        <w:rPr>
          <w:sz w:val="26"/>
          <w:szCs w:val="26"/>
        </w:rPr>
        <w:t>В результате реализации программных мероприятий будут достигнуты следующие результаты, обеспечивающие:</w:t>
      </w:r>
    </w:p>
    <w:p w14:paraId="19F08BE8" w14:textId="77777777" w:rsidR="001F767A" w:rsidRPr="006B6D53" w:rsidRDefault="001F767A" w:rsidP="005D5BA7">
      <w:pPr>
        <w:numPr>
          <w:ilvl w:val="0"/>
          <w:numId w:val="9"/>
        </w:numPr>
        <w:tabs>
          <w:tab w:val="left" w:pos="851"/>
          <w:tab w:val="left" w:pos="1134"/>
        </w:tabs>
        <w:ind w:left="0" w:firstLine="709"/>
        <w:jc w:val="both"/>
        <w:rPr>
          <w:sz w:val="26"/>
          <w:szCs w:val="26"/>
          <w:lang w:eastAsia="en-US"/>
        </w:rPr>
      </w:pPr>
      <w:r w:rsidRPr="006B6D53">
        <w:rPr>
          <w:sz w:val="26"/>
          <w:szCs w:val="26"/>
          <w:lang w:eastAsia="en-US"/>
        </w:rPr>
        <w:t>количество видеокамер по линии охраны общественного порядка, входящие в единую сеть с выходом на сервер, расположенный в отделе полиции</w:t>
      </w:r>
      <w:r w:rsidRPr="002154F5">
        <w:rPr>
          <w:sz w:val="28"/>
          <w:szCs w:val="28"/>
          <w:lang w:eastAsia="en-US"/>
        </w:rPr>
        <w:t xml:space="preserve"> и дублированием </w:t>
      </w:r>
      <w:r w:rsidRPr="006B6D53">
        <w:rPr>
          <w:sz w:val="26"/>
          <w:szCs w:val="26"/>
          <w:lang w:eastAsia="en-US"/>
        </w:rPr>
        <w:t>сигнала в ЕДДС – количество не менее 17 единиц ежегодно до 2025года.</w:t>
      </w:r>
    </w:p>
    <w:p w14:paraId="3C3414E1" w14:textId="77777777" w:rsidR="001F767A" w:rsidRPr="006B6D53" w:rsidRDefault="001F767A" w:rsidP="005D5BA7">
      <w:pPr>
        <w:numPr>
          <w:ilvl w:val="0"/>
          <w:numId w:val="9"/>
        </w:numPr>
        <w:tabs>
          <w:tab w:val="left" w:pos="851"/>
          <w:tab w:val="left" w:pos="1134"/>
        </w:tabs>
        <w:ind w:left="0" w:firstLine="709"/>
        <w:jc w:val="both"/>
        <w:rPr>
          <w:sz w:val="26"/>
          <w:szCs w:val="26"/>
          <w:lang w:eastAsia="en-US"/>
        </w:rPr>
      </w:pPr>
      <w:r w:rsidRPr="006B6D53">
        <w:rPr>
          <w:sz w:val="26"/>
          <w:szCs w:val="26"/>
          <w:lang w:eastAsia="en-US"/>
        </w:rPr>
        <w:t>снижение количества преступлений, совершенных в общественных местах до 3 к 2025 году.</w:t>
      </w:r>
    </w:p>
    <w:p w14:paraId="3511CE29" w14:textId="77777777" w:rsidR="001F767A" w:rsidRPr="006B6D53" w:rsidRDefault="001F767A" w:rsidP="005D5BA7">
      <w:pPr>
        <w:numPr>
          <w:ilvl w:val="0"/>
          <w:numId w:val="9"/>
        </w:numPr>
        <w:tabs>
          <w:tab w:val="left" w:pos="851"/>
          <w:tab w:val="left" w:pos="1134"/>
        </w:tabs>
        <w:ind w:left="0" w:firstLine="709"/>
        <w:jc w:val="both"/>
        <w:rPr>
          <w:sz w:val="26"/>
          <w:szCs w:val="26"/>
          <w:lang w:eastAsia="en-US"/>
        </w:rPr>
      </w:pPr>
      <w:r w:rsidRPr="006B6D53">
        <w:rPr>
          <w:sz w:val="26"/>
          <w:szCs w:val="26"/>
          <w:lang w:eastAsia="en-US"/>
        </w:rPr>
        <w:t>раскрываемость преступлений, совершенных в общественных местах до 82,0 к 2025 году.</w:t>
      </w:r>
    </w:p>
    <w:p w14:paraId="071ECD3F" w14:textId="77777777" w:rsidR="001F767A" w:rsidRPr="006B6D53" w:rsidRDefault="001F767A" w:rsidP="001F767A">
      <w:pPr>
        <w:autoSpaceDE w:val="0"/>
        <w:autoSpaceDN w:val="0"/>
        <w:adjustRightInd w:val="0"/>
        <w:ind w:firstLine="708"/>
        <w:jc w:val="both"/>
        <w:rPr>
          <w:sz w:val="26"/>
          <w:szCs w:val="26"/>
        </w:rPr>
      </w:pPr>
      <w:r w:rsidRPr="006B6D53">
        <w:rPr>
          <w:bCs/>
          <w:sz w:val="26"/>
          <w:szCs w:val="26"/>
          <w:u w:val="single"/>
        </w:rPr>
        <w:t>Подпрограмма 3.</w:t>
      </w:r>
      <w:r w:rsidRPr="006B6D53">
        <w:rPr>
          <w:b/>
          <w:sz w:val="26"/>
          <w:szCs w:val="26"/>
        </w:rPr>
        <w:t xml:space="preserve"> </w:t>
      </w:r>
      <w:r w:rsidRPr="006B6D53">
        <w:rPr>
          <w:sz w:val="26"/>
          <w:szCs w:val="26"/>
        </w:rPr>
        <w:t>Профилактика правонарушений на территории города Шарыпово</w:t>
      </w:r>
    </w:p>
    <w:p w14:paraId="43B48EE7" w14:textId="77777777" w:rsidR="001F767A" w:rsidRPr="006B6D53" w:rsidRDefault="001F767A" w:rsidP="001F767A">
      <w:pPr>
        <w:ind w:firstLine="741"/>
        <w:jc w:val="both"/>
        <w:rPr>
          <w:sz w:val="26"/>
          <w:szCs w:val="26"/>
        </w:rPr>
      </w:pPr>
      <w:r w:rsidRPr="006B6D53">
        <w:rPr>
          <w:sz w:val="26"/>
          <w:szCs w:val="26"/>
        </w:rPr>
        <w:t>При реализации данной подпрограммы будут достигнуты следующие показатели:</w:t>
      </w:r>
    </w:p>
    <w:p w14:paraId="00DB036C" w14:textId="77777777" w:rsidR="001F767A" w:rsidRPr="006D35EB" w:rsidRDefault="001F767A" w:rsidP="001F767A">
      <w:pPr>
        <w:ind w:firstLine="748"/>
        <w:jc w:val="right"/>
        <w:rPr>
          <w:sz w:val="22"/>
          <w:szCs w:val="22"/>
        </w:rPr>
      </w:pPr>
      <w:r w:rsidRPr="00397799">
        <w:t>Таблица 2</w:t>
      </w:r>
      <w:r w:rsidR="00BC5BC8">
        <w:t>5</w:t>
      </w:r>
      <w:r w:rsidRPr="006D35EB">
        <w:rPr>
          <w:sz w:val="22"/>
          <w:szCs w:val="22"/>
        </w:rPr>
        <w:t xml:space="preserve"> </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1371"/>
        <w:gridCol w:w="758"/>
        <w:gridCol w:w="840"/>
        <w:gridCol w:w="840"/>
      </w:tblGrid>
      <w:tr w:rsidR="001F767A" w:rsidRPr="002154F5" w14:paraId="05165B21" w14:textId="77777777" w:rsidTr="00BC5BC8">
        <w:trPr>
          <w:trHeight w:val="475"/>
        </w:trPr>
        <w:tc>
          <w:tcPr>
            <w:tcW w:w="5856" w:type="dxa"/>
            <w:vAlign w:val="center"/>
          </w:tcPr>
          <w:p w14:paraId="6D1EEEFE" w14:textId="77777777" w:rsidR="001F767A" w:rsidRPr="006B6D53" w:rsidRDefault="001F767A" w:rsidP="00D71AAF">
            <w:pPr>
              <w:jc w:val="center"/>
              <w:rPr>
                <w:sz w:val="18"/>
                <w:szCs w:val="18"/>
              </w:rPr>
            </w:pPr>
            <w:r w:rsidRPr="006B6D53">
              <w:rPr>
                <w:sz w:val="18"/>
                <w:szCs w:val="18"/>
              </w:rPr>
              <w:t xml:space="preserve"> Показатели</w:t>
            </w:r>
          </w:p>
        </w:tc>
        <w:tc>
          <w:tcPr>
            <w:tcW w:w="1371" w:type="dxa"/>
            <w:vAlign w:val="center"/>
          </w:tcPr>
          <w:p w14:paraId="56C37F48" w14:textId="77777777" w:rsidR="001F767A" w:rsidRPr="006B6D53" w:rsidRDefault="001F767A" w:rsidP="00D71AAF">
            <w:pPr>
              <w:jc w:val="center"/>
              <w:rPr>
                <w:sz w:val="18"/>
                <w:szCs w:val="18"/>
              </w:rPr>
            </w:pPr>
            <w:r w:rsidRPr="006B6D53">
              <w:rPr>
                <w:sz w:val="18"/>
                <w:szCs w:val="18"/>
              </w:rPr>
              <w:t>Единица</w:t>
            </w:r>
          </w:p>
          <w:p w14:paraId="24F6E006" w14:textId="77777777" w:rsidR="001F767A" w:rsidRPr="006B6D53" w:rsidRDefault="001F767A" w:rsidP="00D71AAF">
            <w:pPr>
              <w:jc w:val="center"/>
              <w:rPr>
                <w:sz w:val="18"/>
                <w:szCs w:val="18"/>
              </w:rPr>
            </w:pPr>
            <w:r w:rsidRPr="006B6D53">
              <w:rPr>
                <w:sz w:val="18"/>
                <w:szCs w:val="18"/>
              </w:rPr>
              <w:t>измерения</w:t>
            </w:r>
          </w:p>
        </w:tc>
        <w:tc>
          <w:tcPr>
            <w:tcW w:w="758" w:type="dxa"/>
            <w:vAlign w:val="center"/>
          </w:tcPr>
          <w:p w14:paraId="2DFD0B1D" w14:textId="77777777" w:rsidR="001F767A" w:rsidRPr="006B6D53" w:rsidRDefault="001F767A" w:rsidP="00D71AAF">
            <w:pPr>
              <w:jc w:val="center"/>
              <w:rPr>
                <w:sz w:val="18"/>
                <w:szCs w:val="18"/>
              </w:rPr>
            </w:pPr>
            <w:r w:rsidRPr="006B6D53">
              <w:rPr>
                <w:sz w:val="18"/>
                <w:szCs w:val="18"/>
              </w:rPr>
              <w:t>2023 год</w:t>
            </w:r>
          </w:p>
        </w:tc>
        <w:tc>
          <w:tcPr>
            <w:tcW w:w="840" w:type="dxa"/>
            <w:vAlign w:val="center"/>
          </w:tcPr>
          <w:p w14:paraId="5FA03592" w14:textId="77777777" w:rsidR="001F767A" w:rsidRPr="006B6D53" w:rsidRDefault="001F767A" w:rsidP="00D71AAF">
            <w:pPr>
              <w:jc w:val="center"/>
              <w:rPr>
                <w:sz w:val="18"/>
                <w:szCs w:val="18"/>
              </w:rPr>
            </w:pPr>
            <w:r w:rsidRPr="006B6D53">
              <w:rPr>
                <w:sz w:val="18"/>
                <w:szCs w:val="18"/>
              </w:rPr>
              <w:t>2024 год</w:t>
            </w:r>
          </w:p>
        </w:tc>
        <w:tc>
          <w:tcPr>
            <w:tcW w:w="840" w:type="dxa"/>
            <w:vAlign w:val="center"/>
          </w:tcPr>
          <w:p w14:paraId="2033FA4F" w14:textId="77777777" w:rsidR="001F767A" w:rsidRPr="006B6D53" w:rsidRDefault="001F767A" w:rsidP="00D71AAF">
            <w:pPr>
              <w:jc w:val="center"/>
              <w:rPr>
                <w:sz w:val="18"/>
                <w:szCs w:val="18"/>
              </w:rPr>
            </w:pPr>
            <w:r w:rsidRPr="006B6D53">
              <w:rPr>
                <w:sz w:val="18"/>
                <w:szCs w:val="18"/>
              </w:rPr>
              <w:t>20245 год</w:t>
            </w:r>
          </w:p>
        </w:tc>
      </w:tr>
      <w:tr w:rsidR="001F767A" w:rsidRPr="002154F5" w14:paraId="36B1EA43" w14:textId="77777777" w:rsidTr="00BC5BC8">
        <w:trPr>
          <w:trHeight w:val="627"/>
        </w:trPr>
        <w:tc>
          <w:tcPr>
            <w:tcW w:w="5856" w:type="dxa"/>
          </w:tcPr>
          <w:p w14:paraId="45B2BDD4" w14:textId="77777777" w:rsidR="001F767A" w:rsidRPr="006B6D53" w:rsidRDefault="001F767A" w:rsidP="00D71AAF">
            <w:pPr>
              <w:jc w:val="both"/>
            </w:pPr>
            <w:r w:rsidRPr="006B6D53">
              <w:t>Снижение зарегистрированных преступлений к уровню прошлого года</w:t>
            </w:r>
          </w:p>
        </w:tc>
        <w:tc>
          <w:tcPr>
            <w:tcW w:w="1371" w:type="dxa"/>
          </w:tcPr>
          <w:p w14:paraId="75295ABC" w14:textId="77777777" w:rsidR="001F767A" w:rsidRPr="006B6D53" w:rsidRDefault="001F767A" w:rsidP="00D71AAF">
            <w:pPr>
              <w:jc w:val="center"/>
            </w:pPr>
            <w:r w:rsidRPr="006B6D53">
              <w:t>единиц</w:t>
            </w:r>
          </w:p>
        </w:tc>
        <w:tc>
          <w:tcPr>
            <w:tcW w:w="758" w:type="dxa"/>
            <w:vAlign w:val="center"/>
          </w:tcPr>
          <w:p w14:paraId="4E8ACDA4" w14:textId="77777777" w:rsidR="001F767A" w:rsidRPr="006B6D53" w:rsidRDefault="001F767A" w:rsidP="00D71AAF">
            <w:pPr>
              <w:jc w:val="center"/>
            </w:pPr>
            <w:r w:rsidRPr="006B6D53">
              <w:t>678</w:t>
            </w:r>
          </w:p>
        </w:tc>
        <w:tc>
          <w:tcPr>
            <w:tcW w:w="840" w:type="dxa"/>
            <w:vAlign w:val="center"/>
          </w:tcPr>
          <w:p w14:paraId="3DFFE36C" w14:textId="77777777" w:rsidR="001F767A" w:rsidRPr="006B6D53" w:rsidRDefault="001F767A" w:rsidP="00D71AAF">
            <w:pPr>
              <w:jc w:val="center"/>
            </w:pPr>
            <w:r w:rsidRPr="006B6D53">
              <w:t>677</w:t>
            </w:r>
          </w:p>
        </w:tc>
        <w:tc>
          <w:tcPr>
            <w:tcW w:w="840" w:type="dxa"/>
            <w:vAlign w:val="center"/>
          </w:tcPr>
          <w:p w14:paraId="1CC46DB8" w14:textId="77777777" w:rsidR="001F767A" w:rsidRPr="006B6D53" w:rsidRDefault="001F767A" w:rsidP="00D71AAF">
            <w:pPr>
              <w:jc w:val="center"/>
            </w:pPr>
            <w:r w:rsidRPr="006B6D53">
              <w:t>676</w:t>
            </w:r>
          </w:p>
        </w:tc>
      </w:tr>
      <w:tr w:rsidR="001F767A" w:rsidRPr="002154F5" w14:paraId="18140DCF" w14:textId="77777777" w:rsidTr="00BC5BC8">
        <w:trPr>
          <w:trHeight w:val="517"/>
        </w:trPr>
        <w:tc>
          <w:tcPr>
            <w:tcW w:w="5856" w:type="dxa"/>
          </w:tcPr>
          <w:p w14:paraId="6274CB94" w14:textId="77777777" w:rsidR="001F767A" w:rsidRPr="006B6D53" w:rsidRDefault="001F767A" w:rsidP="00D71AAF">
            <w:pPr>
              <w:jc w:val="both"/>
            </w:pPr>
            <w:r w:rsidRPr="006B6D53">
              <w:t>Количество добровольных формирований населения по охране общественного порядка</w:t>
            </w:r>
          </w:p>
        </w:tc>
        <w:tc>
          <w:tcPr>
            <w:tcW w:w="1371" w:type="dxa"/>
          </w:tcPr>
          <w:p w14:paraId="35B2D24B" w14:textId="77777777" w:rsidR="001F767A" w:rsidRPr="006B6D53" w:rsidRDefault="001F767A" w:rsidP="00D71AAF">
            <w:pPr>
              <w:jc w:val="center"/>
            </w:pPr>
            <w:r w:rsidRPr="006B6D53">
              <w:t>единиц</w:t>
            </w:r>
          </w:p>
        </w:tc>
        <w:tc>
          <w:tcPr>
            <w:tcW w:w="758" w:type="dxa"/>
            <w:vAlign w:val="center"/>
          </w:tcPr>
          <w:p w14:paraId="283A65CF" w14:textId="77777777" w:rsidR="001F767A" w:rsidRPr="006B6D53" w:rsidRDefault="001F767A" w:rsidP="00D71AAF">
            <w:pPr>
              <w:jc w:val="center"/>
            </w:pPr>
            <w:r w:rsidRPr="006B6D53">
              <w:t>2</w:t>
            </w:r>
          </w:p>
        </w:tc>
        <w:tc>
          <w:tcPr>
            <w:tcW w:w="840" w:type="dxa"/>
            <w:vAlign w:val="center"/>
          </w:tcPr>
          <w:p w14:paraId="63607284" w14:textId="77777777" w:rsidR="001F767A" w:rsidRPr="006B6D53" w:rsidRDefault="001F767A" w:rsidP="00D71AAF">
            <w:pPr>
              <w:jc w:val="center"/>
            </w:pPr>
            <w:r w:rsidRPr="006B6D53">
              <w:t>2</w:t>
            </w:r>
          </w:p>
        </w:tc>
        <w:tc>
          <w:tcPr>
            <w:tcW w:w="840" w:type="dxa"/>
            <w:vAlign w:val="center"/>
          </w:tcPr>
          <w:p w14:paraId="06161443" w14:textId="77777777" w:rsidR="001F767A" w:rsidRPr="006B6D53" w:rsidRDefault="001F767A" w:rsidP="00D71AAF">
            <w:pPr>
              <w:jc w:val="center"/>
            </w:pPr>
            <w:r w:rsidRPr="006B6D53">
              <w:t>2</w:t>
            </w:r>
          </w:p>
        </w:tc>
      </w:tr>
      <w:tr w:rsidR="001F767A" w:rsidRPr="002154F5" w14:paraId="31CE1E5F" w14:textId="77777777" w:rsidTr="00BC5BC8">
        <w:trPr>
          <w:trHeight w:val="570"/>
        </w:trPr>
        <w:tc>
          <w:tcPr>
            <w:tcW w:w="5856" w:type="dxa"/>
          </w:tcPr>
          <w:p w14:paraId="54626BE8" w14:textId="77777777" w:rsidR="001F767A" w:rsidRPr="006B6D53" w:rsidRDefault="001F767A" w:rsidP="00D71AAF">
            <w:pPr>
              <w:jc w:val="both"/>
            </w:pPr>
            <w:r w:rsidRPr="006B6D53">
              <w:t>Численность участников в добровольных формированиях населения по охране общественного порядка</w:t>
            </w:r>
          </w:p>
        </w:tc>
        <w:tc>
          <w:tcPr>
            <w:tcW w:w="1371" w:type="dxa"/>
          </w:tcPr>
          <w:p w14:paraId="5ED2757A" w14:textId="77777777" w:rsidR="001F767A" w:rsidRPr="006B6D53" w:rsidRDefault="001F767A" w:rsidP="00D71AAF">
            <w:pPr>
              <w:jc w:val="center"/>
            </w:pPr>
            <w:r w:rsidRPr="006B6D53">
              <w:t>единиц</w:t>
            </w:r>
          </w:p>
        </w:tc>
        <w:tc>
          <w:tcPr>
            <w:tcW w:w="758" w:type="dxa"/>
            <w:vAlign w:val="center"/>
          </w:tcPr>
          <w:p w14:paraId="4AF1AD20" w14:textId="77777777" w:rsidR="001F767A" w:rsidRPr="006B6D53" w:rsidRDefault="001F767A" w:rsidP="00D71AAF">
            <w:pPr>
              <w:jc w:val="center"/>
            </w:pPr>
            <w:r w:rsidRPr="006B6D53">
              <w:t>15</w:t>
            </w:r>
          </w:p>
        </w:tc>
        <w:tc>
          <w:tcPr>
            <w:tcW w:w="840" w:type="dxa"/>
            <w:vAlign w:val="center"/>
          </w:tcPr>
          <w:p w14:paraId="348B7C5E" w14:textId="77777777" w:rsidR="001F767A" w:rsidRPr="006B6D53" w:rsidRDefault="001F767A" w:rsidP="00D71AAF">
            <w:pPr>
              <w:jc w:val="center"/>
            </w:pPr>
            <w:r w:rsidRPr="006B6D53">
              <w:t>15</w:t>
            </w:r>
          </w:p>
        </w:tc>
        <w:tc>
          <w:tcPr>
            <w:tcW w:w="840" w:type="dxa"/>
            <w:vAlign w:val="center"/>
          </w:tcPr>
          <w:p w14:paraId="662EF085" w14:textId="77777777" w:rsidR="001F767A" w:rsidRPr="006B6D53" w:rsidRDefault="001F767A" w:rsidP="00D71AAF">
            <w:pPr>
              <w:jc w:val="center"/>
            </w:pPr>
            <w:r w:rsidRPr="006B6D53">
              <w:t>15</w:t>
            </w:r>
          </w:p>
        </w:tc>
      </w:tr>
    </w:tbl>
    <w:p w14:paraId="4B6FE63F" w14:textId="77777777" w:rsidR="001F767A" w:rsidRPr="006B6D53" w:rsidRDefault="001F767A" w:rsidP="001F767A">
      <w:pPr>
        <w:autoSpaceDE w:val="0"/>
        <w:autoSpaceDN w:val="0"/>
        <w:adjustRightInd w:val="0"/>
        <w:ind w:firstLine="708"/>
        <w:jc w:val="both"/>
        <w:rPr>
          <w:sz w:val="26"/>
          <w:szCs w:val="26"/>
        </w:rPr>
      </w:pPr>
      <w:r w:rsidRPr="006B6D53">
        <w:rPr>
          <w:sz w:val="26"/>
          <w:szCs w:val="26"/>
        </w:rPr>
        <w:lastRenderedPageBreak/>
        <w:t xml:space="preserve">В результате выполнения мероприятий подпрограммы ожидается снижение количества зарегистрированных преступлений, совершенных на территории города на 2 % ежегодно к концу 2025года. </w:t>
      </w:r>
    </w:p>
    <w:p w14:paraId="1EE0E085" w14:textId="77777777" w:rsidR="001F767A" w:rsidRPr="006B6D53" w:rsidRDefault="001F767A" w:rsidP="001F767A">
      <w:pPr>
        <w:autoSpaceDE w:val="0"/>
        <w:autoSpaceDN w:val="0"/>
        <w:adjustRightInd w:val="0"/>
        <w:jc w:val="both"/>
        <w:rPr>
          <w:sz w:val="26"/>
          <w:szCs w:val="26"/>
        </w:rPr>
      </w:pPr>
      <w:r w:rsidRPr="006B6D53">
        <w:rPr>
          <w:sz w:val="26"/>
          <w:szCs w:val="26"/>
        </w:rPr>
        <w:t xml:space="preserve">Снижение к концу 2025года в сравнении с 2016 годом: </w:t>
      </w:r>
    </w:p>
    <w:p w14:paraId="34121BCB" w14:textId="77777777" w:rsidR="001F767A" w:rsidRPr="006B6D53" w:rsidRDefault="001F767A" w:rsidP="001F767A">
      <w:pPr>
        <w:autoSpaceDE w:val="0"/>
        <w:autoSpaceDN w:val="0"/>
        <w:adjustRightInd w:val="0"/>
        <w:ind w:firstLine="708"/>
        <w:jc w:val="both"/>
        <w:rPr>
          <w:sz w:val="26"/>
          <w:szCs w:val="26"/>
        </w:rPr>
      </w:pPr>
      <w:r w:rsidRPr="006B6D53">
        <w:rPr>
          <w:sz w:val="26"/>
          <w:szCs w:val="26"/>
        </w:rPr>
        <w:t>- общего числа совершенных преступлений;</w:t>
      </w:r>
    </w:p>
    <w:p w14:paraId="35C10D8B" w14:textId="77777777" w:rsidR="001F767A" w:rsidRPr="006B6D53" w:rsidRDefault="001F767A" w:rsidP="001F767A">
      <w:pPr>
        <w:autoSpaceDE w:val="0"/>
        <w:autoSpaceDN w:val="0"/>
        <w:adjustRightInd w:val="0"/>
        <w:ind w:firstLine="708"/>
        <w:jc w:val="both"/>
        <w:rPr>
          <w:sz w:val="26"/>
          <w:szCs w:val="26"/>
        </w:rPr>
      </w:pPr>
      <w:r w:rsidRPr="006B6D53">
        <w:rPr>
          <w:sz w:val="26"/>
          <w:szCs w:val="26"/>
        </w:rPr>
        <w:t>- числа преступлений, совершенных в общественных местах.</w:t>
      </w:r>
    </w:p>
    <w:p w14:paraId="4A315C52" w14:textId="77777777" w:rsidR="001F767A" w:rsidRPr="006B6D53" w:rsidRDefault="001F767A" w:rsidP="001F767A">
      <w:pPr>
        <w:autoSpaceDE w:val="0"/>
        <w:autoSpaceDN w:val="0"/>
        <w:adjustRightInd w:val="0"/>
        <w:jc w:val="both"/>
        <w:rPr>
          <w:sz w:val="26"/>
          <w:szCs w:val="26"/>
        </w:rPr>
      </w:pPr>
      <w:r w:rsidRPr="006B6D53">
        <w:rPr>
          <w:sz w:val="26"/>
          <w:szCs w:val="26"/>
        </w:rPr>
        <w:t>Увеличение численности участников в добровольных формированиях населения по охране общественного порядка.</w:t>
      </w:r>
    </w:p>
    <w:p w14:paraId="62AF92EC" w14:textId="77777777" w:rsidR="001F767A" w:rsidRPr="006B6D53" w:rsidRDefault="001F767A" w:rsidP="001F767A">
      <w:pPr>
        <w:widowControl w:val="0"/>
        <w:autoSpaceDE w:val="0"/>
        <w:autoSpaceDN w:val="0"/>
        <w:adjustRightInd w:val="0"/>
        <w:ind w:firstLine="540"/>
        <w:rPr>
          <w:sz w:val="26"/>
          <w:szCs w:val="26"/>
        </w:rPr>
      </w:pPr>
      <w:r w:rsidRPr="006B6D53">
        <w:rPr>
          <w:sz w:val="26"/>
          <w:szCs w:val="26"/>
        </w:rPr>
        <w:t>На реализацию данной подпрограммы на 2023 год и плановый период 2024 – 2025 годы расходы не предусмотрены.</w:t>
      </w:r>
    </w:p>
    <w:p w14:paraId="04A45F79" w14:textId="77777777" w:rsidR="001F767A" w:rsidRPr="00691F58" w:rsidRDefault="001F767A" w:rsidP="001F767A">
      <w:pPr>
        <w:widowControl w:val="0"/>
        <w:autoSpaceDE w:val="0"/>
        <w:autoSpaceDN w:val="0"/>
        <w:adjustRightInd w:val="0"/>
        <w:ind w:firstLine="540"/>
        <w:jc w:val="center"/>
        <w:rPr>
          <w:b/>
          <w:sz w:val="26"/>
          <w:szCs w:val="26"/>
        </w:rPr>
      </w:pPr>
      <w:r w:rsidRPr="00691F58">
        <w:rPr>
          <w:b/>
          <w:sz w:val="26"/>
          <w:szCs w:val="26"/>
        </w:rPr>
        <w:t>Развитие культуры</w:t>
      </w:r>
    </w:p>
    <w:p w14:paraId="30EF6279" w14:textId="77777777" w:rsidR="001F767A" w:rsidRPr="00691F58" w:rsidRDefault="001F767A" w:rsidP="001F767A">
      <w:pPr>
        <w:ind w:firstLine="720"/>
        <w:jc w:val="both"/>
        <w:rPr>
          <w:sz w:val="26"/>
          <w:szCs w:val="26"/>
        </w:rPr>
      </w:pPr>
      <w:r w:rsidRPr="00691F58">
        <w:rPr>
          <w:sz w:val="26"/>
          <w:szCs w:val="26"/>
        </w:rPr>
        <w:t>На реализацию муниципальной программы</w:t>
      </w:r>
      <w:r w:rsidRPr="00691F58">
        <w:rPr>
          <w:b/>
          <w:sz w:val="26"/>
          <w:szCs w:val="26"/>
        </w:rPr>
        <w:t xml:space="preserve"> «Развитие культуры»</w:t>
      </w:r>
      <w:r w:rsidRPr="00691F58">
        <w:rPr>
          <w:sz w:val="26"/>
          <w:szCs w:val="26"/>
        </w:rPr>
        <w:t xml:space="preserve"> предусмотрены расходы в целом в сумме 415325,70 тысяч рублей, в том числе по годам:</w:t>
      </w:r>
    </w:p>
    <w:p w14:paraId="6AA19AAA" w14:textId="77777777" w:rsidR="001F767A" w:rsidRPr="00691F58" w:rsidRDefault="001F767A" w:rsidP="001F767A">
      <w:pPr>
        <w:ind w:firstLine="720"/>
        <w:jc w:val="both"/>
        <w:rPr>
          <w:sz w:val="26"/>
          <w:szCs w:val="26"/>
        </w:rPr>
      </w:pPr>
      <w:r w:rsidRPr="00691F58">
        <w:rPr>
          <w:sz w:val="26"/>
          <w:szCs w:val="26"/>
        </w:rPr>
        <w:t>2023- 140921,4 тысяч рублей;</w:t>
      </w:r>
    </w:p>
    <w:p w14:paraId="54B75C60" w14:textId="77777777" w:rsidR="001F767A" w:rsidRPr="00691F58" w:rsidRDefault="001F767A" w:rsidP="001F767A">
      <w:pPr>
        <w:ind w:firstLine="720"/>
        <w:jc w:val="both"/>
        <w:rPr>
          <w:sz w:val="26"/>
          <w:szCs w:val="26"/>
        </w:rPr>
      </w:pPr>
      <w:r w:rsidRPr="00691F58">
        <w:rPr>
          <w:sz w:val="26"/>
          <w:szCs w:val="26"/>
        </w:rPr>
        <w:t>2024- 137870,5 тысяч рублей;</w:t>
      </w:r>
    </w:p>
    <w:p w14:paraId="195FA8F1" w14:textId="77777777" w:rsidR="001F767A" w:rsidRPr="00691F58" w:rsidRDefault="001F767A" w:rsidP="001F767A">
      <w:pPr>
        <w:ind w:firstLine="720"/>
        <w:jc w:val="both"/>
        <w:rPr>
          <w:sz w:val="26"/>
          <w:szCs w:val="26"/>
        </w:rPr>
      </w:pPr>
      <w:r w:rsidRPr="00691F58">
        <w:rPr>
          <w:sz w:val="26"/>
          <w:szCs w:val="26"/>
        </w:rPr>
        <w:t>2025- 136533,8 тысяч рублей;</w:t>
      </w:r>
    </w:p>
    <w:p w14:paraId="05E0E5C5" w14:textId="77777777" w:rsidR="001F767A" w:rsidRPr="00691F58" w:rsidRDefault="001F767A" w:rsidP="001F767A">
      <w:pPr>
        <w:ind w:firstLine="720"/>
        <w:jc w:val="both"/>
        <w:rPr>
          <w:sz w:val="26"/>
          <w:szCs w:val="26"/>
        </w:rPr>
      </w:pPr>
      <w:r w:rsidRPr="00691F58">
        <w:rPr>
          <w:sz w:val="26"/>
          <w:szCs w:val="26"/>
        </w:rPr>
        <w:t>Общий объем финансирования за счет средств краевого бюджета в сумме 2601,48 тысяч рублей, в том числе по годам:</w:t>
      </w:r>
    </w:p>
    <w:p w14:paraId="1FDB5D3B" w14:textId="77777777" w:rsidR="001F767A" w:rsidRPr="00691F58" w:rsidRDefault="001F767A" w:rsidP="001F767A">
      <w:pPr>
        <w:ind w:firstLine="720"/>
        <w:jc w:val="both"/>
        <w:rPr>
          <w:sz w:val="26"/>
          <w:szCs w:val="26"/>
        </w:rPr>
      </w:pPr>
      <w:r w:rsidRPr="00691F58">
        <w:rPr>
          <w:sz w:val="26"/>
          <w:szCs w:val="26"/>
        </w:rPr>
        <w:t>2023- 1006,21 тысяч рублей;</w:t>
      </w:r>
    </w:p>
    <w:p w14:paraId="3D946FC8" w14:textId="77777777" w:rsidR="001F767A" w:rsidRPr="00691F58" w:rsidRDefault="001F767A" w:rsidP="001F767A">
      <w:pPr>
        <w:ind w:firstLine="720"/>
        <w:jc w:val="both"/>
        <w:rPr>
          <w:sz w:val="26"/>
          <w:szCs w:val="26"/>
        </w:rPr>
      </w:pPr>
      <w:r w:rsidRPr="00691F58">
        <w:rPr>
          <w:sz w:val="26"/>
          <w:szCs w:val="26"/>
        </w:rPr>
        <w:t>2024- 991,45 тысяч рублей;</w:t>
      </w:r>
    </w:p>
    <w:p w14:paraId="02913336" w14:textId="77777777" w:rsidR="001F767A" w:rsidRPr="00691F58" w:rsidRDefault="001F767A" w:rsidP="001F767A">
      <w:pPr>
        <w:ind w:firstLine="720"/>
        <w:jc w:val="both"/>
        <w:rPr>
          <w:sz w:val="26"/>
          <w:szCs w:val="26"/>
        </w:rPr>
      </w:pPr>
      <w:r w:rsidRPr="00691F58">
        <w:rPr>
          <w:sz w:val="26"/>
          <w:szCs w:val="26"/>
        </w:rPr>
        <w:t>2025- 603,82   тысяч рублей;</w:t>
      </w:r>
    </w:p>
    <w:p w14:paraId="17665325" w14:textId="77777777" w:rsidR="001F767A" w:rsidRPr="00691F58" w:rsidRDefault="001F767A" w:rsidP="001F767A">
      <w:pPr>
        <w:ind w:firstLine="720"/>
        <w:jc w:val="both"/>
        <w:rPr>
          <w:sz w:val="26"/>
          <w:szCs w:val="26"/>
        </w:rPr>
      </w:pPr>
      <w:r w:rsidRPr="00691F58">
        <w:rPr>
          <w:sz w:val="26"/>
          <w:szCs w:val="26"/>
        </w:rPr>
        <w:t>Общий объем финансирования за счет средств федерального бюджета в сумме 3097,01 тысяч рублей, в том числе по годам:</w:t>
      </w:r>
    </w:p>
    <w:p w14:paraId="4B907295" w14:textId="77777777" w:rsidR="001F767A" w:rsidRPr="00691F58" w:rsidRDefault="001F767A" w:rsidP="001F767A">
      <w:pPr>
        <w:ind w:firstLine="720"/>
        <w:jc w:val="both"/>
        <w:rPr>
          <w:sz w:val="26"/>
          <w:szCs w:val="26"/>
        </w:rPr>
      </w:pPr>
      <w:r w:rsidRPr="00691F58">
        <w:rPr>
          <w:sz w:val="26"/>
          <w:szCs w:val="26"/>
        </w:rPr>
        <w:t>2023- 1372,78 тысяч рублей;</w:t>
      </w:r>
    </w:p>
    <w:p w14:paraId="7F889B30" w14:textId="77777777" w:rsidR="001F767A" w:rsidRPr="00691F58" w:rsidRDefault="001F767A" w:rsidP="001F767A">
      <w:pPr>
        <w:ind w:firstLine="720"/>
        <w:jc w:val="both"/>
        <w:rPr>
          <w:sz w:val="26"/>
          <w:szCs w:val="26"/>
        </w:rPr>
      </w:pPr>
      <w:r w:rsidRPr="00691F58">
        <w:rPr>
          <w:sz w:val="26"/>
          <w:szCs w:val="26"/>
        </w:rPr>
        <w:t>2024- 1336,65 тысяч рублей;</w:t>
      </w:r>
    </w:p>
    <w:p w14:paraId="36B67135" w14:textId="77777777" w:rsidR="001F767A" w:rsidRPr="00691F58" w:rsidRDefault="001F767A" w:rsidP="001F767A">
      <w:pPr>
        <w:ind w:firstLine="720"/>
        <w:jc w:val="both"/>
        <w:rPr>
          <w:sz w:val="26"/>
          <w:szCs w:val="26"/>
        </w:rPr>
      </w:pPr>
      <w:r w:rsidRPr="00691F58">
        <w:rPr>
          <w:sz w:val="26"/>
          <w:szCs w:val="26"/>
        </w:rPr>
        <w:t>2025- 387,58 тысяч рублей;</w:t>
      </w:r>
    </w:p>
    <w:p w14:paraId="1021BFF8" w14:textId="77777777" w:rsidR="001F767A" w:rsidRPr="00691F58" w:rsidRDefault="001F767A" w:rsidP="001F767A">
      <w:pPr>
        <w:ind w:firstLine="720"/>
        <w:jc w:val="both"/>
        <w:rPr>
          <w:sz w:val="26"/>
          <w:szCs w:val="26"/>
        </w:rPr>
      </w:pPr>
      <w:r w:rsidRPr="00691F58">
        <w:rPr>
          <w:sz w:val="26"/>
          <w:szCs w:val="26"/>
        </w:rPr>
        <w:t>Общий объем финансирования за счет средств бюджета городского округа города Шарыпово в сумме 409627,21 тысяч рублей, в том числе по годам:</w:t>
      </w:r>
    </w:p>
    <w:p w14:paraId="79CE4C08" w14:textId="77777777" w:rsidR="001F767A" w:rsidRPr="00691F58" w:rsidRDefault="001F767A" w:rsidP="001F767A">
      <w:pPr>
        <w:ind w:firstLine="720"/>
        <w:jc w:val="both"/>
        <w:rPr>
          <w:sz w:val="26"/>
          <w:szCs w:val="26"/>
        </w:rPr>
      </w:pPr>
      <w:r w:rsidRPr="00691F58">
        <w:rPr>
          <w:sz w:val="26"/>
          <w:szCs w:val="26"/>
        </w:rPr>
        <w:t>2023- 138542,41 тысяч рублей;</w:t>
      </w:r>
    </w:p>
    <w:p w14:paraId="7A47BEEC" w14:textId="77777777" w:rsidR="001F767A" w:rsidRPr="00691F58" w:rsidRDefault="001F767A" w:rsidP="001F767A">
      <w:pPr>
        <w:ind w:firstLine="720"/>
        <w:jc w:val="both"/>
        <w:rPr>
          <w:sz w:val="26"/>
          <w:szCs w:val="26"/>
        </w:rPr>
      </w:pPr>
      <w:r w:rsidRPr="00691F58">
        <w:rPr>
          <w:sz w:val="26"/>
          <w:szCs w:val="26"/>
        </w:rPr>
        <w:t>2024- 135542,4 тысяч рублей;</w:t>
      </w:r>
    </w:p>
    <w:p w14:paraId="2D7452DB" w14:textId="77777777" w:rsidR="001F767A" w:rsidRPr="00691F58" w:rsidRDefault="001F767A" w:rsidP="001F767A">
      <w:pPr>
        <w:ind w:firstLine="720"/>
        <w:jc w:val="both"/>
        <w:rPr>
          <w:sz w:val="26"/>
          <w:szCs w:val="26"/>
        </w:rPr>
      </w:pPr>
      <w:r w:rsidRPr="00691F58">
        <w:rPr>
          <w:sz w:val="26"/>
          <w:szCs w:val="26"/>
        </w:rPr>
        <w:t>2025- 135542,4 тысяч рублей;</w:t>
      </w:r>
    </w:p>
    <w:p w14:paraId="629B5D6B" w14:textId="77777777" w:rsidR="001F767A" w:rsidRPr="00DD1419" w:rsidRDefault="001F767A" w:rsidP="001F767A">
      <w:pPr>
        <w:jc w:val="right"/>
        <w:rPr>
          <w:bCs/>
        </w:rPr>
      </w:pPr>
      <w:r w:rsidRPr="00DD1419">
        <w:rPr>
          <w:bCs/>
        </w:rPr>
        <w:t>Таблица</w:t>
      </w:r>
      <w:r w:rsidR="00691F58" w:rsidRPr="00DD1419">
        <w:rPr>
          <w:bCs/>
        </w:rPr>
        <w:t xml:space="preserve"> 26</w:t>
      </w:r>
    </w:p>
    <w:tbl>
      <w:tblPr>
        <w:tblW w:w="1186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152"/>
        <w:gridCol w:w="1311"/>
        <w:gridCol w:w="1254"/>
        <w:gridCol w:w="1155"/>
        <w:gridCol w:w="1134"/>
        <w:gridCol w:w="2276"/>
      </w:tblGrid>
      <w:tr w:rsidR="001F767A" w:rsidRPr="00576A77" w14:paraId="71455443" w14:textId="77777777" w:rsidTr="008B2ACF">
        <w:trPr>
          <w:trHeight w:val="374"/>
          <w:tblHeader/>
        </w:trPr>
        <w:tc>
          <w:tcPr>
            <w:tcW w:w="583" w:type="dxa"/>
            <w:vMerge w:val="restart"/>
            <w:vAlign w:val="center"/>
          </w:tcPr>
          <w:p w14:paraId="7D5BC51B" w14:textId="77777777" w:rsidR="001F767A" w:rsidRPr="00691F58"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691F58">
              <w:rPr>
                <w:rFonts w:ascii="Times New Roman" w:hAnsi="Times New Roman"/>
                <w:sz w:val="20"/>
                <w:szCs w:val="20"/>
              </w:rPr>
              <w:t>№ п/п</w:t>
            </w:r>
          </w:p>
        </w:tc>
        <w:tc>
          <w:tcPr>
            <w:tcW w:w="4152" w:type="dxa"/>
            <w:vMerge w:val="restart"/>
            <w:vAlign w:val="center"/>
          </w:tcPr>
          <w:p w14:paraId="44A5AAF3" w14:textId="77777777" w:rsidR="001F767A" w:rsidRPr="00691F58"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691F58">
              <w:rPr>
                <w:rFonts w:ascii="Times New Roman" w:hAnsi="Times New Roman"/>
                <w:sz w:val="20"/>
                <w:szCs w:val="20"/>
              </w:rPr>
              <w:t>Наименование подпрограммы</w:t>
            </w:r>
          </w:p>
        </w:tc>
        <w:tc>
          <w:tcPr>
            <w:tcW w:w="4854" w:type="dxa"/>
            <w:gridSpan w:val="4"/>
          </w:tcPr>
          <w:p w14:paraId="229BF5C9" w14:textId="77777777" w:rsidR="001F767A" w:rsidRPr="00691F58" w:rsidRDefault="001F767A" w:rsidP="00D71AAF">
            <w:pPr>
              <w:pStyle w:val="afff6"/>
              <w:widowControl w:val="0"/>
              <w:tabs>
                <w:tab w:val="left" w:pos="328"/>
              </w:tabs>
              <w:autoSpaceDE w:val="0"/>
              <w:autoSpaceDN w:val="0"/>
              <w:adjustRightInd w:val="0"/>
              <w:spacing w:line="240" w:lineRule="auto"/>
              <w:ind w:left="-2883" w:firstLine="2280"/>
              <w:jc w:val="center"/>
              <w:rPr>
                <w:rFonts w:ascii="Times New Roman" w:hAnsi="Times New Roman"/>
                <w:sz w:val="20"/>
                <w:szCs w:val="20"/>
              </w:rPr>
            </w:pPr>
            <w:r w:rsidRPr="00691F58">
              <w:rPr>
                <w:rFonts w:ascii="Times New Roman" w:hAnsi="Times New Roman"/>
                <w:sz w:val="20"/>
                <w:szCs w:val="20"/>
              </w:rPr>
              <w:t>Расходы (тыс. рублей), годы</w:t>
            </w:r>
          </w:p>
        </w:tc>
        <w:tc>
          <w:tcPr>
            <w:tcW w:w="2276" w:type="dxa"/>
            <w:tcBorders>
              <w:top w:val="nil"/>
              <w:bottom w:val="nil"/>
            </w:tcBorders>
          </w:tcPr>
          <w:p w14:paraId="5430DAC3" w14:textId="77777777" w:rsidR="001F767A" w:rsidRPr="00576A7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4"/>
                <w:szCs w:val="24"/>
              </w:rPr>
            </w:pPr>
          </w:p>
        </w:tc>
      </w:tr>
      <w:tr w:rsidR="001F767A" w:rsidRPr="00576A77" w14:paraId="4759877F" w14:textId="77777777" w:rsidTr="008B2ACF">
        <w:trPr>
          <w:gridAfter w:val="1"/>
          <w:wAfter w:w="2276" w:type="dxa"/>
          <w:trHeight w:val="407"/>
          <w:tblHeader/>
        </w:trPr>
        <w:tc>
          <w:tcPr>
            <w:tcW w:w="583" w:type="dxa"/>
            <w:vMerge/>
            <w:vAlign w:val="center"/>
          </w:tcPr>
          <w:p w14:paraId="0BBE7DFD" w14:textId="77777777" w:rsidR="001F767A" w:rsidRPr="00691F58"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4152" w:type="dxa"/>
            <w:vMerge/>
            <w:vAlign w:val="center"/>
          </w:tcPr>
          <w:p w14:paraId="25F3F8E7" w14:textId="77777777" w:rsidR="001F767A" w:rsidRPr="00691F58"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311" w:type="dxa"/>
          </w:tcPr>
          <w:p w14:paraId="1BA06CEB" w14:textId="77777777" w:rsidR="001F767A" w:rsidRPr="00691F58" w:rsidRDefault="001F767A" w:rsidP="00691F58">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691F58">
              <w:rPr>
                <w:rFonts w:ascii="Times New Roman" w:hAnsi="Times New Roman"/>
                <w:sz w:val="20"/>
                <w:szCs w:val="20"/>
              </w:rPr>
              <w:t>Всего</w:t>
            </w:r>
          </w:p>
        </w:tc>
        <w:tc>
          <w:tcPr>
            <w:tcW w:w="1254" w:type="dxa"/>
            <w:vAlign w:val="center"/>
          </w:tcPr>
          <w:p w14:paraId="747F3348" w14:textId="77777777" w:rsidR="001F767A" w:rsidRPr="00691F58" w:rsidRDefault="001F767A" w:rsidP="00691F58">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691F58">
              <w:rPr>
                <w:rFonts w:ascii="Times New Roman" w:hAnsi="Times New Roman"/>
                <w:sz w:val="20"/>
                <w:szCs w:val="20"/>
              </w:rPr>
              <w:t>2023 год</w:t>
            </w:r>
          </w:p>
        </w:tc>
        <w:tc>
          <w:tcPr>
            <w:tcW w:w="1155" w:type="dxa"/>
            <w:vAlign w:val="center"/>
          </w:tcPr>
          <w:p w14:paraId="4EDF4F09" w14:textId="77777777" w:rsidR="001F767A" w:rsidRPr="00691F58" w:rsidRDefault="001F767A" w:rsidP="00691F58">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691F58">
              <w:rPr>
                <w:rFonts w:ascii="Times New Roman" w:hAnsi="Times New Roman"/>
                <w:sz w:val="20"/>
                <w:szCs w:val="20"/>
              </w:rPr>
              <w:t>2024 год</w:t>
            </w:r>
          </w:p>
        </w:tc>
        <w:tc>
          <w:tcPr>
            <w:tcW w:w="1134" w:type="dxa"/>
            <w:vAlign w:val="center"/>
          </w:tcPr>
          <w:p w14:paraId="67E7EC1A" w14:textId="77777777" w:rsidR="001F767A" w:rsidRPr="00691F58" w:rsidRDefault="001F767A" w:rsidP="00691F58">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691F58">
              <w:rPr>
                <w:rFonts w:ascii="Times New Roman" w:hAnsi="Times New Roman"/>
                <w:sz w:val="20"/>
                <w:szCs w:val="20"/>
              </w:rPr>
              <w:t>2025 год</w:t>
            </w:r>
          </w:p>
        </w:tc>
      </w:tr>
      <w:tr w:rsidR="001F767A" w:rsidRPr="00576A77" w14:paraId="71D0CBBA" w14:textId="77777777" w:rsidTr="008B2ACF">
        <w:trPr>
          <w:gridAfter w:val="1"/>
          <w:wAfter w:w="2276" w:type="dxa"/>
          <w:trHeight w:val="303"/>
        </w:trPr>
        <w:tc>
          <w:tcPr>
            <w:tcW w:w="583" w:type="dxa"/>
          </w:tcPr>
          <w:p w14:paraId="50AFFC1C" w14:textId="77777777" w:rsidR="001F767A" w:rsidRPr="000657CD" w:rsidRDefault="001F767A" w:rsidP="000657CD">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1</w:t>
            </w:r>
          </w:p>
        </w:tc>
        <w:tc>
          <w:tcPr>
            <w:tcW w:w="4152" w:type="dxa"/>
          </w:tcPr>
          <w:p w14:paraId="0A67AA5F" w14:textId="77777777" w:rsidR="001F767A" w:rsidRPr="000657CD" w:rsidRDefault="001F767A" w:rsidP="000657CD">
            <w:pPr>
              <w:pStyle w:val="a4"/>
              <w:spacing w:line="264" w:lineRule="auto"/>
              <w:ind w:left="-115" w:firstLine="0"/>
              <w:jc w:val="left"/>
              <w:rPr>
                <w:sz w:val="20"/>
              </w:rPr>
            </w:pPr>
            <w:r w:rsidRPr="000657CD">
              <w:rPr>
                <w:sz w:val="20"/>
              </w:rPr>
              <w:t xml:space="preserve">  «Сохранение культурного наследия»</w:t>
            </w:r>
          </w:p>
        </w:tc>
        <w:tc>
          <w:tcPr>
            <w:tcW w:w="1311" w:type="dxa"/>
          </w:tcPr>
          <w:p w14:paraId="45FFBD14" w14:textId="77777777" w:rsidR="001F767A" w:rsidRPr="000657CD"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0657CD">
              <w:rPr>
                <w:rFonts w:ascii="Times New Roman" w:hAnsi="Times New Roman"/>
                <w:sz w:val="20"/>
                <w:szCs w:val="20"/>
              </w:rPr>
              <w:t>78908,78</w:t>
            </w:r>
          </w:p>
        </w:tc>
        <w:tc>
          <w:tcPr>
            <w:tcW w:w="1254" w:type="dxa"/>
            <w:vAlign w:val="center"/>
          </w:tcPr>
          <w:p w14:paraId="7F057570"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26328,66</w:t>
            </w:r>
          </w:p>
        </w:tc>
        <w:tc>
          <w:tcPr>
            <w:tcW w:w="1155" w:type="dxa"/>
            <w:vAlign w:val="center"/>
          </w:tcPr>
          <w:p w14:paraId="0F774D57"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26328,66</w:t>
            </w:r>
          </w:p>
        </w:tc>
        <w:tc>
          <w:tcPr>
            <w:tcW w:w="1134" w:type="dxa"/>
            <w:vAlign w:val="center"/>
          </w:tcPr>
          <w:p w14:paraId="6EDEBBA0"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26251,46</w:t>
            </w:r>
          </w:p>
        </w:tc>
      </w:tr>
      <w:tr w:rsidR="001F767A" w:rsidRPr="00576A77" w14:paraId="70A30445" w14:textId="77777777" w:rsidTr="008B2ACF">
        <w:trPr>
          <w:gridAfter w:val="1"/>
          <w:wAfter w:w="2276" w:type="dxa"/>
          <w:trHeight w:val="495"/>
        </w:trPr>
        <w:tc>
          <w:tcPr>
            <w:tcW w:w="583" w:type="dxa"/>
          </w:tcPr>
          <w:p w14:paraId="7224A045" w14:textId="77777777" w:rsidR="001F767A" w:rsidRPr="000657CD" w:rsidRDefault="001F767A" w:rsidP="000657CD">
            <w:pPr>
              <w:pStyle w:val="afff6"/>
              <w:widowControl w:val="0"/>
              <w:tabs>
                <w:tab w:val="left" w:pos="328"/>
              </w:tabs>
              <w:autoSpaceDE w:val="0"/>
              <w:autoSpaceDN w:val="0"/>
              <w:adjustRightInd w:val="0"/>
              <w:ind w:left="0"/>
              <w:jc w:val="center"/>
              <w:rPr>
                <w:rFonts w:ascii="Times New Roman" w:hAnsi="Times New Roman"/>
                <w:sz w:val="20"/>
                <w:szCs w:val="20"/>
              </w:rPr>
            </w:pPr>
            <w:r w:rsidRPr="000657CD">
              <w:rPr>
                <w:rFonts w:ascii="Times New Roman" w:hAnsi="Times New Roman"/>
                <w:sz w:val="20"/>
                <w:szCs w:val="20"/>
              </w:rPr>
              <w:t>2</w:t>
            </w:r>
          </w:p>
        </w:tc>
        <w:tc>
          <w:tcPr>
            <w:tcW w:w="4152" w:type="dxa"/>
          </w:tcPr>
          <w:p w14:paraId="02256118" w14:textId="77777777" w:rsidR="001F767A" w:rsidRPr="000657CD" w:rsidRDefault="001F767A" w:rsidP="000657CD">
            <w:pPr>
              <w:pStyle w:val="a4"/>
              <w:ind w:firstLine="0"/>
              <w:jc w:val="left"/>
              <w:rPr>
                <w:sz w:val="20"/>
              </w:rPr>
            </w:pPr>
            <w:r w:rsidRPr="000657CD">
              <w:rPr>
                <w:sz w:val="20"/>
              </w:rPr>
              <w:t xml:space="preserve"> «Поддержка искусства и народного творчества»</w:t>
            </w:r>
          </w:p>
        </w:tc>
        <w:tc>
          <w:tcPr>
            <w:tcW w:w="1311" w:type="dxa"/>
          </w:tcPr>
          <w:p w14:paraId="6F0A8A17"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115766,11</w:t>
            </w:r>
          </w:p>
        </w:tc>
        <w:tc>
          <w:tcPr>
            <w:tcW w:w="1254" w:type="dxa"/>
            <w:vAlign w:val="center"/>
          </w:tcPr>
          <w:p w14:paraId="0260934A"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41042,47</w:t>
            </w:r>
          </w:p>
        </w:tc>
        <w:tc>
          <w:tcPr>
            <w:tcW w:w="1155" w:type="dxa"/>
            <w:vAlign w:val="center"/>
          </w:tcPr>
          <w:p w14:paraId="4DFF3CE6"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37991,57</w:t>
            </w:r>
          </w:p>
        </w:tc>
        <w:tc>
          <w:tcPr>
            <w:tcW w:w="1134" w:type="dxa"/>
            <w:vAlign w:val="center"/>
          </w:tcPr>
          <w:p w14:paraId="53D0142E"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36732,07</w:t>
            </w:r>
          </w:p>
        </w:tc>
      </w:tr>
      <w:tr w:rsidR="001F767A" w:rsidRPr="00576A77" w14:paraId="4767C91D" w14:textId="77777777" w:rsidTr="008B2ACF">
        <w:trPr>
          <w:gridAfter w:val="1"/>
          <w:wAfter w:w="2276" w:type="dxa"/>
          <w:trHeight w:val="548"/>
        </w:trPr>
        <w:tc>
          <w:tcPr>
            <w:tcW w:w="583" w:type="dxa"/>
          </w:tcPr>
          <w:p w14:paraId="38E7C9EC" w14:textId="77777777" w:rsidR="001F767A" w:rsidRPr="000657CD" w:rsidRDefault="001F767A" w:rsidP="000657CD">
            <w:pPr>
              <w:pStyle w:val="afff6"/>
              <w:widowControl w:val="0"/>
              <w:tabs>
                <w:tab w:val="left" w:pos="328"/>
              </w:tabs>
              <w:autoSpaceDE w:val="0"/>
              <w:autoSpaceDN w:val="0"/>
              <w:adjustRightInd w:val="0"/>
              <w:ind w:left="0"/>
              <w:jc w:val="center"/>
              <w:rPr>
                <w:rFonts w:ascii="Times New Roman" w:hAnsi="Times New Roman"/>
                <w:sz w:val="20"/>
                <w:szCs w:val="20"/>
              </w:rPr>
            </w:pPr>
            <w:r w:rsidRPr="000657CD">
              <w:rPr>
                <w:rFonts w:ascii="Times New Roman" w:hAnsi="Times New Roman"/>
                <w:sz w:val="20"/>
                <w:szCs w:val="20"/>
              </w:rPr>
              <w:t>3</w:t>
            </w:r>
          </w:p>
        </w:tc>
        <w:tc>
          <w:tcPr>
            <w:tcW w:w="4152" w:type="dxa"/>
          </w:tcPr>
          <w:p w14:paraId="2F3A2A24" w14:textId="77777777" w:rsidR="001F767A" w:rsidRPr="000657CD" w:rsidRDefault="001F767A" w:rsidP="000657CD">
            <w:pPr>
              <w:pStyle w:val="a4"/>
              <w:spacing w:line="264" w:lineRule="auto"/>
              <w:ind w:firstLine="0"/>
              <w:jc w:val="left"/>
              <w:rPr>
                <w:sz w:val="20"/>
              </w:rPr>
            </w:pPr>
            <w:r w:rsidRPr="000657CD">
              <w:rPr>
                <w:sz w:val="20"/>
              </w:rPr>
              <w:t>«Обеспечение условий реализации программы и прочие мероприятия»</w:t>
            </w:r>
          </w:p>
        </w:tc>
        <w:tc>
          <w:tcPr>
            <w:tcW w:w="1311" w:type="dxa"/>
          </w:tcPr>
          <w:p w14:paraId="656F84E3"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219562,11</w:t>
            </w:r>
          </w:p>
        </w:tc>
        <w:tc>
          <w:tcPr>
            <w:tcW w:w="1254" w:type="dxa"/>
            <w:vAlign w:val="center"/>
          </w:tcPr>
          <w:p w14:paraId="0249E231"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73187,37</w:t>
            </w:r>
          </w:p>
        </w:tc>
        <w:tc>
          <w:tcPr>
            <w:tcW w:w="1155" w:type="dxa"/>
            <w:vAlign w:val="center"/>
          </w:tcPr>
          <w:p w14:paraId="67773097"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73187,37</w:t>
            </w:r>
          </w:p>
        </w:tc>
        <w:tc>
          <w:tcPr>
            <w:tcW w:w="1134" w:type="dxa"/>
            <w:vAlign w:val="center"/>
          </w:tcPr>
          <w:p w14:paraId="628FF2F0"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73187,37</w:t>
            </w:r>
          </w:p>
        </w:tc>
      </w:tr>
      <w:tr w:rsidR="001F767A" w:rsidRPr="00576A77" w14:paraId="00CD82E6" w14:textId="77777777" w:rsidTr="008B2ACF">
        <w:trPr>
          <w:gridAfter w:val="1"/>
          <w:wAfter w:w="2276" w:type="dxa"/>
          <w:trHeight w:val="529"/>
        </w:trPr>
        <w:tc>
          <w:tcPr>
            <w:tcW w:w="583" w:type="dxa"/>
          </w:tcPr>
          <w:p w14:paraId="739B34E6" w14:textId="77777777" w:rsidR="001F767A" w:rsidRPr="000657CD" w:rsidRDefault="001F767A" w:rsidP="000657CD">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4</w:t>
            </w:r>
          </w:p>
        </w:tc>
        <w:tc>
          <w:tcPr>
            <w:tcW w:w="4152" w:type="dxa"/>
          </w:tcPr>
          <w:p w14:paraId="244953D1" w14:textId="77777777" w:rsidR="001F767A" w:rsidRPr="000657CD" w:rsidRDefault="001F767A" w:rsidP="000657CD">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0657CD">
              <w:rPr>
                <w:rFonts w:ascii="Times New Roman" w:hAnsi="Times New Roman"/>
                <w:sz w:val="20"/>
                <w:szCs w:val="20"/>
              </w:rPr>
              <w:t>«Развитие архивного дела в городе Шарыпово»</w:t>
            </w:r>
          </w:p>
        </w:tc>
        <w:tc>
          <w:tcPr>
            <w:tcW w:w="1311" w:type="dxa"/>
          </w:tcPr>
          <w:p w14:paraId="2C2140EF"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998,7</w:t>
            </w:r>
          </w:p>
        </w:tc>
        <w:tc>
          <w:tcPr>
            <w:tcW w:w="1254" w:type="dxa"/>
            <w:vAlign w:val="center"/>
          </w:tcPr>
          <w:p w14:paraId="12C4D9A8"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332,9</w:t>
            </w:r>
          </w:p>
        </w:tc>
        <w:tc>
          <w:tcPr>
            <w:tcW w:w="1155" w:type="dxa"/>
            <w:vAlign w:val="center"/>
          </w:tcPr>
          <w:p w14:paraId="24DECACA"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332,9</w:t>
            </w:r>
          </w:p>
        </w:tc>
        <w:tc>
          <w:tcPr>
            <w:tcW w:w="1134" w:type="dxa"/>
            <w:vAlign w:val="center"/>
          </w:tcPr>
          <w:p w14:paraId="1216692C"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332,9</w:t>
            </w:r>
          </w:p>
        </w:tc>
      </w:tr>
      <w:tr w:rsidR="001F767A" w:rsidRPr="00576A77" w14:paraId="0563A2E1" w14:textId="77777777" w:rsidTr="008B2ACF">
        <w:trPr>
          <w:gridAfter w:val="1"/>
          <w:wAfter w:w="2276" w:type="dxa"/>
          <w:trHeight w:val="836"/>
        </w:trPr>
        <w:tc>
          <w:tcPr>
            <w:tcW w:w="583" w:type="dxa"/>
          </w:tcPr>
          <w:p w14:paraId="672350B9" w14:textId="77777777" w:rsidR="001F767A" w:rsidRPr="000657CD" w:rsidRDefault="001F767A" w:rsidP="000657CD">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5</w:t>
            </w:r>
          </w:p>
        </w:tc>
        <w:tc>
          <w:tcPr>
            <w:tcW w:w="4152" w:type="dxa"/>
          </w:tcPr>
          <w:p w14:paraId="50DCB8A0" w14:textId="77777777" w:rsidR="001F767A" w:rsidRPr="000657CD" w:rsidRDefault="001F767A" w:rsidP="000657CD">
            <w:pPr>
              <w:pStyle w:val="a4"/>
              <w:spacing w:line="264" w:lineRule="auto"/>
              <w:ind w:firstLine="0"/>
              <w:jc w:val="left"/>
              <w:rPr>
                <w:sz w:val="20"/>
              </w:rPr>
            </w:pPr>
            <w:r w:rsidRPr="000657CD">
              <w:rPr>
                <w:sz w:val="20"/>
              </w:rPr>
              <w:t>«Гармонизация межнациональных отношений на территории муниципального образования города Шарыпово»</w:t>
            </w:r>
          </w:p>
        </w:tc>
        <w:tc>
          <w:tcPr>
            <w:tcW w:w="1311" w:type="dxa"/>
          </w:tcPr>
          <w:p w14:paraId="3EA3BB40"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2A535A05"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0657CD">
              <w:rPr>
                <w:rFonts w:ascii="Times New Roman" w:hAnsi="Times New Roman"/>
                <w:sz w:val="20"/>
                <w:szCs w:val="20"/>
              </w:rPr>
              <w:t>60,0</w:t>
            </w:r>
            <w:r w:rsidRPr="000657CD">
              <w:rPr>
                <w:rFonts w:ascii="Times New Roman" w:hAnsi="Times New Roman"/>
                <w:sz w:val="20"/>
                <w:szCs w:val="20"/>
                <w:lang w:val="en-US"/>
              </w:rPr>
              <w:t>0</w:t>
            </w:r>
          </w:p>
          <w:p w14:paraId="5AB14E80"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54" w:type="dxa"/>
            <w:vAlign w:val="center"/>
          </w:tcPr>
          <w:p w14:paraId="5F1D78CA"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0657CD">
              <w:rPr>
                <w:rFonts w:ascii="Times New Roman" w:hAnsi="Times New Roman"/>
                <w:sz w:val="20"/>
                <w:szCs w:val="20"/>
              </w:rPr>
              <w:t>20,0</w:t>
            </w:r>
            <w:r w:rsidRPr="000657CD">
              <w:rPr>
                <w:rFonts w:ascii="Times New Roman" w:hAnsi="Times New Roman"/>
                <w:sz w:val="20"/>
                <w:szCs w:val="20"/>
                <w:lang w:val="en-US"/>
              </w:rPr>
              <w:t>0</w:t>
            </w:r>
          </w:p>
        </w:tc>
        <w:tc>
          <w:tcPr>
            <w:tcW w:w="1155" w:type="dxa"/>
            <w:vAlign w:val="center"/>
          </w:tcPr>
          <w:p w14:paraId="08AFB3A1"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0657CD">
              <w:rPr>
                <w:rFonts w:ascii="Times New Roman" w:hAnsi="Times New Roman"/>
                <w:sz w:val="20"/>
                <w:szCs w:val="20"/>
              </w:rPr>
              <w:t>20,0</w:t>
            </w:r>
            <w:r w:rsidRPr="000657CD">
              <w:rPr>
                <w:rFonts w:ascii="Times New Roman" w:hAnsi="Times New Roman"/>
                <w:sz w:val="20"/>
                <w:szCs w:val="20"/>
                <w:lang w:val="en-US"/>
              </w:rPr>
              <w:t>0</w:t>
            </w:r>
          </w:p>
        </w:tc>
        <w:tc>
          <w:tcPr>
            <w:tcW w:w="1134" w:type="dxa"/>
            <w:vAlign w:val="center"/>
          </w:tcPr>
          <w:p w14:paraId="578ADD96"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20,</w:t>
            </w:r>
            <w:r w:rsidRPr="000657CD">
              <w:rPr>
                <w:rFonts w:ascii="Times New Roman" w:hAnsi="Times New Roman"/>
                <w:sz w:val="20"/>
                <w:szCs w:val="20"/>
                <w:lang w:val="en-US"/>
              </w:rPr>
              <w:t>0</w:t>
            </w:r>
            <w:r w:rsidRPr="000657CD">
              <w:rPr>
                <w:rFonts w:ascii="Times New Roman" w:hAnsi="Times New Roman"/>
                <w:sz w:val="20"/>
                <w:szCs w:val="20"/>
              </w:rPr>
              <w:t>0</w:t>
            </w:r>
          </w:p>
        </w:tc>
      </w:tr>
      <w:tr w:rsidR="001F767A" w:rsidRPr="00576A77" w14:paraId="02B14CC4" w14:textId="77777777" w:rsidTr="008B2ACF">
        <w:trPr>
          <w:gridAfter w:val="1"/>
          <w:wAfter w:w="2276" w:type="dxa"/>
          <w:trHeight w:val="401"/>
        </w:trPr>
        <w:tc>
          <w:tcPr>
            <w:tcW w:w="583" w:type="dxa"/>
          </w:tcPr>
          <w:p w14:paraId="5A6C4DFB" w14:textId="77777777" w:rsidR="001F767A" w:rsidRPr="000657CD" w:rsidRDefault="001F767A" w:rsidP="000657CD">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0657CD">
              <w:rPr>
                <w:rFonts w:ascii="Times New Roman" w:hAnsi="Times New Roman"/>
                <w:sz w:val="20"/>
                <w:szCs w:val="20"/>
                <w:lang w:val="en-US"/>
              </w:rPr>
              <w:t>6</w:t>
            </w:r>
          </w:p>
        </w:tc>
        <w:tc>
          <w:tcPr>
            <w:tcW w:w="4152" w:type="dxa"/>
          </w:tcPr>
          <w:p w14:paraId="07F87186" w14:textId="77777777" w:rsidR="001F767A" w:rsidRPr="000657CD" w:rsidRDefault="001F767A" w:rsidP="000657CD">
            <w:pPr>
              <w:pStyle w:val="afff6"/>
              <w:widowControl w:val="0"/>
              <w:tabs>
                <w:tab w:val="left" w:pos="328"/>
              </w:tabs>
              <w:autoSpaceDE w:val="0"/>
              <w:autoSpaceDN w:val="0"/>
              <w:adjustRightInd w:val="0"/>
              <w:spacing w:line="240" w:lineRule="auto"/>
              <w:ind w:left="0"/>
              <w:rPr>
                <w:rFonts w:ascii="Times New Roman" w:hAnsi="Times New Roman"/>
                <w:bCs/>
                <w:sz w:val="20"/>
                <w:szCs w:val="20"/>
              </w:rPr>
            </w:pPr>
            <w:r w:rsidRPr="000657CD">
              <w:rPr>
                <w:rFonts w:ascii="Times New Roman" w:hAnsi="Times New Roman"/>
                <w:bCs/>
                <w:sz w:val="20"/>
                <w:szCs w:val="20"/>
              </w:rPr>
              <w:t>«Волонтеры культуры»</w:t>
            </w:r>
          </w:p>
        </w:tc>
        <w:tc>
          <w:tcPr>
            <w:tcW w:w="1311" w:type="dxa"/>
          </w:tcPr>
          <w:p w14:paraId="6127E543"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30,0</w:t>
            </w:r>
          </w:p>
        </w:tc>
        <w:tc>
          <w:tcPr>
            <w:tcW w:w="1254" w:type="dxa"/>
            <w:vAlign w:val="center"/>
          </w:tcPr>
          <w:p w14:paraId="52933566"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10,0</w:t>
            </w:r>
          </w:p>
        </w:tc>
        <w:tc>
          <w:tcPr>
            <w:tcW w:w="1155" w:type="dxa"/>
            <w:vAlign w:val="center"/>
          </w:tcPr>
          <w:p w14:paraId="74745FC5"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10,0</w:t>
            </w:r>
          </w:p>
        </w:tc>
        <w:tc>
          <w:tcPr>
            <w:tcW w:w="1134" w:type="dxa"/>
            <w:vAlign w:val="center"/>
          </w:tcPr>
          <w:p w14:paraId="2F8B00FA"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10,0</w:t>
            </w:r>
          </w:p>
        </w:tc>
      </w:tr>
      <w:tr w:rsidR="001F767A" w:rsidRPr="00576A77" w14:paraId="66DF68C0" w14:textId="77777777" w:rsidTr="008B2ACF">
        <w:trPr>
          <w:gridAfter w:val="1"/>
          <w:wAfter w:w="2276" w:type="dxa"/>
          <w:trHeight w:val="223"/>
        </w:trPr>
        <w:tc>
          <w:tcPr>
            <w:tcW w:w="583" w:type="dxa"/>
          </w:tcPr>
          <w:p w14:paraId="66DABBCA" w14:textId="77777777" w:rsidR="001F767A" w:rsidRPr="000657CD" w:rsidRDefault="001F767A" w:rsidP="000657CD">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4152" w:type="dxa"/>
          </w:tcPr>
          <w:p w14:paraId="70632440"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bCs/>
                <w:sz w:val="20"/>
                <w:szCs w:val="20"/>
              </w:rPr>
              <w:t>Всего</w:t>
            </w:r>
          </w:p>
        </w:tc>
        <w:tc>
          <w:tcPr>
            <w:tcW w:w="1311" w:type="dxa"/>
          </w:tcPr>
          <w:p w14:paraId="2672A35D"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415325,7</w:t>
            </w:r>
          </w:p>
        </w:tc>
        <w:tc>
          <w:tcPr>
            <w:tcW w:w="1254" w:type="dxa"/>
            <w:vAlign w:val="center"/>
          </w:tcPr>
          <w:p w14:paraId="16F1E0DB"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140921,4</w:t>
            </w:r>
          </w:p>
        </w:tc>
        <w:tc>
          <w:tcPr>
            <w:tcW w:w="1155" w:type="dxa"/>
            <w:vAlign w:val="center"/>
          </w:tcPr>
          <w:p w14:paraId="584C02A1"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137870,5</w:t>
            </w:r>
          </w:p>
        </w:tc>
        <w:tc>
          <w:tcPr>
            <w:tcW w:w="1134" w:type="dxa"/>
            <w:vAlign w:val="center"/>
          </w:tcPr>
          <w:p w14:paraId="770DC8DB" w14:textId="77777777" w:rsidR="001F767A" w:rsidRPr="000657C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657CD">
              <w:rPr>
                <w:rFonts w:ascii="Times New Roman" w:hAnsi="Times New Roman"/>
                <w:sz w:val="20"/>
                <w:szCs w:val="20"/>
              </w:rPr>
              <w:t>136533,8</w:t>
            </w:r>
          </w:p>
        </w:tc>
      </w:tr>
    </w:tbl>
    <w:p w14:paraId="23C27CDF" w14:textId="77777777" w:rsidR="001F767A" w:rsidRDefault="001F767A" w:rsidP="001F767A">
      <w:pPr>
        <w:ind w:firstLine="720"/>
        <w:jc w:val="both"/>
        <w:rPr>
          <w:sz w:val="28"/>
        </w:rPr>
      </w:pPr>
    </w:p>
    <w:p w14:paraId="773D38CC" w14:textId="77777777" w:rsidR="001F767A" w:rsidRPr="00DD1419" w:rsidRDefault="001F767A" w:rsidP="001F767A">
      <w:pPr>
        <w:ind w:firstLine="720"/>
        <w:jc w:val="both"/>
        <w:rPr>
          <w:sz w:val="26"/>
          <w:szCs w:val="26"/>
        </w:rPr>
      </w:pPr>
      <w:r w:rsidRPr="00DD1419">
        <w:rPr>
          <w:sz w:val="26"/>
          <w:szCs w:val="26"/>
        </w:rPr>
        <w:t xml:space="preserve">Бюджетные средства на реализацию </w:t>
      </w:r>
      <w:r w:rsidR="00DD1419" w:rsidRPr="00DD1419">
        <w:rPr>
          <w:sz w:val="26"/>
          <w:szCs w:val="26"/>
        </w:rPr>
        <w:t>программы</w:t>
      </w:r>
      <w:r w:rsidRPr="00DD1419">
        <w:rPr>
          <w:sz w:val="26"/>
          <w:szCs w:val="26"/>
        </w:rPr>
        <w:t xml:space="preserve"> распределены между ГРБС следующим образом:</w:t>
      </w:r>
    </w:p>
    <w:p w14:paraId="02B8D663" w14:textId="77777777" w:rsidR="001F767A" w:rsidRPr="00DD1419" w:rsidRDefault="001F767A" w:rsidP="001F767A">
      <w:pPr>
        <w:jc w:val="right"/>
        <w:rPr>
          <w:bCs/>
        </w:rPr>
      </w:pPr>
      <w:r w:rsidRPr="00DD1419">
        <w:rPr>
          <w:bCs/>
        </w:rPr>
        <w:t>Таблица 2</w:t>
      </w:r>
      <w:r w:rsidR="00DD1419" w:rsidRPr="00DD1419">
        <w:rPr>
          <w:bCs/>
        </w:rPr>
        <w:t>7</w:t>
      </w:r>
    </w:p>
    <w:tbl>
      <w:tblPr>
        <w:tblW w:w="969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298"/>
        <w:gridCol w:w="2055"/>
        <w:gridCol w:w="1047"/>
        <w:gridCol w:w="1264"/>
        <w:gridCol w:w="1282"/>
        <w:gridCol w:w="1194"/>
      </w:tblGrid>
      <w:tr w:rsidR="001F767A" w:rsidRPr="00576A77" w14:paraId="3906B5DD" w14:textId="77777777" w:rsidTr="00B64D6B">
        <w:trPr>
          <w:trHeight w:val="448"/>
        </w:trPr>
        <w:tc>
          <w:tcPr>
            <w:tcW w:w="559" w:type="dxa"/>
            <w:vMerge w:val="restart"/>
            <w:vAlign w:val="center"/>
          </w:tcPr>
          <w:p w14:paraId="08053337"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 п/п</w:t>
            </w:r>
          </w:p>
        </w:tc>
        <w:tc>
          <w:tcPr>
            <w:tcW w:w="2298" w:type="dxa"/>
            <w:vMerge w:val="restart"/>
            <w:vAlign w:val="center"/>
          </w:tcPr>
          <w:p w14:paraId="4A8A6EA5"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Наименование ГРБС</w:t>
            </w:r>
          </w:p>
        </w:tc>
        <w:tc>
          <w:tcPr>
            <w:tcW w:w="2055" w:type="dxa"/>
            <w:vMerge w:val="restart"/>
          </w:tcPr>
          <w:p w14:paraId="3BC37A1D"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 xml:space="preserve">Источники </w:t>
            </w:r>
          </w:p>
          <w:p w14:paraId="55306E58" w14:textId="77777777" w:rsidR="001F767A" w:rsidRPr="00DD141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DD1419">
              <w:rPr>
                <w:rFonts w:ascii="Times New Roman" w:hAnsi="Times New Roman"/>
                <w:sz w:val="20"/>
                <w:szCs w:val="20"/>
              </w:rPr>
              <w:t>финансирования</w:t>
            </w:r>
          </w:p>
        </w:tc>
        <w:tc>
          <w:tcPr>
            <w:tcW w:w="1047" w:type="dxa"/>
            <w:vMerge w:val="restart"/>
            <w:vAlign w:val="center"/>
          </w:tcPr>
          <w:p w14:paraId="3E060E92"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Всего</w:t>
            </w:r>
          </w:p>
        </w:tc>
        <w:tc>
          <w:tcPr>
            <w:tcW w:w="3740" w:type="dxa"/>
            <w:gridSpan w:val="3"/>
            <w:vAlign w:val="center"/>
          </w:tcPr>
          <w:p w14:paraId="0969C066"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Расходы (тыс. рублей), годы</w:t>
            </w:r>
          </w:p>
        </w:tc>
      </w:tr>
      <w:tr w:rsidR="001F767A" w:rsidRPr="00576A77" w14:paraId="055631F4" w14:textId="77777777" w:rsidTr="00B64D6B">
        <w:trPr>
          <w:trHeight w:val="410"/>
        </w:trPr>
        <w:tc>
          <w:tcPr>
            <w:tcW w:w="559" w:type="dxa"/>
            <w:vMerge/>
            <w:vAlign w:val="center"/>
          </w:tcPr>
          <w:p w14:paraId="517BAA96"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298" w:type="dxa"/>
            <w:vMerge/>
            <w:vAlign w:val="center"/>
          </w:tcPr>
          <w:p w14:paraId="104C2B64"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055" w:type="dxa"/>
            <w:vMerge/>
          </w:tcPr>
          <w:p w14:paraId="55294836"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047" w:type="dxa"/>
            <w:vMerge/>
            <w:vAlign w:val="center"/>
          </w:tcPr>
          <w:p w14:paraId="2BC411E4"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64" w:type="dxa"/>
            <w:vAlign w:val="center"/>
          </w:tcPr>
          <w:p w14:paraId="1BEF1C3D"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2023 год</w:t>
            </w:r>
          </w:p>
        </w:tc>
        <w:tc>
          <w:tcPr>
            <w:tcW w:w="1282" w:type="dxa"/>
            <w:vAlign w:val="center"/>
          </w:tcPr>
          <w:p w14:paraId="3F1B23C8"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2024 год</w:t>
            </w:r>
          </w:p>
        </w:tc>
        <w:tc>
          <w:tcPr>
            <w:tcW w:w="1194" w:type="dxa"/>
            <w:vAlign w:val="center"/>
          </w:tcPr>
          <w:p w14:paraId="0F387E69"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2025 год</w:t>
            </w:r>
          </w:p>
        </w:tc>
      </w:tr>
      <w:tr w:rsidR="001F767A" w:rsidRPr="0057264B" w14:paraId="41FFA954" w14:textId="77777777" w:rsidTr="00B64D6B">
        <w:trPr>
          <w:trHeight w:val="407"/>
        </w:trPr>
        <w:tc>
          <w:tcPr>
            <w:tcW w:w="559" w:type="dxa"/>
          </w:tcPr>
          <w:p w14:paraId="56C70CC5"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1</w:t>
            </w:r>
          </w:p>
        </w:tc>
        <w:tc>
          <w:tcPr>
            <w:tcW w:w="2298" w:type="dxa"/>
          </w:tcPr>
          <w:p w14:paraId="2D41C513" w14:textId="77777777" w:rsidR="001F767A" w:rsidRPr="00DD141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D1419">
              <w:rPr>
                <w:rFonts w:ascii="Times New Roman" w:hAnsi="Times New Roman"/>
                <w:sz w:val="20"/>
                <w:szCs w:val="20"/>
              </w:rPr>
              <w:t>Отдел культуры администрации города Шарыпово</w:t>
            </w:r>
          </w:p>
        </w:tc>
        <w:tc>
          <w:tcPr>
            <w:tcW w:w="2055" w:type="dxa"/>
          </w:tcPr>
          <w:p w14:paraId="4F3225C5" w14:textId="77777777" w:rsidR="001F767A" w:rsidRPr="00DD141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D1419">
              <w:rPr>
                <w:rFonts w:ascii="Times New Roman" w:hAnsi="Times New Roman"/>
                <w:sz w:val="20"/>
                <w:szCs w:val="20"/>
              </w:rPr>
              <w:t>Бюджет городского округа города Шарыпово, краевой бюджет, федеральный бюджет</w:t>
            </w:r>
          </w:p>
        </w:tc>
        <w:tc>
          <w:tcPr>
            <w:tcW w:w="1047" w:type="dxa"/>
            <w:vAlign w:val="center"/>
          </w:tcPr>
          <w:p w14:paraId="51DFD56D"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454530,0</w:t>
            </w:r>
          </w:p>
        </w:tc>
        <w:tc>
          <w:tcPr>
            <w:tcW w:w="1264" w:type="dxa"/>
            <w:vAlign w:val="center"/>
          </w:tcPr>
          <w:p w14:paraId="130B8ECB"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153989,5</w:t>
            </w:r>
          </w:p>
        </w:tc>
        <w:tc>
          <w:tcPr>
            <w:tcW w:w="1282" w:type="dxa"/>
            <w:vAlign w:val="center"/>
          </w:tcPr>
          <w:p w14:paraId="3D71AD34"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150938,6</w:t>
            </w:r>
          </w:p>
        </w:tc>
        <w:tc>
          <w:tcPr>
            <w:tcW w:w="1194" w:type="dxa"/>
            <w:vAlign w:val="center"/>
          </w:tcPr>
          <w:p w14:paraId="4D0E8B37"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149601,9</w:t>
            </w:r>
          </w:p>
        </w:tc>
      </w:tr>
      <w:tr w:rsidR="001F767A" w14:paraId="75AD868E" w14:textId="77777777" w:rsidTr="00B64D6B">
        <w:trPr>
          <w:trHeight w:val="533"/>
        </w:trPr>
        <w:tc>
          <w:tcPr>
            <w:tcW w:w="559" w:type="dxa"/>
          </w:tcPr>
          <w:p w14:paraId="080FC805" w14:textId="77777777" w:rsidR="001F767A" w:rsidRPr="00DD141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298" w:type="dxa"/>
          </w:tcPr>
          <w:p w14:paraId="60792CC0" w14:textId="77777777" w:rsidR="001F767A" w:rsidRPr="00DD141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r w:rsidRPr="00DD1419">
              <w:rPr>
                <w:rFonts w:ascii="Times New Roman" w:hAnsi="Times New Roman"/>
                <w:bCs/>
                <w:sz w:val="20"/>
                <w:szCs w:val="20"/>
              </w:rPr>
              <w:t>Администрация города Шарыпово</w:t>
            </w:r>
          </w:p>
        </w:tc>
        <w:tc>
          <w:tcPr>
            <w:tcW w:w="2055" w:type="dxa"/>
          </w:tcPr>
          <w:p w14:paraId="23B69FC9" w14:textId="77777777" w:rsidR="001F767A" w:rsidRPr="00DD141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D1419">
              <w:rPr>
                <w:rFonts w:ascii="Times New Roman" w:hAnsi="Times New Roman"/>
                <w:sz w:val="20"/>
                <w:szCs w:val="20"/>
              </w:rPr>
              <w:t>Краевой бюджет</w:t>
            </w:r>
          </w:p>
        </w:tc>
        <w:tc>
          <w:tcPr>
            <w:tcW w:w="1047" w:type="dxa"/>
          </w:tcPr>
          <w:p w14:paraId="301CBA49"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998,7</w:t>
            </w:r>
          </w:p>
        </w:tc>
        <w:tc>
          <w:tcPr>
            <w:tcW w:w="1264" w:type="dxa"/>
            <w:vAlign w:val="center"/>
          </w:tcPr>
          <w:p w14:paraId="59235B4F"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332,9</w:t>
            </w:r>
          </w:p>
        </w:tc>
        <w:tc>
          <w:tcPr>
            <w:tcW w:w="1282" w:type="dxa"/>
            <w:vAlign w:val="center"/>
          </w:tcPr>
          <w:p w14:paraId="3C72C8E8"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332,9</w:t>
            </w:r>
          </w:p>
        </w:tc>
        <w:tc>
          <w:tcPr>
            <w:tcW w:w="1194" w:type="dxa"/>
            <w:vAlign w:val="center"/>
          </w:tcPr>
          <w:p w14:paraId="1A9232A4"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332,9</w:t>
            </w:r>
          </w:p>
        </w:tc>
      </w:tr>
      <w:tr w:rsidR="001F767A" w:rsidRPr="0057264B" w14:paraId="6182C1E0" w14:textId="77777777" w:rsidTr="00B64D6B">
        <w:trPr>
          <w:trHeight w:val="533"/>
        </w:trPr>
        <w:tc>
          <w:tcPr>
            <w:tcW w:w="559" w:type="dxa"/>
          </w:tcPr>
          <w:p w14:paraId="1D0FF2A5" w14:textId="77777777" w:rsidR="001F767A" w:rsidRPr="00DD141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298" w:type="dxa"/>
          </w:tcPr>
          <w:p w14:paraId="07DC5D91" w14:textId="77777777" w:rsidR="001F767A" w:rsidRPr="00DD141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r w:rsidRPr="00DD1419">
              <w:rPr>
                <w:rFonts w:ascii="Times New Roman" w:hAnsi="Times New Roman"/>
                <w:sz w:val="20"/>
                <w:szCs w:val="20"/>
              </w:rPr>
              <w:t>Муниципальное казенное учреждение «Служба городского хозяйства»</w:t>
            </w:r>
          </w:p>
        </w:tc>
        <w:tc>
          <w:tcPr>
            <w:tcW w:w="2055" w:type="dxa"/>
          </w:tcPr>
          <w:p w14:paraId="2BFE2AF1" w14:textId="77777777" w:rsidR="001F767A" w:rsidRPr="00DD141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D1419">
              <w:rPr>
                <w:rFonts w:ascii="Times New Roman" w:hAnsi="Times New Roman"/>
                <w:sz w:val="20"/>
                <w:szCs w:val="20"/>
              </w:rPr>
              <w:t>Бюджет городского округа города Шарыпово</w:t>
            </w:r>
          </w:p>
        </w:tc>
        <w:tc>
          <w:tcPr>
            <w:tcW w:w="1047" w:type="dxa"/>
          </w:tcPr>
          <w:p w14:paraId="50C219EB"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41693951"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7797,00</w:t>
            </w:r>
          </w:p>
        </w:tc>
        <w:tc>
          <w:tcPr>
            <w:tcW w:w="1264" w:type="dxa"/>
            <w:vAlign w:val="center"/>
          </w:tcPr>
          <w:p w14:paraId="7CC8B64F"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2599,00</w:t>
            </w:r>
          </w:p>
        </w:tc>
        <w:tc>
          <w:tcPr>
            <w:tcW w:w="1282" w:type="dxa"/>
            <w:vAlign w:val="center"/>
          </w:tcPr>
          <w:p w14:paraId="3B06E564"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2599,00</w:t>
            </w:r>
          </w:p>
        </w:tc>
        <w:tc>
          <w:tcPr>
            <w:tcW w:w="1194" w:type="dxa"/>
            <w:vAlign w:val="center"/>
          </w:tcPr>
          <w:p w14:paraId="129B0E5D"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2599,00</w:t>
            </w:r>
          </w:p>
        </w:tc>
      </w:tr>
      <w:tr w:rsidR="001F767A" w:rsidRPr="0033082C" w14:paraId="0B38E1AF" w14:textId="77777777" w:rsidTr="00B64D6B">
        <w:trPr>
          <w:trHeight w:val="533"/>
        </w:trPr>
        <w:tc>
          <w:tcPr>
            <w:tcW w:w="559" w:type="dxa"/>
          </w:tcPr>
          <w:p w14:paraId="7054A223" w14:textId="77777777" w:rsidR="001F767A" w:rsidRPr="00DD141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298" w:type="dxa"/>
          </w:tcPr>
          <w:p w14:paraId="79DD0AE7" w14:textId="77777777" w:rsidR="001F767A" w:rsidRPr="00DD141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2055" w:type="dxa"/>
          </w:tcPr>
          <w:p w14:paraId="2FF8393A"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bCs/>
                <w:sz w:val="20"/>
                <w:szCs w:val="20"/>
              </w:rPr>
            </w:pPr>
            <w:r w:rsidRPr="00DD1419">
              <w:rPr>
                <w:rFonts w:ascii="Times New Roman" w:hAnsi="Times New Roman"/>
                <w:bCs/>
                <w:sz w:val="20"/>
                <w:szCs w:val="20"/>
              </w:rPr>
              <w:t>Всего</w:t>
            </w:r>
          </w:p>
        </w:tc>
        <w:tc>
          <w:tcPr>
            <w:tcW w:w="1047" w:type="dxa"/>
          </w:tcPr>
          <w:p w14:paraId="60B842E8"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415325,7</w:t>
            </w:r>
          </w:p>
        </w:tc>
        <w:tc>
          <w:tcPr>
            <w:tcW w:w="1264" w:type="dxa"/>
            <w:vAlign w:val="center"/>
          </w:tcPr>
          <w:p w14:paraId="17EB9A25"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140921,4</w:t>
            </w:r>
          </w:p>
        </w:tc>
        <w:tc>
          <w:tcPr>
            <w:tcW w:w="1282" w:type="dxa"/>
            <w:vAlign w:val="center"/>
          </w:tcPr>
          <w:p w14:paraId="44854B71"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137870,5</w:t>
            </w:r>
          </w:p>
        </w:tc>
        <w:tc>
          <w:tcPr>
            <w:tcW w:w="1194" w:type="dxa"/>
            <w:vAlign w:val="center"/>
          </w:tcPr>
          <w:p w14:paraId="48AC0B43" w14:textId="77777777" w:rsidR="001F767A" w:rsidRPr="00DD141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D1419">
              <w:rPr>
                <w:rFonts w:ascii="Times New Roman" w:hAnsi="Times New Roman"/>
                <w:sz w:val="20"/>
                <w:szCs w:val="20"/>
              </w:rPr>
              <w:t>136533,8</w:t>
            </w:r>
          </w:p>
        </w:tc>
      </w:tr>
    </w:tbl>
    <w:p w14:paraId="2036AFF9" w14:textId="77777777" w:rsidR="001F767A" w:rsidRDefault="001F767A" w:rsidP="001F767A">
      <w:pPr>
        <w:ind w:firstLine="720"/>
        <w:jc w:val="both"/>
        <w:rPr>
          <w:sz w:val="28"/>
        </w:rPr>
      </w:pPr>
    </w:p>
    <w:p w14:paraId="6D099C2D" w14:textId="77777777" w:rsidR="001F767A" w:rsidRPr="008C7507" w:rsidRDefault="001F767A" w:rsidP="001F767A">
      <w:pPr>
        <w:ind w:firstLine="720"/>
        <w:jc w:val="both"/>
        <w:rPr>
          <w:sz w:val="26"/>
          <w:szCs w:val="26"/>
        </w:rPr>
      </w:pPr>
      <w:r w:rsidRPr="008C7507">
        <w:rPr>
          <w:sz w:val="26"/>
          <w:szCs w:val="26"/>
        </w:rPr>
        <w:t>Цель Программы:</w:t>
      </w:r>
    </w:p>
    <w:p w14:paraId="24B95772" w14:textId="77777777" w:rsidR="001F767A" w:rsidRPr="008C7507" w:rsidRDefault="001F767A" w:rsidP="005D5BA7">
      <w:pPr>
        <w:numPr>
          <w:ilvl w:val="1"/>
          <w:numId w:val="8"/>
        </w:numPr>
        <w:tabs>
          <w:tab w:val="clear" w:pos="2149"/>
          <w:tab w:val="num" w:pos="1134"/>
          <w:tab w:val="num" w:pos="1440"/>
        </w:tabs>
        <w:ind w:left="0" w:firstLine="741"/>
        <w:jc w:val="both"/>
        <w:rPr>
          <w:sz w:val="26"/>
          <w:szCs w:val="26"/>
        </w:rPr>
      </w:pPr>
      <w:r w:rsidRPr="008C7507">
        <w:rPr>
          <w:sz w:val="26"/>
          <w:szCs w:val="26"/>
        </w:rPr>
        <w:t>Создание условий для развития и реализации культурного и духовного потенциала населения города</w:t>
      </w:r>
    </w:p>
    <w:p w14:paraId="755C75DF" w14:textId="77777777" w:rsidR="001F767A" w:rsidRPr="008C7507" w:rsidRDefault="001F767A" w:rsidP="001F767A">
      <w:pPr>
        <w:ind w:firstLine="720"/>
        <w:jc w:val="both"/>
        <w:rPr>
          <w:sz w:val="26"/>
          <w:szCs w:val="26"/>
        </w:rPr>
      </w:pPr>
      <w:r w:rsidRPr="008C7507">
        <w:rPr>
          <w:sz w:val="26"/>
          <w:szCs w:val="26"/>
        </w:rPr>
        <w:t>Задачи Программы:</w:t>
      </w:r>
    </w:p>
    <w:p w14:paraId="7722D475" w14:textId="77777777" w:rsidR="001F767A" w:rsidRPr="008C7507" w:rsidRDefault="001F767A" w:rsidP="005D5BA7">
      <w:pPr>
        <w:numPr>
          <w:ilvl w:val="1"/>
          <w:numId w:val="8"/>
        </w:numPr>
        <w:tabs>
          <w:tab w:val="clear" w:pos="2149"/>
          <w:tab w:val="num" w:pos="1134"/>
          <w:tab w:val="num" w:pos="1440"/>
        </w:tabs>
        <w:ind w:left="0" w:firstLine="798"/>
        <w:jc w:val="both"/>
        <w:rPr>
          <w:sz w:val="26"/>
          <w:szCs w:val="26"/>
        </w:rPr>
      </w:pPr>
      <w:r w:rsidRPr="008C7507">
        <w:rPr>
          <w:sz w:val="26"/>
          <w:szCs w:val="26"/>
        </w:rPr>
        <w:t>сохранение и эффективное использование культурного наследия города;</w:t>
      </w:r>
    </w:p>
    <w:p w14:paraId="0E3D94CD" w14:textId="77777777" w:rsidR="001F767A" w:rsidRPr="008C7507" w:rsidRDefault="001F767A" w:rsidP="005D5BA7">
      <w:pPr>
        <w:numPr>
          <w:ilvl w:val="1"/>
          <w:numId w:val="8"/>
        </w:numPr>
        <w:tabs>
          <w:tab w:val="clear" w:pos="2149"/>
          <w:tab w:val="num" w:pos="1134"/>
          <w:tab w:val="num" w:pos="1440"/>
        </w:tabs>
        <w:ind w:left="0" w:firstLine="741"/>
        <w:jc w:val="both"/>
        <w:rPr>
          <w:sz w:val="26"/>
          <w:szCs w:val="26"/>
        </w:rPr>
      </w:pPr>
      <w:r w:rsidRPr="008C7507">
        <w:rPr>
          <w:sz w:val="26"/>
          <w:szCs w:val="26"/>
        </w:rPr>
        <w:t>обеспечение доступа населения города к культурным благам и участию в культурной жизни;</w:t>
      </w:r>
    </w:p>
    <w:p w14:paraId="6B823F88" w14:textId="77777777" w:rsidR="001F767A" w:rsidRPr="008C7507" w:rsidRDefault="001F767A" w:rsidP="005D5BA7">
      <w:pPr>
        <w:numPr>
          <w:ilvl w:val="1"/>
          <w:numId w:val="8"/>
        </w:numPr>
        <w:tabs>
          <w:tab w:val="clear" w:pos="2149"/>
          <w:tab w:val="num" w:pos="1134"/>
          <w:tab w:val="num" w:pos="1440"/>
        </w:tabs>
        <w:ind w:left="0" w:firstLine="741"/>
        <w:jc w:val="both"/>
        <w:rPr>
          <w:sz w:val="26"/>
          <w:szCs w:val="26"/>
        </w:rPr>
      </w:pPr>
      <w:r w:rsidRPr="008C7507">
        <w:rPr>
          <w:sz w:val="26"/>
          <w:szCs w:val="26"/>
        </w:rPr>
        <w:t>создание условий для устойчивого развития отрасли «культура» в городе;</w:t>
      </w:r>
    </w:p>
    <w:p w14:paraId="7ECC340C" w14:textId="77777777" w:rsidR="001F767A" w:rsidRPr="008C7507" w:rsidRDefault="001F767A" w:rsidP="005D5BA7">
      <w:pPr>
        <w:numPr>
          <w:ilvl w:val="1"/>
          <w:numId w:val="8"/>
        </w:numPr>
        <w:tabs>
          <w:tab w:val="clear" w:pos="2149"/>
          <w:tab w:val="num" w:pos="1134"/>
          <w:tab w:val="num" w:pos="1440"/>
        </w:tabs>
        <w:ind w:left="0" w:firstLine="741"/>
        <w:jc w:val="both"/>
        <w:rPr>
          <w:sz w:val="26"/>
          <w:szCs w:val="26"/>
        </w:rPr>
      </w:pPr>
      <w:r w:rsidRPr="008C7507">
        <w:rPr>
          <w:sz w:val="26"/>
          <w:szCs w:val="26"/>
        </w:rPr>
        <w:t>содействие укреплению гражданского единства и гармонизации межнациональных отношений.</w:t>
      </w:r>
    </w:p>
    <w:p w14:paraId="7AF5A312" w14:textId="77777777" w:rsidR="001F767A" w:rsidRPr="008C7507" w:rsidRDefault="001F767A" w:rsidP="001F767A">
      <w:pPr>
        <w:pStyle w:val="a4"/>
        <w:spacing w:line="264" w:lineRule="auto"/>
        <w:rPr>
          <w:sz w:val="26"/>
          <w:szCs w:val="26"/>
        </w:rPr>
      </w:pPr>
      <w:r w:rsidRPr="008C7507">
        <w:rPr>
          <w:sz w:val="26"/>
          <w:szCs w:val="26"/>
          <w:u w:val="single"/>
        </w:rPr>
        <w:t>Подпрограмма 1.</w:t>
      </w:r>
      <w:r w:rsidRPr="008C7507">
        <w:rPr>
          <w:sz w:val="26"/>
          <w:szCs w:val="26"/>
        </w:rPr>
        <w:t xml:space="preserve"> «Сохранение культурного наследия»</w:t>
      </w:r>
    </w:p>
    <w:p w14:paraId="3C7DED57" w14:textId="77777777" w:rsidR="001F767A" w:rsidRPr="008C7507" w:rsidRDefault="001F767A" w:rsidP="001F767A">
      <w:pPr>
        <w:jc w:val="right"/>
        <w:rPr>
          <w:bCs/>
        </w:rPr>
      </w:pPr>
      <w:r w:rsidRPr="008C7507">
        <w:rPr>
          <w:bCs/>
        </w:rPr>
        <w:t xml:space="preserve">Таблица </w:t>
      </w:r>
      <w:r w:rsidR="008C7507" w:rsidRPr="008C7507">
        <w:rPr>
          <w:bCs/>
        </w:rPr>
        <w:t>28</w:t>
      </w:r>
    </w:p>
    <w:tbl>
      <w:tblPr>
        <w:tblW w:w="968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22"/>
        <w:gridCol w:w="2022"/>
        <w:gridCol w:w="1212"/>
        <w:gridCol w:w="1275"/>
        <w:gridCol w:w="1294"/>
        <w:gridCol w:w="1096"/>
      </w:tblGrid>
      <w:tr w:rsidR="001F767A" w:rsidRPr="00576A77" w14:paraId="066B2876" w14:textId="77777777" w:rsidTr="008C7507">
        <w:trPr>
          <w:trHeight w:val="449"/>
        </w:trPr>
        <w:tc>
          <w:tcPr>
            <w:tcW w:w="563" w:type="dxa"/>
            <w:vMerge w:val="restart"/>
            <w:vAlign w:val="center"/>
          </w:tcPr>
          <w:p w14:paraId="4606E990"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 п/п</w:t>
            </w:r>
          </w:p>
        </w:tc>
        <w:tc>
          <w:tcPr>
            <w:tcW w:w="2222" w:type="dxa"/>
            <w:vMerge w:val="restart"/>
            <w:vAlign w:val="center"/>
          </w:tcPr>
          <w:p w14:paraId="123B13AE"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Наименование ГРБС</w:t>
            </w:r>
          </w:p>
        </w:tc>
        <w:tc>
          <w:tcPr>
            <w:tcW w:w="2022" w:type="dxa"/>
            <w:vMerge w:val="restart"/>
          </w:tcPr>
          <w:p w14:paraId="7F6EAFEE"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 xml:space="preserve">Источники </w:t>
            </w:r>
          </w:p>
          <w:p w14:paraId="546046BB" w14:textId="77777777" w:rsidR="001F767A" w:rsidRPr="008C7507"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8C7507">
              <w:rPr>
                <w:rFonts w:ascii="Times New Roman" w:hAnsi="Times New Roman"/>
                <w:sz w:val="20"/>
                <w:szCs w:val="20"/>
              </w:rPr>
              <w:t>финансирования</w:t>
            </w:r>
          </w:p>
        </w:tc>
        <w:tc>
          <w:tcPr>
            <w:tcW w:w="1212" w:type="dxa"/>
            <w:vMerge w:val="restart"/>
            <w:vAlign w:val="center"/>
          </w:tcPr>
          <w:p w14:paraId="0C8644C9"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Всего</w:t>
            </w:r>
          </w:p>
        </w:tc>
        <w:tc>
          <w:tcPr>
            <w:tcW w:w="3665" w:type="dxa"/>
            <w:gridSpan w:val="3"/>
            <w:vAlign w:val="center"/>
          </w:tcPr>
          <w:p w14:paraId="16098620"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Расходы (тыс. рублей), годы</w:t>
            </w:r>
          </w:p>
        </w:tc>
      </w:tr>
      <w:tr w:rsidR="001F767A" w:rsidRPr="00576A77" w14:paraId="63BE9158" w14:textId="77777777" w:rsidTr="008C7507">
        <w:trPr>
          <w:trHeight w:val="412"/>
        </w:trPr>
        <w:tc>
          <w:tcPr>
            <w:tcW w:w="563" w:type="dxa"/>
            <w:vMerge/>
            <w:vAlign w:val="center"/>
          </w:tcPr>
          <w:p w14:paraId="57FBD822"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222" w:type="dxa"/>
            <w:vMerge/>
            <w:vAlign w:val="center"/>
          </w:tcPr>
          <w:p w14:paraId="739F8310"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022" w:type="dxa"/>
            <w:vMerge/>
          </w:tcPr>
          <w:p w14:paraId="49740089"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12" w:type="dxa"/>
            <w:vMerge/>
            <w:vAlign w:val="center"/>
          </w:tcPr>
          <w:p w14:paraId="02456E33"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75" w:type="dxa"/>
            <w:vAlign w:val="center"/>
          </w:tcPr>
          <w:p w14:paraId="3CA1599E"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2023 год</w:t>
            </w:r>
          </w:p>
        </w:tc>
        <w:tc>
          <w:tcPr>
            <w:tcW w:w="1294" w:type="dxa"/>
            <w:vAlign w:val="center"/>
          </w:tcPr>
          <w:p w14:paraId="14F7D9FF"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2024 год</w:t>
            </w:r>
          </w:p>
        </w:tc>
        <w:tc>
          <w:tcPr>
            <w:tcW w:w="1096" w:type="dxa"/>
            <w:vAlign w:val="center"/>
          </w:tcPr>
          <w:p w14:paraId="0372BCB8"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2025 год</w:t>
            </w:r>
          </w:p>
        </w:tc>
      </w:tr>
      <w:tr w:rsidR="001F767A" w:rsidRPr="00576A77" w14:paraId="0ABCEF08" w14:textId="77777777" w:rsidTr="008C7507">
        <w:trPr>
          <w:trHeight w:val="770"/>
        </w:trPr>
        <w:tc>
          <w:tcPr>
            <w:tcW w:w="563" w:type="dxa"/>
          </w:tcPr>
          <w:p w14:paraId="20DAC725"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1</w:t>
            </w:r>
          </w:p>
        </w:tc>
        <w:tc>
          <w:tcPr>
            <w:tcW w:w="2222" w:type="dxa"/>
          </w:tcPr>
          <w:p w14:paraId="041698AF" w14:textId="77777777" w:rsidR="001F767A" w:rsidRPr="008C7507"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7507">
              <w:rPr>
                <w:rFonts w:ascii="Times New Roman" w:hAnsi="Times New Roman"/>
                <w:sz w:val="20"/>
                <w:szCs w:val="20"/>
              </w:rPr>
              <w:t>Отдел культуры администрации города Шарыпово</w:t>
            </w:r>
          </w:p>
        </w:tc>
        <w:tc>
          <w:tcPr>
            <w:tcW w:w="2022" w:type="dxa"/>
          </w:tcPr>
          <w:p w14:paraId="71EC1490" w14:textId="77777777" w:rsidR="001F767A" w:rsidRPr="008C7507"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7507">
              <w:rPr>
                <w:rFonts w:ascii="Times New Roman" w:hAnsi="Times New Roman"/>
                <w:sz w:val="20"/>
                <w:szCs w:val="20"/>
              </w:rPr>
              <w:t>Бюджет городского округа города Шарыпово</w:t>
            </w:r>
          </w:p>
        </w:tc>
        <w:tc>
          <w:tcPr>
            <w:tcW w:w="1212" w:type="dxa"/>
            <w:vAlign w:val="center"/>
          </w:tcPr>
          <w:p w14:paraId="08DDD1DA"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78322,08</w:t>
            </w:r>
          </w:p>
        </w:tc>
        <w:tc>
          <w:tcPr>
            <w:tcW w:w="1275" w:type="dxa"/>
            <w:vAlign w:val="center"/>
          </w:tcPr>
          <w:p w14:paraId="40C83D49"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26107,36</w:t>
            </w:r>
          </w:p>
        </w:tc>
        <w:tc>
          <w:tcPr>
            <w:tcW w:w="1294" w:type="dxa"/>
            <w:vAlign w:val="center"/>
          </w:tcPr>
          <w:p w14:paraId="5CE3EFFC"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26107,36</w:t>
            </w:r>
          </w:p>
        </w:tc>
        <w:tc>
          <w:tcPr>
            <w:tcW w:w="1096" w:type="dxa"/>
            <w:vAlign w:val="center"/>
          </w:tcPr>
          <w:p w14:paraId="2F7A87EA"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26107,36</w:t>
            </w:r>
          </w:p>
        </w:tc>
      </w:tr>
      <w:tr w:rsidR="001F767A" w:rsidRPr="00576A77" w14:paraId="34BBCA4C" w14:textId="77777777" w:rsidTr="008C7507">
        <w:trPr>
          <w:trHeight w:val="340"/>
        </w:trPr>
        <w:tc>
          <w:tcPr>
            <w:tcW w:w="563" w:type="dxa"/>
          </w:tcPr>
          <w:p w14:paraId="0D2AC347" w14:textId="77777777" w:rsidR="001F767A" w:rsidRPr="008C7507"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222" w:type="dxa"/>
          </w:tcPr>
          <w:p w14:paraId="3C922534" w14:textId="77777777" w:rsidR="001F767A" w:rsidRPr="008C7507"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2022" w:type="dxa"/>
          </w:tcPr>
          <w:p w14:paraId="4DAA0E63" w14:textId="77777777" w:rsidR="001F767A" w:rsidRPr="008C7507"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7507">
              <w:rPr>
                <w:rFonts w:ascii="Times New Roman" w:hAnsi="Times New Roman"/>
                <w:sz w:val="20"/>
                <w:szCs w:val="20"/>
              </w:rPr>
              <w:t>Краевой бюджет</w:t>
            </w:r>
          </w:p>
        </w:tc>
        <w:tc>
          <w:tcPr>
            <w:tcW w:w="1212" w:type="dxa"/>
          </w:tcPr>
          <w:p w14:paraId="0FF6C548"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409,98</w:t>
            </w:r>
          </w:p>
        </w:tc>
        <w:tc>
          <w:tcPr>
            <w:tcW w:w="1275" w:type="dxa"/>
            <w:vAlign w:val="center"/>
          </w:tcPr>
          <w:p w14:paraId="08FB226B"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144,12</w:t>
            </w:r>
          </w:p>
        </w:tc>
        <w:tc>
          <w:tcPr>
            <w:tcW w:w="1294" w:type="dxa"/>
            <w:vAlign w:val="center"/>
          </w:tcPr>
          <w:p w14:paraId="25640C62"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144,12</w:t>
            </w:r>
          </w:p>
        </w:tc>
        <w:tc>
          <w:tcPr>
            <w:tcW w:w="1096" w:type="dxa"/>
            <w:vAlign w:val="center"/>
          </w:tcPr>
          <w:p w14:paraId="0A3BD735"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121,74</w:t>
            </w:r>
          </w:p>
        </w:tc>
      </w:tr>
      <w:tr w:rsidR="001F767A" w:rsidRPr="00576A77" w14:paraId="3A11B286" w14:textId="77777777" w:rsidTr="008C7507">
        <w:trPr>
          <w:trHeight w:val="535"/>
        </w:trPr>
        <w:tc>
          <w:tcPr>
            <w:tcW w:w="563" w:type="dxa"/>
          </w:tcPr>
          <w:p w14:paraId="234C885F" w14:textId="77777777" w:rsidR="001F767A" w:rsidRPr="008C7507"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222" w:type="dxa"/>
          </w:tcPr>
          <w:p w14:paraId="4A187848" w14:textId="77777777" w:rsidR="001F767A" w:rsidRPr="008C7507"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2022" w:type="dxa"/>
          </w:tcPr>
          <w:p w14:paraId="27CB3ED8" w14:textId="77777777" w:rsidR="001F767A" w:rsidRPr="008C7507" w:rsidRDefault="001F767A" w:rsidP="00D71AAF">
            <w:pPr>
              <w:pStyle w:val="afff6"/>
              <w:widowControl w:val="0"/>
              <w:tabs>
                <w:tab w:val="left" w:pos="328"/>
              </w:tabs>
              <w:autoSpaceDE w:val="0"/>
              <w:autoSpaceDN w:val="0"/>
              <w:adjustRightInd w:val="0"/>
              <w:spacing w:line="240" w:lineRule="auto"/>
              <w:ind w:left="0"/>
              <w:rPr>
                <w:rFonts w:ascii="Times New Roman" w:hAnsi="Times New Roman"/>
                <w:bCs/>
                <w:sz w:val="20"/>
                <w:szCs w:val="20"/>
              </w:rPr>
            </w:pPr>
            <w:r w:rsidRPr="008C7507">
              <w:rPr>
                <w:rFonts w:ascii="Times New Roman" w:hAnsi="Times New Roman"/>
                <w:bCs/>
                <w:sz w:val="20"/>
                <w:szCs w:val="20"/>
              </w:rPr>
              <w:t>Федеральный бюджет</w:t>
            </w:r>
          </w:p>
        </w:tc>
        <w:tc>
          <w:tcPr>
            <w:tcW w:w="1212" w:type="dxa"/>
          </w:tcPr>
          <w:p w14:paraId="3B36B265"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176,72</w:t>
            </w:r>
          </w:p>
        </w:tc>
        <w:tc>
          <w:tcPr>
            <w:tcW w:w="1275" w:type="dxa"/>
            <w:vAlign w:val="center"/>
          </w:tcPr>
          <w:p w14:paraId="3C66A2EF"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77,18</w:t>
            </w:r>
          </w:p>
        </w:tc>
        <w:tc>
          <w:tcPr>
            <w:tcW w:w="1294" w:type="dxa"/>
            <w:vAlign w:val="center"/>
          </w:tcPr>
          <w:p w14:paraId="48858749"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77,18</w:t>
            </w:r>
          </w:p>
        </w:tc>
        <w:tc>
          <w:tcPr>
            <w:tcW w:w="1096" w:type="dxa"/>
            <w:vAlign w:val="center"/>
          </w:tcPr>
          <w:p w14:paraId="45A3DAE7"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22,36</w:t>
            </w:r>
          </w:p>
        </w:tc>
      </w:tr>
      <w:tr w:rsidR="001F767A" w:rsidRPr="00576A77" w14:paraId="6D8FA7AB" w14:textId="77777777" w:rsidTr="008C7507">
        <w:trPr>
          <w:trHeight w:val="257"/>
        </w:trPr>
        <w:tc>
          <w:tcPr>
            <w:tcW w:w="563" w:type="dxa"/>
          </w:tcPr>
          <w:p w14:paraId="53FA9A04" w14:textId="77777777" w:rsidR="001F767A" w:rsidRPr="008C7507"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222" w:type="dxa"/>
          </w:tcPr>
          <w:p w14:paraId="4FF37567" w14:textId="77777777" w:rsidR="001F767A" w:rsidRPr="008C7507"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2022" w:type="dxa"/>
          </w:tcPr>
          <w:p w14:paraId="49EBC41D"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bCs/>
                <w:sz w:val="20"/>
                <w:szCs w:val="20"/>
              </w:rPr>
            </w:pPr>
            <w:r w:rsidRPr="008C7507">
              <w:rPr>
                <w:rFonts w:ascii="Times New Roman" w:hAnsi="Times New Roman"/>
                <w:bCs/>
                <w:sz w:val="20"/>
                <w:szCs w:val="20"/>
              </w:rPr>
              <w:t>Всего</w:t>
            </w:r>
          </w:p>
        </w:tc>
        <w:tc>
          <w:tcPr>
            <w:tcW w:w="1212" w:type="dxa"/>
          </w:tcPr>
          <w:p w14:paraId="74CF6240"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78908,78</w:t>
            </w:r>
          </w:p>
        </w:tc>
        <w:tc>
          <w:tcPr>
            <w:tcW w:w="1275" w:type="dxa"/>
            <w:vAlign w:val="center"/>
          </w:tcPr>
          <w:p w14:paraId="52F929A9"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26328,66</w:t>
            </w:r>
          </w:p>
        </w:tc>
        <w:tc>
          <w:tcPr>
            <w:tcW w:w="1294" w:type="dxa"/>
            <w:vAlign w:val="center"/>
          </w:tcPr>
          <w:p w14:paraId="3BC00E56"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26328,66</w:t>
            </w:r>
          </w:p>
        </w:tc>
        <w:tc>
          <w:tcPr>
            <w:tcW w:w="1096" w:type="dxa"/>
            <w:vAlign w:val="center"/>
          </w:tcPr>
          <w:p w14:paraId="51F2E031" w14:textId="77777777" w:rsidR="001F767A" w:rsidRPr="008C7507"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7507">
              <w:rPr>
                <w:rFonts w:ascii="Times New Roman" w:hAnsi="Times New Roman"/>
                <w:sz w:val="20"/>
                <w:szCs w:val="20"/>
              </w:rPr>
              <w:t>26251,46</w:t>
            </w:r>
          </w:p>
        </w:tc>
      </w:tr>
    </w:tbl>
    <w:p w14:paraId="3B202C3B" w14:textId="77777777" w:rsidR="001F767A" w:rsidRDefault="001F767A" w:rsidP="001F767A">
      <w:pPr>
        <w:ind w:firstLine="720"/>
        <w:jc w:val="both"/>
        <w:rPr>
          <w:sz w:val="28"/>
        </w:rPr>
      </w:pPr>
    </w:p>
    <w:p w14:paraId="5C4D967E" w14:textId="77777777" w:rsidR="001F767A" w:rsidRPr="005937A9" w:rsidRDefault="001F767A" w:rsidP="001F767A">
      <w:pPr>
        <w:ind w:firstLine="720"/>
        <w:jc w:val="both"/>
        <w:rPr>
          <w:sz w:val="26"/>
          <w:szCs w:val="26"/>
        </w:rPr>
      </w:pPr>
      <w:r w:rsidRPr="005937A9">
        <w:rPr>
          <w:sz w:val="26"/>
          <w:szCs w:val="26"/>
        </w:rPr>
        <w:t xml:space="preserve">Расходы данной подпрограммы будут направлены на развитие библиотечного дела, развитие музейного дела. </w:t>
      </w:r>
    </w:p>
    <w:p w14:paraId="27934F6B" w14:textId="77777777" w:rsidR="001F767A" w:rsidRPr="005937A9" w:rsidRDefault="001F767A" w:rsidP="001F767A">
      <w:pPr>
        <w:ind w:firstLine="720"/>
        <w:jc w:val="both"/>
        <w:rPr>
          <w:sz w:val="26"/>
          <w:szCs w:val="26"/>
        </w:rPr>
      </w:pPr>
      <w:r w:rsidRPr="005937A9">
        <w:rPr>
          <w:sz w:val="26"/>
          <w:szCs w:val="26"/>
        </w:rPr>
        <w:t>В расходах учтена краевая субсидия на комплектование книжных фондов  библиотек в сумме 337,80 тысяч рублей, в том числе по 112,60 тысяч рублей ежегодно.</w:t>
      </w:r>
    </w:p>
    <w:p w14:paraId="595A8812" w14:textId="77777777" w:rsidR="001F767A" w:rsidRPr="005937A9" w:rsidRDefault="001F767A" w:rsidP="001F767A">
      <w:pPr>
        <w:ind w:firstLine="720"/>
        <w:jc w:val="both"/>
        <w:rPr>
          <w:sz w:val="26"/>
          <w:szCs w:val="26"/>
        </w:rPr>
      </w:pPr>
      <w:r w:rsidRPr="005937A9">
        <w:rPr>
          <w:sz w:val="26"/>
          <w:szCs w:val="26"/>
        </w:rPr>
        <w:t xml:space="preserve">Также учтена краевая, федеральная субсидия на государственную поддержку отрасли культуры (модернизация библиотек в части комплектования книжных фондов) </w:t>
      </w:r>
      <w:r w:rsidRPr="005937A9">
        <w:rPr>
          <w:sz w:val="26"/>
          <w:szCs w:val="26"/>
        </w:rPr>
        <w:lastRenderedPageBreak/>
        <w:t>в сумме 248,9 тысяч рублей, в том числе на 2023,2024г.г. по 108,7 тысяч рублей, на 2025 год в сумме 31,5 тысяч рублей.</w:t>
      </w:r>
    </w:p>
    <w:p w14:paraId="01231055" w14:textId="77777777" w:rsidR="001F767A" w:rsidRPr="005937A9" w:rsidRDefault="001F767A" w:rsidP="001F767A">
      <w:pPr>
        <w:ind w:firstLine="720"/>
        <w:jc w:val="both"/>
        <w:rPr>
          <w:sz w:val="26"/>
          <w:szCs w:val="26"/>
        </w:rPr>
      </w:pPr>
      <w:r w:rsidRPr="005937A9">
        <w:rPr>
          <w:sz w:val="26"/>
          <w:szCs w:val="26"/>
        </w:rPr>
        <w:t>При реализации данной подпрограммы будут достигнуты следующие показатели:</w:t>
      </w:r>
    </w:p>
    <w:p w14:paraId="39362EAC" w14:textId="77777777" w:rsidR="001F767A" w:rsidRPr="005937A9" w:rsidRDefault="001F767A" w:rsidP="001F767A">
      <w:pPr>
        <w:jc w:val="right"/>
        <w:rPr>
          <w:bCs/>
        </w:rPr>
      </w:pPr>
      <w:r w:rsidRPr="005937A9">
        <w:rPr>
          <w:bCs/>
        </w:rPr>
        <w:t xml:space="preserve">Таблица </w:t>
      </w:r>
      <w:r w:rsidR="005937A9" w:rsidRPr="005937A9">
        <w:rPr>
          <w:bCs/>
        </w:rPr>
        <w:t>29</w:t>
      </w:r>
    </w:p>
    <w:tbl>
      <w:tblPr>
        <w:tblW w:w="957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1473"/>
        <w:gridCol w:w="1173"/>
        <w:gridCol w:w="1209"/>
        <w:gridCol w:w="1368"/>
      </w:tblGrid>
      <w:tr w:rsidR="001F767A" w:rsidRPr="00576A77" w14:paraId="3D8EDE6F" w14:textId="77777777" w:rsidTr="005937A9">
        <w:trPr>
          <w:trHeight w:val="650"/>
        </w:trPr>
        <w:tc>
          <w:tcPr>
            <w:tcW w:w="4348" w:type="dxa"/>
            <w:vAlign w:val="center"/>
          </w:tcPr>
          <w:p w14:paraId="6EA95340"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Показатели</w:t>
            </w:r>
          </w:p>
        </w:tc>
        <w:tc>
          <w:tcPr>
            <w:tcW w:w="1473" w:type="dxa"/>
            <w:vAlign w:val="center"/>
          </w:tcPr>
          <w:p w14:paraId="70EBB097"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Единица измерения</w:t>
            </w:r>
          </w:p>
        </w:tc>
        <w:tc>
          <w:tcPr>
            <w:tcW w:w="1173" w:type="dxa"/>
            <w:vAlign w:val="center"/>
          </w:tcPr>
          <w:p w14:paraId="1CE271E4"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2023 год</w:t>
            </w:r>
          </w:p>
        </w:tc>
        <w:tc>
          <w:tcPr>
            <w:tcW w:w="1209" w:type="dxa"/>
            <w:vAlign w:val="center"/>
          </w:tcPr>
          <w:p w14:paraId="3637F3FF"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2024</w:t>
            </w:r>
            <w:r w:rsidRPr="005937A9">
              <w:rPr>
                <w:rFonts w:ascii="Times New Roman" w:hAnsi="Times New Roman"/>
                <w:sz w:val="20"/>
                <w:szCs w:val="20"/>
                <w:lang w:val="en-US"/>
              </w:rPr>
              <w:t xml:space="preserve"> </w:t>
            </w:r>
            <w:r w:rsidRPr="005937A9">
              <w:rPr>
                <w:rFonts w:ascii="Times New Roman" w:hAnsi="Times New Roman"/>
                <w:sz w:val="20"/>
                <w:szCs w:val="20"/>
              </w:rPr>
              <w:t>год</w:t>
            </w:r>
          </w:p>
        </w:tc>
        <w:tc>
          <w:tcPr>
            <w:tcW w:w="1368" w:type="dxa"/>
            <w:vAlign w:val="center"/>
          </w:tcPr>
          <w:p w14:paraId="1B985202"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2025</w:t>
            </w:r>
            <w:r w:rsidRPr="005937A9">
              <w:rPr>
                <w:rFonts w:ascii="Times New Roman" w:hAnsi="Times New Roman"/>
                <w:sz w:val="20"/>
                <w:szCs w:val="20"/>
                <w:lang w:val="en-US"/>
              </w:rPr>
              <w:t xml:space="preserve"> </w:t>
            </w:r>
            <w:r w:rsidRPr="005937A9">
              <w:rPr>
                <w:rFonts w:ascii="Times New Roman" w:hAnsi="Times New Roman"/>
                <w:sz w:val="20"/>
                <w:szCs w:val="20"/>
              </w:rPr>
              <w:t>год</w:t>
            </w:r>
          </w:p>
        </w:tc>
      </w:tr>
      <w:tr w:rsidR="001F767A" w:rsidRPr="00576A77" w14:paraId="7FF5B106" w14:textId="77777777" w:rsidTr="005937A9">
        <w:trPr>
          <w:trHeight w:val="392"/>
        </w:trPr>
        <w:tc>
          <w:tcPr>
            <w:tcW w:w="4348" w:type="dxa"/>
          </w:tcPr>
          <w:p w14:paraId="2CF81BA5" w14:textId="77777777" w:rsidR="001F767A" w:rsidRPr="005937A9" w:rsidRDefault="001F767A" w:rsidP="00D71AAF">
            <w:pPr>
              <w:pStyle w:val="afff6"/>
              <w:widowControl w:val="0"/>
              <w:tabs>
                <w:tab w:val="left" w:pos="328"/>
              </w:tabs>
              <w:autoSpaceDE w:val="0"/>
              <w:autoSpaceDN w:val="0"/>
              <w:adjustRightInd w:val="0"/>
              <w:ind w:left="0"/>
              <w:rPr>
                <w:rFonts w:ascii="Times New Roman" w:hAnsi="Times New Roman"/>
                <w:sz w:val="20"/>
                <w:szCs w:val="20"/>
              </w:rPr>
            </w:pPr>
            <w:r w:rsidRPr="005937A9">
              <w:rPr>
                <w:rFonts w:ascii="Times New Roman" w:hAnsi="Times New Roman"/>
                <w:sz w:val="20"/>
                <w:szCs w:val="20"/>
              </w:rPr>
              <w:t>Доля представленных зрителю музейных предметов в общем количестве музейных предметов основного фонда</w:t>
            </w:r>
          </w:p>
        </w:tc>
        <w:tc>
          <w:tcPr>
            <w:tcW w:w="1473" w:type="dxa"/>
            <w:vAlign w:val="center"/>
          </w:tcPr>
          <w:p w14:paraId="4549622E"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w:t>
            </w:r>
          </w:p>
        </w:tc>
        <w:tc>
          <w:tcPr>
            <w:tcW w:w="1173" w:type="dxa"/>
            <w:vAlign w:val="center"/>
          </w:tcPr>
          <w:p w14:paraId="2B48655D"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19,5</w:t>
            </w:r>
          </w:p>
        </w:tc>
        <w:tc>
          <w:tcPr>
            <w:tcW w:w="1209" w:type="dxa"/>
            <w:vAlign w:val="center"/>
          </w:tcPr>
          <w:p w14:paraId="136574C8"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19,5</w:t>
            </w:r>
          </w:p>
        </w:tc>
        <w:tc>
          <w:tcPr>
            <w:tcW w:w="1368" w:type="dxa"/>
            <w:vAlign w:val="center"/>
          </w:tcPr>
          <w:p w14:paraId="363DE7E3"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19,5</w:t>
            </w:r>
          </w:p>
        </w:tc>
      </w:tr>
      <w:tr w:rsidR="001F767A" w:rsidRPr="00576A77" w14:paraId="62E78D8E" w14:textId="77777777" w:rsidTr="005937A9">
        <w:trPr>
          <w:trHeight w:val="625"/>
        </w:trPr>
        <w:tc>
          <w:tcPr>
            <w:tcW w:w="4348" w:type="dxa"/>
          </w:tcPr>
          <w:p w14:paraId="0F9530EA" w14:textId="77777777" w:rsidR="001F767A" w:rsidRPr="005937A9" w:rsidRDefault="001F767A" w:rsidP="00D71AAF">
            <w:pPr>
              <w:pStyle w:val="afff6"/>
              <w:widowControl w:val="0"/>
              <w:tabs>
                <w:tab w:val="left" w:pos="328"/>
              </w:tabs>
              <w:autoSpaceDE w:val="0"/>
              <w:autoSpaceDN w:val="0"/>
              <w:adjustRightInd w:val="0"/>
              <w:ind w:left="0"/>
              <w:rPr>
                <w:rFonts w:ascii="Times New Roman" w:hAnsi="Times New Roman"/>
                <w:sz w:val="20"/>
                <w:szCs w:val="20"/>
              </w:rPr>
            </w:pPr>
            <w:r w:rsidRPr="005937A9">
              <w:rPr>
                <w:rFonts w:ascii="Times New Roman" w:hAnsi="Times New Roman"/>
                <w:sz w:val="20"/>
                <w:szCs w:val="20"/>
                <w:lang w:val="en-US"/>
              </w:rPr>
              <w:t>C</w:t>
            </w:r>
            <w:r w:rsidRPr="005937A9">
              <w:rPr>
                <w:rFonts w:ascii="Times New Roman" w:hAnsi="Times New Roman"/>
                <w:sz w:val="20"/>
                <w:szCs w:val="20"/>
              </w:rPr>
              <w:t>реднее число книговыдач в расчете на 1 тысячу человек населения</w:t>
            </w:r>
          </w:p>
        </w:tc>
        <w:tc>
          <w:tcPr>
            <w:tcW w:w="1473" w:type="dxa"/>
            <w:vAlign w:val="center"/>
          </w:tcPr>
          <w:p w14:paraId="69822CB0"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экземпляров</w:t>
            </w:r>
          </w:p>
        </w:tc>
        <w:tc>
          <w:tcPr>
            <w:tcW w:w="1173" w:type="dxa"/>
            <w:vAlign w:val="center"/>
          </w:tcPr>
          <w:p w14:paraId="41F9582B"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11624</w:t>
            </w:r>
          </w:p>
        </w:tc>
        <w:tc>
          <w:tcPr>
            <w:tcW w:w="1209" w:type="dxa"/>
            <w:vAlign w:val="center"/>
          </w:tcPr>
          <w:p w14:paraId="15B8499B"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11699</w:t>
            </w:r>
          </w:p>
        </w:tc>
        <w:tc>
          <w:tcPr>
            <w:tcW w:w="1368" w:type="dxa"/>
            <w:vAlign w:val="center"/>
          </w:tcPr>
          <w:p w14:paraId="59EC8CEF"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11712</w:t>
            </w:r>
          </w:p>
        </w:tc>
      </w:tr>
    </w:tbl>
    <w:p w14:paraId="682E6D88" w14:textId="77777777" w:rsidR="001F767A" w:rsidRPr="005937A9" w:rsidRDefault="001F767A" w:rsidP="005937A9">
      <w:pPr>
        <w:ind w:firstLine="720"/>
        <w:jc w:val="both"/>
        <w:rPr>
          <w:sz w:val="26"/>
          <w:szCs w:val="26"/>
        </w:rPr>
      </w:pPr>
      <w:r w:rsidRPr="005937A9">
        <w:rPr>
          <w:sz w:val="26"/>
          <w:szCs w:val="26"/>
        </w:rPr>
        <w:t>Реализация данной подпрограммы будет способствовать:</w:t>
      </w:r>
    </w:p>
    <w:p w14:paraId="582CD84A" w14:textId="77777777" w:rsidR="001F767A" w:rsidRPr="005937A9" w:rsidRDefault="001F767A" w:rsidP="005937A9">
      <w:pPr>
        <w:ind w:firstLine="57"/>
        <w:jc w:val="both"/>
        <w:rPr>
          <w:sz w:val="26"/>
          <w:szCs w:val="26"/>
        </w:rPr>
      </w:pPr>
      <w:r w:rsidRPr="005937A9">
        <w:rPr>
          <w:sz w:val="26"/>
          <w:szCs w:val="26"/>
        </w:rPr>
        <w:t>- обеспечению прав населения города Шарыпово на свободный доступ к информации, культурным ценностям;</w:t>
      </w:r>
    </w:p>
    <w:p w14:paraId="4B727F93" w14:textId="77777777" w:rsidR="001F767A" w:rsidRPr="005937A9" w:rsidRDefault="001F767A" w:rsidP="005937A9">
      <w:pPr>
        <w:ind w:firstLine="57"/>
        <w:jc w:val="both"/>
        <w:rPr>
          <w:sz w:val="26"/>
          <w:szCs w:val="26"/>
        </w:rPr>
      </w:pPr>
      <w:r w:rsidRPr="005937A9">
        <w:rPr>
          <w:sz w:val="26"/>
          <w:szCs w:val="26"/>
        </w:rPr>
        <w:t>- повышению уровня комплектования библиотечных фондов;</w:t>
      </w:r>
    </w:p>
    <w:p w14:paraId="02950B70" w14:textId="77777777" w:rsidR="001F767A" w:rsidRPr="005937A9" w:rsidRDefault="001F767A" w:rsidP="005937A9">
      <w:pPr>
        <w:ind w:firstLine="57"/>
        <w:jc w:val="both"/>
        <w:rPr>
          <w:sz w:val="26"/>
          <w:szCs w:val="26"/>
        </w:rPr>
      </w:pPr>
      <w:r w:rsidRPr="005937A9">
        <w:rPr>
          <w:sz w:val="26"/>
          <w:szCs w:val="26"/>
        </w:rPr>
        <w:t>- повышению качества и доступности библиотечных и музейных услуг;</w:t>
      </w:r>
    </w:p>
    <w:p w14:paraId="2AE483C8" w14:textId="77777777" w:rsidR="001F767A" w:rsidRPr="005937A9" w:rsidRDefault="001F767A" w:rsidP="005937A9">
      <w:pPr>
        <w:ind w:firstLine="57"/>
        <w:jc w:val="both"/>
        <w:rPr>
          <w:sz w:val="26"/>
          <w:szCs w:val="26"/>
        </w:rPr>
      </w:pPr>
      <w:r w:rsidRPr="005937A9">
        <w:rPr>
          <w:sz w:val="26"/>
          <w:szCs w:val="26"/>
        </w:rPr>
        <w:t>- расширению разнообразия библиотечных и музейных услуг;</w:t>
      </w:r>
    </w:p>
    <w:p w14:paraId="1BA05D10" w14:textId="77777777" w:rsidR="001F767A" w:rsidRPr="005937A9" w:rsidRDefault="001F767A" w:rsidP="005937A9">
      <w:pPr>
        <w:ind w:firstLine="57"/>
        <w:jc w:val="both"/>
        <w:rPr>
          <w:sz w:val="26"/>
          <w:szCs w:val="26"/>
        </w:rPr>
      </w:pPr>
      <w:r w:rsidRPr="005937A9">
        <w:rPr>
          <w:sz w:val="26"/>
          <w:szCs w:val="26"/>
        </w:rPr>
        <w:t>- росту востребованности услуг библиотек и музея у населения города.</w:t>
      </w:r>
    </w:p>
    <w:p w14:paraId="721EEB47" w14:textId="77777777" w:rsidR="001F767A" w:rsidRPr="005937A9" w:rsidRDefault="001F767A" w:rsidP="001F767A">
      <w:pPr>
        <w:pStyle w:val="a4"/>
        <w:rPr>
          <w:sz w:val="26"/>
          <w:szCs w:val="26"/>
        </w:rPr>
      </w:pPr>
      <w:r w:rsidRPr="005937A9">
        <w:rPr>
          <w:sz w:val="26"/>
          <w:szCs w:val="26"/>
          <w:u w:val="single"/>
        </w:rPr>
        <w:t>Подпрограмма 2.</w:t>
      </w:r>
      <w:r w:rsidRPr="005937A9">
        <w:rPr>
          <w:sz w:val="26"/>
          <w:szCs w:val="26"/>
        </w:rPr>
        <w:t xml:space="preserve"> «Поддержка искусства и народного творчества»</w:t>
      </w:r>
    </w:p>
    <w:p w14:paraId="2734F30A" w14:textId="77777777" w:rsidR="001F767A" w:rsidRPr="005937A9" w:rsidRDefault="001F767A" w:rsidP="001F767A">
      <w:pPr>
        <w:jc w:val="right"/>
        <w:rPr>
          <w:bCs/>
        </w:rPr>
      </w:pPr>
      <w:r w:rsidRPr="005937A9">
        <w:rPr>
          <w:bCs/>
        </w:rPr>
        <w:t xml:space="preserve">Таблица </w:t>
      </w:r>
      <w:r w:rsidR="005937A9">
        <w:rPr>
          <w:bCs/>
        </w:rPr>
        <w:t>30</w:t>
      </w:r>
    </w:p>
    <w:tbl>
      <w:tblPr>
        <w:tblW w:w="95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82"/>
        <w:gridCol w:w="1862"/>
        <w:gridCol w:w="1211"/>
        <w:gridCol w:w="1318"/>
        <w:gridCol w:w="1340"/>
        <w:gridCol w:w="1163"/>
      </w:tblGrid>
      <w:tr w:rsidR="001F767A" w:rsidRPr="00576A77" w14:paraId="45D4BD03" w14:textId="77777777" w:rsidTr="005937A9">
        <w:trPr>
          <w:trHeight w:val="449"/>
        </w:trPr>
        <w:tc>
          <w:tcPr>
            <w:tcW w:w="522" w:type="dxa"/>
            <w:vMerge w:val="restart"/>
            <w:vAlign w:val="center"/>
          </w:tcPr>
          <w:p w14:paraId="355C7E01"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 п/п</w:t>
            </w:r>
          </w:p>
        </w:tc>
        <w:tc>
          <w:tcPr>
            <w:tcW w:w="2182" w:type="dxa"/>
            <w:vMerge w:val="restart"/>
            <w:vAlign w:val="center"/>
          </w:tcPr>
          <w:p w14:paraId="385ACF1F"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Наименование ГРБС</w:t>
            </w:r>
          </w:p>
        </w:tc>
        <w:tc>
          <w:tcPr>
            <w:tcW w:w="1862" w:type="dxa"/>
            <w:vMerge w:val="restart"/>
          </w:tcPr>
          <w:p w14:paraId="0EC89B2D"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Источники</w:t>
            </w:r>
          </w:p>
          <w:p w14:paraId="40F5C8B1" w14:textId="77777777" w:rsidR="001F767A" w:rsidRPr="005937A9"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5937A9">
              <w:rPr>
                <w:rFonts w:ascii="Times New Roman" w:hAnsi="Times New Roman"/>
                <w:sz w:val="20"/>
                <w:szCs w:val="20"/>
              </w:rPr>
              <w:t>финансирования</w:t>
            </w:r>
          </w:p>
        </w:tc>
        <w:tc>
          <w:tcPr>
            <w:tcW w:w="1211" w:type="dxa"/>
            <w:vMerge w:val="restart"/>
            <w:vAlign w:val="center"/>
          </w:tcPr>
          <w:p w14:paraId="302102BF"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Всего</w:t>
            </w:r>
          </w:p>
        </w:tc>
        <w:tc>
          <w:tcPr>
            <w:tcW w:w="3821" w:type="dxa"/>
            <w:gridSpan w:val="3"/>
            <w:vAlign w:val="center"/>
          </w:tcPr>
          <w:p w14:paraId="7D73280F"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Расходы (тыс. рублей), годы</w:t>
            </w:r>
          </w:p>
        </w:tc>
      </w:tr>
      <w:tr w:rsidR="001F767A" w:rsidRPr="00576A77" w14:paraId="5181127D" w14:textId="77777777" w:rsidTr="005937A9">
        <w:trPr>
          <w:trHeight w:val="411"/>
        </w:trPr>
        <w:tc>
          <w:tcPr>
            <w:tcW w:w="522" w:type="dxa"/>
            <w:vMerge/>
            <w:vAlign w:val="center"/>
          </w:tcPr>
          <w:p w14:paraId="0D63F5C8"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182" w:type="dxa"/>
            <w:vMerge/>
            <w:vAlign w:val="center"/>
          </w:tcPr>
          <w:p w14:paraId="4ED8BD64"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862" w:type="dxa"/>
            <w:vMerge/>
          </w:tcPr>
          <w:p w14:paraId="6BE686F5"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11" w:type="dxa"/>
            <w:vMerge/>
            <w:vAlign w:val="center"/>
          </w:tcPr>
          <w:p w14:paraId="05D458D9"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318" w:type="dxa"/>
            <w:vAlign w:val="center"/>
          </w:tcPr>
          <w:p w14:paraId="3E61296A"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2023год</w:t>
            </w:r>
          </w:p>
        </w:tc>
        <w:tc>
          <w:tcPr>
            <w:tcW w:w="1340" w:type="dxa"/>
            <w:vAlign w:val="center"/>
          </w:tcPr>
          <w:p w14:paraId="307EA445"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2024год</w:t>
            </w:r>
          </w:p>
        </w:tc>
        <w:tc>
          <w:tcPr>
            <w:tcW w:w="1162" w:type="dxa"/>
            <w:vAlign w:val="center"/>
          </w:tcPr>
          <w:p w14:paraId="0570BFF7"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2025год</w:t>
            </w:r>
          </w:p>
        </w:tc>
      </w:tr>
      <w:tr w:rsidR="001F767A" w:rsidRPr="00576A77" w14:paraId="58658294" w14:textId="77777777" w:rsidTr="005937A9">
        <w:trPr>
          <w:trHeight w:val="403"/>
        </w:trPr>
        <w:tc>
          <w:tcPr>
            <w:tcW w:w="522" w:type="dxa"/>
            <w:vMerge w:val="restart"/>
          </w:tcPr>
          <w:p w14:paraId="5FAF223F"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r w:rsidRPr="005937A9">
              <w:rPr>
                <w:rFonts w:ascii="Times New Roman" w:hAnsi="Times New Roman"/>
                <w:sz w:val="20"/>
                <w:szCs w:val="20"/>
              </w:rPr>
              <w:t>1</w:t>
            </w:r>
          </w:p>
        </w:tc>
        <w:tc>
          <w:tcPr>
            <w:tcW w:w="2182" w:type="dxa"/>
            <w:vMerge w:val="restart"/>
          </w:tcPr>
          <w:p w14:paraId="5CC1A6BF" w14:textId="77777777" w:rsidR="001F767A" w:rsidRPr="005937A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5937A9">
              <w:rPr>
                <w:rFonts w:ascii="Times New Roman" w:hAnsi="Times New Roman"/>
                <w:sz w:val="20"/>
                <w:szCs w:val="20"/>
              </w:rPr>
              <w:t>Отдел культуры администрации города Шарыпово</w:t>
            </w:r>
          </w:p>
        </w:tc>
        <w:tc>
          <w:tcPr>
            <w:tcW w:w="1862" w:type="dxa"/>
          </w:tcPr>
          <w:p w14:paraId="0C26E1C1" w14:textId="77777777" w:rsidR="001F767A" w:rsidRPr="005937A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5937A9">
              <w:rPr>
                <w:rFonts w:ascii="Times New Roman" w:hAnsi="Times New Roman"/>
                <w:sz w:val="20"/>
                <w:szCs w:val="20"/>
              </w:rPr>
              <w:t>Бюджет городского округа города Шарыпово</w:t>
            </w:r>
          </w:p>
        </w:tc>
        <w:tc>
          <w:tcPr>
            <w:tcW w:w="1211" w:type="dxa"/>
          </w:tcPr>
          <w:p w14:paraId="4AAF5FF6"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 xml:space="preserve"> 103856,02</w:t>
            </w:r>
          </w:p>
        </w:tc>
        <w:tc>
          <w:tcPr>
            <w:tcW w:w="1318" w:type="dxa"/>
            <w:vAlign w:val="center"/>
          </w:tcPr>
          <w:p w14:paraId="450138B5"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36618,68</w:t>
            </w:r>
          </w:p>
        </w:tc>
        <w:tc>
          <w:tcPr>
            <w:tcW w:w="1340" w:type="dxa"/>
            <w:vAlign w:val="center"/>
          </w:tcPr>
          <w:p w14:paraId="5AE95783"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33618,67</w:t>
            </w:r>
          </w:p>
        </w:tc>
        <w:tc>
          <w:tcPr>
            <w:tcW w:w="1162" w:type="dxa"/>
            <w:vAlign w:val="center"/>
          </w:tcPr>
          <w:p w14:paraId="44CF1BAD"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33618,67</w:t>
            </w:r>
          </w:p>
        </w:tc>
      </w:tr>
      <w:tr w:rsidR="001F767A" w:rsidRPr="00576A77" w14:paraId="4665AFEA" w14:textId="77777777" w:rsidTr="005937A9">
        <w:trPr>
          <w:trHeight w:val="285"/>
        </w:trPr>
        <w:tc>
          <w:tcPr>
            <w:tcW w:w="522" w:type="dxa"/>
            <w:vMerge/>
          </w:tcPr>
          <w:p w14:paraId="494F5396"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182" w:type="dxa"/>
            <w:vMerge/>
          </w:tcPr>
          <w:p w14:paraId="034689F2"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862" w:type="dxa"/>
          </w:tcPr>
          <w:p w14:paraId="4426C455" w14:textId="77777777" w:rsidR="001F767A" w:rsidRPr="005937A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5937A9">
              <w:rPr>
                <w:rFonts w:ascii="Times New Roman" w:hAnsi="Times New Roman"/>
                <w:sz w:val="20"/>
                <w:szCs w:val="20"/>
              </w:rPr>
              <w:t>Федеральный бюджет</w:t>
            </w:r>
          </w:p>
        </w:tc>
        <w:tc>
          <w:tcPr>
            <w:tcW w:w="1211" w:type="dxa"/>
          </w:tcPr>
          <w:p w14:paraId="1E46CC4C"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2920,29</w:t>
            </w:r>
          </w:p>
        </w:tc>
        <w:tc>
          <w:tcPr>
            <w:tcW w:w="1318" w:type="dxa"/>
            <w:vAlign w:val="center"/>
          </w:tcPr>
          <w:p w14:paraId="1D183ACE"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1295,60</w:t>
            </w:r>
          </w:p>
        </w:tc>
        <w:tc>
          <w:tcPr>
            <w:tcW w:w="1340" w:type="dxa"/>
            <w:vAlign w:val="center"/>
          </w:tcPr>
          <w:p w14:paraId="4594B758"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1259,47</w:t>
            </w:r>
          </w:p>
        </w:tc>
        <w:tc>
          <w:tcPr>
            <w:tcW w:w="1162" w:type="dxa"/>
            <w:vAlign w:val="center"/>
          </w:tcPr>
          <w:p w14:paraId="754A81E2"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365,22</w:t>
            </w:r>
          </w:p>
        </w:tc>
      </w:tr>
      <w:tr w:rsidR="001F767A" w:rsidRPr="00576A77" w14:paraId="3F259E2A" w14:textId="77777777" w:rsidTr="005937A9">
        <w:trPr>
          <w:trHeight w:val="285"/>
        </w:trPr>
        <w:tc>
          <w:tcPr>
            <w:tcW w:w="522" w:type="dxa"/>
            <w:vMerge/>
          </w:tcPr>
          <w:p w14:paraId="461A84BD"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182" w:type="dxa"/>
            <w:vMerge/>
          </w:tcPr>
          <w:p w14:paraId="0263339C"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862" w:type="dxa"/>
          </w:tcPr>
          <w:p w14:paraId="32BF9F32" w14:textId="77777777" w:rsidR="001F767A" w:rsidRPr="005937A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5937A9">
              <w:rPr>
                <w:rFonts w:ascii="Times New Roman" w:hAnsi="Times New Roman"/>
                <w:sz w:val="20"/>
                <w:szCs w:val="20"/>
              </w:rPr>
              <w:t>Краевой бюджет</w:t>
            </w:r>
          </w:p>
        </w:tc>
        <w:tc>
          <w:tcPr>
            <w:tcW w:w="1211" w:type="dxa"/>
          </w:tcPr>
          <w:p w14:paraId="7C4B0B7E"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1192,80</w:t>
            </w:r>
          </w:p>
        </w:tc>
        <w:tc>
          <w:tcPr>
            <w:tcW w:w="1318" w:type="dxa"/>
            <w:vAlign w:val="center"/>
          </w:tcPr>
          <w:p w14:paraId="6604D8CE"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529,19</w:t>
            </w:r>
          </w:p>
        </w:tc>
        <w:tc>
          <w:tcPr>
            <w:tcW w:w="1340" w:type="dxa"/>
            <w:vAlign w:val="center"/>
          </w:tcPr>
          <w:p w14:paraId="62FE56BD"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514,43</w:t>
            </w:r>
          </w:p>
        </w:tc>
        <w:tc>
          <w:tcPr>
            <w:tcW w:w="1162" w:type="dxa"/>
            <w:vAlign w:val="center"/>
          </w:tcPr>
          <w:p w14:paraId="52526CD2"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149,18</w:t>
            </w:r>
          </w:p>
        </w:tc>
      </w:tr>
      <w:tr w:rsidR="001F767A" w:rsidRPr="00576A77" w14:paraId="7B1A8CF6" w14:textId="77777777" w:rsidTr="005937A9">
        <w:trPr>
          <w:trHeight w:val="285"/>
        </w:trPr>
        <w:tc>
          <w:tcPr>
            <w:tcW w:w="522" w:type="dxa"/>
          </w:tcPr>
          <w:p w14:paraId="21317DFD"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r w:rsidRPr="005937A9">
              <w:rPr>
                <w:rFonts w:ascii="Times New Roman" w:hAnsi="Times New Roman"/>
                <w:sz w:val="20"/>
                <w:szCs w:val="20"/>
              </w:rPr>
              <w:t>2</w:t>
            </w:r>
          </w:p>
        </w:tc>
        <w:tc>
          <w:tcPr>
            <w:tcW w:w="2182" w:type="dxa"/>
          </w:tcPr>
          <w:p w14:paraId="02BB0664"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r w:rsidRPr="005937A9">
              <w:rPr>
                <w:rFonts w:ascii="Times New Roman" w:hAnsi="Times New Roman"/>
                <w:sz w:val="20"/>
                <w:szCs w:val="20"/>
              </w:rPr>
              <w:t>Муниципальное казенное учреждение «Служба городского хозяйства»</w:t>
            </w:r>
          </w:p>
        </w:tc>
        <w:tc>
          <w:tcPr>
            <w:tcW w:w="1862" w:type="dxa"/>
          </w:tcPr>
          <w:p w14:paraId="5BF0D5A3"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4140A79B" w14:textId="77777777" w:rsidR="001F767A" w:rsidRPr="005937A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5937A9">
              <w:rPr>
                <w:rFonts w:ascii="Times New Roman" w:hAnsi="Times New Roman"/>
                <w:sz w:val="20"/>
                <w:szCs w:val="20"/>
              </w:rPr>
              <w:t>Бюджет городского округа города Шарыпово</w:t>
            </w:r>
          </w:p>
        </w:tc>
        <w:tc>
          <w:tcPr>
            <w:tcW w:w="1211" w:type="dxa"/>
          </w:tcPr>
          <w:p w14:paraId="686ACA89"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 xml:space="preserve"> </w:t>
            </w:r>
          </w:p>
          <w:p w14:paraId="63E8D2D1"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7797,00</w:t>
            </w:r>
          </w:p>
        </w:tc>
        <w:tc>
          <w:tcPr>
            <w:tcW w:w="1318" w:type="dxa"/>
            <w:vAlign w:val="center"/>
          </w:tcPr>
          <w:p w14:paraId="75EC8F16"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2599,00</w:t>
            </w:r>
          </w:p>
        </w:tc>
        <w:tc>
          <w:tcPr>
            <w:tcW w:w="1340" w:type="dxa"/>
            <w:vAlign w:val="center"/>
          </w:tcPr>
          <w:p w14:paraId="0F3A462B"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2599,00</w:t>
            </w:r>
          </w:p>
        </w:tc>
        <w:tc>
          <w:tcPr>
            <w:tcW w:w="1162" w:type="dxa"/>
            <w:vAlign w:val="center"/>
          </w:tcPr>
          <w:p w14:paraId="49A286CF"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2599,00</w:t>
            </w:r>
          </w:p>
        </w:tc>
      </w:tr>
      <w:tr w:rsidR="001F767A" w:rsidRPr="00576A77" w14:paraId="61F2A1F0" w14:textId="77777777" w:rsidTr="005937A9">
        <w:trPr>
          <w:trHeight w:val="285"/>
        </w:trPr>
        <w:tc>
          <w:tcPr>
            <w:tcW w:w="522" w:type="dxa"/>
          </w:tcPr>
          <w:p w14:paraId="449EAA6F"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182" w:type="dxa"/>
          </w:tcPr>
          <w:p w14:paraId="15FD41EA" w14:textId="77777777" w:rsidR="001F767A" w:rsidRPr="005937A9"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862" w:type="dxa"/>
          </w:tcPr>
          <w:p w14:paraId="2FD65C77"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Всего</w:t>
            </w:r>
          </w:p>
        </w:tc>
        <w:tc>
          <w:tcPr>
            <w:tcW w:w="1211" w:type="dxa"/>
          </w:tcPr>
          <w:p w14:paraId="4DA60C62"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115766,11</w:t>
            </w:r>
          </w:p>
        </w:tc>
        <w:tc>
          <w:tcPr>
            <w:tcW w:w="1318" w:type="dxa"/>
            <w:vAlign w:val="center"/>
          </w:tcPr>
          <w:p w14:paraId="7635EC8E"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41042,47</w:t>
            </w:r>
          </w:p>
        </w:tc>
        <w:tc>
          <w:tcPr>
            <w:tcW w:w="1340" w:type="dxa"/>
            <w:vAlign w:val="center"/>
          </w:tcPr>
          <w:p w14:paraId="0DC10571"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37991,57</w:t>
            </w:r>
          </w:p>
        </w:tc>
        <w:tc>
          <w:tcPr>
            <w:tcW w:w="1162" w:type="dxa"/>
            <w:vAlign w:val="center"/>
          </w:tcPr>
          <w:p w14:paraId="40FA6B49" w14:textId="77777777" w:rsidR="001F767A" w:rsidRPr="005937A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5937A9">
              <w:rPr>
                <w:rFonts w:ascii="Times New Roman" w:hAnsi="Times New Roman"/>
                <w:sz w:val="20"/>
                <w:szCs w:val="20"/>
              </w:rPr>
              <w:t>36732,07</w:t>
            </w:r>
          </w:p>
        </w:tc>
      </w:tr>
    </w:tbl>
    <w:p w14:paraId="343B6CE6" w14:textId="77777777" w:rsidR="001F767A" w:rsidRPr="00B74B3F" w:rsidRDefault="001F767A" w:rsidP="001F767A">
      <w:pPr>
        <w:spacing w:before="120"/>
        <w:ind w:left="-57" w:firstLine="798"/>
        <w:jc w:val="both"/>
        <w:rPr>
          <w:sz w:val="26"/>
          <w:szCs w:val="26"/>
        </w:rPr>
      </w:pPr>
      <w:r w:rsidRPr="00B74B3F">
        <w:rPr>
          <w:sz w:val="26"/>
          <w:szCs w:val="26"/>
        </w:rPr>
        <w:t xml:space="preserve">Расходы данной подпрограммы направлены на содержание МАУ «ЦКР», МАУ «ГДТ», обеспечение доступа населения города Шарыпово к культурным благам и участию в культурной жизни. </w:t>
      </w:r>
    </w:p>
    <w:p w14:paraId="66CD7EEE" w14:textId="77777777" w:rsidR="001F767A" w:rsidRPr="00B74B3F" w:rsidRDefault="001F767A" w:rsidP="001F767A">
      <w:pPr>
        <w:ind w:firstLine="720"/>
        <w:jc w:val="both"/>
        <w:rPr>
          <w:sz w:val="26"/>
          <w:szCs w:val="26"/>
        </w:rPr>
      </w:pPr>
      <w:r w:rsidRPr="00B74B3F">
        <w:rPr>
          <w:sz w:val="26"/>
          <w:szCs w:val="26"/>
        </w:rPr>
        <w:t>Учтены расходы по оплате работ по подготовке и организации городских праздников.</w:t>
      </w:r>
    </w:p>
    <w:p w14:paraId="748B6652" w14:textId="77777777" w:rsidR="001F767A" w:rsidRPr="00B74B3F" w:rsidRDefault="001F767A" w:rsidP="001F767A">
      <w:pPr>
        <w:ind w:firstLine="720"/>
        <w:jc w:val="both"/>
        <w:rPr>
          <w:sz w:val="26"/>
          <w:szCs w:val="26"/>
        </w:rPr>
      </w:pPr>
      <w:r w:rsidRPr="00B74B3F">
        <w:rPr>
          <w:sz w:val="26"/>
          <w:szCs w:val="26"/>
        </w:rPr>
        <w:t>В расходах учтена субсидия за счет средств краевого, федерального бюджета на поддержку творческой деятельности и укрепление материально-технической базы муниципальных театров в сумме 4113,09 тысяч рублей, в том числе по 1824,79 тысяч рублей; 1773,90 тысяч рублей; 514,40 тысяч рублей на 2023-2025гг. соответственно.</w:t>
      </w:r>
    </w:p>
    <w:p w14:paraId="22E14D47" w14:textId="77777777" w:rsidR="001F767A" w:rsidRPr="00B74B3F" w:rsidRDefault="001F767A" w:rsidP="00B74B3F">
      <w:pPr>
        <w:ind w:firstLine="720"/>
        <w:jc w:val="both"/>
        <w:rPr>
          <w:sz w:val="26"/>
          <w:szCs w:val="26"/>
        </w:rPr>
      </w:pPr>
      <w:r w:rsidRPr="00B74B3F">
        <w:rPr>
          <w:sz w:val="26"/>
          <w:szCs w:val="26"/>
        </w:rPr>
        <w:t>Также учтено софинансирование к субсидии на организацию туристко-рекреационных зон в сумме 606,00 тысяч рублей, в том числе по 202,00 тысяч рублей ежегодно.</w:t>
      </w:r>
    </w:p>
    <w:p w14:paraId="385E6F71" w14:textId="77777777" w:rsidR="001F767A" w:rsidRPr="00B74B3F" w:rsidRDefault="001F767A" w:rsidP="00B74B3F">
      <w:pPr>
        <w:ind w:firstLine="798"/>
        <w:jc w:val="both"/>
        <w:rPr>
          <w:sz w:val="26"/>
          <w:szCs w:val="26"/>
        </w:rPr>
      </w:pPr>
      <w:r w:rsidRPr="00B74B3F">
        <w:rPr>
          <w:sz w:val="26"/>
          <w:szCs w:val="26"/>
        </w:rPr>
        <w:t>При реализации данной подпрограммы будут достигнуты следующие показатели:</w:t>
      </w:r>
    </w:p>
    <w:p w14:paraId="19E602F1" w14:textId="77777777" w:rsidR="0071675B" w:rsidRDefault="0071675B" w:rsidP="001F767A">
      <w:pPr>
        <w:jc w:val="right"/>
        <w:rPr>
          <w:bCs/>
        </w:rPr>
      </w:pPr>
    </w:p>
    <w:p w14:paraId="280B9691" w14:textId="77777777" w:rsidR="001F767A" w:rsidRPr="002621B9" w:rsidRDefault="001F767A" w:rsidP="001F767A">
      <w:pPr>
        <w:jc w:val="right"/>
        <w:rPr>
          <w:bCs/>
        </w:rPr>
      </w:pPr>
      <w:r w:rsidRPr="002621B9">
        <w:rPr>
          <w:bCs/>
        </w:rPr>
        <w:lastRenderedPageBreak/>
        <w:t xml:space="preserve">Таблица </w:t>
      </w:r>
      <w:r w:rsidR="002621B9" w:rsidRPr="002621B9">
        <w:rPr>
          <w:bCs/>
        </w:rPr>
        <w:t>31</w:t>
      </w:r>
    </w:p>
    <w:tbl>
      <w:tblPr>
        <w:tblW w:w="96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380"/>
        <w:gridCol w:w="1488"/>
        <w:gridCol w:w="1488"/>
        <w:gridCol w:w="1489"/>
      </w:tblGrid>
      <w:tr w:rsidR="001F767A" w:rsidRPr="00576A77" w14:paraId="512F6F06" w14:textId="77777777" w:rsidTr="002621B9">
        <w:trPr>
          <w:trHeight w:val="446"/>
        </w:trPr>
        <w:tc>
          <w:tcPr>
            <w:tcW w:w="3775" w:type="dxa"/>
            <w:vAlign w:val="center"/>
          </w:tcPr>
          <w:p w14:paraId="5F9C094C"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Показатели</w:t>
            </w:r>
          </w:p>
        </w:tc>
        <w:tc>
          <w:tcPr>
            <w:tcW w:w="1380" w:type="dxa"/>
            <w:vAlign w:val="center"/>
          </w:tcPr>
          <w:p w14:paraId="001D9389"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Единица измерения</w:t>
            </w:r>
          </w:p>
        </w:tc>
        <w:tc>
          <w:tcPr>
            <w:tcW w:w="1488" w:type="dxa"/>
            <w:vAlign w:val="center"/>
          </w:tcPr>
          <w:p w14:paraId="09B1A9F7"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2023 год</w:t>
            </w:r>
          </w:p>
        </w:tc>
        <w:tc>
          <w:tcPr>
            <w:tcW w:w="1488" w:type="dxa"/>
            <w:vAlign w:val="center"/>
          </w:tcPr>
          <w:p w14:paraId="7FD22F3C"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2024 год</w:t>
            </w:r>
          </w:p>
        </w:tc>
        <w:tc>
          <w:tcPr>
            <w:tcW w:w="1489" w:type="dxa"/>
            <w:vAlign w:val="center"/>
          </w:tcPr>
          <w:p w14:paraId="3D6B1C74"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2025год</w:t>
            </w:r>
          </w:p>
        </w:tc>
      </w:tr>
      <w:tr w:rsidR="001F767A" w:rsidRPr="00576A77" w14:paraId="58F5AE46" w14:textId="77777777" w:rsidTr="002621B9">
        <w:trPr>
          <w:trHeight w:val="635"/>
        </w:trPr>
        <w:tc>
          <w:tcPr>
            <w:tcW w:w="3775" w:type="dxa"/>
          </w:tcPr>
          <w:p w14:paraId="23C30DB3" w14:textId="77777777" w:rsidR="001F767A" w:rsidRPr="002621B9" w:rsidRDefault="001F767A" w:rsidP="002621B9">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621B9">
              <w:rPr>
                <w:rFonts w:ascii="Times New Roman" w:hAnsi="Times New Roman"/>
                <w:sz w:val="20"/>
                <w:szCs w:val="20"/>
              </w:rPr>
              <w:t>Количество зрителей муниципального театра на 1 тысячу человек населения</w:t>
            </w:r>
          </w:p>
        </w:tc>
        <w:tc>
          <w:tcPr>
            <w:tcW w:w="1380" w:type="dxa"/>
            <w:vAlign w:val="center"/>
          </w:tcPr>
          <w:p w14:paraId="0CF161AC"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человек</w:t>
            </w:r>
          </w:p>
        </w:tc>
        <w:tc>
          <w:tcPr>
            <w:tcW w:w="1488" w:type="dxa"/>
            <w:vAlign w:val="center"/>
          </w:tcPr>
          <w:p w14:paraId="233CCE91"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277</w:t>
            </w:r>
          </w:p>
        </w:tc>
        <w:tc>
          <w:tcPr>
            <w:tcW w:w="1488" w:type="dxa"/>
            <w:vAlign w:val="center"/>
          </w:tcPr>
          <w:p w14:paraId="6ECD444D"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281,1</w:t>
            </w:r>
          </w:p>
        </w:tc>
        <w:tc>
          <w:tcPr>
            <w:tcW w:w="1489" w:type="dxa"/>
            <w:vAlign w:val="center"/>
          </w:tcPr>
          <w:p w14:paraId="53C21D95"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282,6</w:t>
            </w:r>
          </w:p>
        </w:tc>
      </w:tr>
      <w:tr w:rsidR="001F767A" w:rsidRPr="00576A77" w14:paraId="69EF346A" w14:textId="77777777" w:rsidTr="002621B9">
        <w:trPr>
          <w:trHeight w:val="702"/>
        </w:trPr>
        <w:tc>
          <w:tcPr>
            <w:tcW w:w="3775" w:type="dxa"/>
          </w:tcPr>
          <w:p w14:paraId="642BA8C4" w14:textId="77777777" w:rsidR="001F767A" w:rsidRPr="002621B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621B9">
              <w:rPr>
                <w:rFonts w:ascii="Times New Roman" w:hAnsi="Times New Roman"/>
                <w:sz w:val="20"/>
                <w:szCs w:val="20"/>
              </w:rPr>
              <w:t xml:space="preserve">Количество посетителей учреждений культурно-досугового типа </w:t>
            </w:r>
          </w:p>
        </w:tc>
        <w:tc>
          <w:tcPr>
            <w:tcW w:w="1380" w:type="dxa"/>
            <w:vAlign w:val="center"/>
          </w:tcPr>
          <w:p w14:paraId="79F65246"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человек</w:t>
            </w:r>
          </w:p>
        </w:tc>
        <w:tc>
          <w:tcPr>
            <w:tcW w:w="1488" w:type="dxa"/>
            <w:vAlign w:val="center"/>
          </w:tcPr>
          <w:p w14:paraId="79BF36EB"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66245</w:t>
            </w:r>
          </w:p>
        </w:tc>
        <w:tc>
          <w:tcPr>
            <w:tcW w:w="1488" w:type="dxa"/>
            <w:vAlign w:val="center"/>
          </w:tcPr>
          <w:p w14:paraId="37AAE05D"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66270</w:t>
            </w:r>
          </w:p>
        </w:tc>
        <w:tc>
          <w:tcPr>
            <w:tcW w:w="1489" w:type="dxa"/>
            <w:vAlign w:val="center"/>
          </w:tcPr>
          <w:p w14:paraId="316E2787"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66270</w:t>
            </w:r>
          </w:p>
        </w:tc>
      </w:tr>
      <w:tr w:rsidR="001F767A" w:rsidRPr="00576A77" w14:paraId="211B0DB0" w14:textId="77777777" w:rsidTr="002621B9">
        <w:trPr>
          <w:trHeight w:val="727"/>
        </w:trPr>
        <w:tc>
          <w:tcPr>
            <w:tcW w:w="3775" w:type="dxa"/>
          </w:tcPr>
          <w:p w14:paraId="18BAC690" w14:textId="77777777" w:rsidR="001F767A" w:rsidRPr="002621B9"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621B9">
              <w:rPr>
                <w:rFonts w:ascii="Times New Roman" w:hAnsi="Times New Roman"/>
                <w:sz w:val="20"/>
                <w:szCs w:val="20"/>
              </w:rPr>
              <w:t>Число участников клубных формирований на 1 тыс. человек населения</w:t>
            </w:r>
          </w:p>
        </w:tc>
        <w:tc>
          <w:tcPr>
            <w:tcW w:w="1380" w:type="dxa"/>
            <w:vAlign w:val="center"/>
          </w:tcPr>
          <w:p w14:paraId="5060460C"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едениц</w:t>
            </w:r>
          </w:p>
        </w:tc>
        <w:tc>
          <w:tcPr>
            <w:tcW w:w="1488" w:type="dxa"/>
            <w:vAlign w:val="center"/>
          </w:tcPr>
          <w:p w14:paraId="186C1BFE"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6,84</w:t>
            </w:r>
          </w:p>
        </w:tc>
        <w:tc>
          <w:tcPr>
            <w:tcW w:w="1488" w:type="dxa"/>
            <w:vAlign w:val="center"/>
          </w:tcPr>
          <w:p w14:paraId="067AACC1"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6,85</w:t>
            </w:r>
          </w:p>
        </w:tc>
        <w:tc>
          <w:tcPr>
            <w:tcW w:w="1489" w:type="dxa"/>
            <w:vAlign w:val="center"/>
          </w:tcPr>
          <w:p w14:paraId="2B42148C" w14:textId="77777777" w:rsidR="001F767A" w:rsidRPr="002621B9"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621B9">
              <w:rPr>
                <w:rFonts w:ascii="Times New Roman" w:hAnsi="Times New Roman"/>
                <w:sz w:val="20"/>
                <w:szCs w:val="20"/>
              </w:rPr>
              <w:t>6,86</w:t>
            </w:r>
          </w:p>
        </w:tc>
      </w:tr>
    </w:tbl>
    <w:p w14:paraId="25E8CFB6" w14:textId="77777777" w:rsidR="001F767A" w:rsidRDefault="001F767A" w:rsidP="001F767A">
      <w:pPr>
        <w:ind w:firstLine="720"/>
        <w:jc w:val="both"/>
        <w:rPr>
          <w:sz w:val="28"/>
        </w:rPr>
      </w:pPr>
    </w:p>
    <w:p w14:paraId="6F754A7D" w14:textId="77777777" w:rsidR="001F767A" w:rsidRPr="002223F6" w:rsidRDefault="001F767A" w:rsidP="001F767A">
      <w:pPr>
        <w:ind w:firstLine="720"/>
        <w:jc w:val="both"/>
        <w:rPr>
          <w:sz w:val="26"/>
          <w:szCs w:val="26"/>
        </w:rPr>
      </w:pPr>
      <w:r w:rsidRPr="002223F6">
        <w:rPr>
          <w:sz w:val="26"/>
          <w:szCs w:val="26"/>
        </w:rPr>
        <w:t>Реализация данной подпрограммы будет способствовать:</w:t>
      </w:r>
    </w:p>
    <w:p w14:paraId="01B7814B" w14:textId="77777777" w:rsidR="001F767A" w:rsidRPr="002223F6" w:rsidRDefault="001F767A" w:rsidP="001F767A">
      <w:pPr>
        <w:ind w:firstLine="57"/>
        <w:jc w:val="both"/>
        <w:rPr>
          <w:sz w:val="26"/>
          <w:szCs w:val="26"/>
        </w:rPr>
      </w:pPr>
      <w:r w:rsidRPr="002223F6">
        <w:rPr>
          <w:sz w:val="26"/>
          <w:szCs w:val="26"/>
        </w:rPr>
        <w:t>- развитию искусства и народного творчества;</w:t>
      </w:r>
    </w:p>
    <w:p w14:paraId="77E7D2AA" w14:textId="77777777" w:rsidR="001F767A" w:rsidRPr="002223F6" w:rsidRDefault="001F767A" w:rsidP="001F767A">
      <w:pPr>
        <w:ind w:firstLine="57"/>
        <w:jc w:val="both"/>
        <w:rPr>
          <w:sz w:val="26"/>
          <w:szCs w:val="26"/>
        </w:rPr>
      </w:pPr>
      <w:r w:rsidRPr="002223F6">
        <w:rPr>
          <w:sz w:val="26"/>
          <w:szCs w:val="26"/>
        </w:rPr>
        <w:t>- сохранению и развитию традиционной народной культуры;</w:t>
      </w:r>
    </w:p>
    <w:p w14:paraId="1389BB59" w14:textId="77777777" w:rsidR="001F767A" w:rsidRPr="002223F6" w:rsidRDefault="001F767A" w:rsidP="001F767A">
      <w:pPr>
        <w:ind w:firstLine="57"/>
        <w:jc w:val="both"/>
        <w:rPr>
          <w:sz w:val="26"/>
          <w:szCs w:val="26"/>
        </w:rPr>
      </w:pPr>
      <w:r w:rsidRPr="002223F6">
        <w:rPr>
          <w:sz w:val="26"/>
          <w:szCs w:val="26"/>
        </w:rPr>
        <w:t>- поддержка творческих инициатив населения, творческих союзов и организаций;</w:t>
      </w:r>
    </w:p>
    <w:p w14:paraId="25E50BFE" w14:textId="77777777" w:rsidR="001F767A" w:rsidRPr="002223F6" w:rsidRDefault="001F767A" w:rsidP="001F767A">
      <w:pPr>
        <w:ind w:firstLine="57"/>
        <w:jc w:val="both"/>
        <w:rPr>
          <w:sz w:val="26"/>
          <w:szCs w:val="26"/>
        </w:rPr>
      </w:pPr>
      <w:r w:rsidRPr="002223F6">
        <w:rPr>
          <w:sz w:val="26"/>
          <w:szCs w:val="26"/>
        </w:rPr>
        <w:t>- организация и проведение культурных событий, в том числе на межрегиональном и международном уровне;</w:t>
      </w:r>
    </w:p>
    <w:p w14:paraId="5F09CDC3" w14:textId="77777777" w:rsidR="001F767A" w:rsidRPr="002223F6" w:rsidRDefault="001F767A" w:rsidP="001F767A">
      <w:pPr>
        <w:ind w:firstLine="57"/>
        <w:jc w:val="both"/>
        <w:rPr>
          <w:sz w:val="26"/>
          <w:szCs w:val="26"/>
        </w:rPr>
      </w:pPr>
      <w:r w:rsidRPr="002223F6">
        <w:rPr>
          <w:sz w:val="26"/>
          <w:szCs w:val="26"/>
        </w:rPr>
        <w:t>-  сохранению и развитию художественных промыслов.</w:t>
      </w:r>
    </w:p>
    <w:p w14:paraId="16279E6A" w14:textId="77777777" w:rsidR="001F767A" w:rsidRPr="002223F6" w:rsidRDefault="001F767A" w:rsidP="001F767A">
      <w:pPr>
        <w:pStyle w:val="a4"/>
        <w:spacing w:line="264" w:lineRule="auto"/>
        <w:rPr>
          <w:sz w:val="26"/>
          <w:szCs w:val="26"/>
        </w:rPr>
      </w:pPr>
      <w:r w:rsidRPr="002223F6">
        <w:rPr>
          <w:sz w:val="26"/>
          <w:szCs w:val="26"/>
          <w:u w:val="single"/>
        </w:rPr>
        <w:t>Подпрограмма 3.</w:t>
      </w:r>
      <w:r w:rsidRPr="002223F6">
        <w:rPr>
          <w:sz w:val="26"/>
          <w:szCs w:val="26"/>
        </w:rPr>
        <w:t xml:space="preserve"> «Обеспечение условий реализации программы и прочие мероприятия»</w:t>
      </w:r>
    </w:p>
    <w:p w14:paraId="08F5038E" w14:textId="77777777" w:rsidR="001F767A" w:rsidRPr="002223F6" w:rsidRDefault="001F767A" w:rsidP="001F767A">
      <w:pPr>
        <w:jc w:val="right"/>
        <w:rPr>
          <w:bCs/>
        </w:rPr>
      </w:pPr>
      <w:r w:rsidRPr="002223F6">
        <w:rPr>
          <w:bCs/>
        </w:rPr>
        <w:t xml:space="preserve">Таблица </w:t>
      </w:r>
      <w:r w:rsidR="002223F6" w:rsidRPr="002223F6">
        <w:rPr>
          <w:bCs/>
        </w:rPr>
        <w:t>32</w:t>
      </w:r>
    </w:p>
    <w:tbl>
      <w:tblPr>
        <w:tblW w:w="990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80"/>
        <w:gridCol w:w="1898"/>
        <w:gridCol w:w="1120"/>
        <w:gridCol w:w="1359"/>
        <w:gridCol w:w="1383"/>
        <w:gridCol w:w="1128"/>
      </w:tblGrid>
      <w:tr w:rsidR="001F767A" w:rsidRPr="00576A77" w14:paraId="26FAD650" w14:textId="77777777" w:rsidTr="002223F6">
        <w:trPr>
          <w:trHeight w:val="444"/>
        </w:trPr>
        <w:tc>
          <w:tcPr>
            <w:tcW w:w="534" w:type="dxa"/>
            <w:vMerge w:val="restart"/>
            <w:vAlign w:val="center"/>
          </w:tcPr>
          <w:p w14:paraId="3A961728" w14:textId="77777777" w:rsidR="001F767A" w:rsidRPr="002223F6" w:rsidRDefault="001F767A" w:rsidP="00D71AAF">
            <w:pPr>
              <w:pStyle w:val="afff6"/>
              <w:widowControl w:val="0"/>
              <w:tabs>
                <w:tab w:val="left" w:pos="328"/>
              </w:tabs>
              <w:autoSpaceDE w:val="0"/>
              <w:autoSpaceDN w:val="0"/>
              <w:adjustRightInd w:val="0"/>
              <w:spacing w:after="0" w:line="240" w:lineRule="auto"/>
              <w:ind w:left="0"/>
              <w:jc w:val="center"/>
              <w:rPr>
                <w:rFonts w:ascii="Times New Roman" w:hAnsi="Times New Roman"/>
                <w:sz w:val="20"/>
                <w:szCs w:val="20"/>
              </w:rPr>
            </w:pPr>
            <w:r w:rsidRPr="002223F6">
              <w:rPr>
                <w:rFonts w:ascii="Times New Roman" w:hAnsi="Times New Roman"/>
                <w:sz w:val="20"/>
                <w:szCs w:val="20"/>
              </w:rPr>
              <w:t>№ п/п</w:t>
            </w:r>
          </w:p>
        </w:tc>
        <w:tc>
          <w:tcPr>
            <w:tcW w:w="2480" w:type="dxa"/>
            <w:vMerge w:val="restart"/>
            <w:vAlign w:val="center"/>
          </w:tcPr>
          <w:p w14:paraId="2B0338B1" w14:textId="77777777" w:rsidR="001F767A" w:rsidRPr="002223F6" w:rsidRDefault="001F767A" w:rsidP="00D71AAF">
            <w:pPr>
              <w:pStyle w:val="afff6"/>
              <w:widowControl w:val="0"/>
              <w:tabs>
                <w:tab w:val="left" w:pos="328"/>
              </w:tabs>
              <w:autoSpaceDE w:val="0"/>
              <w:autoSpaceDN w:val="0"/>
              <w:adjustRightInd w:val="0"/>
              <w:spacing w:after="0" w:line="240" w:lineRule="auto"/>
              <w:ind w:left="0"/>
              <w:jc w:val="center"/>
              <w:rPr>
                <w:rFonts w:ascii="Times New Roman" w:hAnsi="Times New Roman"/>
                <w:sz w:val="20"/>
                <w:szCs w:val="20"/>
              </w:rPr>
            </w:pPr>
            <w:r w:rsidRPr="002223F6">
              <w:rPr>
                <w:rFonts w:ascii="Times New Roman" w:hAnsi="Times New Roman"/>
                <w:sz w:val="20"/>
                <w:szCs w:val="20"/>
              </w:rPr>
              <w:t>Наименование ГРБС</w:t>
            </w:r>
          </w:p>
        </w:tc>
        <w:tc>
          <w:tcPr>
            <w:tcW w:w="1898" w:type="dxa"/>
            <w:vMerge w:val="restart"/>
            <w:vAlign w:val="center"/>
          </w:tcPr>
          <w:p w14:paraId="35A2AC01" w14:textId="77777777" w:rsidR="001F767A" w:rsidRPr="002223F6" w:rsidRDefault="001F767A" w:rsidP="00D71AAF">
            <w:pPr>
              <w:pStyle w:val="afff6"/>
              <w:widowControl w:val="0"/>
              <w:tabs>
                <w:tab w:val="left" w:pos="328"/>
              </w:tabs>
              <w:autoSpaceDE w:val="0"/>
              <w:autoSpaceDN w:val="0"/>
              <w:adjustRightInd w:val="0"/>
              <w:spacing w:after="0" w:line="240" w:lineRule="auto"/>
              <w:ind w:left="0"/>
              <w:jc w:val="center"/>
              <w:rPr>
                <w:rFonts w:ascii="Times New Roman" w:hAnsi="Times New Roman"/>
                <w:sz w:val="20"/>
                <w:szCs w:val="20"/>
              </w:rPr>
            </w:pPr>
            <w:r w:rsidRPr="002223F6">
              <w:rPr>
                <w:rFonts w:ascii="Times New Roman" w:hAnsi="Times New Roman"/>
                <w:sz w:val="20"/>
                <w:szCs w:val="20"/>
              </w:rPr>
              <w:t>Источники</w:t>
            </w:r>
          </w:p>
          <w:p w14:paraId="3CAD63B4" w14:textId="77777777" w:rsidR="001F767A" w:rsidRPr="002223F6"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2223F6">
              <w:rPr>
                <w:rFonts w:ascii="Times New Roman" w:hAnsi="Times New Roman"/>
                <w:sz w:val="20"/>
                <w:szCs w:val="20"/>
              </w:rPr>
              <w:t>финансирования</w:t>
            </w:r>
          </w:p>
        </w:tc>
        <w:tc>
          <w:tcPr>
            <w:tcW w:w="1120" w:type="dxa"/>
            <w:vMerge w:val="restart"/>
            <w:vAlign w:val="center"/>
          </w:tcPr>
          <w:p w14:paraId="62D6B2DA" w14:textId="77777777" w:rsidR="001F767A" w:rsidRPr="002223F6" w:rsidRDefault="001F767A" w:rsidP="00D71AAF">
            <w:pPr>
              <w:pStyle w:val="afff6"/>
              <w:widowControl w:val="0"/>
              <w:tabs>
                <w:tab w:val="left" w:pos="328"/>
              </w:tabs>
              <w:autoSpaceDE w:val="0"/>
              <w:autoSpaceDN w:val="0"/>
              <w:adjustRightInd w:val="0"/>
              <w:spacing w:after="0" w:line="240" w:lineRule="auto"/>
              <w:ind w:left="0"/>
              <w:jc w:val="center"/>
              <w:rPr>
                <w:rFonts w:ascii="Times New Roman" w:hAnsi="Times New Roman"/>
                <w:sz w:val="20"/>
                <w:szCs w:val="20"/>
              </w:rPr>
            </w:pPr>
            <w:r w:rsidRPr="002223F6">
              <w:rPr>
                <w:rFonts w:ascii="Times New Roman" w:hAnsi="Times New Roman"/>
                <w:sz w:val="20"/>
                <w:szCs w:val="20"/>
              </w:rPr>
              <w:t>Всего</w:t>
            </w:r>
          </w:p>
        </w:tc>
        <w:tc>
          <w:tcPr>
            <w:tcW w:w="3870" w:type="dxa"/>
            <w:gridSpan w:val="3"/>
            <w:vAlign w:val="center"/>
          </w:tcPr>
          <w:p w14:paraId="61983374" w14:textId="77777777" w:rsidR="001F767A" w:rsidRPr="002223F6" w:rsidRDefault="001F767A" w:rsidP="00D71AAF">
            <w:pPr>
              <w:pStyle w:val="afff6"/>
              <w:widowControl w:val="0"/>
              <w:tabs>
                <w:tab w:val="left" w:pos="328"/>
              </w:tabs>
              <w:autoSpaceDE w:val="0"/>
              <w:autoSpaceDN w:val="0"/>
              <w:adjustRightInd w:val="0"/>
              <w:spacing w:after="0" w:line="240" w:lineRule="auto"/>
              <w:ind w:left="0"/>
              <w:jc w:val="center"/>
              <w:rPr>
                <w:rFonts w:ascii="Times New Roman" w:hAnsi="Times New Roman"/>
                <w:sz w:val="20"/>
                <w:szCs w:val="20"/>
              </w:rPr>
            </w:pPr>
            <w:r w:rsidRPr="002223F6">
              <w:rPr>
                <w:rFonts w:ascii="Times New Roman" w:hAnsi="Times New Roman"/>
                <w:sz w:val="20"/>
                <w:szCs w:val="20"/>
              </w:rPr>
              <w:t>Расходы (тыс. рублей), годы</w:t>
            </w:r>
          </w:p>
        </w:tc>
      </w:tr>
      <w:tr w:rsidR="001F767A" w:rsidRPr="00576A77" w14:paraId="0A8C0708" w14:textId="77777777" w:rsidTr="002223F6">
        <w:trPr>
          <w:trHeight w:val="407"/>
        </w:trPr>
        <w:tc>
          <w:tcPr>
            <w:tcW w:w="534" w:type="dxa"/>
            <w:vMerge/>
            <w:vAlign w:val="center"/>
          </w:tcPr>
          <w:p w14:paraId="7FFC877C"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480" w:type="dxa"/>
            <w:vMerge/>
            <w:vAlign w:val="center"/>
          </w:tcPr>
          <w:p w14:paraId="15E6AABE"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898" w:type="dxa"/>
            <w:vMerge/>
            <w:vAlign w:val="center"/>
          </w:tcPr>
          <w:p w14:paraId="4D30F6E4"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20" w:type="dxa"/>
            <w:vMerge/>
            <w:vAlign w:val="center"/>
          </w:tcPr>
          <w:p w14:paraId="6A7C67AF"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359" w:type="dxa"/>
            <w:vAlign w:val="center"/>
          </w:tcPr>
          <w:p w14:paraId="41A2A321"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2023 год</w:t>
            </w:r>
          </w:p>
        </w:tc>
        <w:tc>
          <w:tcPr>
            <w:tcW w:w="1383" w:type="dxa"/>
            <w:vAlign w:val="center"/>
          </w:tcPr>
          <w:p w14:paraId="1758FAD0"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w:t>
            </w:r>
            <w:r w:rsidRPr="002223F6">
              <w:rPr>
                <w:rFonts w:ascii="Times New Roman" w:hAnsi="Times New Roman"/>
                <w:sz w:val="20"/>
                <w:szCs w:val="20"/>
                <w:lang w:val="en-US"/>
              </w:rPr>
              <w:t>2</w:t>
            </w:r>
            <w:r w:rsidRPr="002223F6">
              <w:rPr>
                <w:rFonts w:ascii="Times New Roman" w:hAnsi="Times New Roman"/>
                <w:sz w:val="20"/>
                <w:szCs w:val="20"/>
              </w:rPr>
              <w:t>4 год</w:t>
            </w:r>
          </w:p>
        </w:tc>
        <w:tc>
          <w:tcPr>
            <w:tcW w:w="1128" w:type="dxa"/>
            <w:vAlign w:val="center"/>
          </w:tcPr>
          <w:p w14:paraId="4B9ABE86"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2025 год</w:t>
            </w:r>
          </w:p>
        </w:tc>
      </w:tr>
      <w:tr w:rsidR="001F767A" w:rsidRPr="00576A77" w14:paraId="453E7C22" w14:textId="77777777" w:rsidTr="002223F6">
        <w:trPr>
          <w:trHeight w:val="983"/>
        </w:trPr>
        <w:tc>
          <w:tcPr>
            <w:tcW w:w="534" w:type="dxa"/>
            <w:vMerge w:val="restart"/>
          </w:tcPr>
          <w:p w14:paraId="38F6640C"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r w:rsidRPr="002223F6">
              <w:rPr>
                <w:rFonts w:ascii="Times New Roman" w:hAnsi="Times New Roman"/>
                <w:sz w:val="20"/>
                <w:szCs w:val="20"/>
              </w:rPr>
              <w:t>1</w:t>
            </w:r>
          </w:p>
        </w:tc>
        <w:tc>
          <w:tcPr>
            <w:tcW w:w="2480" w:type="dxa"/>
            <w:vMerge w:val="restart"/>
          </w:tcPr>
          <w:p w14:paraId="5F68E54B"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Отдел культуры администрации города Шарыпово</w:t>
            </w:r>
          </w:p>
        </w:tc>
        <w:tc>
          <w:tcPr>
            <w:tcW w:w="1898" w:type="dxa"/>
            <w:vAlign w:val="center"/>
          </w:tcPr>
          <w:p w14:paraId="56314C48"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Бюджет городского округа города Шарыпово</w:t>
            </w:r>
          </w:p>
        </w:tc>
        <w:tc>
          <w:tcPr>
            <w:tcW w:w="1120" w:type="dxa"/>
            <w:vAlign w:val="center"/>
          </w:tcPr>
          <w:p w14:paraId="3C483E6C"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219562,11</w:t>
            </w:r>
          </w:p>
        </w:tc>
        <w:tc>
          <w:tcPr>
            <w:tcW w:w="1359" w:type="dxa"/>
            <w:vAlign w:val="center"/>
          </w:tcPr>
          <w:p w14:paraId="3A8F8E06"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73187,37</w:t>
            </w:r>
          </w:p>
        </w:tc>
        <w:tc>
          <w:tcPr>
            <w:tcW w:w="1383" w:type="dxa"/>
            <w:vAlign w:val="center"/>
          </w:tcPr>
          <w:p w14:paraId="30485F63"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73187,37</w:t>
            </w:r>
          </w:p>
        </w:tc>
        <w:tc>
          <w:tcPr>
            <w:tcW w:w="1128" w:type="dxa"/>
            <w:vAlign w:val="center"/>
          </w:tcPr>
          <w:p w14:paraId="63801F52"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73187,37</w:t>
            </w:r>
          </w:p>
        </w:tc>
      </w:tr>
      <w:tr w:rsidR="001F767A" w:rsidRPr="00576A77" w14:paraId="0C46318D" w14:textId="77777777" w:rsidTr="002223F6">
        <w:trPr>
          <w:trHeight w:val="453"/>
        </w:trPr>
        <w:tc>
          <w:tcPr>
            <w:tcW w:w="534" w:type="dxa"/>
            <w:vMerge/>
          </w:tcPr>
          <w:p w14:paraId="092CFB0C"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480" w:type="dxa"/>
            <w:vMerge/>
          </w:tcPr>
          <w:p w14:paraId="1DA7B4E8"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898" w:type="dxa"/>
            <w:vMerge w:val="restart"/>
            <w:vAlign w:val="center"/>
          </w:tcPr>
          <w:p w14:paraId="45D3EEF0"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Краевой бюджет</w:t>
            </w:r>
          </w:p>
        </w:tc>
        <w:tc>
          <w:tcPr>
            <w:tcW w:w="1120" w:type="dxa"/>
            <w:vMerge w:val="restart"/>
            <w:vAlign w:val="center"/>
          </w:tcPr>
          <w:p w14:paraId="6E82520A"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0</w:t>
            </w:r>
          </w:p>
        </w:tc>
        <w:tc>
          <w:tcPr>
            <w:tcW w:w="1359" w:type="dxa"/>
            <w:vMerge w:val="restart"/>
            <w:vAlign w:val="center"/>
          </w:tcPr>
          <w:p w14:paraId="18923635"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0</w:t>
            </w:r>
          </w:p>
        </w:tc>
        <w:tc>
          <w:tcPr>
            <w:tcW w:w="1383" w:type="dxa"/>
            <w:vMerge w:val="restart"/>
            <w:vAlign w:val="center"/>
          </w:tcPr>
          <w:p w14:paraId="3C364A5F"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2223F6">
              <w:rPr>
                <w:rFonts w:ascii="Times New Roman" w:hAnsi="Times New Roman"/>
                <w:sz w:val="20"/>
                <w:szCs w:val="20"/>
                <w:lang w:val="en-US"/>
              </w:rPr>
              <w:t>0</w:t>
            </w:r>
          </w:p>
        </w:tc>
        <w:tc>
          <w:tcPr>
            <w:tcW w:w="1128" w:type="dxa"/>
            <w:vMerge w:val="restart"/>
            <w:vAlign w:val="center"/>
          </w:tcPr>
          <w:p w14:paraId="09D0046B"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0</w:t>
            </w:r>
          </w:p>
        </w:tc>
      </w:tr>
      <w:tr w:rsidR="001F767A" w:rsidRPr="00576A77" w14:paraId="49C0BB70" w14:textId="77777777" w:rsidTr="002223F6">
        <w:trPr>
          <w:trHeight w:val="97"/>
        </w:trPr>
        <w:tc>
          <w:tcPr>
            <w:tcW w:w="534" w:type="dxa"/>
          </w:tcPr>
          <w:p w14:paraId="7BE795EE"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480" w:type="dxa"/>
            <w:vMerge/>
          </w:tcPr>
          <w:p w14:paraId="7E6FD600"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898" w:type="dxa"/>
            <w:vMerge/>
          </w:tcPr>
          <w:p w14:paraId="2371B8A9"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20" w:type="dxa"/>
            <w:vMerge/>
            <w:vAlign w:val="center"/>
          </w:tcPr>
          <w:p w14:paraId="5CC5EC35"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359" w:type="dxa"/>
            <w:vMerge/>
            <w:vAlign w:val="center"/>
          </w:tcPr>
          <w:p w14:paraId="30038BAA"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383" w:type="dxa"/>
            <w:vMerge/>
            <w:vAlign w:val="center"/>
          </w:tcPr>
          <w:p w14:paraId="1311CD81"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28" w:type="dxa"/>
            <w:vMerge/>
            <w:vAlign w:val="center"/>
          </w:tcPr>
          <w:p w14:paraId="2D05920D"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r>
      <w:tr w:rsidR="001F767A" w:rsidRPr="00576A77" w14:paraId="0CF08888" w14:textId="77777777" w:rsidTr="002223F6">
        <w:trPr>
          <w:trHeight w:val="282"/>
        </w:trPr>
        <w:tc>
          <w:tcPr>
            <w:tcW w:w="534" w:type="dxa"/>
          </w:tcPr>
          <w:p w14:paraId="01E392CE"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480" w:type="dxa"/>
          </w:tcPr>
          <w:p w14:paraId="12839785"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898" w:type="dxa"/>
          </w:tcPr>
          <w:p w14:paraId="5D588303"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Всего</w:t>
            </w:r>
          </w:p>
        </w:tc>
        <w:tc>
          <w:tcPr>
            <w:tcW w:w="1120" w:type="dxa"/>
            <w:vAlign w:val="center"/>
          </w:tcPr>
          <w:p w14:paraId="27A6F5B0"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219562,11</w:t>
            </w:r>
          </w:p>
        </w:tc>
        <w:tc>
          <w:tcPr>
            <w:tcW w:w="1359" w:type="dxa"/>
            <w:vAlign w:val="center"/>
          </w:tcPr>
          <w:p w14:paraId="4B2C347B"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73187,37</w:t>
            </w:r>
          </w:p>
        </w:tc>
        <w:tc>
          <w:tcPr>
            <w:tcW w:w="1383" w:type="dxa"/>
            <w:vAlign w:val="center"/>
          </w:tcPr>
          <w:p w14:paraId="79E640D3"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73187,37</w:t>
            </w:r>
          </w:p>
        </w:tc>
        <w:tc>
          <w:tcPr>
            <w:tcW w:w="1128" w:type="dxa"/>
            <w:vAlign w:val="center"/>
          </w:tcPr>
          <w:p w14:paraId="1151DF4F"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73187,37</w:t>
            </w:r>
          </w:p>
        </w:tc>
      </w:tr>
    </w:tbl>
    <w:p w14:paraId="02B2910B" w14:textId="77777777" w:rsidR="001F767A" w:rsidRPr="002223F6" w:rsidRDefault="001F767A" w:rsidP="001F767A">
      <w:pPr>
        <w:ind w:firstLine="720"/>
        <w:jc w:val="both"/>
        <w:rPr>
          <w:sz w:val="26"/>
          <w:szCs w:val="26"/>
        </w:rPr>
      </w:pPr>
      <w:r w:rsidRPr="002223F6">
        <w:rPr>
          <w:sz w:val="26"/>
          <w:szCs w:val="26"/>
        </w:rPr>
        <w:t>Подпрограмма направлена на решение задачи «Создание условий для устойчивого развития отрасли «культура» и прочие мероприятия Программы, а также оказывает влияние на все остальные подпрограммы, осуществляемые в рамках Программы.</w:t>
      </w:r>
    </w:p>
    <w:p w14:paraId="1772F8FD" w14:textId="77777777" w:rsidR="001F767A" w:rsidRPr="002223F6" w:rsidRDefault="001F767A" w:rsidP="001F767A">
      <w:pPr>
        <w:ind w:firstLine="720"/>
        <w:jc w:val="both"/>
        <w:rPr>
          <w:sz w:val="26"/>
          <w:szCs w:val="26"/>
        </w:rPr>
      </w:pPr>
      <w:r w:rsidRPr="002223F6">
        <w:rPr>
          <w:sz w:val="26"/>
          <w:szCs w:val="26"/>
        </w:rPr>
        <w:t xml:space="preserve"> Включает содержание учреждений МБУ «ДШИ г.Шарыпово», МБУ «ДШИ п.Дубинино», МКУ «ЦБУиТО ОК», аппарат Отдела культуры администрации города Шарыпово.</w:t>
      </w:r>
    </w:p>
    <w:p w14:paraId="30C6B8E9" w14:textId="77777777" w:rsidR="001F767A" w:rsidRPr="002223F6" w:rsidRDefault="001F767A" w:rsidP="001F767A">
      <w:pPr>
        <w:ind w:firstLine="652"/>
        <w:jc w:val="both"/>
        <w:rPr>
          <w:sz w:val="26"/>
          <w:szCs w:val="26"/>
        </w:rPr>
      </w:pPr>
      <w:r w:rsidRPr="002223F6">
        <w:rPr>
          <w:sz w:val="26"/>
          <w:szCs w:val="26"/>
        </w:rPr>
        <w:t>В расходах на 2023 год учтено софинансирование к субсидии на государствкнную поддержку отрасли культуры (модернизация детских школ искусств) в сумме 1,8 тысяч рублей, в том числе ежегодно по 0,6 тысяч рублей.</w:t>
      </w:r>
    </w:p>
    <w:p w14:paraId="52B0998F" w14:textId="77777777" w:rsidR="001F767A" w:rsidRPr="002223F6" w:rsidRDefault="001F767A" w:rsidP="001F767A">
      <w:pPr>
        <w:ind w:firstLine="652"/>
        <w:jc w:val="both"/>
        <w:rPr>
          <w:sz w:val="26"/>
          <w:szCs w:val="26"/>
        </w:rPr>
      </w:pPr>
      <w:r w:rsidRPr="002223F6">
        <w:rPr>
          <w:sz w:val="26"/>
          <w:szCs w:val="26"/>
        </w:rPr>
        <w:t>При реализации данной подпрограммы будут достигнуты следующие показатели:</w:t>
      </w:r>
    </w:p>
    <w:p w14:paraId="5BFFF7C3" w14:textId="77777777" w:rsidR="001F767A" w:rsidRPr="002223F6" w:rsidRDefault="001F767A" w:rsidP="001F767A">
      <w:pPr>
        <w:ind w:firstLine="652"/>
        <w:jc w:val="both"/>
        <w:rPr>
          <w:bCs/>
        </w:rPr>
      </w:pPr>
      <w:r>
        <w:rPr>
          <w:sz w:val="28"/>
        </w:rPr>
        <w:t xml:space="preserve">                                                                                                                </w:t>
      </w:r>
      <w:r w:rsidRPr="002223F6">
        <w:rPr>
          <w:bCs/>
        </w:rPr>
        <w:t xml:space="preserve">Таблица </w:t>
      </w:r>
      <w:r w:rsidR="002223F6" w:rsidRPr="002223F6">
        <w:rPr>
          <w:bCs/>
        </w:rPr>
        <w:t>33</w:t>
      </w:r>
    </w:p>
    <w:tbl>
      <w:tblPr>
        <w:tblW w:w="964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384"/>
        <w:gridCol w:w="1492"/>
        <w:gridCol w:w="1492"/>
        <w:gridCol w:w="1493"/>
      </w:tblGrid>
      <w:tr w:rsidR="001F767A" w:rsidRPr="00576A77" w14:paraId="4D53EFBA" w14:textId="77777777" w:rsidTr="002223F6">
        <w:trPr>
          <w:trHeight w:val="453"/>
        </w:trPr>
        <w:tc>
          <w:tcPr>
            <w:tcW w:w="3786" w:type="dxa"/>
            <w:vAlign w:val="center"/>
          </w:tcPr>
          <w:p w14:paraId="05D0D480"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Показатели</w:t>
            </w:r>
          </w:p>
        </w:tc>
        <w:tc>
          <w:tcPr>
            <w:tcW w:w="1384" w:type="dxa"/>
            <w:vAlign w:val="center"/>
          </w:tcPr>
          <w:p w14:paraId="3774F21D"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Единица измерения</w:t>
            </w:r>
          </w:p>
        </w:tc>
        <w:tc>
          <w:tcPr>
            <w:tcW w:w="1492" w:type="dxa"/>
            <w:vAlign w:val="center"/>
          </w:tcPr>
          <w:p w14:paraId="1C79248B"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2023 год</w:t>
            </w:r>
          </w:p>
        </w:tc>
        <w:tc>
          <w:tcPr>
            <w:tcW w:w="1492" w:type="dxa"/>
            <w:vAlign w:val="center"/>
          </w:tcPr>
          <w:p w14:paraId="6E7BB273"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2024 год</w:t>
            </w:r>
          </w:p>
        </w:tc>
        <w:tc>
          <w:tcPr>
            <w:tcW w:w="1493" w:type="dxa"/>
            <w:vAlign w:val="center"/>
          </w:tcPr>
          <w:p w14:paraId="1A79CA55"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2025год</w:t>
            </w:r>
          </w:p>
        </w:tc>
      </w:tr>
      <w:tr w:rsidR="001F767A" w:rsidRPr="00576A77" w14:paraId="18F9BFAF" w14:textId="77777777" w:rsidTr="002223F6">
        <w:trPr>
          <w:trHeight w:val="327"/>
        </w:trPr>
        <w:tc>
          <w:tcPr>
            <w:tcW w:w="3786" w:type="dxa"/>
          </w:tcPr>
          <w:p w14:paraId="28208C09"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Доля детей, привлекаемых к участию в творческих мероприятиях, в общем числе детей</w:t>
            </w:r>
          </w:p>
        </w:tc>
        <w:tc>
          <w:tcPr>
            <w:tcW w:w="1384" w:type="dxa"/>
            <w:vAlign w:val="center"/>
          </w:tcPr>
          <w:p w14:paraId="03A90A78"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w:t>
            </w:r>
          </w:p>
        </w:tc>
        <w:tc>
          <w:tcPr>
            <w:tcW w:w="1492" w:type="dxa"/>
            <w:vAlign w:val="center"/>
          </w:tcPr>
          <w:p w14:paraId="07033EDE"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w:t>
            </w:r>
          </w:p>
        </w:tc>
        <w:tc>
          <w:tcPr>
            <w:tcW w:w="1492" w:type="dxa"/>
            <w:vAlign w:val="center"/>
          </w:tcPr>
          <w:p w14:paraId="228F70A4"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20,4</w:t>
            </w:r>
          </w:p>
        </w:tc>
        <w:tc>
          <w:tcPr>
            <w:tcW w:w="1493" w:type="dxa"/>
            <w:vAlign w:val="center"/>
          </w:tcPr>
          <w:p w14:paraId="73E0FA93"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20,6</w:t>
            </w:r>
          </w:p>
        </w:tc>
      </w:tr>
      <w:tr w:rsidR="001F767A" w:rsidRPr="00576A77" w14:paraId="1CE8C5D9" w14:textId="77777777" w:rsidTr="002223F6">
        <w:trPr>
          <w:trHeight w:val="327"/>
        </w:trPr>
        <w:tc>
          <w:tcPr>
            <w:tcW w:w="3786" w:type="dxa"/>
          </w:tcPr>
          <w:p w14:paraId="403B4DCD"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 xml:space="preserve">Своевременность утверждения муниципальных заданий </w:t>
            </w:r>
            <w:r w:rsidRPr="002223F6">
              <w:rPr>
                <w:rFonts w:ascii="Times New Roman" w:hAnsi="Times New Roman"/>
                <w:sz w:val="20"/>
                <w:szCs w:val="20"/>
              </w:rPr>
              <w:lastRenderedPageBreak/>
              <w:t xml:space="preserve">подведомственным учреждениям на текущий финансовый год и плановый период  </w:t>
            </w:r>
          </w:p>
        </w:tc>
        <w:tc>
          <w:tcPr>
            <w:tcW w:w="1384" w:type="dxa"/>
            <w:vAlign w:val="center"/>
          </w:tcPr>
          <w:p w14:paraId="3E249846"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lastRenderedPageBreak/>
              <w:t>баллы</w:t>
            </w:r>
          </w:p>
        </w:tc>
        <w:tc>
          <w:tcPr>
            <w:tcW w:w="1492" w:type="dxa"/>
            <w:vAlign w:val="center"/>
          </w:tcPr>
          <w:p w14:paraId="1CF2975D"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5</w:t>
            </w:r>
          </w:p>
        </w:tc>
        <w:tc>
          <w:tcPr>
            <w:tcW w:w="1492" w:type="dxa"/>
            <w:vAlign w:val="center"/>
          </w:tcPr>
          <w:p w14:paraId="21A58DC6"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5</w:t>
            </w:r>
          </w:p>
        </w:tc>
        <w:tc>
          <w:tcPr>
            <w:tcW w:w="1493" w:type="dxa"/>
            <w:vAlign w:val="center"/>
          </w:tcPr>
          <w:p w14:paraId="673CA73D"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5</w:t>
            </w:r>
          </w:p>
        </w:tc>
      </w:tr>
      <w:tr w:rsidR="001F767A" w:rsidRPr="00576A77" w14:paraId="6F1084C9" w14:textId="77777777" w:rsidTr="002223F6">
        <w:trPr>
          <w:trHeight w:val="739"/>
        </w:trPr>
        <w:tc>
          <w:tcPr>
            <w:tcW w:w="3786" w:type="dxa"/>
          </w:tcPr>
          <w:p w14:paraId="28FAE4E2"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Соблюдение сроков предоставления главным распорядителям годовой бюджетной отчетности</w:t>
            </w:r>
          </w:p>
        </w:tc>
        <w:tc>
          <w:tcPr>
            <w:tcW w:w="1384" w:type="dxa"/>
            <w:vAlign w:val="center"/>
          </w:tcPr>
          <w:p w14:paraId="3C2B7DC8"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баллы</w:t>
            </w:r>
          </w:p>
        </w:tc>
        <w:tc>
          <w:tcPr>
            <w:tcW w:w="1492" w:type="dxa"/>
            <w:vAlign w:val="center"/>
          </w:tcPr>
          <w:p w14:paraId="6B8526AA"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5</w:t>
            </w:r>
          </w:p>
        </w:tc>
        <w:tc>
          <w:tcPr>
            <w:tcW w:w="1492" w:type="dxa"/>
            <w:vAlign w:val="center"/>
          </w:tcPr>
          <w:p w14:paraId="6E292CC2"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5</w:t>
            </w:r>
          </w:p>
        </w:tc>
        <w:tc>
          <w:tcPr>
            <w:tcW w:w="1493" w:type="dxa"/>
            <w:vAlign w:val="center"/>
          </w:tcPr>
          <w:p w14:paraId="3CA708FC"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5</w:t>
            </w:r>
          </w:p>
        </w:tc>
      </w:tr>
    </w:tbl>
    <w:p w14:paraId="67C2F9AB" w14:textId="77777777" w:rsidR="001F767A" w:rsidRPr="002223F6" w:rsidRDefault="001F767A" w:rsidP="001F767A">
      <w:pPr>
        <w:ind w:firstLine="720"/>
        <w:jc w:val="both"/>
        <w:rPr>
          <w:sz w:val="26"/>
          <w:szCs w:val="26"/>
        </w:rPr>
      </w:pPr>
      <w:r w:rsidRPr="002223F6">
        <w:rPr>
          <w:sz w:val="26"/>
          <w:szCs w:val="26"/>
        </w:rPr>
        <w:t>Реализация мероприятий подпрограммы будет способствовать:</w:t>
      </w:r>
    </w:p>
    <w:p w14:paraId="3DF10FA1" w14:textId="77777777" w:rsidR="001F767A" w:rsidRPr="002223F6" w:rsidRDefault="001F767A" w:rsidP="001F767A">
      <w:pPr>
        <w:ind w:firstLine="720"/>
        <w:jc w:val="both"/>
        <w:rPr>
          <w:sz w:val="26"/>
          <w:szCs w:val="26"/>
        </w:rPr>
      </w:pPr>
      <w:r w:rsidRPr="002223F6">
        <w:rPr>
          <w:sz w:val="26"/>
          <w:szCs w:val="26"/>
        </w:rPr>
        <w:t>- формирование и развитие механизмов эффективного взаимодействия с населением (повышение открытости и доступности информации, внедрение института публичной отчетности, системы независимой оценки качества услуг и др.);</w:t>
      </w:r>
    </w:p>
    <w:p w14:paraId="63F16CA7" w14:textId="77777777" w:rsidR="001F767A" w:rsidRPr="002223F6" w:rsidRDefault="001F767A" w:rsidP="001F767A">
      <w:pPr>
        <w:ind w:firstLine="720"/>
        <w:jc w:val="both"/>
        <w:rPr>
          <w:sz w:val="26"/>
          <w:szCs w:val="26"/>
        </w:rPr>
      </w:pPr>
      <w:r w:rsidRPr="002223F6">
        <w:rPr>
          <w:sz w:val="26"/>
          <w:szCs w:val="26"/>
        </w:rPr>
        <w:t>- популяризация всех направлений отрасли "культура" в средствах массовой информации и информационно-телекоммуникационной сети Интернет, повышение этической и эстетической ценности распространяемых культурных продуктов, качества размещаемых материалов и информации;</w:t>
      </w:r>
    </w:p>
    <w:p w14:paraId="3FE2225A" w14:textId="77777777" w:rsidR="001F767A" w:rsidRPr="002223F6" w:rsidRDefault="001F767A" w:rsidP="001F767A">
      <w:pPr>
        <w:ind w:firstLine="720"/>
        <w:jc w:val="both"/>
        <w:rPr>
          <w:sz w:val="26"/>
          <w:szCs w:val="26"/>
        </w:rPr>
      </w:pPr>
      <w:r w:rsidRPr="002223F6">
        <w:rPr>
          <w:sz w:val="26"/>
          <w:szCs w:val="26"/>
        </w:rPr>
        <w:t>-  обеспечению эффективного управления в отрасли «культура»;</w:t>
      </w:r>
    </w:p>
    <w:p w14:paraId="614CAECF" w14:textId="77777777" w:rsidR="001F767A" w:rsidRPr="002223F6" w:rsidRDefault="001F767A" w:rsidP="001F767A">
      <w:pPr>
        <w:ind w:firstLine="720"/>
        <w:jc w:val="both"/>
        <w:rPr>
          <w:sz w:val="26"/>
          <w:szCs w:val="26"/>
        </w:rPr>
      </w:pPr>
      <w:r w:rsidRPr="002223F6">
        <w:rPr>
          <w:sz w:val="26"/>
          <w:szCs w:val="26"/>
        </w:rPr>
        <w:t>-  развитие инфраструктуры отрасли «Культура»;</w:t>
      </w:r>
    </w:p>
    <w:p w14:paraId="55DB2C6A" w14:textId="77777777" w:rsidR="001F767A" w:rsidRPr="002223F6" w:rsidRDefault="001F767A" w:rsidP="001F767A">
      <w:pPr>
        <w:ind w:firstLine="720"/>
        <w:jc w:val="both"/>
        <w:rPr>
          <w:sz w:val="26"/>
          <w:szCs w:val="26"/>
        </w:rPr>
      </w:pPr>
      <w:r w:rsidRPr="002223F6">
        <w:rPr>
          <w:sz w:val="26"/>
          <w:szCs w:val="26"/>
        </w:rPr>
        <w:t>- создание устойчивого культурного образа города как территории культурных традиций и творческих инноваций.</w:t>
      </w:r>
    </w:p>
    <w:p w14:paraId="5443C9F4" w14:textId="77777777" w:rsidR="001F767A" w:rsidRPr="002223F6" w:rsidRDefault="001F767A" w:rsidP="001F767A">
      <w:pPr>
        <w:pStyle w:val="a4"/>
        <w:spacing w:line="264" w:lineRule="auto"/>
        <w:rPr>
          <w:sz w:val="26"/>
          <w:szCs w:val="26"/>
        </w:rPr>
      </w:pPr>
      <w:r w:rsidRPr="002223F6">
        <w:rPr>
          <w:sz w:val="26"/>
          <w:szCs w:val="26"/>
          <w:u w:val="single"/>
        </w:rPr>
        <w:t>Подпрограмма 4</w:t>
      </w:r>
      <w:r w:rsidRPr="002223F6">
        <w:rPr>
          <w:sz w:val="26"/>
          <w:szCs w:val="26"/>
        </w:rPr>
        <w:t>. «Развитие архивного дела в городе Шарыпово»</w:t>
      </w:r>
    </w:p>
    <w:p w14:paraId="47A7819D" w14:textId="77777777" w:rsidR="001F767A" w:rsidRPr="002223F6" w:rsidRDefault="001F767A" w:rsidP="001F767A">
      <w:pPr>
        <w:jc w:val="right"/>
        <w:rPr>
          <w:bCs/>
        </w:rPr>
      </w:pPr>
      <w:r w:rsidRPr="002223F6">
        <w:rPr>
          <w:bCs/>
        </w:rPr>
        <w:t xml:space="preserve">Таблица </w:t>
      </w:r>
      <w:r w:rsidR="002223F6" w:rsidRPr="002223F6">
        <w:rPr>
          <w:bCs/>
        </w:rPr>
        <w:t>34</w:t>
      </w:r>
    </w:p>
    <w:tbl>
      <w:tblPr>
        <w:tblW w:w="964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550"/>
        <w:gridCol w:w="1726"/>
        <w:gridCol w:w="1120"/>
        <w:gridCol w:w="1276"/>
        <w:gridCol w:w="1299"/>
        <w:gridCol w:w="1157"/>
      </w:tblGrid>
      <w:tr w:rsidR="001F767A" w:rsidRPr="00576A77" w14:paraId="4ADCF415" w14:textId="77777777" w:rsidTr="002223F6">
        <w:trPr>
          <w:trHeight w:val="457"/>
        </w:trPr>
        <w:tc>
          <w:tcPr>
            <w:tcW w:w="519" w:type="dxa"/>
            <w:vMerge w:val="restart"/>
            <w:vAlign w:val="center"/>
          </w:tcPr>
          <w:p w14:paraId="00243410"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 п/п</w:t>
            </w:r>
          </w:p>
        </w:tc>
        <w:tc>
          <w:tcPr>
            <w:tcW w:w="2550" w:type="dxa"/>
            <w:vMerge w:val="restart"/>
            <w:vAlign w:val="center"/>
          </w:tcPr>
          <w:p w14:paraId="07EDFCFE"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Наименование ГРБС</w:t>
            </w:r>
          </w:p>
        </w:tc>
        <w:tc>
          <w:tcPr>
            <w:tcW w:w="1726" w:type="dxa"/>
            <w:vMerge w:val="restart"/>
          </w:tcPr>
          <w:p w14:paraId="500F5213"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Источники</w:t>
            </w:r>
          </w:p>
          <w:p w14:paraId="76CC74C9" w14:textId="77777777" w:rsidR="001F767A" w:rsidRPr="002223F6"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2223F6">
              <w:rPr>
                <w:rFonts w:ascii="Times New Roman" w:hAnsi="Times New Roman"/>
                <w:sz w:val="20"/>
                <w:szCs w:val="20"/>
              </w:rPr>
              <w:t>финансирования</w:t>
            </w:r>
          </w:p>
        </w:tc>
        <w:tc>
          <w:tcPr>
            <w:tcW w:w="1120" w:type="dxa"/>
            <w:vMerge w:val="restart"/>
            <w:vAlign w:val="center"/>
          </w:tcPr>
          <w:p w14:paraId="1CA94865"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Всего</w:t>
            </w:r>
          </w:p>
        </w:tc>
        <w:tc>
          <w:tcPr>
            <w:tcW w:w="3732" w:type="dxa"/>
            <w:gridSpan w:val="3"/>
            <w:vAlign w:val="center"/>
          </w:tcPr>
          <w:p w14:paraId="254B0A75"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Расходы (тыс. рублей), годы</w:t>
            </w:r>
          </w:p>
        </w:tc>
      </w:tr>
      <w:tr w:rsidR="001F767A" w:rsidRPr="00576A77" w14:paraId="028DF5A5" w14:textId="77777777" w:rsidTr="002223F6">
        <w:trPr>
          <w:trHeight w:val="419"/>
        </w:trPr>
        <w:tc>
          <w:tcPr>
            <w:tcW w:w="519" w:type="dxa"/>
            <w:vMerge/>
            <w:vAlign w:val="center"/>
          </w:tcPr>
          <w:p w14:paraId="198CB1B5"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550" w:type="dxa"/>
            <w:vMerge/>
            <w:vAlign w:val="center"/>
          </w:tcPr>
          <w:p w14:paraId="458A2BB2"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726" w:type="dxa"/>
            <w:vMerge/>
          </w:tcPr>
          <w:p w14:paraId="60BB1551"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20" w:type="dxa"/>
            <w:vMerge/>
            <w:vAlign w:val="center"/>
          </w:tcPr>
          <w:p w14:paraId="042DB379"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76" w:type="dxa"/>
            <w:vAlign w:val="center"/>
          </w:tcPr>
          <w:p w14:paraId="684AE3C6"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2023 год</w:t>
            </w:r>
          </w:p>
        </w:tc>
        <w:tc>
          <w:tcPr>
            <w:tcW w:w="1299" w:type="dxa"/>
            <w:vAlign w:val="center"/>
          </w:tcPr>
          <w:p w14:paraId="1C111353"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2024 год</w:t>
            </w:r>
          </w:p>
        </w:tc>
        <w:tc>
          <w:tcPr>
            <w:tcW w:w="1157" w:type="dxa"/>
            <w:vAlign w:val="center"/>
          </w:tcPr>
          <w:p w14:paraId="561F1C4F"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2025 год</w:t>
            </w:r>
          </w:p>
        </w:tc>
      </w:tr>
      <w:tr w:rsidR="001F767A" w:rsidRPr="00576A77" w14:paraId="5183D9C3" w14:textId="77777777" w:rsidTr="002223F6">
        <w:trPr>
          <w:trHeight w:val="410"/>
        </w:trPr>
        <w:tc>
          <w:tcPr>
            <w:tcW w:w="519" w:type="dxa"/>
          </w:tcPr>
          <w:p w14:paraId="1B15607C"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r w:rsidRPr="002223F6">
              <w:rPr>
                <w:rFonts w:ascii="Times New Roman" w:hAnsi="Times New Roman"/>
                <w:sz w:val="20"/>
                <w:szCs w:val="20"/>
              </w:rPr>
              <w:t>1</w:t>
            </w:r>
          </w:p>
        </w:tc>
        <w:tc>
          <w:tcPr>
            <w:tcW w:w="2550" w:type="dxa"/>
          </w:tcPr>
          <w:p w14:paraId="1E23289A"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Администрация города Шарыпово</w:t>
            </w:r>
          </w:p>
        </w:tc>
        <w:tc>
          <w:tcPr>
            <w:tcW w:w="1726" w:type="dxa"/>
          </w:tcPr>
          <w:p w14:paraId="45D9653A"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 xml:space="preserve">Краевой бюджет </w:t>
            </w:r>
          </w:p>
        </w:tc>
        <w:tc>
          <w:tcPr>
            <w:tcW w:w="1120" w:type="dxa"/>
            <w:vAlign w:val="center"/>
          </w:tcPr>
          <w:p w14:paraId="400D2E46"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998,7</w:t>
            </w:r>
          </w:p>
        </w:tc>
        <w:tc>
          <w:tcPr>
            <w:tcW w:w="1276" w:type="dxa"/>
            <w:vAlign w:val="center"/>
          </w:tcPr>
          <w:p w14:paraId="54B502DA"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332,9</w:t>
            </w:r>
          </w:p>
        </w:tc>
        <w:tc>
          <w:tcPr>
            <w:tcW w:w="1299" w:type="dxa"/>
            <w:vAlign w:val="center"/>
          </w:tcPr>
          <w:p w14:paraId="3F3B53B7"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332,9</w:t>
            </w:r>
          </w:p>
        </w:tc>
        <w:tc>
          <w:tcPr>
            <w:tcW w:w="1157" w:type="dxa"/>
            <w:vAlign w:val="center"/>
          </w:tcPr>
          <w:p w14:paraId="62076A3F"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2223F6">
              <w:rPr>
                <w:rFonts w:ascii="Times New Roman" w:hAnsi="Times New Roman"/>
                <w:sz w:val="20"/>
                <w:szCs w:val="20"/>
              </w:rPr>
              <w:t>332,</w:t>
            </w:r>
            <w:r w:rsidRPr="002223F6">
              <w:rPr>
                <w:rFonts w:ascii="Times New Roman" w:hAnsi="Times New Roman"/>
                <w:sz w:val="20"/>
                <w:szCs w:val="20"/>
                <w:lang w:val="en-US"/>
              </w:rPr>
              <w:t>90</w:t>
            </w:r>
          </w:p>
        </w:tc>
      </w:tr>
      <w:tr w:rsidR="001F767A" w:rsidRPr="00576A77" w14:paraId="35BB54F6" w14:textId="77777777" w:rsidTr="002223F6">
        <w:trPr>
          <w:trHeight w:val="290"/>
        </w:trPr>
        <w:tc>
          <w:tcPr>
            <w:tcW w:w="519" w:type="dxa"/>
          </w:tcPr>
          <w:p w14:paraId="4A45F6BD"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550" w:type="dxa"/>
          </w:tcPr>
          <w:p w14:paraId="791795E3" w14:textId="77777777" w:rsidR="001F767A" w:rsidRPr="002223F6"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726" w:type="dxa"/>
          </w:tcPr>
          <w:p w14:paraId="18DE0E84"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Всего</w:t>
            </w:r>
          </w:p>
        </w:tc>
        <w:tc>
          <w:tcPr>
            <w:tcW w:w="1120" w:type="dxa"/>
            <w:vAlign w:val="center"/>
          </w:tcPr>
          <w:p w14:paraId="19DFAAE8"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998,7</w:t>
            </w:r>
          </w:p>
        </w:tc>
        <w:tc>
          <w:tcPr>
            <w:tcW w:w="1276" w:type="dxa"/>
            <w:vAlign w:val="center"/>
          </w:tcPr>
          <w:p w14:paraId="34AC4EAA"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2223F6">
              <w:rPr>
                <w:rFonts w:ascii="Times New Roman" w:hAnsi="Times New Roman"/>
                <w:sz w:val="20"/>
                <w:szCs w:val="20"/>
              </w:rPr>
              <w:t>332,</w:t>
            </w:r>
            <w:r w:rsidRPr="002223F6">
              <w:rPr>
                <w:rFonts w:ascii="Times New Roman" w:hAnsi="Times New Roman"/>
                <w:sz w:val="20"/>
                <w:szCs w:val="20"/>
                <w:lang w:val="en-US"/>
              </w:rPr>
              <w:t>90</w:t>
            </w:r>
          </w:p>
        </w:tc>
        <w:tc>
          <w:tcPr>
            <w:tcW w:w="1299" w:type="dxa"/>
            <w:vAlign w:val="center"/>
          </w:tcPr>
          <w:p w14:paraId="51529511"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2223F6">
              <w:rPr>
                <w:rFonts w:ascii="Times New Roman" w:hAnsi="Times New Roman"/>
                <w:sz w:val="20"/>
                <w:szCs w:val="20"/>
              </w:rPr>
              <w:t>332,</w:t>
            </w:r>
            <w:r w:rsidRPr="002223F6">
              <w:rPr>
                <w:rFonts w:ascii="Times New Roman" w:hAnsi="Times New Roman"/>
                <w:sz w:val="20"/>
                <w:szCs w:val="20"/>
                <w:lang w:val="en-US"/>
              </w:rPr>
              <w:t>90</w:t>
            </w:r>
          </w:p>
        </w:tc>
        <w:tc>
          <w:tcPr>
            <w:tcW w:w="1157" w:type="dxa"/>
            <w:vAlign w:val="center"/>
          </w:tcPr>
          <w:p w14:paraId="682D87B0"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2223F6">
              <w:rPr>
                <w:rFonts w:ascii="Times New Roman" w:hAnsi="Times New Roman"/>
                <w:sz w:val="20"/>
                <w:szCs w:val="20"/>
              </w:rPr>
              <w:t>332,</w:t>
            </w:r>
            <w:r w:rsidRPr="002223F6">
              <w:rPr>
                <w:rFonts w:ascii="Times New Roman" w:hAnsi="Times New Roman"/>
                <w:sz w:val="20"/>
                <w:szCs w:val="20"/>
                <w:lang w:val="en-US"/>
              </w:rPr>
              <w:t>90</w:t>
            </w:r>
          </w:p>
        </w:tc>
      </w:tr>
    </w:tbl>
    <w:p w14:paraId="6EB73C07" w14:textId="77777777" w:rsidR="001F767A" w:rsidRPr="002223F6" w:rsidRDefault="001F767A" w:rsidP="002223F6">
      <w:pPr>
        <w:ind w:firstLine="720"/>
        <w:jc w:val="both"/>
        <w:rPr>
          <w:sz w:val="26"/>
          <w:szCs w:val="26"/>
        </w:rPr>
      </w:pPr>
      <w:r w:rsidRPr="002223F6">
        <w:rPr>
          <w:sz w:val="26"/>
          <w:szCs w:val="26"/>
        </w:rPr>
        <w:t>Подпрограмма направлена на обеспечение сохранности документов Архивного фонда Российской Федерации и других архивных документов, хранящихся в муниципальном архиве администрации города Шарыпово.</w:t>
      </w:r>
    </w:p>
    <w:p w14:paraId="0686D082" w14:textId="77777777" w:rsidR="001F767A" w:rsidRPr="002223F6" w:rsidRDefault="001F767A" w:rsidP="002223F6">
      <w:pPr>
        <w:jc w:val="both"/>
        <w:rPr>
          <w:sz w:val="26"/>
          <w:szCs w:val="26"/>
        </w:rPr>
      </w:pPr>
      <w:r w:rsidRPr="002223F6">
        <w:rPr>
          <w:sz w:val="26"/>
          <w:szCs w:val="26"/>
        </w:rPr>
        <w:t>При реализации данной подпрограммы будут достигнуты следующие показатели:</w:t>
      </w:r>
    </w:p>
    <w:p w14:paraId="7CF9B75B" w14:textId="77777777" w:rsidR="001F767A" w:rsidRPr="002223F6" w:rsidRDefault="001F767A" w:rsidP="001F767A">
      <w:pPr>
        <w:jc w:val="right"/>
        <w:rPr>
          <w:bCs/>
        </w:rPr>
      </w:pPr>
      <w:r w:rsidRPr="002223F6">
        <w:rPr>
          <w:bCs/>
        </w:rPr>
        <w:t xml:space="preserve">Таблица </w:t>
      </w:r>
      <w:r w:rsidR="002223F6" w:rsidRPr="002223F6">
        <w:rPr>
          <w:bCs/>
        </w:rPr>
        <w:t>35</w:t>
      </w:r>
    </w:p>
    <w:tbl>
      <w:tblPr>
        <w:tblW w:w="95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1254"/>
        <w:gridCol w:w="1532"/>
        <w:gridCol w:w="1327"/>
        <w:gridCol w:w="1484"/>
      </w:tblGrid>
      <w:tr w:rsidR="001F767A" w:rsidRPr="00576A77" w14:paraId="0D482C79" w14:textId="77777777" w:rsidTr="002223F6">
        <w:trPr>
          <w:trHeight w:val="477"/>
        </w:trPr>
        <w:tc>
          <w:tcPr>
            <w:tcW w:w="3992" w:type="dxa"/>
            <w:vAlign w:val="center"/>
          </w:tcPr>
          <w:p w14:paraId="12FC1DBD"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Показатели</w:t>
            </w:r>
          </w:p>
        </w:tc>
        <w:tc>
          <w:tcPr>
            <w:tcW w:w="1254" w:type="dxa"/>
            <w:vAlign w:val="center"/>
          </w:tcPr>
          <w:p w14:paraId="6D0DA2EA"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Единица измерения</w:t>
            </w:r>
          </w:p>
        </w:tc>
        <w:tc>
          <w:tcPr>
            <w:tcW w:w="1532" w:type="dxa"/>
            <w:vAlign w:val="center"/>
          </w:tcPr>
          <w:p w14:paraId="3F2FE13F"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2023 год</w:t>
            </w:r>
          </w:p>
        </w:tc>
        <w:tc>
          <w:tcPr>
            <w:tcW w:w="1327" w:type="dxa"/>
            <w:vAlign w:val="center"/>
          </w:tcPr>
          <w:p w14:paraId="2AE0F9A4"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2024 год</w:t>
            </w:r>
          </w:p>
        </w:tc>
        <w:tc>
          <w:tcPr>
            <w:tcW w:w="1484" w:type="dxa"/>
            <w:vAlign w:val="center"/>
          </w:tcPr>
          <w:p w14:paraId="13D5D48F"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2025</w:t>
            </w:r>
            <w:r w:rsidRPr="002223F6">
              <w:rPr>
                <w:rFonts w:ascii="Times New Roman" w:hAnsi="Times New Roman"/>
                <w:sz w:val="20"/>
                <w:szCs w:val="20"/>
                <w:lang w:val="en-US"/>
              </w:rPr>
              <w:t xml:space="preserve"> </w:t>
            </w:r>
            <w:r w:rsidRPr="002223F6">
              <w:rPr>
                <w:rFonts w:ascii="Times New Roman" w:hAnsi="Times New Roman"/>
                <w:sz w:val="20"/>
                <w:szCs w:val="20"/>
              </w:rPr>
              <w:t>год</w:t>
            </w:r>
          </w:p>
        </w:tc>
      </w:tr>
      <w:tr w:rsidR="001F767A" w:rsidRPr="00576A77" w14:paraId="1586CE69" w14:textId="77777777" w:rsidTr="002223F6">
        <w:trPr>
          <w:trHeight w:val="345"/>
        </w:trPr>
        <w:tc>
          <w:tcPr>
            <w:tcW w:w="3992" w:type="dxa"/>
          </w:tcPr>
          <w:p w14:paraId="24DECC1D" w14:textId="77777777" w:rsidR="001F767A" w:rsidRPr="002223F6"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2223F6">
              <w:rPr>
                <w:rFonts w:ascii="Times New Roman" w:hAnsi="Times New Roman"/>
                <w:sz w:val="20"/>
                <w:szCs w:val="20"/>
              </w:rPr>
              <w:t xml:space="preserve">Доля оцифрованных заголовков едениц хранения (далее-дела), переведенных в электронный формат, в общем количестве дел  </w:t>
            </w:r>
          </w:p>
        </w:tc>
        <w:tc>
          <w:tcPr>
            <w:tcW w:w="1254" w:type="dxa"/>
            <w:vAlign w:val="center"/>
          </w:tcPr>
          <w:p w14:paraId="12494A2E"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w:t>
            </w:r>
          </w:p>
        </w:tc>
        <w:tc>
          <w:tcPr>
            <w:tcW w:w="1532" w:type="dxa"/>
            <w:vAlign w:val="center"/>
          </w:tcPr>
          <w:p w14:paraId="20AF91CB"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96,5</w:t>
            </w:r>
          </w:p>
        </w:tc>
        <w:tc>
          <w:tcPr>
            <w:tcW w:w="1327" w:type="dxa"/>
            <w:vAlign w:val="center"/>
          </w:tcPr>
          <w:p w14:paraId="0A78CC60"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96,6</w:t>
            </w:r>
          </w:p>
        </w:tc>
        <w:tc>
          <w:tcPr>
            <w:tcW w:w="1484" w:type="dxa"/>
            <w:vAlign w:val="center"/>
          </w:tcPr>
          <w:p w14:paraId="5745381E" w14:textId="77777777" w:rsidR="001F767A" w:rsidRPr="002223F6"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2223F6">
              <w:rPr>
                <w:rFonts w:ascii="Times New Roman" w:hAnsi="Times New Roman"/>
                <w:sz w:val="20"/>
                <w:szCs w:val="20"/>
              </w:rPr>
              <w:t>96,7</w:t>
            </w:r>
          </w:p>
        </w:tc>
      </w:tr>
    </w:tbl>
    <w:p w14:paraId="6FA9611E" w14:textId="77777777" w:rsidR="001F767A" w:rsidRPr="00980701" w:rsidRDefault="001F767A" w:rsidP="00C26C84">
      <w:pPr>
        <w:ind w:firstLine="720"/>
        <w:jc w:val="both"/>
        <w:rPr>
          <w:sz w:val="24"/>
          <w:szCs w:val="24"/>
        </w:rPr>
      </w:pPr>
      <w:r w:rsidRPr="00980701">
        <w:rPr>
          <w:sz w:val="24"/>
          <w:szCs w:val="24"/>
        </w:rPr>
        <w:t>Реализация мероприятий подпрограммы позволит:</w:t>
      </w:r>
    </w:p>
    <w:p w14:paraId="4FFFA6F8" w14:textId="77777777" w:rsidR="001F767A" w:rsidRPr="00980701" w:rsidRDefault="001F767A" w:rsidP="00C26C84">
      <w:pPr>
        <w:ind w:firstLine="720"/>
        <w:jc w:val="both"/>
        <w:rPr>
          <w:sz w:val="24"/>
          <w:szCs w:val="24"/>
        </w:rPr>
      </w:pPr>
      <w:r w:rsidRPr="00980701">
        <w:rPr>
          <w:sz w:val="24"/>
          <w:szCs w:val="24"/>
        </w:rPr>
        <w:t>Увеличить долю архивных фондов, переведенных в электронную форму.</w:t>
      </w:r>
    </w:p>
    <w:p w14:paraId="1DB567AA" w14:textId="77777777" w:rsidR="001F767A" w:rsidRPr="00980701" w:rsidRDefault="001F767A" w:rsidP="00C26C84">
      <w:pPr>
        <w:ind w:firstLine="720"/>
        <w:jc w:val="both"/>
        <w:rPr>
          <w:sz w:val="24"/>
          <w:szCs w:val="24"/>
        </w:rPr>
      </w:pPr>
      <w:r w:rsidRPr="00980701">
        <w:rPr>
          <w:sz w:val="24"/>
          <w:szCs w:val="24"/>
        </w:rPr>
        <w:t>Создать нормативные условия хранения архивных документов, исключающих их хищение и утрату;</w:t>
      </w:r>
    </w:p>
    <w:p w14:paraId="5356A9FE" w14:textId="77777777" w:rsidR="001F767A" w:rsidRPr="00980701" w:rsidRDefault="001F767A" w:rsidP="00C26C84">
      <w:pPr>
        <w:ind w:firstLine="720"/>
        <w:jc w:val="both"/>
        <w:rPr>
          <w:sz w:val="24"/>
          <w:szCs w:val="24"/>
        </w:rPr>
      </w:pPr>
      <w:r w:rsidRPr="00980701">
        <w:rPr>
          <w:sz w:val="24"/>
          <w:szCs w:val="24"/>
        </w:rPr>
        <w:t>Формировать современную информационно-технологическую инфраструктуру архива города (оцифровка описей дел).</w:t>
      </w:r>
    </w:p>
    <w:p w14:paraId="3EC448D2" w14:textId="77777777" w:rsidR="001F767A" w:rsidRPr="00980701" w:rsidRDefault="001F767A" w:rsidP="00C26C84">
      <w:pPr>
        <w:pStyle w:val="a4"/>
        <w:spacing w:line="264" w:lineRule="auto"/>
        <w:rPr>
          <w:sz w:val="24"/>
          <w:szCs w:val="24"/>
        </w:rPr>
      </w:pPr>
      <w:r w:rsidRPr="00980701">
        <w:rPr>
          <w:sz w:val="24"/>
          <w:szCs w:val="24"/>
          <w:u w:val="single"/>
        </w:rPr>
        <w:t>Подпрограмма 5.</w:t>
      </w:r>
      <w:r w:rsidRPr="00980701">
        <w:rPr>
          <w:sz w:val="24"/>
          <w:szCs w:val="24"/>
        </w:rPr>
        <w:t xml:space="preserve"> «Гармонизация межнациональных отношений на территории муниципального образования города Шарыпово»</w:t>
      </w:r>
    </w:p>
    <w:p w14:paraId="0B2A6813" w14:textId="77777777" w:rsidR="001F767A" w:rsidRPr="00AF597D" w:rsidRDefault="001F767A" w:rsidP="001F767A">
      <w:pPr>
        <w:jc w:val="right"/>
        <w:rPr>
          <w:bCs/>
        </w:rPr>
      </w:pPr>
      <w:r w:rsidRPr="00AF597D">
        <w:rPr>
          <w:bCs/>
        </w:rPr>
        <w:t xml:space="preserve">Таблица </w:t>
      </w:r>
      <w:r w:rsidR="00C26C84" w:rsidRPr="00AF597D">
        <w:rPr>
          <w:bCs/>
        </w:rPr>
        <w:t>36</w:t>
      </w:r>
    </w:p>
    <w:tbl>
      <w:tblPr>
        <w:tblW w:w="958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8"/>
        <w:gridCol w:w="2410"/>
        <w:gridCol w:w="992"/>
        <w:gridCol w:w="992"/>
        <w:gridCol w:w="851"/>
        <w:gridCol w:w="846"/>
      </w:tblGrid>
      <w:tr w:rsidR="001F767A" w:rsidRPr="00C26C84" w14:paraId="0FDA96A6" w14:textId="77777777" w:rsidTr="0071675B">
        <w:trPr>
          <w:trHeight w:val="452"/>
        </w:trPr>
        <w:tc>
          <w:tcPr>
            <w:tcW w:w="516" w:type="dxa"/>
            <w:vMerge w:val="restart"/>
            <w:vAlign w:val="center"/>
          </w:tcPr>
          <w:p w14:paraId="74E754D3"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 п/п</w:t>
            </w:r>
          </w:p>
        </w:tc>
        <w:tc>
          <w:tcPr>
            <w:tcW w:w="2978" w:type="dxa"/>
            <w:vMerge w:val="restart"/>
            <w:vAlign w:val="center"/>
          </w:tcPr>
          <w:p w14:paraId="69AE1E22"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Наименование ГРБС</w:t>
            </w:r>
          </w:p>
        </w:tc>
        <w:tc>
          <w:tcPr>
            <w:tcW w:w="2410" w:type="dxa"/>
            <w:vMerge w:val="restart"/>
          </w:tcPr>
          <w:p w14:paraId="57C6E560"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Источники</w:t>
            </w:r>
          </w:p>
          <w:p w14:paraId="045A8AB7" w14:textId="77777777" w:rsidR="001F767A" w:rsidRPr="00C26C84" w:rsidRDefault="001F767A"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26C84">
              <w:rPr>
                <w:rFonts w:ascii="Times New Roman" w:hAnsi="Times New Roman"/>
                <w:sz w:val="20"/>
                <w:szCs w:val="20"/>
              </w:rPr>
              <w:t>финансирования</w:t>
            </w:r>
          </w:p>
        </w:tc>
        <w:tc>
          <w:tcPr>
            <w:tcW w:w="992" w:type="dxa"/>
            <w:vMerge w:val="restart"/>
            <w:vAlign w:val="center"/>
          </w:tcPr>
          <w:p w14:paraId="2088451B"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Всего</w:t>
            </w:r>
          </w:p>
        </w:tc>
        <w:tc>
          <w:tcPr>
            <w:tcW w:w="2689" w:type="dxa"/>
            <w:gridSpan w:val="3"/>
            <w:vAlign w:val="center"/>
          </w:tcPr>
          <w:p w14:paraId="26CFE03F"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Расходы (тыс. рублей), годы</w:t>
            </w:r>
          </w:p>
        </w:tc>
      </w:tr>
      <w:tr w:rsidR="001F767A" w:rsidRPr="00C26C84" w14:paraId="4952D1DC" w14:textId="77777777" w:rsidTr="0071675B">
        <w:trPr>
          <w:trHeight w:val="360"/>
        </w:trPr>
        <w:tc>
          <w:tcPr>
            <w:tcW w:w="516" w:type="dxa"/>
            <w:vMerge/>
            <w:vAlign w:val="center"/>
          </w:tcPr>
          <w:p w14:paraId="4FD215E7"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978" w:type="dxa"/>
            <w:vMerge/>
            <w:vAlign w:val="center"/>
          </w:tcPr>
          <w:p w14:paraId="499F1037"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410" w:type="dxa"/>
            <w:vMerge/>
          </w:tcPr>
          <w:p w14:paraId="763DEAE3"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992" w:type="dxa"/>
            <w:vMerge/>
            <w:vAlign w:val="center"/>
          </w:tcPr>
          <w:p w14:paraId="40690FA9"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992" w:type="dxa"/>
            <w:vAlign w:val="center"/>
          </w:tcPr>
          <w:p w14:paraId="198A905A" w14:textId="77777777" w:rsidR="001F767A" w:rsidRPr="00C26C84" w:rsidRDefault="001F767A" w:rsidP="0071675B">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 xml:space="preserve">2023 </w:t>
            </w:r>
          </w:p>
        </w:tc>
        <w:tc>
          <w:tcPr>
            <w:tcW w:w="851" w:type="dxa"/>
            <w:vAlign w:val="center"/>
          </w:tcPr>
          <w:p w14:paraId="73D08AE2" w14:textId="77777777" w:rsidR="001F767A" w:rsidRPr="00C26C84" w:rsidRDefault="001F767A" w:rsidP="0071675B">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2024</w:t>
            </w:r>
            <w:r w:rsidR="00C26C84">
              <w:rPr>
                <w:rFonts w:ascii="Times New Roman" w:hAnsi="Times New Roman"/>
                <w:sz w:val="20"/>
                <w:szCs w:val="20"/>
              </w:rPr>
              <w:t xml:space="preserve"> </w:t>
            </w:r>
          </w:p>
        </w:tc>
        <w:tc>
          <w:tcPr>
            <w:tcW w:w="846" w:type="dxa"/>
            <w:vAlign w:val="center"/>
          </w:tcPr>
          <w:p w14:paraId="226CF72A" w14:textId="77777777" w:rsidR="001F767A" w:rsidRPr="00C26C84" w:rsidRDefault="001F767A" w:rsidP="0071675B">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 xml:space="preserve">2025 </w:t>
            </w:r>
          </w:p>
        </w:tc>
      </w:tr>
      <w:tr w:rsidR="001F767A" w:rsidRPr="00C26C84" w14:paraId="638B3D80" w14:textId="77777777" w:rsidTr="0071675B">
        <w:trPr>
          <w:trHeight w:val="406"/>
        </w:trPr>
        <w:tc>
          <w:tcPr>
            <w:tcW w:w="516" w:type="dxa"/>
          </w:tcPr>
          <w:p w14:paraId="0949C954" w14:textId="77777777" w:rsidR="001F767A" w:rsidRPr="00C26C84"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r w:rsidRPr="00C26C84">
              <w:rPr>
                <w:rFonts w:ascii="Times New Roman" w:hAnsi="Times New Roman"/>
                <w:sz w:val="20"/>
                <w:szCs w:val="20"/>
              </w:rPr>
              <w:t>1</w:t>
            </w:r>
          </w:p>
        </w:tc>
        <w:tc>
          <w:tcPr>
            <w:tcW w:w="2978" w:type="dxa"/>
          </w:tcPr>
          <w:p w14:paraId="6EBD5E46" w14:textId="77777777" w:rsidR="001F767A" w:rsidRPr="00C26C84"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C26C84">
              <w:rPr>
                <w:rFonts w:ascii="Times New Roman" w:hAnsi="Times New Roman"/>
                <w:sz w:val="20"/>
                <w:szCs w:val="20"/>
              </w:rPr>
              <w:t>Отдел культуры администрации города Шарыпово</w:t>
            </w:r>
          </w:p>
        </w:tc>
        <w:tc>
          <w:tcPr>
            <w:tcW w:w="2410" w:type="dxa"/>
          </w:tcPr>
          <w:p w14:paraId="71D69D8F" w14:textId="77777777" w:rsidR="001F767A" w:rsidRPr="00C26C84"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C26C84">
              <w:rPr>
                <w:rFonts w:ascii="Times New Roman" w:hAnsi="Times New Roman"/>
                <w:sz w:val="20"/>
                <w:szCs w:val="20"/>
              </w:rPr>
              <w:t>Бюджет городского округа города Шарыпово</w:t>
            </w:r>
          </w:p>
        </w:tc>
        <w:tc>
          <w:tcPr>
            <w:tcW w:w="992" w:type="dxa"/>
            <w:vAlign w:val="center"/>
          </w:tcPr>
          <w:p w14:paraId="51677A26"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60,00</w:t>
            </w:r>
          </w:p>
        </w:tc>
        <w:tc>
          <w:tcPr>
            <w:tcW w:w="992" w:type="dxa"/>
            <w:vAlign w:val="center"/>
          </w:tcPr>
          <w:p w14:paraId="09C5DFBF"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20,00</w:t>
            </w:r>
          </w:p>
        </w:tc>
        <w:tc>
          <w:tcPr>
            <w:tcW w:w="851" w:type="dxa"/>
            <w:vAlign w:val="center"/>
          </w:tcPr>
          <w:p w14:paraId="072550FF"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20,00</w:t>
            </w:r>
          </w:p>
        </w:tc>
        <w:tc>
          <w:tcPr>
            <w:tcW w:w="846" w:type="dxa"/>
            <w:vAlign w:val="center"/>
          </w:tcPr>
          <w:p w14:paraId="3DA0F95D"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20,00</w:t>
            </w:r>
          </w:p>
        </w:tc>
      </w:tr>
      <w:tr w:rsidR="001F767A" w:rsidRPr="00C26C84" w14:paraId="5507D64D" w14:textId="77777777" w:rsidTr="0071675B">
        <w:trPr>
          <w:trHeight w:val="287"/>
        </w:trPr>
        <w:tc>
          <w:tcPr>
            <w:tcW w:w="516" w:type="dxa"/>
          </w:tcPr>
          <w:p w14:paraId="6FC333BC" w14:textId="77777777" w:rsidR="001F767A" w:rsidRPr="00C26C84"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978" w:type="dxa"/>
          </w:tcPr>
          <w:p w14:paraId="2EA4A424" w14:textId="77777777" w:rsidR="001F767A" w:rsidRPr="00C26C84" w:rsidRDefault="001F767A"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410" w:type="dxa"/>
          </w:tcPr>
          <w:p w14:paraId="7D39C1D5"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Всего</w:t>
            </w:r>
          </w:p>
        </w:tc>
        <w:tc>
          <w:tcPr>
            <w:tcW w:w="992" w:type="dxa"/>
            <w:vAlign w:val="center"/>
          </w:tcPr>
          <w:p w14:paraId="2BCDF088"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60,00</w:t>
            </w:r>
          </w:p>
        </w:tc>
        <w:tc>
          <w:tcPr>
            <w:tcW w:w="992" w:type="dxa"/>
            <w:vAlign w:val="center"/>
          </w:tcPr>
          <w:p w14:paraId="16915778"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20,00</w:t>
            </w:r>
          </w:p>
        </w:tc>
        <w:tc>
          <w:tcPr>
            <w:tcW w:w="851" w:type="dxa"/>
            <w:vAlign w:val="center"/>
          </w:tcPr>
          <w:p w14:paraId="60D543B3"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20,00</w:t>
            </w:r>
          </w:p>
        </w:tc>
        <w:tc>
          <w:tcPr>
            <w:tcW w:w="846" w:type="dxa"/>
            <w:vAlign w:val="center"/>
          </w:tcPr>
          <w:p w14:paraId="70931133" w14:textId="77777777" w:rsidR="001F767A" w:rsidRPr="00C26C84"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C26C84">
              <w:rPr>
                <w:rFonts w:ascii="Times New Roman" w:hAnsi="Times New Roman"/>
                <w:sz w:val="20"/>
                <w:szCs w:val="20"/>
              </w:rPr>
              <w:t>20,00</w:t>
            </w:r>
          </w:p>
        </w:tc>
      </w:tr>
    </w:tbl>
    <w:p w14:paraId="28B51CB8" w14:textId="77777777" w:rsidR="001F767A" w:rsidRPr="00C26C84" w:rsidRDefault="001F767A" w:rsidP="001F767A"/>
    <w:p w14:paraId="471B8307" w14:textId="77777777" w:rsidR="001F767A" w:rsidRPr="0087669D" w:rsidRDefault="001F767A" w:rsidP="0087669D">
      <w:pPr>
        <w:jc w:val="both"/>
        <w:rPr>
          <w:sz w:val="26"/>
          <w:szCs w:val="26"/>
        </w:rPr>
      </w:pPr>
      <w:r w:rsidRPr="009D76B0">
        <w:rPr>
          <w:sz w:val="28"/>
          <w:szCs w:val="28"/>
        </w:rPr>
        <w:t xml:space="preserve">            </w:t>
      </w:r>
      <w:r w:rsidRPr="0087669D">
        <w:rPr>
          <w:sz w:val="26"/>
          <w:szCs w:val="26"/>
        </w:rPr>
        <w:t>Подпрограмма направлена на укрепление единства и сохранение атмосферы взаимного уважения к национальным традициям и обычаям народов, проживающих на территории города Шарыпово.</w:t>
      </w:r>
    </w:p>
    <w:p w14:paraId="057E88A0" w14:textId="77777777" w:rsidR="001F767A" w:rsidRPr="0087669D" w:rsidRDefault="001F767A" w:rsidP="0087669D">
      <w:pPr>
        <w:jc w:val="both"/>
        <w:rPr>
          <w:sz w:val="26"/>
          <w:szCs w:val="26"/>
        </w:rPr>
      </w:pPr>
      <w:r w:rsidRPr="0087669D">
        <w:rPr>
          <w:sz w:val="26"/>
          <w:szCs w:val="26"/>
        </w:rPr>
        <w:t>При реализации данной подпрограммы будут достигнуты следующие показатели:</w:t>
      </w:r>
    </w:p>
    <w:p w14:paraId="624C16DF" w14:textId="77777777" w:rsidR="001F767A" w:rsidRPr="0087669D" w:rsidRDefault="001F767A" w:rsidP="001F767A">
      <w:pPr>
        <w:jc w:val="right"/>
        <w:rPr>
          <w:bCs/>
        </w:rPr>
      </w:pPr>
      <w:r w:rsidRPr="0087669D">
        <w:rPr>
          <w:bCs/>
        </w:rPr>
        <w:t xml:space="preserve">Таблица </w:t>
      </w:r>
      <w:r w:rsidR="0087669D" w:rsidRPr="0087669D">
        <w:rPr>
          <w:bCs/>
        </w:rPr>
        <w:t>37</w:t>
      </w:r>
    </w:p>
    <w:tbl>
      <w:tblPr>
        <w:tblW w:w="960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378"/>
        <w:gridCol w:w="1485"/>
        <w:gridCol w:w="1485"/>
        <w:gridCol w:w="1486"/>
      </w:tblGrid>
      <w:tr w:rsidR="001F767A" w:rsidRPr="00576A77" w14:paraId="343106E9" w14:textId="77777777" w:rsidTr="0087669D">
        <w:trPr>
          <w:trHeight w:val="471"/>
        </w:trPr>
        <w:tc>
          <w:tcPr>
            <w:tcW w:w="3769" w:type="dxa"/>
            <w:vAlign w:val="center"/>
          </w:tcPr>
          <w:p w14:paraId="1C16646C"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Показатели</w:t>
            </w:r>
          </w:p>
        </w:tc>
        <w:tc>
          <w:tcPr>
            <w:tcW w:w="1378" w:type="dxa"/>
            <w:vAlign w:val="center"/>
          </w:tcPr>
          <w:p w14:paraId="22173CEE"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Единица измерения</w:t>
            </w:r>
          </w:p>
        </w:tc>
        <w:tc>
          <w:tcPr>
            <w:tcW w:w="1485" w:type="dxa"/>
            <w:vAlign w:val="center"/>
          </w:tcPr>
          <w:p w14:paraId="70894B0D"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2023год</w:t>
            </w:r>
          </w:p>
        </w:tc>
        <w:tc>
          <w:tcPr>
            <w:tcW w:w="1485" w:type="dxa"/>
            <w:vAlign w:val="center"/>
          </w:tcPr>
          <w:p w14:paraId="5E1134B2"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2024год</w:t>
            </w:r>
          </w:p>
        </w:tc>
        <w:tc>
          <w:tcPr>
            <w:tcW w:w="1486" w:type="dxa"/>
            <w:vAlign w:val="center"/>
          </w:tcPr>
          <w:p w14:paraId="551F7DFC"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2025год</w:t>
            </w:r>
          </w:p>
        </w:tc>
      </w:tr>
      <w:tr w:rsidR="001F767A" w:rsidRPr="00576A77" w14:paraId="2CCD58FF" w14:textId="77777777" w:rsidTr="0087669D">
        <w:trPr>
          <w:trHeight w:val="341"/>
        </w:trPr>
        <w:tc>
          <w:tcPr>
            <w:tcW w:w="3769" w:type="dxa"/>
          </w:tcPr>
          <w:p w14:paraId="57E2F4BB" w14:textId="77777777" w:rsidR="001F767A" w:rsidRPr="0087669D"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7669D">
              <w:rPr>
                <w:rFonts w:ascii="Times New Roman" w:hAnsi="Times New Roman"/>
                <w:sz w:val="20"/>
                <w:szCs w:val="20"/>
              </w:rPr>
              <w:t xml:space="preserve">Численность населения города Шарыпово, участвующего в мероприятиях, направленных на этнокультурное развитие народов  </w:t>
            </w:r>
          </w:p>
        </w:tc>
        <w:tc>
          <w:tcPr>
            <w:tcW w:w="1378" w:type="dxa"/>
            <w:vAlign w:val="center"/>
          </w:tcPr>
          <w:p w14:paraId="38D38CD7"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человек</w:t>
            </w:r>
          </w:p>
        </w:tc>
        <w:tc>
          <w:tcPr>
            <w:tcW w:w="1485" w:type="dxa"/>
            <w:vAlign w:val="center"/>
          </w:tcPr>
          <w:p w14:paraId="26CEE4F4"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780</w:t>
            </w:r>
          </w:p>
        </w:tc>
        <w:tc>
          <w:tcPr>
            <w:tcW w:w="1485" w:type="dxa"/>
            <w:vAlign w:val="center"/>
          </w:tcPr>
          <w:p w14:paraId="6A323E1A"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790</w:t>
            </w:r>
          </w:p>
        </w:tc>
        <w:tc>
          <w:tcPr>
            <w:tcW w:w="1486" w:type="dxa"/>
            <w:vAlign w:val="center"/>
          </w:tcPr>
          <w:p w14:paraId="24856701"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795</w:t>
            </w:r>
          </w:p>
        </w:tc>
      </w:tr>
    </w:tbl>
    <w:p w14:paraId="5CDBFAFD" w14:textId="77777777" w:rsidR="0087669D" w:rsidRDefault="0087669D" w:rsidP="0087669D">
      <w:pPr>
        <w:ind w:firstLine="720"/>
        <w:jc w:val="both"/>
        <w:rPr>
          <w:sz w:val="26"/>
          <w:szCs w:val="26"/>
        </w:rPr>
      </w:pPr>
    </w:p>
    <w:p w14:paraId="7E389944" w14:textId="77777777" w:rsidR="001F767A" w:rsidRPr="0087669D" w:rsidRDefault="001F767A" w:rsidP="0087669D">
      <w:pPr>
        <w:ind w:firstLine="720"/>
        <w:jc w:val="both"/>
        <w:rPr>
          <w:sz w:val="26"/>
          <w:szCs w:val="26"/>
        </w:rPr>
      </w:pPr>
      <w:r w:rsidRPr="0087669D">
        <w:rPr>
          <w:sz w:val="26"/>
          <w:szCs w:val="26"/>
        </w:rPr>
        <w:t>Реализация мероприятий подпрограммы позволит:</w:t>
      </w:r>
    </w:p>
    <w:p w14:paraId="5C5CD258" w14:textId="77777777" w:rsidR="001F767A" w:rsidRPr="0087669D" w:rsidRDefault="001F767A" w:rsidP="00965220">
      <w:pPr>
        <w:ind w:firstLine="720"/>
        <w:jc w:val="both"/>
        <w:rPr>
          <w:sz w:val="26"/>
          <w:szCs w:val="26"/>
        </w:rPr>
      </w:pPr>
      <w:r w:rsidRPr="0087669D">
        <w:rPr>
          <w:sz w:val="26"/>
          <w:szCs w:val="26"/>
        </w:rPr>
        <w:t>Содействовать укреплению гражданского единства и гармонизации межнациональных отношений;</w:t>
      </w:r>
    </w:p>
    <w:p w14:paraId="6FFE518F" w14:textId="77777777" w:rsidR="001F767A" w:rsidRPr="0087669D" w:rsidRDefault="001F767A" w:rsidP="00965220">
      <w:pPr>
        <w:ind w:firstLine="720"/>
        <w:jc w:val="both"/>
        <w:rPr>
          <w:sz w:val="26"/>
          <w:szCs w:val="26"/>
        </w:rPr>
      </w:pPr>
      <w:r w:rsidRPr="0087669D">
        <w:rPr>
          <w:sz w:val="26"/>
          <w:szCs w:val="26"/>
        </w:rPr>
        <w:t>Формировать позитивный имидж города Шарыпово, как территории комфортной для проживания представителей различных национальностей.</w:t>
      </w:r>
    </w:p>
    <w:p w14:paraId="0A8BC1C1" w14:textId="77777777" w:rsidR="001F767A" w:rsidRPr="0087669D" w:rsidRDefault="001F767A" w:rsidP="001F767A">
      <w:pPr>
        <w:rPr>
          <w:sz w:val="26"/>
          <w:szCs w:val="26"/>
        </w:rPr>
      </w:pPr>
      <w:r>
        <w:rPr>
          <w:b/>
          <w:sz w:val="28"/>
          <w:szCs w:val="28"/>
        </w:rPr>
        <w:t xml:space="preserve">            </w:t>
      </w:r>
      <w:r w:rsidRPr="0087669D">
        <w:rPr>
          <w:sz w:val="26"/>
          <w:szCs w:val="26"/>
          <w:u w:val="single"/>
        </w:rPr>
        <w:t>Подпрограмма 6.</w:t>
      </w:r>
      <w:r w:rsidRPr="0087669D">
        <w:rPr>
          <w:sz w:val="26"/>
          <w:szCs w:val="26"/>
        </w:rPr>
        <w:t xml:space="preserve">  «Волонтеры культуры»</w:t>
      </w:r>
    </w:p>
    <w:p w14:paraId="2E94C4AF" w14:textId="77777777" w:rsidR="001F767A" w:rsidRPr="0087669D" w:rsidRDefault="001F767A" w:rsidP="001F767A">
      <w:pPr>
        <w:jc w:val="right"/>
        <w:rPr>
          <w:bCs/>
          <w:sz w:val="18"/>
          <w:szCs w:val="18"/>
        </w:rPr>
      </w:pPr>
      <w:r w:rsidRPr="0087669D">
        <w:rPr>
          <w:bCs/>
          <w:sz w:val="18"/>
          <w:szCs w:val="18"/>
        </w:rPr>
        <w:t xml:space="preserve">Таблица </w:t>
      </w:r>
      <w:r w:rsidR="0087669D" w:rsidRPr="0087669D">
        <w:rPr>
          <w:bCs/>
          <w:sz w:val="18"/>
          <w:szCs w:val="18"/>
        </w:rPr>
        <w:t>38</w:t>
      </w:r>
    </w:p>
    <w:tbl>
      <w:tblPr>
        <w:tblW w:w="95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20"/>
        <w:gridCol w:w="1985"/>
        <w:gridCol w:w="1134"/>
        <w:gridCol w:w="1417"/>
        <w:gridCol w:w="1418"/>
        <w:gridCol w:w="1275"/>
      </w:tblGrid>
      <w:tr w:rsidR="0087669D" w:rsidRPr="00576A77" w14:paraId="3773327D" w14:textId="77777777" w:rsidTr="0087669D">
        <w:trPr>
          <w:trHeight w:val="455"/>
        </w:trPr>
        <w:tc>
          <w:tcPr>
            <w:tcW w:w="540" w:type="dxa"/>
            <w:vMerge w:val="restart"/>
            <w:vAlign w:val="center"/>
          </w:tcPr>
          <w:p w14:paraId="1C4A3090"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 п/п</w:t>
            </w:r>
          </w:p>
        </w:tc>
        <w:tc>
          <w:tcPr>
            <w:tcW w:w="1820" w:type="dxa"/>
            <w:vMerge w:val="restart"/>
            <w:vAlign w:val="center"/>
          </w:tcPr>
          <w:p w14:paraId="6535C69F"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Наименование ГРБС</w:t>
            </w:r>
          </w:p>
        </w:tc>
        <w:tc>
          <w:tcPr>
            <w:tcW w:w="1985" w:type="dxa"/>
            <w:vMerge w:val="restart"/>
          </w:tcPr>
          <w:p w14:paraId="5B11B872"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Источники</w:t>
            </w:r>
          </w:p>
          <w:p w14:paraId="51DDE2D3" w14:textId="77777777" w:rsidR="0087669D" w:rsidRPr="0087669D" w:rsidRDefault="0087669D"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87669D">
              <w:rPr>
                <w:rFonts w:ascii="Times New Roman" w:hAnsi="Times New Roman"/>
                <w:sz w:val="20"/>
                <w:szCs w:val="20"/>
              </w:rPr>
              <w:t>финансирования</w:t>
            </w:r>
          </w:p>
        </w:tc>
        <w:tc>
          <w:tcPr>
            <w:tcW w:w="1134" w:type="dxa"/>
            <w:vMerge w:val="restart"/>
            <w:vAlign w:val="center"/>
          </w:tcPr>
          <w:p w14:paraId="4853AAB1"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Всего</w:t>
            </w:r>
          </w:p>
        </w:tc>
        <w:tc>
          <w:tcPr>
            <w:tcW w:w="4110" w:type="dxa"/>
            <w:gridSpan w:val="3"/>
            <w:vAlign w:val="center"/>
          </w:tcPr>
          <w:p w14:paraId="4CC833AC"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Расходы (тыс. рублей), годы</w:t>
            </w:r>
          </w:p>
        </w:tc>
      </w:tr>
      <w:tr w:rsidR="0087669D" w:rsidRPr="00576A77" w14:paraId="2CBD233E" w14:textId="77777777" w:rsidTr="0087669D">
        <w:trPr>
          <w:trHeight w:val="480"/>
        </w:trPr>
        <w:tc>
          <w:tcPr>
            <w:tcW w:w="540" w:type="dxa"/>
            <w:vMerge/>
            <w:vAlign w:val="center"/>
          </w:tcPr>
          <w:p w14:paraId="5964B98E"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820" w:type="dxa"/>
            <w:vMerge/>
            <w:vAlign w:val="center"/>
          </w:tcPr>
          <w:p w14:paraId="082F55C1"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985" w:type="dxa"/>
            <w:vMerge/>
          </w:tcPr>
          <w:p w14:paraId="1AF98670"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34" w:type="dxa"/>
            <w:vMerge/>
            <w:vAlign w:val="center"/>
          </w:tcPr>
          <w:p w14:paraId="71A72870"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417" w:type="dxa"/>
            <w:vAlign w:val="center"/>
          </w:tcPr>
          <w:p w14:paraId="34C741E8"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2023 год</w:t>
            </w:r>
          </w:p>
        </w:tc>
        <w:tc>
          <w:tcPr>
            <w:tcW w:w="1418" w:type="dxa"/>
            <w:vAlign w:val="center"/>
          </w:tcPr>
          <w:p w14:paraId="5B382670"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2024 год</w:t>
            </w:r>
          </w:p>
        </w:tc>
        <w:tc>
          <w:tcPr>
            <w:tcW w:w="1275" w:type="dxa"/>
            <w:vAlign w:val="center"/>
          </w:tcPr>
          <w:p w14:paraId="142789A1" w14:textId="77777777" w:rsid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4BD7B164"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2025 год</w:t>
            </w:r>
          </w:p>
        </w:tc>
      </w:tr>
      <w:tr w:rsidR="0087669D" w:rsidRPr="00576A77" w14:paraId="455F367C" w14:textId="77777777" w:rsidTr="0087669D">
        <w:trPr>
          <w:trHeight w:val="408"/>
        </w:trPr>
        <w:tc>
          <w:tcPr>
            <w:tcW w:w="540" w:type="dxa"/>
          </w:tcPr>
          <w:p w14:paraId="6EFDDA29" w14:textId="77777777" w:rsidR="0087669D" w:rsidRPr="0087669D" w:rsidRDefault="0087669D"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r w:rsidRPr="0087669D">
              <w:rPr>
                <w:rFonts w:ascii="Times New Roman" w:hAnsi="Times New Roman"/>
                <w:sz w:val="20"/>
                <w:szCs w:val="20"/>
              </w:rPr>
              <w:t>1</w:t>
            </w:r>
          </w:p>
        </w:tc>
        <w:tc>
          <w:tcPr>
            <w:tcW w:w="1820" w:type="dxa"/>
          </w:tcPr>
          <w:p w14:paraId="1BA75287" w14:textId="77777777" w:rsidR="0087669D" w:rsidRPr="0087669D" w:rsidRDefault="0087669D"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7669D">
              <w:rPr>
                <w:rFonts w:ascii="Times New Roman" w:hAnsi="Times New Roman"/>
                <w:sz w:val="20"/>
                <w:szCs w:val="20"/>
              </w:rPr>
              <w:t>Отдел культуры администрации города Шарыпово</w:t>
            </w:r>
          </w:p>
        </w:tc>
        <w:tc>
          <w:tcPr>
            <w:tcW w:w="1985" w:type="dxa"/>
          </w:tcPr>
          <w:p w14:paraId="7D15D3CA" w14:textId="77777777" w:rsidR="0087669D" w:rsidRPr="0087669D" w:rsidRDefault="0087669D"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7669D">
              <w:rPr>
                <w:rFonts w:ascii="Times New Roman" w:hAnsi="Times New Roman"/>
                <w:sz w:val="20"/>
                <w:szCs w:val="20"/>
              </w:rPr>
              <w:t>Бюджет городского округа города Шарыпово</w:t>
            </w:r>
          </w:p>
        </w:tc>
        <w:tc>
          <w:tcPr>
            <w:tcW w:w="1134" w:type="dxa"/>
            <w:vAlign w:val="center"/>
          </w:tcPr>
          <w:p w14:paraId="496AE8EA"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30,00</w:t>
            </w:r>
          </w:p>
        </w:tc>
        <w:tc>
          <w:tcPr>
            <w:tcW w:w="1417" w:type="dxa"/>
            <w:vAlign w:val="center"/>
          </w:tcPr>
          <w:p w14:paraId="25762EA7"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10,00</w:t>
            </w:r>
          </w:p>
        </w:tc>
        <w:tc>
          <w:tcPr>
            <w:tcW w:w="1418" w:type="dxa"/>
            <w:vAlign w:val="center"/>
          </w:tcPr>
          <w:p w14:paraId="41E887BF"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10,00</w:t>
            </w:r>
          </w:p>
        </w:tc>
        <w:tc>
          <w:tcPr>
            <w:tcW w:w="1275" w:type="dxa"/>
            <w:vAlign w:val="center"/>
          </w:tcPr>
          <w:p w14:paraId="10AC8461"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10,00</w:t>
            </w:r>
          </w:p>
        </w:tc>
      </w:tr>
      <w:tr w:rsidR="0087669D" w:rsidRPr="00576A77" w14:paraId="5D5F73D5" w14:textId="77777777" w:rsidTr="0087669D">
        <w:trPr>
          <w:trHeight w:val="288"/>
        </w:trPr>
        <w:tc>
          <w:tcPr>
            <w:tcW w:w="540" w:type="dxa"/>
          </w:tcPr>
          <w:p w14:paraId="70BA0431" w14:textId="77777777" w:rsidR="0087669D" w:rsidRPr="0087669D" w:rsidRDefault="0087669D"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820" w:type="dxa"/>
          </w:tcPr>
          <w:p w14:paraId="2B3FC124" w14:textId="77777777" w:rsidR="0087669D" w:rsidRPr="0087669D" w:rsidRDefault="0087669D"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985" w:type="dxa"/>
          </w:tcPr>
          <w:p w14:paraId="47E146F0"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Всего</w:t>
            </w:r>
          </w:p>
        </w:tc>
        <w:tc>
          <w:tcPr>
            <w:tcW w:w="1134" w:type="dxa"/>
            <w:vAlign w:val="center"/>
          </w:tcPr>
          <w:p w14:paraId="286B3C42"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30,00</w:t>
            </w:r>
          </w:p>
        </w:tc>
        <w:tc>
          <w:tcPr>
            <w:tcW w:w="1417" w:type="dxa"/>
            <w:vAlign w:val="center"/>
          </w:tcPr>
          <w:p w14:paraId="34F36600"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10,00</w:t>
            </w:r>
          </w:p>
        </w:tc>
        <w:tc>
          <w:tcPr>
            <w:tcW w:w="1418" w:type="dxa"/>
            <w:vAlign w:val="center"/>
          </w:tcPr>
          <w:p w14:paraId="789CE66A"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10,00</w:t>
            </w:r>
          </w:p>
        </w:tc>
        <w:tc>
          <w:tcPr>
            <w:tcW w:w="1275" w:type="dxa"/>
            <w:vAlign w:val="center"/>
          </w:tcPr>
          <w:p w14:paraId="3640573C" w14:textId="77777777" w:rsidR="0087669D" w:rsidRPr="0087669D" w:rsidRDefault="0087669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10,00</w:t>
            </w:r>
          </w:p>
        </w:tc>
      </w:tr>
    </w:tbl>
    <w:p w14:paraId="31EBA6D2" w14:textId="77777777" w:rsidR="001F767A" w:rsidRDefault="001F767A" w:rsidP="001F767A">
      <w:pPr>
        <w:rPr>
          <w:sz w:val="28"/>
          <w:szCs w:val="28"/>
        </w:rPr>
      </w:pPr>
    </w:p>
    <w:p w14:paraId="386B841B" w14:textId="77777777" w:rsidR="001F767A" w:rsidRPr="0087669D" w:rsidRDefault="001F767A" w:rsidP="0087669D">
      <w:pPr>
        <w:jc w:val="both"/>
        <w:rPr>
          <w:sz w:val="26"/>
          <w:szCs w:val="26"/>
        </w:rPr>
      </w:pPr>
      <w:r w:rsidRPr="0087669D">
        <w:rPr>
          <w:sz w:val="26"/>
          <w:szCs w:val="26"/>
        </w:rPr>
        <w:t xml:space="preserve">                Подпрограмма направлена на вовлечение в добровольческую (волонтерскую) деятельность в сфере культуры граждан, проживающих на территории городского округа город Шарыпово.</w:t>
      </w:r>
    </w:p>
    <w:p w14:paraId="0FB7D408" w14:textId="77777777" w:rsidR="001F767A" w:rsidRPr="0087669D" w:rsidRDefault="001F767A" w:rsidP="0087669D">
      <w:pPr>
        <w:ind w:firstLine="709"/>
        <w:jc w:val="both"/>
        <w:rPr>
          <w:sz w:val="26"/>
          <w:szCs w:val="26"/>
        </w:rPr>
      </w:pPr>
      <w:r w:rsidRPr="0087669D">
        <w:rPr>
          <w:sz w:val="26"/>
          <w:szCs w:val="26"/>
        </w:rPr>
        <w:t>При реализации данной подпрограммы будут достигнуты следующие показатели:</w:t>
      </w:r>
    </w:p>
    <w:p w14:paraId="1A4DF0AE" w14:textId="77777777" w:rsidR="001F767A" w:rsidRPr="0087669D" w:rsidRDefault="001F767A" w:rsidP="001F767A">
      <w:pPr>
        <w:jc w:val="right"/>
        <w:rPr>
          <w:bCs/>
        </w:rPr>
      </w:pPr>
      <w:r w:rsidRPr="0087669D">
        <w:rPr>
          <w:bCs/>
        </w:rPr>
        <w:t xml:space="preserve">Таблица </w:t>
      </w:r>
      <w:r w:rsidR="0087669D" w:rsidRPr="0087669D">
        <w:rPr>
          <w:bCs/>
        </w:rPr>
        <w:t>39</w:t>
      </w:r>
    </w:p>
    <w:tbl>
      <w:tblPr>
        <w:tblW w:w="95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00"/>
        <w:gridCol w:w="1509"/>
        <w:gridCol w:w="1509"/>
        <w:gridCol w:w="1343"/>
      </w:tblGrid>
      <w:tr w:rsidR="001F767A" w:rsidRPr="00576A77" w14:paraId="4B9798CA" w14:textId="77777777" w:rsidTr="00273E52">
        <w:trPr>
          <w:trHeight w:val="444"/>
        </w:trPr>
        <w:tc>
          <w:tcPr>
            <w:tcW w:w="3828" w:type="dxa"/>
            <w:vAlign w:val="center"/>
          </w:tcPr>
          <w:p w14:paraId="3B16F869"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Показатели</w:t>
            </w:r>
          </w:p>
        </w:tc>
        <w:tc>
          <w:tcPr>
            <w:tcW w:w="1400" w:type="dxa"/>
            <w:vAlign w:val="center"/>
          </w:tcPr>
          <w:p w14:paraId="7B44ACA2"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Единица измерения</w:t>
            </w:r>
          </w:p>
        </w:tc>
        <w:tc>
          <w:tcPr>
            <w:tcW w:w="1509" w:type="dxa"/>
            <w:vAlign w:val="center"/>
          </w:tcPr>
          <w:p w14:paraId="149FB08D"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2023 год</w:t>
            </w:r>
          </w:p>
        </w:tc>
        <w:tc>
          <w:tcPr>
            <w:tcW w:w="1509" w:type="dxa"/>
            <w:vAlign w:val="center"/>
          </w:tcPr>
          <w:p w14:paraId="4D44C1B3"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2024 год</w:t>
            </w:r>
          </w:p>
        </w:tc>
        <w:tc>
          <w:tcPr>
            <w:tcW w:w="1343" w:type="dxa"/>
            <w:vAlign w:val="center"/>
          </w:tcPr>
          <w:p w14:paraId="61C7DDDF"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2025 год</w:t>
            </w:r>
          </w:p>
        </w:tc>
      </w:tr>
      <w:tr w:rsidR="001F767A" w:rsidRPr="00576A77" w14:paraId="4CF89916" w14:textId="77777777" w:rsidTr="00273E52">
        <w:trPr>
          <w:trHeight w:val="321"/>
        </w:trPr>
        <w:tc>
          <w:tcPr>
            <w:tcW w:w="3828" w:type="dxa"/>
          </w:tcPr>
          <w:p w14:paraId="11CD62FD" w14:textId="77777777" w:rsidR="001F767A" w:rsidRPr="0087669D" w:rsidRDefault="001F767A"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7669D">
              <w:rPr>
                <w:rFonts w:ascii="Times New Roman" w:hAnsi="Times New Roman"/>
                <w:sz w:val="20"/>
                <w:szCs w:val="20"/>
              </w:rPr>
              <w:t xml:space="preserve">Число волонтеров культуры города Шарыпово </w:t>
            </w:r>
          </w:p>
        </w:tc>
        <w:tc>
          <w:tcPr>
            <w:tcW w:w="1400" w:type="dxa"/>
            <w:vAlign w:val="center"/>
          </w:tcPr>
          <w:p w14:paraId="0F5B4314"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человек</w:t>
            </w:r>
          </w:p>
        </w:tc>
        <w:tc>
          <w:tcPr>
            <w:tcW w:w="1509" w:type="dxa"/>
            <w:vAlign w:val="center"/>
          </w:tcPr>
          <w:p w14:paraId="3B290E76"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42</w:t>
            </w:r>
          </w:p>
        </w:tc>
        <w:tc>
          <w:tcPr>
            <w:tcW w:w="1509" w:type="dxa"/>
            <w:vAlign w:val="center"/>
          </w:tcPr>
          <w:p w14:paraId="311CA78D"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45</w:t>
            </w:r>
          </w:p>
        </w:tc>
        <w:tc>
          <w:tcPr>
            <w:tcW w:w="1343" w:type="dxa"/>
            <w:vAlign w:val="center"/>
          </w:tcPr>
          <w:p w14:paraId="3354882B" w14:textId="77777777" w:rsidR="001F767A" w:rsidRPr="0087669D" w:rsidRDefault="001F767A"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47</w:t>
            </w:r>
          </w:p>
        </w:tc>
      </w:tr>
    </w:tbl>
    <w:p w14:paraId="7815B50F" w14:textId="77777777" w:rsidR="001F767A" w:rsidRPr="0087669D" w:rsidRDefault="001F767A" w:rsidP="001F767A">
      <w:pPr>
        <w:spacing w:before="120"/>
        <w:ind w:firstLine="720"/>
        <w:jc w:val="both"/>
        <w:rPr>
          <w:sz w:val="26"/>
          <w:szCs w:val="26"/>
        </w:rPr>
      </w:pPr>
      <w:r w:rsidRPr="0087669D">
        <w:rPr>
          <w:sz w:val="26"/>
          <w:szCs w:val="26"/>
        </w:rPr>
        <w:t>Реализация мероприятий подпрограммы позволит сформировать сообщество волонтеров, задействованных в волонтерской деятельности в сфере культуры, содействию в организации и проведению массовых мероприятий.</w:t>
      </w:r>
    </w:p>
    <w:p w14:paraId="73CFF902" w14:textId="77777777" w:rsidR="0087669D" w:rsidRPr="0087669D" w:rsidRDefault="0087669D" w:rsidP="0087669D">
      <w:pPr>
        <w:spacing w:before="120"/>
        <w:ind w:firstLine="720"/>
        <w:jc w:val="center"/>
        <w:rPr>
          <w:b/>
          <w:sz w:val="26"/>
          <w:szCs w:val="26"/>
        </w:rPr>
      </w:pPr>
      <w:r w:rsidRPr="0087669D">
        <w:rPr>
          <w:b/>
          <w:sz w:val="26"/>
          <w:szCs w:val="26"/>
        </w:rPr>
        <w:t>Развитие физической культуры и спорта в городе Шарыово</w:t>
      </w:r>
    </w:p>
    <w:p w14:paraId="0C90A59C" w14:textId="77777777" w:rsidR="00EF1C98" w:rsidRPr="0087669D" w:rsidRDefault="00EF1C98" w:rsidP="0087669D">
      <w:pPr>
        <w:ind w:firstLine="720"/>
        <w:jc w:val="both"/>
        <w:rPr>
          <w:sz w:val="26"/>
          <w:szCs w:val="26"/>
        </w:rPr>
      </w:pPr>
      <w:r w:rsidRPr="0087669D">
        <w:rPr>
          <w:sz w:val="26"/>
          <w:szCs w:val="26"/>
        </w:rPr>
        <w:t>На реализацию муниципальной программы «</w:t>
      </w:r>
      <w:r w:rsidRPr="0087669D">
        <w:rPr>
          <w:b/>
          <w:sz w:val="26"/>
          <w:szCs w:val="26"/>
        </w:rPr>
        <w:t>Развитие</w:t>
      </w:r>
      <w:r w:rsidRPr="0087669D">
        <w:rPr>
          <w:sz w:val="26"/>
          <w:szCs w:val="26"/>
        </w:rPr>
        <w:t xml:space="preserve"> </w:t>
      </w:r>
      <w:r w:rsidRPr="0087669D">
        <w:rPr>
          <w:b/>
          <w:sz w:val="26"/>
          <w:szCs w:val="26"/>
        </w:rPr>
        <w:t>физической культуры и спорта в городе Шарыпово</w:t>
      </w:r>
      <w:r w:rsidRPr="0087669D">
        <w:rPr>
          <w:sz w:val="26"/>
          <w:szCs w:val="26"/>
        </w:rPr>
        <w:t xml:space="preserve">» предусмотрены расходы в целом в сумме 262285,08 тысяч рублей, в том числе по годам: </w:t>
      </w:r>
    </w:p>
    <w:p w14:paraId="242E0A18" w14:textId="77777777" w:rsidR="00EF1C98" w:rsidRPr="0087669D" w:rsidRDefault="00EF1C98" w:rsidP="0087669D">
      <w:pPr>
        <w:ind w:firstLine="720"/>
        <w:jc w:val="both"/>
        <w:rPr>
          <w:sz w:val="26"/>
          <w:szCs w:val="26"/>
        </w:rPr>
      </w:pPr>
      <w:r w:rsidRPr="0087669D">
        <w:rPr>
          <w:sz w:val="26"/>
          <w:szCs w:val="26"/>
        </w:rPr>
        <w:t>2023- 87618,36 тысяч рублей;</w:t>
      </w:r>
    </w:p>
    <w:p w14:paraId="15460BF2" w14:textId="77777777" w:rsidR="00EF1C98" w:rsidRPr="0087669D" w:rsidRDefault="00EF1C98" w:rsidP="0087669D">
      <w:pPr>
        <w:ind w:firstLine="720"/>
        <w:jc w:val="both"/>
        <w:rPr>
          <w:sz w:val="26"/>
          <w:szCs w:val="26"/>
        </w:rPr>
      </w:pPr>
      <w:r w:rsidRPr="0087669D">
        <w:rPr>
          <w:sz w:val="26"/>
          <w:szCs w:val="26"/>
        </w:rPr>
        <w:t>2023- 87333,36 тысяч рублей;</w:t>
      </w:r>
    </w:p>
    <w:p w14:paraId="3B44F27F" w14:textId="77777777" w:rsidR="00EF1C98" w:rsidRPr="00657CF1" w:rsidRDefault="00EF1C98" w:rsidP="0087669D">
      <w:pPr>
        <w:ind w:firstLine="720"/>
        <w:jc w:val="both"/>
        <w:rPr>
          <w:sz w:val="28"/>
          <w:szCs w:val="28"/>
        </w:rPr>
      </w:pPr>
      <w:r w:rsidRPr="0087669D">
        <w:rPr>
          <w:sz w:val="26"/>
          <w:szCs w:val="26"/>
        </w:rPr>
        <w:t xml:space="preserve">2024- 87333,36 тысяч рублей;   </w:t>
      </w:r>
      <w:r w:rsidRPr="00657CF1">
        <w:rPr>
          <w:sz w:val="28"/>
          <w:szCs w:val="28"/>
        </w:rPr>
        <w:t xml:space="preserve">                                 </w:t>
      </w:r>
    </w:p>
    <w:p w14:paraId="5F17B2B9" w14:textId="77777777" w:rsidR="009C0DA7" w:rsidRDefault="00EF1C98" w:rsidP="0087669D">
      <w:pPr>
        <w:ind w:firstLine="720"/>
        <w:jc w:val="both"/>
        <w:rPr>
          <w:sz w:val="28"/>
          <w:szCs w:val="28"/>
        </w:rPr>
      </w:pPr>
      <w:r w:rsidRPr="00657CF1">
        <w:rPr>
          <w:sz w:val="28"/>
          <w:szCs w:val="28"/>
        </w:rPr>
        <w:t xml:space="preserve">                                   </w:t>
      </w:r>
      <w:r>
        <w:rPr>
          <w:sz w:val="28"/>
          <w:szCs w:val="28"/>
        </w:rPr>
        <w:t xml:space="preserve">                                                                       </w:t>
      </w:r>
      <w:r w:rsidR="00D1109C">
        <w:rPr>
          <w:sz w:val="28"/>
          <w:szCs w:val="28"/>
        </w:rPr>
        <w:t xml:space="preserve">   </w:t>
      </w:r>
    </w:p>
    <w:p w14:paraId="2B305314" w14:textId="77777777" w:rsidR="009C0DA7" w:rsidRDefault="009C0DA7" w:rsidP="0087669D">
      <w:pPr>
        <w:ind w:firstLine="720"/>
        <w:jc w:val="both"/>
        <w:rPr>
          <w:sz w:val="28"/>
          <w:szCs w:val="28"/>
        </w:rPr>
      </w:pPr>
    </w:p>
    <w:p w14:paraId="77EFE102" w14:textId="77777777" w:rsidR="00EF1C98" w:rsidRPr="005E6949" w:rsidRDefault="00D1109C" w:rsidP="009C0DA7">
      <w:pPr>
        <w:ind w:firstLine="720"/>
        <w:jc w:val="right"/>
        <w:rPr>
          <w:sz w:val="22"/>
          <w:szCs w:val="22"/>
        </w:rPr>
      </w:pPr>
      <w:r>
        <w:rPr>
          <w:sz w:val="28"/>
          <w:szCs w:val="28"/>
        </w:rPr>
        <w:lastRenderedPageBreak/>
        <w:t xml:space="preserve"> </w:t>
      </w:r>
      <w:r w:rsidR="00EF1C98" w:rsidRPr="00657CF1">
        <w:rPr>
          <w:sz w:val="22"/>
          <w:szCs w:val="22"/>
        </w:rPr>
        <w:t xml:space="preserve"> </w:t>
      </w:r>
      <w:r w:rsidR="00EF1C98" w:rsidRPr="005E6949">
        <w:rPr>
          <w:sz w:val="22"/>
          <w:szCs w:val="22"/>
        </w:rPr>
        <w:t xml:space="preserve">Таблица </w:t>
      </w:r>
      <w:r w:rsidR="0087669D">
        <w:rPr>
          <w:sz w:val="22"/>
          <w:szCs w:val="22"/>
        </w:rPr>
        <w:t>40</w:t>
      </w:r>
    </w:p>
    <w:tbl>
      <w:tblPr>
        <w:tblStyle w:val="aff"/>
        <w:tblW w:w="9623" w:type="dxa"/>
        <w:tblLayout w:type="fixed"/>
        <w:tblLook w:val="01E0" w:firstRow="1" w:lastRow="1" w:firstColumn="1" w:lastColumn="1" w:noHBand="0" w:noVBand="0"/>
      </w:tblPr>
      <w:tblGrid>
        <w:gridCol w:w="542"/>
        <w:gridCol w:w="2147"/>
        <w:gridCol w:w="2693"/>
        <w:gridCol w:w="1101"/>
        <w:gridCol w:w="1129"/>
        <w:gridCol w:w="1004"/>
        <w:gridCol w:w="1007"/>
      </w:tblGrid>
      <w:tr w:rsidR="00EF1C98" w:rsidRPr="00072065" w14:paraId="397FBC08" w14:textId="77777777" w:rsidTr="0087669D">
        <w:trPr>
          <w:trHeight w:val="378"/>
        </w:trPr>
        <w:tc>
          <w:tcPr>
            <w:tcW w:w="542" w:type="dxa"/>
            <w:vMerge w:val="restart"/>
          </w:tcPr>
          <w:p w14:paraId="4897F327" w14:textId="77777777" w:rsidR="00EF1C98" w:rsidRPr="0087669D" w:rsidRDefault="00EF1C98" w:rsidP="00D71AAF">
            <w:pPr>
              <w:spacing w:before="120"/>
              <w:jc w:val="both"/>
            </w:pPr>
            <w:r w:rsidRPr="0087669D">
              <w:t>№ п/п</w:t>
            </w:r>
          </w:p>
        </w:tc>
        <w:tc>
          <w:tcPr>
            <w:tcW w:w="2147" w:type="dxa"/>
            <w:vMerge w:val="restart"/>
          </w:tcPr>
          <w:p w14:paraId="0857E887" w14:textId="77777777" w:rsidR="00EF1C98" w:rsidRPr="0087669D" w:rsidRDefault="00EF1C98" w:rsidP="00D71AAF">
            <w:pPr>
              <w:spacing w:before="120"/>
              <w:jc w:val="both"/>
            </w:pPr>
            <w:r w:rsidRPr="0087669D">
              <w:t>Наименование ГРБС</w:t>
            </w:r>
          </w:p>
        </w:tc>
        <w:tc>
          <w:tcPr>
            <w:tcW w:w="2693" w:type="dxa"/>
            <w:vMerge w:val="restart"/>
          </w:tcPr>
          <w:p w14:paraId="2F802FDA" w14:textId="77777777" w:rsidR="00EF1C98" w:rsidRPr="0087669D" w:rsidRDefault="00EF1C98" w:rsidP="00D71AAF">
            <w:pPr>
              <w:spacing w:before="120"/>
              <w:jc w:val="both"/>
            </w:pPr>
            <w:r w:rsidRPr="0087669D">
              <w:t>Наименование подпрограмм</w:t>
            </w:r>
          </w:p>
        </w:tc>
        <w:tc>
          <w:tcPr>
            <w:tcW w:w="4241" w:type="dxa"/>
            <w:gridSpan w:val="4"/>
          </w:tcPr>
          <w:p w14:paraId="63B8897F" w14:textId="77777777" w:rsidR="00EF1C98" w:rsidRPr="0087669D" w:rsidRDefault="00EF1C98" w:rsidP="00D71AAF">
            <w:pPr>
              <w:spacing w:before="120"/>
              <w:jc w:val="both"/>
            </w:pPr>
            <w:r w:rsidRPr="0087669D">
              <w:t>Расходы (тысяч рублей), годы</w:t>
            </w:r>
          </w:p>
        </w:tc>
      </w:tr>
      <w:tr w:rsidR="00EF1C98" w:rsidRPr="00072065" w14:paraId="6F9DB6CD" w14:textId="77777777" w:rsidTr="0087669D">
        <w:trPr>
          <w:trHeight w:val="378"/>
        </w:trPr>
        <w:tc>
          <w:tcPr>
            <w:tcW w:w="542" w:type="dxa"/>
            <w:vMerge/>
          </w:tcPr>
          <w:p w14:paraId="745D5226" w14:textId="77777777" w:rsidR="00EF1C98" w:rsidRPr="0087669D" w:rsidRDefault="00EF1C98" w:rsidP="00D71AAF">
            <w:pPr>
              <w:spacing w:before="120"/>
              <w:jc w:val="both"/>
            </w:pPr>
          </w:p>
        </w:tc>
        <w:tc>
          <w:tcPr>
            <w:tcW w:w="2147" w:type="dxa"/>
            <w:vMerge/>
          </w:tcPr>
          <w:p w14:paraId="3B257471" w14:textId="77777777" w:rsidR="00EF1C98" w:rsidRPr="0087669D" w:rsidRDefault="00EF1C98" w:rsidP="00D71AAF">
            <w:pPr>
              <w:spacing w:before="120"/>
              <w:jc w:val="both"/>
            </w:pPr>
          </w:p>
        </w:tc>
        <w:tc>
          <w:tcPr>
            <w:tcW w:w="2693" w:type="dxa"/>
            <w:vMerge/>
          </w:tcPr>
          <w:p w14:paraId="26F0D79D" w14:textId="77777777" w:rsidR="00EF1C98" w:rsidRPr="0087669D" w:rsidRDefault="00EF1C98" w:rsidP="00D71AAF">
            <w:pPr>
              <w:spacing w:before="120"/>
              <w:jc w:val="both"/>
            </w:pPr>
          </w:p>
        </w:tc>
        <w:tc>
          <w:tcPr>
            <w:tcW w:w="1101" w:type="dxa"/>
          </w:tcPr>
          <w:p w14:paraId="008C5D3C" w14:textId="77777777" w:rsidR="00EF1C98" w:rsidRPr="0087669D" w:rsidRDefault="00EF1C98" w:rsidP="00D71AAF">
            <w:pPr>
              <w:spacing w:before="120"/>
              <w:jc w:val="both"/>
            </w:pPr>
            <w:r w:rsidRPr="0087669D">
              <w:rPr>
                <w:b/>
              </w:rPr>
              <w:t xml:space="preserve">Всего </w:t>
            </w:r>
          </w:p>
        </w:tc>
        <w:tc>
          <w:tcPr>
            <w:tcW w:w="1129" w:type="dxa"/>
          </w:tcPr>
          <w:p w14:paraId="23E166F1" w14:textId="77777777" w:rsidR="00EF1C98" w:rsidRPr="0087669D" w:rsidRDefault="00EF1C98" w:rsidP="00D71AAF">
            <w:pPr>
              <w:spacing w:before="120"/>
              <w:ind w:left="-496" w:firstLine="496"/>
              <w:jc w:val="both"/>
            </w:pPr>
            <w:r w:rsidRPr="0087669D">
              <w:t>20</w:t>
            </w:r>
            <w:r w:rsidRPr="0087669D">
              <w:rPr>
                <w:lang w:val="en-US"/>
              </w:rPr>
              <w:t>2</w:t>
            </w:r>
            <w:r w:rsidRPr="0087669D">
              <w:t>3 год</w:t>
            </w:r>
          </w:p>
        </w:tc>
        <w:tc>
          <w:tcPr>
            <w:tcW w:w="1004" w:type="dxa"/>
          </w:tcPr>
          <w:p w14:paraId="19370279" w14:textId="77777777" w:rsidR="00EF1C98" w:rsidRPr="0087669D" w:rsidRDefault="00EF1C98" w:rsidP="00D71AAF">
            <w:pPr>
              <w:spacing w:before="120"/>
              <w:jc w:val="both"/>
            </w:pPr>
            <w:r w:rsidRPr="0087669D">
              <w:t>2024 год</w:t>
            </w:r>
          </w:p>
        </w:tc>
        <w:tc>
          <w:tcPr>
            <w:tcW w:w="1007" w:type="dxa"/>
          </w:tcPr>
          <w:p w14:paraId="6E668F8B" w14:textId="77777777" w:rsidR="00EF1C98" w:rsidRPr="0087669D" w:rsidRDefault="00EF1C98" w:rsidP="00D71AAF">
            <w:pPr>
              <w:spacing w:before="120"/>
              <w:jc w:val="both"/>
            </w:pPr>
            <w:r w:rsidRPr="0087669D">
              <w:t>2025 год</w:t>
            </w:r>
          </w:p>
        </w:tc>
      </w:tr>
      <w:tr w:rsidR="00EF1C98" w:rsidRPr="008259EA" w14:paraId="5A237C11" w14:textId="77777777" w:rsidTr="0087669D">
        <w:trPr>
          <w:trHeight w:val="1247"/>
        </w:trPr>
        <w:tc>
          <w:tcPr>
            <w:tcW w:w="542" w:type="dxa"/>
          </w:tcPr>
          <w:p w14:paraId="107ABCE7" w14:textId="77777777" w:rsidR="00EF1C98" w:rsidRPr="0087669D" w:rsidRDefault="00EF1C98" w:rsidP="00D71AAF">
            <w:pPr>
              <w:spacing w:before="120"/>
              <w:jc w:val="both"/>
            </w:pPr>
          </w:p>
          <w:p w14:paraId="4FADA915" w14:textId="77777777" w:rsidR="00EF1C98" w:rsidRPr="0087669D" w:rsidRDefault="00EF1C98" w:rsidP="00D71AAF">
            <w:pPr>
              <w:spacing w:before="120"/>
              <w:jc w:val="both"/>
            </w:pPr>
            <w:r w:rsidRPr="0087669D">
              <w:t>1</w:t>
            </w:r>
          </w:p>
        </w:tc>
        <w:tc>
          <w:tcPr>
            <w:tcW w:w="2147" w:type="dxa"/>
            <w:vMerge w:val="restart"/>
          </w:tcPr>
          <w:p w14:paraId="543C6930" w14:textId="77777777" w:rsidR="00EF1C98" w:rsidRPr="0087669D"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p>
          <w:p w14:paraId="2C9C391F" w14:textId="77777777" w:rsidR="00EF1C98" w:rsidRPr="0087669D"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p>
          <w:p w14:paraId="00481635" w14:textId="77777777" w:rsidR="00EF1C98" w:rsidRPr="0087669D"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7669D">
              <w:rPr>
                <w:rFonts w:ascii="Times New Roman" w:hAnsi="Times New Roman"/>
                <w:sz w:val="20"/>
                <w:szCs w:val="20"/>
              </w:rPr>
              <w:t>Отдел спорта и молодежной политики администрации города Шарыпово</w:t>
            </w:r>
          </w:p>
        </w:tc>
        <w:tc>
          <w:tcPr>
            <w:tcW w:w="2693" w:type="dxa"/>
          </w:tcPr>
          <w:p w14:paraId="6888AEB7"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5EA39CEA" w14:textId="77777777" w:rsidR="00EF1C98" w:rsidRPr="0087669D" w:rsidRDefault="00EF1C98" w:rsidP="0087669D">
            <w:pPr>
              <w:pStyle w:val="afff6"/>
              <w:widowControl w:val="0"/>
              <w:tabs>
                <w:tab w:val="left" w:pos="328"/>
              </w:tabs>
              <w:autoSpaceDE w:val="0"/>
              <w:autoSpaceDN w:val="0"/>
              <w:adjustRightInd w:val="0"/>
              <w:spacing w:line="240" w:lineRule="auto"/>
              <w:ind w:left="0"/>
              <w:rPr>
                <w:rFonts w:ascii="Times New Roman" w:hAnsi="Times New Roman"/>
                <w:b/>
                <w:sz w:val="20"/>
                <w:szCs w:val="20"/>
              </w:rPr>
            </w:pPr>
            <w:r w:rsidRPr="0087669D">
              <w:rPr>
                <w:rFonts w:ascii="Times New Roman" w:hAnsi="Times New Roman"/>
                <w:sz w:val="20"/>
                <w:szCs w:val="20"/>
              </w:rPr>
              <w:t>«Формирование здорового образа жизни через развитие массовой физической культуры и спорта»</w:t>
            </w:r>
          </w:p>
        </w:tc>
        <w:tc>
          <w:tcPr>
            <w:tcW w:w="1101" w:type="dxa"/>
            <w:vAlign w:val="center"/>
          </w:tcPr>
          <w:p w14:paraId="45C79D97"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164062,65</w:t>
            </w:r>
          </w:p>
        </w:tc>
        <w:tc>
          <w:tcPr>
            <w:tcW w:w="1129" w:type="dxa"/>
            <w:vAlign w:val="center"/>
          </w:tcPr>
          <w:p w14:paraId="15F588DE"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54877,55</w:t>
            </w:r>
          </w:p>
        </w:tc>
        <w:tc>
          <w:tcPr>
            <w:tcW w:w="1004" w:type="dxa"/>
            <w:vAlign w:val="center"/>
          </w:tcPr>
          <w:p w14:paraId="07906C6B"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54592,55</w:t>
            </w:r>
          </w:p>
        </w:tc>
        <w:tc>
          <w:tcPr>
            <w:tcW w:w="1007" w:type="dxa"/>
            <w:vAlign w:val="center"/>
          </w:tcPr>
          <w:p w14:paraId="4A9BE816"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54592,55</w:t>
            </w:r>
          </w:p>
        </w:tc>
      </w:tr>
      <w:tr w:rsidR="00EF1C98" w:rsidRPr="008259EA" w14:paraId="13B5E92F" w14:textId="77777777" w:rsidTr="0087669D">
        <w:trPr>
          <w:trHeight w:val="736"/>
        </w:trPr>
        <w:tc>
          <w:tcPr>
            <w:tcW w:w="542" w:type="dxa"/>
          </w:tcPr>
          <w:p w14:paraId="1E5B7D7B" w14:textId="77777777" w:rsidR="00EF1C98" w:rsidRPr="0087669D" w:rsidRDefault="00EF1C98" w:rsidP="00D71AAF">
            <w:pPr>
              <w:spacing w:before="120"/>
              <w:jc w:val="both"/>
            </w:pPr>
            <w:r w:rsidRPr="0087669D">
              <w:t>2</w:t>
            </w:r>
          </w:p>
        </w:tc>
        <w:tc>
          <w:tcPr>
            <w:tcW w:w="2147" w:type="dxa"/>
            <w:vMerge/>
          </w:tcPr>
          <w:p w14:paraId="36E9A157" w14:textId="77777777" w:rsidR="00EF1C98" w:rsidRPr="0087669D" w:rsidRDefault="00EF1C98" w:rsidP="00D71AAF">
            <w:pPr>
              <w:spacing w:before="120"/>
              <w:jc w:val="both"/>
            </w:pPr>
          </w:p>
        </w:tc>
        <w:tc>
          <w:tcPr>
            <w:tcW w:w="2693" w:type="dxa"/>
          </w:tcPr>
          <w:p w14:paraId="3BDF4F49" w14:textId="77777777" w:rsidR="00EF1C98" w:rsidRPr="0087669D" w:rsidRDefault="00EF1C98" w:rsidP="0087669D">
            <w:pPr>
              <w:pStyle w:val="afff6"/>
              <w:widowControl w:val="0"/>
              <w:tabs>
                <w:tab w:val="left" w:pos="328"/>
              </w:tabs>
              <w:autoSpaceDE w:val="0"/>
              <w:autoSpaceDN w:val="0"/>
              <w:adjustRightInd w:val="0"/>
              <w:ind w:left="0"/>
              <w:rPr>
                <w:rFonts w:ascii="Times New Roman" w:hAnsi="Times New Roman"/>
                <w:sz w:val="20"/>
                <w:szCs w:val="20"/>
              </w:rPr>
            </w:pPr>
            <w:r w:rsidRPr="0087669D">
              <w:rPr>
                <w:rFonts w:ascii="Times New Roman" w:hAnsi="Times New Roman"/>
                <w:sz w:val="20"/>
                <w:szCs w:val="20"/>
              </w:rPr>
              <w:t>«Развитие детско-юношеского спорта и системы подготовки спортивного резерва»</w:t>
            </w:r>
          </w:p>
        </w:tc>
        <w:tc>
          <w:tcPr>
            <w:tcW w:w="1101" w:type="dxa"/>
            <w:vAlign w:val="center"/>
          </w:tcPr>
          <w:p w14:paraId="00F184B5"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44673,09</w:t>
            </w:r>
          </w:p>
        </w:tc>
        <w:tc>
          <w:tcPr>
            <w:tcW w:w="1129" w:type="dxa"/>
            <w:vAlign w:val="center"/>
          </w:tcPr>
          <w:p w14:paraId="4C7CB76B"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14891,03</w:t>
            </w:r>
          </w:p>
        </w:tc>
        <w:tc>
          <w:tcPr>
            <w:tcW w:w="1004" w:type="dxa"/>
            <w:vAlign w:val="center"/>
          </w:tcPr>
          <w:p w14:paraId="67956F64"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14891,03</w:t>
            </w:r>
          </w:p>
        </w:tc>
        <w:tc>
          <w:tcPr>
            <w:tcW w:w="1007" w:type="dxa"/>
            <w:vAlign w:val="center"/>
          </w:tcPr>
          <w:p w14:paraId="6ADF4DBB"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14891,03</w:t>
            </w:r>
          </w:p>
        </w:tc>
      </w:tr>
      <w:tr w:rsidR="00EF1C98" w:rsidRPr="008259EA" w14:paraId="2CB622F0" w14:textId="77777777" w:rsidTr="0087669D">
        <w:trPr>
          <w:trHeight w:val="557"/>
        </w:trPr>
        <w:tc>
          <w:tcPr>
            <w:tcW w:w="542" w:type="dxa"/>
          </w:tcPr>
          <w:p w14:paraId="44BF796E" w14:textId="77777777" w:rsidR="00EF1C98" w:rsidRPr="0087669D" w:rsidRDefault="00EF1C98" w:rsidP="00D71AAF">
            <w:pPr>
              <w:spacing w:before="120"/>
              <w:jc w:val="both"/>
            </w:pPr>
          </w:p>
          <w:p w14:paraId="00A24423" w14:textId="77777777" w:rsidR="00EF1C98" w:rsidRPr="0087669D" w:rsidRDefault="00EF1C98" w:rsidP="00D71AAF">
            <w:pPr>
              <w:spacing w:before="120"/>
              <w:jc w:val="both"/>
            </w:pPr>
            <w:r w:rsidRPr="0087669D">
              <w:t>3</w:t>
            </w:r>
          </w:p>
        </w:tc>
        <w:tc>
          <w:tcPr>
            <w:tcW w:w="2147" w:type="dxa"/>
            <w:vMerge/>
          </w:tcPr>
          <w:p w14:paraId="6C1C97A7" w14:textId="77777777" w:rsidR="00EF1C98" w:rsidRPr="0087669D" w:rsidRDefault="00EF1C98" w:rsidP="00D71AAF">
            <w:pPr>
              <w:spacing w:before="120"/>
              <w:jc w:val="both"/>
            </w:pPr>
          </w:p>
        </w:tc>
        <w:tc>
          <w:tcPr>
            <w:tcW w:w="2693" w:type="dxa"/>
          </w:tcPr>
          <w:p w14:paraId="1FF2D091" w14:textId="77777777" w:rsidR="00EF1C98" w:rsidRPr="0087669D" w:rsidRDefault="00EF1C98" w:rsidP="0087669D">
            <w:pPr>
              <w:spacing w:before="120"/>
              <w:rPr>
                <w:b/>
              </w:rPr>
            </w:pPr>
            <w:r w:rsidRPr="0087669D">
              <w:t>«Развитие массовых видов спорта среди детей и подростков в системе подготовки спортивного резерва»</w:t>
            </w:r>
          </w:p>
        </w:tc>
        <w:tc>
          <w:tcPr>
            <w:tcW w:w="1101" w:type="dxa"/>
          </w:tcPr>
          <w:p w14:paraId="41380319"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1CDBA74F"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39995,13</w:t>
            </w:r>
          </w:p>
        </w:tc>
        <w:tc>
          <w:tcPr>
            <w:tcW w:w="1129" w:type="dxa"/>
            <w:vAlign w:val="center"/>
          </w:tcPr>
          <w:p w14:paraId="31AE3148"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13331,71</w:t>
            </w:r>
          </w:p>
        </w:tc>
        <w:tc>
          <w:tcPr>
            <w:tcW w:w="1004" w:type="dxa"/>
            <w:vAlign w:val="center"/>
          </w:tcPr>
          <w:p w14:paraId="02A557C0"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13331,71</w:t>
            </w:r>
          </w:p>
        </w:tc>
        <w:tc>
          <w:tcPr>
            <w:tcW w:w="1007" w:type="dxa"/>
            <w:vAlign w:val="center"/>
          </w:tcPr>
          <w:p w14:paraId="1C2403E5"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13331,71</w:t>
            </w:r>
          </w:p>
        </w:tc>
      </w:tr>
      <w:tr w:rsidR="00EF1C98" w:rsidRPr="008259EA" w14:paraId="152DC465" w14:textId="77777777" w:rsidTr="0087669D">
        <w:trPr>
          <w:trHeight w:val="702"/>
        </w:trPr>
        <w:tc>
          <w:tcPr>
            <w:tcW w:w="542" w:type="dxa"/>
          </w:tcPr>
          <w:p w14:paraId="62672B40" w14:textId="77777777" w:rsidR="00EF1C98" w:rsidRPr="0087669D" w:rsidRDefault="00EF1C98" w:rsidP="00D71AAF">
            <w:pPr>
              <w:spacing w:before="120"/>
              <w:jc w:val="both"/>
            </w:pPr>
          </w:p>
          <w:p w14:paraId="2AF31CD4" w14:textId="77777777" w:rsidR="00EF1C98" w:rsidRPr="0087669D" w:rsidRDefault="00EF1C98" w:rsidP="00D71AAF">
            <w:pPr>
              <w:spacing w:before="120"/>
              <w:jc w:val="both"/>
            </w:pPr>
            <w:r w:rsidRPr="0087669D">
              <w:t>4</w:t>
            </w:r>
          </w:p>
        </w:tc>
        <w:tc>
          <w:tcPr>
            <w:tcW w:w="2147" w:type="dxa"/>
            <w:vMerge/>
          </w:tcPr>
          <w:p w14:paraId="4BA5BE0B" w14:textId="77777777" w:rsidR="00EF1C98" w:rsidRPr="0087669D" w:rsidRDefault="00EF1C98" w:rsidP="00D71AAF">
            <w:pPr>
              <w:spacing w:before="120"/>
              <w:jc w:val="both"/>
            </w:pPr>
          </w:p>
        </w:tc>
        <w:tc>
          <w:tcPr>
            <w:tcW w:w="2693" w:type="dxa"/>
          </w:tcPr>
          <w:p w14:paraId="30787B59" w14:textId="77777777" w:rsidR="00EF1C98" w:rsidRPr="0087669D" w:rsidRDefault="00EF1C98" w:rsidP="0087669D">
            <w:pPr>
              <w:spacing w:before="120"/>
              <w:rPr>
                <w:b/>
              </w:rPr>
            </w:pPr>
            <w:r w:rsidRPr="0087669D">
              <w:t>«Управление развитием отрасли физической культуры и спорта»</w:t>
            </w:r>
          </w:p>
        </w:tc>
        <w:tc>
          <w:tcPr>
            <w:tcW w:w="1101" w:type="dxa"/>
          </w:tcPr>
          <w:p w14:paraId="1920C686"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196CB735"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10367,07</w:t>
            </w:r>
          </w:p>
        </w:tc>
        <w:tc>
          <w:tcPr>
            <w:tcW w:w="1129" w:type="dxa"/>
            <w:vAlign w:val="center"/>
          </w:tcPr>
          <w:p w14:paraId="7ABD2C64"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3455,69</w:t>
            </w:r>
          </w:p>
        </w:tc>
        <w:tc>
          <w:tcPr>
            <w:tcW w:w="1004" w:type="dxa"/>
            <w:vAlign w:val="center"/>
          </w:tcPr>
          <w:p w14:paraId="465CE4C0"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3455,69</w:t>
            </w:r>
          </w:p>
        </w:tc>
        <w:tc>
          <w:tcPr>
            <w:tcW w:w="1007" w:type="dxa"/>
            <w:vAlign w:val="center"/>
          </w:tcPr>
          <w:p w14:paraId="74C06D4B" w14:textId="77777777" w:rsidR="00EF1C98" w:rsidRPr="0087669D"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7669D">
              <w:rPr>
                <w:rFonts w:ascii="Times New Roman" w:hAnsi="Times New Roman"/>
                <w:sz w:val="20"/>
                <w:szCs w:val="20"/>
              </w:rPr>
              <w:t>3455,69</w:t>
            </w:r>
          </w:p>
        </w:tc>
      </w:tr>
      <w:tr w:rsidR="00EF1C98" w:rsidRPr="008259EA" w14:paraId="7CBEF913" w14:textId="77777777" w:rsidTr="0087669D">
        <w:trPr>
          <w:trHeight w:val="728"/>
        </w:trPr>
        <w:tc>
          <w:tcPr>
            <w:tcW w:w="542" w:type="dxa"/>
          </w:tcPr>
          <w:p w14:paraId="17D40AC5" w14:textId="77777777" w:rsidR="00EF1C98" w:rsidRPr="0087669D" w:rsidRDefault="00EF1C98" w:rsidP="00D71AAF">
            <w:pPr>
              <w:spacing w:before="120"/>
              <w:jc w:val="both"/>
            </w:pPr>
            <w:r w:rsidRPr="0087669D">
              <w:t>5</w:t>
            </w:r>
          </w:p>
        </w:tc>
        <w:tc>
          <w:tcPr>
            <w:tcW w:w="2147" w:type="dxa"/>
          </w:tcPr>
          <w:p w14:paraId="3CADE442" w14:textId="77777777" w:rsidR="00EF1C98" w:rsidRPr="0087669D" w:rsidRDefault="00EF1C98" w:rsidP="00D71AAF">
            <w:pPr>
              <w:spacing w:before="120"/>
              <w:jc w:val="both"/>
            </w:pPr>
          </w:p>
        </w:tc>
        <w:tc>
          <w:tcPr>
            <w:tcW w:w="2693" w:type="dxa"/>
          </w:tcPr>
          <w:p w14:paraId="761A96C2" w14:textId="77777777" w:rsidR="00EF1C98" w:rsidRPr="0087669D" w:rsidRDefault="00EF1C98" w:rsidP="0087669D">
            <w:pPr>
              <w:spacing w:before="120"/>
            </w:pPr>
            <w:r w:rsidRPr="0087669D">
              <w:t>«Развитие адаптивной физической культуры и спорта в городе Шарыпово»</w:t>
            </w:r>
          </w:p>
        </w:tc>
        <w:tc>
          <w:tcPr>
            <w:tcW w:w="1101" w:type="dxa"/>
          </w:tcPr>
          <w:p w14:paraId="7516880F" w14:textId="77777777" w:rsidR="00EF1C98" w:rsidRPr="0087669D" w:rsidRDefault="00EF1C98" w:rsidP="00D71AAF">
            <w:pPr>
              <w:spacing w:before="120"/>
              <w:jc w:val="both"/>
            </w:pPr>
            <w:r w:rsidRPr="0087669D">
              <w:t xml:space="preserve">    3187,14</w:t>
            </w:r>
          </w:p>
        </w:tc>
        <w:tc>
          <w:tcPr>
            <w:tcW w:w="1129" w:type="dxa"/>
          </w:tcPr>
          <w:p w14:paraId="7C6EA3C0" w14:textId="77777777" w:rsidR="00EF1C98" w:rsidRPr="0087669D" w:rsidRDefault="00EF1C98" w:rsidP="00D71AAF">
            <w:pPr>
              <w:spacing w:before="120"/>
              <w:jc w:val="both"/>
            </w:pPr>
            <w:r w:rsidRPr="0087669D">
              <w:t>1062,38</w:t>
            </w:r>
          </w:p>
        </w:tc>
        <w:tc>
          <w:tcPr>
            <w:tcW w:w="1004" w:type="dxa"/>
          </w:tcPr>
          <w:p w14:paraId="3B8D0A24" w14:textId="77777777" w:rsidR="00EF1C98" w:rsidRPr="0087669D" w:rsidRDefault="00EF1C98" w:rsidP="00D71AAF">
            <w:pPr>
              <w:spacing w:before="120"/>
              <w:jc w:val="both"/>
            </w:pPr>
            <w:r w:rsidRPr="0087669D">
              <w:t>1062,38</w:t>
            </w:r>
          </w:p>
        </w:tc>
        <w:tc>
          <w:tcPr>
            <w:tcW w:w="1007" w:type="dxa"/>
          </w:tcPr>
          <w:p w14:paraId="2CCAD7A1" w14:textId="77777777" w:rsidR="00EF1C98" w:rsidRPr="0087669D" w:rsidRDefault="00EF1C98" w:rsidP="00D71AAF">
            <w:pPr>
              <w:spacing w:before="120"/>
              <w:jc w:val="both"/>
            </w:pPr>
            <w:r w:rsidRPr="0087669D">
              <w:t>1062,38</w:t>
            </w:r>
          </w:p>
        </w:tc>
      </w:tr>
      <w:tr w:rsidR="00EF1C98" w:rsidRPr="008259EA" w14:paraId="413492E0" w14:textId="77777777" w:rsidTr="0087669D">
        <w:trPr>
          <w:trHeight w:val="329"/>
        </w:trPr>
        <w:tc>
          <w:tcPr>
            <w:tcW w:w="542" w:type="dxa"/>
          </w:tcPr>
          <w:p w14:paraId="456659F1" w14:textId="77777777" w:rsidR="00EF1C98" w:rsidRPr="0087669D" w:rsidRDefault="00EF1C98" w:rsidP="00D71AAF">
            <w:pPr>
              <w:spacing w:before="120"/>
              <w:jc w:val="both"/>
            </w:pPr>
          </w:p>
        </w:tc>
        <w:tc>
          <w:tcPr>
            <w:tcW w:w="2147" w:type="dxa"/>
          </w:tcPr>
          <w:p w14:paraId="02955F20" w14:textId="77777777" w:rsidR="00EF1C98" w:rsidRPr="0087669D" w:rsidRDefault="00EF1C98" w:rsidP="00D71AAF">
            <w:pPr>
              <w:spacing w:before="120"/>
              <w:jc w:val="both"/>
            </w:pPr>
          </w:p>
        </w:tc>
        <w:tc>
          <w:tcPr>
            <w:tcW w:w="2693" w:type="dxa"/>
          </w:tcPr>
          <w:p w14:paraId="376F09AB" w14:textId="77777777" w:rsidR="00EF1C98" w:rsidRPr="0087669D" w:rsidRDefault="00EF1C98" w:rsidP="00D71AAF">
            <w:pPr>
              <w:spacing w:before="120"/>
              <w:jc w:val="both"/>
            </w:pPr>
            <w:r w:rsidRPr="0087669D">
              <w:t>Всего</w:t>
            </w:r>
          </w:p>
        </w:tc>
        <w:tc>
          <w:tcPr>
            <w:tcW w:w="1101" w:type="dxa"/>
          </w:tcPr>
          <w:p w14:paraId="39D2C40F" w14:textId="77777777" w:rsidR="00EF1C98" w:rsidRPr="0087669D" w:rsidRDefault="00EF1C98" w:rsidP="0087669D">
            <w:pPr>
              <w:spacing w:before="120"/>
              <w:jc w:val="both"/>
            </w:pPr>
            <w:r w:rsidRPr="0087669D">
              <w:t xml:space="preserve"> 62285,08</w:t>
            </w:r>
          </w:p>
        </w:tc>
        <w:tc>
          <w:tcPr>
            <w:tcW w:w="1129" w:type="dxa"/>
          </w:tcPr>
          <w:p w14:paraId="65B8433F" w14:textId="77777777" w:rsidR="00EF1C98" w:rsidRPr="0087669D" w:rsidRDefault="00EF1C98" w:rsidP="00D71AAF">
            <w:pPr>
              <w:spacing w:before="120"/>
              <w:jc w:val="both"/>
            </w:pPr>
            <w:r w:rsidRPr="0087669D">
              <w:t>87618,36</w:t>
            </w:r>
          </w:p>
        </w:tc>
        <w:tc>
          <w:tcPr>
            <w:tcW w:w="1004" w:type="dxa"/>
          </w:tcPr>
          <w:p w14:paraId="68F8B2E2" w14:textId="77777777" w:rsidR="00EF1C98" w:rsidRPr="0087669D" w:rsidRDefault="00EF1C98" w:rsidP="00D71AAF">
            <w:pPr>
              <w:spacing w:before="120"/>
              <w:jc w:val="both"/>
            </w:pPr>
            <w:r w:rsidRPr="0087669D">
              <w:t>87333,36</w:t>
            </w:r>
          </w:p>
        </w:tc>
        <w:tc>
          <w:tcPr>
            <w:tcW w:w="1007" w:type="dxa"/>
          </w:tcPr>
          <w:p w14:paraId="27F370A1" w14:textId="77777777" w:rsidR="00EF1C98" w:rsidRPr="0087669D" w:rsidRDefault="00EF1C98" w:rsidP="00D71AAF">
            <w:pPr>
              <w:spacing w:before="120"/>
              <w:jc w:val="both"/>
            </w:pPr>
            <w:r w:rsidRPr="0087669D">
              <w:t>87333,36</w:t>
            </w:r>
          </w:p>
        </w:tc>
      </w:tr>
    </w:tbl>
    <w:p w14:paraId="18F372AB" w14:textId="77777777" w:rsidR="00EF1C98" w:rsidRDefault="00EF1C98" w:rsidP="00EF1C98">
      <w:pPr>
        <w:spacing w:before="120"/>
        <w:ind w:firstLine="720"/>
        <w:jc w:val="both"/>
        <w:rPr>
          <w:sz w:val="28"/>
        </w:rPr>
      </w:pPr>
    </w:p>
    <w:p w14:paraId="4E82D50C" w14:textId="77777777" w:rsidR="00EF1C98" w:rsidRPr="00D07075" w:rsidRDefault="00EF1C98" w:rsidP="00EF1C98">
      <w:pPr>
        <w:ind w:firstLine="720"/>
        <w:jc w:val="both"/>
        <w:rPr>
          <w:sz w:val="26"/>
          <w:szCs w:val="26"/>
        </w:rPr>
      </w:pPr>
      <w:r w:rsidRPr="00D07075">
        <w:rPr>
          <w:sz w:val="26"/>
          <w:szCs w:val="26"/>
        </w:rPr>
        <w:t>Ответственным исполнителем программы  является Отдел спорта и молодежной политики администрации города Шарыпово.</w:t>
      </w:r>
    </w:p>
    <w:p w14:paraId="0C341FC7" w14:textId="77777777" w:rsidR="00EF1C98" w:rsidRPr="00D07075" w:rsidRDefault="00EF1C98" w:rsidP="00EF1C98">
      <w:pPr>
        <w:ind w:firstLine="720"/>
        <w:jc w:val="both"/>
        <w:rPr>
          <w:sz w:val="26"/>
          <w:szCs w:val="26"/>
        </w:rPr>
      </w:pPr>
      <w:r w:rsidRPr="00D07075">
        <w:rPr>
          <w:sz w:val="26"/>
          <w:szCs w:val="26"/>
        </w:rPr>
        <w:t>Цель Программы:</w:t>
      </w:r>
    </w:p>
    <w:p w14:paraId="46B3D6C8" w14:textId="77777777" w:rsidR="00EF1C98" w:rsidRPr="00D07075" w:rsidRDefault="00EF1C98" w:rsidP="005D5BA7">
      <w:pPr>
        <w:numPr>
          <w:ilvl w:val="1"/>
          <w:numId w:val="8"/>
        </w:numPr>
        <w:tabs>
          <w:tab w:val="clear" w:pos="2149"/>
          <w:tab w:val="num" w:pos="57"/>
          <w:tab w:val="num" w:pos="360"/>
          <w:tab w:val="num" w:pos="1440"/>
        </w:tabs>
        <w:ind w:left="0" w:firstLine="831"/>
        <w:jc w:val="both"/>
        <w:rPr>
          <w:sz w:val="26"/>
          <w:szCs w:val="26"/>
        </w:rPr>
      </w:pPr>
      <w:r w:rsidRPr="00D07075">
        <w:rPr>
          <w:sz w:val="26"/>
          <w:szCs w:val="26"/>
        </w:rPr>
        <w:t>Создание условий, обеспечивающих возможность гражданам систематически заниматься физической культурой и спортом, повышение конкурентоспособности городских сборных команд на спортивной арене Красноярского края, формирование системы подготовки спортивного резерва.</w:t>
      </w:r>
    </w:p>
    <w:p w14:paraId="7C43870D" w14:textId="77777777" w:rsidR="00EF1C98" w:rsidRPr="00D07075" w:rsidRDefault="00EF1C98" w:rsidP="00EF1C98">
      <w:pPr>
        <w:ind w:firstLine="720"/>
        <w:jc w:val="both"/>
        <w:rPr>
          <w:sz w:val="26"/>
          <w:szCs w:val="26"/>
        </w:rPr>
      </w:pPr>
      <w:r w:rsidRPr="00D07075">
        <w:rPr>
          <w:sz w:val="26"/>
          <w:szCs w:val="26"/>
        </w:rPr>
        <w:t>Задачи Программы:</w:t>
      </w:r>
    </w:p>
    <w:p w14:paraId="45A0FA1B" w14:textId="77777777" w:rsidR="00EF1C98" w:rsidRPr="00D07075" w:rsidRDefault="00EF1C98" w:rsidP="005D5BA7">
      <w:pPr>
        <w:numPr>
          <w:ilvl w:val="1"/>
          <w:numId w:val="8"/>
        </w:numPr>
        <w:tabs>
          <w:tab w:val="clear" w:pos="2149"/>
          <w:tab w:val="num" w:pos="0"/>
          <w:tab w:val="num" w:pos="360"/>
          <w:tab w:val="num" w:pos="1440"/>
        </w:tabs>
        <w:ind w:left="0" w:firstLine="666"/>
        <w:jc w:val="both"/>
        <w:rPr>
          <w:sz w:val="26"/>
          <w:szCs w:val="26"/>
        </w:rPr>
      </w:pPr>
      <w:r w:rsidRPr="00D07075">
        <w:rPr>
          <w:sz w:val="26"/>
          <w:szCs w:val="26"/>
        </w:rPr>
        <w:t>обеспечение развития массовой физической культуры на территории муниципального образования города Шарыпово;</w:t>
      </w:r>
    </w:p>
    <w:p w14:paraId="4BA7A55D" w14:textId="77777777" w:rsidR="00EF1C98" w:rsidRPr="00D07075" w:rsidRDefault="00EF1C98" w:rsidP="005D5BA7">
      <w:pPr>
        <w:numPr>
          <w:ilvl w:val="1"/>
          <w:numId w:val="8"/>
        </w:numPr>
        <w:tabs>
          <w:tab w:val="clear" w:pos="2149"/>
          <w:tab w:val="num" w:pos="0"/>
          <w:tab w:val="num" w:pos="360"/>
          <w:tab w:val="num" w:pos="1440"/>
        </w:tabs>
        <w:ind w:left="0" w:firstLine="774"/>
        <w:jc w:val="both"/>
        <w:rPr>
          <w:sz w:val="26"/>
          <w:szCs w:val="26"/>
        </w:rPr>
      </w:pPr>
      <w:r w:rsidRPr="00D07075">
        <w:rPr>
          <w:sz w:val="26"/>
          <w:szCs w:val="26"/>
        </w:rPr>
        <w:t>обеспечение условий для занятий физической культурой и спортом в рамках реализации программ спортивной подготовки на территории муниципального образования города Шарыпово;</w:t>
      </w:r>
    </w:p>
    <w:p w14:paraId="797FCC87" w14:textId="77777777" w:rsidR="00EF1C98" w:rsidRPr="00D07075" w:rsidRDefault="00EF1C98" w:rsidP="005D5BA7">
      <w:pPr>
        <w:numPr>
          <w:ilvl w:val="1"/>
          <w:numId w:val="8"/>
        </w:numPr>
        <w:tabs>
          <w:tab w:val="clear" w:pos="2149"/>
          <w:tab w:val="num" w:pos="0"/>
          <w:tab w:val="num" w:pos="360"/>
          <w:tab w:val="num" w:pos="1026"/>
        </w:tabs>
        <w:ind w:left="0" w:firstLine="717"/>
        <w:jc w:val="both"/>
        <w:rPr>
          <w:sz w:val="26"/>
          <w:szCs w:val="26"/>
        </w:rPr>
      </w:pPr>
      <w:r w:rsidRPr="00D07075">
        <w:rPr>
          <w:sz w:val="26"/>
          <w:szCs w:val="26"/>
        </w:rPr>
        <w:t>создание условий для развития массовых видов спорта и системы подготовки спортивного резерва;</w:t>
      </w:r>
    </w:p>
    <w:p w14:paraId="36D65EE4" w14:textId="77777777" w:rsidR="00EF1C98" w:rsidRPr="00D07075" w:rsidRDefault="00EF1C98" w:rsidP="005D5BA7">
      <w:pPr>
        <w:numPr>
          <w:ilvl w:val="1"/>
          <w:numId w:val="8"/>
        </w:numPr>
        <w:tabs>
          <w:tab w:val="clear" w:pos="2149"/>
          <w:tab w:val="num" w:pos="-57"/>
          <w:tab w:val="num" w:pos="360"/>
          <w:tab w:val="num" w:pos="1026"/>
        </w:tabs>
        <w:ind w:left="0" w:firstLine="666"/>
        <w:jc w:val="both"/>
        <w:rPr>
          <w:sz w:val="26"/>
          <w:szCs w:val="26"/>
        </w:rPr>
      </w:pPr>
      <w:r w:rsidRPr="00D07075">
        <w:rPr>
          <w:sz w:val="26"/>
          <w:szCs w:val="26"/>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59031071" w14:textId="77777777" w:rsidR="00EF1C98" w:rsidRPr="00D07075" w:rsidRDefault="00EF1C98" w:rsidP="00EF1C98">
      <w:pPr>
        <w:pStyle w:val="a4"/>
        <w:spacing w:line="264" w:lineRule="auto"/>
        <w:rPr>
          <w:sz w:val="26"/>
          <w:szCs w:val="26"/>
        </w:rPr>
      </w:pPr>
      <w:r w:rsidRPr="00D07075">
        <w:rPr>
          <w:sz w:val="26"/>
          <w:szCs w:val="26"/>
          <w:u w:val="single"/>
        </w:rPr>
        <w:t>Подпрограмма 1</w:t>
      </w:r>
      <w:r w:rsidRPr="00D07075">
        <w:rPr>
          <w:sz w:val="26"/>
          <w:szCs w:val="26"/>
        </w:rPr>
        <w:t>. «Формирование здорового образа жизни через развитие массовой физической культуры и спорта».</w:t>
      </w:r>
    </w:p>
    <w:p w14:paraId="659AA10E" w14:textId="77777777" w:rsidR="009C0DA7" w:rsidRDefault="009C0DA7" w:rsidP="00EF1C98">
      <w:pPr>
        <w:jc w:val="right"/>
        <w:rPr>
          <w:bCs/>
        </w:rPr>
      </w:pPr>
    </w:p>
    <w:p w14:paraId="78218666" w14:textId="77777777" w:rsidR="009C0DA7" w:rsidRDefault="009C0DA7" w:rsidP="00EF1C98">
      <w:pPr>
        <w:jc w:val="right"/>
        <w:rPr>
          <w:bCs/>
        </w:rPr>
      </w:pPr>
    </w:p>
    <w:p w14:paraId="392E01F9" w14:textId="77777777" w:rsidR="009C0DA7" w:rsidRDefault="009C0DA7" w:rsidP="00EF1C98">
      <w:pPr>
        <w:jc w:val="right"/>
        <w:rPr>
          <w:bCs/>
        </w:rPr>
      </w:pPr>
    </w:p>
    <w:p w14:paraId="350E7E4E" w14:textId="77777777" w:rsidR="009C0DA7" w:rsidRDefault="009C0DA7" w:rsidP="00EF1C98">
      <w:pPr>
        <w:jc w:val="right"/>
        <w:rPr>
          <w:bCs/>
        </w:rPr>
      </w:pPr>
    </w:p>
    <w:p w14:paraId="08104FCE" w14:textId="77777777" w:rsidR="009C0DA7" w:rsidRDefault="009C0DA7" w:rsidP="00EF1C98">
      <w:pPr>
        <w:jc w:val="right"/>
        <w:rPr>
          <w:bCs/>
        </w:rPr>
      </w:pPr>
    </w:p>
    <w:p w14:paraId="74D240AA" w14:textId="77777777" w:rsidR="009C0DA7" w:rsidRDefault="009C0DA7" w:rsidP="00EF1C98">
      <w:pPr>
        <w:jc w:val="right"/>
        <w:rPr>
          <w:bCs/>
        </w:rPr>
      </w:pPr>
    </w:p>
    <w:p w14:paraId="4107A7C1" w14:textId="77777777" w:rsidR="00EF1C98" w:rsidRPr="00D07075" w:rsidRDefault="00EF1C98" w:rsidP="00EF1C98">
      <w:pPr>
        <w:jc w:val="right"/>
        <w:rPr>
          <w:bCs/>
        </w:rPr>
      </w:pPr>
      <w:r w:rsidRPr="00D07075">
        <w:rPr>
          <w:bCs/>
        </w:rPr>
        <w:lastRenderedPageBreak/>
        <w:t xml:space="preserve">Таблица </w:t>
      </w:r>
      <w:r w:rsidR="00D07075" w:rsidRPr="00D07075">
        <w:rPr>
          <w:bCs/>
        </w:rPr>
        <w:t>41</w:t>
      </w:r>
    </w:p>
    <w:tbl>
      <w:tblPr>
        <w:tblW w:w="959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436"/>
        <w:gridCol w:w="1919"/>
        <w:gridCol w:w="1134"/>
        <w:gridCol w:w="1197"/>
        <w:gridCol w:w="1303"/>
        <w:gridCol w:w="1049"/>
      </w:tblGrid>
      <w:tr w:rsidR="00EF1C98" w:rsidRPr="00576A77" w14:paraId="3660847A" w14:textId="77777777" w:rsidTr="00FC0250">
        <w:trPr>
          <w:trHeight w:val="469"/>
        </w:trPr>
        <w:tc>
          <w:tcPr>
            <w:tcW w:w="557" w:type="dxa"/>
            <w:vMerge w:val="restart"/>
            <w:vAlign w:val="center"/>
          </w:tcPr>
          <w:p w14:paraId="5DBB6377"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 п/п</w:t>
            </w:r>
          </w:p>
        </w:tc>
        <w:tc>
          <w:tcPr>
            <w:tcW w:w="2436" w:type="dxa"/>
            <w:vMerge w:val="restart"/>
            <w:vAlign w:val="center"/>
          </w:tcPr>
          <w:p w14:paraId="78E3A997"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Наименование ГРБС</w:t>
            </w:r>
          </w:p>
        </w:tc>
        <w:tc>
          <w:tcPr>
            <w:tcW w:w="1919" w:type="dxa"/>
            <w:vMerge w:val="restart"/>
          </w:tcPr>
          <w:p w14:paraId="50EDEC22"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 xml:space="preserve">Источники </w:t>
            </w:r>
          </w:p>
          <w:p w14:paraId="5288ABF1" w14:textId="77777777" w:rsidR="00EF1C98" w:rsidRPr="00D07075" w:rsidRDefault="00EF1C98"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D07075">
              <w:rPr>
                <w:rFonts w:ascii="Times New Roman" w:hAnsi="Times New Roman"/>
                <w:sz w:val="20"/>
                <w:szCs w:val="20"/>
              </w:rPr>
              <w:t>финансирования</w:t>
            </w:r>
          </w:p>
        </w:tc>
        <w:tc>
          <w:tcPr>
            <w:tcW w:w="1134" w:type="dxa"/>
            <w:vMerge w:val="restart"/>
            <w:vAlign w:val="center"/>
          </w:tcPr>
          <w:p w14:paraId="6039235A"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b/>
                <w:sz w:val="20"/>
                <w:szCs w:val="20"/>
              </w:rPr>
            </w:pPr>
            <w:r w:rsidRPr="00D07075">
              <w:rPr>
                <w:rFonts w:ascii="Times New Roman" w:hAnsi="Times New Roman"/>
                <w:b/>
                <w:sz w:val="20"/>
                <w:szCs w:val="20"/>
              </w:rPr>
              <w:t>Всего</w:t>
            </w:r>
          </w:p>
        </w:tc>
        <w:tc>
          <w:tcPr>
            <w:tcW w:w="3549" w:type="dxa"/>
            <w:gridSpan w:val="3"/>
            <w:vAlign w:val="center"/>
          </w:tcPr>
          <w:p w14:paraId="0B0E15A1"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Расходы (тысяч рублей), годы</w:t>
            </w:r>
          </w:p>
        </w:tc>
      </w:tr>
      <w:tr w:rsidR="00EF1C98" w:rsidRPr="00576A77" w14:paraId="30E41CBD" w14:textId="77777777" w:rsidTr="00FC0250">
        <w:trPr>
          <w:trHeight w:val="311"/>
        </w:trPr>
        <w:tc>
          <w:tcPr>
            <w:tcW w:w="557" w:type="dxa"/>
            <w:vMerge/>
            <w:vAlign w:val="center"/>
          </w:tcPr>
          <w:p w14:paraId="2FC6FEA2"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436" w:type="dxa"/>
            <w:vMerge/>
            <w:vAlign w:val="center"/>
          </w:tcPr>
          <w:p w14:paraId="00235D2E"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919" w:type="dxa"/>
            <w:vMerge/>
          </w:tcPr>
          <w:p w14:paraId="67BA5665"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34" w:type="dxa"/>
            <w:vMerge/>
            <w:vAlign w:val="center"/>
          </w:tcPr>
          <w:p w14:paraId="729152BB"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97" w:type="dxa"/>
            <w:vAlign w:val="center"/>
          </w:tcPr>
          <w:p w14:paraId="4C1FC9B1"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2023 год</w:t>
            </w:r>
          </w:p>
        </w:tc>
        <w:tc>
          <w:tcPr>
            <w:tcW w:w="1303" w:type="dxa"/>
            <w:vAlign w:val="center"/>
          </w:tcPr>
          <w:p w14:paraId="7A896B95"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2024 год</w:t>
            </w:r>
          </w:p>
        </w:tc>
        <w:tc>
          <w:tcPr>
            <w:tcW w:w="1049" w:type="dxa"/>
            <w:vAlign w:val="center"/>
          </w:tcPr>
          <w:p w14:paraId="04F11CA2"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2025год</w:t>
            </w:r>
          </w:p>
        </w:tc>
      </w:tr>
      <w:tr w:rsidR="00EF1C98" w:rsidRPr="00576A77" w14:paraId="7E9ED920" w14:textId="77777777" w:rsidTr="00FC0250">
        <w:trPr>
          <w:trHeight w:val="554"/>
        </w:trPr>
        <w:tc>
          <w:tcPr>
            <w:tcW w:w="557" w:type="dxa"/>
            <w:vMerge w:val="restart"/>
          </w:tcPr>
          <w:p w14:paraId="3A2F46BE"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1</w:t>
            </w:r>
          </w:p>
        </w:tc>
        <w:tc>
          <w:tcPr>
            <w:tcW w:w="2436" w:type="dxa"/>
            <w:vMerge w:val="restart"/>
            <w:vAlign w:val="center"/>
          </w:tcPr>
          <w:p w14:paraId="42B9B6D2" w14:textId="77777777" w:rsidR="00EF1C98" w:rsidRPr="00D07075"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07075">
              <w:rPr>
                <w:rFonts w:ascii="Times New Roman" w:hAnsi="Times New Roman"/>
                <w:sz w:val="20"/>
                <w:szCs w:val="20"/>
              </w:rPr>
              <w:t>Отдел спорта и молодежной политики администрации города Шарыпово</w:t>
            </w:r>
          </w:p>
        </w:tc>
        <w:tc>
          <w:tcPr>
            <w:tcW w:w="1919" w:type="dxa"/>
            <w:vAlign w:val="center"/>
          </w:tcPr>
          <w:p w14:paraId="69A78149" w14:textId="77777777" w:rsidR="00EF1C98" w:rsidRPr="00D07075"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07075">
              <w:rPr>
                <w:rFonts w:ascii="Times New Roman" w:hAnsi="Times New Roman"/>
                <w:sz w:val="20"/>
                <w:szCs w:val="20"/>
              </w:rPr>
              <w:t>Бюджет городского округа города Шарыпово</w:t>
            </w:r>
          </w:p>
        </w:tc>
        <w:tc>
          <w:tcPr>
            <w:tcW w:w="1134" w:type="dxa"/>
            <w:vAlign w:val="center"/>
          </w:tcPr>
          <w:p w14:paraId="5A17B60B"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164062,65</w:t>
            </w:r>
          </w:p>
        </w:tc>
        <w:tc>
          <w:tcPr>
            <w:tcW w:w="1197" w:type="dxa"/>
            <w:vAlign w:val="center"/>
          </w:tcPr>
          <w:p w14:paraId="5AAFACBF"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54877,55</w:t>
            </w:r>
          </w:p>
        </w:tc>
        <w:tc>
          <w:tcPr>
            <w:tcW w:w="1303" w:type="dxa"/>
            <w:vAlign w:val="center"/>
          </w:tcPr>
          <w:p w14:paraId="2082F2AE"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54592,55</w:t>
            </w:r>
          </w:p>
        </w:tc>
        <w:tc>
          <w:tcPr>
            <w:tcW w:w="1049" w:type="dxa"/>
            <w:vAlign w:val="center"/>
          </w:tcPr>
          <w:p w14:paraId="5AA4C823"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54592,55</w:t>
            </w:r>
          </w:p>
        </w:tc>
      </w:tr>
      <w:tr w:rsidR="00EF1C98" w:rsidRPr="00576A77" w14:paraId="5633EC01" w14:textId="77777777" w:rsidTr="00FC0250">
        <w:trPr>
          <w:trHeight w:val="282"/>
        </w:trPr>
        <w:tc>
          <w:tcPr>
            <w:tcW w:w="557" w:type="dxa"/>
            <w:vMerge/>
          </w:tcPr>
          <w:p w14:paraId="2EFCAED7" w14:textId="77777777" w:rsidR="00EF1C98" w:rsidRPr="00D07075"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436" w:type="dxa"/>
            <w:vMerge/>
            <w:vAlign w:val="center"/>
          </w:tcPr>
          <w:p w14:paraId="2ECC3EA8" w14:textId="77777777" w:rsidR="00EF1C98" w:rsidRPr="00D07075"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p>
        </w:tc>
        <w:tc>
          <w:tcPr>
            <w:tcW w:w="1919" w:type="dxa"/>
            <w:vAlign w:val="center"/>
          </w:tcPr>
          <w:p w14:paraId="6C8C709F" w14:textId="77777777" w:rsidR="00EF1C98" w:rsidRPr="00D07075"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07075">
              <w:rPr>
                <w:rFonts w:ascii="Times New Roman" w:hAnsi="Times New Roman"/>
                <w:sz w:val="20"/>
                <w:szCs w:val="20"/>
              </w:rPr>
              <w:t>Краевой бюджет</w:t>
            </w:r>
          </w:p>
        </w:tc>
        <w:tc>
          <w:tcPr>
            <w:tcW w:w="1134" w:type="dxa"/>
            <w:vAlign w:val="center"/>
          </w:tcPr>
          <w:p w14:paraId="62C96970"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0</w:t>
            </w:r>
          </w:p>
        </w:tc>
        <w:tc>
          <w:tcPr>
            <w:tcW w:w="1197" w:type="dxa"/>
            <w:vAlign w:val="center"/>
          </w:tcPr>
          <w:p w14:paraId="63DEDA42"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0</w:t>
            </w:r>
          </w:p>
        </w:tc>
        <w:tc>
          <w:tcPr>
            <w:tcW w:w="1303" w:type="dxa"/>
            <w:vAlign w:val="center"/>
          </w:tcPr>
          <w:p w14:paraId="7767F761"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0</w:t>
            </w:r>
          </w:p>
        </w:tc>
        <w:tc>
          <w:tcPr>
            <w:tcW w:w="1049" w:type="dxa"/>
            <w:vAlign w:val="center"/>
          </w:tcPr>
          <w:p w14:paraId="6A8A4989"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0</w:t>
            </w:r>
          </w:p>
        </w:tc>
      </w:tr>
      <w:tr w:rsidR="00EF1C98" w:rsidRPr="00D07075" w14:paraId="0A8D0E01" w14:textId="77777777" w:rsidTr="00FC0250">
        <w:trPr>
          <w:trHeight w:val="270"/>
        </w:trPr>
        <w:tc>
          <w:tcPr>
            <w:tcW w:w="557" w:type="dxa"/>
          </w:tcPr>
          <w:p w14:paraId="20F1B709" w14:textId="77777777" w:rsidR="00EF1C98" w:rsidRPr="00D07075"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436" w:type="dxa"/>
            <w:vAlign w:val="center"/>
          </w:tcPr>
          <w:p w14:paraId="7407917C" w14:textId="77777777" w:rsidR="00EF1C98" w:rsidRPr="00D07075" w:rsidRDefault="00EF1C98" w:rsidP="00D71AAF">
            <w:pPr>
              <w:pStyle w:val="afff6"/>
              <w:widowControl w:val="0"/>
              <w:tabs>
                <w:tab w:val="left" w:pos="328"/>
              </w:tabs>
              <w:autoSpaceDE w:val="0"/>
              <w:autoSpaceDN w:val="0"/>
              <w:adjustRightInd w:val="0"/>
              <w:spacing w:line="240" w:lineRule="auto"/>
              <w:ind w:left="0"/>
              <w:rPr>
                <w:rFonts w:ascii="Times New Roman" w:hAnsi="Times New Roman"/>
                <w:bCs/>
                <w:sz w:val="20"/>
                <w:szCs w:val="20"/>
              </w:rPr>
            </w:pPr>
          </w:p>
        </w:tc>
        <w:tc>
          <w:tcPr>
            <w:tcW w:w="1919" w:type="dxa"/>
            <w:vAlign w:val="center"/>
          </w:tcPr>
          <w:p w14:paraId="61652B3F"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Всего</w:t>
            </w:r>
          </w:p>
        </w:tc>
        <w:tc>
          <w:tcPr>
            <w:tcW w:w="1134" w:type="dxa"/>
            <w:vAlign w:val="center"/>
          </w:tcPr>
          <w:p w14:paraId="0138EAA1"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164062,65</w:t>
            </w:r>
          </w:p>
        </w:tc>
        <w:tc>
          <w:tcPr>
            <w:tcW w:w="1197" w:type="dxa"/>
            <w:vAlign w:val="center"/>
          </w:tcPr>
          <w:p w14:paraId="7F8DD4B0"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54877,55</w:t>
            </w:r>
          </w:p>
        </w:tc>
        <w:tc>
          <w:tcPr>
            <w:tcW w:w="1303" w:type="dxa"/>
            <w:vAlign w:val="center"/>
          </w:tcPr>
          <w:p w14:paraId="7F255899"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54592,55</w:t>
            </w:r>
          </w:p>
        </w:tc>
        <w:tc>
          <w:tcPr>
            <w:tcW w:w="1049" w:type="dxa"/>
            <w:vAlign w:val="center"/>
          </w:tcPr>
          <w:p w14:paraId="56C4EA47" w14:textId="77777777" w:rsidR="00FC0250" w:rsidRDefault="00FC0250"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5B5C9A01" w14:textId="77777777" w:rsidR="00EF1C98" w:rsidRPr="00D07075"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07075">
              <w:rPr>
                <w:rFonts w:ascii="Times New Roman" w:hAnsi="Times New Roman"/>
                <w:sz w:val="20"/>
                <w:szCs w:val="20"/>
              </w:rPr>
              <w:t>54592,55</w:t>
            </w:r>
          </w:p>
        </w:tc>
      </w:tr>
    </w:tbl>
    <w:p w14:paraId="605EF695" w14:textId="77777777" w:rsidR="000321FC" w:rsidRDefault="000321FC" w:rsidP="008C24BE">
      <w:pPr>
        <w:ind w:firstLine="720"/>
        <w:jc w:val="both"/>
        <w:rPr>
          <w:sz w:val="26"/>
          <w:szCs w:val="26"/>
        </w:rPr>
      </w:pPr>
    </w:p>
    <w:p w14:paraId="36269124" w14:textId="77777777" w:rsidR="00EF1C98" w:rsidRPr="008C24BE" w:rsidRDefault="00EF1C98" w:rsidP="008C24BE">
      <w:pPr>
        <w:ind w:firstLine="720"/>
        <w:jc w:val="both"/>
        <w:rPr>
          <w:sz w:val="26"/>
          <w:szCs w:val="26"/>
        </w:rPr>
      </w:pPr>
      <w:r w:rsidRPr="008C24BE">
        <w:rPr>
          <w:sz w:val="26"/>
          <w:szCs w:val="26"/>
        </w:rPr>
        <w:t xml:space="preserve">Расходы данной подпрограммы будут направлены на обеспечение деятельности МАУ «ЦФСП» и создание условий для развития массовой физической культуры и спорта на территории муниципального образования.   </w:t>
      </w:r>
    </w:p>
    <w:p w14:paraId="009AD1D9" w14:textId="77777777" w:rsidR="00EF1C98" w:rsidRPr="008C24BE" w:rsidRDefault="00EF1C98" w:rsidP="008C24BE">
      <w:pPr>
        <w:ind w:firstLine="720"/>
        <w:jc w:val="both"/>
        <w:rPr>
          <w:sz w:val="26"/>
          <w:szCs w:val="26"/>
        </w:rPr>
      </w:pPr>
      <w:r w:rsidRPr="008C24BE">
        <w:rPr>
          <w:sz w:val="26"/>
          <w:szCs w:val="26"/>
        </w:rPr>
        <w:t xml:space="preserve">Предусмотрены расходы на организацию и проведение тестирования комплекса ГТО в сумме 2383,50 тысяч рублей, в том числе по 794,5 тысяч рублей ежегодно.  </w:t>
      </w:r>
    </w:p>
    <w:p w14:paraId="4E71150C" w14:textId="77777777" w:rsidR="00EF1C98" w:rsidRPr="008C24BE" w:rsidRDefault="00EF1C98" w:rsidP="008C24BE">
      <w:pPr>
        <w:ind w:firstLine="720"/>
        <w:jc w:val="both"/>
        <w:rPr>
          <w:sz w:val="26"/>
          <w:szCs w:val="26"/>
        </w:rPr>
      </w:pPr>
      <w:r w:rsidRPr="008C24BE">
        <w:rPr>
          <w:sz w:val="26"/>
          <w:szCs w:val="26"/>
        </w:rPr>
        <w:t xml:space="preserve"> Предусмотрены расходы на софинансирование к субсидии по устройству плоскостных сооружений в сумме 600,00 тысяч рублей, в том числе по 200,00</w:t>
      </w:r>
      <w:r w:rsidRPr="002803E2">
        <w:rPr>
          <w:sz w:val="28"/>
        </w:rPr>
        <w:t xml:space="preserve"> </w:t>
      </w:r>
      <w:r w:rsidRPr="008C24BE">
        <w:rPr>
          <w:sz w:val="26"/>
          <w:szCs w:val="26"/>
        </w:rPr>
        <w:t>тысяч рублей ежегодно; софинансирование на модернизацию физкультурных объектов в сумме 1080,00 тысяч рублей, в том числе по 360,00 тысяч рублей ежегодно.</w:t>
      </w:r>
    </w:p>
    <w:p w14:paraId="6341556F" w14:textId="77777777" w:rsidR="00EF1C98" w:rsidRPr="008C24BE" w:rsidRDefault="00EF1C98" w:rsidP="00EF1C98">
      <w:pPr>
        <w:spacing w:before="120"/>
        <w:ind w:firstLine="720"/>
        <w:jc w:val="both"/>
        <w:rPr>
          <w:sz w:val="26"/>
          <w:szCs w:val="26"/>
        </w:rPr>
      </w:pPr>
      <w:r w:rsidRPr="008C24BE">
        <w:rPr>
          <w:sz w:val="26"/>
          <w:szCs w:val="26"/>
        </w:rPr>
        <w:t>При реализации данной подпрограммы будут достигнуты следующие показатели:</w:t>
      </w:r>
    </w:p>
    <w:p w14:paraId="5C777417" w14:textId="77777777" w:rsidR="00EF1C98" w:rsidRPr="008C24BE" w:rsidRDefault="00EF1C98" w:rsidP="00EF1C98">
      <w:pPr>
        <w:jc w:val="right"/>
        <w:rPr>
          <w:bCs/>
        </w:rPr>
      </w:pPr>
      <w:r w:rsidRPr="008C24BE">
        <w:rPr>
          <w:bCs/>
        </w:rPr>
        <w:t>Таблица</w:t>
      </w:r>
      <w:r w:rsidR="008C24BE" w:rsidRPr="008C24BE">
        <w:rPr>
          <w:bCs/>
        </w:rPr>
        <w:t xml:space="preserve"> 42</w:t>
      </w:r>
    </w:p>
    <w:tbl>
      <w:tblPr>
        <w:tblW w:w="96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6"/>
        <w:gridCol w:w="1201"/>
        <w:gridCol w:w="1238"/>
        <w:gridCol w:w="1407"/>
      </w:tblGrid>
      <w:tr w:rsidR="00EF1C98" w:rsidRPr="00576A77" w14:paraId="301940D1" w14:textId="77777777" w:rsidTr="008C24BE">
        <w:trPr>
          <w:trHeight w:val="643"/>
        </w:trPr>
        <w:tc>
          <w:tcPr>
            <w:tcW w:w="4509" w:type="dxa"/>
            <w:vAlign w:val="center"/>
          </w:tcPr>
          <w:p w14:paraId="6DAD7E5A"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Показатели</w:t>
            </w:r>
          </w:p>
        </w:tc>
        <w:tc>
          <w:tcPr>
            <w:tcW w:w="1276" w:type="dxa"/>
            <w:vAlign w:val="center"/>
          </w:tcPr>
          <w:p w14:paraId="33D54765"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Единица измерения</w:t>
            </w:r>
          </w:p>
        </w:tc>
        <w:tc>
          <w:tcPr>
            <w:tcW w:w="1201" w:type="dxa"/>
            <w:vAlign w:val="center"/>
          </w:tcPr>
          <w:p w14:paraId="1820BB8B"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2023</w:t>
            </w:r>
            <w:r w:rsidR="008C24BE" w:rsidRPr="008C24BE">
              <w:rPr>
                <w:rFonts w:ascii="Times New Roman" w:hAnsi="Times New Roman"/>
                <w:sz w:val="20"/>
                <w:szCs w:val="20"/>
              </w:rPr>
              <w:t xml:space="preserve"> </w:t>
            </w:r>
            <w:r w:rsidRPr="008C24BE">
              <w:rPr>
                <w:rFonts w:ascii="Times New Roman" w:hAnsi="Times New Roman"/>
                <w:sz w:val="20"/>
                <w:szCs w:val="20"/>
              </w:rPr>
              <w:t>год</w:t>
            </w:r>
          </w:p>
        </w:tc>
        <w:tc>
          <w:tcPr>
            <w:tcW w:w="1238" w:type="dxa"/>
            <w:vAlign w:val="center"/>
          </w:tcPr>
          <w:p w14:paraId="3AC792C5"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2024</w:t>
            </w:r>
            <w:r w:rsidR="008C24BE" w:rsidRPr="008C24BE">
              <w:rPr>
                <w:rFonts w:ascii="Times New Roman" w:hAnsi="Times New Roman"/>
                <w:sz w:val="20"/>
                <w:szCs w:val="20"/>
              </w:rPr>
              <w:t xml:space="preserve"> </w:t>
            </w:r>
            <w:r w:rsidRPr="008C24BE">
              <w:rPr>
                <w:rFonts w:ascii="Times New Roman" w:hAnsi="Times New Roman"/>
                <w:sz w:val="20"/>
                <w:szCs w:val="20"/>
              </w:rPr>
              <w:t>год</w:t>
            </w:r>
          </w:p>
        </w:tc>
        <w:tc>
          <w:tcPr>
            <w:tcW w:w="1407" w:type="dxa"/>
            <w:vAlign w:val="center"/>
          </w:tcPr>
          <w:p w14:paraId="15567027"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2025</w:t>
            </w:r>
            <w:r w:rsidR="008C24BE" w:rsidRPr="008C24BE">
              <w:rPr>
                <w:rFonts w:ascii="Times New Roman" w:hAnsi="Times New Roman"/>
                <w:sz w:val="20"/>
                <w:szCs w:val="20"/>
              </w:rPr>
              <w:t xml:space="preserve"> </w:t>
            </w:r>
            <w:r w:rsidRPr="008C24BE">
              <w:rPr>
                <w:rFonts w:ascii="Times New Roman" w:hAnsi="Times New Roman"/>
                <w:sz w:val="20"/>
                <w:szCs w:val="20"/>
              </w:rPr>
              <w:t>год</w:t>
            </w:r>
          </w:p>
        </w:tc>
      </w:tr>
      <w:tr w:rsidR="00EF1C98" w:rsidRPr="00576A77" w14:paraId="0410B605" w14:textId="77777777" w:rsidTr="008C24BE">
        <w:trPr>
          <w:trHeight w:val="388"/>
        </w:trPr>
        <w:tc>
          <w:tcPr>
            <w:tcW w:w="4509" w:type="dxa"/>
          </w:tcPr>
          <w:p w14:paraId="53D851B0" w14:textId="77777777" w:rsidR="00EF1C98" w:rsidRPr="008C24BE"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24BE">
              <w:rPr>
                <w:rFonts w:ascii="Times New Roman" w:hAnsi="Times New Roman"/>
                <w:sz w:val="20"/>
                <w:szCs w:val="20"/>
              </w:rPr>
              <w:t>Количество спортивных сооружений муниципального образования, находящихся в ведении Отдела спорта и молодежной политики</w:t>
            </w:r>
          </w:p>
        </w:tc>
        <w:tc>
          <w:tcPr>
            <w:tcW w:w="1276" w:type="dxa"/>
            <w:vAlign w:val="center"/>
          </w:tcPr>
          <w:p w14:paraId="2CC2BCE2"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едениц</w:t>
            </w:r>
          </w:p>
        </w:tc>
        <w:tc>
          <w:tcPr>
            <w:tcW w:w="1201" w:type="dxa"/>
            <w:vAlign w:val="center"/>
          </w:tcPr>
          <w:p w14:paraId="45D4EBD0"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31</w:t>
            </w:r>
          </w:p>
        </w:tc>
        <w:tc>
          <w:tcPr>
            <w:tcW w:w="1238" w:type="dxa"/>
            <w:vAlign w:val="center"/>
          </w:tcPr>
          <w:p w14:paraId="14676FDE"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31</w:t>
            </w:r>
          </w:p>
        </w:tc>
        <w:tc>
          <w:tcPr>
            <w:tcW w:w="1407" w:type="dxa"/>
            <w:vAlign w:val="center"/>
          </w:tcPr>
          <w:p w14:paraId="5F3B614D"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31</w:t>
            </w:r>
          </w:p>
        </w:tc>
      </w:tr>
      <w:tr w:rsidR="00EF1C98" w:rsidRPr="00576A77" w14:paraId="701C2857" w14:textId="77777777" w:rsidTr="008C24BE">
        <w:trPr>
          <w:trHeight w:val="598"/>
        </w:trPr>
        <w:tc>
          <w:tcPr>
            <w:tcW w:w="4509" w:type="dxa"/>
          </w:tcPr>
          <w:p w14:paraId="102398A3" w14:textId="77777777" w:rsidR="00EF1C98" w:rsidRPr="008C24BE"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24BE">
              <w:rPr>
                <w:rFonts w:ascii="Times New Roman" w:hAnsi="Times New Roman"/>
                <w:sz w:val="20"/>
                <w:szCs w:val="20"/>
              </w:rPr>
              <w:t>Количество спортивных клубов по месту жительства граждан</w:t>
            </w:r>
          </w:p>
        </w:tc>
        <w:tc>
          <w:tcPr>
            <w:tcW w:w="1276" w:type="dxa"/>
            <w:vAlign w:val="center"/>
          </w:tcPr>
          <w:p w14:paraId="40A36F3F"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едениц</w:t>
            </w:r>
          </w:p>
        </w:tc>
        <w:tc>
          <w:tcPr>
            <w:tcW w:w="1201" w:type="dxa"/>
            <w:vAlign w:val="center"/>
          </w:tcPr>
          <w:p w14:paraId="58EF890B"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8</w:t>
            </w:r>
          </w:p>
        </w:tc>
        <w:tc>
          <w:tcPr>
            <w:tcW w:w="1238" w:type="dxa"/>
            <w:vAlign w:val="center"/>
          </w:tcPr>
          <w:p w14:paraId="78695DEF"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8</w:t>
            </w:r>
          </w:p>
        </w:tc>
        <w:tc>
          <w:tcPr>
            <w:tcW w:w="1407" w:type="dxa"/>
            <w:vAlign w:val="center"/>
          </w:tcPr>
          <w:p w14:paraId="7D458C16"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8</w:t>
            </w:r>
          </w:p>
        </w:tc>
      </w:tr>
      <w:tr w:rsidR="00EF1C98" w:rsidRPr="00576A77" w14:paraId="2B2075E9" w14:textId="77777777" w:rsidTr="008C24BE">
        <w:trPr>
          <w:trHeight w:val="785"/>
        </w:trPr>
        <w:tc>
          <w:tcPr>
            <w:tcW w:w="4509" w:type="dxa"/>
          </w:tcPr>
          <w:p w14:paraId="034497A8" w14:textId="77777777" w:rsidR="00EF1C98" w:rsidRPr="008C24BE"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24BE">
              <w:rPr>
                <w:rFonts w:ascii="Times New Roman" w:hAnsi="Times New Roman"/>
                <w:sz w:val="20"/>
                <w:szCs w:val="20"/>
              </w:rPr>
              <w:t>Доля граждан, выполнивших нормативы ГТО от общей численности населения, принявшего участие в сдаче ГТО</w:t>
            </w:r>
          </w:p>
        </w:tc>
        <w:tc>
          <w:tcPr>
            <w:tcW w:w="1276" w:type="dxa"/>
            <w:vAlign w:val="center"/>
          </w:tcPr>
          <w:p w14:paraId="797AB9DB"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w:t>
            </w:r>
          </w:p>
        </w:tc>
        <w:tc>
          <w:tcPr>
            <w:tcW w:w="1201" w:type="dxa"/>
            <w:vAlign w:val="center"/>
          </w:tcPr>
          <w:p w14:paraId="7438FEBE"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59,3</w:t>
            </w:r>
          </w:p>
        </w:tc>
        <w:tc>
          <w:tcPr>
            <w:tcW w:w="1238" w:type="dxa"/>
            <w:vAlign w:val="center"/>
          </w:tcPr>
          <w:p w14:paraId="4991BD6D"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59,6</w:t>
            </w:r>
          </w:p>
        </w:tc>
        <w:tc>
          <w:tcPr>
            <w:tcW w:w="1407" w:type="dxa"/>
            <w:vAlign w:val="center"/>
          </w:tcPr>
          <w:p w14:paraId="771CE8EB"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60,0</w:t>
            </w:r>
          </w:p>
        </w:tc>
      </w:tr>
    </w:tbl>
    <w:p w14:paraId="17582CE9" w14:textId="77777777" w:rsidR="00EF1C98" w:rsidRDefault="00EF1C98" w:rsidP="00EF1C98">
      <w:pPr>
        <w:pStyle w:val="a4"/>
        <w:tabs>
          <w:tab w:val="left" w:pos="1140"/>
        </w:tabs>
        <w:ind w:firstLine="567"/>
      </w:pPr>
    </w:p>
    <w:p w14:paraId="2CBFA224" w14:textId="77777777" w:rsidR="00EF1C98" w:rsidRPr="008C24BE" w:rsidRDefault="00EF1C98" w:rsidP="00EF1C98">
      <w:pPr>
        <w:pStyle w:val="a4"/>
        <w:tabs>
          <w:tab w:val="left" w:pos="1140"/>
        </w:tabs>
        <w:ind w:firstLine="567"/>
        <w:rPr>
          <w:sz w:val="26"/>
          <w:szCs w:val="26"/>
        </w:rPr>
      </w:pPr>
      <w:r w:rsidRPr="008C24BE">
        <w:rPr>
          <w:sz w:val="26"/>
          <w:szCs w:val="26"/>
        </w:rPr>
        <w:t>Реализация данной подпрограммы будет способствовать:</w:t>
      </w:r>
    </w:p>
    <w:p w14:paraId="4EBBFB18" w14:textId="77777777" w:rsidR="00EF1C98" w:rsidRPr="008C24BE" w:rsidRDefault="00EF1C98" w:rsidP="00EF1C98">
      <w:pPr>
        <w:widowControl w:val="0"/>
        <w:autoSpaceDE w:val="0"/>
        <w:autoSpaceDN w:val="0"/>
        <w:adjustRightInd w:val="0"/>
        <w:rPr>
          <w:sz w:val="26"/>
          <w:szCs w:val="26"/>
        </w:rPr>
      </w:pPr>
      <w:r w:rsidRPr="008C24BE">
        <w:rPr>
          <w:sz w:val="26"/>
          <w:szCs w:val="26"/>
        </w:rPr>
        <w:t xml:space="preserve">           </w:t>
      </w:r>
      <w:r w:rsidRPr="008C24BE">
        <w:rPr>
          <w:b/>
          <w:sz w:val="26"/>
          <w:szCs w:val="26"/>
        </w:rPr>
        <w:t>-</w:t>
      </w:r>
      <w:r w:rsidRPr="008C24BE">
        <w:rPr>
          <w:sz w:val="26"/>
          <w:szCs w:val="26"/>
        </w:rPr>
        <w:t xml:space="preserve">  развитию сети спортивных клубов по месту жительства граждан.</w:t>
      </w:r>
    </w:p>
    <w:p w14:paraId="1C9CB484" w14:textId="77777777" w:rsidR="00EF1C98" w:rsidRPr="008C24BE" w:rsidRDefault="00EF1C98" w:rsidP="00EF1C98">
      <w:pPr>
        <w:widowControl w:val="0"/>
        <w:autoSpaceDE w:val="0"/>
        <w:autoSpaceDN w:val="0"/>
        <w:adjustRightInd w:val="0"/>
        <w:rPr>
          <w:sz w:val="26"/>
          <w:szCs w:val="26"/>
        </w:rPr>
      </w:pPr>
      <w:r w:rsidRPr="008C24BE">
        <w:rPr>
          <w:sz w:val="26"/>
          <w:szCs w:val="26"/>
        </w:rPr>
        <w:t xml:space="preserve">       - организации и проведению физкультурных и комплексных спортивных        мероприятий среди различных групп населения муниципального образования.</w:t>
      </w:r>
    </w:p>
    <w:p w14:paraId="42C5FBE7" w14:textId="77777777" w:rsidR="00EF1C98" w:rsidRPr="008C24BE" w:rsidRDefault="00EF1C98" w:rsidP="00EF1C98">
      <w:pPr>
        <w:widowControl w:val="0"/>
        <w:autoSpaceDE w:val="0"/>
        <w:autoSpaceDN w:val="0"/>
        <w:adjustRightInd w:val="0"/>
        <w:rPr>
          <w:sz w:val="26"/>
          <w:szCs w:val="26"/>
        </w:rPr>
      </w:pPr>
      <w:r w:rsidRPr="008C24BE">
        <w:rPr>
          <w:sz w:val="26"/>
          <w:szCs w:val="26"/>
        </w:rPr>
        <w:t xml:space="preserve">       - развитию материально-технической базы путем ремонта, строительства и ввода в эксплуатацию новых спортивных объектов.</w:t>
      </w:r>
    </w:p>
    <w:p w14:paraId="405D9F7D" w14:textId="77777777" w:rsidR="00EF1C98" w:rsidRPr="008C24BE" w:rsidRDefault="00EF1C98" w:rsidP="00EF1C98">
      <w:pPr>
        <w:pStyle w:val="a4"/>
        <w:spacing w:line="264" w:lineRule="auto"/>
        <w:rPr>
          <w:sz w:val="26"/>
          <w:szCs w:val="26"/>
        </w:rPr>
      </w:pPr>
      <w:r w:rsidRPr="008C24BE">
        <w:rPr>
          <w:sz w:val="26"/>
          <w:szCs w:val="26"/>
          <w:u w:val="single"/>
        </w:rPr>
        <w:t>Подпрограмма 2.</w:t>
      </w:r>
      <w:r w:rsidRPr="008C24BE">
        <w:rPr>
          <w:sz w:val="26"/>
          <w:szCs w:val="26"/>
        </w:rPr>
        <w:t xml:space="preserve"> «Развитие детско-юношеского спорта и системы подготовки спортивного резерва».</w:t>
      </w:r>
    </w:p>
    <w:p w14:paraId="62BC5EB1" w14:textId="77777777" w:rsidR="009C0DA7" w:rsidRDefault="00EF1C98" w:rsidP="00EF1C98">
      <w:pPr>
        <w:pStyle w:val="a4"/>
        <w:spacing w:line="264" w:lineRule="auto"/>
      </w:pPr>
      <w:r>
        <w:t xml:space="preserve">                                                                                                              </w:t>
      </w:r>
    </w:p>
    <w:p w14:paraId="6F8995CC" w14:textId="77777777" w:rsidR="009C0DA7" w:rsidRDefault="009C0DA7" w:rsidP="00EF1C98">
      <w:pPr>
        <w:pStyle w:val="a4"/>
        <w:spacing w:line="264" w:lineRule="auto"/>
      </w:pPr>
    </w:p>
    <w:p w14:paraId="0C44A9B9" w14:textId="77777777" w:rsidR="009C0DA7" w:rsidRDefault="009C0DA7" w:rsidP="00EF1C98">
      <w:pPr>
        <w:pStyle w:val="a4"/>
        <w:spacing w:line="264" w:lineRule="auto"/>
      </w:pPr>
    </w:p>
    <w:p w14:paraId="412FE65D" w14:textId="77777777" w:rsidR="009C0DA7" w:rsidRDefault="009C0DA7" w:rsidP="00EF1C98">
      <w:pPr>
        <w:pStyle w:val="a4"/>
        <w:spacing w:line="264" w:lineRule="auto"/>
      </w:pPr>
    </w:p>
    <w:p w14:paraId="65A5548D" w14:textId="77777777" w:rsidR="009C0DA7" w:rsidRDefault="009C0DA7" w:rsidP="00EF1C98">
      <w:pPr>
        <w:pStyle w:val="a4"/>
        <w:spacing w:line="264" w:lineRule="auto"/>
      </w:pPr>
    </w:p>
    <w:p w14:paraId="12A98C1A" w14:textId="77777777" w:rsidR="009C0DA7" w:rsidRDefault="009C0DA7" w:rsidP="00EF1C98">
      <w:pPr>
        <w:pStyle w:val="a4"/>
        <w:spacing w:line="264" w:lineRule="auto"/>
      </w:pPr>
    </w:p>
    <w:p w14:paraId="0D7083FC" w14:textId="77777777" w:rsidR="00EF1C98" w:rsidRPr="008C24BE" w:rsidRDefault="00EF1C98" w:rsidP="009C0DA7">
      <w:pPr>
        <w:pStyle w:val="a4"/>
        <w:spacing w:line="264" w:lineRule="auto"/>
        <w:jc w:val="right"/>
        <w:rPr>
          <w:bCs/>
          <w:sz w:val="20"/>
        </w:rPr>
      </w:pPr>
      <w:r w:rsidRPr="008C24BE">
        <w:rPr>
          <w:bCs/>
          <w:sz w:val="20"/>
        </w:rPr>
        <w:lastRenderedPageBreak/>
        <w:t>Таблица 4</w:t>
      </w:r>
      <w:r w:rsidR="008C24BE" w:rsidRPr="008C24BE">
        <w:rPr>
          <w:bCs/>
          <w:sz w:val="20"/>
        </w:rPr>
        <w:t>3</w:t>
      </w:r>
    </w:p>
    <w:tbl>
      <w:tblPr>
        <w:tblW w:w="94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450"/>
        <w:gridCol w:w="1831"/>
        <w:gridCol w:w="1046"/>
        <w:gridCol w:w="1272"/>
        <w:gridCol w:w="1299"/>
        <w:gridCol w:w="1036"/>
      </w:tblGrid>
      <w:tr w:rsidR="00EF1C98" w:rsidRPr="00576A77" w14:paraId="598D5E4F" w14:textId="77777777" w:rsidTr="000321FC">
        <w:trPr>
          <w:trHeight w:val="447"/>
        </w:trPr>
        <w:tc>
          <w:tcPr>
            <w:tcW w:w="554" w:type="dxa"/>
            <w:vMerge w:val="restart"/>
            <w:vAlign w:val="center"/>
          </w:tcPr>
          <w:p w14:paraId="3084196A"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 п/п</w:t>
            </w:r>
          </w:p>
        </w:tc>
        <w:tc>
          <w:tcPr>
            <w:tcW w:w="2450" w:type="dxa"/>
            <w:vMerge w:val="restart"/>
            <w:vAlign w:val="center"/>
          </w:tcPr>
          <w:p w14:paraId="56CFBA31"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Наименование ГРБС</w:t>
            </w:r>
          </w:p>
        </w:tc>
        <w:tc>
          <w:tcPr>
            <w:tcW w:w="1831" w:type="dxa"/>
            <w:vMerge w:val="restart"/>
          </w:tcPr>
          <w:p w14:paraId="7A26DCF6"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 xml:space="preserve">Источники </w:t>
            </w:r>
          </w:p>
          <w:p w14:paraId="3FF7D08A" w14:textId="77777777" w:rsidR="00EF1C98" w:rsidRPr="008C24BE" w:rsidRDefault="00EF1C98"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8C24BE">
              <w:rPr>
                <w:rFonts w:ascii="Times New Roman" w:hAnsi="Times New Roman"/>
                <w:sz w:val="20"/>
                <w:szCs w:val="20"/>
              </w:rPr>
              <w:t>финансирования</w:t>
            </w:r>
          </w:p>
        </w:tc>
        <w:tc>
          <w:tcPr>
            <w:tcW w:w="1046" w:type="dxa"/>
            <w:vMerge w:val="restart"/>
            <w:vAlign w:val="center"/>
          </w:tcPr>
          <w:p w14:paraId="21080BB0"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Всего</w:t>
            </w:r>
          </w:p>
        </w:tc>
        <w:tc>
          <w:tcPr>
            <w:tcW w:w="3607" w:type="dxa"/>
            <w:gridSpan w:val="3"/>
            <w:vAlign w:val="center"/>
          </w:tcPr>
          <w:p w14:paraId="4CB51256"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Расходы (тысяч рублей), годы</w:t>
            </w:r>
          </w:p>
        </w:tc>
      </w:tr>
      <w:tr w:rsidR="00EF1C98" w:rsidRPr="00576A77" w14:paraId="45130BDE" w14:textId="77777777" w:rsidTr="000321FC">
        <w:trPr>
          <w:trHeight w:val="593"/>
        </w:trPr>
        <w:tc>
          <w:tcPr>
            <w:tcW w:w="554" w:type="dxa"/>
            <w:vMerge/>
            <w:vAlign w:val="center"/>
          </w:tcPr>
          <w:p w14:paraId="1F67DA36"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450" w:type="dxa"/>
            <w:vMerge/>
            <w:vAlign w:val="center"/>
          </w:tcPr>
          <w:p w14:paraId="6E2B1777"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831" w:type="dxa"/>
            <w:vMerge/>
          </w:tcPr>
          <w:p w14:paraId="063025DF"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046" w:type="dxa"/>
            <w:vMerge/>
            <w:vAlign w:val="center"/>
          </w:tcPr>
          <w:p w14:paraId="00299663"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72" w:type="dxa"/>
            <w:vAlign w:val="center"/>
          </w:tcPr>
          <w:p w14:paraId="567AF42F"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2023 год</w:t>
            </w:r>
          </w:p>
        </w:tc>
        <w:tc>
          <w:tcPr>
            <w:tcW w:w="1299" w:type="dxa"/>
            <w:vAlign w:val="center"/>
          </w:tcPr>
          <w:p w14:paraId="45F68CF6"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2024 год</w:t>
            </w:r>
          </w:p>
        </w:tc>
        <w:tc>
          <w:tcPr>
            <w:tcW w:w="1034" w:type="dxa"/>
            <w:vAlign w:val="center"/>
          </w:tcPr>
          <w:p w14:paraId="1E8A9216"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2025 год</w:t>
            </w:r>
          </w:p>
        </w:tc>
      </w:tr>
      <w:tr w:rsidR="00EF1C98" w:rsidRPr="00576A77" w14:paraId="4D55B26C" w14:textId="77777777" w:rsidTr="000321FC">
        <w:trPr>
          <w:trHeight w:val="940"/>
        </w:trPr>
        <w:tc>
          <w:tcPr>
            <w:tcW w:w="554" w:type="dxa"/>
          </w:tcPr>
          <w:p w14:paraId="06BB0E22"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1</w:t>
            </w:r>
          </w:p>
        </w:tc>
        <w:tc>
          <w:tcPr>
            <w:tcW w:w="2450" w:type="dxa"/>
            <w:vAlign w:val="center"/>
          </w:tcPr>
          <w:p w14:paraId="5119D098" w14:textId="77777777" w:rsidR="00EF1C98" w:rsidRPr="008C24BE"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24BE">
              <w:rPr>
                <w:rFonts w:ascii="Times New Roman" w:hAnsi="Times New Roman"/>
                <w:sz w:val="20"/>
                <w:szCs w:val="20"/>
              </w:rPr>
              <w:t>Отдел спорта и молодежной политики администрации города Шарыпово</w:t>
            </w:r>
          </w:p>
        </w:tc>
        <w:tc>
          <w:tcPr>
            <w:tcW w:w="1831" w:type="dxa"/>
            <w:vAlign w:val="center"/>
          </w:tcPr>
          <w:p w14:paraId="6664316E" w14:textId="77777777" w:rsidR="00EF1C98" w:rsidRPr="008C24BE"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24BE">
              <w:rPr>
                <w:rFonts w:ascii="Times New Roman" w:hAnsi="Times New Roman"/>
                <w:sz w:val="20"/>
                <w:szCs w:val="20"/>
              </w:rPr>
              <w:t>Бюджет городского округа города Шарыпово</w:t>
            </w:r>
          </w:p>
        </w:tc>
        <w:tc>
          <w:tcPr>
            <w:tcW w:w="1046" w:type="dxa"/>
            <w:vAlign w:val="center"/>
          </w:tcPr>
          <w:p w14:paraId="2CC93D7A"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44673,09</w:t>
            </w:r>
          </w:p>
        </w:tc>
        <w:tc>
          <w:tcPr>
            <w:tcW w:w="1272" w:type="dxa"/>
            <w:vAlign w:val="center"/>
          </w:tcPr>
          <w:p w14:paraId="3F48361B"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14891,03</w:t>
            </w:r>
          </w:p>
        </w:tc>
        <w:tc>
          <w:tcPr>
            <w:tcW w:w="1299" w:type="dxa"/>
            <w:vAlign w:val="center"/>
          </w:tcPr>
          <w:p w14:paraId="505079E8"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14891,03</w:t>
            </w:r>
          </w:p>
        </w:tc>
        <w:tc>
          <w:tcPr>
            <w:tcW w:w="1034" w:type="dxa"/>
            <w:vAlign w:val="center"/>
          </w:tcPr>
          <w:p w14:paraId="3A6199CA"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14891,03</w:t>
            </w:r>
          </w:p>
        </w:tc>
      </w:tr>
      <w:tr w:rsidR="00EF1C98" w:rsidRPr="00576A77" w14:paraId="6F830308" w14:textId="77777777" w:rsidTr="000321FC">
        <w:trPr>
          <w:trHeight w:val="248"/>
        </w:trPr>
        <w:tc>
          <w:tcPr>
            <w:tcW w:w="554" w:type="dxa"/>
          </w:tcPr>
          <w:p w14:paraId="6BAAC37B" w14:textId="77777777" w:rsidR="00EF1C98" w:rsidRPr="008C24BE"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450" w:type="dxa"/>
            <w:vAlign w:val="center"/>
          </w:tcPr>
          <w:p w14:paraId="111A3541" w14:textId="77777777" w:rsidR="00EF1C98" w:rsidRPr="008C24BE" w:rsidRDefault="00EF1C98" w:rsidP="00D71AAF">
            <w:pPr>
              <w:pStyle w:val="afff6"/>
              <w:widowControl w:val="0"/>
              <w:tabs>
                <w:tab w:val="left" w:pos="328"/>
              </w:tabs>
              <w:autoSpaceDE w:val="0"/>
              <w:autoSpaceDN w:val="0"/>
              <w:adjustRightInd w:val="0"/>
              <w:spacing w:line="240" w:lineRule="auto"/>
              <w:ind w:left="0"/>
              <w:rPr>
                <w:rFonts w:ascii="Times New Roman" w:hAnsi="Times New Roman"/>
                <w:bCs/>
                <w:sz w:val="20"/>
                <w:szCs w:val="20"/>
              </w:rPr>
            </w:pPr>
          </w:p>
        </w:tc>
        <w:tc>
          <w:tcPr>
            <w:tcW w:w="1831" w:type="dxa"/>
            <w:vAlign w:val="center"/>
          </w:tcPr>
          <w:p w14:paraId="3579C3EC" w14:textId="77777777" w:rsidR="00EF1C98" w:rsidRPr="008C24BE"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24BE">
              <w:rPr>
                <w:rFonts w:ascii="Times New Roman" w:hAnsi="Times New Roman"/>
                <w:sz w:val="20"/>
                <w:szCs w:val="20"/>
              </w:rPr>
              <w:t>Краевой бюджет</w:t>
            </w:r>
          </w:p>
        </w:tc>
        <w:tc>
          <w:tcPr>
            <w:tcW w:w="1046" w:type="dxa"/>
            <w:vAlign w:val="center"/>
          </w:tcPr>
          <w:p w14:paraId="1B5E0F40"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0</w:t>
            </w:r>
          </w:p>
        </w:tc>
        <w:tc>
          <w:tcPr>
            <w:tcW w:w="1272" w:type="dxa"/>
            <w:vAlign w:val="center"/>
          </w:tcPr>
          <w:p w14:paraId="027BCDEA"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0</w:t>
            </w:r>
          </w:p>
        </w:tc>
        <w:tc>
          <w:tcPr>
            <w:tcW w:w="1299" w:type="dxa"/>
            <w:vAlign w:val="center"/>
          </w:tcPr>
          <w:p w14:paraId="62973E4E"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0</w:t>
            </w:r>
          </w:p>
        </w:tc>
        <w:tc>
          <w:tcPr>
            <w:tcW w:w="1034" w:type="dxa"/>
            <w:vAlign w:val="center"/>
          </w:tcPr>
          <w:p w14:paraId="5F3E2E4C"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0</w:t>
            </w:r>
          </w:p>
        </w:tc>
      </w:tr>
      <w:tr w:rsidR="00EF1C98" w:rsidRPr="00576A77" w14:paraId="5E6E1E01" w14:textId="77777777" w:rsidTr="000321FC">
        <w:trPr>
          <w:trHeight w:val="248"/>
        </w:trPr>
        <w:tc>
          <w:tcPr>
            <w:tcW w:w="554" w:type="dxa"/>
          </w:tcPr>
          <w:p w14:paraId="1018398D" w14:textId="77777777" w:rsidR="00EF1C98" w:rsidRPr="008C24BE"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450" w:type="dxa"/>
            <w:vAlign w:val="center"/>
          </w:tcPr>
          <w:p w14:paraId="0C64A294" w14:textId="77777777" w:rsidR="00EF1C98" w:rsidRPr="008C24BE" w:rsidRDefault="00EF1C98" w:rsidP="00D71AAF">
            <w:pPr>
              <w:pStyle w:val="afff6"/>
              <w:widowControl w:val="0"/>
              <w:tabs>
                <w:tab w:val="left" w:pos="328"/>
              </w:tabs>
              <w:autoSpaceDE w:val="0"/>
              <w:autoSpaceDN w:val="0"/>
              <w:adjustRightInd w:val="0"/>
              <w:spacing w:line="240" w:lineRule="auto"/>
              <w:ind w:left="0"/>
              <w:rPr>
                <w:rFonts w:ascii="Times New Roman" w:hAnsi="Times New Roman"/>
                <w:bCs/>
                <w:sz w:val="20"/>
                <w:szCs w:val="20"/>
              </w:rPr>
            </w:pPr>
          </w:p>
        </w:tc>
        <w:tc>
          <w:tcPr>
            <w:tcW w:w="1831" w:type="dxa"/>
            <w:vAlign w:val="center"/>
          </w:tcPr>
          <w:p w14:paraId="0BBDBEC4" w14:textId="77777777" w:rsidR="00EF1C98" w:rsidRPr="008C24BE" w:rsidRDefault="00EF1C98" w:rsidP="008C24BE">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C24BE">
              <w:rPr>
                <w:rFonts w:ascii="Times New Roman" w:hAnsi="Times New Roman"/>
                <w:bCs/>
                <w:sz w:val="20"/>
                <w:szCs w:val="20"/>
              </w:rPr>
              <w:t>Всего</w:t>
            </w:r>
          </w:p>
        </w:tc>
        <w:tc>
          <w:tcPr>
            <w:tcW w:w="1046" w:type="dxa"/>
            <w:vAlign w:val="center"/>
          </w:tcPr>
          <w:p w14:paraId="094C251F"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44673,09</w:t>
            </w:r>
          </w:p>
        </w:tc>
        <w:tc>
          <w:tcPr>
            <w:tcW w:w="1272" w:type="dxa"/>
            <w:vAlign w:val="center"/>
          </w:tcPr>
          <w:p w14:paraId="4938C76A"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14891,03</w:t>
            </w:r>
          </w:p>
        </w:tc>
        <w:tc>
          <w:tcPr>
            <w:tcW w:w="1299" w:type="dxa"/>
            <w:vAlign w:val="center"/>
          </w:tcPr>
          <w:p w14:paraId="22470D58"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14891,03</w:t>
            </w:r>
          </w:p>
        </w:tc>
        <w:tc>
          <w:tcPr>
            <w:tcW w:w="1034" w:type="dxa"/>
            <w:vAlign w:val="center"/>
          </w:tcPr>
          <w:p w14:paraId="1AD7A8A9" w14:textId="77777777" w:rsidR="00EF1C98" w:rsidRPr="008C24BE"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C24BE">
              <w:rPr>
                <w:rFonts w:ascii="Times New Roman" w:hAnsi="Times New Roman"/>
                <w:sz w:val="20"/>
                <w:szCs w:val="20"/>
              </w:rPr>
              <w:t>14891,03</w:t>
            </w:r>
          </w:p>
        </w:tc>
      </w:tr>
    </w:tbl>
    <w:p w14:paraId="4181F88F" w14:textId="77777777" w:rsidR="000321FC" w:rsidRDefault="000321FC" w:rsidP="001553AB">
      <w:pPr>
        <w:ind w:firstLine="720"/>
        <w:jc w:val="both"/>
        <w:rPr>
          <w:sz w:val="26"/>
          <w:szCs w:val="26"/>
        </w:rPr>
      </w:pPr>
    </w:p>
    <w:p w14:paraId="32296AE1" w14:textId="77777777" w:rsidR="00EF1C98" w:rsidRPr="001553AB" w:rsidRDefault="00EF1C98" w:rsidP="001553AB">
      <w:pPr>
        <w:ind w:firstLine="720"/>
        <w:jc w:val="both"/>
        <w:rPr>
          <w:sz w:val="26"/>
          <w:szCs w:val="26"/>
        </w:rPr>
      </w:pPr>
      <w:r w:rsidRPr="001553AB">
        <w:rPr>
          <w:sz w:val="26"/>
          <w:szCs w:val="26"/>
        </w:rPr>
        <w:t>Расходы данной подпрограммы будут направлены на содержание МБУ «СШОР» и формировани</w:t>
      </w:r>
      <w:r w:rsidR="00D35848" w:rsidRPr="001553AB">
        <w:rPr>
          <w:sz w:val="26"/>
          <w:szCs w:val="26"/>
        </w:rPr>
        <w:t>е</w:t>
      </w:r>
      <w:r w:rsidRPr="001553AB">
        <w:rPr>
          <w:sz w:val="26"/>
          <w:szCs w:val="26"/>
        </w:rPr>
        <w:t xml:space="preserve"> системы подготовки спортивного резерва.</w:t>
      </w:r>
    </w:p>
    <w:p w14:paraId="79F606E9" w14:textId="77777777" w:rsidR="00EF1C98" w:rsidRPr="001553AB" w:rsidRDefault="00EF1C98" w:rsidP="001553AB">
      <w:pPr>
        <w:ind w:firstLine="720"/>
        <w:jc w:val="both"/>
        <w:rPr>
          <w:sz w:val="26"/>
          <w:szCs w:val="26"/>
        </w:rPr>
      </w:pPr>
      <w:r w:rsidRPr="001553AB">
        <w:rPr>
          <w:sz w:val="26"/>
          <w:szCs w:val="26"/>
        </w:rPr>
        <w:t xml:space="preserve">Предусмотрены расходы на софинансирование мероприятий по выполнению требований федеральных стандартов спортивной подготовке в сумме 330,0 тысяч рублей, в том числе по 110,0 тысяч рублей ежегодно. На софинансирование расходов на развитие детско-юношеского спорта в сумме 21,0 тысяч рублей, в том числе по 7,0 тысяч рублей ежегодно. </w:t>
      </w:r>
    </w:p>
    <w:p w14:paraId="6E741C4B" w14:textId="77777777" w:rsidR="00EF1C98" w:rsidRPr="001553AB" w:rsidRDefault="00EF1C98" w:rsidP="001553AB">
      <w:pPr>
        <w:ind w:firstLine="720"/>
        <w:jc w:val="both"/>
        <w:rPr>
          <w:sz w:val="26"/>
          <w:szCs w:val="26"/>
        </w:rPr>
      </w:pPr>
      <w:r w:rsidRPr="001553AB">
        <w:rPr>
          <w:sz w:val="26"/>
          <w:szCs w:val="26"/>
        </w:rPr>
        <w:t>При реализации данной подпрограммы будут достигнуты следующие показатели:</w:t>
      </w:r>
    </w:p>
    <w:p w14:paraId="776E48A0" w14:textId="77777777" w:rsidR="00EF1C98" w:rsidRPr="000321FC" w:rsidRDefault="00EF1C98" w:rsidP="00EF1C98">
      <w:pPr>
        <w:jc w:val="right"/>
        <w:rPr>
          <w:bCs/>
        </w:rPr>
      </w:pPr>
      <w:r w:rsidRPr="000321FC">
        <w:rPr>
          <w:bCs/>
        </w:rPr>
        <w:t xml:space="preserve">Таблица </w:t>
      </w:r>
      <w:r w:rsidR="000321FC" w:rsidRPr="000321FC">
        <w:rPr>
          <w:bCs/>
        </w:rPr>
        <w:t>44</w:t>
      </w:r>
    </w:p>
    <w:tbl>
      <w:tblPr>
        <w:tblW w:w="96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1251"/>
        <w:gridCol w:w="1177"/>
        <w:gridCol w:w="1214"/>
        <w:gridCol w:w="1545"/>
      </w:tblGrid>
      <w:tr w:rsidR="00EF1C98" w:rsidRPr="00576A77" w14:paraId="318E1B1A" w14:textId="77777777" w:rsidTr="000321FC">
        <w:trPr>
          <w:trHeight w:val="1053"/>
        </w:trPr>
        <w:tc>
          <w:tcPr>
            <w:tcW w:w="4421" w:type="dxa"/>
            <w:vAlign w:val="center"/>
          </w:tcPr>
          <w:p w14:paraId="5CE52B2B"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Показатели</w:t>
            </w:r>
          </w:p>
        </w:tc>
        <w:tc>
          <w:tcPr>
            <w:tcW w:w="1251" w:type="dxa"/>
            <w:vAlign w:val="center"/>
          </w:tcPr>
          <w:p w14:paraId="5EB5F300"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Единица измерения</w:t>
            </w:r>
          </w:p>
        </w:tc>
        <w:tc>
          <w:tcPr>
            <w:tcW w:w="1177" w:type="dxa"/>
            <w:vAlign w:val="center"/>
          </w:tcPr>
          <w:p w14:paraId="053833CD"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2023 год</w:t>
            </w:r>
          </w:p>
        </w:tc>
        <w:tc>
          <w:tcPr>
            <w:tcW w:w="1214" w:type="dxa"/>
            <w:vAlign w:val="center"/>
          </w:tcPr>
          <w:p w14:paraId="5827E90F"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2024 год</w:t>
            </w:r>
          </w:p>
        </w:tc>
        <w:tc>
          <w:tcPr>
            <w:tcW w:w="1545" w:type="dxa"/>
            <w:vAlign w:val="center"/>
          </w:tcPr>
          <w:p w14:paraId="0E24B706"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2025 год</w:t>
            </w:r>
          </w:p>
        </w:tc>
      </w:tr>
      <w:tr w:rsidR="00EF1C98" w:rsidRPr="00576A77" w14:paraId="67BC19EF" w14:textId="77777777" w:rsidTr="000321FC">
        <w:trPr>
          <w:trHeight w:val="1028"/>
        </w:trPr>
        <w:tc>
          <w:tcPr>
            <w:tcW w:w="4421" w:type="dxa"/>
          </w:tcPr>
          <w:p w14:paraId="33B27795" w14:textId="77777777" w:rsidR="00EF1C98" w:rsidRPr="000321FC" w:rsidRDefault="00EF1C98" w:rsidP="000321FC">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0321FC">
              <w:rPr>
                <w:rFonts w:ascii="Times New Roman" w:hAnsi="Times New Roman"/>
                <w:sz w:val="20"/>
                <w:szCs w:val="20"/>
              </w:rPr>
              <w:t>Доля занимающихся СШОР, зачисленных кандидатами в сборные команды Красноярского края и РФ от общего числа занимающихся этапа спортивной специализации</w:t>
            </w:r>
          </w:p>
        </w:tc>
        <w:tc>
          <w:tcPr>
            <w:tcW w:w="1251" w:type="dxa"/>
            <w:vAlign w:val="center"/>
          </w:tcPr>
          <w:p w14:paraId="60A25F60"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w:t>
            </w:r>
          </w:p>
        </w:tc>
        <w:tc>
          <w:tcPr>
            <w:tcW w:w="1177" w:type="dxa"/>
            <w:vAlign w:val="center"/>
          </w:tcPr>
          <w:p w14:paraId="5031D452"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13</w:t>
            </w:r>
          </w:p>
        </w:tc>
        <w:tc>
          <w:tcPr>
            <w:tcW w:w="1214" w:type="dxa"/>
            <w:vAlign w:val="center"/>
          </w:tcPr>
          <w:p w14:paraId="22AB1D97"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14</w:t>
            </w:r>
          </w:p>
        </w:tc>
        <w:tc>
          <w:tcPr>
            <w:tcW w:w="1545" w:type="dxa"/>
            <w:vAlign w:val="center"/>
          </w:tcPr>
          <w:p w14:paraId="199AEE7E"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15</w:t>
            </w:r>
          </w:p>
        </w:tc>
      </w:tr>
      <w:tr w:rsidR="00EF1C98" w:rsidRPr="00576A77" w14:paraId="2A773FC5" w14:textId="77777777" w:rsidTr="000321FC">
        <w:trPr>
          <w:trHeight w:val="774"/>
        </w:trPr>
        <w:tc>
          <w:tcPr>
            <w:tcW w:w="4421" w:type="dxa"/>
          </w:tcPr>
          <w:p w14:paraId="363BCE93" w14:textId="77777777" w:rsidR="00EF1C98" w:rsidRPr="000321FC"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0321FC">
              <w:rPr>
                <w:rFonts w:ascii="Times New Roman" w:hAnsi="Times New Roman"/>
                <w:sz w:val="20"/>
                <w:szCs w:val="20"/>
              </w:rPr>
              <w:t>Доля занимающихся СШОР, занявших призовые места на соревнованиях разного уровня от общего числа обучающихся</w:t>
            </w:r>
          </w:p>
        </w:tc>
        <w:tc>
          <w:tcPr>
            <w:tcW w:w="1251" w:type="dxa"/>
            <w:vAlign w:val="center"/>
          </w:tcPr>
          <w:p w14:paraId="2F70B4B2"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w:t>
            </w:r>
          </w:p>
        </w:tc>
        <w:tc>
          <w:tcPr>
            <w:tcW w:w="1177" w:type="dxa"/>
            <w:vAlign w:val="center"/>
          </w:tcPr>
          <w:p w14:paraId="11D0DB98"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63</w:t>
            </w:r>
          </w:p>
        </w:tc>
        <w:tc>
          <w:tcPr>
            <w:tcW w:w="1214" w:type="dxa"/>
            <w:vAlign w:val="center"/>
          </w:tcPr>
          <w:p w14:paraId="14852246"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63</w:t>
            </w:r>
          </w:p>
        </w:tc>
        <w:tc>
          <w:tcPr>
            <w:tcW w:w="1545" w:type="dxa"/>
            <w:vAlign w:val="center"/>
          </w:tcPr>
          <w:p w14:paraId="528098EB"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63</w:t>
            </w:r>
          </w:p>
        </w:tc>
      </w:tr>
      <w:tr w:rsidR="00EF1C98" w:rsidRPr="00576A77" w14:paraId="39CC7B0F" w14:textId="77777777" w:rsidTr="000321FC">
        <w:trPr>
          <w:trHeight w:val="856"/>
        </w:trPr>
        <w:tc>
          <w:tcPr>
            <w:tcW w:w="4421" w:type="dxa"/>
          </w:tcPr>
          <w:p w14:paraId="3BD63E96" w14:textId="77777777" w:rsidR="00EF1C98" w:rsidRPr="000321FC"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0321FC">
              <w:rPr>
                <w:rFonts w:ascii="Times New Roman" w:hAnsi="Times New Roman"/>
                <w:sz w:val="20"/>
                <w:szCs w:val="20"/>
              </w:rPr>
              <w:t>Колличество занимающихся СШОР, имеющих спортивные разряды (за исключением групп начальной подготовки 1 года обучения)</w:t>
            </w:r>
          </w:p>
        </w:tc>
        <w:tc>
          <w:tcPr>
            <w:tcW w:w="1251" w:type="dxa"/>
            <w:vAlign w:val="center"/>
          </w:tcPr>
          <w:p w14:paraId="252BC80D"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Чел.</w:t>
            </w:r>
          </w:p>
        </w:tc>
        <w:tc>
          <w:tcPr>
            <w:tcW w:w="1177" w:type="dxa"/>
            <w:vAlign w:val="center"/>
          </w:tcPr>
          <w:p w14:paraId="1BA6601C"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225</w:t>
            </w:r>
          </w:p>
        </w:tc>
        <w:tc>
          <w:tcPr>
            <w:tcW w:w="1214" w:type="dxa"/>
            <w:vAlign w:val="center"/>
          </w:tcPr>
          <w:p w14:paraId="58C1CD4A"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230</w:t>
            </w:r>
          </w:p>
        </w:tc>
        <w:tc>
          <w:tcPr>
            <w:tcW w:w="1545" w:type="dxa"/>
            <w:vAlign w:val="center"/>
          </w:tcPr>
          <w:p w14:paraId="1DED75CA"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235</w:t>
            </w:r>
          </w:p>
        </w:tc>
      </w:tr>
    </w:tbl>
    <w:p w14:paraId="7499BC86" w14:textId="77777777" w:rsidR="00EF1C98" w:rsidRPr="000321FC" w:rsidRDefault="00EF1C98" w:rsidP="00EF1C98">
      <w:pPr>
        <w:pStyle w:val="a4"/>
        <w:tabs>
          <w:tab w:val="left" w:pos="1140"/>
        </w:tabs>
        <w:ind w:firstLine="567"/>
        <w:rPr>
          <w:sz w:val="26"/>
          <w:szCs w:val="26"/>
        </w:rPr>
      </w:pPr>
      <w:r w:rsidRPr="000321FC">
        <w:rPr>
          <w:sz w:val="26"/>
          <w:szCs w:val="26"/>
        </w:rPr>
        <w:t>Реализация данной подпрограммы будет способствовать:</w:t>
      </w:r>
    </w:p>
    <w:p w14:paraId="48E244DC" w14:textId="77777777" w:rsidR="00EF1C98" w:rsidRPr="000321FC" w:rsidRDefault="00EF1C98" w:rsidP="00EF1C98">
      <w:pPr>
        <w:jc w:val="both"/>
        <w:rPr>
          <w:sz w:val="26"/>
          <w:szCs w:val="26"/>
        </w:rPr>
      </w:pPr>
      <w:r w:rsidRPr="000321FC">
        <w:rPr>
          <w:sz w:val="26"/>
          <w:szCs w:val="26"/>
        </w:rPr>
        <w:t xml:space="preserve">       - формированию единой системы поиска, выявления и поддержки одаренных детей, повышение качества управления подготовкой спортивного резерва;</w:t>
      </w:r>
    </w:p>
    <w:p w14:paraId="2B788038" w14:textId="77777777" w:rsidR="00EF1C98" w:rsidRPr="000321FC" w:rsidRDefault="00EF1C98" w:rsidP="00EF1C98">
      <w:pPr>
        <w:pStyle w:val="a4"/>
        <w:tabs>
          <w:tab w:val="left" w:pos="1140"/>
        </w:tabs>
        <w:ind w:firstLine="567"/>
        <w:rPr>
          <w:sz w:val="26"/>
          <w:szCs w:val="26"/>
        </w:rPr>
      </w:pPr>
      <w:r w:rsidRPr="000321FC">
        <w:rPr>
          <w:sz w:val="26"/>
          <w:szCs w:val="26"/>
        </w:rPr>
        <w:t>-  развитию кадровой политики подготовки спортивного резерва;</w:t>
      </w:r>
    </w:p>
    <w:p w14:paraId="48DBA515" w14:textId="77777777" w:rsidR="00EF1C98" w:rsidRPr="000321FC" w:rsidRDefault="00EF1C98" w:rsidP="00EF1C98">
      <w:pPr>
        <w:pStyle w:val="a4"/>
        <w:tabs>
          <w:tab w:val="left" w:pos="1140"/>
        </w:tabs>
        <w:ind w:firstLine="567"/>
        <w:rPr>
          <w:sz w:val="26"/>
          <w:szCs w:val="26"/>
        </w:rPr>
      </w:pPr>
      <w:r w:rsidRPr="000321FC">
        <w:rPr>
          <w:sz w:val="26"/>
          <w:szCs w:val="26"/>
        </w:rPr>
        <w:t>- совершенствованию системы мероприятий, направленных на развитие детско-юношеского спорта и на поиск и поддержку талантливых, одаренных детей.</w:t>
      </w:r>
    </w:p>
    <w:p w14:paraId="2D58EE12" w14:textId="77777777" w:rsidR="00EF1C98" w:rsidRPr="000321FC" w:rsidRDefault="00EF1C98" w:rsidP="00EF1C98">
      <w:pPr>
        <w:pStyle w:val="a4"/>
        <w:spacing w:line="264" w:lineRule="auto"/>
        <w:rPr>
          <w:sz w:val="26"/>
          <w:szCs w:val="26"/>
        </w:rPr>
      </w:pPr>
      <w:r w:rsidRPr="000321FC">
        <w:rPr>
          <w:sz w:val="26"/>
          <w:szCs w:val="26"/>
          <w:u w:val="single"/>
        </w:rPr>
        <w:t>Подпрограмма 3.</w:t>
      </w:r>
      <w:r w:rsidRPr="000321FC">
        <w:rPr>
          <w:sz w:val="26"/>
          <w:szCs w:val="26"/>
        </w:rPr>
        <w:t xml:space="preserve"> «Развитие массовых видов спорта среди детей и подростков в системе подготовки спортивного резерва»</w:t>
      </w:r>
    </w:p>
    <w:p w14:paraId="47B20167" w14:textId="77777777" w:rsidR="00EF1C98" w:rsidRPr="000321FC" w:rsidRDefault="00EF1C98" w:rsidP="00EF1C98">
      <w:pPr>
        <w:jc w:val="right"/>
        <w:rPr>
          <w:bCs/>
        </w:rPr>
      </w:pPr>
      <w:r w:rsidRPr="000321FC">
        <w:rPr>
          <w:bCs/>
        </w:rPr>
        <w:t xml:space="preserve">Таблица </w:t>
      </w:r>
      <w:r w:rsidR="000321FC" w:rsidRPr="000321FC">
        <w:rPr>
          <w:bCs/>
        </w:rPr>
        <w:t>45</w:t>
      </w:r>
    </w:p>
    <w:tbl>
      <w:tblPr>
        <w:tblW w:w="96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786"/>
        <w:gridCol w:w="1985"/>
        <w:gridCol w:w="1134"/>
        <w:gridCol w:w="1134"/>
        <w:gridCol w:w="971"/>
        <w:gridCol w:w="1044"/>
      </w:tblGrid>
      <w:tr w:rsidR="00EF1C98" w:rsidRPr="00576A77" w14:paraId="13FA865E" w14:textId="77777777" w:rsidTr="00B15943">
        <w:trPr>
          <w:trHeight w:val="457"/>
        </w:trPr>
        <w:tc>
          <w:tcPr>
            <w:tcW w:w="566" w:type="dxa"/>
            <w:vMerge w:val="restart"/>
            <w:vAlign w:val="center"/>
          </w:tcPr>
          <w:p w14:paraId="12ECB698"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 п/п</w:t>
            </w:r>
          </w:p>
        </w:tc>
        <w:tc>
          <w:tcPr>
            <w:tcW w:w="2786" w:type="dxa"/>
            <w:vMerge w:val="restart"/>
            <w:vAlign w:val="center"/>
          </w:tcPr>
          <w:p w14:paraId="1E25A775"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Наименование ГРБС</w:t>
            </w:r>
          </w:p>
        </w:tc>
        <w:tc>
          <w:tcPr>
            <w:tcW w:w="1985" w:type="dxa"/>
            <w:vMerge w:val="restart"/>
          </w:tcPr>
          <w:p w14:paraId="2595FCDC"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 xml:space="preserve">Источники финансирования </w:t>
            </w:r>
          </w:p>
          <w:p w14:paraId="06125719" w14:textId="77777777" w:rsidR="00EF1C98" w:rsidRPr="000321FC" w:rsidRDefault="00EF1C98" w:rsidP="00D71AAF">
            <w:pPr>
              <w:pStyle w:val="afff6"/>
              <w:widowControl w:val="0"/>
              <w:tabs>
                <w:tab w:val="left" w:pos="328"/>
              </w:tabs>
              <w:autoSpaceDE w:val="0"/>
              <w:autoSpaceDN w:val="0"/>
              <w:adjustRightInd w:val="0"/>
              <w:ind w:left="0"/>
              <w:jc w:val="center"/>
              <w:rPr>
                <w:rFonts w:ascii="Times New Roman" w:hAnsi="Times New Roman"/>
                <w:sz w:val="20"/>
                <w:szCs w:val="20"/>
              </w:rPr>
            </w:pPr>
          </w:p>
        </w:tc>
        <w:tc>
          <w:tcPr>
            <w:tcW w:w="1134" w:type="dxa"/>
            <w:vMerge w:val="restart"/>
            <w:vAlign w:val="center"/>
          </w:tcPr>
          <w:p w14:paraId="08A3FF06"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b/>
                <w:sz w:val="20"/>
                <w:szCs w:val="20"/>
              </w:rPr>
              <w:t>Всего</w:t>
            </w:r>
          </w:p>
        </w:tc>
        <w:tc>
          <w:tcPr>
            <w:tcW w:w="3149" w:type="dxa"/>
            <w:gridSpan w:val="3"/>
            <w:vAlign w:val="center"/>
          </w:tcPr>
          <w:p w14:paraId="167B51B7"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Расходы (тысяч рублей), годы</w:t>
            </w:r>
          </w:p>
        </w:tc>
      </w:tr>
      <w:tr w:rsidR="00EF1C98" w:rsidRPr="00576A77" w14:paraId="351C343E" w14:textId="77777777" w:rsidTr="00B15943">
        <w:trPr>
          <w:trHeight w:val="318"/>
        </w:trPr>
        <w:tc>
          <w:tcPr>
            <w:tcW w:w="566" w:type="dxa"/>
            <w:vMerge/>
            <w:vAlign w:val="center"/>
          </w:tcPr>
          <w:p w14:paraId="0D01700F"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786" w:type="dxa"/>
            <w:vMerge/>
            <w:vAlign w:val="center"/>
          </w:tcPr>
          <w:p w14:paraId="0B34B3DD"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985" w:type="dxa"/>
            <w:vMerge/>
          </w:tcPr>
          <w:p w14:paraId="7FE4D28A"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34" w:type="dxa"/>
            <w:vMerge/>
            <w:vAlign w:val="center"/>
          </w:tcPr>
          <w:p w14:paraId="086DED40"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34" w:type="dxa"/>
            <w:vAlign w:val="center"/>
          </w:tcPr>
          <w:p w14:paraId="7C336020" w14:textId="77777777" w:rsidR="00EF1C98" w:rsidRPr="000321FC" w:rsidRDefault="00EF1C98" w:rsidP="00B15943">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 xml:space="preserve">2023 </w:t>
            </w:r>
          </w:p>
        </w:tc>
        <w:tc>
          <w:tcPr>
            <w:tcW w:w="971" w:type="dxa"/>
            <w:vAlign w:val="center"/>
          </w:tcPr>
          <w:p w14:paraId="59FBAE73" w14:textId="77777777" w:rsidR="00EF1C98" w:rsidRPr="000321FC" w:rsidRDefault="00EF1C98" w:rsidP="00B15943">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2024</w:t>
            </w:r>
            <w:r w:rsidR="000321FC">
              <w:rPr>
                <w:rFonts w:ascii="Times New Roman" w:hAnsi="Times New Roman"/>
                <w:sz w:val="20"/>
                <w:szCs w:val="20"/>
              </w:rPr>
              <w:t xml:space="preserve"> </w:t>
            </w:r>
          </w:p>
        </w:tc>
        <w:tc>
          <w:tcPr>
            <w:tcW w:w="1044" w:type="dxa"/>
            <w:vAlign w:val="center"/>
          </w:tcPr>
          <w:p w14:paraId="27605150" w14:textId="77777777" w:rsidR="00EF1C98" w:rsidRPr="000321FC" w:rsidRDefault="00EF1C98" w:rsidP="00B15943">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2025</w:t>
            </w:r>
            <w:r w:rsidR="000321FC">
              <w:rPr>
                <w:rFonts w:ascii="Times New Roman" w:hAnsi="Times New Roman"/>
                <w:sz w:val="20"/>
                <w:szCs w:val="20"/>
              </w:rPr>
              <w:t xml:space="preserve"> </w:t>
            </w:r>
          </w:p>
        </w:tc>
      </w:tr>
      <w:tr w:rsidR="00EF1C98" w:rsidRPr="00576A77" w14:paraId="5E93C4F4" w14:textId="77777777" w:rsidTr="00B15943">
        <w:trPr>
          <w:trHeight w:val="416"/>
        </w:trPr>
        <w:tc>
          <w:tcPr>
            <w:tcW w:w="566" w:type="dxa"/>
          </w:tcPr>
          <w:p w14:paraId="160D019F"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1</w:t>
            </w:r>
          </w:p>
        </w:tc>
        <w:tc>
          <w:tcPr>
            <w:tcW w:w="2786" w:type="dxa"/>
          </w:tcPr>
          <w:p w14:paraId="0C03F51A" w14:textId="77777777" w:rsidR="00EF1C98" w:rsidRPr="000321FC"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0321FC">
              <w:rPr>
                <w:rFonts w:ascii="Times New Roman" w:hAnsi="Times New Roman"/>
                <w:sz w:val="20"/>
                <w:szCs w:val="20"/>
              </w:rPr>
              <w:t>Отдел спорта и молодежной политики администрации города Шарыпово</w:t>
            </w:r>
          </w:p>
        </w:tc>
        <w:tc>
          <w:tcPr>
            <w:tcW w:w="1985" w:type="dxa"/>
          </w:tcPr>
          <w:p w14:paraId="0EDE8CBD" w14:textId="77777777" w:rsidR="00EF1C98" w:rsidRPr="000321FC" w:rsidRDefault="00EF1C98" w:rsidP="000321FC">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0321FC">
              <w:rPr>
                <w:rFonts w:ascii="Times New Roman" w:hAnsi="Times New Roman"/>
                <w:sz w:val="20"/>
                <w:szCs w:val="20"/>
              </w:rPr>
              <w:t>Бюджет городского округа города Шарыпово</w:t>
            </w:r>
          </w:p>
        </w:tc>
        <w:tc>
          <w:tcPr>
            <w:tcW w:w="1134" w:type="dxa"/>
            <w:vAlign w:val="center"/>
          </w:tcPr>
          <w:p w14:paraId="0AC9DB2C"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39995,13</w:t>
            </w:r>
          </w:p>
        </w:tc>
        <w:tc>
          <w:tcPr>
            <w:tcW w:w="1134" w:type="dxa"/>
            <w:vAlign w:val="center"/>
          </w:tcPr>
          <w:p w14:paraId="7CE9D669"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13331,71</w:t>
            </w:r>
          </w:p>
        </w:tc>
        <w:tc>
          <w:tcPr>
            <w:tcW w:w="971" w:type="dxa"/>
            <w:vAlign w:val="center"/>
          </w:tcPr>
          <w:p w14:paraId="31D37986"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13331,71</w:t>
            </w:r>
          </w:p>
        </w:tc>
        <w:tc>
          <w:tcPr>
            <w:tcW w:w="1044" w:type="dxa"/>
            <w:vAlign w:val="center"/>
          </w:tcPr>
          <w:p w14:paraId="18E9DB6E"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13331,71</w:t>
            </w:r>
          </w:p>
        </w:tc>
      </w:tr>
      <w:tr w:rsidR="00EF1C98" w:rsidRPr="00576A77" w14:paraId="281348D9" w14:textId="77777777" w:rsidTr="00B15943">
        <w:trPr>
          <w:trHeight w:val="385"/>
        </w:trPr>
        <w:tc>
          <w:tcPr>
            <w:tcW w:w="566" w:type="dxa"/>
          </w:tcPr>
          <w:p w14:paraId="65F7B51B" w14:textId="77777777" w:rsidR="00EF1C98" w:rsidRPr="000321FC"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
                <w:sz w:val="20"/>
                <w:szCs w:val="20"/>
              </w:rPr>
            </w:pPr>
          </w:p>
        </w:tc>
        <w:tc>
          <w:tcPr>
            <w:tcW w:w="2786" w:type="dxa"/>
          </w:tcPr>
          <w:p w14:paraId="6AEBBF4C" w14:textId="77777777" w:rsidR="00EF1C98" w:rsidRPr="000321FC"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1985" w:type="dxa"/>
          </w:tcPr>
          <w:p w14:paraId="7116B56D" w14:textId="77777777" w:rsidR="00EF1C98" w:rsidRPr="000321FC" w:rsidRDefault="00EF1C98" w:rsidP="000321FC">
            <w:pPr>
              <w:pStyle w:val="afff6"/>
              <w:widowControl w:val="0"/>
              <w:tabs>
                <w:tab w:val="left" w:pos="328"/>
              </w:tabs>
              <w:autoSpaceDE w:val="0"/>
              <w:autoSpaceDN w:val="0"/>
              <w:adjustRightInd w:val="0"/>
              <w:spacing w:line="240" w:lineRule="auto"/>
              <w:ind w:left="0"/>
              <w:rPr>
                <w:rFonts w:ascii="Times New Roman" w:hAnsi="Times New Roman"/>
                <w:b/>
                <w:sz w:val="20"/>
                <w:szCs w:val="20"/>
              </w:rPr>
            </w:pPr>
            <w:r w:rsidRPr="000321FC">
              <w:rPr>
                <w:rFonts w:ascii="Times New Roman" w:hAnsi="Times New Roman"/>
                <w:sz w:val="20"/>
                <w:szCs w:val="20"/>
              </w:rPr>
              <w:t>Краевой бюджет</w:t>
            </w:r>
          </w:p>
        </w:tc>
        <w:tc>
          <w:tcPr>
            <w:tcW w:w="1134" w:type="dxa"/>
          </w:tcPr>
          <w:p w14:paraId="0F3B0951"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b/>
                <w:sz w:val="20"/>
                <w:szCs w:val="20"/>
              </w:rPr>
            </w:pPr>
            <w:r w:rsidRPr="000321FC">
              <w:rPr>
                <w:rFonts w:ascii="Times New Roman" w:hAnsi="Times New Roman"/>
                <w:sz w:val="20"/>
                <w:szCs w:val="20"/>
              </w:rPr>
              <w:t>0</w:t>
            </w:r>
          </w:p>
        </w:tc>
        <w:tc>
          <w:tcPr>
            <w:tcW w:w="1134" w:type="dxa"/>
            <w:vAlign w:val="center"/>
          </w:tcPr>
          <w:p w14:paraId="66E11F7F"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0</w:t>
            </w:r>
          </w:p>
        </w:tc>
        <w:tc>
          <w:tcPr>
            <w:tcW w:w="971" w:type="dxa"/>
            <w:vAlign w:val="center"/>
          </w:tcPr>
          <w:p w14:paraId="65823861"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0</w:t>
            </w:r>
          </w:p>
        </w:tc>
        <w:tc>
          <w:tcPr>
            <w:tcW w:w="1044" w:type="dxa"/>
            <w:vAlign w:val="center"/>
          </w:tcPr>
          <w:p w14:paraId="4FB9DAFF"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0321FC">
              <w:rPr>
                <w:rFonts w:ascii="Times New Roman" w:hAnsi="Times New Roman"/>
                <w:sz w:val="20"/>
                <w:szCs w:val="20"/>
              </w:rPr>
              <w:t>0</w:t>
            </w:r>
          </w:p>
        </w:tc>
      </w:tr>
      <w:tr w:rsidR="00EF1C98" w:rsidRPr="00576A77" w14:paraId="5B80CFF7" w14:textId="77777777" w:rsidTr="00B15943">
        <w:trPr>
          <w:trHeight w:val="393"/>
        </w:trPr>
        <w:tc>
          <w:tcPr>
            <w:tcW w:w="566" w:type="dxa"/>
          </w:tcPr>
          <w:p w14:paraId="06DE6901" w14:textId="77777777" w:rsidR="00EF1C98" w:rsidRPr="000321FC"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
                <w:sz w:val="20"/>
                <w:szCs w:val="20"/>
              </w:rPr>
            </w:pPr>
          </w:p>
        </w:tc>
        <w:tc>
          <w:tcPr>
            <w:tcW w:w="2786" w:type="dxa"/>
          </w:tcPr>
          <w:p w14:paraId="1D6EF95F" w14:textId="77777777" w:rsidR="00EF1C98" w:rsidRPr="000321FC"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1985" w:type="dxa"/>
          </w:tcPr>
          <w:p w14:paraId="45617938" w14:textId="77777777" w:rsidR="00EF1C98" w:rsidRPr="000321FC" w:rsidRDefault="00EF1C98" w:rsidP="000321FC">
            <w:pPr>
              <w:pStyle w:val="afff6"/>
              <w:widowControl w:val="0"/>
              <w:tabs>
                <w:tab w:val="left" w:pos="328"/>
              </w:tabs>
              <w:autoSpaceDE w:val="0"/>
              <w:autoSpaceDN w:val="0"/>
              <w:adjustRightInd w:val="0"/>
              <w:spacing w:line="240" w:lineRule="auto"/>
              <w:ind w:left="0"/>
              <w:rPr>
                <w:rFonts w:ascii="Times New Roman" w:hAnsi="Times New Roman"/>
                <w:b/>
                <w:bCs/>
                <w:sz w:val="20"/>
                <w:szCs w:val="20"/>
              </w:rPr>
            </w:pPr>
            <w:r w:rsidRPr="000321FC">
              <w:rPr>
                <w:rFonts w:ascii="Times New Roman" w:hAnsi="Times New Roman"/>
                <w:b/>
                <w:bCs/>
                <w:sz w:val="20"/>
                <w:szCs w:val="20"/>
              </w:rPr>
              <w:t>Всего</w:t>
            </w:r>
          </w:p>
        </w:tc>
        <w:tc>
          <w:tcPr>
            <w:tcW w:w="1134" w:type="dxa"/>
          </w:tcPr>
          <w:p w14:paraId="47742CAA"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b/>
                <w:sz w:val="20"/>
                <w:szCs w:val="20"/>
              </w:rPr>
            </w:pPr>
            <w:r w:rsidRPr="000321FC">
              <w:rPr>
                <w:rFonts w:ascii="Times New Roman" w:hAnsi="Times New Roman"/>
                <w:b/>
                <w:sz w:val="20"/>
                <w:szCs w:val="20"/>
              </w:rPr>
              <w:t>39995,13</w:t>
            </w:r>
          </w:p>
        </w:tc>
        <w:tc>
          <w:tcPr>
            <w:tcW w:w="1134" w:type="dxa"/>
            <w:vAlign w:val="center"/>
          </w:tcPr>
          <w:p w14:paraId="4EE24EFF"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b/>
                <w:sz w:val="20"/>
                <w:szCs w:val="20"/>
              </w:rPr>
            </w:pPr>
            <w:r w:rsidRPr="000321FC">
              <w:rPr>
                <w:rFonts w:ascii="Times New Roman" w:hAnsi="Times New Roman"/>
                <w:b/>
                <w:sz w:val="20"/>
                <w:szCs w:val="20"/>
              </w:rPr>
              <w:t>13331,71</w:t>
            </w:r>
          </w:p>
        </w:tc>
        <w:tc>
          <w:tcPr>
            <w:tcW w:w="971" w:type="dxa"/>
            <w:vAlign w:val="center"/>
          </w:tcPr>
          <w:p w14:paraId="5AFD734A"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b/>
                <w:sz w:val="20"/>
                <w:szCs w:val="20"/>
              </w:rPr>
            </w:pPr>
            <w:r w:rsidRPr="000321FC">
              <w:rPr>
                <w:rFonts w:ascii="Times New Roman" w:hAnsi="Times New Roman"/>
                <w:b/>
                <w:sz w:val="20"/>
                <w:szCs w:val="20"/>
              </w:rPr>
              <w:t>13331,71</w:t>
            </w:r>
          </w:p>
        </w:tc>
        <w:tc>
          <w:tcPr>
            <w:tcW w:w="1044" w:type="dxa"/>
            <w:vAlign w:val="center"/>
          </w:tcPr>
          <w:p w14:paraId="483CB1E1" w14:textId="77777777" w:rsidR="00EF1C98" w:rsidRPr="000321FC"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b/>
                <w:sz w:val="20"/>
                <w:szCs w:val="20"/>
              </w:rPr>
            </w:pPr>
            <w:r w:rsidRPr="000321FC">
              <w:rPr>
                <w:rFonts w:ascii="Times New Roman" w:hAnsi="Times New Roman"/>
                <w:b/>
                <w:sz w:val="20"/>
                <w:szCs w:val="20"/>
              </w:rPr>
              <w:t>13331,71</w:t>
            </w:r>
          </w:p>
        </w:tc>
      </w:tr>
    </w:tbl>
    <w:p w14:paraId="77B71EA7" w14:textId="77777777" w:rsidR="00EF1C98" w:rsidRPr="000321FC" w:rsidRDefault="00EF1C98" w:rsidP="000321FC">
      <w:pPr>
        <w:ind w:firstLine="720"/>
        <w:jc w:val="both"/>
        <w:rPr>
          <w:sz w:val="26"/>
          <w:szCs w:val="26"/>
        </w:rPr>
      </w:pPr>
      <w:r w:rsidRPr="000321FC">
        <w:rPr>
          <w:sz w:val="26"/>
          <w:szCs w:val="26"/>
        </w:rPr>
        <w:t xml:space="preserve">Расходы данной подпрограммы будут направлены на содержание МБУ «Спортивная школа» и организацию условий для занятий массовыми видами спорта детей и подростков.  </w:t>
      </w:r>
    </w:p>
    <w:p w14:paraId="471FEA66" w14:textId="77777777" w:rsidR="00EF1C98" w:rsidRPr="000321FC" w:rsidRDefault="00EF1C98" w:rsidP="000321FC">
      <w:pPr>
        <w:ind w:firstLine="720"/>
        <w:jc w:val="both"/>
        <w:rPr>
          <w:sz w:val="26"/>
          <w:szCs w:val="26"/>
        </w:rPr>
      </w:pPr>
      <w:r w:rsidRPr="000321FC">
        <w:rPr>
          <w:sz w:val="26"/>
          <w:szCs w:val="26"/>
        </w:rPr>
        <w:t xml:space="preserve">Предусмотрены расходы на софинансирование мероприятий по выполнению требований федеральных стандартов спортивной подготовке в сумме 120,0 тысяч рублей, в том числе по 40,0 тысяч рублей ежегодно. На софинансирование расходов на развитие детско-юношеского спорта в сумме 18,3 тысяч рублей, в том числе по 6,1 тысяч рублей ежегодно. </w:t>
      </w:r>
    </w:p>
    <w:p w14:paraId="2E701D1A" w14:textId="77777777" w:rsidR="00EF1C98" w:rsidRPr="000321FC" w:rsidRDefault="00EF1C98" w:rsidP="000321FC">
      <w:pPr>
        <w:ind w:firstLine="720"/>
        <w:jc w:val="both"/>
        <w:rPr>
          <w:sz w:val="26"/>
          <w:szCs w:val="26"/>
        </w:rPr>
      </w:pPr>
      <w:r w:rsidRPr="000321FC">
        <w:rPr>
          <w:sz w:val="26"/>
          <w:szCs w:val="26"/>
        </w:rPr>
        <w:t>При реализации данной подпрограммы будут достигнуты следующие показатели:</w:t>
      </w:r>
    </w:p>
    <w:p w14:paraId="1E194451" w14:textId="77777777" w:rsidR="00EF1C98" w:rsidRPr="00A4329B" w:rsidRDefault="00EF1C98" w:rsidP="00EF1C98">
      <w:pPr>
        <w:ind w:firstLine="720"/>
        <w:jc w:val="right"/>
      </w:pPr>
      <w:r w:rsidRPr="00A4329B">
        <w:t>Таблица</w:t>
      </w:r>
      <w:r w:rsidR="00A4329B" w:rsidRPr="00A4329B">
        <w:t xml:space="preserve"> 46</w:t>
      </w:r>
    </w:p>
    <w:tbl>
      <w:tblPr>
        <w:tblW w:w="962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1260"/>
        <w:gridCol w:w="1186"/>
        <w:gridCol w:w="1223"/>
        <w:gridCol w:w="1501"/>
      </w:tblGrid>
      <w:tr w:rsidR="00EF1C98" w:rsidRPr="00576A77" w14:paraId="65AD5EED" w14:textId="77777777" w:rsidTr="00A4329B">
        <w:trPr>
          <w:trHeight w:val="677"/>
        </w:trPr>
        <w:tc>
          <w:tcPr>
            <w:tcW w:w="4454" w:type="dxa"/>
            <w:vAlign w:val="center"/>
          </w:tcPr>
          <w:p w14:paraId="4A5E910C"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Показатели</w:t>
            </w:r>
          </w:p>
        </w:tc>
        <w:tc>
          <w:tcPr>
            <w:tcW w:w="1260" w:type="dxa"/>
            <w:vAlign w:val="center"/>
          </w:tcPr>
          <w:p w14:paraId="28EF46FD"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Единица измерения</w:t>
            </w:r>
          </w:p>
        </w:tc>
        <w:tc>
          <w:tcPr>
            <w:tcW w:w="1186" w:type="dxa"/>
            <w:vAlign w:val="center"/>
          </w:tcPr>
          <w:p w14:paraId="7E831247"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2023 год</w:t>
            </w:r>
          </w:p>
        </w:tc>
        <w:tc>
          <w:tcPr>
            <w:tcW w:w="1223" w:type="dxa"/>
            <w:vAlign w:val="center"/>
          </w:tcPr>
          <w:p w14:paraId="05611ABE"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2024 год</w:t>
            </w:r>
          </w:p>
        </w:tc>
        <w:tc>
          <w:tcPr>
            <w:tcW w:w="1501" w:type="dxa"/>
            <w:vAlign w:val="center"/>
          </w:tcPr>
          <w:p w14:paraId="794BA2B1"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2025 год</w:t>
            </w:r>
          </w:p>
        </w:tc>
      </w:tr>
      <w:tr w:rsidR="00EF1C98" w:rsidRPr="00576A77" w14:paraId="5F480769" w14:textId="77777777" w:rsidTr="00A4329B">
        <w:trPr>
          <w:trHeight w:val="538"/>
        </w:trPr>
        <w:tc>
          <w:tcPr>
            <w:tcW w:w="4454" w:type="dxa"/>
          </w:tcPr>
          <w:p w14:paraId="471FA967" w14:textId="77777777" w:rsidR="00EF1C98" w:rsidRPr="00A4329B"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A4329B">
              <w:rPr>
                <w:rFonts w:ascii="Times New Roman" w:hAnsi="Times New Roman"/>
                <w:sz w:val="20"/>
                <w:szCs w:val="20"/>
              </w:rPr>
              <w:t>Количество занимающихся в спортивной школе г.Шарыпово</w:t>
            </w:r>
          </w:p>
        </w:tc>
        <w:tc>
          <w:tcPr>
            <w:tcW w:w="1260" w:type="dxa"/>
            <w:vAlign w:val="center"/>
          </w:tcPr>
          <w:p w14:paraId="24B29F33"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чел.</w:t>
            </w:r>
          </w:p>
        </w:tc>
        <w:tc>
          <w:tcPr>
            <w:tcW w:w="1186" w:type="dxa"/>
            <w:vAlign w:val="center"/>
          </w:tcPr>
          <w:p w14:paraId="739225A4"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630</w:t>
            </w:r>
          </w:p>
        </w:tc>
        <w:tc>
          <w:tcPr>
            <w:tcW w:w="1223" w:type="dxa"/>
            <w:vAlign w:val="center"/>
          </w:tcPr>
          <w:p w14:paraId="48BAF4AC"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630</w:t>
            </w:r>
          </w:p>
        </w:tc>
        <w:tc>
          <w:tcPr>
            <w:tcW w:w="1501" w:type="dxa"/>
            <w:vAlign w:val="center"/>
          </w:tcPr>
          <w:p w14:paraId="47493A22"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630</w:t>
            </w:r>
          </w:p>
        </w:tc>
      </w:tr>
      <w:tr w:rsidR="00EF1C98" w:rsidRPr="00576A77" w14:paraId="517AF190" w14:textId="77777777" w:rsidTr="00A4329B">
        <w:trPr>
          <w:trHeight w:val="315"/>
        </w:trPr>
        <w:tc>
          <w:tcPr>
            <w:tcW w:w="4454" w:type="dxa"/>
          </w:tcPr>
          <w:p w14:paraId="695137E9" w14:textId="77777777" w:rsidR="00EF1C98" w:rsidRPr="00A4329B"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A4329B">
              <w:rPr>
                <w:rFonts w:ascii="Times New Roman" w:hAnsi="Times New Roman"/>
                <w:sz w:val="20"/>
                <w:szCs w:val="20"/>
              </w:rPr>
              <w:t xml:space="preserve"> Количество спортсменов разрядников</w:t>
            </w:r>
          </w:p>
        </w:tc>
        <w:tc>
          <w:tcPr>
            <w:tcW w:w="1260" w:type="dxa"/>
            <w:vAlign w:val="center"/>
          </w:tcPr>
          <w:p w14:paraId="6BDACDA5"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чел.</w:t>
            </w:r>
          </w:p>
        </w:tc>
        <w:tc>
          <w:tcPr>
            <w:tcW w:w="1186" w:type="dxa"/>
            <w:vAlign w:val="center"/>
          </w:tcPr>
          <w:p w14:paraId="44101147"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120</w:t>
            </w:r>
          </w:p>
        </w:tc>
        <w:tc>
          <w:tcPr>
            <w:tcW w:w="1223" w:type="dxa"/>
            <w:vAlign w:val="center"/>
          </w:tcPr>
          <w:p w14:paraId="37739EA5"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125</w:t>
            </w:r>
          </w:p>
        </w:tc>
        <w:tc>
          <w:tcPr>
            <w:tcW w:w="1501" w:type="dxa"/>
            <w:vAlign w:val="center"/>
          </w:tcPr>
          <w:p w14:paraId="6999EF37"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130</w:t>
            </w:r>
          </w:p>
        </w:tc>
      </w:tr>
    </w:tbl>
    <w:p w14:paraId="74920052" w14:textId="77777777" w:rsidR="00EF1C98" w:rsidRPr="00A4329B" w:rsidRDefault="00EF1C98" w:rsidP="00EF1C98">
      <w:pPr>
        <w:pStyle w:val="a4"/>
        <w:tabs>
          <w:tab w:val="left" w:pos="1140"/>
        </w:tabs>
        <w:ind w:firstLine="567"/>
        <w:rPr>
          <w:sz w:val="26"/>
          <w:szCs w:val="26"/>
        </w:rPr>
      </w:pPr>
      <w:r w:rsidRPr="00A4329B">
        <w:rPr>
          <w:sz w:val="26"/>
          <w:szCs w:val="26"/>
        </w:rPr>
        <w:t>Реализация данной подпрограммы будет способствовать:</w:t>
      </w:r>
    </w:p>
    <w:p w14:paraId="20232FEB" w14:textId="77777777" w:rsidR="00EF1C98" w:rsidRPr="00A4329B" w:rsidRDefault="00EF1C98" w:rsidP="00EF1C98">
      <w:pPr>
        <w:widowControl w:val="0"/>
        <w:autoSpaceDE w:val="0"/>
        <w:autoSpaceDN w:val="0"/>
        <w:adjustRightInd w:val="0"/>
        <w:rPr>
          <w:sz w:val="26"/>
          <w:szCs w:val="26"/>
        </w:rPr>
      </w:pPr>
      <w:r w:rsidRPr="00A4329B">
        <w:rPr>
          <w:sz w:val="26"/>
          <w:szCs w:val="26"/>
        </w:rPr>
        <w:t xml:space="preserve">        - развитию детско-юношеских массовых видов спорта, формированию единой системы поиска, выявлению и поддержки одаренных детей, повышению качества управления подготовкой спортивного резерва.</w:t>
      </w:r>
    </w:p>
    <w:p w14:paraId="00F21408" w14:textId="77777777" w:rsidR="00EF1C98" w:rsidRPr="00A4329B" w:rsidRDefault="00EF1C98" w:rsidP="00EF1C98">
      <w:pPr>
        <w:widowControl w:val="0"/>
        <w:autoSpaceDE w:val="0"/>
        <w:autoSpaceDN w:val="0"/>
        <w:adjustRightInd w:val="0"/>
        <w:rPr>
          <w:sz w:val="26"/>
          <w:szCs w:val="26"/>
        </w:rPr>
      </w:pPr>
      <w:r w:rsidRPr="00A4329B">
        <w:rPr>
          <w:sz w:val="26"/>
          <w:szCs w:val="26"/>
        </w:rPr>
        <w:t xml:space="preserve">        - совершенствованию системы мероприятий, направленных на развитие детско-юношеского спорта, поиску, поддержки талантливых и одаренных детей. </w:t>
      </w:r>
    </w:p>
    <w:p w14:paraId="61F71939" w14:textId="77777777" w:rsidR="00EF1C98" w:rsidRPr="00A4329B" w:rsidRDefault="00EF1C98" w:rsidP="00EF1C98">
      <w:pPr>
        <w:pStyle w:val="a4"/>
        <w:tabs>
          <w:tab w:val="left" w:pos="1140"/>
        </w:tabs>
        <w:ind w:firstLine="567"/>
        <w:rPr>
          <w:sz w:val="26"/>
          <w:szCs w:val="26"/>
        </w:rPr>
      </w:pPr>
      <w:r w:rsidRPr="00A4329B">
        <w:rPr>
          <w:sz w:val="26"/>
          <w:szCs w:val="26"/>
        </w:rPr>
        <w:t>- развитию кадровой политики, подготовки спортивного резерва края и России.</w:t>
      </w:r>
    </w:p>
    <w:p w14:paraId="5F8F80E3" w14:textId="77777777" w:rsidR="00EF1C98" w:rsidRPr="00A4329B" w:rsidRDefault="00EF1C98" w:rsidP="00EF1C98">
      <w:pPr>
        <w:pStyle w:val="a4"/>
        <w:spacing w:line="264" w:lineRule="auto"/>
        <w:rPr>
          <w:sz w:val="26"/>
          <w:szCs w:val="26"/>
        </w:rPr>
      </w:pPr>
      <w:r w:rsidRPr="00A4329B">
        <w:rPr>
          <w:sz w:val="26"/>
          <w:szCs w:val="26"/>
          <w:u w:val="single"/>
        </w:rPr>
        <w:t>Подпрограмма 4.</w:t>
      </w:r>
      <w:r w:rsidRPr="00A4329B">
        <w:rPr>
          <w:sz w:val="26"/>
          <w:szCs w:val="26"/>
        </w:rPr>
        <w:t xml:space="preserve"> «Управление развитием отрасли физической культуры и спорта».</w:t>
      </w:r>
    </w:p>
    <w:p w14:paraId="1F508053" w14:textId="77777777" w:rsidR="00EF1C98" w:rsidRPr="00A4329B" w:rsidRDefault="00EF1C98" w:rsidP="00EF1C98">
      <w:pPr>
        <w:pStyle w:val="a4"/>
        <w:spacing w:line="264" w:lineRule="auto"/>
        <w:jc w:val="right"/>
        <w:rPr>
          <w:sz w:val="20"/>
        </w:rPr>
      </w:pPr>
      <w:r w:rsidRPr="00A4329B">
        <w:rPr>
          <w:sz w:val="20"/>
        </w:rPr>
        <w:t xml:space="preserve">Таблица </w:t>
      </w:r>
      <w:r w:rsidR="00A4329B" w:rsidRPr="00A4329B">
        <w:rPr>
          <w:sz w:val="20"/>
        </w:rPr>
        <w:t>47</w:t>
      </w:r>
    </w:p>
    <w:tbl>
      <w:tblPr>
        <w:tblW w:w="956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368"/>
        <w:gridCol w:w="1695"/>
        <w:gridCol w:w="1160"/>
        <w:gridCol w:w="1221"/>
        <w:gridCol w:w="1245"/>
        <w:gridCol w:w="1112"/>
      </w:tblGrid>
      <w:tr w:rsidR="00EF1C98" w:rsidRPr="009C0DA7" w14:paraId="5E9C520B" w14:textId="77777777" w:rsidTr="00A4329B">
        <w:trPr>
          <w:trHeight w:val="457"/>
        </w:trPr>
        <w:tc>
          <w:tcPr>
            <w:tcW w:w="763" w:type="dxa"/>
            <w:vMerge w:val="restart"/>
            <w:vAlign w:val="center"/>
          </w:tcPr>
          <w:p w14:paraId="6E57AD4B"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п/п</w:t>
            </w:r>
          </w:p>
        </w:tc>
        <w:tc>
          <w:tcPr>
            <w:tcW w:w="2368" w:type="dxa"/>
            <w:vMerge w:val="restart"/>
            <w:vAlign w:val="center"/>
          </w:tcPr>
          <w:p w14:paraId="349FF87A"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Наименование ГРБС</w:t>
            </w:r>
          </w:p>
        </w:tc>
        <w:tc>
          <w:tcPr>
            <w:tcW w:w="1695" w:type="dxa"/>
            <w:vMerge w:val="restart"/>
          </w:tcPr>
          <w:p w14:paraId="780C3F40"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 xml:space="preserve">Источники </w:t>
            </w:r>
          </w:p>
          <w:p w14:paraId="08E37FC7" w14:textId="77777777" w:rsidR="00EF1C98" w:rsidRPr="009C0DA7" w:rsidRDefault="00EF1C98"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9C0DA7">
              <w:rPr>
                <w:rFonts w:ascii="Times New Roman" w:hAnsi="Times New Roman"/>
                <w:sz w:val="20"/>
                <w:szCs w:val="20"/>
              </w:rPr>
              <w:t>финансирования</w:t>
            </w:r>
          </w:p>
        </w:tc>
        <w:tc>
          <w:tcPr>
            <w:tcW w:w="1160" w:type="dxa"/>
            <w:vMerge w:val="restart"/>
            <w:vAlign w:val="center"/>
          </w:tcPr>
          <w:p w14:paraId="1AA99CC8"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b/>
                <w:sz w:val="20"/>
                <w:szCs w:val="20"/>
              </w:rPr>
              <w:t>Всего</w:t>
            </w:r>
          </w:p>
        </w:tc>
        <w:tc>
          <w:tcPr>
            <w:tcW w:w="3578" w:type="dxa"/>
            <w:gridSpan w:val="3"/>
            <w:vAlign w:val="center"/>
          </w:tcPr>
          <w:p w14:paraId="77F073ED"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Расходы (тысяч рублей), годы</w:t>
            </w:r>
          </w:p>
        </w:tc>
      </w:tr>
      <w:tr w:rsidR="00EF1C98" w:rsidRPr="009C0DA7" w14:paraId="310045D2" w14:textId="77777777" w:rsidTr="00A4329B">
        <w:trPr>
          <w:trHeight w:val="380"/>
        </w:trPr>
        <w:tc>
          <w:tcPr>
            <w:tcW w:w="763" w:type="dxa"/>
            <w:vMerge/>
            <w:vAlign w:val="center"/>
          </w:tcPr>
          <w:p w14:paraId="2E044F15"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368" w:type="dxa"/>
            <w:vMerge/>
            <w:vAlign w:val="center"/>
          </w:tcPr>
          <w:p w14:paraId="765A9F5C"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695" w:type="dxa"/>
            <w:vMerge/>
          </w:tcPr>
          <w:p w14:paraId="0DA0783F"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60" w:type="dxa"/>
            <w:vMerge/>
            <w:vAlign w:val="center"/>
          </w:tcPr>
          <w:p w14:paraId="6031CB0C"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21" w:type="dxa"/>
            <w:vAlign w:val="center"/>
          </w:tcPr>
          <w:p w14:paraId="7147741B"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2023год</w:t>
            </w:r>
          </w:p>
        </w:tc>
        <w:tc>
          <w:tcPr>
            <w:tcW w:w="1245" w:type="dxa"/>
            <w:vAlign w:val="center"/>
          </w:tcPr>
          <w:p w14:paraId="5D3E2D76"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2024год</w:t>
            </w:r>
          </w:p>
        </w:tc>
        <w:tc>
          <w:tcPr>
            <w:tcW w:w="1111" w:type="dxa"/>
            <w:vAlign w:val="center"/>
          </w:tcPr>
          <w:p w14:paraId="3562F93C"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2025 год</w:t>
            </w:r>
          </w:p>
        </w:tc>
      </w:tr>
      <w:tr w:rsidR="00EF1C98" w:rsidRPr="009C0DA7" w14:paraId="49565525" w14:textId="77777777" w:rsidTr="00A4329B">
        <w:trPr>
          <w:trHeight w:val="416"/>
        </w:trPr>
        <w:tc>
          <w:tcPr>
            <w:tcW w:w="763" w:type="dxa"/>
          </w:tcPr>
          <w:p w14:paraId="728346A7"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1</w:t>
            </w:r>
          </w:p>
        </w:tc>
        <w:tc>
          <w:tcPr>
            <w:tcW w:w="2368" w:type="dxa"/>
          </w:tcPr>
          <w:p w14:paraId="313A6BCE" w14:textId="77777777" w:rsidR="00EF1C98" w:rsidRPr="009C0DA7"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9C0DA7">
              <w:rPr>
                <w:rFonts w:ascii="Times New Roman" w:hAnsi="Times New Roman"/>
                <w:sz w:val="20"/>
                <w:szCs w:val="20"/>
              </w:rPr>
              <w:t>Отдел спорта и молодежной политики администрации города Шарыпово</w:t>
            </w:r>
          </w:p>
        </w:tc>
        <w:tc>
          <w:tcPr>
            <w:tcW w:w="1695" w:type="dxa"/>
          </w:tcPr>
          <w:p w14:paraId="2946907C" w14:textId="77777777" w:rsidR="00EF1C98" w:rsidRPr="009C0DA7"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9C0DA7">
              <w:rPr>
                <w:rFonts w:ascii="Times New Roman" w:hAnsi="Times New Roman"/>
                <w:sz w:val="20"/>
                <w:szCs w:val="20"/>
              </w:rPr>
              <w:t>Бюджет городского округа города Шарыпово</w:t>
            </w:r>
          </w:p>
        </w:tc>
        <w:tc>
          <w:tcPr>
            <w:tcW w:w="1160" w:type="dxa"/>
            <w:vAlign w:val="center"/>
          </w:tcPr>
          <w:p w14:paraId="1321A5F0"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10367,07</w:t>
            </w:r>
          </w:p>
        </w:tc>
        <w:tc>
          <w:tcPr>
            <w:tcW w:w="1221" w:type="dxa"/>
            <w:vAlign w:val="center"/>
          </w:tcPr>
          <w:p w14:paraId="0CE7A735"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3455,69</w:t>
            </w:r>
          </w:p>
        </w:tc>
        <w:tc>
          <w:tcPr>
            <w:tcW w:w="1245" w:type="dxa"/>
            <w:vAlign w:val="center"/>
          </w:tcPr>
          <w:p w14:paraId="2E064684"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3455,69</w:t>
            </w:r>
          </w:p>
        </w:tc>
        <w:tc>
          <w:tcPr>
            <w:tcW w:w="1111" w:type="dxa"/>
            <w:vAlign w:val="center"/>
          </w:tcPr>
          <w:p w14:paraId="41CBFA83"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3455,69</w:t>
            </w:r>
          </w:p>
        </w:tc>
      </w:tr>
      <w:tr w:rsidR="00EF1C98" w:rsidRPr="009C0DA7" w14:paraId="7331E359" w14:textId="77777777" w:rsidTr="009C0DA7">
        <w:trPr>
          <w:trHeight w:val="280"/>
        </w:trPr>
        <w:tc>
          <w:tcPr>
            <w:tcW w:w="763" w:type="dxa"/>
          </w:tcPr>
          <w:p w14:paraId="100D5951" w14:textId="77777777" w:rsidR="00EF1C98" w:rsidRPr="009C0DA7"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
                <w:sz w:val="20"/>
                <w:szCs w:val="20"/>
              </w:rPr>
            </w:pPr>
          </w:p>
        </w:tc>
        <w:tc>
          <w:tcPr>
            <w:tcW w:w="2368" w:type="dxa"/>
          </w:tcPr>
          <w:p w14:paraId="6B2828FA" w14:textId="77777777" w:rsidR="00EF1C98" w:rsidRPr="009C0DA7"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1695" w:type="dxa"/>
          </w:tcPr>
          <w:p w14:paraId="7EB8F3A1" w14:textId="77777777" w:rsidR="00EF1C98" w:rsidRPr="009C0DA7"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r w:rsidRPr="009C0DA7">
              <w:rPr>
                <w:rFonts w:ascii="Times New Roman" w:hAnsi="Times New Roman"/>
                <w:bCs/>
                <w:sz w:val="20"/>
                <w:szCs w:val="20"/>
              </w:rPr>
              <w:t>Всего</w:t>
            </w:r>
          </w:p>
        </w:tc>
        <w:tc>
          <w:tcPr>
            <w:tcW w:w="1160" w:type="dxa"/>
          </w:tcPr>
          <w:p w14:paraId="18676E96"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10367,07</w:t>
            </w:r>
          </w:p>
        </w:tc>
        <w:tc>
          <w:tcPr>
            <w:tcW w:w="1221" w:type="dxa"/>
            <w:vAlign w:val="center"/>
          </w:tcPr>
          <w:p w14:paraId="530A3726"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3455,69</w:t>
            </w:r>
          </w:p>
        </w:tc>
        <w:tc>
          <w:tcPr>
            <w:tcW w:w="1245" w:type="dxa"/>
            <w:vAlign w:val="center"/>
          </w:tcPr>
          <w:p w14:paraId="49F291A8"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3455,69</w:t>
            </w:r>
          </w:p>
        </w:tc>
        <w:tc>
          <w:tcPr>
            <w:tcW w:w="1111" w:type="dxa"/>
            <w:vAlign w:val="center"/>
          </w:tcPr>
          <w:p w14:paraId="79CAC699" w14:textId="77777777" w:rsidR="00EF1C98" w:rsidRPr="009C0DA7"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9C0DA7">
              <w:rPr>
                <w:rFonts w:ascii="Times New Roman" w:hAnsi="Times New Roman"/>
                <w:sz w:val="20"/>
                <w:szCs w:val="20"/>
              </w:rPr>
              <w:t>3455,69</w:t>
            </w:r>
          </w:p>
        </w:tc>
      </w:tr>
    </w:tbl>
    <w:p w14:paraId="5BEBD2A1" w14:textId="77777777" w:rsidR="00EF1C98" w:rsidRPr="009C0DA7" w:rsidRDefault="00EF1C98" w:rsidP="00EF1C98">
      <w:pPr>
        <w:pStyle w:val="a4"/>
        <w:tabs>
          <w:tab w:val="left" w:pos="1140"/>
        </w:tabs>
        <w:ind w:firstLine="567"/>
        <w:rPr>
          <w:sz w:val="20"/>
        </w:rPr>
      </w:pPr>
    </w:p>
    <w:p w14:paraId="00FC49BA" w14:textId="77777777" w:rsidR="00EF1C98" w:rsidRPr="00A4329B" w:rsidRDefault="00EF1C98" w:rsidP="00EF1C98">
      <w:pPr>
        <w:pStyle w:val="a4"/>
        <w:tabs>
          <w:tab w:val="left" w:pos="1140"/>
        </w:tabs>
        <w:ind w:firstLine="567"/>
        <w:rPr>
          <w:sz w:val="26"/>
          <w:szCs w:val="26"/>
        </w:rPr>
      </w:pPr>
      <w:r w:rsidRPr="00A4329B">
        <w:rPr>
          <w:sz w:val="26"/>
          <w:szCs w:val="26"/>
        </w:rPr>
        <w:t xml:space="preserve">Расходы данной подпрограммы будут направлены на содержание аппарата </w:t>
      </w:r>
      <w:r w:rsidR="00A4329B" w:rsidRPr="00A4329B">
        <w:rPr>
          <w:sz w:val="26"/>
          <w:szCs w:val="26"/>
        </w:rPr>
        <w:t>управления</w:t>
      </w:r>
      <w:r w:rsidRPr="00A4329B">
        <w:rPr>
          <w:sz w:val="26"/>
          <w:szCs w:val="26"/>
        </w:rPr>
        <w:t xml:space="preserve"> Отдела спорта и молодежной политики администрации города Шарыпово и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p w14:paraId="69A512E0" w14:textId="77777777" w:rsidR="00EF1C98" w:rsidRPr="00A4329B" w:rsidRDefault="00EF1C98" w:rsidP="00A4329B">
      <w:pPr>
        <w:pStyle w:val="a4"/>
        <w:tabs>
          <w:tab w:val="left" w:pos="1140"/>
        </w:tabs>
        <w:ind w:firstLine="567"/>
        <w:rPr>
          <w:sz w:val="26"/>
          <w:szCs w:val="26"/>
        </w:rPr>
      </w:pPr>
      <w:r w:rsidRPr="00A4329B">
        <w:rPr>
          <w:b/>
          <w:sz w:val="26"/>
          <w:szCs w:val="26"/>
        </w:rPr>
        <w:t xml:space="preserve">      </w:t>
      </w:r>
      <w:r w:rsidRPr="00A4329B">
        <w:rPr>
          <w:sz w:val="26"/>
          <w:szCs w:val="26"/>
          <w:u w:val="single"/>
        </w:rPr>
        <w:t>Подпрограмма 5</w:t>
      </w:r>
      <w:r w:rsidRPr="00A4329B">
        <w:rPr>
          <w:sz w:val="26"/>
          <w:szCs w:val="26"/>
        </w:rPr>
        <w:t>. «Развитие адаптивной физической культуры и спорта в городе Шарыпово».</w:t>
      </w:r>
    </w:p>
    <w:p w14:paraId="7CD1FEF4" w14:textId="77777777" w:rsidR="00A1634F" w:rsidRDefault="00A1634F" w:rsidP="00EF1C98">
      <w:pPr>
        <w:pStyle w:val="a4"/>
        <w:spacing w:line="264" w:lineRule="auto"/>
        <w:jc w:val="right"/>
        <w:rPr>
          <w:sz w:val="20"/>
        </w:rPr>
      </w:pPr>
    </w:p>
    <w:p w14:paraId="1F2ECB4E" w14:textId="77777777" w:rsidR="00A1634F" w:rsidRDefault="00A1634F" w:rsidP="00EF1C98">
      <w:pPr>
        <w:pStyle w:val="a4"/>
        <w:spacing w:line="264" w:lineRule="auto"/>
        <w:jc w:val="right"/>
        <w:rPr>
          <w:sz w:val="20"/>
        </w:rPr>
      </w:pPr>
    </w:p>
    <w:p w14:paraId="613A4221" w14:textId="77777777" w:rsidR="00A1634F" w:rsidRDefault="00A1634F" w:rsidP="00EF1C98">
      <w:pPr>
        <w:pStyle w:val="a4"/>
        <w:spacing w:line="264" w:lineRule="auto"/>
        <w:jc w:val="right"/>
        <w:rPr>
          <w:sz w:val="20"/>
        </w:rPr>
      </w:pPr>
    </w:p>
    <w:p w14:paraId="1307E12E" w14:textId="77777777" w:rsidR="00A1634F" w:rsidRDefault="00A1634F" w:rsidP="00EF1C98">
      <w:pPr>
        <w:pStyle w:val="a4"/>
        <w:spacing w:line="264" w:lineRule="auto"/>
        <w:jc w:val="right"/>
        <w:rPr>
          <w:sz w:val="20"/>
        </w:rPr>
      </w:pPr>
    </w:p>
    <w:p w14:paraId="3056587C" w14:textId="77777777" w:rsidR="00A1634F" w:rsidRDefault="00A1634F" w:rsidP="00EF1C98">
      <w:pPr>
        <w:pStyle w:val="a4"/>
        <w:spacing w:line="264" w:lineRule="auto"/>
        <w:jc w:val="right"/>
        <w:rPr>
          <w:sz w:val="20"/>
        </w:rPr>
      </w:pPr>
    </w:p>
    <w:p w14:paraId="7B8D5E6A" w14:textId="77777777" w:rsidR="00A1634F" w:rsidRDefault="00A1634F" w:rsidP="00EF1C98">
      <w:pPr>
        <w:pStyle w:val="a4"/>
        <w:spacing w:line="264" w:lineRule="auto"/>
        <w:jc w:val="right"/>
        <w:rPr>
          <w:sz w:val="20"/>
        </w:rPr>
      </w:pPr>
    </w:p>
    <w:p w14:paraId="796C12BF" w14:textId="77777777" w:rsidR="00EF1C98" w:rsidRPr="00A4329B" w:rsidRDefault="00EF1C98" w:rsidP="00EF1C98">
      <w:pPr>
        <w:pStyle w:val="a4"/>
        <w:spacing w:line="264" w:lineRule="auto"/>
        <w:jc w:val="right"/>
        <w:rPr>
          <w:sz w:val="20"/>
        </w:rPr>
      </w:pPr>
      <w:r w:rsidRPr="00A4329B">
        <w:rPr>
          <w:sz w:val="20"/>
        </w:rPr>
        <w:lastRenderedPageBreak/>
        <w:t xml:space="preserve">Таблица </w:t>
      </w:r>
      <w:r w:rsidR="00A4329B" w:rsidRPr="00A4329B">
        <w:rPr>
          <w:sz w:val="20"/>
        </w:rPr>
        <w:t>48</w:t>
      </w:r>
    </w:p>
    <w:tbl>
      <w:tblPr>
        <w:tblW w:w="957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795"/>
        <w:gridCol w:w="1817"/>
        <w:gridCol w:w="978"/>
        <w:gridCol w:w="1258"/>
        <w:gridCol w:w="1103"/>
        <w:gridCol w:w="1116"/>
      </w:tblGrid>
      <w:tr w:rsidR="00EF1C98" w:rsidRPr="00576A77" w14:paraId="2372FEFC" w14:textId="77777777" w:rsidTr="002A4867">
        <w:trPr>
          <w:trHeight w:val="465"/>
        </w:trPr>
        <w:tc>
          <w:tcPr>
            <w:tcW w:w="509" w:type="dxa"/>
            <w:vMerge w:val="restart"/>
            <w:vAlign w:val="center"/>
          </w:tcPr>
          <w:p w14:paraId="42182E89"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п/п</w:t>
            </w:r>
          </w:p>
        </w:tc>
        <w:tc>
          <w:tcPr>
            <w:tcW w:w="2795" w:type="dxa"/>
            <w:vMerge w:val="restart"/>
            <w:vAlign w:val="center"/>
          </w:tcPr>
          <w:p w14:paraId="34BE0F11"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Наименование ГРБС</w:t>
            </w:r>
          </w:p>
        </w:tc>
        <w:tc>
          <w:tcPr>
            <w:tcW w:w="1817" w:type="dxa"/>
            <w:vMerge w:val="restart"/>
          </w:tcPr>
          <w:p w14:paraId="7A54DC15"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 xml:space="preserve">Источники </w:t>
            </w:r>
          </w:p>
          <w:p w14:paraId="248C1AD3" w14:textId="77777777" w:rsidR="00EF1C98" w:rsidRPr="00A4329B" w:rsidRDefault="00EF1C98"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A4329B">
              <w:rPr>
                <w:rFonts w:ascii="Times New Roman" w:hAnsi="Times New Roman"/>
                <w:sz w:val="20"/>
                <w:szCs w:val="20"/>
              </w:rPr>
              <w:t>финансирования</w:t>
            </w:r>
          </w:p>
        </w:tc>
        <w:tc>
          <w:tcPr>
            <w:tcW w:w="978" w:type="dxa"/>
            <w:vMerge w:val="restart"/>
            <w:vAlign w:val="center"/>
          </w:tcPr>
          <w:p w14:paraId="2DEDDA9C"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Всего</w:t>
            </w:r>
          </w:p>
        </w:tc>
        <w:tc>
          <w:tcPr>
            <w:tcW w:w="3477" w:type="dxa"/>
            <w:gridSpan w:val="3"/>
            <w:vAlign w:val="center"/>
          </w:tcPr>
          <w:p w14:paraId="18E850DD"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Расходы (тысяч рублей), годы</w:t>
            </w:r>
          </w:p>
        </w:tc>
      </w:tr>
      <w:tr w:rsidR="00EF1C98" w:rsidRPr="00576A77" w14:paraId="5F185D36" w14:textId="77777777" w:rsidTr="002A4867">
        <w:trPr>
          <w:trHeight w:val="386"/>
        </w:trPr>
        <w:tc>
          <w:tcPr>
            <w:tcW w:w="509" w:type="dxa"/>
            <w:vMerge/>
            <w:vAlign w:val="center"/>
          </w:tcPr>
          <w:p w14:paraId="0DACD514"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2795" w:type="dxa"/>
            <w:vMerge/>
            <w:vAlign w:val="center"/>
          </w:tcPr>
          <w:p w14:paraId="3A771757"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817" w:type="dxa"/>
            <w:vMerge/>
          </w:tcPr>
          <w:p w14:paraId="05C72B7E"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978" w:type="dxa"/>
            <w:vMerge/>
            <w:vAlign w:val="center"/>
          </w:tcPr>
          <w:p w14:paraId="44DC2DCE"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58" w:type="dxa"/>
            <w:vAlign w:val="center"/>
          </w:tcPr>
          <w:p w14:paraId="4DD6180B"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2023год</w:t>
            </w:r>
          </w:p>
        </w:tc>
        <w:tc>
          <w:tcPr>
            <w:tcW w:w="1103" w:type="dxa"/>
            <w:vAlign w:val="center"/>
          </w:tcPr>
          <w:p w14:paraId="29654087"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2024год</w:t>
            </w:r>
          </w:p>
        </w:tc>
        <w:tc>
          <w:tcPr>
            <w:tcW w:w="1116" w:type="dxa"/>
            <w:vAlign w:val="center"/>
          </w:tcPr>
          <w:p w14:paraId="2C694F6A"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2025 год</w:t>
            </w:r>
          </w:p>
        </w:tc>
      </w:tr>
      <w:tr w:rsidR="00EF1C98" w:rsidRPr="00576A77" w14:paraId="4F7BA852" w14:textId="77777777" w:rsidTr="002A4867">
        <w:trPr>
          <w:trHeight w:val="423"/>
        </w:trPr>
        <w:tc>
          <w:tcPr>
            <w:tcW w:w="509" w:type="dxa"/>
          </w:tcPr>
          <w:p w14:paraId="44BCDA4D"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w:t>
            </w:r>
          </w:p>
        </w:tc>
        <w:tc>
          <w:tcPr>
            <w:tcW w:w="2795" w:type="dxa"/>
          </w:tcPr>
          <w:p w14:paraId="1C0F9537" w14:textId="77777777" w:rsidR="00EF1C98" w:rsidRPr="00A4329B"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A4329B">
              <w:rPr>
                <w:rFonts w:ascii="Times New Roman" w:hAnsi="Times New Roman"/>
                <w:sz w:val="20"/>
                <w:szCs w:val="20"/>
              </w:rPr>
              <w:t>Отдел спорта и молодежной политики администрации города Шарыпово</w:t>
            </w:r>
          </w:p>
        </w:tc>
        <w:tc>
          <w:tcPr>
            <w:tcW w:w="1817" w:type="dxa"/>
          </w:tcPr>
          <w:p w14:paraId="1CDC1F45" w14:textId="77777777" w:rsidR="00EF1C98" w:rsidRPr="00A4329B"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A4329B">
              <w:rPr>
                <w:rFonts w:ascii="Times New Roman" w:hAnsi="Times New Roman"/>
                <w:sz w:val="20"/>
                <w:szCs w:val="20"/>
              </w:rPr>
              <w:t>Бюджет городского округа города Шарыпово</w:t>
            </w:r>
          </w:p>
        </w:tc>
        <w:tc>
          <w:tcPr>
            <w:tcW w:w="978" w:type="dxa"/>
            <w:vAlign w:val="center"/>
          </w:tcPr>
          <w:p w14:paraId="43A86E10"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3187,14</w:t>
            </w:r>
          </w:p>
        </w:tc>
        <w:tc>
          <w:tcPr>
            <w:tcW w:w="1258" w:type="dxa"/>
            <w:vAlign w:val="center"/>
          </w:tcPr>
          <w:p w14:paraId="2F93270B"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1062,38</w:t>
            </w:r>
          </w:p>
        </w:tc>
        <w:tc>
          <w:tcPr>
            <w:tcW w:w="1103" w:type="dxa"/>
            <w:vAlign w:val="center"/>
          </w:tcPr>
          <w:p w14:paraId="3B4D928F"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1062,38</w:t>
            </w:r>
          </w:p>
        </w:tc>
        <w:tc>
          <w:tcPr>
            <w:tcW w:w="1116" w:type="dxa"/>
            <w:vAlign w:val="center"/>
          </w:tcPr>
          <w:p w14:paraId="29FC4F51"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1062,38</w:t>
            </w:r>
          </w:p>
        </w:tc>
      </w:tr>
      <w:tr w:rsidR="00EF1C98" w:rsidRPr="00576A77" w14:paraId="34BAD89F" w14:textId="77777777" w:rsidTr="002A4867">
        <w:trPr>
          <w:trHeight w:val="318"/>
        </w:trPr>
        <w:tc>
          <w:tcPr>
            <w:tcW w:w="509" w:type="dxa"/>
          </w:tcPr>
          <w:p w14:paraId="55F54015" w14:textId="77777777" w:rsidR="00EF1C98" w:rsidRPr="00A4329B"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2795" w:type="dxa"/>
          </w:tcPr>
          <w:p w14:paraId="3CA84DDB" w14:textId="77777777" w:rsidR="00EF1C98" w:rsidRPr="00A4329B"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1817" w:type="dxa"/>
          </w:tcPr>
          <w:p w14:paraId="1FBF9770" w14:textId="77777777" w:rsidR="00EF1C98" w:rsidRPr="00A4329B" w:rsidRDefault="00EF1C98"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r w:rsidRPr="00A4329B">
              <w:rPr>
                <w:rFonts w:ascii="Times New Roman" w:hAnsi="Times New Roman"/>
                <w:bCs/>
                <w:sz w:val="20"/>
                <w:szCs w:val="20"/>
              </w:rPr>
              <w:t>Всего</w:t>
            </w:r>
          </w:p>
        </w:tc>
        <w:tc>
          <w:tcPr>
            <w:tcW w:w="978" w:type="dxa"/>
          </w:tcPr>
          <w:p w14:paraId="1421651A"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3187,14</w:t>
            </w:r>
          </w:p>
        </w:tc>
        <w:tc>
          <w:tcPr>
            <w:tcW w:w="1258" w:type="dxa"/>
            <w:vAlign w:val="center"/>
          </w:tcPr>
          <w:p w14:paraId="60305FE0"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1062,38</w:t>
            </w:r>
          </w:p>
        </w:tc>
        <w:tc>
          <w:tcPr>
            <w:tcW w:w="1103" w:type="dxa"/>
            <w:vAlign w:val="center"/>
          </w:tcPr>
          <w:p w14:paraId="3ADAEE84"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1062,38</w:t>
            </w:r>
          </w:p>
        </w:tc>
        <w:tc>
          <w:tcPr>
            <w:tcW w:w="1116" w:type="dxa"/>
            <w:vAlign w:val="center"/>
          </w:tcPr>
          <w:p w14:paraId="7BFD0522"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1062,38</w:t>
            </w:r>
          </w:p>
        </w:tc>
      </w:tr>
    </w:tbl>
    <w:p w14:paraId="7F151B8F" w14:textId="77777777" w:rsidR="00EF1C98" w:rsidRPr="00A4329B" w:rsidRDefault="00EF1C98" w:rsidP="00EF1C98">
      <w:pPr>
        <w:pStyle w:val="a4"/>
        <w:tabs>
          <w:tab w:val="left" w:pos="1140"/>
        </w:tabs>
        <w:ind w:firstLine="567"/>
        <w:rPr>
          <w:sz w:val="26"/>
          <w:szCs w:val="26"/>
        </w:rPr>
      </w:pPr>
      <w:r w:rsidRPr="00A4329B">
        <w:rPr>
          <w:sz w:val="26"/>
          <w:szCs w:val="26"/>
        </w:rPr>
        <w:t>Расходы данной подпрограммы будут направлены на содержание тренеров, занимающихся адаптивным спортом с инвалидами в сумме 2867,04 тысяч рублей, в том числе по 955,68 тысяч рублей ежегодно.</w:t>
      </w:r>
    </w:p>
    <w:p w14:paraId="67CF27F2" w14:textId="77777777" w:rsidR="00EF1C98" w:rsidRPr="00A4329B" w:rsidRDefault="00EF1C98" w:rsidP="00EF1C98">
      <w:pPr>
        <w:pStyle w:val="a4"/>
        <w:tabs>
          <w:tab w:val="left" w:pos="1140"/>
        </w:tabs>
        <w:ind w:firstLine="567"/>
        <w:rPr>
          <w:sz w:val="26"/>
          <w:szCs w:val="26"/>
        </w:rPr>
      </w:pPr>
      <w:r w:rsidRPr="00A4329B">
        <w:rPr>
          <w:sz w:val="26"/>
          <w:szCs w:val="26"/>
        </w:rPr>
        <w:t>Предусмотрены расходы на развитие адаптивной физической культуры в сумме 282,0 тысяч рублей, в том числе по 94,0 тысяч рублей ежегодно. На софинансирование расходов по приобретению спортивного инвентаря, оборудования, экипировки для лиц с ограниченными возможностями и инвалидов в сумме 38,1тысяч рублей, в том числе по 12,7 тысяч рублей ежегодно.</w:t>
      </w:r>
    </w:p>
    <w:p w14:paraId="113C5771" w14:textId="77777777" w:rsidR="00EF1C98" w:rsidRPr="00A4329B" w:rsidRDefault="00EF1C98" w:rsidP="00324C6E">
      <w:pPr>
        <w:pStyle w:val="a4"/>
        <w:tabs>
          <w:tab w:val="left" w:pos="1140"/>
        </w:tabs>
        <w:ind w:firstLine="567"/>
        <w:rPr>
          <w:sz w:val="26"/>
          <w:szCs w:val="26"/>
        </w:rPr>
      </w:pPr>
      <w:r w:rsidRPr="00A4329B">
        <w:rPr>
          <w:sz w:val="26"/>
          <w:szCs w:val="26"/>
        </w:rPr>
        <w:t xml:space="preserve">Расходы данной подпрограммы будут направлены на создание условий, обеспечивающих систематическое занятие адаптивной физической культурой,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 </w:t>
      </w:r>
    </w:p>
    <w:p w14:paraId="52F34C70" w14:textId="77777777" w:rsidR="00EF1C98" w:rsidRPr="00A4329B" w:rsidRDefault="00EF1C98" w:rsidP="00324C6E">
      <w:pPr>
        <w:ind w:firstLine="720"/>
        <w:jc w:val="both"/>
        <w:rPr>
          <w:sz w:val="26"/>
          <w:szCs w:val="26"/>
        </w:rPr>
      </w:pPr>
      <w:r w:rsidRPr="00A4329B">
        <w:rPr>
          <w:sz w:val="26"/>
          <w:szCs w:val="26"/>
        </w:rPr>
        <w:t>При реализации данной подпрограммы будут достигнуты следующие показатели:</w:t>
      </w:r>
    </w:p>
    <w:p w14:paraId="5AC83BFA" w14:textId="77777777" w:rsidR="00EF1C98" w:rsidRPr="00A4329B" w:rsidRDefault="00EF1C98" w:rsidP="00EF1C98">
      <w:pPr>
        <w:ind w:firstLine="720"/>
        <w:jc w:val="right"/>
      </w:pPr>
      <w:r w:rsidRPr="00A4329B">
        <w:t xml:space="preserve">Таблица </w:t>
      </w:r>
      <w:r w:rsidR="00A4329B" w:rsidRPr="00A4329B">
        <w:t>49</w:t>
      </w:r>
    </w:p>
    <w:tbl>
      <w:tblPr>
        <w:tblW w:w="961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1258"/>
        <w:gridCol w:w="1184"/>
        <w:gridCol w:w="1221"/>
        <w:gridCol w:w="1499"/>
      </w:tblGrid>
      <w:tr w:rsidR="00EF1C98" w:rsidRPr="00576A77" w14:paraId="73932E0C" w14:textId="77777777" w:rsidTr="00A4329B">
        <w:trPr>
          <w:trHeight w:val="687"/>
        </w:trPr>
        <w:tc>
          <w:tcPr>
            <w:tcW w:w="4448" w:type="dxa"/>
            <w:vAlign w:val="center"/>
          </w:tcPr>
          <w:p w14:paraId="4EB1D71C"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Показатели</w:t>
            </w:r>
          </w:p>
        </w:tc>
        <w:tc>
          <w:tcPr>
            <w:tcW w:w="1258" w:type="dxa"/>
            <w:vAlign w:val="center"/>
          </w:tcPr>
          <w:p w14:paraId="17963F97"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Единица измерения</w:t>
            </w:r>
          </w:p>
        </w:tc>
        <w:tc>
          <w:tcPr>
            <w:tcW w:w="1184" w:type="dxa"/>
            <w:vAlign w:val="center"/>
          </w:tcPr>
          <w:p w14:paraId="7A124557"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2023 год</w:t>
            </w:r>
          </w:p>
        </w:tc>
        <w:tc>
          <w:tcPr>
            <w:tcW w:w="1221" w:type="dxa"/>
            <w:vAlign w:val="center"/>
          </w:tcPr>
          <w:p w14:paraId="29FB115E"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2024 год</w:t>
            </w:r>
          </w:p>
        </w:tc>
        <w:tc>
          <w:tcPr>
            <w:tcW w:w="1499" w:type="dxa"/>
            <w:vAlign w:val="center"/>
          </w:tcPr>
          <w:p w14:paraId="1FD6193E"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2025 год</w:t>
            </w:r>
          </w:p>
        </w:tc>
      </w:tr>
      <w:tr w:rsidR="00EF1C98" w:rsidRPr="00576A77" w14:paraId="6DD00293" w14:textId="77777777" w:rsidTr="00A4329B">
        <w:trPr>
          <w:trHeight w:val="546"/>
        </w:trPr>
        <w:tc>
          <w:tcPr>
            <w:tcW w:w="4448" w:type="dxa"/>
          </w:tcPr>
          <w:p w14:paraId="705A69FC" w14:textId="77777777" w:rsidR="00EF1C98" w:rsidRPr="00A4329B"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A4329B">
              <w:rPr>
                <w:rFonts w:ascii="Times New Roman" w:hAnsi="Times New Roman"/>
                <w:sz w:val="20"/>
                <w:szCs w:val="20"/>
              </w:rPr>
              <w:t>Количество спортсменов</w:t>
            </w:r>
            <w:r w:rsidR="007F368B">
              <w:rPr>
                <w:rFonts w:ascii="Times New Roman" w:hAnsi="Times New Roman"/>
                <w:sz w:val="20"/>
                <w:szCs w:val="20"/>
              </w:rPr>
              <w:t xml:space="preserve"> </w:t>
            </w:r>
            <w:r w:rsidRPr="00A4329B">
              <w:rPr>
                <w:rFonts w:ascii="Times New Roman" w:hAnsi="Times New Roman"/>
                <w:sz w:val="20"/>
                <w:szCs w:val="20"/>
              </w:rPr>
              <w:t>-</w:t>
            </w:r>
            <w:r w:rsidR="007F368B">
              <w:rPr>
                <w:rFonts w:ascii="Times New Roman" w:hAnsi="Times New Roman"/>
                <w:sz w:val="20"/>
                <w:szCs w:val="20"/>
              </w:rPr>
              <w:t xml:space="preserve"> </w:t>
            </w:r>
            <w:r w:rsidRPr="00A4329B">
              <w:rPr>
                <w:rFonts w:ascii="Times New Roman" w:hAnsi="Times New Roman"/>
                <w:sz w:val="20"/>
                <w:szCs w:val="20"/>
              </w:rPr>
              <w:t>инвалидов занимающихся в спортивно-оздоровительных группах</w:t>
            </w:r>
          </w:p>
        </w:tc>
        <w:tc>
          <w:tcPr>
            <w:tcW w:w="1258" w:type="dxa"/>
            <w:vAlign w:val="center"/>
          </w:tcPr>
          <w:p w14:paraId="57A0CA7A"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чел.</w:t>
            </w:r>
          </w:p>
        </w:tc>
        <w:tc>
          <w:tcPr>
            <w:tcW w:w="1184" w:type="dxa"/>
            <w:vAlign w:val="center"/>
          </w:tcPr>
          <w:p w14:paraId="4E8493BE"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24</w:t>
            </w:r>
          </w:p>
        </w:tc>
        <w:tc>
          <w:tcPr>
            <w:tcW w:w="1221" w:type="dxa"/>
            <w:vAlign w:val="center"/>
          </w:tcPr>
          <w:p w14:paraId="4F24CFAA"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24</w:t>
            </w:r>
          </w:p>
        </w:tc>
        <w:tc>
          <w:tcPr>
            <w:tcW w:w="1499" w:type="dxa"/>
            <w:vAlign w:val="center"/>
          </w:tcPr>
          <w:p w14:paraId="523F9F53"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24</w:t>
            </w:r>
          </w:p>
        </w:tc>
      </w:tr>
      <w:tr w:rsidR="00EF1C98" w:rsidRPr="00576A77" w14:paraId="269202BC" w14:textId="77777777" w:rsidTr="00A4329B">
        <w:trPr>
          <w:trHeight w:val="537"/>
        </w:trPr>
        <w:tc>
          <w:tcPr>
            <w:tcW w:w="4448" w:type="dxa"/>
          </w:tcPr>
          <w:p w14:paraId="5FFFAFEC" w14:textId="77777777" w:rsidR="00EF1C98" w:rsidRPr="00A4329B" w:rsidRDefault="00EF1C98"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A4329B">
              <w:rPr>
                <w:rFonts w:ascii="Times New Roman" w:hAnsi="Times New Roman"/>
                <w:sz w:val="20"/>
                <w:szCs w:val="20"/>
              </w:rPr>
              <w:t xml:space="preserve"> Количество занимающихся по программам спортивной подготовке</w:t>
            </w:r>
          </w:p>
        </w:tc>
        <w:tc>
          <w:tcPr>
            <w:tcW w:w="1258" w:type="dxa"/>
            <w:vAlign w:val="center"/>
          </w:tcPr>
          <w:p w14:paraId="6F0CC793"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чел.</w:t>
            </w:r>
          </w:p>
        </w:tc>
        <w:tc>
          <w:tcPr>
            <w:tcW w:w="1184" w:type="dxa"/>
            <w:vAlign w:val="center"/>
          </w:tcPr>
          <w:p w14:paraId="5851403F"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46</w:t>
            </w:r>
          </w:p>
        </w:tc>
        <w:tc>
          <w:tcPr>
            <w:tcW w:w="1221" w:type="dxa"/>
            <w:vAlign w:val="center"/>
          </w:tcPr>
          <w:p w14:paraId="401A95D1"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46</w:t>
            </w:r>
          </w:p>
        </w:tc>
        <w:tc>
          <w:tcPr>
            <w:tcW w:w="1499" w:type="dxa"/>
            <w:vAlign w:val="center"/>
          </w:tcPr>
          <w:p w14:paraId="56F2401A" w14:textId="77777777" w:rsidR="00EF1C98" w:rsidRPr="00A4329B" w:rsidRDefault="00EF1C98"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A4329B">
              <w:rPr>
                <w:rFonts w:ascii="Times New Roman" w:hAnsi="Times New Roman"/>
                <w:sz w:val="20"/>
                <w:szCs w:val="20"/>
              </w:rPr>
              <w:t>46</w:t>
            </w:r>
          </w:p>
        </w:tc>
      </w:tr>
    </w:tbl>
    <w:p w14:paraId="4A7F9F3E" w14:textId="77777777" w:rsidR="00EF1C98" w:rsidRPr="00A4329B" w:rsidRDefault="00EF1C98" w:rsidP="00A4329B">
      <w:pPr>
        <w:pStyle w:val="a4"/>
        <w:tabs>
          <w:tab w:val="left" w:pos="1140"/>
        </w:tabs>
        <w:ind w:firstLine="567"/>
        <w:rPr>
          <w:sz w:val="26"/>
          <w:szCs w:val="26"/>
        </w:rPr>
      </w:pPr>
      <w:r w:rsidRPr="00A4329B">
        <w:rPr>
          <w:sz w:val="26"/>
          <w:szCs w:val="26"/>
        </w:rPr>
        <w:t>Реализация данной подпрограммы будет способствовать:</w:t>
      </w:r>
    </w:p>
    <w:p w14:paraId="1D0CE92A" w14:textId="77777777" w:rsidR="00EF1C98" w:rsidRPr="00A4329B" w:rsidRDefault="00EF1C98" w:rsidP="00A4329B">
      <w:pPr>
        <w:pStyle w:val="a4"/>
        <w:tabs>
          <w:tab w:val="left" w:pos="1140"/>
        </w:tabs>
        <w:ind w:firstLine="567"/>
        <w:rPr>
          <w:sz w:val="26"/>
          <w:szCs w:val="26"/>
        </w:rPr>
      </w:pPr>
      <w:r w:rsidRPr="00A4329B">
        <w:rPr>
          <w:sz w:val="26"/>
          <w:szCs w:val="26"/>
        </w:rPr>
        <w:t>-</w:t>
      </w:r>
      <w:r w:rsidRPr="00A4329B">
        <w:rPr>
          <w:b/>
          <w:sz w:val="26"/>
          <w:szCs w:val="26"/>
        </w:rPr>
        <w:t xml:space="preserve"> </w:t>
      </w:r>
      <w:r w:rsidRPr="00A4329B">
        <w:rPr>
          <w:sz w:val="26"/>
          <w:szCs w:val="26"/>
        </w:rPr>
        <w:t xml:space="preserve">формированию системы подготовки спортивного резерва </w:t>
      </w:r>
      <w:r w:rsidR="007F368B">
        <w:rPr>
          <w:sz w:val="26"/>
          <w:szCs w:val="26"/>
        </w:rPr>
        <w:t>в</w:t>
      </w:r>
      <w:r w:rsidRPr="00A4329B">
        <w:rPr>
          <w:sz w:val="26"/>
          <w:szCs w:val="26"/>
        </w:rPr>
        <w:t xml:space="preserve"> адаптивном спорте,</w:t>
      </w:r>
    </w:p>
    <w:p w14:paraId="1359A95B" w14:textId="77777777" w:rsidR="00EF1C98" w:rsidRPr="00A4329B" w:rsidRDefault="00EF1C98" w:rsidP="00A4329B">
      <w:pPr>
        <w:pStyle w:val="a4"/>
        <w:tabs>
          <w:tab w:val="left" w:pos="1140"/>
        </w:tabs>
        <w:ind w:firstLine="567"/>
        <w:rPr>
          <w:b/>
          <w:sz w:val="26"/>
          <w:szCs w:val="26"/>
        </w:rPr>
      </w:pPr>
      <w:r w:rsidRPr="00A4329B">
        <w:rPr>
          <w:sz w:val="26"/>
          <w:szCs w:val="26"/>
        </w:rPr>
        <w:t>- обеспечение подготовки спортсменов-инвалидов высокого класса для успешного выступления на краевых и всероссийских соревнованиях по Паралимпийским, Сурдлимпийским видам и Специальной Олимпиаде.</w:t>
      </w:r>
    </w:p>
    <w:p w14:paraId="71C2CB44" w14:textId="77777777" w:rsidR="00D71AAF" w:rsidRPr="00A4329B" w:rsidRDefault="00D71AAF" w:rsidP="00A4329B">
      <w:pPr>
        <w:ind w:firstLine="720"/>
        <w:jc w:val="both"/>
        <w:rPr>
          <w:sz w:val="26"/>
          <w:szCs w:val="26"/>
        </w:rPr>
      </w:pPr>
      <w:bookmarkStart w:id="120" w:name="_Toc369025361"/>
      <w:r w:rsidRPr="00A4329B">
        <w:rPr>
          <w:sz w:val="26"/>
          <w:szCs w:val="26"/>
        </w:rPr>
        <w:t>На реализацию муниципальной программы «</w:t>
      </w:r>
      <w:r w:rsidRPr="00A4329B">
        <w:rPr>
          <w:b/>
          <w:sz w:val="26"/>
          <w:szCs w:val="26"/>
        </w:rPr>
        <w:t>Молодежь города Шарыпово в ХХI веке</w:t>
      </w:r>
      <w:r w:rsidRPr="00A4329B">
        <w:rPr>
          <w:sz w:val="26"/>
          <w:szCs w:val="26"/>
        </w:rPr>
        <w:t>» предусмотрены расходы в целом в сумме 32393.74 тысяч рублей, в том числе по годам:</w:t>
      </w:r>
    </w:p>
    <w:p w14:paraId="58FCED48" w14:textId="77777777" w:rsidR="00D71AAF" w:rsidRPr="00A4329B" w:rsidRDefault="00D71AAF" w:rsidP="00A4329B">
      <w:pPr>
        <w:ind w:firstLine="720"/>
        <w:jc w:val="both"/>
        <w:rPr>
          <w:sz w:val="26"/>
          <w:szCs w:val="26"/>
        </w:rPr>
      </w:pPr>
      <w:r w:rsidRPr="00A4329B">
        <w:rPr>
          <w:sz w:val="26"/>
          <w:szCs w:val="26"/>
        </w:rPr>
        <w:t>2022- 11058.58 тысяч рублей;</w:t>
      </w:r>
    </w:p>
    <w:p w14:paraId="7A27CD7A" w14:textId="77777777" w:rsidR="00D71AAF" w:rsidRPr="00A4329B" w:rsidRDefault="00D71AAF" w:rsidP="00A4329B">
      <w:pPr>
        <w:ind w:firstLine="720"/>
        <w:jc w:val="both"/>
        <w:rPr>
          <w:sz w:val="26"/>
          <w:szCs w:val="26"/>
        </w:rPr>
      </w:pPr>
      <w:r w:rsidRPr="00A4329B">
        <w:rPr>
          <w:sz w:val="26"/>
          <w:szCs w:val="26"/>
        </w:rPr>
        <w:t>2023 – 10667.58 тысяч рублей;</w:t>
      </w:r>
    </w:p>
    <w:p w14:paraId="6402B7DB" w14:textId="77777777" w:rsidR="00D71AAF" w:rsidRPr="00A4329B" w:rsidRDefault="0041505A" w:rsidP="00A4329B">
      <w:pPr>
        <w:ind w:firstLine="720"/>
        <w:jc w:val="both"/>
        <w:rPr>
          <w:sz w:val="26"/>
          <w:szCs w:val="26"/>
        </w:rPr>
      </w:pPr>
      <w:r>
        <w:rPr>
          <w:sz w:val="26"/>
          <w:szCs w:val="26"/>
        </w:rPr>
        <w:t>2024 – 10667.58 тысяч рублей.</w:t>
      </w:r>
    </w:p>
    <w:p w14:paraId="5754342F" w14:textId="77777777" w:rsidR="00D71AAF" w:rsidRPr="00A4329B" w:rsidRDefault="00D71AAF" w:rsidP="00D71AAF">
      <w:pPr>
        <w:spacing w:before="120"/>
        <w:ind w:firstLine="720"/>
        <w:jc w:val="both"/>
      </w:pPr>
      <w:r>
        <w:rPr>
          <w:sz w:val="24"/>
          <w:szCs w:val="24"/>
        </w:rPr>
        <w:t xml:space="preserve">                                                                                                                              </w:t>
      </w:r>
      <w:r w:rsidR="008B1FCA">
        <w:rPr>
          <w:sz w:val="24"/>
          <w:szCs w:val="24"/>
        </w:rPr>
        <w:t xml:space="preserve">   </w:t>
      </w:r>
      <w:r>
        <w:rPr>
          <w:sz w:val="24"/>
          <w:szCs w:val="24"/>
        </w:rPr>
        <w:t xml:space="preserve">  </w:t>
      </w:r>
      <w:r w:rsidRPr="00A4329B">
        <w:t xml:space="preserve">Таблица </w:t>
      </w:r>
      <w:r w:rsidR="00A4329B" w:rsidRPr="00A4329B">
        <w:t>50</w:t>
      </w:r>
    </w:p>
    <w:tbl>
      <w:tblPr>
        <w:tblStyle w:val="aff"/>
        <w:tblW w:w="9634" w:type="dxa"/>
        <w:tblLook w:val="01E0" w:firstRow="1" w:lastRow="1" w:firstColumn="1" w:lastColumn="1" w:noHBand="0" w:noVBand="0"/>
      </w:tblPr>
      <w:tblGrid>
        <w:gridCol w:w="2547"/>
        <w:gridCol w:w="2410"/>
        <w:gridCol w:w="1275"/>
        <w:gridCol w:w="1276"/>
        <w:gridCol w:w="1134"/>
        <w:gridCol w:w="992"/>
      </w:tblGrid>
      <w:tr w:rsidR="00A4329B" w14:paraId="1AD57DDE" w14:textId="77777777" w:rsidTr="00A4329B">
        <w:tc>
          <w:tcPr>
            <w:tcW w:w="2547" w:type="dxa"/>
            <w:vMerge w:val="restart"/>
          </w:tcPr>
          <w:p w14:paraId="5462D0EE" w14:textId="77777777" w:rsidR="00A4329B" w:rsidRPr="00A4329B" w:rsidRDefault="00A4329B" w:rsidP="00D71AAF">
            <w:pPr>
              <w:spacing w:before="120"/>
              <w:jc w:val="both"/>
            </w:pPr>
            <w:r w:rsidRPr="00A4329B">
              <w:t>Наименование ГРБС</w:t>
            </w:r>
          </w:p>
        </w:tc>
        <w:tc>
          <w:tcPr>
            <w:tcW w:w="2410" w:type="dxa"/>
            <w:vMerge w:val="restart"/>
          </w:tcPr>
          <w:p w14:paraId="6DF61CD7" w14:textId="77777777" w:rsidR="00A4329B" w:rsidRPr="00A4329B" w:rsidRDefault="00A4329B" w:rsidP="00D71AAF">
            <w:pPr>
              <w:spacing w:before="120"/>
              <w:jc w:val="both"/>
            </w:pPr>
            <w:r w:rsidRPr="00A4329B">
              <w:t>Источники финансирования</w:t>
            </w:r>
          </w:p>
        </w:tc>
        <w:tc>
          <w:tcPr>
            <w:tcW w:w="4677" w:type="dxa"/>
            <w:gridSpan w:val="4"/>
          </w:tcPr>
          <w:p w14:paraId="15BD50E7" w14:textId="77777777" w:rsidR="00A4329B" w:rsidRPr="00A4329B" w:rsidRDefault="00A4329B" w:rsidP="00D71AAF">
            <w:pPr>
              <w:spacing w:before="120"/>
              <w:jc w:val="both"/>
            </w:pPr>
            <w:r w:rsidRPr="00A4329B">
              <w:t>Расходы (тысяч рублей), годы</w:t>
            </w:r>
          </w:p>
        </w:tc>
      </w:tr>
      <w:tr w:rsidR="00A4329B" w14:paraId="1F8A6E5D" w14:textId="77777777" w:rsidTr="00A4329B">
        <w:tc>
          <w:tcPr>
            <w:tcW w:w="2547" w:type="dxa"/>
            <w:vMerge/>
          </w:tcPr>
          <w:p w14:paraId="0B4A8039" w14:textId="77777777" w:rsidR="00A4329B" w:rsidRPr="00A4329B" w:rsidRDefault="00A4329B" w:rsidP="00D71AAF">
            <w:pPr>
              <w:spacing w:before="120"/>
              <w:jc w:val="both"/>
            </w:pPr>
          </w:p>
        </w:tc>
        <w:tc>
          <w:tcPr>
            <w:tcW w:w="2410" w:type="dxa"/>
            <w:vMerge/>
          </w:tcPr>
          <w:p w14:paraId="4425C4A0" w14:textId="77777777" w:rsidR="00A4329B" w:rsidRPr="00A4329B" w:rsidRDefault="00A4329B" w:rsidP="00D71AAF">
            <w:pPr>
              <w:spacing w:before="120"/>
              <w:jc w:val="both"/>
            </w:pPr>
          </w:p>
        </w:tc>
        <w:tc>
          <w:tcPr>
            <w:tcW w:w="1275" w:type="dxa"/>
          </w:tcPr>
          <w:p w14:paraId="77F5179F" w14:textId="77777777" w:rsidR="00A4329B" w:rsidRPr="00A4329B" w:rsidRDefault="00A4329B" w:rsidP="00D71AAF">
            <w:pPr>
              <w:spacing w:before="120"/>
              <w:jc w:val="both"/>
            </w:pPr>
            <w:r w:rsidRPr="00A4329B">
              <w:t xml:space="preserve">Всего </w:t>
            </w:r>
          </w:p>
        </w:tc>
        <w:tc>
          <w:tcPr>
            <w:tcW w:w="1276" w:type="dxa"/>
          </w:tcPr>
          <w:p w14:paraId="10982560" w14:textId="77777777" w:rsidR="00A4329B" w:rsidRPr="00A4329B" w:rsidRDefault="00A4329B" w:rsidP="00D71AAF">
            <w:pPr>
              <w:spacing w:before="120"/>
              <w:jc w:val="both"/>
            </w:pPr>
            <w:r w:rsidRPr="00A4329B">
              <w:t>202</w:t>
            </w:r>
            <w:r w:rsidRPr="00A4329B">
              <w:rPr>
                <w:lang w:val="en-US"/>
              </w:rPr>
              <w:t>2</w:t>
            </w:r>
            <w:r w:rsidRPr="00A4329B">
              <w:t xml:space="preserve"> год</w:t>
            </w:r>
          </w:p>
        </w:tc>
        <w:tc>
          <w:tcPr>
            <w:tcW w:w="1134" w:type="dxa"/>
          </w:tcPr>
          <w:p w14:paraId="37DE9C08" w14:textId="77777777" w:rsidR="00A4329B" w:rsidRPr="00A4329B" w:rsidRDefault="00A4329B" w:rsidP="00D71AAF">
            <w:pPr>
              <w:spacing w:before="120"/>
              <w:jc w:val="both"/>
            </w:pPr>
            <w:r w:rsidRPr="00A4329B">
              <w:t>202</w:t>
            </w:r>
            <w:r w:rsidRPr="00A4329B">
              <w:rPr>
                <w:lang w:val="en-US"/>
              </w:rPr>
              <w:t xml:space="preserve">3 </w:t>
            </w:r>
            <w:r w:rsidRPr="00A4329B">
              <w:t>год</w:t>
            </w:r>
          </w:p>
        </w:tc>
        <w:tc>
          <w:tcPr>
            <w:tcW w:w="992" w:type="dxa"/>
          </w:tcPr>
          <w:p w14:paraId="7214B5AC" w14:textId="77777777" w:rsidR="00A4329B" w:rsidRPr="00A4329B" w:rsidRDefault="00A4329B" w:rsidP="00D71AAF">
            <w:pPr>
              <w:spacing w:before="120"/>
              <w:jc w:val="both"/>
            </w:pPr>
            <w:r w:rsidRPr="00A4329B">
              <w:t>202</w:t>
            </w:r>
            <w:r w:rsidRPr="00A4329B">
              <w:rPr>
                <w:lang w:val="en-US"/>
              </w:rPr>
              <w:t>4</w:t>
            </w:r>
            <w:r w:rsidRPr="00A4329B">
              <w:t xml:space="preserve"> год</w:t>
            </w:r>
          </w:p>
        </w:tc>
      </w:tr>
      <w:tr w:rsidR="00A4329B" w14:paraId="49DFB6BD" w14:textId="77777777" w:rsidTr="00324C6E">
        <w:trPr>
          <w:trHeight w:val="853"/>
        </w:trPr>
        <w:tc>
          <w:tcPr>
            <w:tcW w:w="2547" w:type="dxa"/>
            <w:vMerge w:val="restart"/>
          </w:tcPr>
          <w:p w14:paraId="1CB8A866" w14:textId="77777777" w:rsidR="00A4329B" w:rsidRPr="00A4329B" w:rsidRDefault="00A4329B"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A4329B">
              <w:rPr>
                <w:rFonts w:ascii="Times New Roman" w:hAnsi="Times New Roman"/>
                <w:sz w:val="20"/>
                <w:szCs w:val="20"/>
              </w:rPr>
              <w:t>Отдел спорта и молодежной политики администрации города Шарыпово</w:t>
            </w:r>
          </w:p>
        </w:tc>
        <w:tc>
          <w:tcPr>
            <w:tcW w:w="2410" w:type="dxa"/>
          </w:tcPr>
          <w:p w14:paraId="732116E3" w14:textId="77777777" w:rsidR="00A4329B" w:rsidRPr="00A4329B" w:rsidRDefault="00A4329B"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5777E764" w14:textId="77777777" w:rsidR="00A4329B" w:rsidRPr="00A4329B" w:rsidRDefault="00A4329B"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A4329B">
              <w:rPr>
                <w:rFonts w:ascii="Times New Roman" w:hAnsi="Times New Roman"/>
                <w:sz w:val="20"/>
                <w:szCs w:val="20"/>
              </w:rPr>
              <w:t>Бюджет городского округа города Шарыпово</w:t>
            </w:r>
          </w:p>
        </w:tc>
        <w:tc>
          <w:tcPr>
            <w:tcW w:w="1275" w:type="dxa"/>
          </w:tcPr>
          <w:p w14:paraId="2DF4DAF2" w14:textId="77777777" w:rsidR="00A4329B" w:rsidRPr="00A4329B" w:rsidRDefault="00A4329B" w:rsidP="00D71AAF">
            <w:pPr>
              <w:spacing w:before="120"/>
              <w:jc w:val="both"/>
              <w:rPr>
                <w:lang w:val="en-US"/>
              </w:rPr>
            </w:pPr>
            <w:r w:rsidRPr="00A4329B">
              <w:rPr>
                <w:lang w:val="en-US"/>
              </w:rPr>
              <w:t>28263.24</w:t>
            </w:r>
          </w:p>
        </w:tc>
        <w:tc>
          <w:tcPr>
            <w:tcW w:w="1276" w:type="dxa"/>
          </w:tcPr>
          <w:p w14:paraId="258033CF" w14:textId="77777777" w:rsidR="00A4329B" w:rsidRPr="00A4329B" w:rsidRDefault="00A4329B" w:rsidP="00D71AAF">
            <w:pPr>
              <w:spacing w:before="120"/>
              <w:jc w:val="both"/>
              <w:rPr>
                <w:lang w:val="en-US"/>
              </w:rPr>
            </w:pPr>
            <w:r w:rsidRPr="00A4329B">
              <w:rPr>
                <w:lang w:val="en-US"/>
              </w:rPr>
              <w:t>9464.48</w:t>
            </w:r>
          </w:p>
        </w:tc>
        <w:tc>
          <w:tcPr>
            <w:tcW w:w="1134" w:type="dxa"/>
          </w:tcPr>
          <w:p w14:paraId="42504106" w14:textId="77777777" w:rsidR="00A4329B" w:rsidRPr="00A4329B" w:rsidRDefault="00A4329B" w:rsidP="00D71AAF">
            <w:pPr>
              <w:spacing w:before="120"/>
              <w:jc w:val="both"/>
              <w:rPr>
                <w:lang w:val="en-US"/>
              </w:rPr>
            </w:pPr>
            <w:r w:rsidRPr="00A4329B">
              <w:rPr>
                <w:lang w:val="en-US"/>
              </w:rPr>
              <w:t>9399.38</w:t>
            </w:r>
          </w:p>
        </w:tc>
        <w:tc>
          <w:tcPr>
            <w:tcW w:w="992" w:type="dxa"/>
          </w:tcPr>
          <w:p w14:paraId="1BDB5F32" w14:textId="77777777" w:rsidR="00A4329B" w:rsidRPr="00A4329B" w:rsidRDefault="00A4329B" w:rsidP="00D71AAF">
            <w:pPr>
              <w:spacing w:before="120"/>
              <w:jc w:val="both"/>
              <w:rPr>
                <w:lang w:val="en-US"/>
              </w:rPr>
            </w:pPr>
            <w:r w:rsidRPr="00A4329B">
              <w:rPr>
                <w:lang w:val="en-US"/>
              </w:rPr>
              <w:t>9399.38</w:t>
            </w:r>
          </w:p>
        </w:tc>
      </w:tr>
      <w:tr w:rsidR="00A4329B" w14:paraId="2C08CE78" w14:textId="77777777" w:rsidTr="00A4329B">
        <w:tc>
          <w:tcPr>
            <w:tcW w:w="2547" w:type="dxa"/>
            <w:vMerge/>
          </w:tcPr>
          <w:p w14:paraId="267245A1" w14:textId="77777777" w:rsidR="00A4329B" w:rsidRPr="00A4329B" w:rsidRDefault="00A4329B" w:rsidP="00D71AAF">
            <w:pPr>
              <w:spacing w:before="120"/>
              <w:jc w:val="both"/>
            </w:pPr>
          </w:p>
        </w:tc>
        <w:tc>
          <w:tcPr>
            <w:tcW w:w="2410" w:type="dxa"/>
          </w:tcPr>
          <w:p w14:paraId="08E60A95" w14:textId="77777777" w:rsidR="00A4329B" w:rsidRPr="00A4329B" w:rsidRDefault="00A4329B" w:rsidP="00D71AAF">
            <w:pPr>
              <w:spacing w:before="120"/>
              <w:jc w:val="both"/>
            </w:pPr>
            <w:r w:rsidRPr="00A4329B">
              <w:t>Краевой бюджет</w:t>
            </w:r>
          </w:p>
        </w:tc>
        <w:tc>
          <w:tcPr>
            <w:tcW w:w="1275" w:type="dxa"/>
          </w:tcPr>
          <w:p w14:paraId="7C30A87A" w14:textId="77777777" w:rsidR="00A4329B" w:rsidRPr="00A4329B" w:rsidRDefault="00A4329B" w:rsidP="00D71AAF">
            <w:pPr>
              <w:spacing w:before="120"/>
              <w:jc w:val="both"/>
              <w:rPr>
                <w:lang w:val="en-US"/>
              </w:rPr>
            </w:pPr>
            <w:r w:rsidRPr="00A4329B">
              <w:rPr>
                <w:lang w:val="en-US"/>
              </w:rPr>
              <w:t>4130.5</w:t>
            </w:r>
          </w:p>
        </w:tc>
        <w:tc>
          <w:tcPr>
            <w:tcW w:w="1276" w:type="dxa"/>
          </w:tcPr>
          <w:p w14:paraId="71BC52EB" w14:textId="77777777" w:rsidR="00A4329B" w:rsidRPr="00A4329B" w:rsidRDefault="00A4329B" w:rsidP="00D71AAF">
            <w:pPr>
              <w:spacing w:before="120"/>
              <w:jc w:val="both"/>
              <w:rPr>
                <w:lang w:val="en-US"/>
              </w:rPr>
            </w:pPr>
            <w:r w:rsidRPr="00A4329B">
              <w:rPr>
                <w:lang w:val="en-US"/>
              </w:rPr>
              <w:t>1594.1</w:t>
            </w:r>
          </w:p>
        </w:tc>
        <w:tc>
          <w:tcPr>
            <w:tcW w:w="1134" w:type="dxa"/>
          </w:tcPr>
          <w:p w14:paraId="60C5F249" w14:textId="77777777" w:rsidR="00A4329B" w:rsidRPr="00A4329B" w:rsidRDefault="00A4329B" w:rsidP="00D71AAF">
            <w:pPr>
              <w:spacing w:before="120"/>
              <w:jc w:val="both"/>
              <w:rPr>
                <w:lang w:val="en-US"/>
              </w:rPr>
            </w:pPr>
            <w:r w:rsidRPr="00A4329B">
              <w:rPr>
                <w:lang w:val="en-US"/>
              </w:rPr>
              <w:t>1268.2</w:t>
            </w:r>
          </w:p>
        </w:tc>
        <w:tc>
          <w:tcPr>
            <w:tcW w:w="992" w:type="dxa"/>
          </w:tcPr>
          <w:p w14:paraId="24ECD089" w14:textId="77777777" w:rsidR="00A4329B" w:rsidRPr="00A4329B" w:rsidRDefault="00A4329B" w:rsidP="00D71AAF">
            <w:pPr>
              <w:spacing w:before="120"/>
              <w:jc w:val="both"/>
              <w:rPr>
                <w:lang w:val="en-US"/>
              </w:rPr>
            </w:pPr>
            <w:r w:rsidRPr="00A4329B">
              <w:rPr>
                <w:lang w:val="en-US"/>
              </w:rPr>
              <w:t>1268.2</w:t>
            </w:r>
          </w:p>
        </w:tc>
      </w:tr>
      <w:tr w:rsidR="00A4329B" w14:paraId="7F835644" w14:textId="77777777" w:rsidTr="00A4329B">
        <w:tc>
          <w:tcPr>
            <w:tcW w:w="2547" w:type="dxa"/>
          </w:tcPr>
          <w:p w14:paraId="68E59BFF" w14:textId="77777777" w:rsidR="00A4329B" w:rsidRPr="00A4329B" w:rsidRDefault="00A4329B" w:rsidP="00D71AAF">
            <w:pPr>
              <w:spacing w:before="120"/>
              <w:jc w:val="both"/>
            </w:pPr>
          </w:p>
        </w:tc>
        <w:tc>
          <w:tcPr>
            <w:tcW w:w="2410" w:type="dxa"/>
          </w:tcPr>
          <w:p w14:paraId="4B9E6DA3" w14:textId="77777777" w:rsidR="00A4329B" w:rsidRPr="00A4329B" w:rsidRDefault="00A4329B" w:rsidP="00D71AAF">
            <w:pPr>
              <w:spacing w:before="120"/>
              <w:jc w:val="both"/>
            </w:pPr>
            <w:r w:rsidRPr="00A4329B">
              <w:t>Всего</w:t>
            </w:r>
          </w:p>
        </w:tc>
        <w:tc>
          <w:tcPr>
            <w:tcW w:w="1275" w:type="dxa"/>
          </w:tcPr>
          <w:p w14:paraId="17E0E48D" w14:textId="77777777" w:rsidR="00A4329B" w:rsidRPr="00A4329B" w:rsidRDefault="00A4329B" w:rsidP="00D71AAF">
            <w:pPr>
              <w:spacing w:before="120"/>
              <w:jc w:val="both"/>
              <w:rPr>
                <w:lang w:val="en-US"/>
              </w:rPr>
            </w:pPr>
            <w:r w:rsidRPr="00A4329B">
              <w:rPr>
                <w:lang w:val="en-US"/>
              </w:rPr>
              <w:t>32393.74</w:t>
            </w:r>
          </w:p>
        </w:tc>
        <w:tc>
          <w:tcPr>
            <w:tcW w:w="1276" w:type="dxa"/>
          </w:tcPr>
          <w:p w14:paraId="29ACC300" w14:textId="77777777" w:rsidR="00A4329B" w:rsidRPr="00A4329B" w:rsidRDefault="00A4329B" w:rsidP="00D71AAF">
            <w:pPr>
              <w:spacing w:before="120"/>
              <w:jc w:val="both"/>
              <w:rPr>
                <w:lang w:val="en-US"/>
              </w:rPr>
            </w:pPr>
            <w:r w:rsidRPr="00A4329B">
              <w:rPr>
                <w:lang w:val="en-US"/>
              </w:rPr>
              <w:t>11058.58</w:t>
            </w:r>
          </w:p>
        </w:tc>
        <w:tc>
          <w:tcPr>
            <w:tcW w:w="1134" w:type="dxa"/>
          </w:tcPr>
          <w:p w14:paraId="63C19F4E" w14:textId="77777777" w:rsidR="00A4329B" w:rsidRPr="00A4329B" w:rsidRDefault="00A4329B" w:rsidP="00D71AAF">
            <w:pPr>
              <w:spacing w:before="120"/>
              <w:jc w:val="both"/>
              <w:rPr>
                <w:lang w:val="en-US"/>
              </w:rPr>
            </w:pPr>
            <w:r w:rsidRPr="00A4329B">
              <w:rPr>
                <w:lang w:val="en-US"/>
              </w:rPr>
              <w:t>10667.58</w:t>
            </w:r>
          </w:p>
        </w:tc>
        <w:tc>
          <w:tcPr>
            <w:tcW w:w="992" w:type="dxa"/>
          </w:tcPr>
          <w:p w14:paraId="1609580B" w14:textId="77777777" w:rsidR="00A4329B" w:rsidRPr="00A4329B" w:rsidRDefault="00A4329B" w:rsidP="00D71AAF">
            <w:pPr>
              <w:spacing w:before="120"/>
              <w:jc w:val="both"/>
              <w:rPr>
                <w:lang w:val="en-US"/>
              </w:rPr>
            </w:pPr>
            <w:r w:rsidRPr="00A4329B">
              <w:rPr>
                <w:lang w:val="en-US"/>
              </w:rPr>
              <w:t>10667.58</w:t>
            </w:r>
          </w:p>
        </w:tc>
      </w:tr>
    </w:tbl>
    <w:p w14:paraId="6C91585A" w14:textId="77777777" w:rsidR="00D17C1D" w:rsidRDefault="00D17C1D" w:rsidP="00A4329B">
      <w:pPr>
        <w:ind w:firstLine="720"/>
        <w:jc w:val="both"/>
        <w:rPr>
          <w:sz w:val="26"/>
          <w:szCs w:val="26"/>
        </w:rPr>
      </w:pPr>
    </w:p>
    <w:p w14:paraId="1EF75308" w14:textId="77777777" w:rsidR="00D71AAF" w:rsidRPr="00A4329B" w:rsidRDefault="00D71AAF" w:rsidP="00A4329B">
      <w:pPr>
        <w:ind w:firstLine="720"/>
        <w:jc w:val="both"/>
        <w:rPr>
          <w:sz w:val="26"/>
          <w:szCs w:val="26"/>
        </w:rPr>
      </w:pPr>
      <w:r w:rsidRPr="00A4329B">
        <w:rPr>
          <w:sz w:val="26"/>
          <w:szCs w:val="26"/>
        </w:rPr>
        <w:t>Ответственным исполнителем программы является Отдел спорта и молодежной политики администрации города Шарыпово.</w:t>
      </w:r>
    </w:p>
    <w:p w14:paraId="113927C3" w14:textId="77777777" w:rsidR="00D71AAF" w:rsidRPr="00A4329B" w:rsidRDefault="00D71AAF" w:rsidP="00A4329B">
      <w:pPr>
        <w:ind w:firstLine="720"/>
        <w:jc w:val="both"/>
        <w:rPr>
          <w:sz w:val="26"/>
          <w:szCs w:val="26"/>
        </w:rPr>
      </w:pPr>
      <w:r w:rsidRPr="00A4329B">
        <w:rPr>
          <w:sz w:val="26"/>
          <w:szCs w:val="26"/>
        </w:rPr>
        <w:t>Цель Программы:</w:t>
      </w:r>
    </w:p>
    <w:p w14:paraId="58B70CC0" w14:textId="77777777" w:rsidR="00D71AAF" w:rsidRPr="00A4329B" w:rsidRDefault="00D71AAF" w:rsidP="00A4329B">
      <w:pPr>
        <w:tabs>
          <w:tab w:val="num" w:pos="1440"/>
        </w:tabs>
        <w:jc w:val="both"/>
        <w:rPr>
          <w:sz w:val="26"/>
          <w:szCs w:val="26"/>
        </w:rPr>
      </w:pPr>
      <w:r w:rsidRPr="00A4329B">
        <w:rPr>
          <w:sz w:val="26"/>
          <w:szCs w:val="26"/>
        </w:rPr>
        <w:t xml:space="preserve">               Совершенствование условий для развития потенциала молодежи и его     реализации в интересах муниципального образования города Шарыпово.</w:t>
      </w:r>
    </w:p>
    <w:p w14:paraId="01710256" w14:textId="77777777" w:rsidR="00D71AAF" w:rsidRPr="00A4329B" w:rsidRDefault="00D71AAF" w:rsidP="00A4329B">
      <w:pPr>
        <w:ind w:firstLine="720"/>
        <w:jc w:val="both"/>
        <w:rPr>
          <w:sz w:val="26"/>
          <w:szCs w:val="26"/>
        </w:rPr>
      </w:pPr>
      <w:r w:rsidRPr="00A4329B">
        <w:rPr>
          <w:sz w:val="26"/>
          <w:szCs w:val="26"/>
        </w:rPr>
        <w:t>Задачи Программы:</w:t>
      </w:r>
    </w:p>
    <w:p w14:paraId="677355E3" w14:textId="77777777" w:rsidR="00D71AAF" w:rsidRPr="00A4329B" w:rsidRDefault="00D71AAF" w:rsidP="00A4329B">
      <w:pPr>
        <w:pStyle w:val="a4"/>
        <w:tabs>
          <w:tab w:val="left" w:pos="1140"/>
        </w:tabs>
        <w:ind w:firstLine="0"/>
        <w:rPr>
          <w:spacing w:val="-1"/>
          <w:sz w:val="26"/>
          <w:szCs w:val="26"/>
        </w:rPr>
      </w:pPr>
      <w:r w:rsidRPr="00A4329B">
        <w:rPr>
          <w:spacing w:val="-1"/>
          <w:sz w:val="26"/>
          <w:szCs w:val="26"/>
        </w:rPr>
        <w:t xml:space="preserve">           - создание условий социализации и эффективной самореализации молодежи муниципального образования города Шарыпово;</w:t>
      </w:r>
    </w:p>
    <w:p w14:paraId="4EB2CB98" w14:textId="77777777" w:rsidR="00D71AAF" w:rsidRPr="00A4329B" w:rsidRDefault="00D71AAF" w:rsidP="00A4329B">
      <w:pPr>
        <w:pStyle w:val="a4"/>
        <w:tabs>
          <w:tab w:val="left" w:pos="1140"/>
        </w:tabs>
        <w:ind w:firstLine="0"/>
        <w:rPr>
          <w:spacing w:val="-1"/>
          <w:sz w:val="26"/>
          <w:szCs w:val="26"/>
        </w:rPr>
      </w:pPr>
      <w:r w:rsidRPr="00A4329B">
        <w:rPr>
          <w:spacing w:val="-1"/>
          <w:sz w:val="26"/>
          <w:szCs w:val="26"/>
        </w:rPr>
        <w:t xml:space="preserve">           - создание условий для дальнейшего развития и совершенствование системы патриотического воспитания;</w:t>
      </w:r>
    </w:p>
    <w:p w14:paraId="3C395B43" w14:textId="77777777" w:rsidR="00D71AAF" w:rsidRPr="00A4329B" w:rsidRDefault="00D71AAF" w:rsidP="00A4329B">
      <w:pPr>
        <w:pStyle w:val="a4"/>
        <w:tabs>
          <w:tab w:val="left" w:pos="1140"/>
        </w:tabs>
        <w:ind w:firstLine="567"/>
        <w:rPr>
          <w:sz w:val="26"/>
          <w:szCs w:val="26"/>
        </w:rPr>
      </w:pPr>
      <w:r w:rsidRPr="00A4329B">
        <w:rPr>
          <w:spacing w:val="-1"/>
          <w:sz w:val="26"/>
          <w:szCs w:val="26"/>
        </w:rPr>
        <w:t xml:space="preserve">   -</w:t>
      </w:r>
      <w:r w:rsidRPr="00A4329B">
        <w:rPr>
          <w:sz w:val="26"/>
          <w:szCs w:val="26"/>
        </w:rPr>
        <w:t xml:space="preserve">  создание условий, способствующих развитию гражданских инициатив, поддержку общественных объединений, социально ориентированных некоммерческих организаций, осуществляющих деятельность на территории города Шарыпово.</w:t>
      </w:r>
    </w:p>
    <w:p w14:paraId="7F6EF965" w14:textId="77777777" w:rsidR="00D71AAF" w:rsidRPr="00D17C1D" w:rsidRDefault="00D71AAF" w:rsidP="00D71AAF">
      <w:pPr>
        <w:pStyle w:val="a4"/>
        <w:spacing w:line="264" w:lineRule="auto"/>
        <w:rPr>
          <w:sz w:val="26"/>
          <w:szCs w:val="26"/>
        </w:rPr>
      </w:pPr>
      <w:r w:rsidRPr="00D17C1D">
        <w:rPr>
          <w:sz w:val="26"/>
          <w:szCs w:val="26"/>
          <w:u w:val="single"/>
        </w:rPr>
        <w:t>Подпрограмма 1.</w:t>
      </w:r>
      <w:r w:rsidRPr="00D17C1D">
        <w:rPr>
          <w:sz w:val="26"/>
          <w:szCs w:val="26"/>
        </w:rPr>
        <w:t xml:space="preserve"> «Вовлечение молодежи города Шарыпово в социальную практику»</w:t>
      </w:r>
    </w:p>
    <w:p w14:paraId="5F6292A6" w14:textId="77777777" w:rsidR="00D71AAF" w:rsidRPr="00D17C1D" w:rsidRDefault="00D71AAF" w:rsidP="00D71AAF">
      <w:pPr>
        <w:pStyle w:val="a4"/>
        <w:spacing w:line="264" w:lineRule="auto"/>
        <w:jc w:val="right"/>
        <w:rPr>
          <w:sz w:val="20"/>
        </w:rPr>
      </w:pPr>
      <w:r w:rsidRPr="00D17C1D">
        <w:rPr>
          <w:sz w:val="20"/>
        </w:rPr>
        <w:t xml:space="preserve">Таблица </w:t>
      </w:r>
      <w:r w:rsidR="00D17C1D" w:rsidRPr="00D17C1D">
        <w:rPr>
          <w:sz w:val="20"/>
        </w:rPr>
        <w:t>51</w:t>
      </w:r>
    </w:p>
    <w:tbl>
      <w:tblPr>
        <w:tblW w:w="95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985"/>
        <w:gridCol w:w="1276"/>
        <w:gridCol w:w="1134"/>
        <w:gridCol w:w="1275"/>
        <w:gridCol w:w="1134"/>
      </w:tblGrid>
      <w:tr w:rsidR="00D17C1D" w:rsidRPr="00576A77" w14:paraId="1E90A5B5" w14:textId="77777777" w:rsidTr="00D17C1D">
        <w:trPr>
          <w:trHeight w:val="458"/>
        </w:trPr>
        <w:tc>
          <w:tcPr>
            <w:tcW w:w="2785" w:type="dxa"/>
            <w:vMerge w:val="restart"/>
            <w:vAlign w:val="center"/>
          </w:tcPr>
          <w:p w14:paraId="63A0C6FD"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17C1D">
              <w:rPr>
                <w:rFonts w:ascii="Times New Roman" w:hAnsi="Times New Roman"/>
                <w:sz w:val="20"/>
                <w:szCs w:val="20"/>
              </w:rPr>
              <w:t>Наименование ГРБС</w:t>
            </w:r>
          </w:p>
        </w:tc>
        <w:tc>
          <w:tcPr>
            <w:tcW w:w="1985" w:type="dxa"/>
            <w:vMerge w:val="restart"/>
          </w:tcPr>
          <w:p w14:paraId="29FECC33"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17C1D">
              <w:rPr>
                <w:rFonts w:ascii="Times New Roman" w:hAnsi="Times New Roman"/>
                <w:sz w:val="20"/>
                <w:szCs w:val="20"/>
              </w:rPr>
              <w:t xml:space="preserve">Источники </w:t>
            </w:r>
          </w:p>
          <w:p w14:paraId="2EEC96C5" w14:textId="77777777" w:rsidR="00D17C1D" w:rsidRPr="00D17C1D" w:rsidRDefault="00D17C1D"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D17C1D">
              <w:rPr>
                <w:rFonts w:ascii="Times New Roman" w:hAnsi="Times New Roman"/>
                <w:sz w:val="20"/>
                <w:szCs w:val="20"/>
              </w:rPr>
              <w:t>финансир.</w:t>
            </w:r>
          </w:p>
        </w:tc>
        <w:tc>
          <w:tcPr>
            <w:tcW w:w="1276" w:type="dxa"/>
            <w:vMerge w:val="restart"/>
            <w:vAlign w:val="center"/>
          </w:tcPr>
          <w:p w14:paraId="4560E007"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17C1D">
              <w:rPr>
                <w:rFonts w:ascii="Times New Roman" w:hAnsi="Times New Roman"/>
                <w:sz w:val="20"/>
                <w:szCs w:val="20"/>
              </w:rPr>
              <w:t xml:space="preserve">Всего </w:t>
            </w:r>
          </w:p>
        </w:tc>
        <w:tc>
          <w:tcPr>
            <w:tcW w:w="3543" w:type="dxa"/>
            <w:gridSpan w:val="3"/>
            <w:vAlign w:val="center"/>
          </w:tcPr>
          <w:p w14:paraId="307F4BEE"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17C1D">
              <w:rPr>
                <w:rFonts w:ascii="Times New Roman" w:hAnsi="Times New Roman"/>
                <w:sz w:val="20"/>
                <w:szCs w:val="20"/>
              </w:rPr>
              <w:t>Расходы (тысяч рублей), годы</w:t>
            </w:r>
          </w:p>
        </w:tc>
      </w:tr>
      <w:tr w:rsidR="00D17C1D" w:rsidRPr="00576A77" w14:paraId="32652519" w14:textId="77777777" w:rsidTr="00D17C1D">
        <w:trPr>
          <w:trHeight w:val="420"/>
        </w:trPr>
        <w:tc>
          <w:tcPr>
            <w:tcW w:w="2785" w:type="dxa"/>
            <w:vMerge/>
            <w:vAlign w:val="center"/>
          </w:tcPr>
          <w:p w14:paraId="2E31C5BB"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985" w:type="dxa"/>
            <w:vMerge/>
          </w:tcPr>
          <w:p w14:paraId="467B5A85"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276" w:type="dxa"/>
            <w:vMerge/>
            <w:vAlign w:val="center"/>
          </w:tcPr>
          <w:p w14:paraId="054C7404"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tc>
        <w:tc>
          <w:tcPr>
            <w:tcW w:w="1134" w:type="dxa"/>
            <w:vAlign w:val="center"/>
          </w:tcPr>
          <w:p w14:paraId="610B6CCE"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17C1D">
              <w:rPr>
                <w:rFonts w:ascii="Times New Roman" w:hAnsi="Times New Roman"/>
                <w:sz w:val="20"/>
                <w:szCs w:val="20"/>
              </w:rPr>
              <w:t>202</w:t>
            </w:r>
            <w:r w:rsidRPr="00D17C1D">
              <w:rPr>
                <w:rFonts w:ascii="Times New Roman" w:hAnsi="Times New Roman"/>
                <w:sz w:val="20"/>
                <w:szCs w:val="20"/>
                <w:lang w:val="en-US"/>
              </w:rPr>
              <w:t>2</w:t>
            </w:r>
            <w:r w:rsidRPr="00D17C1D">
              <w:rPr>
                <w:rFonts w:ascii="Times New Roman" w:hAnsi="Times New Roman"/>
                <w:sz w:val="20"/>
                <w:szCs w:val="20"/>
              </w:rPr>
              <w:t xml:space="preserve"> год</w:t>
            </w:r>
          </w:p>
        </w:tc>
        <w:tc>
          <w:tcPr>
            <w:tcW w:w="1275" w:type="dxa"/>
            <w:vAlign w:val="center"/>
          </w:tcPr>
          <w:p w14:paraId="0E5A1340"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17C1D">
              <w:rPr>
                <w:rFonts w:ascii="Times New Roman" w:hAnsi="Times New Roman"/>
                <w:sz w:val="20"/>
                <w:szCs w:val="20"/>
              </w:rPr>
              <w:t>202</w:t>
            </w:r>
            <w:r w:rsidRPr="00D17C1D">
              <w:rPr>
                <w:rFonts w:ascii="Times New Roman" w:hAnsi="Times New Roman"/>
                <w:sz w:val="20"/>
                <w:szCs w:val="20"/>
                <w:lang w:val="en-US"/>
              </w:rPr>
              <w:t>3</w:t>
            </w:r>
            <w:r w:rsidRPr="00D17C1D">
              <w:rPr>
                <w:rFonts w:ascii="Times New Roman" w:hAnsi="Times New Roman"/>
                <w:sz w:val="20"/>
                <w:szCs w:val="20"/>
              </w:rPr>
              <w:t>год</w:t>
            </w:r>
          </w:p>
        </w:tc>
        <w:tc>
          <w:tcPr>
            <w:tcW w:w="1134" w:type="dxa"/>
            <w:vAlign w:val="center"/>
          </w:tcPr>
          <w:p w14:paraId="30A12DC1"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D17C1D">
              <w:rPr>
                <w:rFonts w:ascii="Times New Roman" w:hAnsi="Times New Roman"/>
                <w:sz w:val="20"/>
                <w:szCs w:val="20"/>
              </w:rPr>
              <w:t>202</w:t>
            </w:r>
            <w:r w:rsidRPr="00D17C1D">
              <w:rPr>
                <w:rFonts w:ascii="Times New Roman" w:hAnsi="Times New Roman"/>
                <w:sz w:val="20"/>
                <w:szCs w:val="20"/>
                <w:lang w:val="en-US"/>
              </w:rPr>
              <w:t>4</w:t>
            </w:r>
            <w:r w:rsidRPr="00D17C1D">
              <w:rPr>
                <w:rFonts w:ascii="Times New Roman" w:hAnsi="Times New Roman"/>
                <w:sz w:val="20"/>
                <w:szCs w:val="20"/>
              </w:rPr>
              <w:t>год</w:t>
            </w:r>
          </w:p>
        </w:tc>
      </w:tr>
      <w:tr w:rsidR="00D17C1D" w:rsidRPr="00576A77" w14:paraId="506F3E7C" w14:textId="77777777" w:rsidTr="00D17C1D">
        <w:trPr>
          <w:trHeight w:val="941"/>
        </w:trPr>
        <w:tc>
          <w:tcPr>
            <w:tcW w:w="2785" w:type="dxa"/>
            <w:vMerge w:val="restart"/>
          </w:tcPr>
          <w:p w14:paraId="6D4CFDB5" w14:textId="77777777" w:rsidR="00D17C1D" w:rsidRPr="00D17C1D" w:rsidRDefault="00D17C1D"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17C1D">
              <w:rPr>
                <w:rFonts w:ascii="Times New Roman" w:hAnsi="Times New Roman"/>
                <w:sz w:val="20"/>
                <w:szCs w:val="20"/>
              </w:rPr>
              <w:t>Отдел спорта и молодежной политики администрации города Шарыпово</w:t>
            </w:r>
          </w:p>
        </w:tc>
        <w:tc>
          <w:tcPr>
            <w:tcW w:w="1985" w:type="dxa"/>
          </w:tcPr>
          <w:p w14:paraId="3DADE97D" w14:textId="77777777" w:rsidR="00D17C1D" w:rsidRPr="00D17C1D" w:rsidRDefault="00D17C1D"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17C1D">
              <w:rPr>
                <w:rFonts w:ascii="Times New Roman" w:hAnsi="Times New Roman"/>
                <w:sz w:val="20"/>
                <w:szCs w:val="20"/>
              </w:rPr>
              <w:t>Бюджет городского округа города Шарыпово</w:t>
            </w:r>
          </w:p>
        </w:tc>
        <w:tc>
          <w:tcPr>
            <w:tcW w:w="1276" w:type="dxa"/>
            <w:vAlign w:val="center"/>
          </w:tcPr>
          <w:p w14:paraId="53E32711"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23635.44</w:t>
            </w:r>
          </w:p>
        </w:tc>
        <w:tc>
          <w:tcPr>
            <w:tcW w:w="1134" w:type="dxa"/>
            <w:vAlign w:val="center"/>
          </w:tcPr>
          <w:p w14:paraId="4C5E9C07"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7921.88</w:t>
            </w:r>
          </w:p>
        </w:tc>
        <w:tc>
          <w:tcPr>
            <w:tcW w:w="1275" w:type="dxa"/>
            <w:vAlign w:val="center"/>
          </w:tcPr>
          <w:p w14:paraId="6494A51D"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7856.78</w:t>
            </w:r>
          </w:p>
        </w:tc>
        <w:tc>
          <w:tcPr>
            <w:tcW w:w="1134" w:type="dxa"/>
            <w:vAlign w:val="center"/>
          </w:tcPr>
          <w:p w14:paraId="358F2AF1"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7856.78</w:t>
            </w:r>
          </w:p>
        </w:tc>
      </w:tr>
      <w:tr w:rsidR="00D17C1D" w:rsidRPr="00576A77" w14:paraId="6BEFAD61" w14:textId="77777777" w:rsidTr="00D17C1D">
        <w:trPr>
          <w:trHeight w:val="419"/>
        </w:trPr>
        <w:tc>
          <w:tcPr>
            <w:tcW w:w="2785" w:type="dxa"/>
            <w:vMerge/>
          </w:tcPr>
          <w:p w14:paraId="56BCFA34" w14:textId="77777777" w:rsidR="00D17C1D" w:rsidRPr="00D17C1D" w:rsidRDefault="00D17C1D" w:rsidP="00D71AAF">
            <w:pPr>
              <w:pStyle w:val="afff6"/>
              <w:widowControl w:val="0"/>
              <w:tabs>
                <w:tab w:val="left" w:pos="328"/>
              </w:tabs>
              <w:autoSpaceDE w:val="0"/>
              <w:autoSpaceDN w:val="0"/>
              <w:adjustRightInd w:val="0"/>
              <w:spacing w:line="240" w:lineRule="auto"/>
              <w:ind w:left="0"/>
              <w:jc w:val="both"/>
              <w:rPr>
                <w:rFonts w:ascii="Times New Roman" w:hAnsi="Times New Roman"/>
                <w:sz w:val="20"/>
                <w:szCs w:val="20"/>
              </w:rPr>
            </w:pPr>
          </w:p>
        </w:tc>
        <w:tc>
          <w:tcPr>
            <w:tcW w:w="1985" w:type="dxa"/>
          </w:tcPr>
          <w:p w14:paraId="2AD790F5" w14:textId="77777777" w:rsidR="00D17C1D" w:rsidRPr="00D17C1D" w:rsidRDefault="00D17C1D"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D17C1D">
              <w:rPr>
                <w:rFonts w:ascii="Times New Roman" w:hAnsi="Times New Roman"/>
                <w:sz w:val="20"/>
                <w:szCs w:val="20"/>
              </w:rPr>
              <w:t>Краевой бюджет</w:t>
            </w:r>
          </w:p>
        </w:tc>
        <w:tc>
          <w:tcPr>
            <w:tcW w:w="1276" w:type="dxa"/>
            <w:vAlign w:val="center"/>
          </w:tcPr>
          <w:p w14:paraId="2AE0C858"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4130.5</w:t>
            </w:r>
          </w:p>
        </w:tc>
        <w:tc>
          <w:tcPr>
            <w:tcW w:w="1134" w:type="dxa"/>
            <w:vAlign w:val="center"/>
          </w:tcPr>
          <w:p w14:paraId="0C729A6F"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1594.1</w:t>
            </w:r>
          </w:p>
        </w:tc>
        <w:tc>
          <w:tcPr>
            <w:tcW w:w="1275" w:type="dxa"/>
            <w:vAlign w:val="center"/>
          </w:tcPr>
          <w:p w14:paraId="239B4C39"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1268.2</w:t>
            </w:r>
          </w:p>
        </w:tc>
        <w:tc>
          <w:tcPr>
            <w:tcW w:w="1134" w:type="dxa"/>
            <w:vAlign w:val="center"/>
          </w:tcPr>
          <w:p w14:paraId="17C7ED84"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1268.2</w:t>
            </w:r>
          </w:p>
        </w:tc>
      </w:tr>
      <w:tr w:rsidR="00D17C1D" w:rsidRPr="00576A77" w14:paraId="642F7EBA" w14:textId="77777777" w:rsidTr="00D17C1D">
        <w:trPr>
          <w:trHeight w:val="242"/>
        </w:trPr>
        <w:tc>
          <w:tcPr>
            <w:tcW w:w="2785" w:type="dxa"/>
          </w:tcPr>
          <w:p w14:paraId="64DB4691" w14:textId="77777777" w:rsidR="00D17C1D" w:rsidRPr="00D17C1D" w:rsidRDefault="00D17C1D"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p>
        </w:tc>
        <w:tc>
          <w:tcPr>
            <w:tcW w:w="1985" w:type="dxa"/>
          </w:tcPr>
          <w:p w14:paraId="4B2F0AE8" w14:textId="77777777" w:rsidR="00D17C1D" w:rsidRPr="00D17C1D" w:rsidRDefault="00D17C1D" w:rsidP="00D71AAF">
            <w:pPr>
              <w:pStyle w:val="afff6"/>
              <w:widowControl w:val="0"/>
              <w:tabs>
                <w:tab w:val="left" w:pos="328"/>
              </w:tabs>
              <w:autoSpaceDE w:val="0"/>
              <w:autoSpaceDN w:val="0"/>
              <w:adjustRightInd w:val="0"/>
              <w:spacing w:line="240" w:lineRule="auto"/>
              <w:ind w:left="0"/>
              <w:jc w:val="both"/>
              <w:rPr>
                <w:rFonts w:ascii="Times New Roman" w:hAnsi="Times New Roman"/>
                <w:bCs/>
                <w:sz w:val="20"/>
                <w:szCs w:val="20"/>
              </w:rPr>
            </w:pPr>
            <w:r w:rsidRPr="00D17C1D">
              <w:rPr>
                <w:rFonts w:ascii="Times New Roman" w:hAnsi="Times New Roman"/>
                <w:bCs/>
                <w:sz w:val="20"/>
                <w:szCs w:val="20"/>
              </w:rPr>
              <w:t>Всего</w:t>
            </w:r>
          </w:p>
        </w:tc>
        <w:tc>
          <w:tcPr>
            <w:tcW w:w="1276" w:type="dxa"/>
          </w:tcPr>
          <w:p w14:paraId="66C24523"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27765.94</w:t>
            </w:r>
          </w:p>
        </w:tc>
        <w:tc>
          <w:tcPr>
            <w:tcW w:w="1134" w:type="dxa"/>
            <w:vAlign w:val="center"/>
          </w:tcPr>
          <w:p w14:paraId="45E34E45"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9515.98</w:t>
            </w:r>
          </w:p>
        </w:tc>
        <w:tc>
          <w:tcPr>
            <w:tcW w:w="1275" w:type="dxa"/>
            <w:vAlign w:val="center"/>
          </w:tcPr>
          <w:p w14:paraId="3C3E7EE3"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9124.98</w:t>
            </w:r>
          </w:p>
        </w:tc>
        <w:tc>
          <w:tcPr>
            <w:tcW w:w="1134" w:type="dxa"/>
            <w:vAlign w:val="center"/>
          </w:tcPr>
          <w:p w14:paraId="4496B1CA" w14:textId="77777777" w:rsidR="00D17C1D" w:rsidRPr="00D17C1D" w:rsidRDefault="00D17C1D"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lang w:val="en-US"/>
              </w:rPr>
            </w:pPr>
            <w:r w:rsidRPr="00D17C1D">
              <w:rPr>
                <w:rFonts w:ascii="Times New Roman" w:hAnsi="Times New Roman"/>
                <w:sz w:val="20"/>
                <w:szCs w:val="20"/>
                <w:lang w:val="en-US"/>
              </w:rPr>
              <w:t>9124.98</w:t>
            </w:r>
          </w:p>
        </w:tc>
      </w:tr>
    </w:tbl>
    <w:p w14:paraId="0D1D9870" w14:textId="77777777" w:rsidR="00D71AAF" w:rsidRDefault="00D71AAF" w:rsidP="00D71AAF">
      <w:pPr>
        <w:pStyle w:val="a4"/>
        <w:tabs>
          <w:tab w:val="left" w:pos="1140"/>
        </w:tabs>
        <w:ind w:firstLine="567"/>
      </w:pPr>
    </w:p>
    <w:p w14:paraId="436DC59F" w14:textId="77777777" w:rsidR="00D71AAF" w:rsidRPr="00CE1FE5" w:rsidRDefault="00D71AAF" w:rsidP="00D71AAF">
      <w:pPr>
        <w:pStyle w:val="a4"/>
        <w:tabs>
          <w:tab w:val="left" w:pos="1140"/>
        </w:tabs>
        <w:ind w:firstLine="567"/>
        <w:rPr>
          <w:sz w:val="26"/>
          <w:szCs w:val="26"/>
        </w:rPr>
      </w:pPr>
      <w:r w:rsidRPr="00CE1FE5">
        <w:rPr>
          <w:sz w:val="26"/>
          <w:szCs w:val="26"/>
        </w:rPr>
        <w:t>Расходы данной подпрограммы будут направлены на содержание МБУ «ИМА» и обеспечение эффективной социализации и вовлечение молодежи в активную общественную деятельность.</w:t>
      </w:r>
    </w:p>
    <w:p w14:paraId="654342CB" w14:textId="77777777" w:rsidR="00D71AAF" w:rsidRPr="00CE1FE5" w:rsidRDefault="00D71AAF" w:rsidP="00D71AAF">
      <w:pPr>
        <w:pStyle w:val="a4"/>
        <w:tabs>
          <w:tab w:val="left" w:pos="1140"/>
        </w:tabs>
        <w:ind w:firstLine="567"/>
        <w:rPr>
          <w:sz w:val="26"/>
          <w:szCs w:val="26"/>
        </w:rPr>
      </w:pPr>
      <w:r w:rsidRPr="00CE1FE5">
        <w:rPr>
          <w:sz w:val="26"/>
          <w:szCs w:val="26"/>
        </w:rPr>
        <w:t xml:space="preserve">  В расходах учтены:</w:t>
      </w:r>
    </w:p>
    <w:p w14:paraId="60666460" w14:textId="77777777" w:rsidR="00D71AAF" w:rsidRPr="00CE1FE5" w:rsidRDefault="00D71AAF" w:rsidP="00D71AAF">
      <w:pPr>
        <w:pStyle w:val="a4"/>
        <w:tabs>
          <w:tab w:val="left" w:pos="1140"/>
        </w:tabs>
        <w:ind w:firstLine="567"/>
        <w:rPr>
          <w:sz w:val="26"/>
          <w:szCs w:val="26"/>
        </w:rPr>
      </w:pPr>
      <w:r w:rsidRPr="00CE1FE5">
        <w:rPr>
          <w:sz w:val="26"/>
          <w:szCs w:val="26"/>
        </w:rPr>
        <w:t>- краевая субсидия на поддержку муниципальных молодежных центров в сумме 2630,5 тысяч рублей, в том числе 2022 год 1094,1 тысяч рублей, 2023-2024гг. по 768,20 тысяч рублей ежегодно.</w:t>
      </w:r>
    </w:p>
    <w:p w14:paraId="53258FAA" w14:textId="77777777" w:rsidR="00D71AAF" w:rsidRPr="00CE1FE5" w:rsidRDefault="00D71AAF" w:rsidP="00D71AAF">
      <w:pPr>
        <w:pStyle w:val="a4"/>
        <w:tabs>
          <w:tab w:val="left" w:pos="1140"/>
        </w:tabs>
        <w:ind w:firstLine="567"/>
        <w:rPr>
          <w:sz w:val="26"/>
          <w:szCs w:val="26"/>
        </w:rPr>
      </w:pPr>
      <w:r w:rsidRPr="00CE1FE5">
        <w:rPr>
          <w:sz w:val="26"/>
          <w:szCs w:val="26"/>
        </w:rPr>
        <w:t>- краевая субсидия на поддержку деятельности муниципальных ресурсных центров порддержки добровольчества в сумме 1500,00 тысяч рублей, в том числе по 500,0 тысяч рублей ежегодно</w:t>
      </w:r>
    </w:p>
    <w:p w14:paraId="63054FF6" w14:textId="77777777" w:rsidR="00D71AAF" w:rsidRPr="00CE1FE5" w:rsidRDefault="00D71AAF" w:rsidP="00CE1FE5">
      <w:pPr>
        <w:pStyle w:val="a4"/>
        <w:tabs>
          <w:tab w:val="left" w:pos="1140"/>
        </w:tabs>
        <w:ind w:firstLine="567"/>
        <w:rPr>
          <w:spacing w:val="-1"/>
          <w:sz w:val="26"/>
          <w:szCs w:val="26"/>
        </w:rPr>
      </w:pPr>
      <w:r w:rsidRPr="00CE1FE5">
        <w:rPr>
          <w:spacing w:val="-1"/>
          <w:sz w:val="26"/>
          <w:szCs w:val="26"/>
        </w:rPr>
        <w:t xml:space="preserve"> Запланированы расходы на противоковидные мероприятия в сумме 12,4 тысяч рублей.</w:t>
      </w:r>
    </w:p>
    <w:p w14:paraId="5DD97D16" w14:textId="77777777" w:rsidR="00D71AAF" w:rsidRPr="00CE1FE5" w:rsidRDefault="00CE1FE5" w:rsidP="00CE1FE5">
      <w:pPr>
        <w:ind w:firstLine="720"/>
        <w:jc w:val="both"/>
        <w:rPr>
          <w:sz w:val="26"/>
          <w:szCs w:val="26"/>
        </w:rPr>
      </w:pPr>
      <w:r>
        <w:rPr>
          <w:sz w:val="26"/>
          <w:szCs w:val="26"/>
        </w:rPr>
        <w:t>П</w:t>
      </w:r>
      <w:r w:rsidR="00D71AAF" w:rsidRPr="00CE1FE5">
        <w:rPr>
          <w:sz w:val="26"/>
          <w:szCs w:val="26"/>
        </w:rPr>
        <w:t>ри реализации данной подпрограммы будут достигнуты следующие показатели:</w:t>
      </w:r>
    </w:p>
    <w:p w14:paraId="7BA0A455" w14:textId="77777777" w:rsidR="00D71AAF" w:rsidRPr="00CE1FE5" w:rsidRDefault="00CE1FE5" w:rsidP="00CE1FE5">
      <w:pPr>
        <w:ind w:right="-281"/>
        <w:jc w:val="center"/>
        <w:rPr>
          <w:bCs/>
        </w:rPr>
      </w:pPr>
      <w:r>
        <w:rPr>
          <w:bCs/>
          <w:sz w:val="24"/>
          <w:szCs w:val="24"/>
        </w:rPr>
        <w:t xml:space="preserve">                                                                                                                                     </w:t>
      </w:r>
      <w:r w:rsidR="00D71AAF" w:rsidRPr="00CE1FE5">
        <w:rPr>
          <w:bCs/>
        </w:rPr>
        <w:t xml:space="preserve">Таблица </w:t>
      </w:r>
      <w:r w:rsidRPr="00CE1FE5">
        <w:rPr>
          <w:bCs/>
        </w:rPr>
        <w:t>52</w:t>
      </w:r>
    </w:p>
    <w:tbl>
      <w:tblPr>
        <w:tblW w:w="953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276"/>
        <w:gridCol w:w="1134"/>
        <w:gridCol w:w="1134"/>
        <w:gridCol w:w="1218"/>
      </w:tblGrid>
      <w:tr w:rsidR="00D71AAF" w:rsidRPr="00576A77" w14:paraId="261B4EBF" w14:textId="77777777" w:rsidTr="00CE1FE5">
        <w:trPr>
          <w:trHeight w:val="663"/>
        </w:trPr>
        <w:tc>
          <w:tcPr>
            <w:tcW w:w="4770" w:type="dxa"/>
            <w:vAlign w:val="center"/>
          </w:tcPr>
          <w:p w14:paraId="5CCD4DEF"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Показатели</w:t>
            </w:r>
          </w:p>
        </w:tc>
        <w:tc>
          <w:tcPr>
            <w:tcW w:w="1276" w:type="dxa"/>
            <w:vAlign w:val="center"/>
          </w:tcPr>
          <w:p w14:paraId="4B33A9CF"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Единица измерения</w:t>
            </w:r>
          </w:p>
        </w:tc>
        <w:tc>
          <w:tcPr>
            <w:tcW w:w="1134" w:type="dxa"/>
            <w:vAlign w:val="center"/>
          </w:tcPr>
          <w:p w14:paraId="180637D4"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2022 год</w:t>
            </w:r>
          </w:p>
        </w:tc>
        <w:tc>
          <w:tcPr>
            <w:tcW w:w="1134" w:type="dxa"/>
            <w:vAlign w:val="center"/>
          </w:tcPr>
          <w:p w14:paraId="41987A63"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2023 год</w:t>
            </w:r>
          </w:p>
        </w:tc>
        <w:tc>
          <w:tcPr>
            <w:tcW w:w="1218" w:type="dxa"/>
            <w:vAlign w:val="center"/>
          </w:tcPr>
          <w:p w14:paraId="119BEE8D"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2024</w:t>
            </w:r>
            <w:r w:rsidR="00CE1FE5">
              <w:rPr>
                <w:rFonts w:ascii="Times New Roman" w:hAnsi="Times New Roman"/>
                <w:sz w:val="20"/>
                <w:szCs w:val="20"/>
              </w:rPr>
              <w:t xml:space="preserve"> </w:t>
            </w:r>
            <w:r w:rsidRPr="00CE1FE5">
              <w:rPr>
                <w:rFonts w:ascii="Times New Roman" w:hAnsi="Times New Roman"/>
                <w:sz w:val="20"/>
                <w:szCs w:val="20"/>
              </w:rPr>
              <w:t>год</w:t>
            </w:r>
          </w:p>
        </w:tc>
      </w:tr>
      <w:tr w:rsidR="00D71AAF" w:rsidRPr="00576A77" w14:paraId="62A39556" w14:textId="77777777" w:rsidTr="00CE1FE5">
        <w:trPr>
          <w:trHeight w:val="606"/>
        </w:trPr>
        <w:tc>
          <w:tcPr>
            <w:tcW w:w="4770" w:type="dxa"/>
          </w:tcPr>
          <w:p w14:paraId="00A8BFB8" w14:textId="77777777" w:rsidR="00D71AAF" w:rsidRPr="00CE1FE5" w:rsidRDefault="00D71AAF" w:rsidP="00D71AAF">
            <w:pPr>
              <w:pStyle w:val="afff6"/>
              <w:widowControl w:val="0"/>
              <w:tabs>
                <w:tab w:val="left" w:pos="328"/>
              </w:tabs>
              <w:autoSpaceDE w:val="0"/>
              <w:autoSpaceDN w:val="0"/>
              <w:adjustRightInd w:val="0"/>
              <w:ind w:left="0"/>
              <w:rPr>
                <w:rFonts w:ascii="Times New Roman" w:hAnsi="Times New Roman"/>
                <w:sz w:val="20"/>
                <w:szCs w:val="20"/>
              </w:rPr>
            </w:pPr>
            <w:r w:rsidRPr="00CE1FE5">
              <w:rPr>
                <w:rFonts w:ascii="Times New Roman" w:hAnsi="Times New Roman"/>
                <w:sz w:val="20"/>
                <w:szCs w:val="20"/>
              </w:rPr>
              <w:t>Доля молодежи, получившей информационные услуги</w:t>
            </w:r>
          </w:p>
        </w:tc>
        <w:tc>
          <w:tcPr>
            <w:tcW w:w="1276" w:type="dxa"/>
            <w:vAlign w:val="center"/>
          </w:tcPr>
          <w:p w14:paraId="64CFB083"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w:t>
            </w:r>
          </w:p>
        </w:tc>
        <w:tc>
          <w:tcPr>
            <w:tcW w:w="1134" w:type="dxa"/>
            <w:vAlign w:val="center"/>
          </w:tcPr>
          <w:p w14:paraId="0EB3740D"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18,03</w:t>
            </w:r>
          </w:p>
        </w:tc>
        <w:tc>
          <w:tcPr>
            <w:tcW w:w="1134" w:type="dxa"/>
            <w:vAlign w:val="center"/>
          </w:tcPr>
          <w:p w14:paraId="1577C93A"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18,06</w:t>
            </w:r>
          </w:p>
        </w:tc>
        <w:tc>
          <w:tcPr>
            <w:tcW w:w="1218" w:type="dxa"/>
            <w:vAlign w:val="center"/>
          </w:tcPr>
          <w:p w14:paraId="2F6F79E2"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18,06</w:t>
            </w:r>
          </w:p>
        </w:tc>
      </w:tr>
      <w:tr w:rsidR="00D71AAF" w:rsidRPr="00576A77" w14:paraId="3CFF4B21" w14:textId="77777777" w:rsidTr="00CE1FE5">
        <w:trPr>
          <w:trHeight w:val="669"/>
        </w:trPr>
        <w:tc>
          <w:tcPr>
            <w:tcW w:w="4770" w:type="dxa"/>
          </w:tcPr>
          <w:p w14:paraId="38A4F3F6" w14:textId="77777777" w:rsidR="00D71AAF" w:rsidRPr="00CE1FE5" w:rsidRDefault="00D71AAF" w:rsidP="00D71AAF">
            <w:pPr>
              <w:pStyle w:val="afff6"/>
              <w:widowControl w:val="0"/>
              <w:tabs>
                <w:tab w:val="left" w:pos="328"/>
              </w:tabs>
              <w:autoSpaceDE w:val="0"/>
              <w:autoSpaceDN w:val="0"/>
              <w:adjustRightInd w:val="0"/>
              <w:ind w:left="0"/>
              <w:rPr>
                <w:rFonts w:ascii="Times New Roman" w:hAnsi="Times New Roman"/>
                <w:sz w:val="20"/>
                <w:szCs w:val="20"/>
              </w:rPr>
            </w:pPr>
            <w:r w:rsidRPr="00CE1FE5">
              <w:rPr>
                <w:rFonts w:ascii="Times New Roman" w:hAnsi="Times New Roman"/>
                <w:sz w:val="20"/>
                <w:szCs w:val="20"/>
              </w:rPr>
              <w:t xml:space="preserve">Количество созданных рабочих мест для несовершеннолетних граждан </w:t>
            </w:r>
          </w:p>
        </w:tc>
        <w:tc>
          <w:tcPr>
            <w:tcW w:w="1276" w:type="dxa"/>
            <w:vAlign w:val="center"/>
          </w:tcPr>
          <w:p w14:paraId="2B2FF78A"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едениц</w:t>
            </w:r>
          </w:p>
        </w:tc>
        <w:tc>
          <w:tcPr>
            <w:tcW w:w="1134" w:type="dxa"/>
            <w:vAlign w:val="center"/>
          </w:tcPr>
          <w:p w14:paraId="6A38346F"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139</w:t>
            </w:r>
          </w:p>
        </w:tc>
        <w:tc>
          <w:tcPr>
            <w:tcW w:w="1134" w:type="dxa"/>
            <w:vAlign w:val="center"/>
          </w:tcPr>
          <w:p w14:paraId="09407539"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139</w:t>
            </w:r>
          </w:p>
        </w:tc>
        <w:tc>
          <w:tcPr>
            <w:tcW w:w="1218" w:type="dxa"/>
            <w:vAlign w:val="center"/>
          </w:tcPr>
          <w:p w14:paraId="08DDB898" w14:textId="77777777" w:rsidR="00D71AAF" w:rsidRPr="00CE1FE5"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CE1FE5">
              <w:rPr>
                <w:rFonts w:ascii="Times New Roman" w:hAnsi="Times New Roman"/>
                <w:sz w:val="20"/>
                <w:szCs w:val="20"/>
              </w:rPr>
              <w:t>139</w:t>
            </w:r>
          </w:p>
        </w:tc>
      </w:tr>
    </w:tbl>
    <w:p w14:paraId="28F1F566" w14:textId="77777777" w:rsidR="00D71AAF" w:rsidRPr="00693679" w:rsidRDefault="00D71AAF" w:rsidP="00D71AAF">
      <w:pPr>
        <w:pStyle w:val="a4"/>
        <w:tabs>
          <w:tab w:val="left" w:pos="1140"/>
        </w:tabs>
        <w:ind w:firstLine="567"/>
        <w:rPr>
          <w:sz w:val="26"/>
          <w:szCs w:val="26"/>
        </w:rPr>
      </w:pPr>
      <w:r w:rsidRPr="00693679">
        <w:rPr>
          <w:sz w:val="26"/>
          <w:szCs w:val="26"/>
        </w:rPr>
        <w:lastRenderedPageBreak/>
        <w:t>Реализация данной подпрограммы будет способствовать:</w:t>
      </w:r>
    </w:p>
    <w:p w14:paraId="65601DAC" w14:textId="77777777" w:rsidR="00D71AAF" w:rsidRPr="00693679" w:rsidRDefault="00D71AAF" w:rsidP="00D71AAF">
      <w:pPr>
        <w:pStyle w:val="a4"/>
        <w:tabs>
          <w:tab w:val="left" w:pos="1140"/>
        </w:tabs>
        <w:ind w:firstLine="567"/>
        <w:rPr>
          <w:sz w:val="26"/>
          <w:szCs w:val="26"/>
        </w:rPr>
      </w:pPr>
      <w:r w:rsidRPr="00693679">
        <w:rPr>
          <w:sz w:val="26"/>
          <w:szCs w:val="26"/>
        </w:rPr>
        <w:t>- увеличению мероприятий, направленных на развитие и поддержку инициативной и талантливой молодежи для дальнейшей их самореализации в жизни общества;</w:t>
      </w:r>
    </w:p>
    <w:p w14:paraId="335F4499" w14:textId="77777777" w:rsidR="00D71AAF" w:rsidRPr="00693679" w:rsidRDefault="00D71AAF" w:rsidP="00D71AAF">
      <w:pPr>
        <w:pStyle w:val="a4"/>
        <w:tabs>
          <w:tab w:val="left" w:pos="1140"/>
        </w:tabs>
        <w:ind w:firstLine="567"/>
        <w:rPr>
          <w:sz w:val="26"/>
          <w:szCs w:val="26"/>
        </w:rPr>
      </w:pPr>
      <w:r w:rsidRPr="00693679">
        <w:rPr>
          <w:sz w:val="26"/>
          <w:szCs w:val="26"/>
        </w:rPr>
        <w:t>-   формирование механизмов поддержки и интеграции в общественную жизнь молодых людей, находящихся в трудной жизненной ситуации.</w:t>
      </w:r>
    </w:p>
    <w:p w14:paraId="68D777BF" w14:textId="77777777" w:rsidR="00D71AAF" w:rsidRPr="00693679" w:rsidRDefault="00D71AAF" w:rsidP="00D71AAF">
      <w:pPr>
        <w:pStyle w:val="a4"/>
        <w:spacing w:line="264" w:lineRule="auto"/>
        <w:rPr>
          <w:bCs/>
          <w:sz w:val="26"/>
          <w:szCs w:val="26"/>
        </w:rPr>
      </w:pPr>
      <w:r w:rsidRPr="00693679">
        <w:rPr>
          <w:sz w:val="26"/>
          <w:szCs w:val="26"/>
          <w:u w:val="single"/>
        </w:rPr>
        <w:t>Подпрограмма 2.</w:t>
      </w:r>
      <w:r w:rsidRPr="00693679">
        <w:rPr>
          <w:sz w:val="26"/>
          <w:szCs w:val="26"/>
        </w:rPr>
        <w:t xml:space="preserve"> «Патриотическое воспитание молодежи города Шарыпово».                                                                                                                                    </w:t>
      </w:r>
    </w:p>
    <w:p w14:paraId="2D19D63F" w14:textId="77777777" w:rsidR="00D71AAF" w:rsidRPr="00693679" w:rsidRDefault="00D71AAF" w:rsidP="00D71AAF">
      <w:pPr>
        <w:pStyle w:val="a4"/>
        <w:spacing w:line="264" w:lineRule="auto"/>
        <w:rPr>
          <w:bCs/>
          <w:sz w:val="20"/>
        </w:rPr>
      </w:pPr>
      <w:r>
        <w:rPr>
          <w:bCs/>
          <w:sz w:val="24"/>
          <w:szCs w:val="24"/>
        </w:rPr>
        <w:t xml:space="preserve">                                                                                                                             </w:t>
      </w:r>
      <w:r w:rsidR="00693679">
        <w:rPr>
          <w:bCs/>
          <w:sz w:val="24"/>
          <w:szCs w:val="24"/>
        </w:rPr>
        <w:t xml:space="preserve">     </w:t>
      </w:r>
      <w:r>
        <w:rPr>
          <w:bCs/>
          <w:sz w:val="24"/>
          <w:szCs w:val="24"/>
        </w:rPr>
        <w:t xml:space="preserve">  </w:t>
      </w:r>
      <w:r w:rsidRPr="00693679">
        <w:rPr>
          <w:bCs/>
          <w:sz w:val="20"/>
        </w:rPr>
        <w:t xml:space="preserve">Таблица </w:t>
      </w:r>
      <w:r w:rsidR="00693679" w:rsidRPr="00693679">
        <w:rPr>
          <w:bCs/>
          <w:sz w:val="20"/>
        </w:rPr>
        <w:t>53</w:t>
      </w:r>
    </w:p>
    <w:tbl>
      <w:tblPr>
        <w:tblW w:w="959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728"/>
        <w:gridCol w:w="2170"/>
        <w:gridCol w:w="992"/>
        <w:gridCol w:w="1134"/>
        <w:gridCol w:w="1134"/>
        <w:gridCol w:w="856"/>
      </w:tblGrid>
      <w:tr w:rsidR="00D71AAF" w:rsidRPr="00576A77" w14:paraId="16B38809" w14:textId="77777777" w:rsidTr="00693679">
        <w:trPr>
          <w:trHeight w:val="422"/>
        </w:trPr>
        <w:tc>
          <w:tcPr>
            <w:tcW w:w="581" w:type="dxa"/>
            <w:vMerge w:val="restart"/>
            <w:vAlign w:val="center"/>
          </w:tcPr>
          <w:p w14:paraId="533CEC07"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 п/п</w:t>
            </w:r>
          </w:p>
        </w:tc>
        <w:tc>
          <w:tcPr>
            <w:tcW w:w="2728" w:type="dxa"/>
            <w:vMerge w:val="restart"/>
            <w:vAlign w:val="center"/>
          </w:tcPr>
          <w:p w14:paraId="6337AAC6"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Наименование ГРБС</w:t>
            </w:r>
          </w:p>
        </w:tc>
        <w:tc>
          <w:tcPr>
            <w:tcW w:w="2170" w:type="dxa"/>
          </w:tcPr>
          <w:p w14:paraId="699F4CC9"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 xml:space="preserve">Источники </w:t>
            </w:r>
          </w:p>
        </w:tc>
        <w:tc>
          <w:tcPr>
            <w:tcW w:w="992" w:type="dxa"/>
            <w:vMerge w:val="restart"/>
            <w:vAlign w:val="center"/>
          </w:tcPr>
          <w:p w14:paraId="1F51B993"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 xml:space="preserve">Всего </w:t>
            </w:r>
          </w:p>
        </w:tc>
        <w:tc>
          <w:tcPr>
            <w:tcW w:w="3124" w:type="dxa"/>
            <w:gridSpan w:val="3"/>
            <w:vAlign w:val="center"/>
          </w:tcPr>
          <w:p w14:paraId="1D490E3A"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Расходы (тысяч рублей), годы</w:t>
            </w:r>
          </w:p>
        </w:tc>
      </w:tr>
      <w:tr w:rsidR="00D71AAF" w:rsidRPr="00576A77" w14:paraId="4A750147" w14:textId="77777777" w:rsidTr="00693679">
        <w:trPr>
          <w:trHeight w:val="429"/>
        </w:trPr>
        <w:tc>
          <w:tcPr>
            <w:tcW w:w="581" w:type="dxa"/>
            <w:vMerge/>
            <w:vAlign w:val="center"/>
          </w:tcPr>
          <w:p w14:paraId="00768742"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p>
        </w:tc>
        <w:tc>
          <w:tcPr>
            <w:tcW w:w="2728" w:type="dxa"/>
            <w:vMerge/>
            <w:vAlign w:val="center"/>
          </w:tcPr>
          <w:p w14:paraId="5E2F951D"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p>
        </w:tc>
        <w:tc>
          <w:tcPr>
            <w:tcW w:w="2170" w:type="dxa"/>
          </w:tcPr>
          <w:p w14:paraId="627864D5"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финансир.</w:t>
            </w:r>
          </w:p>
        </w:tc>
        <w:tc>
          <w:tcPr>
            <w:tcW w:w="992" w:type="dxa"/>
            <w:vMerge/>
            <w:vAlign w:val="center"/>
          </w:tcPr>
          <w:p w14:paraId="3FC128E1"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p>
        </w:tc>
        <w:tc>
          <w:tcPr>
            <w:tcW w:w="1134" w:type="dxa"/>
            <w:vAlign w:val="center"/>
          </w:tcPr>
          <w:p w14:paraId="704A0FFC" w14:textId="77777777" w:rsidR="00D71AAF" w:rsidRPr="00693679" w:rsidRDefault="00D71AAF" w:rsidP="00693679">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 xml:space="preserve">2022 </w:t>
            </w:r>
          </w:p>
        </w:tc>
        <w:tc>
          <w:tcPr>
            <w:tcW w:w="1134" w:type="dxa"/>
            <w:vAlign w:val="center"/>
          </w:tcPr>
          <w:p w14:paraId="645424FD" w14:textId="77777777" w:rsidR="00D71AAF" w:rsidRPr="00693679" w:rsidRDefault="00D71AAF" w:rsidP="00693679">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 xml:space="preserve">2023 </w:t>
            </w:r>
          </w:p>
        </w:tc>
        <w:tc>
          <w:tcPr>
            <w:tcW w:w="856" w:type="dxa"/>
            <w:vAlign w:val="center"/>
          </w:tcPr>
          <w:p w14:paraId="0B1BF43A" w14:textId="77777777" w:rsidR="00D71AAF" w:rsidRPr="00693679" w:rsidRDefault="00D71AAF" w:rsidP="00693679">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2024</w:t>
            </w:r>
          </w:p>
        </w:tc>
      </w:tr>
      <w:tr w:rsidR="00D71AAF" w:rsidRPr="00576A77" w14:paraId="209A9BFA" w14:textId="77777777" w:rsidTr="00693679">
        <w:trPr>
          <w:trHeight w:val="415"/>
        </w:trPr>
        <w:tc>
          <w:tcPr>
            <w:tcW w:w="581" w:type="dxa"/>
          </w:tcPr>
          <w:p w14:paraId="05BEE114"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1</w:t>
            </w:r>
          </w:p>
        </w:tc>
        <w:tc>
          <w:tcPr>
            <w:tcW w:w="2728" w:type="dxa"/>
          </w:tcPr>
          <w:p w14:paraId="06CD7F68" w14:textId="77777777" w:rsidR="00D71AAF" w:rsidRPr="00693679" w:rsidRDefault="00D71AAF" w:rsidP="00D71AAF">
            <w:pPr>
              <w:pStyle w:val="afff6"/>
              <w:widowControl w:val="0"/>
              <w:tabs>
                <w:tab w:val="left" w:pos="328"/>
              </w:tabs>
              <w:autoSpaceDE w:val="0"/>
              <w:autoSpaceDN w:val="0"/>
              <w:adjustRightInd w:val="0"/>
              <w:ind w:left="0"/>
              <w:rPr>
                <w:rFonts w:ascii="Times New Roman" w:hAnsi="Times New Roman"/>
                <w:sz w:val="20"/>
                <w:szCs w:val="20"/>
              </w:rPr>
            </w:pPr>
            <w:r w:rsidRPr="00693679">
              <w:rPr>
                <w:rFonts w:ascii="Times New Roman" w:hAnsi="Times New Roman"/>
                <w:sz w:val="20"/>
                <w:szCs w:val="20"/>
              </w:rPr>
              <w:t>Отдел спорта и молодежной политики администрации города Шарыпово</w:t>
            </w:r>
          </w:p>
        </w:tc>
        <w:tc>
          <w:tcPr>
            <w:tcW w:w="2170" w:type="dxa"/>
          </w:tcPr>
          <w:p w14:paraId="149D62AB" w14:textId="77777777" w:rsidR="00D71AAF" w:rsidRPr="00693679" w:rsidRDefault="00D71AAF" w:rsidP="00693679">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693679">
              <w:rPr>
                <w:rFonts w:ascii="Times New Roman" w:hAnsi="Times New Roman"/>
                <w:sz w:val="20"/>
                <w:szCs w:val="20"/>
              </w:rPr>
              <w:t>Бюджет городского округа города Шарыпово</w:t>
            </w:r>
          </w:p>
        </w:tc>
        <w:tc>
          <w:tcPr>
            <w:tcW w:w="992" w:type="dxa"/>
            <w:vAlign w:val="center"/>
          </w:tcPr>
          <w:p w14:paraId="74DF0233"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900,0</w:t>
            </w:r>
          </w:p>
        </w:tc>
        <w:tc>
          <w:tcPr>
            <w:tcW w:w="1134" w:type="dxa"/>
            <w:vAlign w:val="center"/>
          </w:tcPr>
          <w:p w14:paraId="2A6454B1"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300,0</w:t>
            </w:r>
          </w:p>
        </w:tc>
        <w:tc>
          <w:tcPr>
            <w:tcW w:w="1134" w:type="dxa"/>
            <w:vAlign w:val="center"/>
          </w:tcPr>
          <w:p w14:paraId="6611CF02"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300,0</w:t>
            </w:r>
          </w:p>
        </w:tc>
        <w:tc>
          <w:tcPr>
            <w:tcW w:w="856" w:type="dxa"/>
            <w:vAlign w:val="center"/>
          </w:tcPr>
          <w:p w14:paraId="543F6F38"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300,0</w:t>
            </w:r>
          </w:p>
        </w:tc>
      </w:tr>
      <w:tr w:rsidR="00D71AAF" w:rsidRPr="00576A77" w14:paraId="3BA44E13" w14:textId="77777777" w:rsidTr="00693679">
        <w:trPr>
          <w:trHeight w:val="315"/>
        </w:trPr>
        <w:tc>
          <w:tcPr>
            <w:tcW w:w="581" w:type="dxa"/>
          </w:tcPr>
          <w:p w14:paraId="665E771F" w14:textId="77777777" w:rsidR="00D71AAF" w:rsidRPr="00693679" w:rsidRDefault="00D71AAF" w:rsidP="00D71AAF">
            <w:pPr>
              <w:pStyle w:val="afff6"/>
              <w:widowControl w:val="0"/>
              <w:tabs>
                <w:tab w:val="left" w:pos="328"/>
              </w:tabs>
              <w:autoSpaceDE w:val="0"/>
              <w:autoSpaceDN w:val="0"/>
              <w:adjustRightInd w:val="0"/>
              <w:ind w:left="0"/>
              <w:jc w:val="both"/>
              <w:rPr>
                <w:rFonts w:ascii="Times New Roman" w:hAnsi="Times New Roman"/>
                <w:sz w:val="20"/>
                <w:szCs w:val="20"/>
              </w:rPr>
            </w:pPr>
          </w:p>
        </w:tc>
        <w:tc>
          <w:tcPr>
            <w:tcW w:w="2728" w:type="dxa"/>
          </w:tcPr>
          <w:p w14:paraId="510CCE08" w14:textId="77777777" w:rsidR="00D71AAF" w:rsidRPr="00693679" w:rsidRDefault="00D71AAF" w:rsidP="00D71AAF">
            <w:pPr>
              <w:pStyle w:val="afff6"/>
              <w:widowControl w:val="0"/>
              <w:tabs>
                <w:tab w:val="left" w:pos="328"/>
              </w:tabs>
              <w:autoSpaceDE w:val="0"/>
              <w:autoSpaceDN w:val="0"/>
              <w:adjustRightInd w:val="0"/>
              <w:ind w:left="0"/>
              <w:jc w:val="both"/>
              <w:rPr>
                <w:rFonts w:ascii="Times New Roman" w:hAnsi="Times New Roman"/>
                <w:bCs/>
                <w:sz w:val="20"/>
                <w:szCs w:val="20"/>
              </w:rPr>
            </w:pPr>
          </w:p>
        </w:tc>
        <w:tc>
          <w:tcPr>
            <w:tcW w:w="2170" w:type="dxa"/>
          </w:tcPr>
          <w:p w14:paraId="7348E6B7" w14:textId="77777777" w:rsidR="00D71AAF" w:rsidRPr="00693679" w:rsidRDefault="00D71AAF" w:rsidP="00D71AAF">
            <w:pPr>
              <w:pStyle w:val="afff6"/>
              <w:widowControl w:val="0"/>
              <w:tabs>
                <w:tab w:val="left" w:pos="328"/>
              </w:tabs>
              <w:autoSpaceDE w:val="0"/>
              <w:autoSpaceDN w:val="0"/>
              <w:adjustRightInd w:val="0"/>
              <w:ind w:left="0"/>
              <w:jc w:val="both"/>
              <w:rPr>
                <w:rFonts w:ascii="Times New Roman" w:hAnsi="Times New Roman"/>
                <w:bCs/>
                <w:sz w:val="20"/>
                <w:szCs w:val="20"/>
              </w:rPr>
            </w:pPr>
            <w:r w:rsidRPr="00693679">
              <w:rPr>
                <w:rFonts w:ascii="Times New Roman" w:hAnsi="Times New Roman"/>
                <w:bCs/>
                <w:sz w:val="20"/>
                <w:szCs w:val="20"/>
              </w:rPr>
              <w:t>Всего</w:t>
            </w:r>
          </w:p>
        </w:tc>
        <w:tc>
          <w:tcPr>
            <w:tcW w:w="992" w:type="dxa"/>
          </w:tcPr>
          <w:p w14:paraId="4EC7E434"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900,0</w:t>
            </w:r>
          </w:p>
        </w:tc>
        <w:tc>
          <w:tcPr>
            <w:tcW w:w="1134" w:type="dxa"/>
            <w:vAlign w:val="center"/>
          </w:tcPr>
          <w:p w14:paraId="658A841E"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300,0</w:t>
            </w:r>
          </w:p>
        </w:tc>
        <w:tc>
          <w:tcPr>
            <w:tcW w:w="1134" w:type="dxa"/>
            <w:vAlign w:val="center"/>
          </w:tcPr>
          <w:p w14:paraId="0DFB5BF4"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300,0</w:t>
            </w:r>
          </w:p>
        </w:tc>
        <w:tc>
          <w:tcPr>
            <w:tcW w:w="856" w:type="dxa"/>
            <w:vAlign w:val="center"/>
          </w:tcPr>
          <w:p w14:paraId="7F034613" w14:textId="77777777" w:rsidR="00D71AAF" w:rsidRPr="00693679"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693679">
              <w:rPr>
                <w:rFonts w:ascii="Times New Roman" w:hAnsi="Times New Roman"/>
                <w:sz w:val="20"/>
                <w:szCs w:val="20"/>
              </w:rPr>
              <w:t>300,0</w:t>
            </w:r>
          </w:p>
        </w:tc>
      </w:tr>
    </w:tbl>
    <w:p w14:paraId="2953FC74" w14:textId="77777777" w:rsidR="00D71AAF" w:rsidRDefault="00D71AAF" w:rsidP="00D71AAF">
      <w:pPr>
        <w:pStyle w:val="a4"/>
        <w:tabs>
          <w:tab w:val="left" w:pos="1140"/>
        </w:tabs>
        <w:ind w:firstLine="567"/>
      </w:pPr>
    </w:p>
    <w:p w14:paraId="1608C7E8" w14:textId="77777777" w:rsidR="00D71AAF" w:rsidRPr="00755457" w:rsidRDefault="00D71AAF" w:rsidP="00D71AAF">
      <w:pPr>
        <w:pStyle w:val="a4"/>
        <w:tabs>
          <w:tab w:val="left" w:pos="1140"/>
        </w:tabs>
        <w:ind w:firstLine="567"/>
        <w:rPr>
          <w:sz w:val="26"/>
          <w:szCs w:val="26"/>
        </w:rPr>
      </w:pPr>
      <w:r w:rsidRPr="00755457">
        <w:rPr>
          <w:sz w:val="26"/>
          <w:szCs w:val="26"/>
        </w:rPr>
        <w:t>Расходы данной подпрограммы будут направлены на создание условий для дальнейшего развития и совершенствования системы патриотического воспитания молодежи в городе Шарыпово.</w:t>
      </w:r>
    </w:p>
    <w:p w14:paraId="69E9D9FC" w14:textId="77777777" w:rsidR="00D71AAF" w:rsidRPr="00755457" w:rsidRDefault="00D71AAF" w:rsidP="00D71AAF">
      <w:pPr>
        <w:pStyle w:val="a4"/>
        <w:tabs>
          <w:tab w:val="left" w:pos="1140"/>
        </w:tabs>
        <w:ind w:firstLine="567"/>
        <w:rPr>
          <w:sz w:val="26"/>
          <w:szCs w:val="26"/>
        </w:rPr>
      </w:pPr>
      <w:r w:rsidRPr="00755457">
        <w:rPr>
          <w:sz w:val="26"/>
          <w:szCs w:val="26"/>
        </w:rPr>
        <w:t>При реализации данной подпрограммы будут достигнуты следующие показатели:</w:t>
      </w:r>
    </w:p>
    <w:p w14:paraId="4B5C760F" w14:textId="77777777" w:rsidR="00D71AAF" w:rsidRPr="00755457" w:rsidRDefault="00D71AAF" w:rsidP="00D71AAF">
      <w:pPr>
        <w:jc w:val="right"/>
        <w:rPr>
          <w:bCs/>
        </w:rPr>
      </w:pPr>
      <w:r w:rsidRPr="00755457">
        <w:rPr>
          <w:bCs/>
        </w:rPr>
        <w:t>Таблица 5</w:t>
      </w:r>
      <w:r w:rsidR="00755457" w:rsidRPr="00755457">
        <w:rPr>
          <w:bCs/>
        </w:rPr>
        <w:t>4</w:t>
      </w:r>
    </w:p>
    <w:tbl>
      <w:tblPr>
        <w:tblW w:w="954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250"/>
        <w:gridCol w:w="1177"/>
        <w:gridCol w:w="1213"/>
        <w:gridCol w:w="1489"/>
      </w:tblGrid>
      <w:tr w:rsidR="00D71AAF" w:rsidRPr="00755457" w14:paraId="05326B7C" w14:textId="77777777" w:rsidTr="00755457">
        <w:trPr>
          <w:trHeight w:val="656"/>
        </w:trPr>
        <w:tc>
          <w:tcPr>
            <w:tcW w:w="4420" w:type="dxa"/>
            <w:vAlign w:val="center"/>
          </w:tcPr>
          <w:p w14:paraId="3529EB4D"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Показатели</w:t>
            </w:r>
          </w:p>
        </w:tc>
        <w:tc>
          <w:tcPr>
            <w:tcW w:w="1250" w:type="dxa"/>
            <w:vAlign w:val="center"/>
          </w:tcPr>
          <w:p w14:paraId="2434B840"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Единица измерения</w:t>
            </w:r>
          </w:p>
        </w:tc>
        <w:tc>
          <w:tcPr>
            <w:tcW w:w="1177" w:type="dxa"/>
            <w:vAlign w:val="center"/>
          </w:tcPr>
          <w:p w14:paraId="158D2979"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2022 год</w:t>
            </w:r>
          </w:p>
        </w:tc>
        <w:tc>
          <w:tcPr>
            <w:tcW w:w="1213" w:type="dxa"/>
            <w:vAlign w:val="center"/>
          </w:tcPr>
          <w:p w14:paraId="637CBF9A"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2023 год</w:t>
            </w:r>
          </w:p>
        </w:tc>
        <w:tc>
          <w:tcPr>
            <w:tcW w:w="1489" w:type="dxa"/>
            <w:vAlign w:val="center"/>
          </w:tcPr>
          <w:p w14:paraId="43CF5D13"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2024 год</w:t>
            </w:r>
          </w:p>
        </w:tc>
      </w:tr>
      <w:tr w:rsidR="00D71AAF" w:rsidRPr="00755457" w14:paraId="0F705C07" w14:textId="77777777" w:rsidTr="00755457">
        <w:trPr>
          <w:trHeight w:val="1272"/>
        </w:trPr>
        <w:tc>
          <w:tcPr>
            <w:tcW w:w="4420" w:type="dxa"/>
          </w:tcPr>
          <w:p w14:paraId="7A5235C1" w14:textId="77777777" w:rsidR="00D71AAF" w:rsidRPr="00755457" w:rsidRDefault="00D71AAF"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755457">
              <w:rPr>
                <w:rFonts w:ascii="Times New Roman" w:hAnsi="Times New Roman"/>
                <w:sz w:val="20"/>
                <w:szCs w:val="20"/>
              </w:rPr>
              <w:t>Удельный вес молодых граждан, ставших участниками мероприятий патриотичной направленности, а также вовлечение в работу военно-патриотичных объединений, реализацию патриотических проектов</w:t>
            </w:r>
          </w:p>
        </w:tc>
        <w:tc>
          <w:tcPr>
            <w:tcW w:w="1250" w:type="dxa"/>
            <w:vAlign w:val="center"/>
          </w:tcPr>
          <w:p w14:paraId="3EE538C8"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w:t>
            </w:r>
          </w:p>
        </w:tc>
        <w:tc>
          <w:tcPr>
            <w:tcW w:w="1177" w:type="dxa"/>
            <w:vAlign w:val="center"/>
          </w:tcPr>
          <w:p w14:paraId="7AC01A4F"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9,7</w:t>
            </w:r>
          </w:p>
        </w:tc>
        <w:tc>
          <w:tcPr>
            <w:tcW w:w="1213" w:type="dxa"/>
            <w:vAlign w:val="center"/>
          </w:tcPr>
          <w:p w14:paraId="36BE37BE"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9,8</w:t>
            </w:r>
          </w:p>
        </w:tc>
        <w:tc>
          <w:tcPr>
            <w:tcW w:w="1489" w:type="dxa"/>
            <w:vAlign w:val="center"/>
          </w:tcPr>
          <w:p w14:paraId="3A6D555B"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9,8</w:t>
            </w:r>
          </w:p>
        </w:tc>
      </w:tr>
      <w:tr w:rsidR="00D71AAF" w:rsidRPr="00755457" w14:paraId="058E4FD9" w14:textId="77777777" w:rsidTr="00755457">
        <w:trPr>
          <w:trHeight w:val="553"/>
        </w:trPr>
        <w:tc>
          <w:tcPr>
            <w:tcW w:w="4420" w:type="dxa"/>
          </w:tcPr>
          <w:p w14:paraId="64873575" w14:textId="77777777" w:rsidR="00D71AAF" w:rsidRPr="00755457" w:rsidRDefault="00D71AAF"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755457">
              <w:rPr>
                <w:rFonts w:ascii="Times New Roman" w:hAnsi="Times New Roman"/>
                <w:sz w:val="20"/>
                <w:szCs w:val="20"/>
              </w:rPr>
              <w:t>Колличество учащихся, вовлеченных в проекты патриотической направленности</w:t>
            </w:r>
          </w:p>
        </w:tc>
        <w:tc>
          <w:tcPr>
            <w:tcW w:w="1250" w:type="dxa"/>
            <w:vAlign w:val="center"/>
          </w:tcPr>
          <w:p w14:paraId="321ABD32"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человек</w:t>
            </w:r>
          </w:p>
        </w:tc>
        <w:tc>
          <w:tcPr>
            <w:tcW w:w="1177" w:type="dxa"/>
            <w:vAlign w:val="center"/>
          </w:tcPr>
          <w:p w14:paraId="46D8EC06"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582</w:t>
            </w:r>
          </w:p>
        </w:tc>
        <w:tc>
          <w:tcPr>
            <w:tcW w:w="1213" w:type="dxa"/>
            <w:vAlign w:val="center"/>
          </w:tcPr>
          <w:p w14:paraId="0AE37940"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588</w:t>
            </w:r>
          </w:p>
        </w:tc>
        <w:tc>
          <w:tcPr>
            <w:tcW w:w="1489" w:type="dxa"/>
            <w:vAlign w:val="center"/>
          </w:tcPr>
          <w:p w14:paraId="53AF4246"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755457">
              <w:rPr>
                <w:rFonts w:ascii="Times New Roman" w:hAnsi="Times New Roman"/>
                <w:sz w:val="20"/>
                <w:szCs w:val="20"/>
              </w:rPr>
              <w:t>592</w:t>
            </w:r>
          </w:p>
        </w:tc>
      </w:tr>
    </w:tbl>
    <w:p w14:paraId="3F99F832" w14:textId="77777777" w:rsidR="00D71AAF" w:rsidRPr="00755457" w:rsidRDefault="00D71AAF" w:rsidP="00D71AAF">
      <w:pPr>
        <w:pStyle w:val="a4"/>
        <w:tabs>
          <w:tab w:val="left" w:pos="1140"/>
        </w:tabs>
        <w:ind w:firstLine="567"/>
        <w:rPr>
          <w:sz w:val="20"/>
        </w:rPr>
      </w:pPr>
    </w:p>
    <w:p w14:paraId="10D37121" w14:textId="77777777" w:rsidR="00D71AAF" w:rsidRPr="00755457" w:rsidRDefault="00D71AAF" w:rsidP="00D71AAF">
      <w:pPr>
        <w:ind w:left="57" w:right="140"/>
        <w:jc w:val="both"/>
        <w:rPr>
          <w:color w:val="000000"/>
          <w:sz w:val="26"/>
          <w:szCs w:val="26"/>
        </w:rPr>
      </w:pPr>
      <w:r w:rsidRPr="00755457">
        <w:rPr>
          <w:sz w:val="26"/>
          <w:szCs w:val="26"/>
        </w:rPr>
        <w:t xml:space="preserve">        Подпрограмма предусматривает </w:t>
      </w:r>
      <w:r w:rsidRPr="00755457">
        <w:rPr>
          <w:color w:val="000000"/>
          <w:sz w:val="26"/>
          <w:szCs w:val="26"/>
        </w:rPr>
        <w:t>комплекс мер по вовлечении молодежи в социальную практику, совершенствующую основные направления патриотического воспитания и повышения уровня социальной активности молодежи,</w:t>
      </w:r>
    </w:p>
    <w:p w14:paraId="1AA7C619" w14:textId="77777777" w:rsidR="00D71AAF" w:rsidRPr="00755457" w:rsidRDefault="00D71AAF" w:rsidP="00D71AAF">
      <w:pPr>
        <w:widowControl w:val="0"/>
        <w:autoSpaceDE w:val="0"/>
        <w:autoSpaceDN w:val="0"/>
        <w:adjustRightInd w:val="0"/>
        <w:spacing w:line="240" w:lineRule="atLeast"/>
        <w:ind w:firstLine="567"/>
        <w:jc w:val="both"/>
        <w:outlineLvl w:val="2"/>
        <w:rPr>
          <w:sz w:val="26"/>
          <w:szCs w:val="26"/>
        </w:rPr>
      </w:pPr>
      <w:r w:rsidRPr="00755457">
        <w:rPr>
          <w:sz w:val="26"/>
          <w:szCs w:val="26"/>
        </w:rPr>
        <w:t>Предусмотрен комплекс мероприятий для участников (курсантов)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14:paraId="31676F05" w14:textId="77777777" w:rsidR="00D71AAF" w:rsidRPr="00755457" w:rsidRDefault="00D71AAF" w:rsidP="00D71AAF">
      <w:pPr>
        <w:widowControl w:val="0"/>
        <w:autoSpaceDE w:val="0"/>
        <w:autoSpaceDN w:val="0"/>
        <w:adjustRightInd w:val="0"/>
        <w:spacing w:line="240" w:lineRule="atLeast"/>
        <w:ind w:firstLine="567"/>
        <w:jc w:val="both"/>
        <w:outlineLvl w:val="2"/>
        <w:rPr>
          <w:sz w:val="26"/>
          <w:szCs w:val="26"/>
        </w:rPr>
      </w:pPr>
      <w:r w:rsidRPr="00755457">
        <w:rPr>
          <w:sz w:val="26"/>
          <w:szCs w:val="26"/>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14:paraId="681AE6A9" w14:textId="77777777" w:rsidR="00D71AAF" w:rsidRPr="00755457" w:rsidRDefault="00D71AAF" w:rsidP="00D71AAF">
      <w:pPr>
        <w:pStyle w:val="a4"/>
        <w:spacing w:line="264" w:lineRule="auto"/>
        <w:rPr>
          <w:sz w:val="26"/>
          <w:szCs w:val="26"/>
        </w:rPr>
      </w:pPr>
      <w:r w:rsidRPr="00755457">
        <w:rPr>
          <w:sz w:val="26"/>
          <w:szCs w:val="26"/>
          <w:u w:val="single"/>
        </w:rPr>
        <w:t>Подпрограмма 3</w:t>
      </w:r>
      <w:r w:rsidRPr="00755457">
        <w:rPr>
          <w:sz w:val="26"/>
          <w:szCs w:val="26"/>
        </w:rPr>
        <w:t>. «Поддержка социально ориентированных некоммерческих организаций (СОНКО) муниципального образования г. Шарыпово».</w:t>
      </w:r>
    </w:p>
    <w:p w14:paraId="6B0FC50C" w14:textId="77777777" w:rsidR="008B1FCA" w:rsidRDefault="00D71AAF" w:rsidP="00D71AAF">
      <w:pPr>
        <w:pStyle w:val="a4"/>
        <w:spacing w:line="264" w:lineRule="auto"/>
      </w:pPr>
      <w:r>
        <w:t xml:space="preserve">                                                                                                               </w:t>
      </w:r>
    </w:p>
    <w:p w14:paraId="57074D87" w14:textId="77777777" w:rsidR="00D71AAF" w:rsidRPr="00755457" w:rsidRDefault="008B1FCA" w:rsidP="00D71AAF">
      <w:pPr>
        <w:pStyle w:val="a4"/>
        <w:spacing w:line="264" w:lineRule="auto"/>
        <w:rPr>
          <w:bCs/>
          <w:sz w:val="20"/>
        </w:rPr>
      </w:pPr>
      <w:r>
        <w:lastRenderedPageBreak/>
        <w:t xml:space="preserve">                                                                                                                 </w:t>
      </w:r>
      <w:r w:rsidR="00D71AAF" w:rsidRPr="00755457">
        <w:rPr>
          <w:bCs/>
          <w:sz w:val="20"/>
        </w:rPr>
        <w:t xml:space="preserve">Таблица </w:t>
      </w:r>
      <w:r w:rsidR="00755457" w:rsidRPr="00755457">
        <w:rPr>
          <w:bCs/>
          <w:sz w:val="20"/>
        </w:rPr>
        <w:t>55</w:t>
      </w:r>
    </w:p>
    <w:tbl>
      <w:tblPr>
        <w:tblW w:w="959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772"/>
        <w:gridCol w:w="2410"/>
        <w:gridCol w:w="992"/>
        <w:gridCol w:w="993"/>
        <w:gridCol w:w="992"/>
        <w:gridCol w:w="856"/>
      </w:tblGrid>
      <w:tr w:rsidR="00D71AAF" w:rsidRPr="00576A77" w14:paraId="686DCD29" w14:textId="77777777" w:rsidTr="00755457">
        <w:trPr>
          <w:trHeight w:val="452"/>
        </w:trPr>
        <w:tc>
          <w:tcPr>
            <w:tcW w:w="580" w:type="dxa"/>
            <w:vMerge w:val="restart"/>
            <w:vAlign w:val="center"/>
          </w:tcPr>
          <w:p w14:paraId="4E360ABC"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 п/п</w:t>
            </w:r>
          </w:p>
        </w:tc>
        <w:tc>
          <w:tcPr>
            <w:tcW w:w="2772" w:type="dxa"/>
            <w:vMerge w:val="restart"/>
            <w:vAlign w:val="center"/>
          </w:tcPr>
          <w:p w14:paraId="0A46AE35"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Наименование ГРБС</w:t>
            </w:r>
          </w:p>
        </w:tc>
        <w:tc>
          <w:tcPr>
            <w:tcW w:w="2410" w:type="dxa"/>
          </w:tcPr>
          <w:p w14:paraId="5495EDE9"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 xml:space="preserve">Источники </w:t>
            </w:r>
          </w:p>
        </w:tc>
        <w:tc>
          <w:tcPr>
            <w:tcW w:w="992" w:type="dxa"/>
            <w:vMerge w:val="restart"/>
            <w:vAlign w:val="center"/>
          </w:tcPr>
          <w:p w14:paraId="16D4E880"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 xml:space="preserve">Всего </w:t>
            </w:r>
          </w:p>
        </w:tc>
        <w:tc>
          <w:tcPr>
            <w:tcW w:w="2841" w:type="dxa"/>
            <w:gridSpan w:val="3"/>
            <w:vAlign w:val="center"/>
          </w:tcPr>
          <w:p w14:paraId="00E83CB6"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Расходы (тысяч рублей), годы</w:t>
            </w:r>
          </w:p>
        </w:tc>
      </w:tr>
      <w:tr w:rsidR="00D71AAF" w:rsidRPr="00576A77" w14:paraId="02FE1A70" w14:textId="77777777" w:rsidTr="00755457">
        <w:trPr>
          <w:trHeight w:val="414"/>
        </w:trPr>
        <w:tc>
          <w:tcPr>
            <w:tcW w:w="580" w:type="dxa"/>
            <w:vMerge/>
            <w:vAlign w:val="center"/>
          </w:tcPr>
          <w:p w14:paraId="57647CD4"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p>
        </w:tc>
        <w:tc>
          <w:tcPr>
            <w:tcW w:w="2772" w:type="dxa"/>
            <w:vMerge/>
            <w:vAlign w:val="center"/>
          </w:tcPr>
          <w:p w14:paraId="4515BBA3"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p>
        </w:tc>
        <w:tc>
          <w:tcPr>
            <w:tcW w:w="2410" w:type="dxa"/>
          </w:tcPr>
          <w:p w14:paraId="6DCC4842" w14:textId="77777777" w:rsidR="00D71AAF" w:rsidRPr="00755457" w:rsidRDefault="00755457" w:rsidP="00D71AAF">
            <w:pPr>
              <w:pStyle w:val="afff6"/>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финансирования</w:t>
            </w:r>
          </w:p>
        </w:tc>
        <w:tc>
          <w:tcPr>
            <w:tcW w:w="992" w:type="dxa"/>
            <w:vMerge/>
            <w:vAlign w:val="center"/>
          </w:tcPr>
          <w:p w14:paraId="50FD0955"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p>
        </w:tc>
        <w:tc>
          <w:tcPr>
            <w:tcW w:w="993" w:type="dxa"/>
            <w:vAlign w:val="center"/>
          </w:tcPr>
          <w:p w14:paraId="165BD760" w14:textId="77777777" w:rsidR="00D71AAF" w:rsidRPr="00755457" w:rsidRDefault="00D71AAF" w:rsidP="00755457">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 xml:space="preserve">2022 </w:t>
            </w:r>
          </w:p>
        </w:tc>
        <w:tc>
          <w:tcPr>
            <w:tcW w:w="992" w:type="dxa"/>
            <w:vAlign w:val="center"/>
          </w:tcPr>
          <w:p w14:paraId="5C623B04" w14:textId="77777777" w:rsidR="00D71AAF" w:rsidRPr="00755457" w:rsidRDefault="00D71AAF" w:rsidP="00755457">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 xml:space="preserve">2023 </w:t>
            </w:r>
          </w:p>
        </w:tc>
        <w:tc>
          <w:tcPr>
            <w:tcW w:w="856" w:type="dxa"/>
            <w:vAlign w:val="center"/>
          </w:tcPr>
          <w:p w14:paraId="3F7EEAAF" w14:textId="77777777" w:rsidR="00D71AAF" w:rsidRPr="00755457" w:rsidRDefault="00D71AAF" w:rsidP="00755457">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 xml:space="preserve">2024 </w:t>
            </w:r>
          </w:p>
        </w:tc>
      </w:tr>
      <w:tr w:rsidR="00D71AAF" w:rsidRPr="00576A77" w14:paraId="125CACB5" w14:textId="77777777" w:rsidTr="00755457">
        <w:trPr>
          <w:trHeight w:val="411"/>
        </w:trPr>
        <w:tc>
          <w:tcPr>
            <w:tcW w:w="580" w:type="dxa"/>
          </w:tcPr>
          <w:p w14:paraId="6948EC83"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1</w:t>
            </w:r>
          </w:p>
        </w:tc>
        <w:tc>
          <w:tcPr>
            <w:tcW w:w="2772" w:type="dxa"/>
          </w:tcPr>
          <w:p w14:paraId="2DA655C7" w14:textId="77777777" w:rsidR="00D71AAF" w:rsidRPr="00755457" w:rsidRDefault="00D71AAF" w:rsidP="00D71AAF">
            <w:pPr>
              <w:pStyle w:val="afff6"/>
              <w:widowControl w:val="0"/>
              <w:tabs>
                <w:tab w:val="left" w:pos="328"/>
              </w:tabs>
              <w:autoSpaceDE w:val="0"/>
              <w:autoSpaceDN w:val="0"/>
              <w:adjustRightInd w:val="0"/>
              <w:ind w:left="0"/>
              <w:rPr>
                <w:rFonts w:ascii="Times New Roman" w:hAnsi="Times New Roman"/>
                <w:sz w:val="20"/>
                <w:szCs w:val="20"/>
              </w:rPr>
            </w:pPr>
            <w:r w:rsidRPr="00755457">
              <w:rPr>
                <w:rFonts w:ascii="Times New Roman" w:hAnsi="Times New Roman"/>
                <w:sz w:val="20"/>
                <w:szCs w:val="20"/>
              </w:rPr>
              <w:t>Отдел спорта и молодежной политики администрации города Шарыпово</w:t>
            </w:r>
          </w:p>
        </w:tc>
        <w:tc>
          <w:tcPr>
            <w:tcW w:w="2410" w:type="dxa"/>
          </w:tcPr>
          <w:p w14:paraId="61358B42" w14:textId="77777777" w:rsidR="00D71AAF" w:rsidRPr="0075545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p>
          <w:p w14:paraId="5E2C4641" w14:textId="77777777" w:rsidR="00D71AAF" w:rsidRPr="00755457" w:rsidRDefault="00D71AAF"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755457">
              <w:rPr>
                <w:rFonts w:ascii="Times New Roman" w:hAnsi="Times New Roman"/>
                <w:sz w:val="20"/>
                <w:szCs w:val="20"/>
              </w:rPr>
              <w:t>Бюджет городского округа города Шарыпово</w:t>
            </w:r>
          </w:p>
        </w:tc>
        <w:tc>
          <w:tcPr>
            <w:tcW w:w="992" w:type="dxa"/>
            <w:vAlign w:val="center"/>
          </w:tcPr>
          <w:p w14:paraId="63901F4D"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3727,8</w:t>
            </w:r>
          </w:p>
        </w:tc>
        <w:tc>
          <w:tcPr>
            <w:tcW w:w="993" w:type="dxa"/>
            <w:vAlign w:val="center"/>
          </w:tcPr>
          <w:p w14:paraId="2B0DB832"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1242,6</w:t>
            </w:r>
          </w:p>
        </w:tc>
        <w:tc>
          <w:tcPr>
            <w:tcW w:w="992" w:type="dxa"/>
            <w:vAlign w:val="center"/>
          </w:tcPr>
          <w:p w14:paraId="48602D3B"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1242,6</w:t>
            </w:r>
          </w:p>
        </w:tc>
        <w:tc>
          <w:tcPr>
            <w:tcW w:w="856" w:type="dxa"/>
            <w:vAlign w:val="center"/>
          </w:tcPr>
          <w:p w14:paraId="2CB40CD2"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1242,6</w:t>
            </w:r>
          </w:p>
        </w:tc>
      </w:tr>
      <w:tr w:rsidR="00D71AAF" w:rsidRPr="00576A77" w14:paraId="66D41104" w14:textId="77777777" w:rsidTr="00755457">
        <w:trPr>
          <w:trHeight w:val="397"/>
        </w:trPr>
        <w:tc>
          <w:tcPr>
            <w:tcW w:w="580" w:type="dxa"/>
          </w:tcPr>
          <w:p w14:paraId="085A5C1F" w14:textId="77777777" w:rsidR="00D71AAF" w:rsidRPr="00755457" w:rsidRDefault="00D71AAF" w:rsidP="00D71AAF">
            <w:pPr>
              <w:pStyle w:val="afff6"/>
              <w:widowControl w:val="0"/>
              <w:tabs>
                <w:tab w:val="left" w:pos="328"/>
              </w:tabs>
              <w:autoSpaceDE w:val="0"/>
              <w:autoSpaceDN w:val="0"/>
              <w:adjustRightInd w:val="0"/>
              <w:ind w:left="0"/>
              <w:jc w:val="both"/>
              <w:rPr>
                <w:rFonts w:ascii="Times New Roman" w:hAnsi="Times New Roman"/>
                <w:sz w:val="20"/>
                <w:szCs w:val="20"/>
              </w:rPr>
            </w:pPr>
          </w:p>
        </w:tc>
        <w:tc>
          <w:tcPr>
            <w:tcW w:w="2772" w:type="dxa"/>
          </w:tcPr>
          <w:p w14:paraId="0D8CC5DD" w14:textId="77777777" w:rsidR="00D71AAF" w:rsidRPr="00755457" w:rsidRDefault="00D71AAF" w:rsidP="00D71AAF">
            <w:pPr>
              <w:pStyle w:val="afff6"/>
              <w:widowControl w:val="0"/>
              <w:tabs>
                <w:tab w:val="left" w:pos="328"/>
              </w:tabs>
              <w:autoSpaceDE w:val="0"/>
              <w:autoSpaceDN w:val="0"/>
              <w:adjustRightInd w:val="0"/>
              <w:ind w:left="0"/>
              <w:jc w:val="both"/>
              <w:rPr>
                <w:rFonts w:ascii="Times New Roman" w:hAnsi="Times New Roman"/>
                <w:bCs/>
                <w:sz w:val="20"/>
                <w:szCs w:val="20"/>
              </w:rPr>
            </w:pPr>
          </w:p>
        </w:tc>
        <w:tc>
          <w:tcPr>
            <w:tcW w:w="2410" w:type="dxa"/>
          </w:tcPr>
          <w:p w14:paraId="6C8F7664" w14:textId="77777777" w:rsidR="00D71AAF" w:rsidRPr="00755457" w:rsidRDefault="00D71AAF" w:rsidP="00D71AAF">
            <w:pPr>
              <w:pStyle w:val="afff6"/>
              <w:widowControl w:val="0"/>
              <w:tabs>
                <w:tab w:val="left" w:pos="328"/>
              </w:tabs>
              <w:autoSpaceDE w:val="0"/>
              <w:autoSpaceDN w:val="0"/>
              <w:adjustRightInd w:val="0"/>
              <w:ind w:left="0"/>
              <w:jc w:val="both"/>
              <w:rPr>
                <w:rFonts w:ascii="Times New Roman" w:hAnsi="Times New Roman"/>
                <w:bCs/>
                <w:sz w:val="20"/>
                <w:szCs w:val="20"/>
              </w:rPr>
            </w:pPr>
            <w:r w:rsidRPr="00755457">
              <w:rPr>
                <w:rFonts w:ascii="Times New Roman" w:hAnsi="Times New Roman"/>
                <w:bCs/>
                <w:sz w:val="20"/>
                <w:szCs w:val="20"/>
              </w:rPr>
              <w:t>Всего</w:t>
            </w:r>
          </w:p>
        </w:tc>
        <w:tc>
          <w:tcPr>
            <w:tcW w:w="992" w:type="dxa"/>
          </w:tcPr>
          <w:p w14:paraId="56BDC2A1"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3727,8</w:t>
            </w:r>
          </w:p>
        </w:tc>
        <w:tc>
          <w:tcPr>
            <w:tcW w:w="993" w:type="dxa"/>
            <w:vAlign w:val="center"/>
          </w:tcPr>
          <w:p w14:paraId="48E06E55"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1242,6</w:t>
            </w:r>
          </w:p>
        </w:tc>
        <w:tc>
          <w:tcPr>
            <w:tcW w:w="992" w:type="dxa"/>
            <w:vAlign w:val="center"/>
          </w:tcPr>
          <w:p w14:paraId="64F59688"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1242,6</w:t>
            </w:r>
          </w:p>
        </w:tc>
        <w:tc>
          <w:tcPr>
            <w:tcW w:w="856" w:type="dxa"/>
            <w:vAlign w:val="center"/>
          </w:tcPr>
          <w:p w14:paraId="3C9CCF93" w14:textId="77777777" w:rsidR="00D71AAF" w:rsidRPr="00755457" w:rsidRDefault="00D71AAF" w:rsidP="00D71AAF">
            <w:pPr>
              <w:pStyle w:val="afff6"/>
              <w:widowControl w:val="0"/>
              <w:tabs>
                <w:tab w:val="left" w:pos="328"/>
              </w:tabs>
              <w:autoSpaceDE w:val="0"/>
              <w:autoSpaceDN w:val="0"/>
              <w:adjustRightInd w:val="0"/>
              <w:ind w:left="0"/>
              <w:jc w:val="center"/>
              <w:rPr>
                <w:rFonts w:ascii="Times New Roman" w:hAnsi="Times New Roman"/>
                <w:sz w:val="20"/>
                <w:szCs w:val="20"/>
              </w:rPr>
            </w:pPr>
            <w:r w:rsidRPr="00755457">
              <w:rPr>
                <w:rFonts w:ascii="Times New Roman" w:hAnsi="Times New Roman"/>
                <w:sz w:val="20"/>
                <w:szCs w:val="20"/>
              </w:rPr>
              <w:t>1242,6</w:t>
            </w:r>
          </w:p>
        </w:tc>
      </w:tr>
    </w:tbl>
    <w:p w14:paraId="709DC5C1" w14:textId="77777777" w:rsidR="00D71AAF" w:rsidRPr="00F6015B" w:rsidRDefault="00D71AAF" w:rsidP="00D71AAF">
      <w:pPr>
        <w:pStyle w:val="a4"/>
        <w:tabs>
          <w:tab w:val="left" w:pos="1140"/>
        </w:tabs>
        <w:ind w:firstLine="567"/>
        <w:rPr>
          <w:sz w:val="26"/>
          <w:szCs w:val="26"/>
        </w:rPr>
      </w:pPr>
      <w:r w:rsidRPr="00F6015B">
        <w:rPr>
          <w:sz w:val="26"/>
          <w:szCs w:val="26"/>
        </w:rPr>
        <w:t>Расходы данной подпрограммы будут направлены на содержание ресурсного центра, создание условий, способствующих развитию гражданских инициатив, поддержку общественных объединений, социально ориентированных некоммерческих организаций, осуществляющих деятельность на территории города Шарыпово.</w:t>
      </w:r>
    </w:p>
    <w:p w14:paraId="6FB86E41" w14:textId="77777777" w:rsidR="00D71AAF" w:rsidRPr="008438B7" w:rsidRDefault="00D71AAF" w:rsidP="005B73AA">
      <w:pPr>
        <w:pStyle w:val="a4"/>
        <w:tabs>
          <w:tab w:val="left" w:pos="1140"/>
        </w:tabs>
        <w:ind w:firstLine="567"/>
        <w:rPr>
          <w:sz w:val="26"/>
          <w:szCs w:val="26"/>
        </w:rPr>
      </w:pPr>
      <w:r w:rsidRPr="008438B7">
        <w:rPr>
          <w:sz w:val="26"/>
          <w:szCs w:val="26"/>
        </w:rPr>
        <w:t>Предусмотрены расходы на муниципальный конкурс грантовых программ в сумме 1500,0 тысяч рублей, в том числе ежегодно 500,0 тысяч рублей.</w:t>
      </w:r>
    </w:p>
    <w:p w14:paraId="116A983F" w14:textId="77777777" w:rsidR="00D71AAF" w:rsidRPr="008438B7" w:rsidRDefault="00D71AAF" w:rsidP="005B73AA">
      <w:pPr>
        <w:ind w:firstLine="720"/>
        <w:jc w:val="both"/>
        <w:rPr>
          <w:sz w:val="26"/>
          <w:szCs w:val="26"/>
        </w:rPr>
      </w:pPr>
      <w:r w:rsidRPr="008438B7">
        <w:rPr>
          <w:sz w:val="26"/>
          <w:szCs w:val="26"/>
        </w:rPr>
        <w:t>При реализации данной подпрограммы будут достигнуты следующие показатели:</w:t>
      </w:r>
    </w:p>
    <w:p w14:paraId="415F5A44" w14:textId="77777777" w:rsidR="00D71AAF" w:rsidRPr="008438B7" w:rsidRDefault="00D71AAF" w:rsidP="00D71AAF">
      <w:pPr>
        <w:jc w:val="right"/>
        <w:rPr>
          <w:bCs/>
        </w:rPr>
      </w:pPr>
      <w:r w:rsidRPr="008438B7">
        <w:rPr>
          <w:bCs/>
        </w:rPr>
        <w:t xml:space="preserve">Таблица </w:t>
      </w:r>
      <w:r w:rsidR="008438B7" w:rsidRPr="008438B7">
        <w:rPr>
          <w:bCs/>
        </w:rPr>
        <w:t>56</w:t>
      </w:r>
    </w:p>
    <w:tbl>
      <w:tblPr>
        <w:tblW w:w="961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1258"/>
        <w:gridCol w:w="1184"/>
        <w:gridCol w:w="1221"/>
        <w:gridCol w:w="1499"/>
      </w:tblGrid>
      <w:tr w:rsidR="00D71AAF" w:rsidRPr="00B94299" w14:paraId="69AB956F" w14:textId="77777777" w:rsidTr="008438B7">
        <w:trPr>
          <w:trHeight w:val="643"/>
        </w:trPr>
        <w:tc>
          <w:tcPr>
            <w:tcW w:w="4448" w:type="dxa"/>
            <w:vAlign w:val="center"/>
          </w:tcPr>
          <w:p w14:paraId="0216B115"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Показатели</w:t>
            </w:r>
          </w:p>
        </w:tc>
        <w:tc>
          <w:tcPr>
            <w:tcW w:w="1258" w:type="dxa"/>
            <w:vAlign w:val="center"/>
          </w:tcPr>
          <w:p w14:paraId="3B9425F5"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Единица измерения</w:t>
            </w:r>
          </w:p>
        </w:tc>
        <w:tc>
          <w:tcPr>
            <w:tcW w:w="1184" w:type="dxa"/>
            <w:vAlign w:val="center"/>
          </w:tcPr>
          <w:p w14:paraId="3D80EBBE"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2022 год</w:t>
            </w:r>
          </w:p>
        </w:tc>
        <w:tc>
          <w:tcPr>
            <w:tcW w:w="1221" w:type="dxa"/>
            <w:vAlign w:val="center"/>
          </w:tcPr>
          <w:p w14:paraId="15E0AA4C"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2023 год</w:t>
            </w:r>
          </w:p>
        </w:tc>
        <w:tc>
          <w:tcPr>
            <w:tcW w:w="1499" w:type="dxa"/>
            <w:vAlign w:val="center"/>
          </w:tcPr>
          <w:p w14:paraId="66F1EA04"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2024 год</w:t>
            </w:r>
          </w:p>
        </w:tc>
      </w:tr>
      <w:tr w:rsidR="00D71AAF" w:rsidRPr="00B94299" w14:paraId="49340F3D" w14:textId="77777777" w:rsidTr="008438B7">
        <w:trPr>
          <w:trHeight w:val="388"/>
        </w:trPr>
        <w:tc>
          <w:tcPr>
            <w:tcW w:w="4448" w:type="dxa"/>
          </w:tcPr>
          <w:p w14:paraId="7690B86F" w14:textId="77777777" w:rsidR="00D71AAF" w:rsidRPr="008438B7" w:rsidRDefault="00D71AAF"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438B7">
              <w:rPr>
                <w:rFonts w:ascii="Times New Roman" w:hAnsi="Times New Roman"/>
                <w:sz w:val="20"/>
                <w:szCs w:val="20"/>
              </w:rPr>
              <w:t>Количество поддержанных и реализованных социальных проектов на территории города Шарыпово</w:t>
            </w:r>
          </w:p>
        </w:tc>
        <w:tc>
          <w:tcPr>
            <w:tcW w:w="1258" w:type="dxa"/>
            <w:vAlign w:val="center"/>
          </w:tcPr>
          <w:p w14:paraId="290076DB"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Ед.</w:t>
            </w:r>
          </w:p>
        </w:tc>
        <w:tc>
          <w:tcPr>
            <w:tcW w:w="1184" w:type="dxa"/>
            <w:vAlign w:val="center"/>
          </w:tcPr>
          <w:p w14:paraId="11DC8534"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9</w:t>
            </w:r>
          </w:p>
        </w:tc>
        <w:tc>
          <w:tcPr>
            <w:tcW w:w="1221" w:type="dxa"/>
            <w:vAlign w:val="center"/>
          </w:tcPr>
          <w:p w14:paraId="53EEE6F8"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10</w:t>
            </w:r>
          </w:p>
        </w:tc>
        <w:tc>
          <w:tcPr>
            <w:tcW w:w="1499" w:type="dxa"/>
            <w:vAlign w:val="center"/>
          </w:tcPr>
          <w:p w14:paraId="0F1F9216"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11</w:t>
            </w:r>
          </w:p>
        </w:tc>
      </w:tr>
      <w:tr w:rsidR="00D71AAF" w:rsidRPr="00B94299" w14:paraId="30C7E157" w14:textId="77777777" w:rsidTr="008438B7">
        <w:trPr>
          <w:trHeight w:val="680"/>
        </w:trPr>
        <w:tc>
          <w:tcPr>
            <w:tcW w:w="4448" w:type="dxa"/>
          </w:tcPr>
          <w:p w14:paraId="6D39684E" w14:textId="77777777" w:rsidR="00D71AAF" w:rsidRPr="008438B7" w:rsidRDefault="00D71AAF" w:rsidP="00D71AAF">
            <w:pPr>
              <w:pStyle w:val="afff6"/>
              <w:widowControl w:val="0"/>
              <w:tabs>
                <w:tab w:val="left" w:pos="328"/>
              </w:tabs>
              <w:autoSpaceDE w:val="0"/>
              <w:autoSpaceDN w:val="0"/>
              <w:adjustRightInd w:val="0"/>
              <w:spacing w:line="240" w:lineRule="auto"/>
              <w:ind w:left="0"/>
              <w:rPr>
                <w:rFonts w:ascii="Times New Roman" w:hAnsi="Times New Roman"/>
                <w:sz w:val="20"/>
                <w:szCs w:val="20"/>
              </w:rPr>
            </w:pPr>
            <w:r w:rsidRPr="008438B7">
              <w:rPr>
                <w:rFonts w:ascii="Times New Roman" w:hAnsi="Times New Roman"/>
                <w:sz w:val="20"/>
                <w:szCs w:val="20"/>
              </w:rPr>
              <w:t xml:space="preserve">Количество СОНКО г.Шарыпово, получивших финансовую поддержку </w:t>
            </w:r>
          </w:p>
        </w:tc>
        <w:tc>
          <w:tcPr>
            <w:tcW w:w="1258" w:type="dxa"/>
            <w:vAlign w:val="center"/>
          </w:tcPr>
          <w:p w14:paraId="4E636DAC"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Ед.</w:t>
            </w:r>
          </w:p>
        </w:tc>
        <w:tc>
          <w:tcPr>
            <w:tcW w:w="1184" w:type="dxa"/>
            <w:vAlign w:val="center"/>
          </w:tcPr>
          <w:p w14:paraId="57734AB5"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4</w:t>
            </w:r>
          </w:p>
        </w:tc>
        <w:tc>
          <w:tcPr>
            <w:tcW w:w="1221" w:type="dxa"/>
            <w:vAlign w:val="center"/>
          </w:tcPr>
          <w:p w14:paraId="7D05D8D1"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4</w:t>
            </w:r>
          </w:p>
        </w:tc>
        <w:tc>
          <w:tcPr>
            <w:tcW w:w="1499" w:type="dxa"/>
            <w:vAlign w:val="center"/>
          </w:tcPr>
          <w:p w14:paraId="645BCCAC" w14:textId="77777777" w:rsidR="00D71AAF" w:rsidRPr="008438B7" w:rsidRDefault="00D71AAF" w:rsidP="00D71AAF">
            <w:pPr>
              <w:pStyle w:val="afff6"/>
              <w:widowControl w:val="0"/>
              <w:tabs>
                <w:tab w:val="left" w:pos="328"/>
              </w:tabs>
              <w:autoSpaceDE w:val="0"/>
              <w:autoSpaceDN w:val="0"/>
              <w:adjustRightInd w:val="0"/>
              <w:spacing w:line="240" w:lineRule="auto"/>
              <w:ind w:left="0"/>
              <w:jc w:val="center"/>
              <w:rPr>
                <w:rFonts w:ascii="Times New Roman" w:hAnsi="Times New Roman"/>
                <w:sz w:val="20"/>
                <w:szCs w:val="20"/>
              </w:rPr>
            </w:pPr>
            <w:r w:rsidRPr="008438B7">
              <w:rPr>
                <w:rFonts w:ascii="Times New Roman" w:hAnsi="Times New Roman"/>
                <w:sz w:val="20"/>
                <w:szCs w:val="20"/>
              </w:rPr>
              <w:t>4</w:t>
            </w:r>
          </w:p>
        </w:tc>
      </w:tr>
    </w:tbl>
    <w:p w14:paraId="7F1C8DEF" w14:textId="77777777" w:rsidR="00D71AAF" w:rsidRDefault="00D71AAF" w:rsidP="00D71AAF"/>
    <w:p w14:paraId="057E0709" w14:textId="77777777" w:rsidR="00D71AAF" w:rsidRPr="008438B7" w:rsidRDefault="00D71AAF" w:rsidP="005B73AA">
      <w:pPr>
        <w:jc w:val="both"/>
        <w:rPr>
          <w:sz w:val="26"/>
          <w:szCs w:val="26"/>
        </w:rPr>
      </w:pPr>
      <w:r w:rsidRPr="00FA3ED4">
        <w:rPr>
          <w:sz w:val="28"/>
          <w:szCs w:val="28"/>
        </w:rPr>
        <w:t xml:space="preserve">             </w:t>
      </w:r>
      <w:r w:rsidRPr="008438B7">
        <w:rPr>
          <w:sz w:val="26"/>
          <w:szCs w:val="26"/>
        </w:rPr>
        <w:t>Реализация мероприятий позволит обеспечить достижение целей подпрограммы, в том числе:</w:t>
      </w:r>
    </w:p>
    <w:p w14:paraId="4EE08576" w14:textId="77777777" w:rsidR="00D71AAF" w:rsidRPr="008438B7" w:rsidRDefault="00D71AAF" w:rsidP="005B73AA">
      <w:pPr>
        <w:jc w:val="both"/>
        <w:rPr>
          <w:sz w:val="26"/>
          <w:szCs w:val="26"/>
        </w:rPr>
      </w:pPr>
      <w:r w:rsidRPr="008438B7">
        <w:rPr>
          <w:sz w:val="26"/>
          <w:szCs w:val="26"/>
        </w:rPr>
        <w:t>- формирование определенных условий, способствующих развитию гражданских инициатив и поддержке социально ориентированных некоммерческих организаций;</w:t>
      </w:r>
    </w:p>
    <w:p w14:paraId="166CEB9E" w14:textId="77777777" w:rsidR="00D71AAF" w:rsidRPr="008438B7" w:rsidRDefault="00D71AAF" w:rsidP="005B73AA">
      <w:pPr>
        <w:jc w:val="both"/>
        <w:rPr>
          <w:sz w:val="26"/>
          <w:szCs w:val="26"/>
        </w:rPr>
      </w:pPr>
      <w:r w:rsidRPr="008438B7">
        <w:rPr>
          <w:sz w:val="26"/>
          <w:szCs w:val="26"/>
        </w:rPr>
        <w:t>- увеличение количества поддержанных и реализуемых социальных проектов населением города;</w:t>
      </w:r>
    </w:p>
    <w:p w14:paraId="6B97C784" w14:textId="77777777" w:rsidR="00D71AAF" w:rsidRPr="008438B7" w:rsidRDefault="00D71AAF" w:rsidP="005B73AA">
      <w:pPr>
        <w:jc w:val="both"/>
        <w:rPr>
          <w:sz w:val="26"/>
          <w:szCs w:val="26"/>
        </w:rPr>
      </w:pPr>
      <w:r w:rsidRPr="008438B7">
        <w:rPr>
          <w:sz w:val="26"/>
          <w:szCs w:val="26"/>
        </w:rPr>
        <w:t>- рост количества граждан, принявших участие в ходе реализации социальных проектов.</w:t>
      </w:r>
    </w:p>
    <w:p w14:paraId="38CDF8DB" w14:textId="77777777" w:rsidR="009D2C58" w:rsidRPr="008438B7" w:rsidRDefault="009D2C58" w:rsidP="009D2C58">
      <w:pPr>
        <w:ind w:firstLine="743"/>
        <w:jc w:val="center"/>
        <w:rPr>
          <w:b/>
          <w:sz w:val="26"/>
          <w:szCs w:val="26"/>
        </w:rPr>
      </w:pPr>
      <w:r w:rsidRPr="008438B7">
        <w:rPr>
          <w:b/>
          <w:sz w:val="26"/>
          <w:szCs w:val="26"/>
        </w:rPr>
        <w:t>Развитие инвестиционной деятельности малого и среднего предпринимательства на территории муниципального образования</w:t>
      </w:r>
    </w:p>
    <w:p w14:paraId="50D0C499" w14:textId="77777777" w:rsidR="009D2C58" w:rsidRPr="008438B7" w:rsidRDefault="009D2C58" w:rsidP="009D2C58">
      <w:pPr>
        <w:ind w:firstLine="743"/>
        <w:jc w:val="center"/>
        <w:rPr>
          <w:b/>
          <w:sz w:val="26"/>
          <w:szCs w:val="26"/>
        </w:rPr>
      </w:pPr>
      <w:r w:rsidRPr="008438B7">
        <w:rPr>
          <w:b/>
          <w:sz w:val="26"/>
          <w:szCs w:val="26"/>
        </w:rPr>
        <w:t>города Шарыпово</w:t>
      </w:r>
    </w:p>
    <w:p w14:paraId="7412EFA8" w14:textId="77777777" w:rsidR="009D2C58" w:rsidRPr="008438B7" w:rsidRDefault="009D2C58" w:rsidP="009D2C58">
      <w:pPr>
        <w:ind w:firstLine="743"/>
        <w:jc w:val="both"/>
        <w:rPr>
          <w:sz w:val="26"/>
          <w:szCs w:val="26"/>
        </w:rPr>
      </w:pPr>
      <w:r w:rsidRPr="008438B7">
        <w:rPr>
          <w:sz w:val="26"/>
          <w:szCs w:val="26"/>
        </w:rPr>
        <w:t>На реализацию муниципальной программы «Развитие инвестиционной деятельности малого и среднего предпринимательства на территории муниципального образования город Шарыпово» на 2023 – 2025 годы предусмотрены расходы в сумме 7 981,2 тыс. рублей за счет средств бюджета города, в том числе по годам:</w:t>
      </w:r>
    </w:p>
    <w:p w14:paraId="1580E437" w14:textId="77777777" w:rsidR="009D2C58" w:rsidRPr="008438B7" w:rsidRDefault="009D2C58" w:rsidP="009D2C58">
      <w:pPr>
        <w:ind w:firstLine="743"/>
        <w:jc w:val="both"/>
        <w:rPr>
          <w:sz w:val="26"/>
          <w:szCs w:val="26"/>
        </w:rPr>
      </w:pPr>
      <w:r w:rsidRPr="008438B7">
        <w:rPr>
          <w:sz w:val="26"/>
          <w:szCs w:val="26"/>
        </w:rPr>
        <w:t>2023 год – 2 660,4 тыс. рублей;</w:t>
      </w:r>
    </w:p>
    <w:p w14:paraId="0CBFBFEA" w14:textId="77777777" w:rsidR="009D2C58" w:rsidRPr="008438B7" w:rsidRDefault="009D2C58" w:rsidP="009D2C58">
      <w:pPr>
        <w:ind w:firstLine="743"/>
        <w:jc w:val="both"/>
        <w:rPr>
          <w:sz w:val="26"/>
          <w:szCs w:val="26"/>
        </w:rPr>
      </w:pPr>
      <w:r w:rsidRPr="008438B7">
        <w:rPr>
          <w:sz w:val="26"/>
          <w:szCs w:val="26"/>
        </w:rPr>
        <w:t>2024 год – 2 660,4 тыс. рублей;</w:t>
      </w:r>
    </w:p>
    <w:p w14:paraId="333234BF" w14:textId="77777777" w:rsidR="009D2C58" w:rsidRPr="008438B7" w:rsidRDefault="009D2C58" w:rsidP="009D2C58">
      <w:pPr>
        <w:ind w:firstLine="743"/>
        <w:jc w:val="both"/>
        <w:rPr>
          <w:sz w:val="26"/>
          <w:szCs w:val="26"/>
        </w:rPr>
      </w:pPr>
      <w:r w:rsidRPr="008438B7">
        <w:rPr>
          <w:sz w:val="26"/>
          <w:szCs w:val="26"/>
        </w:rPr>
        <w:t>2025 год – 2 660,4 тыс. рублей</w:t>
      </w:r>
      <w:r w:rsidRPr="008438B7">
        <w:rPr>
          <w:sz w:val="26"/>
          <w:szCs w:val="26"/>
        </w:rPr>
        <w:tab/>
      </w:r>
    </w:p>
    <w:p w14:paraId="281E5AD4" w14:textId="77777777" w:rsidR="009D2C58" w:rsidRPr="008438B7" w:rsidRDefault="009D2C58" w:rsidP="009D2C58">
      <w:pPr>
        <w:ind w:firstLine="720"/>
        <w:jc w:val="both"/>
        <w:rPr>
          <w:sz w:val="26"/>
          <w:szCs w:val="26"/>
        </w:rPr>
      </w:pPr>
      <w:r w:rsidRPr="008438B7">
        <w:rPr>
          <w:sz w:val="26"/>
          <w:szCs w:val="26"/>
        </w:rPr>
        <w:t>Из них за счет средств:</w:t>
      </w:r>
    </w:p>
    <w:p w14:paraId="2F8F4FE2" w14:textId="77777777" w:rsidR="009D2C58" w:rsidRPr="008438B7" w:rsidRDefault="009D2C58" w:rsidP="009D2C58">
      <w:pPr>
        <w:ind w:firstLine="720"/>
        <w:jc w:val="both"/>
        <w:rPr>
          <w:sz w:val="26"/>
          <w:szCs w:val="26"/>
        </w:rPr>
      </w:pPr>
      <w:r w:rsidRPr="008438B7">
        <w:rPr>
          <w:sz w:val="26"/>
          <w:szCs w:val="26"/>
        </w:rPr>
        <w:t xml:space="preserve"> -краевого бюджета – 7 231,2 тыс. рублей, в том числе по годам:</w:t>
      </w:r>
    </w:p>
    <w:p w14:paraId="27F854EA" w14:textId="77777777" w:rsidR="009D2C58" w:rsidRPr="008438B7" w:rsidRDefault="009D2C58" w:rsidP="009D2C58">
      <w:pPr>
        <w:ind w:firstLine="720"/>
        <w:jc w:val="both"/>
        <w:rPr>
          <w:sz w:val="26"/>
          <w:szCs w:val="26"/>
        </w:rPr>
      </w:pPr>
      <w:r w:rsidRPr="008438B7">
        <w:rPr>
          <w:sz w:val="26"/>
          <w:szCs w:val="26"/>
        </w:rPr>
        <w:t>2023 год – 2 410,4 тыс. рублей;</w:t>
      </w:r>
    </w:p>
    <w:p w14:paraId="7CDE573E" w14:textId="77777777" w:rsidR="009D2C58" w:rsidRPr="008438B7" w:rsidRDefault="009D2C58" w:rsidP="009D2C58">
      <w:pPr>
        <w:ind w:firstLine="720"/>
        <w:jc w:val="both"/>
        <w:rPr>
          <w:sz w:val="26"/>
          <w:szCs w:val="26"/>
        </w:rPr>
      </w:pPr>
      <w:r w:rsidRPr="008438B7">
        <w:rPr>
          <w:sz w:val="26"/>
          <w:szCs w:val="26"/>
        </w:rPr>
        <w:t>2024 год – 2 410,4 тыс. рублей;</w:t>
      </w:r>
    </w:p>
    <w:p w14:paraId="78C5D53D" w14:textId="77777777" w:rsidR="009D2C58" w:rsidRPr="008438B7" w:rsidRDefault="009D2C58" w:rsidP="009D2C58">
      <w:pPr>
        <w:ind w:firstLine="720"/>
        <w:jc w:val="both"/>
        <w:rPr>
          <w:sz w:val="26"/>
          <w:szCs w:val="26"/>
        </w:rPr>
      </w:pPr>
      <w:r w:rsidRPr="008438B7">
        <w:rPr>
          <w:sz w:val="26"/>
          <w:szCs w:val="26"/>
        </w:rPr>
        <w:t>2025 год – 2 410,4 тыс. рублей;</w:t>
      </w:r>
    </w:p>
    <w:p w14:paraId="58927EC5" w14:textId="77777777" w:rsidR="009D2C58" w:rsidRPr="008438B7" w:rsidRDefault="009D2C58" w:rsidP="009D2C58">
      <w:pPr>
        <w:ind w:firstLine="720"/>
        <w:jc w:val="both"/>
        <w:rPr>
          <w:sz w:val="26"/>
          <w:szCs w:val="26"/>
        </w:rPr>
      </w:pPr>
      <w:r w:rsidRPr="008438B7">
        <w:rPr>
          <w:sz w:val="26"/>
          <w:szCs w:val="26"/>
        </w:rPr>
        <w:t>-бюджета городского округа – 750,0 тыс. рублей, в том числе по годам:</w:t>
      </w:r>
    </w:p>
    <w:p w14:paraId="07161DEB" w14:textId="77777777" w:rsidR="009D2C58" w:rsidRPr="008438B7" w:rsidRDefault="009D2C58" w:rsidP="009D2C58">
      <w:pPr>
        <w:ind w:firstLine="720"/>
        <w:jc w:val="both"/>
        <w:rPr>
          <w:sz w:val="26"/>
          <w:szCs w:val="26"/>
        </w:rPr>
      </w:pPr>
      <w:r w:rsidRPr="008438B7">
        <w:rPr>
          <w:sz w:val="26"/>
          <w:szCs w:val="26"/>
        </w:rPr>
        <w:lastRenderedPageBreak/>
        <w:t>2022 год – 250,0 тыс. рублей;</w:t>
      </w:r>
    </w:p>
    <w:p w14:paraId="76866562" w14:textId="77777777" w:rsidR="009D2C58" w:rsidRPr="008438B7" w:rsidRDefault="009D2C58" w:rsidP="009D2C58">
      <w:pPr>
        <w:ind w:firstLine="720"/>
        <w:jc w:val="both"/>
        <w:rPr>
          <w:sz w:val="26"/>
          <w:szCs w:val="26"/>
        </w:rPr>
      </w:pPr>
      <w:r w:rsidRPr="008438B7">
        <w:rPr>
          <w:sz w:val="26"/>
          <w:szCs w:val="26"/>
        </w:rPr>
        <w:t>2023 год – 250,0 тыс. рублей;</w:t>
      </w:r>
    </w:p>
    <w:p w14:paraId="1CEC5677" w14:textId="77777777" w:rsidR="009D2C58" w:rsidRPr="008438B7" w:rsidRDefault="009D2C58" w:rsidP="009D2C58">
      <w:pPr>
        <w:tabs>
          <w:tab w:val="left" w:pos="2109"/>
        </w:tabs>
        <w:ind w:firstLine="720"/>
        <w:jc w:val="both"/>
        <w:rPr>
          <w:sz w:val="26"/>
          <w:szCs w:val="26"/>
        </w:rPr>
      </w:pPr>
      <w:r w:rsidRPr="008438B7">
        <w:rPr>
          <w:sz w:val="26"/>
          <w:szCs w:val="26"/>
        </w:rPr>
        <w:t>2024 год – 250,0 тыс. рублей.</w:t>
      </w:r>
    </w:p>
    <w:p w14:paraId="31BDE26E" w14:textId="77777777" w:rsidR="009D2C58" w:rsidRPr="008438B7" w:rsidRDefault="009D2C58" w:rsidP="009D2C58">
      <w:pPr>
        <w:ind w:firstLine="720"/>
        <w:jc w:val="both"/>
        <w:outlineLvl w:val="2"/>
        <w:rPr>
          <w:sz w:val="26"/>
          <w:szCs w:val="26"/>
        </w:rPr>
      </w:pPr>
      <w:r w:rsidRPr="008438B7">
        <w:rPr>
          <w:sz w:val="26"/>
          <w:szCs w:val="26"/>
        </w:rPr>
        <w:t>Целью муниципальной программы является создание благоприятных условий для развития малого и среднего предпринимательства и улучшение инвестиционного климата на территории города.</w:t>
      </w:r>
    </w:p>
    <w:p w14:paraId="5CA46F93" w14:textId="77777777" w:rsidR="009D2C58" w:rsidRPr="008438B7" w:rsidRDefault="009D2C58" w:rsidP="009D2C58">
      <w:pPr>
        <w:ind w:firstLine="720"/>
        <w:jc w:val="both"/>
        <w:outlineLvl w:val="2"/>
        <w:rPr>
          <w:sz w:val="26"/>
          <w:szCs w:val="26"/>
        </w:rPr>
      </w:pPr>
      <w:r w:rsidRPr="008438B7">
        <w:rPr>
          <w:sz w:val="26"/>
          <w:szCs w:val="26"/>
        </w:rPr>
        <w:t>Задачи муниципальной программы:</w:t>
      </w:r>
    </w:p>
    <w:p w14:paraId="2B593D89" w14:textId="77777777" w:rsidR="009D2C58" w:rsidRPr="008438B7" w:rsidRDefault="009D2C58" w:rsidP="009D2C58">
      <w:pPr>
        <w:ind w:firstLine="720"/>
        <w:jc w:val="both"/>
        <w:outlineLvl w:val="2"/>
        <w:rPr>
          <w:sz w:val="26"/>
          <w:szCs w:val="26"/>
        </w:rPr>
      </w:pPr>
      <w:r w:rsidRPr="008438B7">
        <w:rPr>
          <w:sz w:val="26"/>
          <w:szCs w:val="26"/>
        </w:rPr>
        <w:t>- Формирование благоприятного инвестиционного климата на территории города Шарыпово.</w:t>
      </w:r>
    </w:p>
    <w:p w14:paraId="199A7029" w14:textId="77777777" w:rsidR="009D2C58" w:rsidRPr="008438B7" w:rsidRDefault="009D2C58" w:rsidP="009D2C58">
      <w:pPr>
        <w:ind w:firstLine="720"/>
        <w:jc w:val="both"/>
        <w:outlineLvl w:val="2"/>
        <w:rPr>
          <w:sz w:val="26"/>
          <w:szCs w:val="26"/>
        </w:rPr>
      </w:pPr>
      <w:r w:rsidRPr="008438B7">
        <w:rPr>
          <w:sz w:val="26"/>
          <w:szCs w:val="26"/>
        </w:rPr>
        <w:t>- Повышение эффективности системы и методов поддержки малого и среднего предпринимательства и самозанятых граждан на территории города Шарыпово.</w:t>
      </w:r>
    </w:p>
    <w:p w14:paraId="54CDA1FF" w14:textId="77777777" w:rsidR="009D2C58" w:rsidRPr="008438B7" w:rsidRDefault="009D2C58" w:rsidP="009D2C58">
      <w:pPr>
        <w:ind w:firstLine="720"/>
        <w:outlineLvl w:val="2"/>
        <w:rPr>
          <w:sz w:val="26"/>
          <w:szCs w:val="26"/>
        </w:rPr>
      </w:pPr>
      <w:r w:rsidRPr="008438B7">
        <w:rPr>
          <w:sz w:val="26"/>
          <w:szCs w:val="26"/>
        </w:rPr>
        <w:t>Подпрограмма</w:t>
      </w:r>
      <w:r w:rsidRPr="008438B7">
        <w:rPr>
          <w:b/>
          <w:sz w:val="26"/>
          <w:szCs w:val="26"/>
        </w:rPr>
        <w:t xml:space="preserve"> </w:t>
      </w:r>
      <w:r w:rsidRPr="008438B7">
        <w:rPr>
          <w:sz w:val="26"/>
          <w:szCs w:val="26"/>
        </w:rPr>
        <w:t xml:space="preserve">«Развитие субъектов малого и среднего предпринимательства в городе Шарыпово» </w:t>
      </w:r>
    </w:p>
    <w:p w14:paraId="6FCC89F4" w14:textId="77777777" w:rsidR="009D2C58" w:rsidRPr="008438B7" w:rsidRDefault="009D2C58" w:rsidP="009D2C58">
      <w:pPr>
        <w:ind w:firstLine="720"/>
        <w:jc w:val="both"/>
        <w:outlineLvl w:val="2"/>
        <w:rPr>
          <w:sz w:val="26"/>
          <w:szCs w:val="26"/>
        </w:rPr>
      </w:pPr>
      <w:r w:rsidRPr="008438B7">
        <w:rPr>
          <w:sz w:val="26"/>
          <w:szCs w:val="26"/>
        </w:rPr>
        <w:t>На реализацию мероприятий данной подпрограммы предусмотрены расходы в сумме 7 664,7 тыс. руб. за счет средств краевого бюджета и бюджета городского округа по 2 660,4 тыс. руб.  по каждому году.</w:t>
      </w:r>
    </w:p>
    <w:p w14:paraId="14D53913" w14:textId="77777777" w:rsidR="009D2C58" w:rsidRPr="008438B7" w:rsidRDefault="009D2C58" w:rsidP="009D2C58">
      <w:pPr>
        <w:ind w:firstLine="720"/>
        <w:jc w:val="both"/>
        <w:outlineLvl w:val="2"/>
        <w:rPr>
          <w:sz w:val="26"/>
          <w:szCs w:val="26"/>
        </w:rPr>
      </w:pPr>
      <w:r w:rsidRPr="008438B7">
        <w:rPr>
          <w:sz w:val="26"/>
          <w:szCs w:val="26"/>
        </w:rPr>
        <w:t>Цель подпрограммы:</w:t>
      </w:r>
    </w:p>
    <w:p w14:paraId="52FB42E0" w14:textId="77777777" w:rsidR="009D2C58" w:rsidRPr="008438B7" w:rsidRDefault="009D2C58" w:rsidP="009D2C58">
      <w:pPr>
        <w:ind w:firstLine="720"/>
        <w:jc w:val="both"/>
        <w:outlineLvl w:val="2"/>
        <w:rPr>
          <w:sz w:val="26"/>
          <w:szCs w:val="26"/>
        </w:rPr>
      </w:pPr>
      <w:r w:rsidRPr="008438B7">
        <w:rPr>
          <w:sz w:val="26"/>
          <w:szCs w:val="26"/>
        </w:rPr>
        <w:t>- создание благоприятных условий для развития малого и среднего предпринимательства и самозанятых граждан на территории города Шарыпово.</w:t>
      </w:r>
    </w:p>
    <w:p w14:paraId="0C417554" w14:textId="77777777" w:rsidR="009D2C58" w:rsidRPr="008438B7" w:rsidRDefault="009D2C58" w:rsidP="009D2C58">
      <w:pPr>
        <w:ind w:firstLine="720"/>
        <w:jc w:val="both"/>
        <w:outlineLvl w:val="2"/>
        <w:rPr>
          <w:sz w:val="26"/>
          <w:szCs w:val="26"/>
        </w:rPr>
      </w:pPr>
      <w:r w:rsidRPr="008438B7">
        <w:rPr>
          <w:sz w:val="26"/>
          <w:szCs w:val="26"/>
        </w:rPr>
        <w:t>Средства будут направлены на реализацию следующих задач:</w:t>
      </w:r>
    </w:p>
    <w:p w14:paraId="463EC4D9" w14:textId="77777777" w:rsidR="009D2C58" w:rsidRPr="008438B7" w:rsidRDefault="009D2C58" w:rsidP="009D2C58">
      <w:pPr>
        <w:ind w:firstLine="720"/>
        <w:jc w:val="both"/>
        <w:outlineLvl w:val="2"/>
        <w:rPr>
          <w:sz w:val="26"/>
          <w:szCs w:val="26"/>
        </w:rPr>
      </w:pPr>
      <w:r w:rsidRPr="008438B7">
        <w:rPr>
          <w:sz w:val="26"/>
          <w:szCs w:val="26"/>
        </w:rPr>
        <w:t>- повышение эффективности системы и методов поддержки малого и среднего предпринимательства и самозанятых граждан на территории города Шарыпово;</w:t>
      </w:r>
    </w:p>
    <w:p w14:paraId="71128E8C" w14:textId="77777777" w:rsidR="009D2C58" w:rsidRPr="008438B7" w:rsidRDefault="009D2C58" w:rsidP="009D2C58">
      <w:pPr>
        <w:tabs>
          <w:tab w:val="left" w:pos="969"/>
        </w:tabs>
        <w:ind w:firstLine="720"/>
        <w:jc w:val="both"/>
        <w:outlineLvl w:val="2"/>
        <w:rPr>
          <w:sz w:val="26"/>
          <w:szCs w:val="26"/>
        </w:rPr>
      </w:pPr>
      <w:r w:rsidRPr="008438B7">
        <w:rPr>
          <w:sz w:val="26"/>
          <w:szCs w:val="26"/>
        </w:rPr>
        <w:t>- оказание поддержки субъектам малого и среднего предпринимательства и самозанятым гражданам.</w:t>
      </w:r>
    </w:p>
    <w:p w14:paraId="6FF38944" w14:textId="77777777" w:rsidR="009D2C58" w:rsidRPr="008438B7" w:rsidRDefault="009D2C58" w:rsidP="009D2C58">
      <w:pPr>
        <w:ind w:firstLine="720"/>
        <w:jc w:val="both"/>
        <w:outlineLvl w:val="2"/>
        <w:rPr>
          <w:sz w:val="26"/>
          <w:szCs w:val="26"/>
        </w:rPr>
      </w:pPr>
      <w:r w:rsidRPr="008438B7">
        <w:rPr>
          <w:sz w:val="26"/>
          <w:szCs w:val="26"/>
        </w:rPr>
        <w:t>Основные ожидаемые результаты реализации программных мероприятий по направлениям:</w:t>
      </w:r>
    </w:p>
    <w:p w14:paraId="6CE5F202" w14:textId="77777777" w:rsidR="009D2C58" w:rsidRPr="008438B7" w:rsidRDefault="009D2C58" w:rsidP="009D2C58">
      <w:pPr>
        <w:ind w:firstLine="720"/>
        <w:jc w:val="both"/>
        <w:outlineLvl w:val="2"/>
        <w:rPr>
          <w:sz w:val="26"/>
          <w:szCs w:val="26"/>
        </w:rPr>
      </w:pPr>
      <w:r w:rsidRPr="008438B7">
        <w:rPr>
          <w:sz w:val="26"/>
          <w:szCs w:val="26"/>
        </w:rPr>
        <w:t>Реализация мероприятия по формированию благоприятного инвестиционного климата на территории города Шарыпово, повлечет:</w:t>
      </w:r>
    </w:p>
    <w:p w14:paraId="4C821DC1" w14:textId="77777777" w:rsidR="009D2C58" w:rsidRPr="008438B7" w:rsidRDefault="009D2C58" w:rsidP="009D2C58">
      <w:pPr>
        <w:rPr>
          <w:sz w:val="26"/>
          <w:szCs w:val="26"/>
        </w:rPr>
      </w:pPr>
      <w:r w:rsidRPr="008438B7">
        <w:rPr>
          <w:sz w:val="26"/>
          <w:szCs w:val="26"/>
        </w:rPr>
        <w:tab/>
        <w:t>- увеличение оборота организаций малого и среднего бизнеса (включая микропредприятия);</w:t>
      </w:r>
    </w:p>
    <w:p w14:paraId="36BC45A9" w14:textId="77777777" w:rsidR="009D2C58" w:rsidRPr="008438B7" w:rsidRDefault="009D2C58" w:rsidP="009D2C58">
      <w:pPr>
        <w:rPr>
          <w:sz w:val="26"/>
          <w:szCs w:val="26"/>
        </w:rPr>
      </w:pPr>
      <w:r w:rsidRPr="008438B7">
        <w:rPr>
          <w:sz w:val="26"/>
          <w:szCs w:val="26"/>
        </w:rPr>
        <w:tab/>
        <w:t>- увеличение объема инвестиций в основной капитал.</w:t>
      </w:r>
    </w:p>
    <w:p w14:paraId="6FC94859" w14:textId="77777777" w:rsidR="009D2C58" w:rsidRPr="008438B7" w:rsidRDefault="009D2C58" w:rsidP="009D2C58">
      <w:pPr>
        <w:ind w:firstLine="720"/>
        <w:jc w:val="both"/>
        <w:outlineLvl w:val="2"/>
        <w:rPr>
          <w:sz w:val="26"/>
          <w:szCs w:val="26"/>
        </w:rPr>
      </w:pPr>
      <w:r w:rsidRPr="008438B7">
        <w:rPr>
          <w:sz w:val="26"/>
          <w:szCs w:val="26"/>
        </w:rPr>
        <w:t>Реализация мероприятий по созданию благоприятных условий для развития малого и среднего предпринимательства позволит достичь следующих результатов:</w:t>
      </w:r>
    </w:p>
    <w:p w14:paraId="17E96403" w14:textId="77777777" w:rsidR="009D2C58" w:rsidRPr="008438B7" w:rsidRDefault="009D2C58" w:rsidP="009D2C58">
      <w:pPr>
        <w:ind w:firstLine="720"/>
        <w:jc w:val="both"/>
        <w:outlineLvl w:val="2"/>
        <w:rPr>
          <w:sz w:val="26"/>
          <w:szCs w:val="26"/>
        </w:rPr>
      </w:pPr>
      <w:r w:rsidRPr="008438B7">
        <w:rPr>
          <w:sz w:val="26"/>
          <w:szCs w:val="26"/>
        </w:rPr>
        <w:t>- сократить численность безработных;</w:t>
      </w:r>
    </w:p>
    <w:p w14:paraId="6FAE8D4C" w14:textId="77777777" w:rsidR="009D2C58" w:rsidRPr="008438B7" w:rsidRDefault="009D2C58" w:rsidP="009D2C58">
      <w:pPr>
        <w:ind w:firstLine="720"/>
        <w:jc w:val="both"/>
        <w:outlineLvl w:val="2"/>
        <w:rPr>
          <w:sz w:val="26"/>
          <w:szCs w:val="26"/>
        </w:rPr>
      </w:pPr>
      <w:r w:rsidRPr="008438B7">
        <w:rPr>
          <w:sz w:val="26"/>
          <w:szCs w:val="26"/>
        </w:rPr>
        <w:t>- создать новые рабочие места;</w:t>
      </w:r>
    </w:p>
    <w:p w14:paraId="166F7E05" w14:textId="77777777" w:rsidR="009D2C58" w:rsidRPr="008438B7" w:rsidRDefault="009D2C58" w:rsidP="009D2C58">
      <w:pPr>
        <w:ind w:firstLine="720"/>
        <w:jc w:val="both"/>
        <w:outlineLvl w:val="2"/>
        <w:rPr>
          <w:sz w:val="26"/>
          <w:szCs w:val="26"/>
        </w:rPr>
      </w:pPr>
      <w:r w:rsidRPr="008438B7">
        <w:rPr>
          <w:sz w:val="26"/>
          <w:szCs w:val="26"/>
        </w:rPr>
        <w:t>- сохранить действующие рабочие места;</w:t>
      </w:r>
    </w:p>
    <w:p w14:paraId="4E423E63" w14:textId="77777777" w:rsidR="009D2C58" w:rsidRPr="008438B7" w:rsidRDefault="009D2C58" w:rsidP="009D2C58">
      <w:pPr>
        <w:ind w:firstLine="720"/>
        <w:jc w:val="both"/>
        <w:outlineLvl w:val="2"/>
        <w:rPr>
          <w:sz w:val="26"/>
          <w:szCs w:val="26"/>
        </w:rPr>
      </w:pPr>
      <w:r w:rsidRPr="008438B7">
        <w:rPr>
          <w:sz w:val="26"/>
          <w:szCs w:val="26"/>
        </w:rPr>
        <w:t>- увеличить и сохранить количество обрабатывающих производств;</w:t>
      </w:r>
    </w:p>
    <w:p w14:paraId="5E603B1F" w14:textId="77777777" w:rsidR="009D2C58" w:rsidRPr="008438B7" w:rsidRDefault="009D2C58" w:rsidP="009D2C58">
      <w:pPr>
        <w:ind w:firstLine="720"/>
        <w:jc w:val="both"/>
        <w:outlineLvl w:val="2"/>
        <w:rPr>
          <w:sz w:val="26"/>
          <w:szCs w:val="26"/>
        </w:rPr>
      </w:pPr>
      <w:r w:rsidRPr="008438B7">
        <w:rPr>
          <w:sz w:val="26"/>
          <w:szCs w:val="26"/>
        </w:rPr>
        <w:t>- 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14:paraId="2CC90854" w14:textId="77777777" w:rsidR="009D2C58" w:rsidRPr="008438B7" w:rsidRDefault="009D2C58" w:rsidP="009D2C58">
      <w:pPr>
        <w:ind w:firstLine="720"/>
        <w:jc w:val="both"/>
        <w:outlineLvl w:val="2"/>
        <w:rPr>
          <w:sz w:val="26"/>
          <w:szCs w:val="26"/>
        </w:rPr>
      </w:pPr>
    </w:p>
    <w:p w14:paraId="37513FDB" w14:textId="77777777" w:rsidR="009D2C58" w:rsidRPr="008438B7" w:rsidRDefault="009D2C58" w:rsidP="009D2C58">
      <w:pPr>
        <w:jc w:val="center"/>
        <w:outlineLvl w:val="2"/>
        <w:rPr>
          <w:b/>
          <w:sz w:val="26"/>
          <w:szCs w:val="26"/>
        </w:rPr>
      </w:pPr>
      <w:r w:rsidRPr="008438B7">
        <w:rPr>
          <w:b/>
          <w:sz w:val="26"/>
          <w:szCs w:val="26"/>
        </w:rPr>
        <w:t>Развитие транспортной системы муниципального образования город Шарыпово</w:t>
      </w:r>
    </w:p>
    <w:p w14:paraId="430B7705" w14:textId="77777777" w:rsidR="009D2C58" w:rsidRPr="008438B7" w:rsidRDefault="009D2C58" w:rsidP="009D2C58">
      <w:pPr>
        <w:ind w:firstLine="741"/>
        <w:jc w:val="both"/>
        <w:rPr>
          <w:sz w:val="26"/>
          <w:szCs w:val="26"/>
        </w:rPr>
      </w:pPr>
      <w:r w:rsidRPr="008438B7">
        <w:rPr>
          <w:sz w:val="26"/>
          <w:szCs w:val="26"/>
        </w:rPr>
        <w:t>На реализацию муниципальной программы на 2023-2025 годы предусмотрены расходы за счет бюджета города в сумме 233 510,54 тыс. рублей, в том числе по годам:</w:t>
      </w:r>
    </w:p>
    <w:p w14:paraId="29E1D914" w14:textId="77777777" w:rsidR="009D2C58" w:rsidRPr="008438B7" w:rsidRDefault="009D2C58" w:rsidP="009D2C58">
      <w:pPr>
        <w:ind w:firstLine="741"/>
        <w:jc w:val="both"/>
        <w:rPr>
          <w:sz w:val="26"/>
          <w:szCs w:val="26"/>
        </w:rPr>
      </w:pPr>
      <w:r w:rsidRPr="008438B7">
        <w:rPr>
          <w:sz w:val="26"/>
          <w:szCs w:val="26"/>
        </w:rPr>
        <w:t>2023 год – 77 584,48 тыс. рублей;</w:t>
      </w:r>
    </w:p>
    <w:p w14:paraId="58519B12" w14:textId="77777777" w:rsidR="009D2C58" w:rsidRPr="008438B7" w:rsidRDefault="009D2C58" w:rsidP="009D2C58">
      <w:pPr>
        <w:ind w:firstLine="741"/>
        <w:jc w:val="both"/>
        <w:rPr>
          <w:sz w:val="26"/>
          <w:szCs w:val="26"/>
        </w:rPr>
      </w:pPr>
      <w:r w:rsidRPr="008438B7">
        <w:rPr>
          <w:sz w:val="26"/>
          <w:szCs w:val="26"/>
        </w:rPr>
        <w:t>2024 год – 77 830,68 тыс. рублей;</w:t>
      </w:r>
    </w:p>
    <w:p w14:paraId="4DB6F454" w14:textId="77777777" w:rsidR="009D2C58" w:rsidRPr="008438B7" w:rsidRDefault="009D2C58" w:rsidP="009D2C58">
      <w:pPr>
        <w:ind w:firstLine="741"/>
        <w:jc w:val="both"/>
        <w:rPr>
          <w:sz w:val="26"/>
          <w:szCs w:val="26"/>
        </w:rPr>
      </w:pPr>
      <w:r w:rsidRPr="008438B7">
        <w:rPr>
          <w:sz w:val="26"/>
          <w:szCs w:val="26"/>
        </w:rPr>
        <w:t xml:space="preserve">2025 год – 78 095,38 тыс. рублей, </w:t>
      </w:r>
    </w:p>
    <w:p w14:paraId="7EC81ED7" w14:textId="77777777" w:rsidR="009D2C58" w:rsidRPr="008438B7" w:rsidRDefault="009D2C58" w:rsidP="009D2C58">
      <w:pPr>
        <w:ind w:firstLine="741"/>
        <w:jc w:val="both"/>
        <w:rPr>
          <w:sz w:val="26"/>
          <w:szCs w:val="26"/>
        </w:rPr>
      </w:pPr>
      <w:r w:rsidRPr="008438B7">
        <w:rPr>
          <w:sz w:val="26"/>
          <w:szCs w:val="26"/>
        </w:rPr>
        <w:t>Главными распорядителями бюджетных средств (далее – ГРБС) являются:</w:t>
      </w:r>
    </w:p>
    <w:p w14:paraId="5E5426A0" w14:textId="77777777" w:rsidR="009D2C58" w:rsidRPr="008438B7" w:rsidRDefault="009D2C58" w:rsidP="005D5BA7">
      <w:pPr>
        <w:numPr>
          <w:ilvl w:val="1"/>
          <w:numId w:val="8"/>
        </w:numPr>
        <w:tabs>
          <w:tab w:val="num" w:pos="417"/>
          <w:tab w:val="num" w:pos="1134"/>
        </w:tabs>
        <w:ind w:left="798" w:firstLine="0"/>
        <w:jc w:val="both"/>
        <w:rPr>
          <w:sz w:val="26"/>
          <w:szCs w:val="26"/>
        </w:rPr>
      </w:pPr>
      <w:r w:rsidRPr="008438B7">
        <w:rPr>
          <w:sz w:val="26"/>
          <w:szCs w:val="26"/>
        </w:rPr>
        <w:t>Муниципальное казенное учреждение «Служба городского хозяйства»</w:t>
      </w:r>
    </w:p>
    <w:p w14:paraId="5D5AA02A" w14:textId="77777777" w:rsidR="009D2C58" w:rsidRPr="008438B7" w:rsidRDefault="009D2C58" w:rsidP="005D5BA7">
      <w:pPr>
        <w:numPr>
          <w:ilvl w:val="1"/>
          <w:numId w:val="8"/>
        </w:numPr>
        <w:tabs>
          <w:tab w:val="num" w:pos="417"/>
          <w:tab w:val="num" w:pos="1134"/>
        </w:tabs>
        <w:ind w:left="798" w:firstLine="0"/>
        <w:jc w:val="both"/>
        <w:rPr>
          <w:sz w:val="26"/>
          <w:szCs w:val="26"/>
        </w:rPr>
      </w:pPr>
      <w:r w:rsidRPr="008438B7">
        <w:rPr>
          <w:sz w:val="26"/>
          <w:szCs w:val="26"/>
        </w:rPr>
        <w:lastRenderedPageBreak/>
        <w:t>Администрация города Шарыпово</w:t>
      </w:r>
    </w:p>
    <w:p w14:paraId="78BF5581" w14:textId="77777777" w:rsidR="009D2C58" w:rsidRPr="008438B7" w:rsidRDefault="009D2C58" w:rsidP="009D2C58">
      <w:pPr>
        <w:ind w:firstLine="741"/>
        <w:jc w:val="both"/>
        <w:rPr>
          <w:sz w:val="26"/>
          <w:szCs w:val="26"/>
        </w:rPr>
      </w:pPr>
      <w:r w:rsidRPr="008438B7">
        <w:rPr>
          <w:sz w:val="26"/>
          <w:szCs w:val="26"/>
        </w:rPr>
        <w:t>Бюджетные ассигнования на реализацию Программы распределены между ГРБС следующим образом:</w:t>
      </w:r>
    </w:p>
    <w:p w14:paraId="5F40256E" w14:textId="77777777" w:rsidR="009D2C58" w:rsidRPr="00E8704E" w:rsidRDefault="009D2C58" w:rsidP="009D2C58">
      <w:pPr>
        <w:ind w:firstLine="709"/>
        <w:jc w:val="right"/>
      </w:pPr>
      <w:r w:rsidRPr="00E8704E">
        <w:t>Таблица 5</w:t>
      </w:r>
      <w:r w:rsidR="00841E82">
        <w:t>7</w:t>
      </w:r>
      <w:r w:rsidRPr="00E8704E">
        <w:t xml:space="preserve"> </w:t>
      </w:r>
    </w:p>
    <w:p w14:paraId="3AE8D8A2" w14:textId="77777777" w:rsidR="009D2C58" w:rsidRPr="00E8704E" w:rsidRDefault="009D2C58" w:rsidP="009D2C58">
      <w:pPr>
        <w:ind w:firstLine="709"/>
        <w:jc w:val="right"/>
      </w:pPr>
      <w:r w:rsidRPr="00E8704E">
        <w:t>(тыс. рублей)</w:t>
      </w:r>
    </w:p>
    <w:tbl>
      <w:tblPr>
        <w:tblW w:w="9654" w:type="dxa"/>
        <w:tblInd w:w="93" w:type="dxa"/>
        <w:tblLook w:val="04A0" w:firstRow="1" w:lastRow="0" w:firstColumn="1" w:lastColumn="0" w:noHBand="0" w:noVBand="1"/>
      </w:tblPr>
      <w:tblGrid>
        <w:gridCol w:w="4347"/>
        <w:gridCol w:w="1368"/>
        <w:gridCol w:w="1389"/>
        <w:gridCol w:w="1275"/>
        <w:gridCol w:w="1275"/>
      </w:tblGrid>
      <w:tr w:rsidR="009D2C58" w:rsidRPr="00F50096" w14:paraId="1FE0A708" w14:textId="77777777" w:rsidTr="008D29BC">
        <w:trPr>
          <w:trHeight w:val="623"/>
        </w:trPr>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14:paraId="11CB995E" w14:textId="77777777" w:rsidR="009D2C58" w:rsidRPr="000E109F" w:rsidRDefault="009D2C58" w:rsidP="008D29BC">
            <w:pPr>
              <w:jc w:val="center"/>
            </w:pPr>
            <w:r w:rsidRPr="000E109F">
              <w:t>Наименование ГРБС</w:t>
            </w:r>
          </w:p>
        </w:tc>
        <w:tc>
          <w:tcPr>
            <w:tcW w:w="1368" w:type="dxa"/>
            <w:tcBorders>
              <w:top w:val="single" w:sz="4" w:space="0" w:color="auto"/>
              <w:left w:val="nil"/>
              <w:bottom w:val="single" w:sz="4" w:space="0" w:color="auto"/>
              <w:right w:val="single" w:sz="4" w:space="0" w:color="auto"/>
            </w:tcBorders>
            <w:shd w:val="clear" w:color="auto" w:fill="auto"/>
            <w:vAlign w:val="center"/>
          </w:tcPr>
          <w:p w14:paraId="4AC76ECF" w14:textId="77777777" w:rsidR="009D2C58" w:rsidRPr="000E109F" w:rsidRDefault="009D2C58" w:rsidP="008D29BC">
            <w:pPr>
              <w:ind w:left="-311" w:firstLine="311"/>
              <w:jc w:val="center"/>
            </w:pPr>
            <w:r w:rsidRPr="000E109F">
              <w:t xml:space="preserve">Итого </w:t>
            </w:r>
          </w:p>
        </w:tc>
        <w:tc>
          <w:tcPr>
            <w:tcW w:w="1389" w:type="dxa"/>
            <w:tcBorders>
              <w:top w:val="single" w:sz="4" w:space="0" w:color="auto"/>
              <w:left w:val="nil"/>
              <w:bottom w:val="single" w:sz="4" w:space="0" w:color="auto"/>
              <w:right w:val="single" w:sz="4" w:space="0" w:color="auto"/>
            </w:tcBorders>
            <w:shd w:val="clear" w:color="auto" w:fill="auto"/>
            <w:vAlign w:val="center"/>
          </w:tcPr>
          <w:p w14:paraId="5FF2D5DC" w14:textId="77777777" w:rsidR="009D2C58" w:rsidRPr="000E109F" w:rsidRDefault="009D2C58" w:rsidP="008D29BC">
            <w:pPr>
              <w:ind w:left="-311" w:firstLine="311"/>
              <w:jc w:val="center"/>
            </w:pPr>
            <w:r w:rsidRPr="000E109F">
              <w:t>202</w:t>
            </w:r>
            <w:r>
              <w:t>3</w:t>
            </w:r>
            <w:r w:rsidRPr="000E109F">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0350E3" w14:textId="77777777" w:rsidR="009D2C58" w:rsidRPr="000E109F" w:rsidRDefault="009D2C58" w:rsidP="008D29BC">
            <w:pPr>
              <w:jc w:val="center"/>
            </w:pPr>
            <w:r w:rsidRPr="000E109F">
              <w:t>202</w:t>
            </w:r>
            <w:r>
              <w:t>4</w:t>
            </w:r>
            <w:r w:rsidRPr="000E109F">
              <w:t>год</w:t>
            </w:r>
          </w:p>
        </w:tc>
        <w:tc>
          <w:tcPr>
            <w:tcW w:w="1275" w:type="dxa"/>
            <w:tcBorders>
              <w:top w:val="single" w:sz="4" w:space="0" w:color="auto"/>
              <w:left w:val="nil"/>
              <w:bottom w:val="single" w:sz="4" w:space="0" w:color="auto"/>
              <w:right w:val="single" w:sz="4" w:space="0" w:color="auto"/>
            </w:tcBorders>
            <w:shd w:val="clear" w:color="auto" w:fill="auto"/>
            <w:vAlign w:val="center"/>
          </w:tcPr>
          <w:p w14:paraId="5442C086" w14:textId="77777777" w:rsidR="009D2C58" w:rsidRPr="000E109F" w:rsidRDefault="009D2C58" w:rsidP="008D29BC">
            <w:pPr>
              <w:jc w:val="center"/>
            </w:pPr>
            <w:r w:rsidRPr="000E109F">
              <w:t>202</w:t>
            </w:r>
            <w:r>
              <w:t>5</w:t>
            </w:r>
            <w:r w:rsidRPr="000E109F">
              <w:t xml:space="preserve"> год</w:t>
            </w:r>
          </w:p>
        </w:tc>
      </w:tr>
      <w:tr w:rsidR="009D2C58" w:rsidRPr="00F50096" w14:paraId="2A76BA1C" w14:textId="77777777" w:rsidTr="008D29BC">
        <w:trPr>
          <w:trHeight w:val="665"/>
        </w:trPr>
        <w:tc>
          <w:tcPr>
            <w:tcW w:w="4347" w:type="dxa"/>
            <w:tcBorders>
              <w:top w:val="single" w:sz="4" w:space="0" w:color="auto"/>
              <w:left w:val="single" w:sz="4" w:space="0" w:color="auto"/>
              <w:bottom w:val="single" w:sz="4" w:space="0" w:color="auto"/>
              <w:right w:val="single" w:sz="4" w:space="0" w:color="auto"/>
            </w:tcBorders>
            <w:shd w:val="clear" w:color="auto" w:fill="auto"/>
          </w:tcPr>
          <w:p w14:paraId="087499ED" w14:textId="77777777" w:rsidR="009D2C58" w:rsidRPr="00AB2637" w:rsidRDefault="009D2C58" w:rsidP="008D29BC">
            <w:pPr>
              <w:rPr>
                <w:sz w:val="22"/>
                <w:szCs w:val="22"/>
              </w:rPr>
            </w:pPr>
            <w:r w:rsidRPr="00AB2637">
              <w:rPr>
                <w:sz w:val="22"/>
                <w:szCs w:val="22"/>
              </w:rPr>
              <w:t>Муниципальное казенное учреждение «Служба городского хозяйства»</w:t>
            </w:r>
          </w:p>
        </w:tc>
        <w:tc>
          <w:tcPr>
            <w:tcW w:w="1368" w:type="dxa"/>
            <w:tcBorders>
              <w:top w:val="single" w:sz="4" w:space="0" w:color="auto"/>
              <w:left w:val="nil"/>
              <w:bottom w:val="single" w:sz="4" w:space="0" w:color="auto"/>
              <w:right w:val="single" w:sz="4" w:space="0" w:color="auto"/>
            </w:tcBorders>
            <w:shd w:val="clear" w:color="auto" w:fill="auto"/>
            <w:vAlign w:val="center"/>
          </w:tcPr>
          <w:p w14:paraId="7C41DF87" w14:textId="77777777" w:rsidR="009D2C58" w:rsidRPr="00AB2637" w:rsidRDefault="009D2C58" w:rsidP="008D29BC">
            <w:pPr>
              <w:jc w:val="right"/>
              <w:rPr>
                <w:sz w:val="22"/>
                <w:szCs w:val="22"/>
              </w:rPr>
            </w:pPr>
            <w:r>
              <w:rPr>
                <w:sz w:val="22"/>
                <w:szCs w:val="22"/>
              </w:rPr>
              <w:t>116 945,54</w:t>
            </w:r>
          </w:p>
        </w:tc>
        <w:tc>
          <w:tcPr>
            <w:tcW w:w="1389" w:type="dxa"/>
            <w:tcBorders>
              <w:top w:val="single" w:sz="4" w:space="0" w:color="auto"/>
              <w:left w:val="nil"/>
              <w:bottom w:val="single" w:sz="4" w:space="0" w:color="auto"/>
              <w:right w:val="single" w:sz="4" w:space="0" w:color="auto"/>
            </w:tcBorders>
            <w:shd w:val="clear" w:color="auto" w:fill="auto"/>
            <w:vAlign w:val="center"/>
          </w:tcPr>
          <w:p w14:paraId="0629345C" w14:textId="77777777" w:rsidR="009D2C58" w:rsidRPr="00C534A6" w:rsidRDefault="009D2C58" w:rsidP="008D29BC">
            <w:pPr>
              <w:jc w:val="right"/>
              <w:rPr>
                <w:sz w:val="22"/>
                <w:szCs w:val="22"/>
              </w:rPr>
            </w:pPr>
            <w:r>
              <w:rPr>
                <w:sz w:val="22"/>
                <w:szCs w:val="22"/>
              </w:rPr>
              <w:t>38</w:t>
            </w:r>
            <w:r w:rsidRPr="00AB2637">
              <w:rPr>
                <w:sz w:val="22"/>
                <w:szCs w:val="22"/>
                <w:lang w:val="en-US"/>
              </w:rPr>
              <w:t xml:space="preserve"> </w:t>
            </w:r>
            <w:r w:rsidRPr="00AB2637">
              <w:rPr>
                <w:sz w:val="22"/>
                <w:szCs w:val="22"/>
              </w:rPr>
              <w:t>72</w:t>
            </w:r>
            <w:r>
              <w:rPr>
                <w:sz w:val="22"/>
                <w:szCs w:val="22"/>
              </w:rPr>
              <w:t>9</w:t>
            </w:r>
            <w:r w:rsidRPr="00AB2637">
              <w:rPr>
                <w:sz w:val="22"/>
                <w:szCs w:val="22"/>
                <w:lang w:val="en-US"/>
              </w:rPr>
              <w:t>,</w:t>
            </w:r>
            <w:r>
              <w:rPr>
                <w:sz w:val="22"/>
                <w:szCs w:val="22"/>
              </w:rPr>
              <w:t>48</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CA59B4" w14:textId="77777777" w:rsidR="009D2C58" w:rsidRPr="00AB2637" w:rsidRDefault="009D2C58" w:rsidP="008D29BC">
            <w:pPr>
              <w:jc w:val="right"/>
              <w:rPr>
                <w:sz w:val="22"/>
                <w:szCs w:val="22"/>
                <w:lang w:val="en-US"/>
              </w:rPr>
            </w:pPr>
            <w:r>
              <w:rPr>
                <w:sz w:val="22"/>
                <w:szCs w:val="22"/>
              </w:rPr>
              <w:t>38</w:t>
            </w:r>
            <w:r w:rsidRPr="00AB2637">
              <w:rPr>
                <w:sz w:val="22"/>
                <w:szCs w:val="22"/>
              </w:rPr>
              <w:t xml:space="preserve"> 9</w:t>
            </w:r>
            <w:r>
              <w:rPr>
                <w:sz w:val="22"/>
                <w:szCs w:val="22"/>
              </w:rPr>
              <w:t>75</w:t>
            </w:r>
            <w:r w:rsidRPr="00AB2637">
              <w:rPr>
                <w:sz w:val="22"/>
                <w:szCs w:val="22"/>
              </w:rPr>
              <w:t>,</w:t>
            </w:r>
            <w:r>
              <w:rPr>
                <w:sz w:val="22"/>
                <w:szCs w:val="22"/>
              </w:rPr>
              <w:t>68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EE035A4" w14:textId="77777777" w:rsidR="009D2C58" w:rsidRPr="00C534A6" w:rsidRDefault="009D2C58" w:rsidP="008D29BC">
            <w:pPr>
              <w:jc w:val="right"/>
              <w:rPr>
                <w:sz w:val="22"/>
                <w:szCs w:val="22"/>
              </w:rPr>
            </w:pPr>
            <w:r>
              <w:rPr>
                <w:sz w:val="22"/>
                <w:szCs w:val="22"/>
              </w:rPr>
              <w:t>39</w:t>
            </w:r>
            <w:r w:rsidRPr="00AB2637">
              <w:rPr>
                <w:sz w:val="22"/>
                <w:szCs w:val="22"/>
                <w:lang w:val="en-US"/>
              </w:rPr>
              <w:t> </w:t>
            </w:r>
            <w:r>
              <w:rPr>
                <w:sz w:val="22"/>
                <w:szCs w:val="22"/>
              </w:rPr>
              <w:t>240</w:t>
            </w:r>
            <w:r w:rsidRPr="00AB2637">
              <w:rPr>
                <w:sz w:val="22"/>
                <w:szCs w:val="22"/>
                <w:lang w:val="en-US"/>
              </w:rPr>
              <w:t>,</w:t>
            </w:r>
            <w:r>
              <w:rPr>
                <w:sz w:val="22"/>
                <w:szCs w:val="22"/>
              </w:rPr>
              <w:t>38</w:t>
            </w:r>
          </w:p>
        </w:tc>
      </w:tr>
      <w:tr w:rsidR="009D2C58" w:rsidRPr="00F50096" w14:paraId="69C35BB2" w14:textId="77777777" w:rsidTr="008D29BC">
        <w:trPr>
          <w:trHeight w:val="213"/>
        </w:trPr>
        <w:tc>
          <w:tcPr>
            <w:tcW w:w="4347" w:type="dxa"/>
            <w:tcBorders>
              <w:top w:val="single" w:sz="4" w:space="0" w:color="auto"/>
              <w:left w:val="single" w:sz="4" w:space="0" w:color="auto"/>
              <w:bottom w:val="single" w:sz="4" w:space="0" w:color="auto"/>
              <w:right w:val="single" w:sz="4" w:space="0" w:color="auto"/>
            </w:tcBorders>
            <w:shd w:val="clear" w:color="auto" w:fill="auto"/>
          </w:tcPr>
          <w:p w14:paraId="27CE7C72" w14:textId="77777777" w:rsidR="009D2C58" w:rsidRPr="00AB2637" w:rsidRDefault="009D2C58" w:rsidP="008D29BC">
            <w:pPr>
              <w:rPr>
                <w:sz w:val="22"/>
                <w:szCs w:val="22"/>
              </w:rPr>
            </w:pPr>
            <w:r w:rsidRPr="00AB2637">
              <w:rPr>
                <w:sz w:val="22"/>
                <w:szCs w:val="22"/>
              </w:rPr>
              <w:t>Администрация города Шарыпово</w:t>
            </w:r>
          </w:p>
        </w:tc>
        <w:tc>
          <w:tcPr>
            <w:tcW w:w="1368" w:type="dxa"/>
            <w:tcBorders>
              <w:top w:val="single" w:sz="4" w:space="0" w:color="auto"/>
              <w:left w:val="nil"/>
              <w:bottom w:val="single" w:sz="4" w:space="0" w:color="auto"/>
              <w:right w:val="single" w:sz="4" w:space="0" w:color="auto"/>
            </w:tcBorders>
            <w:shd w:val="clear" w:color="auto" w:fill="auto"/>
            <w:vAlign w:val="center"/>
          </w:tcPr>
          <w:p w14:paraId="3788E4B3" w14:textId="77777777" w:rsidR="009D2C58" w:rsidRPr="00AB2637" w:rsidRDefault="009D2C58" w:rsidP="008D29BC">
            <w:pPr>
              <w:jc w:val="right"/>
              <w:rPr>
                <w:sz w:val="22"/>
                <w:szCs w:val="22"/>
              </w:rPr>
            </w:pPr>
            <w:r w:rsidRPr="00AB2637">
              <w:rPr>
                <w:sz w:val="22"/>
                <w:szCs w:val="22"/>
              </w:rPr>
              <w:t>1</w:t>
            </w:r>
            <w:r>
              <w:rPr>
                <w:sz w:val="22"/>
                <w:szCs w:val="22"/>
              </w:rPr>
              <w:t>16</w:t>
            </w:r>
            <w:r w:rsidRPr="00AB2637">
              <w:rPr>
                <w:sz w:val="22"/>
                <w:szCs w:val="22"/>
              </w:rPr>
              <w:t xml:space="preserve"> </w:t>
            </w:r>
            <w:r>
              <w:rPr>
                <w:sz w:val="22"/>
                <w:szCs w:val="22"/>
              </w:rPr>
              <w:t>565</w:t>
            </w:r>
            <w:r w:rsidRPr="00AB2637">
              <w:rPr>
                <w:sz w:val="22"/>
                <w:szCs w:val="22"/>
              </w:rPr>
              <w:t>,00</w:t>
            </w:r>
          </w:p>
        </w:tc>
        <w:tc>
          <w:tcPr>
            <w:tcW w:w="1389" w:type="dxa"/>
            <w:tcBorders>
              <w:top w:val="single" w:sz="4" w:space="0" w:color="auto"/>
              <w:left w:val="nil"/>
              <w:bottom w:val="single" w:sz="4" w:space="0" w:color="auto"/>
              <w:right w:val="single" w:sz="4" w:space="0" w:color="auto"/>
            </w:tcBorders>
            <w:shd w:val="clear" w:color="auto" w:fill="auto"/>
            <w:vAlign w:val="center"/>
          </w:tcPr>
          <w:p w14:paraId="19BA8537" w14:textId="77777777" w:rsidR="009D2C58" w:rsidRPr="00AB2637" w:rsidRDefault="009D2C58" w:rsidP="008D29BC">
            <w:pPr>
              <w:jc w:val="right"/>
              <w:rPr>
                <w:sz w:val="22"/>
                <w:szCs w:val="22"/>
              </w:rPr>
            </w:pPr>
            <w:r w:rsidRPr="00AB2637">
              <w:rPr>
                <w:sz w:val="22"/>
                <w:szCs w:val="22"/>
              </w:rPr>
              <w:t>3</w:t>
            </w:r>
            <w:r>
              <w:rPr>
                <w:sz w:val="22"/>
                <w:szCs w:val="22"/>
              </w:rPr>
              <w:t>8</w:t>
            </w:r>
            <w:r w:rsidRPr="00AB2637">
              <w:rPr>
                <w:sz w:val="22"/>
                <w:szCs w:val="22"/>
              </w:rPr>
              <w:t xml:space="preserve"> </w:t>
            </w:r>
            <w:r>
              <w:rPr>
                <w:sz w:val="22"/>
                <w:szCs w:val="22"/>
              </w:rPr>
              <w:t>855</w:t>
            </w:r>
            <w:r w:rsidRPr="00AB2637">
              <w:rPr>
                <w:sz w:val="22"/>
                <w:szCs w:val="22"/>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3954ED2" w14:textId="77777777" w:rsidR="009D2C58" w:rsidRPr="00AB2637" w:rsidRDefault="009D2C58" w:rsidP="008D29BC">
            <w:pPr>
              <w:jc w:val="right"/>
              <w:rPr>
                <w:sz w:val="22"/>
                <w:szCs w:val="22"/>
              </w:rPr>
            </w:pPr>
            <w:r>
              <w:rPr>
                <w:sz w:val="22"/>
                <w:szCs w:val="22"/>
              </w:rPr>
              <w:t>38</w:t>
            </w:r>
            <w:r w:rsidRPr="00AB2637">
              <w:rPr>
                <w:sz w:val="22"/>
                <w:szCs w:val="22"/>
              </w:rPr>
              <w:t> </w:t>
            </w:r>
            <w:r>
              <w:rPr>
                <w:sz w:val="22"/>
                <w:szCs w:val="22"/>
              </w:rPr>
              <w:t>855</w:t>
            </w:r>
            <w:r w:rsidRPr="00AB2637">
              <w:rPr>
                <w:sz w:val="22"/>
                <w:szCs w:val="22"/>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FD9ED7" w14:textId="77777777" w:rsidR="009D2C58" w:rsidRPr="00AB2637" w:rsidRDefault="009D2C58" w:rsidP="008D29BC">
            <w:pPr>
              <w:jc w:val="right"/>
              <w:rPr>
                <w:sz w:val="22"/>
                <w:szCs w:val="22"/>
              </w:rPr>
            </w:pPr>
            <w:r w:rsidRPr="00AB2637">
              <w:rPr>
                <w:sz w:val="22"/>
                <w:szCs w:val="22"/>
              </w:rPr>
              <w:t>3</w:t>
            </w:r>
            <w:r>
              <w:rPr>
                <w:sz w:val="22"/>
                <w:szCs w:val="22"/>
              </w:rPr>
              <w:t>8</w:t>
            </w:r>
            <w:r w:rsidRPr="00AB2637">
              <w:rPr>
                <w:sz w:val="22"/>
                <w:szCs w:val="22"/>
              </w:rPr>
              <w:t> </w:t>
            </w:r>
            <w:r>
              <w:rPr>
                <w:sz w:val="22"/>
                <w:szCs w:val="22"/>
              </w:rPr>
              <w:t>855</w:t>
            </w:r>
            <w:r w:rsidRPr="00AB2637">
              <w:rPr>
                <w:sz w:val="22"/>
                <w:szCs w:val="22"/>
              </w:rPr>
              <w:t>,00</w:t>
            </w:r>
          </w:p>
        </w:tc>
      </w:tr>
      <w:tr w:rsidR="009D2C58" w:rsidRPr="00F50096" w14:paraId="3BFEBCD2" w14:textId="77777777" w:rsidTr="008D29BC">
        <w:trPr>
          <w:trHeight w:val="213"/>
        </w:trPr>
        <w:tc>
          <w:tcPr>
            <w:tcW w:w="4347" w:type="dxa"/>
            <w:tcBorders>
              <w:top w:val="single" w:sz="4" w:space="0" w:color="auto"/>
              <w:left w:val="single" w:sz="4" w:space="0" w:color="auto"/>
              <w:bottom w:val="single" w:sz="4" w:space="0" w:color="auto"/>
              <w:right w:val="single" w:sz="4" w:space="0" w:color="auto"/>
            </w:tcBorders>
            <w:shd w:val="clear" w:color="auto" w:fill="auto"/>
          </w:tcPr>
          <w:p w14:paraId="06A1A158" w14:textId="77777777" w:rsidR="009D2C58" w:rsidRPr="00AB2637" w:rsidRDefault="009D2C58" w:rsidP="008D29BC">
            <w:pPr>
              <w:rPr>
                <w:sz w:val="22"/>
                <w:szCs w:val="22"/>
              </w:rPr>
            </w:pPr>
            <w:r>
              <w:rPr>
                <w:sz w:val="22"/>
                <w:szCs w:val="22"/>
              </w:rPr>
              <w:t>Всего:</w:t>
            </w:r>
          </w:p>
        </w:tc>
        <w:tc>
          <w:tcPr>
            <w:tcW w:w="1368" w:type="dxa"/>
            <w:tcBorders>
              <w:top w:val="single" w:sz="4" w:space="0" w:color="auto"/>
              <w:left w:val="nil"/>
              <w:bottom w:val="single" w:sz="4" w:space="0" w:color="auto"/>
              <w:right w:val="single" w:sz="4" w:space="0" w:color="auto"/>
            </w:tcBorders>
            <w:shd w:val="clear" w:color="auto" w:fill="auto"/>
            <w:vAlign w:val="center"/>
          </w:tcPr>
          <w:p w14:paraId="01B7731B" w14:textId="77777777" w:rsidR="009D2C58" w:rsidRPr="00AB2637" w:rsidRDefault="009D2C58" w:rsidP="008D29BC">
            <w:pPr>
              <w:jc w:val="right"/>
              <w:rPr>
                <w:sz w:val="22"/>
                <w:szCs w:val="22"/>
              </w:rPr>
            </w:pPr>
            <w:r>
              <w:rPr>
                <w:sz w:val="22"/>
                <w:szCs w:val="22"/>
              </w:rPr>
              <w:t>233 510,54</w:t>
            </w:r>
          </w:p>
        </w:tc>
        <w:tc>
          <w:tcPr>
            <w:tcW w:w="1389" w:type="dxa"/>
            <w:tcBorders>
              <w:top w:val="single" w:sz="4" w:space="0" w:color="auto"/>
              <w:left w:val="nil"/>
              <w:bottom w:val="single" w:sz="4" w:space="0" w:color="auto"/>
              <w:right w:val="single" w:sz="4" w:space="0" w:color="auto"/>
            </w:tcBorders>
            <w:shd w:val="clear" w:color="auto" w:fill="auto"/>
            <w:vAlign w:val="center"/>
          </w:tcPr>
          <w:p w14:paraId="75C786E1" w14:textId="77777777" w:rsidR="009D2C58" w:rsidRPr="00AB2637" w:rsidRDefault="009D2C58" w:rsidP="008D29BC">
            <w:pPr>
              <w:jc w:val="right"/>
              <w:rPr>
                <w:sz w:val="22"/>
                <w:szCs w:val="22"/>
              </w:rPr>
            </w:pPr>
            <w:r>
              <w:rPr>
                <w:sz w:val="22"/>
                <w:szCs w:val="22"/>
              </w:rPr>
              <w:t>77 584,48</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8E6F2A" w14:textId="77777777" w:rsidR="009D2C58" w:rsidRPr="00AB2637" w:rsidRDefault="009D2C58" w:rsidP="008D29BC">
            <w:pPr>
              <w:jc w:val="right"/>
              <w:rPr>
                <w:sz w:val="22"/>
                <w:szCs w:val="22"/>
              </w:rPr>
            </w:pPr>
            <w:r>
              <w:rPr>
                <w:sz w:val="22"/>
                <w:szCs w:val="22"/>
              </w:rPr>
              <w:t>77 830,68</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4B4765" w14:textId="77777777" w:rsidR="009D2C58" w:rsidRPr="00AB2637" w:rsidRDefault="009D2C58" w:rsidP="008D29BC">
            <w:pPr>
              <w:jc w:val="right"/>
              <w:rPr>
                <w:sz w:val="22"/>
                <w:szCs w:val="22"/>
              </w:rPr>
            </w:pPr>
            <w:r>
              <w:rPr>
                <w:sz w:val="22"/>
                <w:szCs w:val="22"/>
              </w:rPr>
              <w:t>78 095,38</w:t>
            </w:r>
          </w:p>
        </w:tc>
      </w:tr>
    </w:tbl>
    <w:p w14:paraId="369E8793" w14:textId="77777777" w:rsidR="009D2C58" w:rsidRPr="008438B7" w:rsidRDefault="009D2C58" w:rsidP="009D2C58">
      <w:pPr>
        <w:ind w:firstLine="720"/>
        <w:jc w:val="both"/>
        <w:rPr>
          <w:sz w:val="26"/>
          <w:szCs w:val="26"/>
        </w:rPr>
      </w:pPr>
      <w:r w:rsidRPr="008438B7">
        <w:rPr>
          <w:sz w:val="26"/>
          <w:szCs w:val="26"/>
        </w:rPr>
        <w:t>Программой определены следующие цели:</w:t>
      </w:r>
    </w:p>
    <w:p w14:paraId="7AC3F095" w14:textId="77777777" w:rsidR="009D2C58" w:rsidRPr="008438B7" w:rsidRDefault="009D2C58" w:rsidP="005D5BA7">
      <w:pPr>
        <w:numPr>
          <w:ilvl w:val="1"/>
          <w:numId w:val="8"/>
        </w:numPr>
        <w:tabs>
          <w:tab w:val="num" w:pos="417"/>
          <w:tab w:val="num" w:pos="1134"/>
        </w:tabs>
        <w:ind w:left="0" w:firstLine="720"/>
        <w:jc w:val="both"/>
        <w:rPr>
          <w:sz w:val="26"/>
          <w:szCs w:val="26"/>
        </w:rPr>
      </w:pPr>
      <w:r w:rsidRPr="008438B7">
        <w:rPr>
          <w:sz w:val="26"/>
          <w:szCs w:val="26"/>
        </w:rPr>
        <w:t>развитие современной и эффективной транспортной инфраструктуры, обеспечение безопасности дорожного движения.</w:t>
      </w:r>
    </w:p>
    <w:p w14:paraId="49F190B2" w14:textId="77777777" w:rsidR="009D2C58" w:rsidRPr="008438B7" w:rsidRDefault="009D2C58" w:rsidP="009D2C58">
      <w:pPr>
        <w:ind w:firstLine="720"/>
        <w:jc w:val="both"/>
        <w:rPr>
          <w:sz w:val="26"/>
          <w:szCs w:val="26"/>
        </w:rPr>
      </w:pPr>
      <w:r w:rsidRPr="008438B7">
        <w:rPr>
          <w:sz w:val="26"/>
          <w:szCs w:val="26"/>
        </w:rPr>
        <w:t>Задачи Программы:</w:t>
      </w:r>
    </w:p>
    <w:p w14:paraId="5348CD36" w14:textId="77777777" w:rsidR="009D2C58" w:rsidRPr="008438B7" w:rsidRDefault="009D2C58" w:rsidP="005D5BA7">
      <w:pPr>
        <w:numPr>
          <w:ilvl w:val="1"/>
          <w:numId w:val="8"/>
        </w:numPr>
        <w:tabs>
          <w:tab w:val="num" w:pos="417"/>
          <w:tab w:val="num" w:pos="1134"/>
        </w:tabs>
        <w:ind w:left="0" w:firstLine="720"/>
        <w:jc w:val="both"/>
        <w:rPr>
          <w:sz w:val="26"/>
          <w:szCs w:val="26"/>
        </w:rPr>
      </w:pPr>
      <w:r w:rsidRPr="008438B7">
        <w:rPr>
          <w:sz w:val="26"/>
          <w:szCs w:val="26"/>
        </w:rPr>
        <w:t>обеспечение сохранности, модернизация и развитие сети автомобильных дорог;</w:t>
      </w:r>
    </w:p>
    <w:p w14:paraId="2AF57493" w14:textId="77777777" w:rsidR="009D2C58" w:rsidRPr="008438B7" w:rsidRDefault="009D2C58" w:rsidP="005D5BA7">
      <w:pPr>
        <w:numPr>
          <w:ilvl w:val="1"/>
          <w:numId w:val="8"/>
        </w:numPr>
        <w:tabs>
          <w:tab w:val="num" w:pos="417"/>
          <w:tab w:val="num" w:pos="1134"/>
        </w:tabs>
        <w:ind w:left="0" w:firstLine="720"/>
        <w:jc w:val="both"/>
        <w:rPr>
          <w:sz w:val="26"/>
          <w:szCs w:val="26"/>
        </w:rPr>
      </w:pPr>
      <w:r w:rsidRPr="008438B7">
        <w:rPr>
          <w:sz w:val="26"/>
          <w:szCs w:val="26"/>
        </w:rPr>
        <w:t>безопасность дорожного движения и повышение доступности транспортных услуг для населения муниципального образования город Шарыпово.</w:t>
      </w:r>
    </w:p>
    <w:p w14:paraId="2585EAB8" w14:textId="77777777" w:rsidR="009D2C58" w:rsidRPr="008438B7" w:rsidRDefault="009D2C58" w:rsidP="009D2C58">
      <w:pPr>
        <w:ind w:firstLine="720"/>
        <w:jc w:val="both"/>
        <w:rPr>
          <w:sz w:val="26"/>
          <w:szCs w:val="26"/>
        </w:rPr>
      </w:pPr>
      <w:r w:rsidRPr="008438B7">
        <w:rPr>
          <w:sz w:val="26"/>
          <w:szCs w:val="26"/>
        </w:rPr>
        <w:t>В рамках данной муниципальной программы реализуются 2 подпрограммы:</w:t>
      </w:r>
    </w:p>
    <w:p w14:paraId="1D8A5AFB" w14:textId="77777777" w:rsidR="009D2C58" w:rsidRPr="008438B7" w:rsidRDefault="009D2C58" w:rsidP="009D2C58">
      <w:pPr>
        <w:ind w:firstLine="720"/>
        <w:rPr>
          <w:sz w:val="26"/>
          <w:szCs w:val="26"/>
        </w:rPr>
      </w:pPr>
      <w:r w:rsidRPr="00F23E1E">
        <w:rPr>
          <w:bCs/>
          <w:sz w:val="26"/>
          <w:szCs w:val="26"/>
          <w:u w:val="single"/>
        </w:rPr>
        <w:t>Подпрограмма 1.</w:t>
      </w:r>
      <w:r w:rsidRPr="008438B7">
        <w:rPr>
          <w:sz w:val="26"/>
          <w:szCs w:val="26"/>
        </w:rPr>
        <w:t xml:space="preserve"> «Обеспечение сохранности, модернизация и развитие сети автомобильных дорог» </w:t>
      </w:r>
    </w:p>
    <w:p w14:paraId="5FD10342" w14:textId="77777777" w:rsidR="009D2C58" w:rsidRPr="008438B7" w:rsidRDefault="009D2C58" w:rsidP="009D2C58">
      <w:pPr>
        <w:ind w:firstLine="720"/>
        <w:jc w:val="both"/>
        <w:rPr>
          <w:sz w:val="26"/>
          <w:szCs w:val="26"/>
        </w:rPr>
      </w:pPr>
      <w:r w:rsidRPr="008438B7">
        <w:rPr>
          <w:sz w:val="26"/>
          <w:szCs w:val="26"/>
        </w:rPr>
        <w:t>На реализацию данной подпрограммы на 2023 год и плановый период 2024-2025 годов предусматриваются расходы:</w:t>
      </w:r>
    </w:p>
    <w:p w14:paraId="7076DE07" w14:textId="77777777" w:rsidR="009D2C58" w:rsidRPr="005067AD" w:rsidRDefault="009D2C58" w:rsidP="009D2C58">
      <w:pPr>
        <w:ind w:firstLine="709"/>
        <w:jc w:val="right"/>
      </w:pPr>
      <w:r w:rsidRPr="005067AD">
        <w:t>Таблица 5</w:t>
      </w:r>
      <w:r w:rsidR="00841E82">
        <w:t>8</w:t>
      </w:r>
      <w:r w:rsidRPr="005067AD">
        <w:t xml:space="preserve"> </w:t>
      </w:r>
    </w:p>
    <w:p w14:paraId="1B30B7B1" w14:textId="77777777" w:rsidR="009D2C58" w:rsidRPr="00EB249A" w:rsidRDefault="009D2C58" w:rsidP="009D2C58">
      <w:pPr>
        <w:ind w:firstLine="709"/>
        <w:jc w:val="right"/>
        <w:rPr>
          <w:sz w:val="28"/>
          <w:szCs w:val="28"/>
        </w:rPr>
      </w:pPr>
      <w:r w:rsidRPr="005067AD">
        <w:t>(тыс. рублей)</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
        <w:gridCol w:w="2718"/>
        <w:gridCol w:w="1215"/>
        <w:gridCol w:w="1257"/>
        <w:gridCol w:w="1249"/>
        <w:gridCol w:w="1197"/>
        <w:gridCol w:w="1276"/>
      </w:tblGrid>
      <w:tr w:rsidR="009D2C58" w:rsidRPr="00F50096" w14:paraId="79D039BD" w14:textId="77777777" w:rsidTr="008D29BC">
        <w:trPr>
          <w:trHeight w:val="274"/>
          <w:tblHeader/>
        </w:trPr>
        <w:tc>
          <w:tcPr>
            <w:tcW w:w="792" w:type="dxa"/>
            <w:vMerge w:val="restart"/>
            <w:vAlign w:val="center"/>
          </w:tcPr>
          <w:p w14:paraId="3703D299" w14:textId="77777777" w:rsidR="009D2C58" w:rsidRPr="00AB2637" w:rsidRDefault="009D2C58" w:rsidP="008D29BC">
            <w:pPr>
              <w:jc w:val="center"/>
              <w:rPr>
                <w:sz w:val="22"/>
                <w:szCs w:val="22"/>
              </w:rPr>
            </w:pPr>
            <w:r w:rsidRPr="00AB2637">
              <w:rPr>
                <w:sz w:val="22"/>
                <w:szCs w:val="22"/>
              </w:rPr>
              <w:t>№ п/п</w:t>
            </w:r>
          </w:p>
        </w:tc>
        <w:tc>
          <w:tcPr>
            <w:tcW w:w="2718" w:type="dxa"/>
            <w:vMerge w:val="restart"/>
            <w:vAlign w:val="center"/>
          </w:tcPr>
          <w:p w14:paraId="28B3147F" w14:textId="77777777" w:rsidR="009D2C58" w:rsidRPr="00AB2637" w:rsidRDefault="009D2C58" w:rsidP="008D29BC">
            <w:pPr>
              <w:jc w:val="center"/>
              <w:rPr>
                <w:sz w:val="22"/>
                <w:szCs w:val="22"/>
              </w:rPr>
            </w:pPr>
            <w:r w:rsidRPr="00AB2637">
              <w:rPr>
                <w:sz w:val="22"/>
                <w:szCs w:val="22"/>
              </w:rPr>
              <w:t>Наименование ГРБС</w:t>
            </w:r>
          </w:p>
        </w:tc>
        <w:tc>
          <w:tcPr>
            <w:tcW w:w="1215" w:type="dxa"/>
            <w:vMerge w:val="restart"/>
            <w:vAlign w:val="center"/>
          </w:tcPr>
          <w:p w14:paraId="7926089A" w14:textId="77777777" w:rsidR="009D2C58" w:rsidRPr="00AB2637" w:rsidRDefault="009D2C58" w:rsidP="008D29BC">
            <w:pPr>
              <w:jc w:val="center"/>
              <w:rPr>
                <w:sz w:val="22"/>
                <w:szCs w:val="22"/>
              </w:rPr>
            </w:pPr>
            <w:r w:rsidRPr="00AB2637">
              <w:rPr>
                <w:sz w:val="22"/>
                <w:szCs w:val="22"/>
              </w:rPr>
              <w:t>Раздел, подраздел</w:t>
            </w:r>
          </w:p>
        </w:tc>
        <w:tc>
          <w:tcPr>
            <w:tcW w:w="1257" w:type="dxa"/>
            <w:vMerge w:val="restart"/>
            <w:vAlign w:val="center"/>
          </w:tcPr>
          <w:p w14:paraId="4324EC30" w14:textId="77777777" w:rsidR="009D2C58" w:rsidRPr="00AB2637" w:rsidRDefault="009D2C58" w:rsidP="008D29BC">
            <w:pPr>
              <w:jc w:val="center"/>
              <w:rPr>
                <w:sz w:val="22"/>
                <w:szCs w:val="22"/>
              </w:rPr>
            </w:pPr>
            <w:r w:rsidRPr="00AB2637">
              <w:rPr>
                <w:sz w:val="22"/>
                <w:szCs w:val="22"/>
              </w:rPr>
              <w:t>Всего</w:t>
            </w:r>
          </w:p>
        </w:tc>
        <w:tc>
          <w:tcPr>
            <w:tcW w:w="3722" w:type="dxa"/>
            <w:gridSpan w:val="3"/>
            <w:vAlign w:val="center"/>
          </w:tcPr>
          <w:p w14:paraId="7A85CB2B" w14:textId="77777777" w:rsidR="009D2C58" w:rsidRPr="00AB2637" w:rsidRDefault="009D2C58" w:rsidP="008D29BC">
            <w:pPr>
              <w:jc w:val="center"/>
              <w:rPr>
                <w:sz w:val="22"/>
                <w:szCs w:val="22"/>
              </w:rPr>
            </w:pPr>
            <w:r w:rsidRPr="00AB2637">
              <w:rPr>
                <w:sz w:val="22"/>
                <w:szCs w:val="22"/>
              </w:rPr>
              <w:t>Расходы по годам</w:t>
            </w:r>
          </w:p>
        </w:tc>
      </w:tr>
      <w:tr w:rsidR="009D2C58" w:rsidRPr="00F50096" w14:paraId="2B2B2745" w14:textId="77777777" w:rsidTr="008D29BC">
        <w:trPr>
          <w:trHeight w:val="339"/>
          <w:tblHeader/>
        </w:trPr>
        <w:tc>
          <w:tcPr>
            <w:tcW w:w="792" w:type="dxa"/>
            <w:vMerge/>
            <w:vAlign w:val="center"/>
          </w:tcPr>
          <w:p w14:paraId="4443F116" w14:textId="77777777" w:rsidR="009D2C58" w:rsidRPr="00AB2637" w:rsidRDefault="009D2C58" w:rsidP="008D29BC">
            <w:pPr>
              <w:jc w:val="center"/>
              <w:rPr>
                <w:sz w:val="22"/>
                <w:szCs w:val="22"/>
              </w:rPr>
            </w:pPr>
          </w:p>
        </w:tc>
        <w:tc>
          <w:tcPr>
            <w:tcW w:w="2718" w:type="dxa"/>
            <w:vMerge/>
            <w:vAlign w:val="center"/>
          </w:tcPr>
          <w:p w14:paraId="7D84A258" w14:textId="77777777" w:rsidR="009D2C58" w:rsidRPr="00AB2637" w:rsidRDefault="009D2C58" w:rsidP="008D29BC">
            <w:pPr>
              <w:jc w:val="center"/>
              <w:rPr>
                <w:sz w:val="22"/>
                <w:szCs w:val="22"/>
              </w:rPr>
            </w:pPr>
          </w:p>
        </w:tc>
        <w:tc>
          <w:tcPr>
            <w:tcW w:w="1215" w:type="dxa"/>
            <w:vMerge/>
            <w:vAlign w:val="center"/>
          </w:tcPr>
          <w:p w14:paraId="64550380" w14:textId="77777777" w:rsidR="009D2C58" w:rsidRPr="00AB2637" w:rsidRDefault="009D2C58" w:rsidP="008D29BC">
            <w:pPr>
              <w:jc w:val="center"/>
              <w:rPr>
                <w:sz w:val="22"/>
                <w:szCs w:val="22"/>
              </w:rPr>
            </w:pPr>
          </w:p>
        </w:tc>
        <w:tc>
          <w:tcPr>
            <w:tcW w:w="1257" w:type="dxa"/>
            <w:vMerge/>
            <w:vAlign w:val="center"/>
          </w:tcPr>
          <w:p w14:paraId="2C743751" w14:textId="77777777" w:rsidR="009D2C58" w:rsidRPr="00AB2637" w:rsidRDefault="009D2C58" w:rsidP="008D29BC">
            <w:pPr>
              <w:jc w:val="center"/>
              <w:rPr>
                <w:sz w:val="22"/>
                <w:szCs w:val="22"/>
              </w:rPr>
            </w:pPr>
          </w:p>
        </w:tc>
        <w:tc>
          <w:tcPr>
            <w:tcW w:w="1249" w:type="dxa"/>
            <w:vAlign w:val="center"/>
          </w:tcPr>
          <w:p w14:paraId="017AF4E6" w14:textId="77777777" w:rsidR="009D2C58" w:rsidRPr="00AB2637" w:rsidRDefault="009D2C58" w:rsidP="008D29BC">
            <w:pPr>
              <w:jc w:val="center"/>
              <w:rPr>
                <w:sz w:val="22"/>
                <w:szCs w:val="22"/>
              </w:rPr>
            </w:pPr>
            <w:r w:rsidRPr="00AB2637">
              <w:rPr>
                <w:sz w:val="22"/>
                <w:szCs w:val="22"/>
              </w:rPr>
              <w:t>202</w:t>
            </w:r>
            <w:r>
              <w:rPr>
                <w:sz w:val="22"/>
                <w:szCs w:val="22"/>
              </w:rPr>
              <w:t>3</w:t>
            </w:r>
            <w:r w:rsidRPr="00AB2637">
              <w:rPr>
                <w:sz w:val="22"/>
                <w:szCs w:val="22"/>
              </w:rPr>
              <w:t xml:space="preserve"> год</w:t>
            </w:r>
          </w:p>
        </w:tc>
        <w:tc>
          <w:tcPr>
            <w:tcW w:w="1197" w:type="dxa"/>
            <w:vAlign w:val="center"/>
          </w:tcPr>
          <w:p w14:paraId="6511C031" w14:textId="77777777" w:rsidR="009D2C58" w:rsidRPr="00AB2637" w:rsidRDefault="009D2C58" w:rsidP="008D29BC">
            <w:pPr>
              <w:jc w:val="center"/>
              <w:rPr>
                <w:sz w:val="22"/>
                <w:szCs w:val="22"/>
              </w:rPr>
            </w:pPr>
            <w:r w:rsidRPr="00AB2637">
              <w:rPr>
                <w:sz w:val="22"/>
                <w:szCs w:val="22"/>
              </w:rPr>
              <w:t>202</w:t>
            </w:r>
            <w:r>
              <w:rPr>
                <w:sz w:val="22"/>
                <w:szCs w:val="22"/>
              </w:rPr>
              <w:t>4</w:t>
            </w:r>
            <w:r w:rsidRPr="00AB2637">
              <w:rPr>
                <w:sz w:val="22"/>
                <w:szCs w:val="22"/>
              </w:rPr>
              <w:t xml:space="preserve"> год</w:t>
            </w:r>
          </w:p>
        </w:tc>
        <w:tc>
          <w:tcPr>
            <w:tcW w:w="1276" w:type="dxa"/>
            <w:vAlign w:val="center"/>
          </w:tcPr>
          <w:p w14:paraId="7507112F" w14:textId="77777777" w:rsidR="009D2C58" w:rsidRPr="00AB2637" w:rsidRDefault="009D2C58" w:rsidP="008D29BC">
            <w:pPr>
              <w:jc w:val="center"/>
              <w:rPr>
                <w:sz w:val="22"/>
                <w:szCs w:val="22"/>
              </w:rPr>
            </w:pPr>
            <w:r w:rsidRPr="00AB2637">
              <w:rPr>
                <w:sz w:val="22"/>
                <w:szCs w:val="22"/>
              </w:rPr>
              <w:t>202</w:t>
            </w:r>
            <w:r>
              <w:rPr>
                <w:sz w:val="22"/>
                <w:szCs w:val="22"/>
              </w:rPr>
              <w:t>5</w:t>
            </w:r>
            <w:r w:rsidRPr="00AB2637">
              <w:rPr>
                <w:sz w:val="22"/>
                <w:szCs w:val="22"/>
              </w:rPr>
              <w:t xml:space="preserve"> год</w:t>
            </w:r>
          </w:p>
        </w:tc>
      </w:tr>
      <w:tr w:rsidR="009D2C58" w:rsidRPr="00F50096" w14:paraId="761C678B" w14:textId="77777777" w:rsidTr="008D29BC">
        <w:trPr>
          <w:trHeight w:val="841"/>
        </w:trPr>
        <w:tc>
          <w:tcPr>
            <w:tcW w:w="792" w:type="dxa"/>
          </w:tcPr>
          <w:p w14:paraId="318E4AD3" w14:textId="77777777" w:rsidR="009D2C58" w:rsidRPr="00AB2637" w:rsidRDefault="009D2C58" w:rsidP="008D29BC">
            <w:pPr>
              <w:jc w:val="center"/>
              <w:rPr>
                <w:sz w:val="22"/>
                <w:szCs w:val="22"/>
              </w:rPr>
            </w:pPr>
            <w:r w:rsidRPr="00AB2637">
              <w:rPr>
                <w:sz w:val="22"/>
                <w:szCs w:val="22"/>
              </w:rPr>
              <w:t>1</w:t>
            </w:r>
          </w:p>
        </w:tc>
        <w:tc>
          <w:tcPr>
            <w:tcW w:w="2718" w:type="dxa"/>
          </w:tcPr>
          <w:p w14:paraId="3AD94271" w14:textId="77777777" w:rsidR="009D2C58" w:rsidRPr="00AB2637" w:rsidRDefault="009D2C58" w:rsidP="008D29BC">
            <w:pPr>
              <w:jc w:val="both"/>
              <w:rPr>
                <w:sz w:val="22"/>
                <w:szCs w:val="22"/>
              </w:rPr>
            </w:pPr>
            <w:r w:rsidRPr="00AB2637">
              <w:rPr>
                <w:sz w:val="22"/>
                <w:szCs w:val="22"/>
              </w:rPr>
              <w:t>Муниципальное казенное учреждение «Служба городского хозяйства»</w:t>
            </w:r>
          </w:p>
        </w:tc>
        <w:tc>
          <w:tcPr>
            <w:tcW w:w="1215" w:type="dxa"/>
            <w:vAlign w:val="center"/>
          </w:tcPr>
          <w:p w14:paraId="3BD6AEF6" w14:textId="77777777" w:rsidR="009D2C58" w:rsidRPr="00AB2637" w:rsidRDefault="009D2C58" w:rsidP="008D29BC">
            <w:pPr>
              <w:jc w:val="center"/>
              <w:rPr>
                <w:sz w:val="22"/>
                <w:szCs w:val="22"/>
              </w:rPr>
            </w:pPr>
          </w:p>
          <w:p w14:paraId="3602D8E7" w14:textId="77777777" w:rsidR="009D2C58" w:rsidRPr="00AB2637" w:rsidRDefault="009D2C58" w:rsidP="008D29BC">
            <w:pPr>
              <w:jc w:val="center"/>
              <w:rPr>
                <w:sz w:val="22"/>
                <w:szCs w:val="22"/>
              </w:rPr>
            </w:pPr>
            <w:r w:rsidRPr="00AB2637">
              <w:rPr>
                <w:sz w:val="22"/>
                <w:szCs w:val="22"/>
              </w:rPr>
              <w:t>0409</w:t>
            </w:r>
          </w:p>
          <w:p w14:paraId="2647DEFA" w14:textId="77777777" w:rsidR="009D2C58" w:rsidRPr="00AB2637" w:rsidRDefault="009D2C58" w:rsidP="008D29BC">
            <w:pPr>
              <w:jc w:val="center"/>
              <w:rPr>
                <w:sz w:val="22"/>
                <w:szCs w:val="22"/>
              </w:rPr>
            </w:pPr>
          </w:p>
        </w:tc>
        <w:tc>
          <w:tcPr>
            <w:tcW w:w="1257" w:type="dxa"/>
            <w:vAlign w:val="center"/>
          </w:tcPr>
          <w:p w14:paraId="2E41D41E" w14:textId="77777777" w:rsidR="009D2C58" w:rsidRPr="00AB2637" w:rsidRDefault="009D2C58" w:rsidP="008D29BC">
            <w:pPr>
              <w:jc w:val="center"/>
              <w:rPr>
                <w:sz w:val="22"/>
                <w:szCs w:val="22"/>
              </w:rPr>
            </w:pPr>
          </w:p>
          <w:p w14:paraId="2E735EB0" w14:textId="77777777" w:rsidR="009D2C58" w:rsidRPr="00AB2637" w:rsidRDefault="009D2C58" w:rsidP="008D29BC">
            <w:pPr>
              <w:jc w:val="center"/>
              <w:rPr>
                <w:sz w:val="22"/>
                <w:szCs w:val="22"/>
              </w:rPr>
            </w:pPr>
            <w:r w:rsidRPr="00AB2637">
              <w:rPr>
                <w:sz w:val="22"/>
                <w:szCs w:val="22"/>
              </w:rPr>
              <w:t>1</w:t>
            </w:r>
            <w:r>
              <w:rPr>
                <w:sz w:val="22"/>
                <w:szCs w:val="22"/>
              </w:rPr>
              <w:t>1</w:t>
            </w:r>
            <w:r w:rsidRPr="00AB2637">
              <w:rPr>
                <w:sz w:val="22"/>
                <w:szCs w:val="22"/>
              </w:rPr>
              <w:t>0 </w:t>
            </w:r>
            <w:r>
              <w:rPr>
                <w:sz w:val="22"/>
                <w:szCs w:val="22"/>
              </w:rPr>
              <w:t>423</w:t>
            </w:r>
            <w:r w:rsidRPr="00AB2637">
              <w:rPr>
                <w:sz w:val="22"/>
                <w:szCs w:val="22"/>
              </w:rPr>
              <w:t>,</w:t>
            </w:r>
            <w:r>
              <w:rPr>
                <w:sz w:val="22"/>
                <w:szCs w:val="22"/>
              </w:rPr>
              <w:t>99</w:t>
            </w:r>
          </w:p>
          <w:p w14:paraId="1B044CF9" w14:textId="77777777" w:rsidR="009D2C58" w:rsidRPr="00AB2637" w:rsidRDefault="009D2C58" w:rsidP="008D29BC">
            <w:pPr>
              <w:jc w:val="center"/>
              <w:rPr>
                <w:sz w:val="22"/>
                <w:szCs w:val="22"/>
              </w:rPr>
            </w:pPr>
          </w:p>
        </w:tc>
        <w:tc>
          <w:tcPr>
            <w:tcW w:w="1249" w:type="dxa"/>
            <w:vAlign w:val="center"/>
          </w:tcPr>
          <w:p w14:paraId="0F09A76E" w14:textId="77777777" w:rsidR="009D2C58" w:rsidRPr="00AB2637" w:rsidRDefault="009D2C58" w:rsidP="008D29BC">
            <w:pPr>
              <w:jc w:val="center"/>
              <w:rPr>
                <w:sz w:val="22"/>
                <w:szCs w:val="22"/>
              </w:rPr>
            </w:pPr>
            <w:r w:rsidRPr="00AB2637">
              <w:rPr>
                <w:sz w:val="22"/>
                <w:szCs w:val="22"/>
              </w:rPr>
              <w:t>3</w:t>
            </w:r>
            <w:r>
              <w:rPr>
                <w:sz w:val="22"/>
                <w:szCs w:val="22"/>
              </w:rPr>
              <w:t>6</w:t>
            </w:r>
            <w:r w:rsidRPr="00AB2637">
              <w:rPr>
                <w:sz w:val="22"/>
                <w:szCs w:val="22"/>
              </w:rPr>
              <w:t> </w:t>
            </w:r>
            <w:r>
              <w:rPr>
                <w:sz w:val="22"/>
                <w:szCs w:val="22"/>
              </w:rPr>
              <w:t>555</w:t>
            </w:r>
            <w:r w:rsidRPr="00AB2637">
              <w:rPr>
                <w:sz w:val="22"/>
                <w:szCs w:val="22"/>
              </w:rPr>
              <w:t>,</w:t>
            </w:r>
            <w:r>
              <w:rPr>
                <w:sz w:val="22"/>
                <w:szCs w:val="22"/>
              </w:rPr>
              <w:t>63</w:t>
            </w:r>
          </w:p>
        </w:tc>
        <w:tc>
          <w:tcPr>
            <w:tcW w:w="1197" w:type="dxa"/>
            <w:vAlign w:val="center"/>
          </w:tcPr>
          <w:p w14:paraId="0068D891" w14:textId="77777777" w:rsidR="009D2C58" w:rsidRPr="00AB2637" w:rsidRDefault="009D2C58" w:rsidP="008D29BC">
            <w:pPr>
              <w:jc w:val="center"/>
              <w:rPr>
                <w:sz w:val="22"/>
                <w:szCs w:val="22"/>
                <w:lang w:val="en-US"/>
              </w:rPr>
            </w:pPr>
            <w:r w:rsidRPr="00AB2637">
              <w:rPr>
                <w:sz w:val="22"/>
                <w:szCs w:val="22"/>
              </w:rPr>
              <w:t>3</w:t>
            </w:r>
            <w:r>
              <w:rPr>
                <w:sz w:val="22"/>
                <w:szCs w:val="22"/>
              </w:rPr>
              <w:t>6</w:t>
            </w:r>
            <w:r w:rsidRPr="00AB2637">
              <w:rPr>
                <w:sz w:val="22"/>
                <w:szCs w:val="22"/>
              </w:rPr>
              <w:t> 8</w:t>
            </w:r>
            <w:r>
              <w:rPr>
                <w:sz w:val="22"/>
                <w:szCs w:val="22"/>
              </w:rPr>
              <w:t>01</w:t>
            </w:r>
            <w:r w:rsidRPr="00AB2637">
              <w:rPr>
                <w:sz w:val="22"/>
                <w:szCs w:val="22"/>
              </w:rPr>
              <w:t>,</w:t>
            </w:r>
            <w:r>
              <w:rPr>
                <w:sz w:val="22"/>
                <w:szCs w:val="22"/>
              </w:rPr>
              <w:t>83</w:t>
            </w:r>
          </w:p>
        </w:tc>
        <w:tc>
          <w:tcPr>
            <w:tcW w:w="1276" w:type="dxa"/>
            <w:vAlign w:val="center"/>
          </w:tcPr>
          <w:p w14:paraId="5148EF97" w14:textId="77777777" w:rsidR="009D2C58" w:rsidRPr="00AB2637" w:rsidRDefault="009D2C58" w:rsidP="008D29BC">
            <w:pPr>
              <w:jc w:val="center"/>
              <w:rPr>
                <w:sz w:val="22"/>
                <w:szCs w:val="22"/>
                <w:lang w:val="en-US"/>
              </w:rPr>
            </w:pPr>
            <w:r w:rsidRPr="00AB2637">
              <w:rPr>
                <w:sz w:val="22"/>
                <w:szCs w:val="22"/>
              </w:rPr>
              <w:t>3</w:t>
            </w:r>
            <w:r>
              <w:rPr>
                <w:sz w:val="22"/>
                <w:szCs w:val="22"/>
              </w:rPr>
              <w:t>7</w:t>
            </w:r>
            <w:r w:rsidRPr="00AB2637">
              <w:rPr>
                <w:sz w:val="22"/>
                <w:szCs w:val="22"/>
              </w:rPr>
              <w:t> </w:t>
            </w:r>
            <w:r>
              <w:rPr>
                <w:sz w:val="22"/>
                <w:szCs w:val="22"/>
              </w:rPr>
              <w:t>066</w:t>
            </w:r>
            <w:r w:rsidRPr="00AB2637">
              <w:rPr>
                <w:sz w:val="22"/>
                <w:szCs w:val="22"/>
              </w:rPr>
              <w:t>,</w:t>
            </w:r>
            <w:r>
              <w:rPr>
                <w:sz w:val="22"/>
                <w:szCs w:val="22"/>
              </w:rPr>
              <w:t>53</w:t>
            </w:r>
          </w:p>
        </w:tc>
      </w:tr>
      <w:tr w:rsidR="009D2C58" w:rsidRPr="00F50096" w14:paraId="444FF303" w14:textId="77777777" w:rsidTr="008D29BC">
        <w:trPr>
          <w:trHeight w:val="289"/>
        </w:trPr>
        <w:tc>
          <w:tcPr>
            <w:tcW w:w="792" w:type="dxa"/>
          </w:tcPr>
          <w:p w14:paraId="3ABD391B" w14:textId="77777777" w:rsidR="009D2C58" w:rsidRPr="00AB2637" w:rsidRDefault="009D2C58" w:rsidP="008D29BC">
            <w:pPr>
              <w:jc w:val="center"/>
              <w:rPr>
                <w:sz w:val="22"/>
                <w:szCs w:val="22"/>
              </w:rPr>
            </w:pPr>
            <w:r w:rsidRPr="00AB2637">
              <w:rPr>
                <w:sz w:val="22"/>
                <w:szCs w:val="22"/>
              </w:rPr>
              <w:t>1.1</w:t>
            </w:r>
          </w:p>
        </w:tc>
        <w:tc>
          <w:tcPr>
            <w:tcW w:w="2718" w:type="dxa"/>
          </w:tcPr>
          <w:p w14:paraId="08449329" w14:textId="77777777" w:rsidR="009D2C58" w:rsidRPr="00AB2637" w:rsidRDefault="009D2C58" w:rsidP="008D29BC">
            <w:pPr>
              <w:jc w:val="both"/>
              <w:rPr>
                <w:sz w:val="22"/>
                <w:szCs w:val="22"/>
              </w:rPr>
            </w:pPr>
            <w:r w:rsidRPr="00AB2637">
              <w:rPr>
                <w:sz w:val="22"/>
                <w:szCs w:val="22"/>
              </w:rPr>
              <w:t xml:space="preserve">в том числе </w:t>
            </w:r>
          </w:p>
        </w:tc>
        <w:tc>
          <w:tcPr>
            <w:tcW w:w="1215" w:type="dxa"/>
            <w:vAlign w:val="center"/>
          </w:tcPr>
          <w:p w14:paraId="49CE30E9" w14:textId="77777777" w:rsidR="009D2C58" w:rsidRPr="00AB2637" w:rsidRDefault="009D2C58" w:rsidP="008D29BC">
            <w:pPr>
              <w:jc w:val="center"/>
              <w:rPr>
                <w:sz w:val="22"/>
                <w:szCs w:val="22"/>
              </w:rPr>
            </w:pPr>
          </w:p>
        </w:tc>
        <w:tc>
          <w:tcPr>
            <w:tcW w:w="1257" w:type="dxa"/>
            <w:vAlign w:val="center"/>
          </w:tcPr>
          <w:p w14:paraId="06372A26" w14:textId="77777777" w:rsidR="009D2C58" w:rsidRPr="00AB2637" w:rsidRDefault="009D2C58" w:rsidP="008D29BC">
            <w:pPr>
              <w:jc w:val="center"/>
              <w:rPr>
                <w:sz w:val="22"/>
                <w:szCs w:val="22"/>
              </w:rPr>
            </w:pPr>
          </w:p>
        </w:tc>
        <w:tc>
          <w:tcPr>
            <w:tcW w:w="1249" w:type="dxa"/>
            <w:vAlign w:val="center"/>
          </w:tcPr>
          <w:p w14:paraId="0D589C92" w14:textId="77777777" w:rsidR="009D2C58" w:rsidRPr="00AB2637" w:rsidRDefault="009D2C58" w:rsidP="008D29BC">
            <w:pPr>
              <w:jc w:val="center"/>
              <w:rPr>
                <w:sz w:val="22"/>
                <w:szCs w:val="22"/>
              </w:rPr>
            </w:pPr>
          </w:p>
        </w:tc>
        <w:tc>
          <w:tcPr>
            <w:tcW w:w="1197" w:type="dxa"/>
            <w:vAlign w:val="center"/>
          </w:tcPr>
          <w:p w14:paraId="1B7B3953" w14:textId="77777777" w:rsidR="009D2C58" w:rsidRPr="00AB2637" w:rsidRDefault="009D2C58" w:rsidP="008D29BC">
            <w:pPr>
              <w:jc w:val="center"/>
              <w:rPr>
                <w:sz w:val="22"/>
                <w:szCs w:val="22"/>
              </w:rPr>
            </w:pPr>
          </w:p>
        </w:tc>
        <w:tc>
          <w:tcPr>
            <w:tcW w:w="1276" w:type="dxa"/>
            <w:vAlign w:val="center"/>
          </w:tcPr>
          <w:p w14:paraId="6152E60A" w14:textId="77777777" w:rsidR="009D2C58" w:rsidRPr="00AB2637" w:rsidRDefault="009D2C58" w:rsidP="008D29BC">
            <w:pPr>
              <w:jc w:val="center"/>
              <w:rPr>
                <w:sz w:val="22"/>
                <w:szCs w:val="22"/>
              </w:rPr>
            </w:pPr>
          </w:p>
        </w:tc>
      </w:tr>
      <w:tr w:rsidR="009D2C58" w:rsidRPr="00F50096" w14:paraId="178CAC8A" w14:textId="77777777" w:rsidTr="008D29BC">
        <w:trPr>
          <w:trHeight w:val="353"/>
        </w:trPr>
        <w:tc>
          <w:tcPr>
            <w:tcW w:w="792" w:type="dxa"/>
          </w:tcPr>
          <w:p w14:paraId="4A2A8AB6" w14:textId="77777777" w:rsidR="009D2C58" w:rsidRPr="00AB2637" w:rsidRDefault="009D2C58" w:rsidP="008D29BC">
            <w:pPr>
              <w:jc w:val="center"/>
              <w:rPr>
                <w:sz w:val="22"/>
                <w:szCs w:val="22"/>
              </w:rPr>
            </w:pPr>
            <w:r w:rsidRPr="00AB2637">
              <w:rPr>
                <w:sz w:val="22"/>
                <w:szCs w:val="22"/>
              </w:rPr>
              <w:t>1.1.1</w:t>
            </w:r>
          </w:p>
        </w:tc>
        <w:tc>
          <w:tcPr>
            <w:tcW w:w="2718" w:type="dxa"/>
          </w:tcPr>
          <w:p w14:paraId="5D18530A" w14:textId="77777777" w:rsidR="009D2C58" w:rsidRPr="002E219D" w:rsidRDefault="009D2C58" w:rsidP="008D29BC">
            <w:pPr>
              <w:rPr>
                <w:sz w:val="22"/>
                <w:szCs w:val="22"/>
              </w:rPr>
            </w:pPr>
            <w:r w:rsidRPr="002E219D">
              <w:rPr>
                <w:sz w:val="22"/>
                <w:szCs w:val="22"/>
              </w:rPr>
              <w:t>Cодержание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(акцизы)</w:t>
            </w:r>
          </w:p>
        </w:tc>
        <w:tc>
          <w:tcPr>
            <w:tcW w:w="1215" w:type="dxa"/>
            <w:vAlign w:val="center"/>
          </w:tcPr>
          <w:p w14:paraId="09368831" w14:textId="77777777" w:rsidR="009D2C58" w:rsidRPr="00AB2637" w:rsidRDefault="009D2C58" w:rsidP="008D29BC">
            <w:pPr>
              <w:jc w:val="center"/>
              <w:rPr>
                <w:sz w:val="22"/>
                <w:szCs w:val="22"/>
              </w:rPr>
            </w:pPr>
          </w:p>
        </w:tc>
        <w:tc>
          <w:tcPr>
            <w:tcW w:w="1257" w:type="dxa"/>
            <w:vAlign w:val="center"/>
          </w:tcPr>
          <w:p w14:paraId="0C138650" w14:textId="77777777" w:rsidR="009D2C58" w:rsidRPr="00AB2637" w:rsidRDefault="009D2C58" w:rsidP="008D29BC">
            <w:pPr>
              <w:jc w:val="center"/>
              <w:rPr>
                <w:sz w:val="22"/>
                <w:szCs w:val="22"/>
              </w:rPr>
            </w:pPr>
            <w:r w:rsidRPr="00AB2637">
              <w:rPr>
                <w:sz w:val="22"/>
                <w:szCs w:val="22"/>
              </w:rPr>
              <w:t>1</w:t>
            </w:r>
            <w:r>
              <w:rPr>
                <w:sz w:val="22"/>
                <w:szCs w:val="22"/>
              </w:rPr>
              <w:t>3</w:t>
            </w:r>
            <w:r w:rsidRPr="00AB2637">
              <w:rPr>
                <w:sz w:val="22"/>
                <w:szCs w:val="22"/>
              </w:rPr>
              <w:t> 5</w:t>
            </w:r>
            <w:r>
              <w:rPr>
                <w:sz w:val="22"/>
                <w:szCs w:val="22"/>
              </w:rPr>
              <w:t>69</w:t>
            </w:r>
            <w:r w:rsidRPr="00AB2637">
              <w:rPr>
                <w:sz w:val="22"/>
                <w:szCs w:val="22"/>
              </w:rPr>
              <w:t>,</w:t>
            </w:r>
            <w:r>
              <w:rPr>
                <w:sz w:val="22"/>
                <w:szCs w:val="22"/>
              </w:rPr>
              <w:t>8</w:t>
            </w:r>
          </w:p>
        </w:tc>
        <w:tc>
          <w:tcPr>
            <w:tcW w:w="1249" w:type="dxa"/>
            <w:vAlign w:val="center"/>
          </w:tcPr>
          <w:p w14:paraId="64145B9D" w14:textId="77777777" w:rsidR="009D2C58" w:rsidRPr="00AB2637" w:rsidRDefault="009D2C58" w:rsidP="008D29BC">
            <w:pPr>
              <w:jc w:val="center"/>
              <w:rPr>
                <w:sz w:val="22"/>
                <w:szCs w:val="22"/>
              </w:rPr>
            </w:pPr>
            <w:r w:rsidRPr="00AB2637">
              <w:rPr>
                <w:sz w:val="22"/>
                <w:szCs w:val="22"/>
              </w:rPr>
              <w:t>4 </w:t>
            </w:r>
            <w:r>
              <w:rPr>
                <w:sz w:val="22"/>
                <w:szCs w:val="22"/>
              </w:rPr>
              <w:t>270</w:t>
            </w:r>
            <w:r w:rsidRPr="00AB2637">
              <w:rPr>
                <w:sz w:val="22"/>
                <w:szCs w:val="22"/>
              </w:rPr>
              <w:t>,</w:t>
            </w:r>
            <w:r>
              <w:rPr>
                <w:sz w:val="22"/>
                <w:szCs w:val="22"/>
              </w:rPr>
              <w:t>9</w:t>
            </w:r>
          </w:p>
        </w:tc>
        <w:tc>
          <w:tcPr>
            <w:tcW w:w="1197" w:type="dxa"/>
            <w:vAlign w:val="center"/>
          </w:tcPr>
          <w:p w14:paraId="7C0B8AD8" w14:textId="77777777" w:rsidR="009D2C58" w:rsidRPr="00AB2637" w:rsidRDefault="009D2C58" w:rsidP="008D29BC">
            <w:pPr>
              <w:jc w:val="center"/>
              <w:rPr>
                <w:sz w:val="22"/>
                <w:szCs w:val="22"/>
                <w:lang w:val="en-US"/>
              </w:rPr>
            </w:pPr>
            <w:r w:rsidRPr="00AB2637">
              <w:rPr>
                <w:sz w:val="22"/>
                <w:szCs w:val="22"/>
              </w:rPr>
              <w:t>4 </w:t>
            </w:r>
            <w:r>
              <w:rPr>
                <w:sz w:val="22"/>
                <w:szCs w:val="22"/>
              </w:rPr>
              <w:t>517</w:t>
            </w:r>
            <w:r w:rsidRPr="00AB2637">
              <w:rPr>
                <w:sz w:val="22"/>
                <w:szCs w:val="22"/>
              </w:rPr>
              <w:t>,</w:t>
            </w:r>
            <w:r>
              <w:rPr>
                <w:sz w:val="22"/>
                <w:szCs w:val="22"/>
              </w:rPr>
              <w:t>1</w:t>
            </w:r>
          </w:p>
        </w:tc>
        <w:tc>
          <w:tcPr>
            <w:tcW w:w="1276" w:type="dxa"/>
            <w:vAlign w:val="center"/>
          </w:tcPr>
          <w:p w14:paraId="61DA877D" w14:textId="77777777" w:rsidR="009D2C58" w:rsidRPr="00AB2637" w:rsidRDefault="009D2C58" w:rsidP="008D29BC">
            <w:pPr>
              <w:jc w:val="center"/>
              <w:rPr>
                <w:sz w:val="22"/>
                <w:szCs w:val="22"/>
                <w:lang w:val="en-US"/>
              </w:rPr>
            </w:pPr>
            <w:r w:rsidRPr="00AB2637">
              <w:rPr>
                <w:sz w:val="22"/>
                <w:szCs w:val="22"/>
              </w:rPr>
              <w:t>4 </w:t>
            </w:r>
            <w:r>
              <w:rPr>
                <w:sz w:val="22"/>
                <w:szCs w:val="22"/>
              </w:rPr>
              <w:t>781</w:t>
            </w:r>
            <w:r w:rsidRPr="00AB2637">
              <w:rPr>
                <w:sz w:val="22"/>
                <w:szCs w:val="22"/>
              </w:rPr>
              <w:t>,</w:t>
            </w:r>
            <w:r>
              <w:rPr>
                <w:sz w:val="22"/>
                <w:szCs w:val="22"/>
              </w:rPr>
              <w:t>8</w:t>
            </w:r>
          </w:p>
        </w:tc>
      </w:tr>
      <w:tr w:rsidR="009D2C58" w:rsidRPr="00F50096" w14:paraId="7677A363" w14:textId="77777777" w:rsidTr="008D29BC">
        <w:trPr>
          <w:trHeight w:val="653"/>
        </w:trPr>
        <w:tc>
          <w:tcPr>
            <w:tcW w:w="792" w:type="dxa"/>
          </w:tcPr>
          <w:p w14:paraId="0AC3F3B7" w14:textId="77777777" w:rsidR="009D2C58" w:rsidRPr="00AB2637" w:rsidRDefault="009D2C58" w:rsidP="008D29BC">
            <w:pPr>
              <w:jc w:val="center"/>
              <w:rPr>
                <w:sz w:val="22"/>
                <w:szCs w:val="22"/>
              </w:rPr>
            </w:pPr>
            <w:r w:rsidRPr="00AB2637">
              <w:rPr>
                <w:sz w:val="22"/>
                <w:szCs w:val="22"/>
              </w:rPr>
              <w:t>1.1.</w:t>
            </w:r>
            <w:r>
              <w:rPr>
                <w:sz w:val="22"/>
                <w:szCs w:val="22"/>
              </w:rPr>
              <w:t>2</w:t>
            </w:r>
          </w:p>
        </w:tc>
        <w:tc>
          <w:tcPr>
            <w:tcW w:w="2718" w:type="dxa"/>
          </w:tcPr>
          <w:p w14:paraId="1A697532" w14:textId="77777777" w:rsidR="009D2C58" w:rsidRPr="00AB2637" w:rsidRDefault="009D2C58" w:rsidP="008D29BC">
            <w:pPr>
              <w:rPr>
                <w:sz w:val="22"/>
                <w:szCs w:val="22"/>
              </w:rPr>
            </w:pPr>
            <w:r w:rsidRPr="00AB2637">
              <w:rPr>
                <w:sz w:val="22"/>
                <w:szCs w:val="22"/>
              </w:rPr>
              <w:t xml:space="preserve">Долевое финансирование на капитальный ремонт и ремонт автомобильных дорог общего пользования местного значения городских округов </w:t>
            </w:r>
          </w:p>
        </w:tc>
        <w:tc>
          <w:tcPr>
            <w:tcW w:w="1215" w:type="dxa"/>
            <w:vAlign w:val="center"/>
          </w:tcPr>
          <w:p w14:paraId="5AC1BE1A" w14:textId="77777777" w:rsidR="009D2C58" w:rsidRPr="00AB2637" w:rsidRDefault="009D2C58" w:rsidP="008D29BC">
            <w:pPr>
              <w:jc w:val="center"/>
              <w:rPr>
                <w:sz w:val="22"/>
                <w:szCs w:val="22"/>
              </w:rPr>
            </w:pPr>
          </w:p>
        </w:tc>
        <w:tc>
          <w:tcPr>
            <w:tcW w:w="1257" w:type="dxa"/>
            <w:vAlign w:val="center"/>
          </w:tcPr>
          <w:p w14:paraId="55A6DB76" w14:textId="77777777" w:rsidR="009D2C58" w:rsidRPr="00AB2637" w:rsidRDefault="009D2C58" w:rsidP="008D29BC">
            <w:pPr>
              <w:jc w:val="center"/>
              <w:rPr>
                <w:sz w:val="22"/>
                <w:szCs w:val="22"/>
              </w:rPr>
            </w:pPr>
            <w:r w:rsidRPr="00AB2637">
              <w:rPr>
                <w:sz w:val="22"/>
                <w:szCs w:val="22"/>
              </w:rPr>
              <w:t>554,1</w:t>
            </w:r>
            <w:r>
              <w:rPr>
                <w:sz w:val="22"/>
                <w:szCs w:val="22"/>
              </w:rPr>
              <w:t>9</w:t>
            </w:r>
          </w:p>
        </w:tc>
        <w:tc>
          <w:tcPr>
            <w:tcW w:w="1249" w:type="dxa"/>
            <w:vAlign w:val="center"/>
          </w:tcPr>
          <w:p w14:paraId="7D3E2CE8" w14:textId="77777777" w:rsidR="009D2C58" w:rsidRPr="00AB2637" w:rsidRDefault="009D2C58" w:rsidP="008D29BC">
            <w:pPr>
              <w:jc w:val="center"/>
              <w:rPr>
                <w:sz w:val="22"/>
                <w:szCs w:val="22"/>
              </w:rPr>
            </w:pPr>
            <w:r w:rsidRPr="00AB2637">
              <w:rPr>
                <w:sz w:val="22"/>
                <w:szCs w:val="22"/>
              </w:rPr>
              <w:t>184,7</w:t>
            </w:r>
            <w:r>
              <w:rPr>
                <w:sz w:val="22"/>
                <w:szCs w:val="22"/>
              </w:rPr>
              <w:t>3</w:t>
            </w:r>
          </w:p>
        </w:tc>
        <w:tc>
          <w:tcPr>
            <w:tcW w:w="1197" w:type="dxa"/>
            <w:vAlign w:val="center"/>
          </w:tcPr>
          <w:p w14:paraId="554DC7D3" w14:textId="77777777" w:rsidR="009D2C58" w:rsidRPr="00AB2637" w:rsidRDefault="009D2C58" w:rsidP="008D29BC">
            <w:pPr>
              <w:jc w:val="center"/>
              <w:rPr>
                <w:sz w:val="22"/>
                <w:szCs w:val="22"/>
              </w:rPr>
            </w:pPr>
            <w:r w:rsidRPr="00AB2637">
              <w:rPr>
                <w:sz w:val="22"/>
                <w:szCs w:val="22"/>
              </w:rPr>
              <w:t>184,7</w:t>
            </w:r>
            <w:r>
              <w:rPr>
                <w:sz w:val="22"/>
                <w:szCs w:val="22"/>
              </w:rPr>
              <w:t>3</w:t>
            </w:r>
          </w:p>
        </w:tc>
        <w:tc>
          <w:tcPr>
            <w:tcW w:w="1276" w:type="dxa"/>
            <w:vAlign w:val="center"/>
          </w:tcPr>
          <w:p w14:paraId="23F7DA1F" w14:textId="77777777" w:rsidR="009D2C58" w:rsidRPr="00AB2637" w:rsidRDefault="009D2C58" w:rsidP="008D29BC">
            <w:pPr>
              <w:jc w:val="center"/>
              <w:rPr>
                <w:sz w:val="22"/>
                <w:szCs w:val="22"/>
              </w:rPr>
            </w:pPr>
            <w:r w:rsidRPr="00AB2637">
              <w:rPr>
                <w:sz w:val="22"/>
                <w:szCs w:val="22"/>
              </w:rPr>
              <w:t>184,7</w:t>
            </w:r>
            <w:r>
              <w:rPr>
                <w:sz w:val="22"/>
                <w:szCs w:val="22"/>
              </w:rPr>
              <w:t>3</w:t>
            </w:r>
          </w:p>
        </w:tc>
      </w:tr>
      <w:tr w:rsidR="009D2C58" w:rsidRPr="00F50096" w14:paraId="38C1E122" w14:textId="77777777" w:rsidTr="008D29BC">
        <w:trPr>
          <w:trHeight w:val="1408"/>
        </w:trPr>
        <w:tc>
          <w:tcPr>
            <w:tcW w:w="792" w:type="dxa"/>
          </w:tcPr>
          <w:p w14:paraId="66C3FBC8" w14:textId="77777777" w:rsidR="009D2C58" w:rsidRPr="00AB2637" w:rsidRDefault="009D2C58" w:rsidP="008D29BC">
            <w:pPr>
              <w:jc w:val="center"/>
              <w:rPr>
                <w:sz w:val="22"/>
                <w:szCs w:val="22"/>
              </w:rPr>
            </w:pPr>
            <w:r w:rsidRPr="00AB2637">
              <w:rPr>
                <w:sz w:val="22"/>
                <w:szCs w:val="22"/>
              </w:rPr>
              <w:lastRenderedPageBreak/>
              <w:t>1.1.5</w:t>
            </w:r>
          </w:p>
        </w:tc>
        <w:tc>
          <w:tcPr>
            <w:tcW w:w="2718" w:type="dxa"/>
          </w:tcPr>
          <w:p w14:paraId="079F1A60" w14:textId="77777777" w:rsidR="009D2C58" w:rsidRPr="00AB2637" w:rsidRDefault="009D2C58" w:rsidP="008D29BC">
            <w:pPr>
              <w:rPr>
                <w:sz w:val="22"/>
                <w:szCs w:val="22"/>
              </w:rPr>
            </w:pPr>
            <w:r w:rsidRPr="00AB2637">
              <w:rPr>
                <w:sz w:val="22"/>
                <w:szCs w:val="22"/>
              </w:rPr>
              <w:t>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w:t>
            </w:r>
          </w:p>
        </w:tc>
        <w:tc>
          <w:tcPr>
            <w:tcW w:w="1215" w:type="dxa"/>
            <w:vAlign w:val="center"/>
          </w:tcPr>
          <w:p w14:paraId="7DC38BDE" w14:textId="77777777" w:rsidR="009D2C58" w:rsidRPr="00AB2637" w:rsidRDefault="009D2C58" w:rsidP="008D29BC">
            <w:pPr>
              <w:jc w:val="center"/>
              <w:rPr>
                <w:sz w:val="22"/>
                <w:szCs w:val="22"/>
              </w:rPr>
            </w:pPr>
          </w:p>
        </w:tc>
        <w:tc>
          <w:tcPr>
            <w:tcW w:w="1257" w:type="dxa"/>
            <w:vAlign w:val="center"/>
          </w:tcPr>
          <w:p w14:paraId="51D9D04A" w14:textId="77777777" w:rsidR="009D2C58" w:rsidRPr="00AB2637" w:rsidRDefault="009D2C58" w:rsidP="008D29BC">
            <w:pPr>
              <w:jc w:val="center"/>
              <w:rPr>
                <w:sz w:val="22"/>
                <w:szCs w:val="22"/>
              </w:rPr>
            </w:pPr>
            <w:r>
              <w:rPr>
                <w:sz w:val="22"/>
                <w:szCs w:val="22"/>
              </w:rPr>
              <w:t>9</w:t>
            </w:r>
            <w:r w:rsidRPr="00AB2637">
              <w:rPr>
                <w:sz w:val="22"/>
                <w:szCs w:val="22"/>
              </w:rPr>
              <w:t>6 </w:t>
            </w:r>
            <w:r>
              <w:rPr>
                <w:sz w:val="22"/>
                <w:szCs w:val="22"/>
              </w:rPr>
              <w:t>300</w:t>
            </w:r>
            <w:r w:rsidRPr="00AB2637">
              <w:rPr>
                <w:sz w:val="22"/>
                <w:szCs w:val="22"/>
              </w:rPr>
              <w:t>,0</w:t>
            </w:r>
          </w:p>
        </w:tc>
        <w:tc>
          <w:tcPr>
            <w:tcW w:w="1249" w:type="dxa"/>
            <w:vAlign w:val="center"/>
          </w:tcPr>
          <w:p w14:paraId="2C187E7A" w14:textId="77777777" w:rsidR="009D2C58" w:rsidRPr="00AB2637" w:rsidRDefault="009D2C58" w:rsidP="008D29BC">
            <w:pPr>
              <w:jc w:val="center"/>
              <w:rPr>
                <w:sz w:val="22"/>
                <w:szCs w:val="22"/>
              </w:rPr>
            </w:pPr>
            <w:r>
              <w:rPr>
                <w:sz w:val="22"/>
                <w:szCs w:val="22"/>
              </w:rPr>
              <w:t>32</w:t>
            </w:r>
            <w:r w:rsidRPr="00AB2637">
              <w:rPr>
                <w:sz w:val="22"/>
                <w:szCs w:val="22"/>
              </w:rPr>
              <w:t> </w:t>
            </w:r>
            <w:r>
              <w:rPr>
                <w:sz w:val="22"/>
                <w:szCs w:val="22"/>
              </w:rPr>
              <w:t>100</w:t>
            </w:r>
            <w:r w:rsidRPr="00AB2637">
              <w:rPr>
                <w:sz w:val="22"/>
                <w:szCs w:val="22"/>
              </w:rPr>
              <w:t>,0</w:t>
            </w:r>
          </w:p>
        </w:tc>
        <w:tc>
          <w:tcPr>
            <w:tcW w:w="1197" w:type="dxa"/>
            <w:vAlign w:val="center"/>
          </w:tcPr>
          <w:p w14:paraId="42B8CEC2" w14:textId="77777777" w:rsidR="009D2C58" w:rsidRPr="00AB2637" w:rsidRDefault="009D2C58" w:rsidP="008D29BC">
            <w:pPr>
              <w:jc w:val="center"/>
              <w:rPr>
                <w:sz w:val="22"/>
                <w:szCs w:val="22"/>
              </w:rPr>
            </w:pPr>
            <w:r>
              <w:rPr>
                <w:sz w:val="22"/>
                <w:szCs w:val="22"/>
              </w:rPr>
              <w:t>32 100</w:t>
            </w:r>
            <w:r w:rsidRPr="00AB2637">
              <w:rPr>
                <w:sz w:val="22"/>
                <w:szCs w:val="22"/>
              </w:rPr>
              <w:t>,0</w:t>
            </w:r>
          </w:p>
        </w:tc>
        <w:tc>
          <w:tcPr>
            <w:tcW w:w="1276" w:type="dxa"/>
            <w:vAlign w:val="center"/>
          </w:tcPr>
          <w:p w14:paraId="46E0CA68" w14:textId="77777777" w:rsidR="009D2C58" w:rsidRPr="00AB2637" w:rsidRDefault="009D2C58" w:rsidP="008D29BC">
            <w:pPr>
              <w:jc w:val="center"/>
              <w:rPr>
                <w:sz w:val="22"/>
                <w:szCs w:val="22"/>
              </w:rPr>
            </w:pPr>
            <w:r>
              <w:rPr>
                <w:sz w:val="22"/>
                <w:szCs w:val="22"/>
              </w:rPr>
              <w:t>3</w:t>
            </w:r>
            <w:r w:rsidRPr="00AB2637">
              <w:rPr>
                <w:sz w:val="22"/>
                <w:szCs w:val="22"/>
              </w:rPr>
              <w:t>2</w:t>
            </w:r>
            <w:r>
              <w:rPr>
                <w:sz w:val="22"/>
                <w:szCs w:val="22"/>
              </w:rPr>
              <w:t xml:space="preserve"> 100</w:t>
            </w:r>
            <w:r w:rsidRPr="00AB2637">
              <w:rPr>
                <w:sz w:val="22"/>
                <w:szCs w:val="22"/>
              </w:rPr>
              <w:t>,0</w:t>
            </w:r>
          </w:p>
        </w:tc>
      </w:tr>
    </w:tbl>
    <w:p w14:paraId="00E697AB" w14:textId="77777777" w:rsidR="009D2C58" w:rsidRPr="003E5C46" w:rsidRDefault="009D2C58" w:rsidP="009D2C58">
      <w:pPr>
        <w:ind w:firstLine="741"/>
        <w:jc w:val="both"/>
        <w:rPr>
          <w:sz w:val="26"/>
          <w:szCs w:val="26"/>
        </w:rPr>
      </w:pPr>
      <w:r w:rsidRPr="003E5C46">
        <w:rPr>
          <w:sz w:val="26"/>
          <w:szCs w:val="26"/>
        </w:rPr>
        <w:t>При реализации данной подпрограммы будут достигнуты следующие показатели:</w:t>
      </w:r>
    </w:p>
    <w:p w14:paraId="29552515" w14:textId="77777777" w:rsidR="009D2C58" w:rsidRPr="006307E1" w:rsidRDefault="00841E82" w:rsidP="009D2C58">
      <w:pPr>
        <w:ind w:firstLine="708"/>
        <w:jc w:val="right"/>
      </w:pPr>
      <w:r>
        <w:t>Таблица 59</w:t>
      </w:r>
      <w:r w:rsidR="009D2C58" w:rsidRPr="006307E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290"/>
        <w:gridCol w:w="832"/>
        <w:gridCol w:w="755"/>
        <w:gridCol w:w="801"/>
      </w:tblGrid>
      <w:tr w:rsidR="009D2C58" w:rsidRPr="00F50096" w14:paraId="34FD8CC3" w14:textId="77777777" w:rsidTr="008D29BC">
        <w:tc>
          <w:tcPr>
            <w:tcW w:w="6062" w:type="dxa"/>
            <w:vAlign w:val="center"/>
          </w:tcPr>
          <w:p w14:paraId="427C65AE" w14:textId="77777777" w:rsidR="009D2C58" w:rsidRPr="00AB2637" w:rsidRDefault="009D2C58" w:rsidP="008D29BC">
            <w:pPr>
              <w:jc w:val="center"/>
              <w:rPr>
                <w:sz w:val="22"/>
                <w:szCs w:val="22"/>
              </w:rPr>
            </w:pPr>
            <w:r w:rsidRPr="00AB2637">
              <w:rPr>
                <w:sz w:val="22"/>
                <w:szCs w:val="22"/>
              </w:rPr>
              <w:t>Показатели</w:t>
            </w:r>
          </w:p>
        </w:tc>
        <w:tc>
          <w:tcPr>
            <w:tcW w:w="1292" w:type="dxa"/>
            <w:vAlign w:val="center"/>
          </w:tcPr>
          <w:p w14:paraId="39559B64" w14:textId="77777777" w:rsidR="009D2C58" w:rsidRPr="00AB2637" w:rsidRDefault="009D2C58" w:rsidP="008D29BC">
            <w:pPr>
              <w:jc w:val="center"/>
              <w:rPr>
                <w:sz w:val="22"/>
                <w:szCs w:val="22"/>
              </w:rPr>
            </w:pPr>
            <w:r w:rsidRPr="00AB2637">
              <w:rPr>
                <w:sz w:val="22"/>
                <w:szCs w:val="22"/>
              </w:rPr>
              <w:t>Единица измерения</w:t>
            </w:r>
          </w:p>
        </w:tc>
        <w:tc>
          <w:tcPr>
            <w:tcW w:w="835" w:type="dxa"/>
            <w:vAlign w:val="center"/>
          </w:tcPr>
          <w:p w14:paraId="24371EF3" w14:textId="77777777" w:rsidR="009D2C58" w:rsidRPr="00AB2637" w:rsidRDefault="009D2C58" w:rsidP="008D29BC">
            <w:pPr>
              <w:jc w:val="center"/>
              <w:rPr>
                <w:sz w:val="22"/>
                <w:szCs w:val="22"/>
              </w:rPr>
            </w:pPr>
            <w:r w:rsidRPr="00AB2637">
              <w:rPr>
                <w:sz w:val="22"/>
                <w:szCs w:val="22"/>
              </w:rPr>
              <w:t>202</w:t>
            </w:r>
            <w:r>
              <w:rPr>
                <w:sz w:val="22"/>
                <w:szCs w:val="22"/>
              </w:rPr>
              <w:t>3</w:t>
            </w:r>
            <w:r w:rsidRPr="00AB2637">
              <w:rPr>
                <w:sz w:val="22"/>
                <w:szCs w:val="22"/>
              </w:rPr>
              <w:t xml:space="preserve"> год</w:t>
            </w:r>
          </w:p>
        </w:tc>
        <w:tc>
          <w:tcPr>
            <w:tcW w:w="756" w:type="dxa"/>
            <w:vAlign w:val="center"/>
          </w:tcPr>
          <w:p w14:paraId="71AB1F06" w14:textId="77777777" w:rsidR="009D2C58" w:rsidRPr="00AB2637" w:rsidRDefault="009D2C58" w:rsidP="008D29BC">
            <w:pPr>
              <w:jc w:val="center"/>
              <w:rPr>
                <w:sz w:val="22"/>
                <w:szCs w:val="22"/>
              </w:rPr>
            </w:pPr>
            <w:r w:rsidRPr="00AB2637">
              <w:rPr>
                <w:sz w:val="22"/>
                <w:szCs w:val="22"/>
              </w:rPr>
              <w:t>202</w:t>
            </w:r>
            <w:r>
              <w:rPr>
                <w:sz w:val="22"/>
                <w:szCs w:val="22"/>
              </w:rPr>
              <w:t>4</w:t>
            </w:r>
            <w:r w:rsidRPr="00AB2637">
              <w:rPr>
                <w:sz w:val="22"/>
                <w:szCs w:val="22"/>
              </w:rPr>
              <w:t xml:space="preserve"> год</w:t>
            </w:r>
          </w:p>
        </w:tc>
        <w:tc>
          <w:tcPr>
            <w:tcW w:w="803" w:type="dxa"/>
            <w:vAlign w:val="center"/>
          </w:tcPr>
          <w:p w14:paraId="4CD225B6" w14:textId="77777777" w:rsidR="009D2C58" w:rsidRPr="00AB2637" w:rsidRDefault="009D2C58" w:rsidP="008D29BC">
            <w:pPr>
              <w:jc w:val="center"/>
              <w:rPr>
                <w:sz w:val="22"/>
                <w:szCs w:val="22"/>
              </w:rPr>
            </w:pPr>
            <w:r w:rsidRPr="00AB2637">
              <w:rPr>
                <w:sz w:val="22"/>
                <w:szCs w:val="22"/>
              </w:rPr>
              <w:t>202</w:t>
            </w:r>
            <w:r>
              <w:rPr>
                <w:sz w:val="22"/>
                <w:szCs w:val="22"/>
              </w:rPr>
              <w:t>5</w:t>
            </w:r>
            <w:r w:rsidRPr="00AB2637">
              <w:rPr>
                <w:sz w:val="22"/>
                <w:szCs w:val="22"/>
              </w:rPr>
              <w:t xml:space="preserve"> год</w:t>
            </w:r>
          </w:p>
        </w:tc>
      </w:tr>
      <w:tr w:rsidR="009D2C58" w:rsidRPr="00F50096" w14:paraId="53BF6611" w14:textId="77777777" w:rsidTr="008D29BC">
        <w:trPr>
          <w:trHeight w:val="824"/>
        </w:trPr>
        <w:tc>
          <w:tcPr>
            <w:tcW w:w="6062" w:type="dxa"/>
            <w:vMerge w:val="restart"/>
          </w:tcPr>
          <w:p w14:paraId="7E0DDFEA" w14:textId="77777777" w:rsidR="009D2C58" w:rsidRPr="00AB2637" w:rsidRDefault="009D2C58" w:rsidP="008D29BC">
            <w:pPr>
              <w:rPr>
                <w:sz w:val="22"/>
                <w:szCs w:val="22"/>
              </w:rPr>
            </w:pPr>
            <w:r w:rsidRPr="00AB2637">
              <w:rPr>
                <w:sz w:val="22"/>
                <w:szCs w:val="22"/>
              </w:rPr>
              <w:t>Доля протяженности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1292" w:type="dxa"/>
            <w:vAlign w:val="center"/>
          </w:tcPr>
          <w:p w14:paraId="7554145B" w14:textId="77777777" w:rsidR="009D2C58" w:rsidRPr="00AB2637" w:rsidRDefault="009D2C58" w:rsidP="008D29BC">
            <w:pPr>
              <w:jc w:val="center"/>
              <w:rPr>
                <w:sz w:val="22"/>
                <w:szCs w:val="22"/>
              </w:rPr>
            </w:pPr>
          </w:p>
          <w:p w14:paraId="359DED1B" w14:textId="77777777" w:rsidR="009D2C58" w:rsidRPr="00AB2637" w:rsidRDefault="009D2C58" w:rsidP="008D29BC">
            <w:pPr>
              <w:jc w:val="center"/>
              <w:rPr>
                <w:sz w:val="22"/>
                <w:szCs w:val="22"/>
              </w:rPr>
            </w:pPr>
            <w:r w:rsidRPr="00AB2637">
              <w:rPr>
                <w:sz w:val="22"/>
                <w:szCs w:val="22"/>
              </w:rPr>
              <w:t>тыс. м.²</w:t>
            </w:r>
          </w:p>
          <w:p w14:paraId="069DFD01" w14:textId="77777777" w:rsidR="009D2C58" w:rsidRPr="00AB2637" w:rsidRDefault="009D2C58" w:rsidP="008D29BC">
            <w:pPr>
              <w:rPr>
                <w:sz w:val="22"/>
                <w:szCs w:val="22"/>
              </w:rPr>
            </w:pPr>
          </w:p>
        </w:tc>
        <w:tc>
          <w:tcPr>
            <w:tcW w:w="835" w:type="dxa"/>
            <w:vAlign w:val="center"/>
          </w:tcPr>
          <w:p w14:paraId="75FFBAD2" w14:textId="77777777" w:rsidR="009D2C58" w:rsidRPr="00AB2637" w:rsidRDefault="009D2C58" w:rsidP="008D29BC">
            <w:pPr>
              <w:jc w:val="center"/>
              <w:rPr>
                <w:sz w:val="22"/>
                <w:szCs w:val="22"/>
              </w:rPr>
            </w:pPr>
          </w:p>
          <w:p w14:paraId="6EAEF19D" w14:textId="77777777" w:rsidR="009D2C58" w:rsidRPr="00AB2637" w:rsidRDefault="009D2C58" w:rsidP="008D29BC">
            <w:pPr>
              <w:jc w:val="center"/>
              <w:rPr>
                <w:sz w:val="22"/>
                <w:szCs w:val="22"/>
              </w:rPr>
            </w:pPr>
            <w:r w:rsidRPr="00AB2637">
              <w:rPr>
                <w:sz w:val="22"/>
                <w:szCs w:val="22"/>
              </w:rPr>
              <w:t>430,2</w:t>
            </w:r>
          </w:p>
          <w:p w14:paraId="48780075" w14:textId="77777777" w:rsidR="009D2C58" w:rsidRPr="00AB2637" w:rsidRDefault="009D2C58" w:rsidP="008D29BC">
            <w:pPr>
              <w:jc w:val="center"/>
              <w:rPr>
                <w:sz w:val="22"/>
                <w:szCs w:val="22"/>
              </w:rPr>
            </w:pPr>
          </w:p>
        </w:tc>
        <w:tc>
          <w:tcPr>
            <w:tcW w:w="756" w:type="dxa"/>
            <w:vAlign w:val="center"/>
          </w:tcPr>
          <w:p w14:paraId="3EB65C0D" w14:textId="77777777" w:rsidR="009D2C58" w:rsidRPr="00AB2637" w:rsidRDefault="009D2C58" w:rsidP="008D29BC">
            <w:pPr>
              <w:jc w:val="center"/>
              <w:rPr>
                <w:sz w:val="22"/>
                <w:szCs w:val="22"/>
              </w:rPr>
            </w:pPr>
          </w:p>
          <w:p w14:paraId="74F62680" w14:textId="77777777" w:rsidR="009D2C58" w:rsidRPr="00AB2637" w:rsidRDefault="009D2C58" w:rsidP="008D29BC">
            <w:pPr>
              <w:jc w:val="center"/>
              <w:rPr>
                <w:sz w:val="22"/>
                <w:szCs w:val="22"/>
              </w:rPr>
            </w:pPr>
            <w:r w:rsidRPr="00AB2637">
              <w:rPr>
                <w:sz w:val="22"/>
                <w:szCs w:val="22"/>
              </w:rPr>
              <w:t>430,2</w:t>
            </w:r>
          </w:p>
          <w:p w14:paraId="222FFD27" w14:textId="77777777" w:rsidR="009D2C58" w:rsidRPr="00AB2637" w:rsidRDefault="009D2C58" w:rsidP="008D29BC">
            <w:pPr>
              <w:jc w:val="center"/>
              <w:rPr>
                <w:sz w:val="22"/>
                <w:szCs w:val="22"/>
              </w:rPr>
            </w:pPr>
          </w:p>
        </w:tc>
        <w:tc>
          <w:tcPr>
            <w:tcW w:w="803" w:type="dxa"/>
            <w:vAlign w:val="center"/>
          </w:tcPr>
          <w:p w14:paraId="260F965D" w14:textId="77777777" w:rsidR="009D2C58" w:rsidRPr="00AB2637" w:rsidRDefault="009D2C58" w:rsidP="008D29BC">
            <w:pPr>
              <w:jc w:val="center"/>
              <w:rPr>
                <w:sz w:val="22"/>
                <w:szCs w:val="22"/>
              </w:rPr>
            </w:pPr>
          </w:p>
          <w:p w14:paraId="3F08356B" w14:textId="77777777" w:rsidR="009D2C58" w:rsidRPr="00AB2637" w:rsidRDefault="009D2C58" w:rsidP="008D29BC">
            <w:pPr>
              <w:jc w:val="center"/>
              <w:rPr>
                <w:sz w:val="22"/>
                <w:szCs w:val="22"/>
              </w:rPr>
            </w:pPr>
            <w:r w:rsidRPr="00AB2637">
              <w:rPr>
                <w:sz w:val="22"/>
                <w:szCs w:val="22"/>
              </w:rPr>
              <w:t>430,2</w:t>
            </w:r>
          </w:p>
          <w:p w14:paraId="38F61639" w14:textId="77777777" w:rsidR="009D2C58" w:rsidRPr="00AB2637" w:rsidRDefault="009D2C58" w:rsidP="008D29BC">
            <w:pPr>
              <w:rPr>
                <w:sz w:val="22"/>
                <w:szCs w:val="22"/>
              </w:rPr>
            </w:pPr>
          </w:p>
        </w:tc>
      </w:tr>
      <w:tr w:rsidR="009D2C58" w:rsidRPr="00F50096" w14:paraId="328E78DC" w14:textId="77777777" w:rsidTr="008D29BC">
        <w:trPr>
          <w:trHeight w:val="419"/>
        </w:trPr>
        <w:tc>
          <w:tcPr>
            <w:tcW w:w="6062" w:type="dxa"/>
            <w:vMerge/>
          </w:tcPr>
          <w:p w14:paraId="70BB8073" w14:textId="77777777" w:rsidR="009D2C58" w:rsidRPr="00AB2637" w:rsidRDefault="009D2C58" w:rsidP="008D29BC">
            <w:pPr>
              <w:rPr>
                <w:sz w:val="22"/>
                <w:szCs w:val="22"/>
              </w:rPr>
            </w:pPr>
          </w:p>
        </w:tc>
        <w:tc>
          <w:tcPr>
            <w:tcW w:w="1292" w:type="dxa"/>
            <w:vAlign w:val="center"/>
          </w:tcPr>
          <w:p w14:paraId="643BB9A8" w14:textId="77777777" w:rsidR="009D2C58" w:rsidRPr="00AB2637" w:rsidRDefault="009D2C58" w:rsidP="008D29BC">
            <w:pPr>
              <w:jc w:val="center"/>
              <w:rPr>
                <w:sz w:val="22"/>
                <w:szCs w:val="22"/>
              </w:rPr>
            </w:pPr>
            <w:r w:rsidRPr="00AB2637">
              <w:rPr>
                <w:sz w:val="22"/>
                <w:szCs w:val="22"/>
              </w:rPr>
              <w:t>%</w:t>
            </w:r>
          </w:p>
        </w:tc>
        <w:tc>
          <w:tcPr>
            <w:tcW w:w="835" w:type="dxa"/>
            <w:vAlign w:val="center"/>
          </w:tcPr>
          <w:p w14:paraId="624E41DD" w14:textId="77777777" w:rsidR="009D2C58" w:rsidRPr="00AB2637" w:rsidRDefault="009D2C58" w:rsidP="008D29BC">
            <w:pPr>
              <w:jc w:val="center"/>
              <w:rPr>
                <w:sz w:val="22"/>
                <w:szCs w:val="22"/>
              </w:rPr>
            </w:pPr>
            <w:r w:rsidRPr="00AB2637">
              <w:rPr>
                <w:sz w:val="22"/>
                <w:szCs w:val="22"/>
              </w:rPr>
              <w:t>44,9</w:t>
            </w:r>
          </w:p>
        </w:tc>
        <w:tc>
          <w:tcPr>
            <w:tcW w:w="756" w:type="dxa"/>
            <w:vAlign w:val="center"/>
          </w:tcPr>
          <w:p w14:paraId="6F41A156" w14:textId="77777777" w:rsidR="009D2C58" w:rsidRPr="00AB2637" w:rsidRDefault="009D2C58" w:rsidP="008D29BC">
            <w:pPr>
              <w:jc w:val="center"/>
              <w:rPr>
                <w:sz w:val="22"/>
                <w:szCs w:val="22"/>
              </w:rPr>
            </w:pPr>
            <w:r w:rsidRPr="00AB2637">
              <w:rPr>
                <w:sz w:val="22"/>
                <w:szCs w:val="22"/>
              </w:rPr>
              <w:t>44,9</w:t>
            </w:r>
          </w:p>
        </w:tc>
        <w:tc>
          <w:tcPr>
            <w:tcW w:w="803" w:type="dxa"/>
            <w:vAlign w:val="center"/>
          </w:tcPr>
          <w:p w14:paraId="43D74938" w14:textId="77777777" w:rsidR="009D2C58" w:rsidRPr="00AB2637" w:rsidRDefault="009D2C58" w:rsidP="008D29BC">
            <w:pPr>
              <w:jc w:val="center"/>
              <w:rPr>
                <w:sz w:val="22"/>
                <w:szCs w:val="22"/>
              </w:rPr>
            </w:pPr>
          </w:p>
          <w:p w14:paraId="3520AF41" w14:textId="77777777" w:rsidR="009D2C58" w:rsidRPr="00AB2637" w:rsidRDefault="009D2C58" w:rsidP="008D29BC">
            <w:pPr>
              <w:jc w:val="center"/>
              <w:rPr>
                <w:sz w:val="22"/>
                <w:szCs w:val="22"/>
              </w:rPr>
            </w:pPr>
            <w:r w:rsidRPr="00AB2637">
              <w:rPr>
                <w:sz w:val="22"/>
                <w:szCs w:val="22"/>
              </w:rPr>
              <w:t>44,9</w:t>
            </w:r>
          </w:p>
          <w:p w14:paraId="41F01626" w14:textId="77777777" w:rsidR="009D2C58" w:rsidRPr="00AB2637" w:rsidRDefault="009D2C58" w:rsidP="008D29BC">
            <w:pPr>
              <w:jc w:val="center"/>
              <w:rPr>
                <w:sz w:val="22"/>
                <w:szCs w:val="22"/>
              </w:rPr>
            </w:pPr>
          </w:p>
        </w:tc>
      </w:tr>
      <w:tr w:rsidR="009D2C58" w:rsidRPr="00F50096" w14:paraId="382846B5" w14:textId="77777777" w:rsidTr="008D29BC">
        <w:tc>
          <w:tcPr>
            <w:tcW w:w="6062" w:type="dxa"/>
          </w:tcPr>
          <w:p w14:paraId="1EBF6D96" w14:textId="77777777" w:rsidR="009D2C58" w:rsidRPr="00AB2637" w:rsidRDefault="009D2C58" w:rsidP="008D29BC">
            <w:pPr>
              <w:rPr>
                <w:sz w:val="22"/>
                <w:szCs w:val="22"/>
              </w:rPr>
            </w:pPr>
            <w:r w:rsidRPr="00AB2637">
              <w:rPr>
                <w:sz w:val="22"/>
                <w:szCs w:val="22"/>
              </w:rPr>
              <w:t>Доля протяженности автомобильных дорог общего пользования местного значения, на которых проведены работы по ремонту в общей протяженности сети</w:t>
            </w:r>
          </w:p>
        </w:tc>
        <w:tc>
          <w:tcPr>
            <w:tcW w:w="1292" w:type="dxa"/>
            <w:vAlign w:val="center"/>
          </w:tcPr>
          <w:p w14:paraId="30DBC8EB" w14:textId="77777777" w:rsidR="009D2C58" w:rsidRPr="00AB2637" w:rsidRDefault="009D2C58" w:rsidP="008D29BC">
            <w:pPr>
              <w:jc w:val="center"/>
              <w:rPr>
                <w:sz w:val="22"/>
                <w:szCs w:val="22"/>
              </w:rPr>
            </w:pPr>
            <w:r w:rsidRPr="00AB2637">
              <w:rPr>
                <w:sz w:val="22"/>
                <w:szCs w:val="22"/>
              </w:rPr>
              <w:t>%</w:t>
            </w:r>
          </w:p>
        </w:tc>
        <w:tc>
          <w:tcPr>
            <w:tcW w:w="835" w:type="dxa"/>
            <w:vAlign w:val="center"/>
          </w:tcPr>
          <w:p w14:paraId="7AB7A666" w14:textId="77777777" w:rsidR="009D2C58" w:rsidRPr="00AB2637" w:rsidRDefault="009D2C58" w:rsidP="008D29BC">
            <w:pPr>
              <w:jc w:val="center"/>
              <w:rPr>
                <w:sz w:val="22"/>
                <w:szCs w:val="22"/>
              </w:rPr>
            </w:pPr>
            <w:r w:rsidRPr="00AB2637">
              <w:rPr>
                <w:sz w:val="22"/>
                <w:szCs w:val="22"/>
              </w:rPr>
              <w:t>1</w:t>
            </w:r>
            <w:r>
              <w:rPr>
                <w:sz w:val="22"/>
                <w:szCs w:val="22"/>
              </w:rPr>
              <w:t>3</w:t>
            </w:r>
            <w:r w:rsidRPr="00AB2637">
              <w:rPr>
                <w:sz w:val="22"/>
                <w:szCs w:val="22"/>
              </w:rPr>
              <w:t>,</w:t>
            </w:r>
            <w:r>
              <w:rPr>
                <w:sz w:val="22"/>
                <w:szCs w:val="22"/>
              </w:rPr>
              <w:t>1</w:t>
            </w:r>
          </w:p>
        </w:tc>
        <w:tc>
          <w:tcPr>
            <w:tcW w:w="756" w:type="dxa"/>
            <w:vAlign w:val="center"/>
          </w:tcPr>
          <w:p w14:paraId="72779EBF" w14:textId="77777777" w:rsidR="009D2C58" w:rsidRPr="00AB2637" w:rsidRDefault="009D2C58" w:rsidP="008D29BC">
            <w:pPr>
              <w:jc w:val="center"/>
              <w:rPr>
                <w:sz w:val="22"/>
                <w:szCs w:val="22"/>
              </w:rPr>
            </w:pPr>
            <w:r w:rsidRPr="00AB2637">
              <w:rPr>
                <w:sz w:val="22"/>
                <w:szCs w:val="22"/>
              </w:rPr>
              <w:t>1</w:t>
            </w:r>
            <w:r>
              <w:rPr>
                <w:sz w:val="22"/>
                <w:szCs w:val="22"/>
              </w:rPr>
              <w:t>5</w:t>
            </w:r>
            <w:r w:rsidRPr="00AB2637">
              <w:rPr>
                <w:sz w:val="22"/>
                <w:szCs w:val="22"/>
              </w:rPr>
              <w:t>,</w:t>
            </w:r>
            <w:r>
              <w:rPr>
                <w:sz w:val="22"/>
                <w:szCs w:val="22"/>
              </w:rPr>
              <w:t>0</w:t>
            </w:r>
          </w:p>
        </w:tc>
        <w:tc>
          <w:tcPr>
            <w:tcW w:w="803" w:type="dxa"/>
            <w:vAlign w:val="center"/>
          </w:tcPr>
          <w:p w14:paraId="721203CA" w14:textId="77777777" w:rsidR="009D2C58" w:rsidRPr="00AB2637" w:rsidRDefault="009D2C58" w:rsidP="008D29BC">
            <w:pPr>
              <w:jc w:val="center"/>
              <w:rPr>
                <w:sz w:val="22"/>
                <w:szCs w:val="22"/>
              </w:rPr>
            </w:pPr>
            <w:r w:rsidRPr="00AB2637">
              <w:rPr>
                <w:sz w:val="22"/>
                <w:szCs w:val="22"/>
              </w:rPr>
              <w:t>20,0</w:t>
            </w:r>
          </w:p>
        </w:tc>
      </w:tr>
    </w:tbl>
    <w:p w14:paraId="7C2D5E00" w14:textId="77777777" w:rsidR="009D2C58" w:rsidRPr="00841E82" w:rsidRDefault="009D2C58" w:rsidP="009D2C58">
      <w:pPr>
        <w:tabs>
          <w:tab w:val="left" w:pos="1274"/>
        </w:tabs>
        <w:ind w:firstLine="709"/>
        <w:jc w:val="both"/>
        <w:rPr>
          <w:sz w:val="26"/>
          <w:szCs w:val="26"/>
        </w:rPr>
      </w:pPr>
      <w:r w:rsidRPr="00841E82">
        <w:rPr>
          <w:sz w:val="26"/>
          <w:szCs w:val="26"/>
        </w:rPr>
        <w:t>Реализация подпрограммы позволит достичь следующих результатов:</w:t>
      </w:r>
    </w:p>
    <w:p w14:paraId="737C1471" w14:textId="77777777" w:rsidR="009D2C58" w:rsidRPr="00841E82" w:rsidRDefault="009D2C58" w:rsidP="009D2C58">
      <w:pPr>
        <w:tabs>
          <w:tab w:val="left" w:pos="1274"/>
        </w:tabs>
        <w:ind w:firstLine="709"/>
        <w:jc w:val="both"/>
        <w:rPr>
          <w:sz w:val="26"/>
          <w:szCs w:val="26"/>
        </w:rPr>
      </w:pPr>
      <w:r w:rsidRPr="00841E82">
        <w:rPr>
          <w:sz w:val="26"/>
          <w:szCs w:val="26"/>
        </w:rPr>
        <w:t>- увеличить долю протяженности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до 44,9% к 2025 году;</w:t>
      </w:r>
    </w:p>
    <w:p w14:paraId="7A29295C" w14:textId="77777777" w:rsidR="009D2C58" w:rsidRPr="00841E82" w:rsidRDefault="009D2C58" w:rsidP="009D2C58">
      <w:pPr>
        <w:tabs>
          <w:tab w:val="left" w:pos="1274"/>
        </w:tabs>
        <w:ind w:firstLine="709"/>
        <w:jc w:val="both"/>
        <w:rPr>
          <w:sz w:val="26"/>
          <w:szCs w:val="26"/>
        </w:rPr>
      </w:pPr>
      <w:r w:rsidRPr="00841E82">
        <w:rPr>
          <w:sz w:val="26"/>
          <w:szCs w:val="26"/>
        </w:rPr>
        <w:t xml:space="preserve">- увеличить долю протяженности автомобильных дорог общего пользования местного значения, на которой проведены работы по ремонту в общей протяженности сети до 20,0% к 2025 году.  </w:t>
      </w:r>
    </w:p>
    <w:p w14:paraId="1824A76F" w14:textId="77777777" w:rsidR="009D2C58" w:rsidRPr="00841E82" w:rsidRDefault="009D2C58" w:rsidP="009D2C58">
      <w:pPr>
        <w:ind w:firstLine="720"/>
        <w:jc w:val="both"/>
        <w:rPr>
          <w:sz w:val="26"/>
          <w:szCs w:val="26"/>
        </w:rPr>
      </w:pPr>
      <w:r w:rsidRPr="00F23E1E">
        <w:rPr>
          <w:bCs/>
          <w:sz w:val="26"/>
          <w:szCs w:val="26"/>
          <w:u w:val="single"/>
        </w:rPr>
        <w:t>Подпрограмма 2.</w:t>
      </w:r>
      <w:r w:rsidRPr="00841E82">
        <w:rPr>
          <w:sz w:val="26"/>
          <w:szCs w:val="26"/>
        </w:rPr>
        <w:t xml:space="preserve"> «Повышение безопасности дорожного движения» </w:t>
      </w:r>
    </w:p>
    <w:p w14:paraId="51380E49" w14:textId="77777777" w:rsidR="009D2C58" w:rsidRPr="00841E82" w:rsidRDefault="009D2C58" w:rsidP="009D2C58">
      <w:pPr>
        <w:ind w:firstLine="720"/>
        <w:jc w:val="both"/>
        <w:rPr>
          <w:sz w:val="26"/>
          <w:szCs w:val="26"/>
        </w:rPr>
      </w:pPr>
      <w:r w:rsidRPr="00841E82">
        <w:rPr>
          <w:sz w:val="26"/>
          <w:szCs w:val="26"/>
        </w:rPr>
        <w:t>На реализацию данной подпрограммы на 2023 год и плановый период 2024-2025 годов предусматриваются расходы:</w:t>
      </w:r>
    </w:p>
    <w:p w14:paraId="6E88F2DD" w14:textId="77777777" w:rsidR="009D2C58" w:rsidRPr="00780778" w:rsidRDefault="009D2C58" w:rsidP="009D2C58">
      <w:pPr>
        <w:ind w:firstLine="709"/>
        <w:jc w:val="right"/>
      </w:pPr>
      <w:r w:rsidRPr="00780778">
        <w:t xml:space="preserve">Таблица </w:t>
      </w:r>
      <w:r w:rsidR="00841E82">
        <w:t>60</w:t>
      </w:r>
      <w:r w:rsidRPr="00780778">
        <w:t xml:space="preserve"> </w:t>
      </w:r>
    </w:p>
    <w:p w14:paraId="16D9FB27" w14:textId="77777777" w:rsidR="009D2C58" w:rsidRPr="00780778" w:rsidRDefault="009D2C58" w:rsidP="009D2C58">
      <w:pPr>
        <w:ind w:firstLine="709"/>
        <w:jc w:val="right"/>
      </w:pPr>
      <w:r w:rsidRPr="00780778">
        <w:t>(тыс. рублей)</w:t>
      </w:r>
    </w:p>
    <w:tbl>
      <w:tblPr>
        <w:tblW w:w="9781" w:type="dxa"/>
        <w:tblInd w:w="-34" w:type="dxa"/>
        <w:tblLayout w:type="fixed"/>
        <w:tblLook w:val="00A0" w:firstRow="1" w:lastRow="0" w:firstColumn="1" w:lastColumn="0" w:noHBand="0" w:noVBand="0"/>
      </w:tblPr>
      <w:tblGrid>
        <w:gridCol w:w="562"/>
        <w:gridCol w:w="3691"/>
        <w:gridCol w:w="1134"/>
        <w:gridCol w:w="1134"/>
        <w:gridCol w:w="1021"/>
        <w:gridCol w:w="1105"/>
        <w:gridCol w:w="1134"/>
      </w:tblGrid>
      <w:tr w:rsidR="009D2C58" w:rsidRPr="00F50096" w14:paraId="2386E1D7" w14:textId="77777777" w:rsidTr="008D29BC">
        <w:trPr>
          <w:trHeight w:val="560"/>
        </w:trPr>
        <w:tc>
          <w:tcPr>
            <w:tcW w:w="562" w:type="dxa"/>
            <w:vMerge w:val="restart"/>
            <w:tcBorders>
              <w:top w:val="single" w:sz="4" w:space="0" w:color="auto"/>
              <w:left w:val="single" w:sz="4" w:space="0" w:color="auto"/>
              <w:right w:val="single" w:sz="4" w:space="0" w:color="auto"/>
            </w:tcBorders>
            <w:vAlign w:val="center"/>
          </w:tcPr>
          <w:p w14:paraId="4384CC2D" w14:textId="77777777" w:rsidR="009D2C58" w:rsidRPr="00841E82" w:rsidRDefault="009D2C58" w:rsidP="008D29BC">
            <w:pPr>
              <w:jc w:val="center"/>
            </w:pPr>
            <w:r w:rsidRPr="00841E82">
              <w:t>№ п/п</w:t>
            </w:r>
          </w:p>
          <w:p w14:paraId="5899BF5A" w14:textId="77777777" w:rsidR="009D2C58" w:rsidRPr="00841E82" w:rsidRDefault="009D2C58" w:rsidP="008D29BC">
            <w:pPr>
              <w:jc w:val="center"/>
            </w:pPr>
          </w:p>
        </w:tc>
        <w:tc>
          <w:tcPr>
            <w:tcW w:w="3691" w:type="dxa"/>
            <w:vMerge w:val="restart"/>
            <w:tcBorders>
              <w:top w:val="single" w:sz="4" w:space="0" w:color="auto"/>
              <w:left w:val="nil"/>
              <w:right w:val="single" w:sz="4" w:space="0" w:color="auto"/>
            </w:tcBorders>
            <w:vAlign w:val="center"/>
          </w:tcPr>
          <w:p w14:paraId="1D4EB3D8" w14:textId="77777777" w:rsidR="009D2C58" w:rsidRPr="00841E82" w:rsidRDefault="009D2C58" w:rsidP="008D29BC">
            <w:pPr>
              <w:jc w:val="center"/>
            </w:pPr>
            <w:r w:rsidRPr="00841E82">
              <w:t>Наименование главного распорядителя бюджетных средств</w:t>
            </w:r>
          </w:p>
          <w:p w14:paraId="6F561844" w14:textId="77777777" w:rsidR="009D2C58" w:rsidRPr="00841E82" w:rsidRDefault="009D2C58" w:rsidP="008D29BC">
            <w:pPr>
              <w:jc w:val="center"/>
            </w:pPr>
          </w:p>
        </w:tc>
        <w:tc>
          <w:tcPr>
            <w:tcW w:w="1134" w:type="dxa"/>
            <w:vMerge w:val="restart"/>
            <w:tcBorders>
              <w:top w:val="single" w:sz="4" w:space="0" w:color="auto"/>
              <w:left w:val="nil"/>
              <w:right w:val="single" w:sz="4" w:space="0" w:color="auto"/>
            </w:tcBorders>
            <w:vAlign w:val="center"/>
          </w:tcPr>
          <w:p w14:paraId="54EDEEC0" w14:textId="77777777" w:rsidR="009D2C58" w:rsidRPr="00841E82" w:rsidRDefault="009D2C58" w:rsidP="008D29BC">
            <w:pPr>
              <w:jc w:val="center"/>
            </w:pPr>
            <w:r w:rsidRPr="00841E82">
              <w:t>Раздел, подраздел</w:t>
            </w:r>
          </w:p>
        </w:tc>
        <w:tc>
          <w:tcPr>
            <w:tcW w:w="1134" w:type="dxa"/>
            <w:vMerge w:val="restart"/>
            <w:tcBorders>
              <w:top w:val="single" w:sz="4" w:space="0" w:color="auto"/>
              <w:left w:val="single" w:sz="4" w:space="0" w:color="auto"/>
              <w:right w:val="single" w:sz="4" w:space="0" w:color="auto"/>
            </w:tcBorders>
            <w:vAlign w:val="center"/>
          </w:tcPr>
          <w:p w14:paraId="46ED13F1" w14:textId="77777777" w:rsidR="009D2C58" w:rsidRPr="00841E82" w:rsidRDefault="009D2C58" w:rsidP="008D29BC">
            <w:pPr>
              <w:jc w:val="center"/>
            </w:pPr>
            <w:r w:rsidRPr="00841E82">
              <w:t>Всего</w:t>
            </w:r>
          </w:p>
        </w:tc>
        <w:tc>
          <w:tcPr>
            <w:tcW w:w="3260" w:type="dxa"/>
            <w:gridSpan w:val="3"/>
            <w:tcBorders>
              <w:top w:val="single" w:sz="4" w:space="0" w:color="auto"/>
              <w:left w:val="nil"/>
              <w:bottom w:val="single" w:sz="4" w:space="0" w:color="auto"/>
              <w:right w:val="single" w:sz="4" w:space="0" w:color="000000"/>
            </w:tcBorders>
            <w:vAlign w:val="center"/>
          </w:tcPr>
          <w:p w14:paraId="1022D660" w14:textId="77777777" w:rsidR="009D2C58" w:rsidRPr="00841E82" w:rsidRDefault="009D2C58" w:rsidP="008D29BC">
            <w:pPr>
              <w:jc w:val="center"/>
            </w:pPr>
            <w:r w:rsidRPr="00841E82">
              <w:t>Расходы по годам</w:t>
            </w:r>
          </w:p>
        </w:tc>
      </w:tr>
      <w:tr w:rsidR="009D2C58" w:rsidRPr="00F50096" w14:paraId="60264BC4" w14:textId="77777777" w:rsidTr="00841E82">
        <w:trPr>
          <w:trHeight w:val="304"/>
        </w:trPr>
        <w:tc>
          <w:tcPr>
            <w:tcW w:w="562" w:type="dxa"/>
            <w:vMerge/>
            <w:tcBorders>
              <w:left w:val="single" w:sz="4" w:space="0" w:color="auto"/>
              <w:bottom w:val="single" w:sz="4" w:space="0" w:color="auto"/>
              <w:right w:val="single" w:sz="4" w:space="0" w:color="auto"/>
            </w:tcBorders>
            <w:vAlign w:val="center"/>
          </w:tcPr>
          <w:p w14:paraId="0892BB18" w14:textId="77777777" w:rsidR="009D2C58" w:rsidRPr="00841E82" w:rsidRDefault="009D2C58" w:rsidP="008D29BC">
            <w:pPr>
              <w:jc w:val="center"/>
            </w:pPr>
          </w:p>
        </w:tc>
        <w:tc>
          <w:tcPr>
            <w:tcW w:w="3691" w:type="dxa"/>
            <w:vMerge/>
            <w:tcBorders>
              <w:left w:val="nil"/>
              <w:bottom w:val="single" w:sz="4" w:space="0" w:color="auto"/>
              <w:right w:val="single" w:sz="4" w:space="0" w:color="auto"/>
            </w:tcBorders>
            <w:vAlign w:val="center"/>
          </w:tcPr>
          <w:p w14:paraId="00202DDD" w14:textId="77777777" w:rsidR="009D2C58" w:rsidRPr="00841E82" w:rsidRDefault="009D2C58" w:rsidP="008D29BC">
            <w:pPr>
              <w:jc w:val="center"/>
            </w:pPr>
          </w:p>
        </w:tc>
        <w:tc>
          <w:tcPr>
            <w:tcW w:w="1134" w:type="dxa"/>
            <w:vMerge/>
            <w:tcBorders>
              <w:left w:val="nil"/>
              <w:bottom w:val="single" w:sz="4" w:space="0" w:color="auto"/>
              <w:right w:val="single" w:sz="4" w:space="0" w:color="auto"/>
            </w:tcBorders>
            <w:vAlign w:val="center"/>
          </w:tcPr>
          <w:p w14:paraId="6D8C15DA" w14:textId="77777777" w:rsidR="009D2C58" w:rsidRPr="00841E82" w:rsidRDefault="009D2C58" w:rsidP="008D29BC">
            <w:pPr>
              <w:jc w:val="center"/>
            </w:pPr>
          </w:p>
        </w:tc>
        <w:tc>
          <w:tcPr>
            <w:tcW w:w="1134" w:type="dxa"/>
            <w:vMerge/>
            <w:tcBorders>
              <w:left w:val="single" w:sz="4" w:space="0" w:color="auto"/>
              <w:bottom w:val="single" w:sz="4" w:space="0" w:color="auto"/>
              <w:right w:val="single" w:sz="4" w:space="0" w:color="auto"/>
            </w:tcBorders>
            <w:vAlign w:val="center"/>
          </w:tcPr>
          <w:p w14:paraId="322F5099" w14:textId="77777777" w:rsidR="009D2C58" w:rsidRPr="00841E82" w:rsidRDefault="009D2C58" w:rsidP="008D29BC">
            <w:pPr>
              <w:jc w:val="center"/>
            </w:pPr>
          </w:p>
        </w:tc>
        <w:tc>
          <w:tcPr>
            <w:tcW w:w="1021" w:type="dxa"/>
            <w:tcBorders>
              <w:top w:val="nil"/>
              <w:left w:val="nil"/>
              <w:bottom w:val="single" w:sz="4" w:space="0" w:color="auto"/>
              <w:right w:val="single" w:sz="4" w:space="0" w:color="auto"/>
            </w:tcBorders>
            <w:vAlign w:val="center"/>
          </w:tcPr>
          <w:p w14:paraId="5C33BDF2" w14:textId="77777777" w:rsidR="009D2C58" w:rsidRPr="00841E82" w:rsidRDefault="009D2C58" w:rsidP="008D29BC">
            <w:pPr>
              <w:jc w:val="center"/>
            </w:pPr>
            <w:r w:rsidRPr="00841E82">
              <w:t>2023</w:t>
            </w:r>
          </w:p>
        </w:tc>
        <w:tc>
          <w:tcPr>
            <w:tcW w:w="1105" w:type="dxa"/>
            <w:tcBorders>
              <w:top w:val="nil"/>
              <w:left w:val="nil"/>
              <w:bottom w:val="single" w:sz="4" w:space="0" w:color="auto"/>
              <w:right w:val="single" w:sz="4" w:space="0" w:color="auto"/>
            </w:tcBorders>
            <w:vAlign w:val="center"/>
          </w:tcPr>
          <w:p w14:paraId="480AC7E0" w14:textId="77777777" w:rsidR="009D2C58" w:rsidRPr="00841E82" w:rsidRDefault="009D2C58" w:rsidP="008D29BC">
            <w:pPr>
              <w:jc w:val="center"/>
            </w:pPr>
            <w:r w:rsidRPr="00841E82">
              <w:t>2024</w:t>
            </w:r>
          </w:p>
        </w:tc>
        <w:tc>
          <w:tcPr>
            <w:tcW w:w="1134" w:type="dxa"/>
            <w:tcBorders>
              <w:top w:val="nil"/>
              <w:left w:val="nil"/>
              <w:bottom w:val="single" w:sz="4" w:space="0" w:color="auto"/>
              <w:right w:val="single" w:sz="4" w:space="0" w:color="auto"/>
            </w:tcBorders>
            <w:vAlign w:val="center"/>
          </w:tcPr>
          <w:p w14:paraId="60A2C9D8" w14:textId="77777777" w:rsidR="009D2C58" w:rsidRPr="00841E82" w:rsidRDefault="009D2C58" w:rsidP="008D29BC">
            <w:pPr>
              <w:jc w:val="center"/>
            </w:pPr>
            <w:r w:rsidRPr="00841E82">
              <w:t>2025</w:t>
            </w:r>
          </w:p>
        </w:tc>
      </w:tr>
      <w:tr w:rsidR="009D2C58" w:rsidRPr="00F50096" w14:paraId="6FF31175" w14:textId="77777777" w:rsidTr="00841E82">
        <w:trPr>
          <w:trHeight w:val="518"/>
        </w:trPr>
        <w:tc>
          <w:tcPr>
            <w:tcW w:w="562" w:type="dxa"/>
            <w:tcBorders>
              <w:top w:val="nil"/>
              <w:left w:val="single" w:sz="4" w:space="0" w:color="auto"/>
              <w:bottom w:val="single" w:sz="4" w:space="0" w:color="auto"/>
              <w:right w:val="single" w:sz="4" w:space="0" w:color="auto"/>
            </w:tcBorders>
            <w:vAlign w:val="center"/>
          </w:tcPr>
          <w:p w14:paraId="38359869" w14:textId="77777777" w:rsidR="009D2C58" w:rsidRPr="00841E82" w:rsidRDefault="009D2C58" w:rsidP="008D29BC">
            <w:pPr>
              <w:jc w:val="center"/>
            </w:pPr>
            <w:r w:rsidRPr="00841E82">
              <w:t>1</w:t>
            </w:r>
          </w:p>
        </w:tc>
        <w:tc>
          <w:tcPr>
            <w:tcW w:w="3691" w:type="dxa"/>
            <w:tcBorders>
              <w:top w:val="nil"/>
              <w:left w:val="nil"/>
              <w:bottom w:val="single" w:sz="4" w:space="0" w:color="auto"/>
              <w:right w:val="single" w:sz="4" w:space="0" w:color="auto"/>
            </w:tcBorders>
          </w:tcPr>
          <w:p w14:paraId="7B24D7CC" w14:textId="77777777" w:rsidR="009D2C58" w:rsidRPr="00841E82" w:rsidRDefault="009D2C58" w:rsidP="008D29BC">
            <w:r w:rsidRPr="00841E82">
              <w:t>Муниципальное казенное учреждение «Служба городского хозяйства»</w:t>
            </w:r>
          </w:p>
        </w:tc>
        <w:tc>
          <w:tcPr>
            <w:tcW w:w="1134" w:type="dxa"/>
            <w:tcBorders>
              <w:top w:val="single" w:sz="4" w:space="0" w:color="auto"/>
              <w:left w:val="nil"/>
              <w:bottom w:val="single" w:sz="4" w:space="0" w:color="auto"/>
              <w:right w:val="single" w:sz="4" w:space="0" w:color="auto"/>
            </w:tcBorders>
            <w:vAlign w:val="center"/>
          </w:tcPr>
          <w:p w14:paraId="4F779D47" w14:textId="77777777" w:rsidR="009D2C58" w:rsidRPr="00841E82" w:rsidRDefault="009D2C58" w:rsidP="008D29BC">
            <w:pPr>
              <w:jc w:val="center"/>
            </w:pPr>
          </w:p>
        </w:tc>
        <w:tc>
          <w:tcPr>
            <w:tcW w:w="1134" w:type="dxa"/>
            <w:tcBorders>
              <w:top w:val="nil"/>
              <w:left w:val="single" w:sz="4" w:space="0" w:color="auto"/>
              <w:bottom w:val="single" w:sz="4" w:space="0" w:color="auto"/>
              <w:right w:val="single" w:sz="4" w:space="0" w:color="auto"/>
            </w:tcBorders>
            <w:noWrap/>
            <w:vAlign w:val="center"/>
          </w:tcPr>
          <w:p w14:paraId="3AD9837C" w14:textId="77777777" w:rsidR="009D2C58" w:rsidRPr="00841E82" w:rsidRDefault="009D2C58" w:rsidP="008D29BC">
            <w:pPr>
              <w:jc w:val="center"/>
            </w:pPr>
            <w:r w:rsidRPr="00841E82">
              <w:t>6 521,55</w:t>
            </w:r>
          </w:p>
        </w:tc>
        <w:tc>
          <w:tcPr>
            <w:tcW w:w="1021" w:type="dxa"/>
            <w:tcBorders>
              <w:top w:val="nil"/>
              <w:left w:val="nil"/>
              <w:bottom w:val="single" w:sz="4" w:space="0" w:color="auto"/>
              <w:right w:val="single" w:sz="4" w:space="0" w:color="auto"/>
            </w:tcBorders>
            <w:noWrap/>
            <w:vAlign w:val="center"/>
          </w:tcPr>
          <w:p w14:paraId="45960BF4" w14:textId="77777777" w:rsidR="009D2C58" w:rsidRPr="00841E82" w:rsidRDefault="009D2C58" w:rsidP="008D29BC">
            <w:pPr>
              <w:jc w:val="center"/>
            </w:pPr>
            <w:r w:rsidRPr="00841E82">
              <w:t>2 173,85</w:t>
            </w:r>
          </w:p>
        </w:tc>
        <w:tc>
          <w:tcPr>
            <w:tcW w:w="1105" w:type="dxa"/>
            <w:tcBorders>
              <w:top w:val="nil"/>
              <w:left w:val="nil"/>
              <w:bottom w:val="single" w:sz="4" w:space="0" w:color="auto"/>
              <w:right w:val="single" w:sz="4" w:space="0" w:color="auto"/>
            </w:tcBorders>
            <w:noWrap/>
            <w:vAlign w:val="center"/>
          </w:tcPr>
          <w:p w14:paraId="28557CAA" w14:textId="77777777" w:rsidR="009D2C58" w:rsidRPr="00841E82" w:rsidRDefault="009D2C58" w:rsidP="008D29BC">
            <w:pPr>
              <w:jc w:val="center"/>
            </w:pPr>
            <w:r w:rsidRPr="00841E82">
              <w:t>2 173,85</w:t>
            </w:r>
          </w:p>
        </w:tc>
        <w:tc>
          <w:tcPr>
            <w:tcW w:w="1134" w:type="dxa"/>
            <w:tcBorders>
              <w:top w:val="nil"/>
              <w:left w:val="nil"/>
              <w:bottom w:val="single" w:sz="4" w:space="0" w:color="auto"/>
              <w:right w:val="single" w:sz="4" w:space="0" w:color="auto"/>
            </w:tcBorders>
            <w:noWrap/>
            <w:vAlign w:val="center"/>
          </w:tcPr>
          <w:p w14:paraId="729C443F" w14:textId="77777777" w:rsidR="009D2C58" w:rsidRPr="00841E82" w:rsidRDefault="009D2C58" w:rsidP="008D29BC">
            <w:pPr>
              <w:jc w:val="center"/>
            </w:pPr>
            <w:r w:rsidRPr="00841E82">
              <w:t>2 173,85</w:t>
            </w:r>
          </w:p>
        </w:tc>
      </w:tr>
      <w:tr w:rsidR="009D2C58" w:rsidRPr="00F50096" w14:paraId="056FA01E" w14:textId="77777777" w:rsidTr="00841E82">
        <w:trPr>
          <w:trHeight w:val="450"/>
        </w:trPr>
        <w:tc>
          <w:tcPr>
            <w:tcW w:w="562" w:type="dxa"/>
            <w:tcBorders>
              <w:top w:val="nil"/>
              <w:left w:val="single" w:sz="4" w:space="0" w:color="auto"/>
              <w:bottom w:val="single" w:sz="4" w:space="0" w:color="auto"/>
              <w:right w:val="single" w:sz="4" w:space="0" w:color="auto"/>
            </w:tcBorders>
            <w:vAlign w:val="center"/>
          </w:tcPr>
          <w:p w14:paraId="5AF196FC" w14:textId="77777777" w:rsidR="009D2C58" w:rsidRPr="00841E82" w:rsidRDefault="009D2C58" w:rsidP="008D29BC">
            <w:pPr>
              <w:jc w:val="center"/>
            </w:pPr>
            <w:r w:rsidRPr="00841E82">
              <w:t>1.1</w:t>
            </w:r>
          </w:p>
        </w:tc>
        <w:tc>
          <w:tcPr>
            <w:tcW w:w="3691" w:type="dxa"/>
            <w:tcBorders>
              <w:top w:val="single" w:sz="4" w:space="0" w:color="auto"/>
              <w:left w:val="nil"/>
              <w:bottom w:val="single" w:sz="4" w:space="0" w:color="auto"/>
              <w:right w:val="single" w:sz="4" w:space="0" w:color="auto"/>
            </w:tcBorders>
          </w:tcPr>
          <w:p w14:paraId="013A2787" w14:textId="77777777" w:rsidR="009D2C58" w:rsidRPr="00841E82" w:rsidRDefault="009D2C58" w:rsidP="008D29BC">
            <w:r w:rsidRPr="00841E82">
              <w:t>в том числе: выполнение работ (услуг) по содержанию, ремонту средств регулирования дорожного движения на участках автодорог местного значения</w:t>
            </w:r>
          </w:p>
        </w:tc>
        <w:tc>
          <w:tcPr>
            <w:tcW w:w="1134" w:type="dxa"/>
            <w:tcBorders>
              <w:top w:val="single" w:sz="4" w:space="0" w:color="auto"/>
              <w:left w:val="nil"/>
              <w:bottom w:val="single" w:sz="4" w:space="0" w:color="auto"/>
              <w:right w:val="single" w:sz="4" w:space="0" w:color="auto"/>
            </w:tcBorders>
            <w:vAlign w:val="center"/>
          </w:tcPr>
          <w:p w14:paraId="2F0B21B0" w14:textId="77777777" w:rsidR="009D2C58" w:rsidRPr="00841E82" w:rsidRDefault="009D2C58" w:rsidP="008D29BC">
            <w:pPr>
              <w:jc w:val="center"/>
            </w:pPr>
            <w:r w:rsidRPr="00841E82">
              <w:t>0409</w:t>
            </w:r>
          </w:p>
        </w:tc>
        <w:tc>
          <w:tcPr>
            <w:tcW w:w="1134" w:type="dxa"/>
            <w:tcBorders>
              <w:top w:val="nil"/>
              <w:left w:val="single" w:sz="4" w:space="0" w:color="auto"/>
              <w:bottom w:val="single" w:sz="4" w:space="0" w:color="auto"/>
              <w:right w:val="single" w:sz="4" w:space="0" w:color="auto"/>
            </w:tcBorders>
            <w:noWrap/>
            <w:vAlign w:val="center"/>
          </w:tcPr>
          <w:p w14:paraId="591826E4" w14:textId="77777777" w:rsidR="009D2C58" w:rsidRPr="00841E82" w:rsidRDefault="009D2C58" w:rsidP="008D29BC">
            <w:pPr>
              <w:jc w:val="center"/>
            </w:pPr>
            <w:r w:rsidRPr="00841E82">
              <w:t>6 434,0</w:t>
            </w:r>
          </w:p>
        </w:tc>
        <w:tc>
          <w:tcPr>
            <w:tcW w:w="1021" w:type="dxa"/>
            <w:tcBorders>
              <w:top w:val="nil"/>
              <w:left w:val="nil"/>
              <w:bottom w:val="single" w:sz="4" w:space="0" w:color="auto"/>
              <w:right w:val="single" w:sz="4" w:space="0" w:color="auto"/>
            </w:tcBorders>
            <w:noWrap/>
            <w:vAlign w:val="center"/>
          </w:tcPr>
          <w:p w14:paraId="0E98E8E3" w14:textId="77777777" w:rsidR="009D2C58" w:rsidRPr="00841E82" w:rsidRDefault="009D2C58" w:rsidP="008D29BC">
            <w:pPr>
              <w:jc w:val="center"/>
            </w:pPr>
            <w:r w:rsidRPr="00841E82">
              <w:t>2 145,0</w:t>
            </w:r>
          </w:p>
        </w:tc>
        <w:tc>
          <w:tcPr>
            <w:tcW w:w="1105" w:type="dxa"/>
            <w:tcBorders>
              <w:top w:val="nil"/>
              <w:left w:val="nil"/>
              <w:bottom w:val="single" w:sz="4" w:space="0" w:color="auto"/>
              <w:right w:val="single" w:sz="4" w:space="0" w:color="auto"/>
            </w:tcBorders>
            <w:noWrap/>
            <w:vAlign w:val="center"/>
          </w:tcPr>
          <w:p w14:paraId="1B2B056A" w14:textId="77777777" w:rsidR="009D2C58" w:rsidRPr="00841E82" w:rsidRDefault="009D2C58" w:rsidP="008D29BC">
            <w:pPr>
              <w:jc w:val="center"/>
            </w:pPr>
            <w:r w:rsidRPr="00841E82">
              <w:t>2 145,0</w:t>
            </w:r>
          </w:p>
        </w:tc>
        <w:tc>
          <w:tcPr>
            <w:tcW w:w="1134" w:type="dxa"/>
            <w:tcBorders>
              <w:top w:val="nil"/>
              <w:left w:val="nil"/>
              <w:bottom w:val="single" w:sz="4" w:space="0" w:color="auto"/>
              <w:right w:val="single" w:sz="4" w:space="0" w:color="auto"/>
            </w:tcBorders>
            <w:noWrap/>
            <w:vAlign w:val="center"/>
          </w:tcPr>
          <w:p w14:paraId="5C7B68C8" w14:textId="77777777" w:rsidR="009D2C58" w:rsidRPr="00841E82" w:rsidRDefault="009D2C58" w:rsidP="008D29BC">
            <w:pPr>
              <w:jc w:val="center"/>
            </w:pPr>
            <w:r w:rsidRPr="00841E82">
              <w:t>2 145,0</w:t>
            </w:r>
          </w:p>
        </w:tc>
      </w:tr>
      <w:tr w:rsidR="009D2C58" w:rsidRPr="00F50096" w14:paraId="64721457" w14:textId="77777777" w:rsidTr="00841E82">
        <w:trPr>
          <w:trHeight w:val="450"/>
        </w:trPr>
        <w:tc>
          <w:tcPr>
            <w:tcW w:w="562" w:type="dxa"/>
            <w:tcBorders>
              <w:top w:val="nil"/>
              <w:left w:val="single" w:sz="4" w:space="0" w:color="auto"/>
              <w:bottom w:val="single" w:sz="4" w:space="0" w:color="auto"/>
              <w:right w:val="single" w:sz="4" w:space="0" w:color="auto"/>
            </w:tcBorders>
            <w:vAlign w:val="center"/>
          </w:tcPr>
          <w:p w14:paraId="265E621C" w14:textId="77777777" w:rsidR="009D2C58" w:rsidRPr="00841E82" w:rsidRDefault="009D2C58" w:rsidP="008D29BC">
            <w:pPr>
              <w:jc w:val="center"/>
            </w:pPr>
            <w:r w:rsidRPr="00841E82">
              <w:t>1.2</w:t>
            </w:r>
          </w:p>
        </w:tc>
        <w:tc>
          <w:tcPr>
            <w:tcW w:w="3691" w:type="dxa"/>
            <w:tcBorders>
              <w:top w:val="single" w:sz="4" w:space="0" w:color="auto"/>
              <w:left w:val="nil"/>
              <w:bottom w:val="single" w:sz="4" w:space="0" w:color="auto"/>
              <w:right w:val="single" w:sz="4" w:space="0" w:color="auto"/>
            </w:tcBorders>
          </w:tcPr>
          <w:p w14:paraId="0DE6A364" w14:textId="77777777" w:rsidR="009D2C58" w:rsidRPr="00841E82" w:rsidRDefault="009D2C58" w:rsidP="008D29BC">
            <w:r w:rsidRPr="00841E82">
              <w:t>Мероприятия, направленные на повышение безопасности дорожного движения</w:t>
            </w:r>
          </w:p>
        </w:tc>
        <w:tc>
          <w:tcPr>
            <w:tcW w:w="1134" w:type="dxa"/>
            <w:tcBorders>
              <w:top w:val="single" w:sz="4" w:space="0" w:color="auto"/>
              <w:left w:val="nil"/>
              <w:bottom w:val="single" w:sz="4" w:space="0" w:color="auto"/>
              <w:right w:val="single" w:sz="4" w:space="0" w:color="auto"/>
            </w:tcBorders>
            <w:vAlign w:val="center"/>
          </w:tcPr>
          <w:p w14:paraId="6416F749" w14:textId="77777777" w:rsidR="009D2C58" w:rsidRPr="00841E82" w:rsidRDefault="009D2C58" w:rsidP="008D29BC">
            <w:pPr>
              <w:jc w:val="center"/>
            </w:pPr>
          </w:p>
          <w:p w14:paraId="6019A20E" w14:textId="77777777" w:rsidR="009D2C58" w:rsidRPr="00841E82" w:rsidRDefault="009D2C58" w:rsidP="008D29BC">
            <w:pPr>
              <w:jc w:val="center"/>
            </w:pPr>
            <w:r w:rsidRPr="00841E82">
              <w:t>0409</w:t>
            </w:r>
          </w:p>
        </w:tc>
        <w:tc>
          <w:tcPr>
            <w:tcW w:w="1134" w:type="dxa"/>
            <w:tcBorders>
              <w:top w:val="nil"/>
              <w:left w:val="single" w:sz="4" w:space="0" w:color="auto"/>
              <w:bottom w:val="single" w:sz="4" w:space="0" w:color="auto"/>
              <w:right w:val="single" w:sz="4" w:space="0" w:color="auto"/>
            </w:tcBorders>
            <w:noWrap/>
            <w:vAlign w:val="center"/>
          </w:tcPr>
          <w:p w14:paraId="526ADA90" w14:textId="77777777" w:rsidR="009D2C58" w:rsidRPr="00841E82" w:rsidRDefault="009D2C58" w:rsidP="008D29BC">
            <w:pPr>
              <w:jc w:val="center"/>
            </w:pPr>
            <w:r w:rsidRPr="00841E82">
              <w:t>86,55</w:t>
            </w:r>
          </w:p>
        </w:tc>
        <w:tc>
          <w:tcPr>
            <w:tcW w:w="1021" w:type="dxa"/>
            <w:tcBorders>
              <w:top w:val="nil"/>
              <w:left w:val="nil"/>
              <w:bottom w:val="single" w:sz="4" w:space="0" w:color="auto"/>
              <w:right w:val="single" w:sz="4" w:space="0" w:color="auto"/>
            </w:tcBorders>
            <w:noWrap/>
            <w:vAlign w:val="center"/>
          </w:tcPr>
          <w:p w14:paraId="684F9A3B" w14:textId="77777777" w:rsidR="009D2C58" w:rsidRPr="00841E82" w:rsidRDefault="009D2C58" w:rsidP="008D29BC">
            <w:pPr>
              <w:jc w:val="center"/>
            </w:pPr>
            <w:r w:rsidRPr="00841E82">
              <w:t>28,85</w:t>
            </w:r>
          </w:p>
        </w:tc>
        <w:tc>
          <w:tcPr>
            <w:tcW w:w="1105" w:type="dxa"/>
            <w:tcBorders>
              <w:top w:val="nil"/>
              <w:left w:val="nil"/>
              <w:bottom w:val="single" w:sz="4" w:space="0" w:color="auto"/>
              <w:right w:val="single" w:sz="4" w:space="0" w:color="auto"/>
            </w:tcBorders>
            <w:noWrap/>
            <w:vAlign w:val="center"/>
          </w:tcPr>
          <w:p w14:paraId="50DCB40E" w14:textId="77777777" w:rsidR="009D2C58" w:rsidRPr="00841E82" w:rsidRDefault="009D2C58" w:rsidP="008D29BC">
            <w:pPr>
              <w:jc w:val="center"/>
            </w:pPr>
            <w:r w:rsidRPr="00841E82">
              <w:t>28,85</w:t>
            </w:r>
          </w:p>
        </w:tc>
        <w:tc>
          <w:tcPr>
            <w:tcW w:w="1134" w:type="dxa"/>
            <w:tcBorders>
              <w:top w:val="nil"/>
              <w:left w:val="nil"/>
              <w:bottom w:val="single" w:sz="4" w:space="0" w:color="auto"/>
              <w:right w:val="single" w:sz="4" w:space="0" w:color="auto"/>
            </w:tcBorders>
            <w:noWrap/>
            <w:vAlign w:val="center"/>
          </w:tcPr>
          <w:p w14:paraId="3DF46922" w14:textId="77777777" w:rsidR="009D2C58" w:rsidRPr="00841E82" w:rsidRDefault="009D2C58" w:rsidP="008D29BC">
            <w:pPr>
              <w:jc w:val="center"/>
            </w:pPr>
            <w:r w:rsidRPr="00841E82">
              <w:t>28,85</w:t>
            </w:r>
          </w:p>
        </w:tc>
      </w:tr>
      <w:tr w:rsidR="009D2C58" w:rsidRPr="00F50096" w14:paraId="3E9B95ED" w14:textId="77777777" w:rsidTr="00841E82">
        <w:trPr>
          <w:trHeight w:val="382"/>
        </w:trPr>
        <w:tc>
          <w:tcPr>
            <w:tcW w:w="562" w:type="dxa"/>
            <w:tcBorders>
              <w:top w:val="nil"/>
              <w:left w:val="single" w:sz="4" w:space="0" w:color="auto"/>
              <w:bottom w:val="single" w:sz="4" w:space="0" w:color="auto"/>
              <w:right w:val="single" w:sz="4" w:space="0" w:color="auto"/>
            </w:tcBorders>
            <w:vAlign w:val="center"/>
          </w:tcPr>
          <w:p w14:paraId="07834964" w14:textId="77777777" w:rsidR="009D2C58" w:rsidRPr="00841E82" w:rsidRDefault="009D2C58" w:rsidP="008D29BC">
            <w:pPr>
              <w:jc w:val="center"/>
            </w:pPr>
            <w:r w:rsidRPr="00841E82">
              <w:t>2</w:t>
            </w:r>
          </w:p>
        </w:tc>
        <w:tc>
          <w:tcPr>
            <w:tcW w:w="3691" w:type="dxa"/>
            <w:tcBorders>
              <w:top w:val="single" w:sz="4" w:space="0" w:color="auto"/>
              <w:left w:val="nil"/>
              <w:bottom w:val="single" w:sz="4" w:space="0" w:color="auto"/>
              <w:right w:val="single" w:sz="4" w:space="0" w:color="auto"/>
            </w:tcBorders>
          </w:tcPr>
          <w:p w14:paraId="52A33780" w14:textId="77777777" w:rsidR="009D2C58" w:rsidRPr="00841E82" w:rsidRDefault="009D2C58" w:rsidP="008D29BC">
            <w:r w:rsidRPr="00841E82">
              <w:t>Администрация города Шарыпово</w:t>
            </w:r>
          </w:p>
        </w:tc>
        <w:tc>
          <w:tcPr>
            <w:tcW w:w="1134" w:type="dxa"/>
            <w:tcBorders>
              <w:top w:val="single" w:sz="4" w:space="0" w:color="auto"/>
              <w:left w:val="nil"/>
              <w:bottom w:val="single" w:sz="4" w:space="0" w:color="auto"/>
              <w:right w:val="single" w:sz="4" w:space="0" w:color="auto"/>
            </w:tcBorders>
            <w:vAlign w:val="center"/>
          </w:tcPr>
          <w:p w14:paraId="5A950FDA" w14:textId="77777777" w:rsidR="009D2C58" w:rsidRPr="00841E82" w:rsidRDefault="009D2C58" w:rsidP="008D29BC">
            <w:pPr>
              <w:jc w:val="center"/>
            </w:pPr>
          </w:p>
        </w:tc>
        <w:tc>
          <w:tcPr>
            <w:tcW w:w="1134" w:type="dxa"/>
            <w:tcBorders>
              <w:top w:val="nil"/>
              <w:left w:val="single" w:sz="4" w:space="0" w:color="auto"/>
              <w:bottom w:val="single" w:sz="4" w:space="0" w:color="auto"/>
              <w:right w:val="single" w:sz="4" w:space="0" w:color="auto"/>
            </w:tcBorders>
            <w:noWrap/>
            <w:vAlign w:val="center"/>
          </w:tcPr>
          <w:p w14:paraId="238DFCAF" w14:textId="77777777" w:rsidR="009D2C58" w:rsidRPr="00841E82" w:rsidRDefault="009D2C58" w:rsidP="008D29BC">
            <w:pPr>
              <w:jc w:val="center"/>
            </w:pPr>
            <w:r w:rsidRPr="00841E82">
              <w:t>116 565,0</w:t>
            </w:r>
          </w:p>
        </w:tc>
        <w:tc>
          <w:tcPr>
            <w:tcW w:w="1021" w:type="dxa"/>
            <w:tcBorders>
              <w:top w:val="nil"/>
              <w:left w:val="nil"/>
              <w:bottom w:val="single" w:sz="4" w:space="0" w:color="auto"/>
              <w:right w:val="single" w:sz="4" w:space="0" w:color="auto"/>
            </w:tcBorders>
            <w:noWrap/>
            <w:vAlign w:val="center"/>
          </w:tcPr>
          <w:p w14:paraId="19237AED" w14:textId="77777777" w:rsidR="009D2C58" w:rsidRPr="00841E82" w:rsidRDefault="009D2C58" w:rsidP="008D29BC">
            <w:pPr>
              <w:jc w:val="center"/>
            </w:pPr>
            <w:r w:rsidRPr="00841E82">
              <w:t>38 855,0</w:t>
            </w:r>
          </w:p>
        </w:tc>
        <w:tc>
          <w:tcPr>
            <w:tcW w:w="1105" w:type="dxa"/>
            <w:tcBorders>
              <w:top w:val="nil"/>
              <w:left w:val="nil"/>
              <w:bottom w:val="single" w:sz="4" w:space="0" w:color="auto"/>
              <w:right w:val="single" w:sz="4" w:space="0" w:color="auto"/>
            </w:tcBorders>
            <w:noWrap/>
            <w:vAlign w:val="center"/>
          </w:tcPr>
          <w:p w14:paraId="012F962A" w14:textId="77777777" w:rsidR="009D2C58" w:rsidRPr="00841E82" w:rsidRDefault="009D2C58" w:rsidP="008D29BC">
            <w:pPr>
              <w:jc w:val="center"/>
            </w:pPr>
            <w:r w:rsidRPr="00841E82">
              <w:t>38 855,0</w:t>
            </w:r>
          </w:p>
        </w:tc>
        <w:tc>
          <w:tcPr>
            <w:tcW w:w="1134" w:type="dxa"/>
            <w:tcBorders>
              <w:top w:val="nil"/>
              <w:left w:val="nil"/>
              <w:bottom w:val="single" w:sz="4" w:space="0" w:color="auto"/>
              <w:right w:val="single" w:sz="4" w:space="0" w:color="auto"/>
            </w:tcBorders>
            <w:noWrap/>
            <w:vAlign w:val="center"/>
          </w:tcPr>
          <w:p w14:paraId="19A0885A" w14:textId="77777777" w:rsidR="009D2C58" w:rsidRPr="00841E82" w:rsidRDefault="009D2C58" w:rsidP="008D29BC">
            <w:pPr>
              <w:jc w:val="center"/>
            </w:pPr>
            <w:r w:rsidRPr="00841E82">
              <w:t>38 855,0</w:t>
            </w:r>
          </w:p>
        </w:tc>
      </w:tr>
      <w:tr w:rsidR="009D2C58" w:rsidRPr="00F50096" w14:paraId="0BDBFF99" w14:textId="77777777" w:rsidTr="00841E82">
        <w:trPr>
          <w:trHeight w:val="1451"/>
        </w:trPr>
        <w:tc>
          <w:tcPr>
            <w:tcW w:w="562" w:type="dxa"/>
            <w:tcBorders>
              <w:top w:val="single" w:sz="4" w:space="0" w:color="auto"/>
              <w:left w:val="single" w:sz="4" w:space="0" w:color="auto"/>
              <w:bottom w:val="single" w:sz="4" w:space="0" w:color="auto"/>
              <w:right w:val="single" w:sz="4" w:space="0" w:color="auto"/>
            </w:tcBorders>
            <w:vAlign w:val="center"/>
          </w:tcPr>
          <w:p w14:paraId="71D37109" w14:textId="77777777" w:rsidR="009D2C58" w:rsidRPr="00841E82" w:rsidRDefault="009D2C58" w:rsidP="008D29BC">
            <w:pPr>
              <w:jc w:val="center"/>
            </w:pPr>
            <w:r w:rsidRPr="00841E82">
              <w:lastRenderedPageBreak/>
              <w:t>2.1</w:t>
            </w:r>
          </w:p>
        </w:tc>
        <w:tc>
          <w:tcPr>
            <w:tcW w:w="3691" w:type="dxa"/>
            <w:tcBorders>
              <w:top w:val="single" w:sz="4" w:space="0" w:color="auto"/>
              <w:left w:val="nil"/>
              <w:bottom w:val="single" w:sz="4" w:space="0" w:color="auto"/>
              <w:right w:val="single" w:sz="4" w:space="0" w:color="auto"/>
            </w:tcBorders>
          </w:tcPr>
          <w:p w14:paraId="57A456D0" w14:textId="77777777" w:rsidR="009D2C58" w:rsidRPr="00841E82" w:rsidRDefault="009D2C58" w:rsidP="008D29BC">
            <w:r w:rsidRPr="00841E82">
              <w:t xml:space="preserve">в том числе: 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 </w:t>
            </w:r>
          </w:p>
        </w:tc>
        <w:tc>
          <w:tcPr>
            <w:tcW w:w="1134" w:type="dxa"/>
            <w:tcBorders>
              <w:top w:val="single" w:sz="4" w:space="0" w:color="auto"/>
              <w:left w:val="nil"/>
              <w:bottom w:val="single" w:sz="4" w:space="0" w:color="auto"/>
              <w:right w:val="single" w:sz="4" w:space="0" w:color="auto"/>
            </w:tcBorders>
            <w:vAlign w:val="center"/>
          </w:tcPr>
          <w:p w14:paraId="56A33CCF" w14:textId="77777777" w:rsidR="009D2C58" w:rsidRPr="00841E82" w:rsidRDefault="009D2C58" w:rsidP="008D29BC">
            <w:pPr>
              <w:jc w:val="center"/>
            </w:pPr>
            <w:r w:rsidRPr="00841E82">
              <w:t>0408</w:t>
            </w:r>
          </w:p>
        </w:tc>
        <w:tc>
          <w:tcPr>
            <w:tcW w:w="1134" w:type="dxa"/>
            <w:tcBorders>
              <w:top w:val="single" w:sz="4" w:space="0" w:color="auto"/>
              <w:left w:val="single" w:sz="4" w:space="0" w:color="auto"/>
              <w:bottom w:val="single" w:sz="4" w:space="0" w:color="auto"/>
              <w:right w:val="single" w:sz="4" w:space="0" w:color="auto"/>
            </w:tcBorders>
            <w:noWrap/>
            <w:vAlign w:val="center"/>
          </w:tcPr>
          <w:p w14:paraId="4F60A378" w14:textId="77777777" w:rsidR="009D2C58" w:rsidRPr="00841E82" w:rsidRDefault="009D2C58" w:rsidP="008D29BC">
            <w:pPr>
              <w:jc w:val="center"/>
            </w:pPr>
            <w:r w:rsidRPr="00841E82">
              <w:t>116 565,0</w:t>
            </w:r>
          </w:p>
        </w:tc>
        <w:tc>
          <w:tcPr>
            <w:tcW w:w="1021" w:type="dxa"/>
            <w:tcBorders>
              <w:top w:val="single" w:sz="4" w:space="0" w:color="auto"/>
              <w:left w:val="nil"/>
              <w:bottom w:val="single" w:sz="4" w:space="0" w:color="auto"/>
              <w:right w:val="single" w:sz="4" w:space="0" w:color="auto"/>
            </w:tcBorders>
            <w:noWrap/>
            <w:vAlign w:val="center"/>
          </w:tcPr>
          <w:p w14:paraId="496C1D5E" w14:textId="77777777" w:rsidR="009D2C58" w:rsidRPr="00841E82" w:rsidRDefault="009D2C58" w:rsidP="008D29BC">
            <w:pPr>
              <w:jc w:val="center"/>
            </w:pPr>
            <w:r w:rsidRPr="00841E82">
              <w:t>38 855,0</w:t>
            </w:r>
          </w:p>
        </w:tc>
        <w:tc>
          <w:tcPr>
            <w:tcW w:w="1105" w:type="dxa"/>
            <w:tcBorders>
              <w:top w:val="single" w:sz="4" w:space="0" w:color="auto"/>
              <w:left w:val="nil"/>
              <w:bottom w:val="single" w:sz="4" w:space="0" w:color="auto"/>
              <w:right w:val="single" w:sz="4" w:space="0" w:color="auto"/>
            </w:tcBorders>
            <w:noWrap/>
            <w:vAlign w:val="center"/>
          </w:tcPr>
          <w:p w14:paraId="53AF72C4" w14:textId="77777777" w:rsidR="009D2C58" w:rsidRPr="00841E82" w:rsidRDefault="009D2C58" w:rsidP="008D29BC">
            <w:pPr>
              <w:jc w:val="center"/>
            </w:pPr>
            <w:r w:rsidRPr="00841E82">
              <w:t>38 855,0</w:t>
            </w:r>
          </w:p>
        </w:tc>
        <w:tc>
          <w:tcPr>
            <w:tcW w:w="1134" w:type="dxa"/>
            <w:tcBorders>
              <w:top w:val="single" w:sz="4" w:space="0" w:color="auto"/>
              <w:left w:val="nil"/>
              <w:bottom w:val="single" w:sz="4" w:space="0" w:color="auto"/>
              <w:right w:val="single" w:sz="4" w:space="0" w:color="auto"/>
            </w:tcBorders>
            <w:noWrap/>
            <w:vAlign w:val="center"/>
          </w:tcPr>
          <w:p w14:paraId="0CD2BE52" w14:textId="77777777" w:rsidR="009D2C58" w:rsidRPr="00841E82" w:rsidRDefault="009D2C58" w:rsidP="008D29BC">
            <w:pPr>
              <w:jc w:val="center"/>
            </w:pPr>
            <w:r w:rsidRPr="00841E82">
              <w:t>38 855,0</w:t>
            </w:r>
          </w:p>
        </w:tc>
      </w:tr>
      <w:tr w:rsidR="009D2C58" w:rsidRPr="00F50096" w14:paraId="294C9FFD" w14:textId="77777777" w:rsidTr="00841E82">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1E93FB7" w14:textId="77777777" w:rsidR="009D2C58" w:rsidRPr="00841E82" w:rsidRDefault="009D2C58" w:rsidP="008D29BC">
            <w:pPr>
              <w:jc w:val="center"/>
            </w:pPr>
          </w:p>
        </w:tc>
        <w:tc>
          <w:tcPr>
            <w:tcW w:w="3691" w:type="dxa"/>
            <w:tcBorders>
              <w:top w:val="single" w:sz="4" w:space="0" w:color="auto"/>
              <w:left w:val="nil"/>
              <w:bottom w:val="single" w:sz="4" w:space="0" w:color="auto"/>
              <w:right w:val="single" w:sz="4" w:space="0" w:color="auto"/>
            </w:tcBorders>
          </w:tcPr>
          <w:p w14:paraId="3C3E0C9F" w14:textId="77777777" w:rsidR="009D2C58" w:rsidRPr="00841E82" w:rsidRDefault="009D2C58" w:rsidP="008D29BC">
            <w:pPr>
              <w:jc w:val="right"/>
            </w:pPr>
            <w:r w:rsidRPr="00841E82">
              <w:t>Всего:</w:t>
            </w:r>
          </w:p>
        </w:tc>
        <w:tc>
          <w:tcPr>
            <w:tcW w:w="1134" w:type="dxa"/>
            <w:tcBorders>
              <w:top w:val="single" w:sz="4" w:space="0" w:color="auto"/>
              <w:left w:val="nil"/>
              <w:bottom w:val="single" w:sz="4" w:space="0" w:color="auto"/>
              <w:right w:val="single" w:sz="4" w:space="0" w:color="auto"/>
            </w:tcBorders>
            <w:vAlign w:val="center"/>
          </w:tcPr>
          <w:p w14:paraId="337711FE" w14:textId="77777777" w:rsidR="009D2C58" w:rsidRPr="00841E82" w:rsidRDefault="009D2C58" w:rsidP="008D29BC">
            <w:pPr>
              <w:jc w:val="center"/>
            </w:pPr>
          </w:p>
        </w:tc>
        <w:tc>
          <w:tcPr>
            <w:tcW w:w="1134" w:type="dxa"/>
            <w:tcBorders>
              <w:top w:val="single" w:sz="4" w:space="0" w:color="auto"/>
              <w:left w:val="single" w:sz="4" w:space="0" w:color="auto"/>
              <w:bottom w:val="single" w:sz="4" w:space="0" w:color="auto"/>
              <w:right w:val="single" w:sz="4" w:space="0" w:color="auto"/>
            </w:tcBorders>
            <w:noWrap/>
            <w:vAlign w:val="center"/>
          </w:tcPr>
          <w:p w14:paraId="79FA1C21" w14:textId="77777777" w:rsidR="009D2C58" w:rsidRPr="00841E82" w:rsidRDefault="009D2C58" w:rsidP="008D29BC">
            <w:pPr>
              <w:jc w:val="center"/>
            </w:pPr>
            <w:r w:rsidRPr="00841E82">
              <w:t>123 086,55</w:t>
            </w:r>
          </w:p>
        </w:tc>
        <w:tc>
          <w:tcPr>
            <w:tcW w:w="1021" w:type="dxa"/>
            <w:tcBorders>
              <w:top w:val="single" w:sz="4" w:space="0" w:color="auto"/>
              <w:left w:val="nil"/>
              <w:bottom w:val="single" w:sz="4" w:space="0" w:color="auto"/>
              <w:right w:val="single" w:sz="4" w:space="0" w:color="auto"/>
            </w:tcBorders>
            <w:noWrap/>
            <w:vAlign w:val="center"/>
          </w:tcPr>
          <w:p w14:paraId="0B161C8C" w14:textId="77777777" w:rsidR="009D2C58" w:rsidRPr="00841E82" w:rsidRDefault="009D2C58" w:rsidP="008D29BC">
            <w:pPr>
              <w:jc w:val="center"/>
            </w:pPr>
            <w:r w:rsidRPr="00841E82">
              <w:t>41 028,85</w:t>
            </w:r>
          </w:p>
        </w:tc>
        <w:tc>
          <w:tcPr>
            <w:tcW w:w="1105" w:type="dxa"/>
            <w:tcBorders>
              <w:top w:val="single" w:sz="4" w:space="0" w:color="auto"/>
              <w:left w:val="nil"/>
              <w:bottom w:val="single" w:sz="4" w:space="0" w:color="auto"/>
              <w:right w:val="single" w:sz="4" w:space="0" w:color="auto"/>
            </w:tcBorders>
            <w:noWrap/>
            <w:vAlign w:val="center"/>
          </w:tcPr>
          <w:p w14:paraId="6A51D264" w14:textId="77777777" w:rsidR="009D2C58" w:rsidRPr="00841E82" w:rsidRDefault="009D2C58" w:rsidP="008D29BC">
            <w:pPr>
              <w:jc w:val="center"/>
            </w:pPr>
            <w:r w:rsidRPr="00841E82">
              <w:t>41 028,85</w:t>
            </w:r>
          </w:p>
        </w:tc>
        <w:tc>
          <w:tcPr>
            <w:tcW w:w="1134" w:type="dxa"/>
            <w:tcBorders>
              <w:top w:val="single" w:sz="4" w:space="0" w:color="auto"/>
              <w:left w:val="nil"/>
              <w:bottom w:val="single" w:sz="4" w:space="0" w:color="auto"/>
              <w:right w:val="single" w:sz="4" w:space="0" w:color="auto"/>
            </w:tcBorders>
            <w:noWrap/>
            <w:vAlign w:val="center"/>
          </w:tcPr>
          <w:p w14:paraId="6001349F" w14:textId="77777777" w:rsidR="009D2C58" w:rsidRPr="00841E82" w:rsidRDefault="009D2C58" w:rsidP="008D29BC">
            <w:pPr>
              <w:jc w:val="center"/>
            </w:pPr>
            <w:r w:rsidRPr="00841E82">
              <w:t>41 028,85</w:t>
            </w:r>
          </w:p>
        </w:tc>
      </w:tr>
    </w:tbl>
    <w:p w14:paraId="7BA279C9" w14:textId="77777777" w:rsidR="009D2C58" w:rsidRPr="00F23E1E" w:rsidRDefault="009D2C58" w:rsidP="009D2C58">
      <w:pPr>
        <w:ind w:firstLine="720"/>
        <w:jc w:val="both"/>
        <w:rPr>
          <w:sz w:val="26"/>
          <w:szCs w:val="26"/>
        </w:rPr>
      </w:pPr>
      <w:r w:rsidRPr="00F23E1E">
        <w:rPr>
          <w:sz w:val="26"/>
          <w:szCs w:val="26"/>
        </w:rPr>
        <w:t>При реализации данной подпрограммы будут достигнуты следующие показатели:</w:t>
      </w:r>
    </w:p>
    <w:p w14:paraId="2326FBCC" w14:textId="77777777" w:rsidR="009D2C58" w:rsidRPr="00754153" w:rsidRDefault="009D2C58" w:rsidP="009D2C58">
      <w:pPr>
        <w:ind w:firstLine="720"/>
        <w:jc w:val="both"/>
      </w:pPr>
      <w:r>
        <w:rPr>
          <w:sz w:val="28"/>
          <w:szCs w:val="28"/>
        </w:rPr>
        <w:t xml:space="preserve">                                                                                                            </w:t>
      </w:r>
      <w:r w:rsidR="00714CC3">
        <w:rPr>
          <w:sz w:val="28"/>
          <w:szCs w:val="28"/>
        </w:rPr>
        <w:t xml:space="preserve">     </w:t>
      </w:r>
      <w:r w:rsidRPr="00754153">
        <w:t>Таблица 6</w:t>
      </w:r>
      <w:r w:rsidR="00F23E1E">
        <w:t>1</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302"/>
        <w:gridCol w:w="847"/>
        <w:gridCol w:w="848"/>
        <w:gridCol w:w="958"/>
      </w:tblGrid>
      <w:tr w:rsidR="009D2C58" w:rsidRPr="00F50096" w14:paraId="54A8E25D" w14:textId="77777777" w:rsidTr="00F23E1E">
        <w:trPr>
          <w:trHeight w:val="634"/>
        </w:trPr>
        <w:tc>
          <w:tcPr>
            <w:tcW w:w="5760" w:type="dxa"/>
            <w:shd w:val="clear" w:color="auto" w:fill="auto"/>
          </w:tcPr>
          <w:p w14:paraId="29968A9E" w14:textId="77777777" w:rsidR="009D2C58" w:rsidRPr="00AB2637" w:rsidRDefault="009D2C58" w:rsidP="008D29BC">
            <w:pPr>
              <w:ind w:firstLine="720"/>
              <w:jc w:val="center"/>
              <w:rPr>
                <w:sz w:val="22"/>
                <w:szCs w:val="22"/>
              </w:rPr>
            </w:pPr>
            <w:r w:rsidRPr="00AB2637">
              <w:rPr>
                <w:sz w:val="22"/>
                <w:szCs w:val="22"/>
              </w:rPr>
              <w:t>Цель, целевые индикаторы</w:t>
            </w:r>
          </w:p>
        </w:tc>
        <w:tc>
          <w:tcPr>
            <w:tcW w:w="1302" w:type="dxa"/>
            <w:shd w:val="clear" w:color="auto" w:fill="auto"/>
            <w:vAlign w:val="center"/>
          </w:tcPr>
          <w:p w14:paraId="0F508A25" w14:textId="77777777" w:rsidR="009D2C58" w:rsidRPr="00AB2637" w:rsidRDefault="009D2C58" w:rsidP="008D29BC">
            <w:pPr>
              <w:jc w:val="center"/>
              <w:rPr>
                <w:sz w:val="22"/>
                <w:szCs w:val="22"/>
              </w:rPr>
            </w:pPr>
            <w:r w:rsidRPr="00AB2637">
              <w:rPr>
                <w:sz w:val="22"/>
                <w:szCs w:val="22"/>
              </w:rPr>
              <w:t>Единица измерения</w:t>
            </w:r>
          </w:p>
        </w:tc>
        <w:tc>
          <w:tcPr>
            <w:tcW w:w="847" w:type="dxa"/>
            <w:shd w:val="clear" w:color="auto" w:fill="auto"/>
            <w:vAlign w:val="center"/>
          </w:tcPr>
          <w:p w14:paraId="1FD07081" w14:textId="77777777" w:rsidR="009D2C58" w:rsidRPr="00AB2637" w:rsidRDefault="009D2C58" w:rsidP="008D29BC">
            <w:pPr>
              <w:jc w:val="center"/>
              <w:rPr>
                <w:sz w:val="22"/>
                <w:szCs w:val="22"/>
              </w:rPr>
            </w:pPr>
            <w:r w:rsidRPr="00AB2637">
              <w:rPr>
                <w:sz w:val="22"/>
                <w:szCs w:val="22"/>
              </w:rPr>
              <w:t>202</w:t>
            </w:r>
            <w:r>
              <w:rPr>
                <w:sz w:val="22"/>
                <w:szCs w:val="22"/>
              </w:rPr>
              <w:t>3</w:t>
            </w:r>
            <w:r w:rsidRPr="00AB2637">
              <w:rPr>
                <w:sz w:val="22"/>
                <w:szCs w:val="22"/>
              </w:rPr>
              <w:t xml:space="preserve"> год</w:t>
            </w:r>
          </w:p>
        </w:tc>
        <w:tc>
          <w:tcPr>
            <w:tcW w:w="848" w:type="dxa"/>
            <w:shd w:val="clear" w:color="auto" w:fill="auto"/>
            <w:vAlign w:val="center"/>
          </w:tcPr>
          <w:p w14:paraId="1A78CE25" w14:textId="77777777" w:rsidR="009D2C58" w:rsidRPr="00AB2637" w:rsidRDefault="009D2C58" w:rsidP="008D29BC">
            <w:pPr>
              <w:jc w:val="center"/>
              <w:rPr>
                <w:sz w:val="22"/>
                <w:szCs w:val="22"/>
              </w:rPr>
            </w:pPr>
            <w:r w:rsidRPr="00AB2637">
              <w:rPr>
                <w:sz w:val="22"/>
                <w:szCs w:val="22"/>
              </w:rPr>
              <w:t>202</w:t>
            </w:r>
            <w:r>
              <w:rPr>
                <w:sz w:val="22"/>
                <w:szCs w:val="22"/>
              </w:rPr>
              <w:t>4</w:t>
            </w:r>
            <w:r w:rsidRPr="00AB2637">
              <w:rPr>
                <w:sz w:val="22"/>
                <w:szCs w:val="22"/>
              </w:rPr>
              <w:t xml:space="preserve"> год</w:t>
            </w:r>
          </w:p>
        </w:tc>
        <w:tc>
          <w:tcPr>
            <w:tcW w:w="958" w:type="dxa"/>
            <w:shd w:val="clear" w:color="auto" w:fill="auto"/>
            <w:vAlign w:val="center"/>
          </w:tcPr>
          <w:p w14:paraId="27892DA5" w14:textId="77777777" w:rsidR="009D2C58" w:rsidRPr="00AB2637" w:rsidRDefault="009D2C58" w:rsidP="008D29BC">
            <w:pPr>
              <w:jc w:val="center"/>
              <w:rPr>
                <w:sz w:val="22"/>
                <w:szCs w:val="22"/>
              </w:rPr>
            </w:pPr>
            <w:r w:rsidRPr="00AB2637">
              <w:rPr>
                <w:sz w:val="22"/>
                <w:szCs w:val="22"/>
              </w:rPr>
              <w:t>202</w:t>
            </w:r>
            <w:r>
              <w:rPr>
                <w:sz w:val="22"/>
                <w:szCs w:val="22"/>
              </w:rPr>
              <w:t>5</w:t>
            </w:r>
            <w:r w:rsidRPr="00AB2637">
              <w:rPr>
                <w:sz w:val="22"/>
                <w:szCs w:val="22"/>
              </w:rPr>
              <w:t xml:space="preserve"> год</w:t>
            </w:r>
          </w:p>
        </w:tc>
      </w:tr>
      <w:tr w:rsidR="009D2C58" w:rsidRPr="00F50096" w14:paraId="46F0F2B6" w14:textId="77777777" w:rsidTr="00F23E1E">
        <w:trPr>
          <w:trHeight w:val="869"/>
        </w:trPr>
        <w:tc>
          <w:tcPr>
            <w:tcW w:w="5760" w:type="dxa"/>
            <w:shd w:val="clear" w:color="auto" w:fill="auto"/>
          </w:tcPr>
          <w:p w14:paraId="6E00F84D" w14:textId="77777777" w:rsidR="009D2C58" w:rsidRPr="00AB2637" w:rsidRDefault="009D2C58" w:rsidP="008D29BC">
            <w:pPr>
              <w:rPr>
                <w:sz w:val="22"/>
                <w:szCs w:val="22"/>
              </w:rPr>
            </w:pPr>
            <w:r w:rsidRPr="00AB2637">
              <w:rPr>
                <w:sz w:val="22"/>
                <w:szCs w:val="22"/>
              </w:rPr>
              <w:t>Количество средств регулирования дорожного движения, работы по содержанию которых выполняются в объеме действующих нормативов</w:t>
            </w:r>
          </w:p>
        </w:tc>
        <w:tc>
          <w:tcPr>
            <w:tcW w:w="1302" w:type="dxa"/>
            <w:shd w:val="clear" w:color="auto" w:fill="auto"/>
            <w:vAlign w:val="center"/>
          </w:tcPr>
          <w:p w14:paraId="36429F1B" w14:textId="77777777" w:rsidR="009D2C58" w:rsidRPr="00AB2637" w:rsidRDefault="009D2C58" w:rsidP="008D29BC">
            <w:pPr>
              <w:jc w:val="center"/>
              <w:rPr>
                <w:sz w:val="22"/>
                <w:szCs w:val="22"/>
              </w:rPr>
            </w:pPr>
            <w:r w:rsidRPr="00AB2637">
              <w:rPr>
                <w:sz w:val="22"/>
                <w:szCs w:val="22"/>
              </w:rPr>
              <w:t>ед.</w:t>
            </w:r>
          </w:p>
        </w:tc>
        <w:tc>
          <w:tcPr>
            <w:tcW w:w="847" w:type="dxa"/>
            <w:shd w:val="clear" w:color="auto" w:fill="auto"/>
            <w:vAlign w:val="center"/>
          </w:tcPr>
          <w:p w14:paraId="34DE8F79" w14:textId="77777777" w:rsidR="009D2C58" w:rsidRPr="00AB2637" w:rsidRDefault="009D2C58" w:rsidP="008D29BC">
            <w:pPr>
              <w:jc w:val="center"/>
              <w:rPr>
                <w:sz w:val="22"/>
                <w:szCs w:val="22"/>
              </w:rPr>
            </w:pPr>
            <w:r w:rsidRPr="00AB2637">
              <w:rPr>
                <w:sz w:val="22"/>
                <w:szCs w:val="22"/>
              </w:rPr>
              <w:t>2</w:t>
            </w:r>
            <w:r>
              <w:rPr>
                <w:sz w:val="22"/>
                <w:szCs w:val="22"/>
              </w:rPr>
              <w:t>11</w:t>
            </w:r>
            <w:r w:rsidRPr="00AB2637">
              <w:rPr>
                <w:sz w:val="22"/>
                <w:szCs w:val="22"/>
              </w:rPr>
              <w:t>5</w:t>
            </w:r>
          </w:p>
        </w:tc>
        <w:tc>
          <w:tcPr>
            <w:tcW w:w="848" w:type="dxa"/>
            <w:shd w:val="clear" w:color="auto" w:fill="auto"/>
            <w:vAlign w:val="center"/>
          </w:tcPr>
          <w:p w14:paraId="5932E56E" w14:textId="77777777" w:rsidR="009D2C58" w:rsidRPr="00AB2637" w:rsidRDefault="009D2C58" w:rsidP="008D29BC">
            <w:pPr>
              <w:jc w:val="center"/>
              <w:rPr>
                <w:sz w:val="22"/>
                <w:szCs w:val="22"/>
              </w:rPr>
            </w:pPr>
            <w:r w:rsidRPr="00AB2637">
              <w:rPr>
                <w:sz w:val="22"/>
                <w:szCs w:val="22"/>
              </w:rPr>
              <w:t>21</w:t>
            </w:r>
            <w:r>
              <w:rPr>
                <w:sz w:val="22"/>
                <w:szCs w:val="22"/>
              </w:rPr>
              <w:t>24</w:t>
            </w:r>
          </w:p>
        </w:tc>
        <w:tc>
          <w:tcPr>
            <w:tcW w:w="958" w:type="dxa"/>
            <w:shd w:val="clear" w:color="auto" w:fill="auto"/>
            <w:vAlign w:val="center"/>
          </w:tcPr>
          <w:p w14:paraId="109889F3" w14:textId="77777777" w:rsidR="009D2C58" w:rsidRPr="00AB2637" w:rsidRDefault="009D2C58" w:rsidP="008D29BC">
            <w:pPr>
              <w:jc w:val="center"/>
              <w:rPr>
                <w:sz w:val="22"/>
                <w:szCs w:val="22"/>
              </w:rPr>
            </w:pPr>
            <w:r w:rsidRPr="00AB2637">
              <w:rPr>
                <w:sz w:val="22"/>
                <w:szCs w:val="22"/>
              </w:rPr>
              <w:t>21</w:t>
            </w:r>
            <w:r>
              <w:rPr>
                <w:sz w:val="22"/>
                <w:szCs w:val="22"/>
              </w:rPr>
              <w:t>33</w:t>
            </w:r>
          </w:p>
        </w:tc>
      </w:tr>
      <w:tr w:rsidR="009D2C58" w:rsidRPr="00F50096" w14:paraId="541EDDFE" w14:textId="77777777" w:rsidTr="00F23E1E">
        <w:trPr>
          <w:trHeight w:val="968"/>
        </w:trPr>
        <w:tc>
          <w:tcPr>
            <w:tcW w:w="5760" w:type="dxa"/>
            <w:shd w:val="clear" w:color="auto" w:fill="auto"/>
          </w:tcPr>
          <w:p w14:paraId="249C1C3E" w14:textId="77777777" w:rsidR="009D2C58" w:rsidRPr="00AB2637" w:rsidRDefault="009D2C58" w:rsidP="008D29BC">
            <w:pPr>
              <w:rPr>
                <w:sz w:val="22"/>
                <w:szCs w:val="22"/>
              </w:rPr>
            </w:pPr>
            <w:r w:rsidRPr="00AB2637">
              <w:rPr>
                <w:sz w:val="22"/>
                <w:szCs w:val="22"/>
              </w:rPr>
              <w:t>Фактическое выполнение программы пассажирских перевозок по муниципальному заказу к утвержденной программе</w:t>
            </w:r>
          </w:p>
        </w:tc>
        <w:tc>
          <w:tcPr>
            <w:tcW w:w="1302" w:type="dxa"/>
            <w:shd w:val="clear" w:color="auto" w:fill="auto"/>
            <w:vAlign w:val="center"/>
          </w:tcPr>
          <w:p w14:paraId="13F42E20" w14:textId="77777777" w:rsidR="009D2C58" w:rsidRPr="00AB2637" w:rsidRDefault="009D2C58" w:rsidP="008D29BC">
            <w:pPr>
              <w:jc w:val="center"/>
              <w:rPr>
                <w:sz w:val="22"/>
                <w:szCs w:val="22"/>
              </w:rPr>
            </w:pPr>
            <w:r w:rsidRPr="00AB2637">
              <w:rPr>
                <w:sz w:val="22"/>
                <w:szCs w:val="22"/>
              </w:rPr>
              <w:t>%</w:t>
            </w:r>
          </w:p>
        </w:tc>
        <w:tc>
          <w:tcPr>
            <w:tcW w:w="847" w:type="dxa"/>
            <w:shd w:val="clear" w:color="auto" w:fill="auto"/>
            <w:vAlign w:val="center"/>
          </w:tcPr>
          <w:p w14:paraId="199A2C90" w14:textId="77777777" w:rsidR="009D2C58" w:rsidRPr="00AB2637" w:rsidRDefault="009D2C58" w:rsidP="008D29BC">
            <w:pPr>
              <w:ind w:firstLine="96"/>
              <w:jc w:val="center"/>
              <w:rPr>
                <w:sz w:val="22"/>
                <w:szCs w:val="22"/>
              </w:rPr>
            </w:pPr>
            <w:r w:rsidRPr="00AB2637">
              <w:rPr>
                <w:sz w:val="22"/>
                <w:szCs w:val="22"/>
              </w:rPr>
              <w:t>100</w:t>
            </w:r>
          </w:p>
        </w:tc>
        <w:tc>
          <w:tcPr>
            <w:tcW w:w="848" w:type="dxa"/>
            <w:shd w:val="clear" w:color="auto" w:fill="auto"/>
            <w:vAlign w:val="center"/>
          </w:tcPr>
          <w:p w14:paraId="4AAC46DC" w14:textId="77777777" w:rsidR="009D2C58" w:rsidRPr="00AB2637" w:rsidRDefault="009D2C58" w:rsidP="008D29BC">
            <w:pPr>
              <w:ind w:firstLine="150"/>
              <w:jc w:val="center"/>
              <w:rPr>
                <w:sz w:val="22"/>
                <w:szCs w:val="22"/>
              </w:rPr>
            </w:pPr>
            <w:r w:rsidRPr="00AB2637">
              <w:rPr>
                <w:sz w:val="22"/>
                <w:szCs w:val="22"/>
              </w:rPr>
              <w:t>100</w:t>
            </w:r>
          </w:p>
        </w:tc>
        <w:tc>
          <w:tcPr>
            <w:tcW w:w="958" w:type="dxa"/>
            <w:shd w:val="clear" w:color="auto" w:fill="auto"/>
            <w:vAlign w:val="center"/>
          </w:tcPr>
          <w:p w14:paraId="4E2748C0" w14:textId="77777777" w:rsidR="009D2C58" w:rsidRPr="00AB2637" w:rsidRDefault="009D2C58" w:rsidP="008D29BC">
            <w:pPr>
              <w:ind w:firstLine="127"/>
              <w:jc w:val="center"/>
              <w:rPr>
                <w:sz w:val="22"/>
                <w:szCs w:val="22"/>
              </w:rPr>
            </w:pPr>
            <w:r w:rsidRPr="00AB2637">
              <w:rPr>
                <w:sz w:val="22"/>
                <w:szCs w:val="22"/>
              </w:rPr>
              <w:t>100</w:t>
            </w:r>
          </w:p>
        </w:tc>
      </w:tr>
    </w:tbl>
    <w:p w14:paraId="3F3736DC" w14:textId="77777777" w:rsidR="009D2C58" w:rsidRPr="00125C5F" w:rsidRDefault="009D2C58" w:rsidP="009D2C58">
      <w:pPr>
        <w:tabs>
          <w:tab w:val="left" w:pos="1274"/>
        </w:tabs>
        <w:ind w:firstLine="709"/>
        <w:jc w:val="both"/>
        <w:rPr>
          <w:sz w:val="26"/>
          <w:szCs w:val="26"/>
        </w:rPr>
      </w:pPr>
      <w:r w:rsidRPr="00125C5F">
        <w:rPr>
          <w:sz w:val="26"/>
          <w:szCs w:val="26"/>
        </w:rPr>
        <w:t>Реализация подпрограммы позволит достичь следующих результатов:</w:t>
      </w:r>
    </w:p>
    <w:p w14:paraId="44406ABE" w14:textId="77777777" w:rsidR="009D2C58" w:rsidRPr="00125C5F" w:rsidRDefault="009D2C58" w:rsidP="009D2C58">
      <w:pPr>
        <w:tabs>
          <w:tab w:val="left" w:pos="1274"/>
        </w:tabs>
        <w:ind w:firstLine="709"/>
        <w:jc w:val="both"/>
        <w:rPr>
          <w:sz w:val="26"/>
          <w:szCs w:val="26"/>
        </w:rPr>
      </w:pPr>
      <w:r w:rsidRPr="00125C5F">
        <w:rPr>
          <w:sz w:val="26"/>
          <w:szCs w:val="26"/>
        </w:rPr>
        <w:t>- увеличить количество средств регулирования дорожного движения, работы, по содержанию которых выполняются в объеме действующих нормативов до 2133 ед. к 2025 году;</w:t>
      </w:r>
    </w:p>
    <w:p w14:paraId="764BC62C" w14:textId="77777777" w:rsidR="009D2C58" w:rsidRPr="00125C5F" w:rsidRDefault="009D2C58" w:rsidP="009D2C58">
      <w:pPr>
        <w:tabs>
          <w:tab w:val="left" w:pos="1274"/>
        </w:tabs>
        <w:ind w:firstLine="709"/>
        <w:jc w:val="both"/>
        <w:rPr>
          <w:sz w:val="26"/>
          <w:szCs w:val="26"/>
        </w:rPr>
      </w:pPr>
      <w:r w:rsidRPr="00125C5F">
        <w:rPr>
          <w:sz w:val="26"/>
          <w:szCs w:val="26"/>
        </w:rPr>
        <w:t>- сохранить фактическое выполнение программы пассажирских перевозок по муниципальному заказу к утвержденной программе на уровне 100% к 2025 году.</w:t>
      </w:r>
    </w:p>
    <w:p w14:paraId="53FE8D4E" w14:textId="77777777" w:rsidR="0028599F" w:rsidRDefault="009D2C58" w:rsidP="009D2C58">
      <w:pPr>
        <w:pStyle w:val="3"/>
        <w:jc w:val="center"/>
        <w:rPr>
          <w:sz w:val="26"/>
          <w:szCs w:val="26"/>
        </w:rPr>
      </w:pPr>
      <w:r w:rsidRPr="00125C5F">
        <w:rPr>
          <w:sz w:val="26"/>
          <w:szCs w:val="26"/>
        </w:rPr>
        <w:t xml:space="preserve">Управление муниципальным имуществом </w:t>
      </w:r>
    </w:p>
    <w:p w14:paraId="677FC4F9" w14:textId="77777777" w:rsidR="009D2C58" w:rsidRPr="00125C5F" w:rsidRDefault="009D2C58" w:rsidP="009D2C58">
      <w:pPr>
        <w:pStyle w:val="3"/>
        <w:jc w:val="center"/>
        <w:rPr>
          <w:sz w:val="26"/>
          <w:szCs w:val="26"/>
        </w:rPr>
      </w:pPr>
      <w:r w:rsidRPr="00125C5F">
        <w:rPr>
          <w:sz w:val="26"/>
          <w:szCs w:val="26"/>
        </w:rPr>
        <w:t xml:space="preserve">муниципального образования город Шарыпово </w:t>
      </w:r>
    </w:p>
    <w:p w14:paraId="2BB463EB" w14:textId="77777777" w:rsidR="009D2C58" w:rsidRPr="00125C5F" w:rsidRDefault="009D2C58" w:rsidP="009D2C58">
      <w:pPr>
        <w:ind w:firstLine="709"/>
        <w:jc w:val="both"/>
        <w:rPr>
          <w:sz w:val="26"/>
          <w:szCs w:val="26"/>
        </w:rPr>
      </w:pPr>
      <w:r w:rsidRPr="00125C5F">
        <w:rPr>
          <w:sz w:val="26"/>
          <w:szCs w:val="26"/>
        </w:rPr>
        <w:t>На реализацию муниципальной программы на 2023-2025 годы в целом предусмотрены расходы в сумме 36 088,8 тыс. рублей, в том числе по годам:</w:t>
      </w:r>
    </w:p>
    <w:p w14:paraId="4269F195" w14:textId="77777777" w:rsidR="009D2C58" w:rsidRPr="00125C5F" w:rsidRDefault="009D2C58" w:rsidP="009D2C58">
      <w:pPr>
        <w:ind w:firstLine="720"/>
        <w:jc w:val="both"/>
        <w:rPr>
          <w:sz w:val="26"/>
          <w:szCs w:val="26"/>
        </w:rPr>
      </w:pPr>
      <w:r w:rsidRPr="00125C5F">
        <w:rPr>
          <w:sz w:val="26"/>
          <w:szCs w:val="26"/>
        </w:rPr>
        <w:t>2023 год – 12 029,60 тыс. рублей,</w:t>
      </w:r>
    </w:p>
    <w:p w14:paraId="7565B858" w14:textId="77777777" w:rsidR="009D2C58" w:rsidRPr="00125C5F" w:rsidRDefault="009D2C58" w:rsidP="009D2C58">
      <w:pPr>
        <w:ind w:firstLine="720"/>
        <w:jc w:val="both"/>
        <w:rPr>
          <w:sz w:val="26"/>
          <w:szCs w:val="26"/>
        </w:rPr>
      </w:pPr>
      <w:r w:rsidRPr="00125C5F">
        <w:rPr>
          <w:sz w:val="26"/>
          <w:szCs w:val="26"/>
        </w:rPr>
        <w:t>2024 год – 12 029,60 тыс. рублей,</w:t>
      </w:r>
    </w:p>
    <w:p w14:paraId="5A5DF24A" w14:textId="77777777" w:rsidR="009D2C58" w:rsidRPr="00125C5F" w:rsidRDefault="009D2C58" w:rsidP="009D2C58">
      <w:pPr>
        <w:ind w:firstLine="720"/>
        <w:jc w:val="both"/>
        <w:rPr>
          <w:sz w:val="26"/>
          <w:szCs w:val="26"/>
        </w:rPr>
      </w:pPr>
      <w:r w:rsidRPr="00125C5F">
        <w:rPr>
          <w:sz w:val="26"/>
          <w:szCs w:val="26"/>
        </w:rPr>
        <w:t xml:space="preserve">2025 год – 12 029,60 тыс. рублей, </w:t>
      </w:r>
    </w:p>
    <w:p w14:paraId="6124F77E" w14:textId="77777777" w:rsidR="009D2C58" w:rsidRPr="00125C5F" w:rsidRDefault="009D2C58" w:rsidP="009D2C58">
      <w:pPr>
        <w:ind w:firstLine="720"/>
        <w:jc w:val="both"/>
        <w:rPr>
          <w:sz w:val="26"/>
          <w:szCs w:val="26"/>
        </w:rPr>
      </w:pPr>
      <w:r w:rsidRPr="00125C5F">
        <w:rPr>
          <w:sz w:val="26"/>
          <w:szCs w:val="26"/>
        </w:rPr>
        <w:t xml:space="preserve">Главным распорядителем бюджетных средств (далее – ГРБС) является комитет по управлению муниципальным имуществом и земельными отношениями администрации города Шарыпово. </w:t>
      </w:r>
    </w:p>
    <w:p w14:paraId="62378B37" w14:textId="77777777" w:rsidR="009D2C58" w:rsidRPr="00125C5F" w:rsidRDefault="009D2C58" w:rsidP="009D2C58">
      <w:pPr>
        <w:ind w:firstLine="720"/>
        <w:jc w:val="both"/>
        <w:rPr>
          <w:sz w:val="26"/>
          <w:szCs w:val="26"/>
        </w:rPr>
      </w:pPr>
      <w:r w:rsidRPr="00125C5F">
        <w:rPr>
          <w:sz w:val="26"/>
          <w:szCs w:val="26"/>
        </w:rPr>
        <w:t>Цель Программы: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14:paraId="07E4B325" w14:textId="77777777" w:rsidR="009D2C58" w:rsidRPr="00125C5F" w:rsidRDefault="009D2C58" w:rsidP="009D2C58">
      <w:pPr>
        <w:ind w:firstLine="720"/>
        <w:jc w:val="both"/>
        <w:rPr>
          <w:sz w:val="26"/>
          <w:szCs w:val="26"/>
        </w:rPr>
      </w:pPr>
      <w:r w:rsidRPr="00125C5F">
        <w:rPr>
          <w:sz w:val="26"/>
          <w:szCs w:val="26"/>
        </w:rPr>
        <w:t>Задачи Программы:</w:t>
      </w:r>
    </w:p>
    <w:p w14:paraId="6BB95713" w14:textId="77777777" w:rsidR="009D2C58" w:rsidRPr="00125C5F" w:rsidRDefault="009D2C58" w:rsidP="009D2C58">
      <w:pPr>
        <w:ind w:firstLine="720"/>
        <w:jc w:val="both"/>
        <w:rPr>
          <w:sz w:val="26"/>
          <w:szCs w:val="26"/>
        </w:rPr>
      </w:pPr>
      <w:r w:rsidRPr="00125C5F">
        <w:rPr>
          <w:sz w:val="26"/>
          <w:szCs w:val="26"/>
        </w:rPr>
        <w:t>- государственная регистрация права муниципальной собственности города Шарыпово на объекты недвижимости;</w:t>
      </w:r>
    </w:p>
    <w:p w14:paraId="404E5C6D" w14:textId="77777777" w:rsidR="009D2C58" w:rsidRPr="00125C5F" w:rsidRDefault="009D2C58" w:rsidP="009D2C58">
      <w:pPr>
        <w:ind w:firstLine="720"/>
        <w:jc w:val="both"/>
        <w:rPr>
          <w:sz w:val="26"/>
          <w:szCs w:val="26"/>
        </w:rPr>
      </w:pPr>
      <w:r w:rsidRPr="00125C5F">
        <w:rPr>
          <w:sz w:val="26"/>
          <w:szCs w:val="26"/>
        </w:rPr>
        <w:t>- вовлечение объектов муниципальной собственности города Шарыпово в хозяйственный оборот;</w:t>
      </w:r>
    </w:p>
    <w:p w14:paraId="193CAA6D" w14:textId="77777777" w:rsidR="009D2C58" w:rsidRPr="00125C5F" w:rsidRDefault="009D2C58" w:rsidP="009D2C58">
      <w:pPr>
        <w:ind w:firstLine="720"/>
        <w:jc w:val="both"/>
        <w:rPr>
          <w:sz w:val="26"/>
          <w:szCs w:val="26"/>
        </w:rPr>
      </w:pPr>
      <w:r w:rsidRPr="00125C5F">
        <w:rPr>
          <w:sz w:val="26"/>
          <w:szCs w:val="26"/>
        </w:rPr>
        <w:t>- повышение качества оказания муниципальных услуг исполнения возложенных функций, обеспечение эффективного управления финансами;</w:t>
      </w:r>
    </w:p>
    <w:p w14:paraId="4762CF7E" w14:textId="77777777" w:rsidR="009D2C58" w:rsidRPr="00125C5F" w:rsidRDefault="009D2C58" w:rsidP="009D2C58">
      <w:pPr>
        <w:ind w:firstLine="720"/>
        <w:jc w:val="both"/>
        <w:rPr>
          <w:sz w:val="26"/>
          <w:szCs w:val="26"/>
        </w:rPr>
      </w:pPr>
      <w:r w:rsidRPr="00125C5F">
        <w:rPr>
          <w:sz w:val="26"/>
          <w:szCs w:val="26"/>
        </w:rPr>
        <w:t>- управление и контроль за реализацией муниципальной программы.</w:t>
      </w:r>
    </w:p>
    <w:p w14:paraId="34BF01F2" w14:textId="77777777" w:rsidR="009D2C58" w:rsidRPr="00125C5F" w:rsidRDefault="009D2C58" w:rsidP="009D2C58">
      <w:pPr>
        <w:pStyle w:val="a4"/>
        <w:rPr>
          <w:sz w:val="26"/>
          <w:szCs w:val="26"/>
        </w:rPr>
      </w:pPr>
      <w:r w:rsidRPr="00125C5F">
        <w:rPr>
          <w:sz w:val="26"/>
          <w:szCs w:val="26"/>
        </w:rPr>
        <w:t xml:space="preserve">В рамках данной муниципальной программы реализуются две подпрограммы: </w:t>
      </w:r>
    </w:p>
    <w:p w14:paraId="1EBA6D58" w14:textId="77777777" w:rsidR="009D2C58" w:rsidRPr="00125C5F" w:rsidRDefault="009D2C58" w:rsidP="009D2C58">
      <w:pPr>
        <w:pStyle w:val="a4"/>
        <w:rPr>
          <w:sz w:val="26"/>
          <w:szCs w:val="26"/>
        </w:rPr>
      </w:pPr>
      <w:r w:rsidRPr="00125C5F">
        <w:rPr>
          <w:sz w:val="26"/>
          <w:szCs w:val="26"/>
          <w:u w:val="single"/>
        </w:rPr>
        <w:t>Подпрограмма 1.</w:t>
      </w:r>
      <w:r w:rsidRPr="00125C5F">
        <w:rPr>
          <w:sz w:val="26"/>
          <w:szCs w:val="26"/>
        </w:rPr>
        <w:t xml:space="preserve"> «Развитие земельных и имущественных отношений» </w:t>
      </w:r>
    </w:p>
    <w:p w14:paraId="710186EF" w14:textId="77777777" w:rsidR="009D2C58" w:rsidRPr="00125C5F" w:rsidRDefault="009D2C58" w:rsidP="009D2C58">
      <w:pPr>
        <w:pStyle w:val="a4"/>
        <w:rPr>
          <w:sz w:val="26"/>
          <w:szCs w:val="26"/>
        </w:rPr>
      </w:pPr>
      <w:r w:rsidRPr="00125C5F">
        <w:rPr>
          <w:sz w:val="26"/>
          <w:szCs w:val="26"/>
        </w:rPr>
        <w:t>Финансирование подпрограммы осуществляется за счет средств бюджета городского округа города Шарыпово</w:t>
      </w:r>
    </w:p>
    <w:p w14:paraId="62A260FA" w14:textId="77777777" w:rsidR="0028599F" w:rsidRDefault="0028599F" w:rsidP="009D2C58">
      <w:pPr>
        <w:ind w:firstLine="709"/>
        <w:jc w:val="right"/>
      </w:pPr>
    </w:p>
    <w:p w14:paraId="0A6F553A" w14:textId="77777777" w:rsidR="009D2C58" w:rsidRPr="00754153" w:rsidRDefault="009D2C58" w:rsidP="009D2C58">
      <w:pPr>
        <w:ind w:firstLine="709"/>
        <w:jc w:val="right"/>
      </w:pPr>
      <w:r w:rsidRPr="00754153">
        <w:lastRenderedPageBreak/>
        <w:t>Таблица 6</w:t>
      </w:r>
      <w:r w:rsidR="00125C5F">
        <w:t>2</w:t>
      </w:r>
      <w:r w:rsidRPr="00754153">
        <w:t xml:space="preserve"> </w:t>
      </w:r>
    </w:p>
    <w:p w14:paraId="6C2555F4" w14:textId="77777777" w:rsidR="009D2C58" w:rsidRPr="00754153" w:rsidRDefault="009D2C58" w:rsidP="009D2C58">
      <w:pPr>
        <w:ind w:firstLine="709"/>
        <w:jc w:val="right"/>
      </w:pPr>
      <w:r w:rsidRPr="00754153">
        <w:t>(тыс. рублей)</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218"/>
        <w:gridCol w:w="1276"/>
        <w:gridCol w:w="992"/>
        <w:gridCol w:w="992"/>
        <w:gridCol w:w="851"/>
        <w:gridCol w:w="861"/>
        <w:gridCol w:w="10"/>
      </w:tblGrid>
      <w:tr w:rsidR="009D2C58" w:rsidRPr="00F50096" w14:paraId="0A621C52" w14:textId="77777777" w:rsidTr="0028599F">
        <w:trPr>
          <w:trHeight w:val="270"/>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6F5F6135" w14:textId="77777777" w:rsidR="009D2C58" w:rsidRPr="00A160EE" w:rsidRDefault="009D2C58" w:rsidP="008D29BC">
            <w:pPr>
              <w:jc w:val="center"/>
            </w:pPr>
            <w:bookmarkStart w:id="121" w:name="_Toc369023677"/>
            <w:bookmarkStart w:id="122" w:name="_Toc369024593"/>
            <w:r w:rsidRPr="00A160EE">
              <w:t>№ п/п</w:t>
            </w:r>
            <w:bookmarkEnd w:id="121"/>
            <w:bookmarkEnd w:id="122"/>
          </w:p>
        </w:tc>
        <w:tc>
          <w:tcPr>
            <w:tcW w:w="4218" w:type="dxa"/>
            <w:vMerge w:val="restart"/>
            <w:tcBorders>
              <w:top w:val="single" w:sz="4" w:space="0" w:color="auto"/>
              <w:left w:val="single" w:sz="4" w:space="0" w:color="auto"/>
              <w:bottom w:val="single" w:sz="4" w:space="0" w:color="auto"/>
              <w:right w:val="single" w:sz="4" w:space="0" w:color="auto"/>
            </w:tcBorders>
            <w:vAlign w:val="center"/>
          </w:tcPr>
          <w:p w14:paraId="392119ED" w14:textId="77777777" w:rsidR="009D2C58" w:rsidRPr="00A160EE" w:rsidRDefault="009D2C58" w:rsidP="008D29BC">
            <w:pPr>
              <w:jc w:val="center"/>
            </w:pPr>
            <w:bookmarkStart w:id="123" w:name="_Toc369023678"/>
            <w:bookmarkStart w:id="124" w:name="_Toc369024594"/>
            <w:r w:rsidRPr="00A160EE">
              <w:t>Наименование ГРБС</w:t>
            </w:r>
            <w:bookmarkEnd w:id="123"/>
            <w:bookmarkEnd w:id="124"/>
          </w:p>
        </w:tc>
        <w:tc>
          <w:tcPr>
            <w:tcW w:w="1276" w:type="dxa"/>
            <w:vMerge w:val="restart"/>
            <w:tcBorders>
              <w:top w:val="single" w:sz="4" w:space="0" w:color="auto"/>
              <w:left w:val="single" w:sz="4" w:space="0" w:color="auto"/>
              <w:right w:val="single" w:sz="4" w:space="0" w:color="auto"/>
            </w:tcBorders>
            <w:vAlign w:val="center"/>
          </w:tcPr>
          <w:p w14:paraId="45EC73B0" w14:textId="77777777" w:rsidR="009D2C58" w:rsidRPr="00A160EE" w:rsidRDefault="009D2C58" w:rsidP="008D29BC">
            <w:pPr>
              <w:jc w:val="center"/>
            </w:pPr>
            <w:r w:rsidRPr="00A160EE">
              <w:t>Раздел, подраздел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B1EF192" w14:textId="77777777" w:rsidR="009D2C58" w:rsidRPr="00A160EE" w:rsidRDefault="009D2C58" w:rsidP="008D29BC">
            <w:pPr>
              <w:jc w:val="center"/>
            </w:pPr>
            <w:r w:rsidRPr="00A160EE">
              <w:t>Всего</w:t>
            </w:r>
          </w:p>
        </w:tc>
        <w:tc>
          <w:tcPr>
            <w:tcW w:w="2714" w:type="dxa"/>
            <w:gridSpan w:val="4"/>
            <w:tcBorders>
              <w:top w:val="single" w:sz="4" w:space="0" w:color="auto"/>
              <w:left w:val="single" w:sz="4" w:space="0" w:color="auto"/>
              <w:bottom w:val="single" w:sz="4" w:space="0" w:color="auto"/>
              <w:right w:val="single" w:sz="4" w:space="0" w:color="auto"/>
            </w:tcBorders>
            <w:vAlign w:val="center"/>
          </w:tcPr>
          <w:p w14:paraId="0D261E39" w14:textId="77777777" w:rsidR="009D2C58" w:rsidRPr="00A160EE" w:rsidRDefault="009D2C58" w:rsidP="008D29BC">
            <w:pPr>
              <w:jc w:val="center"/>
            </w:pPr>
            <w:bookmarkStart w:id="125" w:name="_Toc369023680"/>
            <w:bookmarkStart w:id="126" w:name="_Toc369024596"/>
            <w:r w:rsidRPr="00A160EE">
              <w:t>Расходы по год</w:t>
            </w:r>
            <w:bookmarkEnd w:id="125"/>
            <w:bookmarkEnd w:id="126"/>
            <w:r w:rsidRPr="00A160EE">
              <w:t>ам</w:t>
            </w:r>
          </w:p>
        </w:tc>
      </w:tr>
      <w:tr w:rsidR="009D2C58" w:rsidRPr="00F50096" w14:paraId="0B87ED37" w14:textId="77777777" w:rsidTr="0028599F">
        <w:trPr>
          <w:gridAfter w:val="1"/>
          <w:wAfter w:w="10" w:type="dxa"/>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0E51E53" w14:textId="77777777" w:rsidR="009D2C58" w:rsidRPr="00A160EE" w:rsidRDefault="009D2C58" w:rsidP="008D29BC"/>
        </w:tc>
        <w:tc>
          <w:tcPr>
            <w:tcW w:w="4218" w:type="dxa"/>
            <w:vMerge/>
            <w:tcBorders>
              <w:top w:val="single" w:sz="4" w:space="0" w:color="auto"/>
              <w:left w:val="single" w:sz="4" w:space="0" w:color="auto"/>
              <w:bottom w:val="single" w:sz="4" w:space="0" w:color="auto"/>
              <w:right w:val="single" w:sz="4" w:space="0" w:color="auto"/>
            </w:tcBorders>
            <w:vAlign w:val="center"/>
          </w:tcPr>
          <w:p w14:paraId="20C93A42" w14:textId="77777777" w:rsidR="009D2C58" w:rsidRPr="00A160EE" w:rsidRDefault="009D2C58" w:rsidP="008D29BC"/>
        </w:tc>
        <w:tc>
          <w:tcPr>
            <w:tcW w:w="1276" w:type="dxa"/>
            <w:vMerge/>
            <w:tcBorders>
              <w:left w:val="single" w:sz="4" w:space="0" w:color="auto"/>
              <w:bottom w:val="single" w:sz="4" w:space="0" w:color="auto"/>
              <w:right w:val="single" w:sz="4" w:space="0" w:color="auto"/>
            </w:tcBorders>
            <w:vAlign w:val="center"/>
          </w:tcPr>
          <w:p w14:paraId="62CCC33A" w14:textId="77777777" w:rsidR="009D2C58" w:rsidRPr="00A160EE" w:rsidRDefault="009D2C58" w:rsidP="008D29BC"/>
        </w:tc>
        <w:tc>
          <w:tcPr>
            <w:tcW w:w="992" w:type="dxa"/>
            <w:vMerge/>
            <w:tcBorders>
              <w:top w:val="single" w:sz="4" w:space="0" w:color="auto"/>
              <w:left w:val="single" w:sz="4" w:space="0" w:color="auto"/>
              <w:bottom w:val="single" w:sz="4" w:space="0" w:color="auto"/>
              <w:right w:val="single" w:sz="4" w:space="0" w:color="auto"/>
            </w:tcBorders>
            <w:vAlign w:val="center"/>
          </w:tcPr>
          <w:p w14:paraId="646A6C53" w14:textId="77777777" w:rsidR="009D2C58" w:rsidRPr="00A160EE" w:rsidRDefault="009D2C58" w:rsidP="008D29BC"/>
        </w:tc>
        <w:tc>
          <w:tcPr>
            <w:tcW w:w="992" w:type="dxa"/>
            <w:tcBorders>
              <w:top w:val="single" w:sz="4" w:space="0" w:color="auto"/>
              <w:left w:val="single" w:sz="4" w:space="0" w:color="auto"/>
              <w:bottom w:val="single" w:sz="4" w:space="0" w:color="auto"/>
              <w:right w:val="single" w:sz="4" w:space="0" w:color="auto"/>
            </w:tcBorders>
            <w:vAlign w:val="center"/>
          </w:tcPr>
          <w:p w14:paraId="61CA8757" w14:textId="77777777" w:rsidR="009D2C58" w:rsidRPr="00A160EE" w:rsidRDefault="009D2C58" w:rsidP="0028599F">
            <w:pPr>
              <w:jc w:val="center"/>
            </w:pPr>
            <w:bookmarkStart w:id="127" w:name="_Toc369023681"/>
            <w:bookmarkStart w:id="128" w:name="_Toc369024597"/>
            <w:r w:rsidRPr="00A160EE">
              <w:t xml:space="preserve">2023 </w:t>
            </w:r>
            <w:bookmarkEnd w:id="127"/>
            <w:bookmarkEnd w:id="128"/>
          </w:p>
        </w:tc>
        <w:tc>
          <w:tcPr>
            <w:tcW w:w="851" w:type="dxa"/>
            <w:tcBorders>
              <w:top w:val="single" w:sz="4" w:space="0" w:color="auto"/>
              <w:left w:val="single" w:sz="4" w:space="0" w:color="auto"/>
              <w:bottom w:val="single" w:sz="4" w:space="0" w:color="auto"/>
              <w:right w:val="single" w:sz="4" w:space="0" w:color="auto"/>
            </w:tcBorders>
            <w:vAlign w:val="center"/>
          </w:tcPr>
          <w:p w14:paraId="31B6F09E" w14:textId="77777777" w:rsidR="009D2C58" w:rsidRPr="00A160EE" w:rsidRDefault="009D2C58" w:rsidP="0028599F">
            <w:pPr>
              <w:jc w:val="center"/>
            </w:pPr>
            <w:bookmarkStart w:id="129" w:name="_Toc369023682"/>
            <w:bookmarkStart w:id="130" w:name="_Toc369024598"/>
            <w:r w:rsidRPr="00A160EE">
              <w:t xml:space="preserve">2024 </w:t>
            </w:r>
            <w:bookmarkEnd w:id="129"/>
            <w:bookmarkEnd w:id="130"/>
          </w:p>
        </w:tc>
        <w:tc>
          <w:tcPr>
            <w:tcW w:w="861" w:type="dxa"/>
            <w:tcBorders>
              <w:top w:val="single" w:sz="4" w:space="0" w:color="auto"/>
              <w:left w:val="single" w:sz="4" w:space="0" w:color="auto"/>
              <w:bottom w:val="single" w:sz="4" w:space="0" w:color="auto"/>
              <w:right w:val="single" w:sz="4" w:space="0" w:color="auto"/>
            </w:tcBorders>
            <w:vAlign w:val="center"/>
          </w:tcPr>
          <w:p w14:paraId="5239B956" w14:textId="77777777" w:rsidR="009D2C58" w:rsidRPr="00A160EE" w:rsidRDefault="009D2C58" w:rsidP="0028599F">
            <w:pPr>
              <w:jc w:val="center"/>
            </w:pPr>
            <w:bookmarkStart w:id="131" w:name="_Toc369023683"/>
            <w:bookmarkStart w:id="132" w:name="_Toc369024599"/>
            <w:r w:rsidRPr="00A160EE">
              <w:t xml:space="preserve">2025 </w:t>
            </w:r>
            <w:bookmarkEnd w:id="131"/>
            <w:bookmarkEnd w:id="132"/>
          </w:p>
        </w:tc>
      </w:tr>
      <w:tr w:rsidR="009D2C58" w:rsidRPr="00F50096" w14:paraId="6E1B032D" w14:textId="77777777" w:rsidTr="0028599F">
        <w:trPr>
          <w:gridAfter w:val="1"/>
          <w:wAfter w:w="10" w:type="dxa"/>
          <w:trHeight w:val="809"/>
        </w:trPr>
        <w:tc>
          <w:tcPr>
            <w:tcW w:w="597" w:type="dxa"/>
            <w:tcBorders>
              <w:top w:val="single" w:sz="4" w:space="0" w:color="auto"/>
              <w:left w:val="single" w:sz="4" w:space="0" w:color="auto"/>
              <w:bottom w:val="single" w:sz="4" w:space="0" w:color="auto"/>
              <w:right w:val="single" w:sz="4" w:space="0" w:color="auto"/>
            </w:tcBorders>
            <w:vAlign w:val="center"/>
          </w:tcPr>
          <w:p w14:paraId="78A409B4" w14:textId="77777777" w:rsidR="009D2C58" w:rsidRPr="00A160EE" w:rsidRDefault="009D2C58" w:rsidP="008D29BC">
            <w:pPr>
              <w:jc w:val="center"/>
            </w:pPr>
            <w:bookmarkStart w:id="133" w:name="_Toc369023684"/>
            <w:bookmarkStart w:id="134" w:name="_Toc369024600"/>
            <w:r w:rsidRPr="00A160EE">
              <w:t>1</w:t>
            </w:r>
            <w:bookmarkEnd w:id="133"/>
            <w:bookmarkEnd w:id="134"/>
          </w:p>
        </w:tc>
        <w:tc>
          <w:tcPr>
            <w:tcW w:w="4218" w:type="dxa"/>
            <w:tcBorders>
              <w:top w:val="single" w:sz="4" w:space="0" w:color="auto"/>
              <w:left w:val="single" w:sz="4" w:space="0" w:color="auto"/>
              <w:bottom w:val="single" w:sz="4" w:space="0" w:color="auto"/>
              <w:right w:val="single" w:sz="4" w:space="0" w:color="auto"/>
            </w:tcBorders>
          </w:tcPr>
          <w:p w14:paraId="48153D78" w14:textId="77777777" w:rsidR="009D2C58" w:rsidRPr="00A160EE" w:rsidRDefault="009D2C58" w:rsidP="008D29BC">
            <w:r w:rsidRPr="00A160EE">
              <w:t>Комитет по управлению муниципальным имуществом и земельными отношениями Администрации города Шарыпово</w:t>
            </w:r>
          </w:p>
        </w:tc>
        <w:tc>
          <w:tcPr>
            <w:tcW w:w="1276" w:type="dxa"/>
            <w:tcBorders>
              <w:top w:val="single" w:sz="4" w:space="0" w:color="auto"/>
              <w:left w:val="single" w:sz="4" w:space="0" w:color="auto"/>
              <w:bottom w:val="single" w:sz="4" w:space="0" w:color="auto"/>
              <w:right w:val="single" w:sz="4" w:space="0" w:color="auto"/>
            </w:tcBorders>
            <w:vAlign w:val="center"/>
          </w:tcPr>
          <w:p w14:paraId="71E400D4" w14:textId="77777777" w:rsidR="009D2C58" w:rsidRPr="00A160EE" w:rsidRDefault="009D2C58" w:rsidP="008D29BC">
            <w:pPr>
              <w:jc w:val="center"/>
            </w:pPr>
            <w:r w:rsidRPr="00A160EE">
              <w:t>01 13</w:t>
            </w:r>
          </w:p>
        </w:tc>
        <w:tc>
          <w:tcPr>
            <w:tcW w:w="992" w:type="dxa"/>
            <w:tcBorders>
              <w:top w:val="single" w:sz="4" w:space="0" w:color="auto"/>
              <w:left w:val="single" w:sz="4" w:space="0" w:color="auto"/>
              <w:bottom w:val="single" w:sz="4" w:space="0" w:color="auto"/>
              <w:right w:val="single" w:sz="4" w:space="0" w:color="auto"/>
            </w:tcBorders>
            <w:vAlign w:val="center"/>
          </w:tcPr>
          <w:p w14:paraId="5300B5DB" w14:textId="77777777" w:rsidR="009D2C58" w:rsidRPr="00A160EE" w:rsidRDefault="009D2C58" w:rsidP="008D29BC">
            <w:pPr>
              <w:jc w:val="center"/>
            </w:pPr>
            <w:r w:rsidRPr="00A160EE">
              <w:t>1524,00</w:t>
            </w:r>
          </w:p>
        </w:tc>
        <w:tc>
          <w:tcPr>
            <w:tcW w:w="992" w:type="dxa"/>
            <w:tcBorders>
              <w:top w:val="single" w:sz="4" w:space="0" w:color="auto"/>
              <w:left w:val="single" w:sz="4" w:space="0" w:color="auto"/>
              <w:bottom w:val="single" w:sz="4" w:space="0" w:color="auto"/>
              <w:right w:val="single" w:sz="4" w:space="0" w:color="auto"/>
            </w:tcBorders>
            <w:vAlign w:val="center"/>
          </w:tcPr>
          <w:p w14:paraId="5D4D81AD" w14:textId="77777777" w:rsidR="009D2C58" w:rsidRPr="00A160EE" w:rsidRDefault="009D2C58" w:rsidP="008D29BC">
            <w:pPr>
              <w:jc w:val="center"/>
            </w:pPr>
            <w:r w:rsidRPr="00A160EE">
              <w:t>508,00</w:t>
            </w:r>
          </w:p>
        </w:tc>
        <w:tc>
          <w:tcPr>
            <w:tcW w:w="851" w:type="dxa"/>
            <w:tcBorders>
              <w:top w:val="single" w:sz="4" w:space="0" w:color="auto"/>
              <w:left w:val="single" w:sz="4" w:space="0" w:color="auto"/>
              <w:bottom w:val="single" w:sz="4" w:space="0" w:color="auto"/>
              <w:right w:val="single" w:sz="4" w:space="0" w:color="auto"/>
            </w:tcBorders>
            <w:vAlign w:val="center"/>
          </w:tcPr>
          <w:p w14:paraId="0174B201" w14:textId="77777777" w:rsidR="009D2C58" w:rsidRPr="00A160EE" w:rsidRDefault="009D2C58" w:rsidP="008D29BC">
            <w:pPr>
              <w:jc w:val="center"/>
            </w:pPr>
            <w:r w:rsidRPr="00A160EE">
              <w:t>508,00</w:t>
            </w:r>
          </w:p>
        </w:tc>
        <w:tc>
          <w:tcPr>
            <w:tcW w:w="861" w:type="dxa"/>
            <w:tcBorders>
              <w:top w:val="single" w:sz="4" w:space="0" w:color="auto"/>
              <w:left w:val="single" w:sz="4" w:space="0" w:color="auto"/>
              <w:bottom w:val="single" w:sz="4" w:space="0" w:color="auto"/>
              <w:right w:val="single" w:sz="4" w:space="0" w:color="auto"/>
            </w:tcBorders>
            <w:vAlign w:val="center"/>
          </w:tcPr>
          <w:p w14:paraId="74DD6FE8" w14:textId="77777777" w:rsidR="009D2C58" w:rsidRPr="00A160EE" w:rsidRDefault="009D2C58" w:rsidP="008D29BC">
            <w:pPr>
              <w:jc w:val="center"/>
            </w:pPr>
            <w:r w:rsidRPr="00A160EE">
              <w:t>508,00</w:t>
            </w:r>
          </w:p>
        </w:tc>
      </w:tr>
      <w:tr w:rsidR="009D2C58" w:rsidRPr="00F50096" w14:paraId="086BB351" w14:textId="77777777" w:rsidTr="0028599F">
        <w:trPr>
          <w:gridAfter w:val="1"/>
          <w:wAfter w:w="10" w:type="dxa"/>
          <w:trHeight w:val="849"/>
        </w:trPr>
        <w:tc>
          <w:tcPr>
            <w:tcW w:w="597" w:type="dxa"/>
            <w:tcBorders>
              <w:top w:val="single" w:sz="4" w:space="0" w:color="auto"/>
              <w:left w:val="single" w:sz="4" w:space="0" w:color="auto"/>
              <w:bottom w:val="single" w:sz="4" w:space="0" w:color="auto"/>
              <w:right w:val="single" w:sz="4" w:space="0" w:color="auto"/>
            </w:tcBorders>
            <w:vAlign w:val="center"/>
          </w:tcPr>
          <w:p w14:paraId="1D55D04F" w14:textId="77777777" w:rsidR="009D2C58" w:rsidRPr="00A160EE" w:rsidRDefault="009D2C58" w:rsidP="008D29BC">
            <w:pPr>
              <w:jc w:val="center"/>
            </w:pPr>
            <w:r w:rsidRPr="00A160EE">
              <w:t>2</w:t>
            </w:r>
          </w:p>
        </w:tc>
        <w:tc>
          <w:tcPr>
            <w:tcW w:w="4218" w:type="dxa"/>
            <w:tcBorders>
              <w:top w:val="single" w:sz="4" w:space="0" w:color="auto"/>
              <w:left w:val="single" w:sz="4" w:space="0" w:color="auto"/>
              <w:bottom w:val="single" w:sz="4" w:space="0" w:color="auto"/>
              <w:right w:val="single" w:sz="4" w:space="0" w:color="auto"/>
            </w:tcBorders>
          </w:tcPr>
          <w:p w14:paraId="00251D07" w14:textId="77777777" w:rsidR="009D2C58" w:rsidRPr="00A160EE" w:rsidRDefault="009D2C58" w:rsidP="008D29BC">
            <w:r w:rsidRPr="00A160EE">
              <w:t>Комитет по управлению муниципальным имуществом и земельными отношениями Администрации города Шарыпово</w:t>
            </w:r>
          </w:p>
        </w:tc>
        <w:tc>
          <w:tcPr>
            <w:tcW w:w="1276" w:type="dxa"/>
            <w:tcBorders>
              <w:top w:val="single" w:sz="4" w:space="0" w:color="auto"/>
              <w:left w:val="single" w:sz="4" w:space="0" w:color="auto"/>
              <w:bottom w:val="single" w:sz="4" w:space="0" w:color="auto"/>
              <w:right w:val="single" w:sz="4" w:space="0" w:color="auto"/>
            </w:tcBorders>
            <w:vAlign w:val="center"/>
          </w:tcPr>
          <w:p w14:paraId="2AD73D1B" w14:textId="77777777" w:rsidR="009D2C58" w:rsidRPr="00A160EE" w:rsidRDefault="009D2C58" w:rsidP="008D29BC">
            <w:pPr>
              <w:jc w:val="center"/>
            </w:pPr>
            <w:r w:rsidRPr="00A160EE">
              <w:t>04 12</w:t>
            </w:r>
          </w:p>
        </w:tc>
        <w:tc>
          <w:tcPr>
            <w:tcW w:w="992" w:type="dxa"/>
            <w:tcBorders>
              <w:top w:val="single" w:sz="4" w:space="0" w:color="auto"/>
              <w:left w:val="single" w:sz="4" w:space="0" w:color="auto"/>
              <w:bottom w:val="single" w:sz="4" w:space="0" w:color="auto"/>
              <w:right w:val="single" w:sz="4" w:space="0" w:color="auto"/>
            </w:tcBorders>
            <w:vAlign w:val="center"/>
          </w:tcPr>
          <w:p w14:paraId="1E500B0E" w14:textId="77777777" w:rsidR="009D2C58" w:rsidRPr="00A160EE" w:rsidRDefault="009D2C58" w:rsidP="008D29BC">
            <w:pPr>
              <w:jc w:val="center"/>
            </w:pPr>
            <w:r w:rsidRPr="00A160EE">
              <w:t>913,50</w:t>
            </w:r>
          </w:p>
        </w:tc>
        <w:tc>
          <w:tcPr>
            <w:tcW w:w="992" w:type="dxa"/>
            <w:tcBorders>
              <w:top w:val="single" w:sz="4" w:space="0" w:color="auto"/>
              <w:left w:val="single" w:sz="4" w:space="0" w:color="auto"/>
              <w:bottom w:val="single" w:sz="4" w:space="0" w:color="auto"/>
              <w:right w:val="single" w:sz="4" w:space="0" w:color="auto"/>
            </w:tcBorders>
            <w:vAlign w:val="center"/>
          </w:tcPr>
          <w:p w14:paraId="7FC4DC91" w14:textId="77777777" w:rsidR="009D2C58" w:rsidRPr="00A160EE" w:rsidRDefault="009D2C58" w:rsidP="008D29BC">
            <w:pPr>
              <w:jc w:val="center"/>
            </w:pPr>
            <w:r w:rsidRPr="00A160EE">
              <w:t>304,50</w:t>
            </w:r>
          </w:p>
        </w:tc>
        <w:tc>
          <w:tcPr>
            <w:tcW w:w="851" w:type="dxa"/>
            <w:tcBorders>
              <w:top w:val="single" w:sz="4" w:space="0" w:color="auto"/>
              <w:left w:val="single" w:sz="4" w:space="0" w:color="auto"/>
              <w:bottom w:val="single" w:sz="4" w:space="0" w:color="auto"/>
              <w:right w:val="single" w:sz="4" w:space="0" w:color="auto"/>
            </w:tcBorders>
            <w:vAlign w:val="center"/>
          </w:tcPr>
          <w:p w14:paraId="3E4EA7A1" w14:textId="77777777" w:rsidR="009D2C58" w:rsidRPr="00A160EE" w:rsidRDefault="009D2C58" w:rsidP="008D29BC">
            <w:pPr>
              <w:jc w:val="center"/>
            </w:pPr>
            <w:r w:rsidRPr="00A160EE">
              <w:t>304,50</w:t>
            </w:r>
          </w:p>
        </w:tc>
        <w:tc>
          <w:tcPr>
            <w:tcW w:w="861" w:type="dxa"/>
            <w:tcBorders>
              <w:top w:val="single" w:sz="4" w:space="0" w:color="auto"/>
              <w:left w:val="single" w:sz="4" w:space="0" w:color="auto"/>
              <w:bottom w:val="single" w:sz="4" w:space="0" w:color="auto"/>
              <w:right w:val="single" w:sz="4" w:space="0" w:color="auto"/>
            </w:tcBorders>
            <w:vAlign w:val="center"/>
          </w:tcPr>
          <w:p w14:paraId="6A819631" w14:textId="77777777" w:rsidR="009D2C58" w:rsidRPr="00A160EE" w:rsidRDefault="009D2C58" w:rsidP="008D29BC">
            <w:pPr>
              <w:jc w:val="center"/>
            </w:pPr>
            <w:r w:rsidRPr="00A160EE">
              <w:t>304,50</w:t>
            </w:r>
          </w:p>
        </w:tc>
      </w:tr>
      <w:tr w:rsidR="009D2C58" w:rsidRPr="00F50096" w14:paraId="2BC296BC" w14:textId="77777777" w:rsidTr="0028599F">
        <w:trPr>
          <w:gridAfter w:val="1"/>
          <w:wAfter w:w="10" w:type="dxa"/>
          <w:trHeight w:val="281"/>
        </w:trPr>
        <w:tc>
          <w:tcPr>
            <w:tcW w:w="597" w:type="dxa"/>
            <w:tcBorders>
              <w:top w:val="single" w:sz="4" w:space="0" w:color="auto"/>
              <w:left w:val="single" w:sz="4" w:space="0" w:color="auto"/>
              <w:bottom w:val="single" w:sz="4" w:space="0" w:color="auto"/>
              <w:right w:val="single" w:sz="4" w:space="0" w:color="auto"/>
            </w:tcBorders>
            <w:vAlign w:val="center"/>
          </w:tcPr>
          <w:p w14:paraId="26CAD1EA" w14:textId="77777777" w:rsidR="009D2C58" w:rsidRPr="00A160EE" w:rsidRDefault="009D2C58" w:rsidP="008D29BC"/>
        </w:tc>
        <w:tc>
          <w:tcPr>
            <w:tcW w:w="4218" w:type="dxa"/>
            <w:tcBorders>
              <w:top w:val="single" w:sz="4" w:space="0" w:color="auto"/>
              <w:left w:val="single" w:sz="4" w:space="0" w:color="auto"/>
              <w:bottom w:val="single" w:sz="4" w:space="0" w:color="auto"/>
              <w:right w:val="single" w:sz="4" w:space="0" w:color="auto"/>
            </w:tcBorders>
          </w:tcPr>
          <w:p w14:paraId="4DE3CD48" w14:textId="77777777" w:rsidR="009D2C58" w:rsidRPr="00A160EE" w:rsidRDefault="009D2C58" w:rsidP="008D29BC">
            <w:bookmarkStart w:id="135" w:name="_Toc369023687"/>
            <w:bookmarkStart w:id="136" w:name="_Toc369024603"/>
            <w:r w:rsidRPr="00A160EE">
              <w:t>Всего</w:t>
            </w:r>
            <w:bookmarkEnd w:id="135"/>
            <w:bookmarkEnd w:id="136"/>
          </w:p>
        </w:tc>
        <w:tc>
          <w:tcPr>
            <w:tcW w:w="1276" w:type="dxa"/>
            <w:tcBorders>
              <w:top w:val="single" w:sz="4" w:space="0" w:color="auto"/>
              <w:left w:val="single" w:sz="4" w:space="0" w:color="auto"/>
              <w:bottom w:val="single" w:sz="4" w:space="0" w:color="auto"/>
              <w:right w:val="single" w:sz="4" w:space="0" w:color="auto"/>
            </w:tcBorders>
          </w:tcPr>
          <w:p w14:paraId="374723BD" w14:textId="77777777" w:rsidR="009D2C58" w:rsidRPr="00A160EE" w:rsidRDefault="009D2C58" w:rsidP="008D29BC">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F32E8AB" w14:textId="77777777" w:rsidR="009D2C58" w:rsidRPr="00A160EE" w:rsidRDefault="009D2C58" w:rsidP="008D29BC">
            <w:pPr>
              <w:jc w:val="center"/>
            </w:pPr>
            <w:r w:rsidRPr="00A160EE">
              <w:t>2 437,50</w:t>
            </w:r>
          </w:p>
        </w:tc>
        <w:tc>
          <w:tcPr>
            <w:tcW w:w="992" w:type="dxa"/>
            <w:tcBorders>
              <w:top w:val="single" w:sz="4" w:space="0" w:color="auto"/>
              <w:left w:val="single" w:sz="4" w:space="0" w:color="auto"/>
              <w:bottom w:val="single" w:sz="4" w:space="0" w:color="auto"/>
              <w:right w:val="single" w:sz="4" w:space="0" w:color="auto"/>
            </w:tcBorders>
            <w:vAlign w:val="center"/>
          </w:tcPr>
          <w:p w14:paraId="1F14CE40" w14:textId="77777777" w:rsidR="009D2C58" w:rsidRPr="00A160EE" w:rsidRDefault="009D2C58" w:rsidP="008D29BC">
            <w:pPr>
              <w:jc w:val="center"/>
            </w:pPr>
            <w:r w:rsidRPr="00A160EE">
              <w:t>812,50</w:t>
            </w:r>
          </w:p>
        </w:tc>
        <w:tc>
          <w:tcPr>
            <w:tcW w:w="851" w:type="dxa"/>
            <w:tcBorders>
              <w:top w:val="single" w:sz="4" w:space="0" w:color="auto"/>
              <w:left w:val="single" w:sz="4" w:space="0" w:color="auto"/>
              <w:bottom w:val="single" w:sz="4" w:space="0" w:color="auto"/>
              <w:right w:val="single" w:sz="4" w:space="0" w:color="auto"/>
            </w:tcBorders>
            <w:vAlign w:val="center"/>
          </w:tcPr>
          <w:p w14:paraId="7C3936D4" w14:textId="77777777" w:rsidR="009D2C58" w:rsidRPr="00A160EE" w:rsidRDefault="009D2C58" w:rsidP="008D29BC">
            <w:pPr>
              <w:jc w:val="center"/>
            </w:pPr>
            <w:r w:rsidRPr="00A160EE">
              <w:t>812,50</w:t>
            </w:r>
          </w:p>
        </w:tc>
        <w:tc>
          <w:tcPr>
            <w:tcW w:w="861" w:type="dxa"/>
            <w:tcBorders>
              <w:top w:val="single" w:sz="4" w:space="0" w:color="auto"/>
              <w:left w:val="single" w:sz="4" w:space="0" w:color="auto"/>
              <w:bottom w:val="single" w:sz="4" w:space="0" w:color="auto"/>
              <w:right w:val="single" w:sz="4" w:space="0" w:color="auto"/>
            </w:tcBorders>
            <w:vAlign w:val="center"/>
          </w:tcPr>
          <w:p w14:paraId="39F94B17" w14:textId="77777777" w:rsidR="009D2C58" w:rsidRPr="00A160EE" w:rsidRDefault="009D2C58" w:rsidP="008D29BC">
            <w:pPr>
              <w:jc w:val="center"/>
            </w:pPr>
            <w:r w:rsidRPr="00A160EE">
              <w:t>812,50</w:t>
            </w:r>
          </w:p>
        </w:tc>
      </w:tr>
    </w:tbl>
    <w:p w14:paraId="631D7AEB" w14:textId="77777777" w:rsidR="009D2C58" w:rsidRPr="00A160EE" w:rsidRDefault="009D2C58" w:rsidP="009D2C58">
      <w:pPr>
        <w:ind w:firstLine="709"/>
        <w:jc w:val="both"/>
        <w:rPr>
          <w:sz w:val="26"/>
          <w:szCs w:val="26"/>
        </w:rPr>
      </w:pPr>
      <w:r w:rsidRPr="00A160EE">
        <w:rPr>
          <w:sz w:val="26"/>
          <w:szCs w:val="26"/>
        </w:rPr>
        <w:t>Средства местного бюджета будут направлены на обеспечение государственной регистрации права муниципальной собственности города Шарыпово на объекты недвижимости и на вовлечение объектов муниципальной собственности города Шарыпово в хозяйственный оборот.</w:t>
      </w:r>
    </w:p>
    <w:p w14:paraId="7D01744A" w14:textId="77777777" w:rsidR="009D2C58" w:rsidRPr="00A160EE" w:rsidRDefault="009D2C58" w:rsidP="009D2C58">
      <w:pPr>
        <w:pStyle w:val="a4"/>
        <w:rPr>
          <w:sz w:val="26"/>
          <w:szCs w:val="26"/>
        </w:rPr>
      </w:pPr>
      <w:r w:rsidRPr="00A160EE">
        <w:rPr>
          <w:sz w:val="26"/>
          <w:szCs w:val="26"/>
        </w:rPr>
        <w:t>При реализации данной подпрограммы будут достигнуты следующие показатели:</w:t>
      </w:r>
    </w:p>
    <w:p w14:paraId="3BD742CE" w14:textId="77777777" w:rsidR="009D2C58" w:rsidRPr="00CE1FB8" w:rsidRDefault="009D2C58" w:rsidP="009D2C58">
      <w:pPr>
        <w:pStyle w:val="a4"/>
        <w:ind w:right="139"/>
        <w:jc w:val="right"/>
        <w:rPr>
          <w:sz w:val="20"/>
        </w:rPr>
      </w:pPr>
      <w:r w:rsidRPr="00CE1FB8">
        <w:rPr>
          <w:sz w:val="20"/>
        </w:rPr>
        <w:t>Таблица 6</w:t>
      </w:r>
      <w:r w:rsidR="00A160EE">
        <w:rPr>
          <w:sz w:val="20"/>
        </w:rPr>
        <w:t>3</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6"/>
        <w:gridCol w:w="1156"/>
        <w:gridCol w:w="810"/>
        <w:gridCol w:w="701"/>
        <w:gridCol w:w="702"/>
      </w:tblGrid>
      <w:tr w:rsidR="009D2C58" w:rsidRPr="00B915CD" w14:paraId="346D831E" w14:textId="77777777" w:rsidTr="00A160EE">
        <w:trPr>
          <w:trHeight w:val="470"/>
          <w:tblHeader/>
        </w:trPr>
        <w:tc>
          <w:tcPr>
            <w:tcW w:w="6286" w:type="dxa"/>
            <w:tcBorders>
              <w:top w:val="single" w:sz="4" w:space="0" w:color="auto"/>
              <w:left w:val="single" w:sz="4" w:space="0" w:color="auto"/>
              <w:bottom w:val="single" w:sz="4" w:space="0" w:color="auto"/>
              <w:right w:val="single" w:sz="4" w:space="0" w:color="auto"/>
            </w:tcBorders>
            <w:vAlign w:val="center"/>
          </w:tcPr>
          <w:p w14:paraId="4C2A9F7E" w14:textId="77777777" w:rsidR="009D2C58" w:rsidRPr="00A160EE" w:rsidRDefault="009D2C58" w:rsidP="008D29BC">
            <w:pPr>
              <w:jc w:val="center"/>
            </w:pPr>
            <w:bookmarkStart w:id="137" w:name="_Toc369023688"/>
            <w:bookmarkStart w:id="138" w:name="_Toc369024604"/>
            <w:r w:rsidRPr="00A160EE">
              <w:t>Показатели</w:t>
            </w:r>
            <w:bookmarkEnd w:id="137"/>
            <w:bookmarkEnd w:id="138"/>
          </w:p>
        </w:tc>
        <w:tc>
          <w:tcPr>
            <w:tcW w:w="1156" w:type="dxa"/>
            <w:tcBorders>
              <w:top w:val="single" w:sz="4" w:space="0" w:color="auto"/>
              <w:left w:val="single" w:sz="4" w:space="0" w:color="auto"/>
              <w:bottom w:val="single" w:sz="4" w:space="0" w:color="auto"/>
              <w:right w:val="single" w:sz="4" w:space="0" w:color="auto"/>
            </w:tcBorders>
            <w:vAlign w:val="center"/>
          </w:tcPr>
          <w:p w14:paraId="1A3589A1" w14:textId="77777777" w:rsidR="009D2C58" w:rsidRPr="00A160EE" w:rsidRDefault="009D2C58" w:rsidP="008D29BC">
            <w:pPr>
              <w:jc w:val="center"/>
            </w:pPr>
            <w:bookmarkStart w:id="139" w:name="_Toc369023689"/>
            <w:bookmarkStart w:id="140" w:name="_Toc369024605"/>
            <w:r w:rsidRPr="00A160EE">
              <w:t>Единица измерения</w:t>
            </w:r>
            <w:bookmarkEnd w:id="139"/>
            <w:bookmarkEnd w:id="140"/>
          </w:p>
        </w:tc>
        <w:tc>
          <w:tcPr>
            <w:tcW w:w="810" w:type="dxa"/>
            <w:tcBorders>
              <w:top w:val="single" w:sz="4" w:space="0" w:color="auto"/>
              <w:left w:val="single" w:sz="4" w:space="0" w:color="auto"/>
              <w:bottom w:val="single" w:sz="4" w:space="0" w:color="auto"/>
              <w:right w:val="single" w:sz="4" w:space="0" w:color="auto"/>
            </w:tcBorders>
            <w:vAlign w:val="center"/>
          </w:tcPr>
          <w:p w14:paraId="12EDABB3" w14:textId="77777777" w:rsidR="009D2C58" w:rsidRPr="00A160EE" w:rsidRDefault="009D2C58" w:rsidP="008D29BC">
            <w:pPr>
              <w:jc w:val="center"/>
            </w:pPr>
            <w:bookmarkStart w:id="141" w:name="_Toc369023690"/>
            <w:bookmarkStart w:id="142" w:name="_Toc369024606"/>
            <w:r w:rsidRPr="00A160EE">
              <w:t>2023 год</w:t>
            </w:r>
            <w:bookmarkEnd w:id="141"/>
            <w:bookmarkEnd w:id="142"/>
          </w:p>
        </w:tc>
        <w:tc>
          <w:tcPr>
            <w:tcW w:w="701" w:type="dxa"/>
            <w:tcBorders>
              <w:top w:val="single" w:sz="4" w:space="0" w:color="auto"/>
              <w:left w:val="single" w:sz="4" w:space="0" w:color="auto"/>
              <w:bottom w:val="single" w:sz="4" w:space="0" w:color="auto"/>
              <w:right w:val="single" w:sz="4" w:space="0" w:color="auto"/>
            </w:tcBorders>
            <w:vAlign w:val="center"/>
          </w:tcPr>
          <w:p w14:paraId="42E0AD12" w14:textId="77777777" w:rsidR="009D2C58" w:rsidRPr="00A160EE" w:rsidRDefault="009D2C58" w:rsidP="008D29BC">
            <w:pPr>
              <w:jc w:val="center"/>
            </w:pPr>
            <w:bookmarkStart w:id="143" w:name="_Toc369023691"/>
            <w:bookmarkStart w:id="144" w:name="_Toc369024607"/>
            <w:r w:rsidRPr="00A160EE">
              <w:t>2024 год</w:t>
            </w:r>
            <w:bookmarkEnd w:id="143"/>
            <w:bookmarkEnd w:id="144"/>
          </w:p>
        </w:tc>
        <w:tc>
          <w:tcPr>
            <w:tcW w:w="702" w:type="dxa"/>
            <w:tcBorders>
              <w:top w:val="single" w:sz="4" w:space="0" w:color="auto"/>
              <w:left w:val="single" w:sz="4" w:space="0" w:color="auto"/>
              <w:bottom w:val="single" w:sz="4" w:space="0" w:color="auto"/>
              <w:right w:val="single" w:sz="4" w:space="0" w:color="auto"/>
            </w:tcBorders>
            <w:vAlign w:val="center"/>
          </w:tcPr>
          <w:p w14:paraId="405C6A79" w14:textId="77777777" w:rsidR="009D2C58" w:rsidRPr="00A160EE" w:rsidRDefault="009D2C58" w:rsidP="008D29BC">
            <w:pPr>
              <w:jc w:val="center"/>
            </w:pPr>
            <w:bookmarkStart w:id="145" w:name="_Toc369023692"/>
            <w:bookmarkStart w:id="146" w:name="_Toc369024608"/>
            <w:r w:rsidRPr="00A160EE">
              <w:t>2025 год</w:t>
            </w:r>
            <w:bookmarkEnd w:id="145"/>
            <w:bookmarkEnd w:id="146"/>
          </w:p>
        </w:tc>
      </w:tr>
      <w:tr w:rsidR="009D2C58" w:rsidRPr="00B915CD" w14:paraId="4E775C22" w14:textId="77777777" w:rsidTr="00A160EE">
        <w:trPr>
          <w:trHeight w:val="521"/>
        </w:trPr>
        <w:tc>
          <w:tcPr>
            <w:tcW w:w="6286" w:type="dxa"/>
            <w:tcBorders>
              <w:top w:val="single" w:sz="4" w:space="0" w:color="auto"/>
              <w:left w:val="single" w:sz="4" w:space="0" w:color="auto"/>
              <w:bottom w:val="single" w:sz="4" w:space="0" w:color="auto"/>
              <w:right w:val="single" w:sz="4" w:space="0" w:color="auto"/>
            </w:tcBorders>
          </w:tcPr>
          <w:p w14:paraId="684BE399" w14:textId="77777777" w:rsidR="009D2C58" w:rsidRPr="00A160EE" w:rsidRDefault="009D2C58" w:rsidP="008D29BC">
            <w:pPr>
              <w:rPr>
                <w:highlight w:val="yellow"/>
              </w:rPr>
            </w:pPr>
            <w:r w:rsidRPr="00A160EE">
              <w:t xml:space="preserve">Количество свидетельств о государственной регистрации права муниципальной собственности на объекты </w:t>
            </w:r>
          </w:p>
        </w:tc>
        <w:tc>
          <w:tcPr>
            <w:tcW w:w="1156" w:type="dxa"/>
            <w:tcBorders>
              <w:top w:val="single" w:sz="4" w:space="0" w:color="auto"/>
              <w:left w:val="single" w:sz="4" w:space="0" w:color="auto"/>
              <w:bottom w:val="single" w:sz="4" w:space="0" w:color="auto"/>
              <w:right w:val="single" w:sz="4" w:space="0" w:color="auto"/>
            </w:tcBorders>
            <w:vAlign w:val="center"/>
          </w:tcPr>
          <w:p w14:paraId="42674C48" w14:textId="77777777" w:rsidR="009D2C58" w:rsidRPr="00A160EE" w:rsidRDefault="009D2C58" w:rsidP="008D29BC">
            <w:pPr>
              <w:jc w:val="center"/>
              <w:rPr>
                <w:highlight w:val="yellow"/>
              </w:rPr>
            </w:pPr>
            <w:r w:rsidRPr="00A160EE">
              <w:t>шт</w:t>
            </w:r>
          </w:p>
        </w:tc>
        <w:tc>
          <w:tcPr>
            <w:tcW w:w="810" w:type="dxa"/>
            <w:tcBorders>
              <w:top w:val="single" w:sz="4" w:space="0" w:color="auto"/>
              <w:left w:val="single" w:sz="4" w:space="0" w:color="auto"/>
              <w:bottom w:val="single" w:sz="4" w:space="0" w:color="auto"/>
              <w:right w:val="single" w:sz="4" w:space="0" w:color="auto"/>
            </w:tcBorders>
            <w:vAlign w:val="center"/>
          </w:tcPr>
          <w:p w14:paraId="0FE64EFC" w14:textId="77777777" w:rsidR="009D2C58" w:rsidRPr="00A160EE" w:rsidRDefault="009D2C58" w:rsidP="008D29BC">
            <w:pPr>
              <w:jc w:val="center"/>
              <w:rPr>
                <w:highlight w:val="yellow"/>
              </w:rPr>
            </w:pPr>
            <w:r w:rsidRPr="00A160EE">
              <w:t>69</w:t>
            </w:r>
          </w:p>
        </w:tc>
        <w:tc>
          <w:tcPr>
            <w:tcW w:w="701" w:type="dxa"/>
            <w:tcBorders>
              <w:top w:val="single" w:sz="4" w:space="0" w:color="auto"/>
              <w:left w:val="single" w:sz="4" w:space="0" w:color="auto"/>
              <w:bottom w:val="single" w:sz="4" w:space="0" w:color="auto"/>
              <w:right w:val="single" w:sz="4" w:space="0" w:color="auto"/>
            </w:tcBorders>
            <w:vAlign w:val="center"/>
          </w:tcPr>
          <w:p w14:paraId="1170D172" w14:textId="77777777" w:rsidR="009D2C58" w:rsidRPr="00A160EE" w:rsidRDefault="009D2C58" w:rsidP="008D29BC">
            <w:pPr>
              <w:jc w:val="center"/>
              <w:rPr>
                <w:highlight w:val="yellow"/>
              </w:rPr>
            </w:pPr>
            <w:r w:rsidRPr="00A160EE">
              <w:t>49</w:t>
            </w:r>
          </w:p>
        </w:tc>
        <w:tc>
          <w:tcPr>
            <w:tcW w:w="702" w:type="dxa"/>
            <w:tcBorders>
              <w:top w:val="single" w:sz="4" w:space="0" w:color="auto"/>
              <w:left w:val="single" w:sz="4" w:space="0" w:color="auto"/>
              <w:bottom w:val="single" w:sz="4" w:space="0" w:color="auto"/>
              <w:right w:val="single" w:sz="4" w:space="0" w:color="auto"/>
            </w:tcBorders>
            <w:vAlign w:val="center"/>
          </w:tcPr>
          <w:p w14:paraId="301FC939" w14:textId="77777777" w:rsidR="009D2C58" w:rsidRPr="00A160EE" w:rsidRDefault="009D2C58" w:rsidP="008D29BC">
            <w:pPr>
              <w:jc w:val="center"/>
              <w:rPr>
                <w:highlight w:val="yellow"/>
              </w:rPr>
            </w:pPr>
            <w:r w:rsidRPr="00A160EE">
              <w:t>49</w:t>
            </w:r>
          </w:p>
        </w:tc>
      </w:tr>
      <w:tr w:rsidR="009D2C58" w:rsidRPr="00B915CD" w14:paraId="1FBE252A" w14:textId="77777777" w:rsidTr="00A160EE">
        <w:trPr>
          <w:trHeight w:val="247"/>
        </w:trPr>
        <w:tc>
          <w:tcPr>
            <w:tcW w:w="6286" w:type="dxa"/>
            <w:tcBorders>
              <w:top w:val="single" w:sz="4" w:space="0" w:color="auto"/>
              <w:left w:val="single" w:sz="4" w:space="0" w:color="auto"/>
              <w:bottom w:val="single" w:sz="4" w:space="0" w:color="auto"/>
              <w:right w:val="single" w:sz="4" w:space="0" w:color="auto"/>
            </w:tcBorders>
            <w:vAlign w:val="center"/>
          </w:tcPr>
          <w:p w14:paraId="541668AE" w14:textId="77777777" w:rsidR="009D2C58" w:rsidRPr="00A160EE" w:rsidRDefault="009D2C58" w:rsidP="008D29BC">
            <w:pPr>
              <w:rPr>
                <w:color w:val="000000"/>
              </w:rPr>
            </w:pPr>
            <w:r w:rsidRPr="00A160EE">
              <w:t>Формирование земельных участков</w:t>
            </w:r>
          </w:p>
        </w:tc>
        <w:tc>
          <w:tcPr>
            <w:tcW w:w="1156" w:type="dxa"/>
            <w:tcBorders>
              <w:top w:val="single" w:sz="4" w:space="0" w:color="auto"/>
              <w:left w:val="single" w:sz="4" w:space="0" w:color="auto"/>
              <w:bottom w:val="single" w:sz="4" w:space="0" w:color="auto"/>
              <w:right w:val="single" w:sz="4" w:space="0" w:color="auto"/>
            </w:tcBorders>
            <w:vAlign w:val="center"/>
          </w:tcPr>
          <w:p w14:paraId="7ABABD5D" w14:textId="77777777" w:rsidR="009D2C58" w:rsidRPr="00A160EE" w:rsidRDefault="009D2C58" w:rsidP="008D29BC">
            <w:pPr>
              <w:jc w:val="center"/>
              <w:rPr>
                <w:highlight w:val="yellow"/>
              </w:rPr>
            </w:pPr>
            <w:r w:rsidRPr="00A160EE">
              <w:t>объекты</w:t>
            </w:r>
          </w:p>
        </w:tc>
        <w:tc>
          <w:tcPr>
            <w:tcW w:w="810" w:type="dxa"/>
            <w:tcBorders>
              <w:top w:val="single" w:sz="4" w:space="0" w:color="auto"/>
              <w:left w:val="single" w:sz="4" w:space="0" w:color="auto"/>
              <w:bottom w:val="single" w:sz="4" w:space="0" w:color="auto"/>
              <w:right w:val="single" w:sz="4" w:space="0" w:color="auto"/>
            </w:tcBorders>
            <w:vAlign w:val="center"/>
          </w:tcPr>
          <w:p w14:paraId="68FF970A" w14:textId="77777777" w:rsidR="009D2C58" w:rsidRPr="00A160EE" w:rsidRDefault="009D2C58" w:rsidP="008D29BC">
            <w:pPr>
              <w:jc w:val="center"/>
              <w:rPr>
                <w:highlight w:val="yellow"/>
              </w:rPr>
            </w:pPr>
            <w:r w:rsidRPr="00A160EE">
              <w:t>8</w:t>
            </w:r>
          </w:p>
        </w:tc>
        <w:tc>
          <w:tcPr>
            <w:tcW w:w="701" w:type="dxa"/>
            <w:tcBorders>
              <w:top w:val="single" w:sz="4" w:space="0" w:color="auto"/>
              <w:left w:val="single" w:sz="4" w:space="0" w:color="auto"/>
              <w:bottom w:val="single" w:sz="4" w:space="0" w:color="auto"/>
              <w:right w:val="single" w:sz="4" w:space="0" w:color="auto"/>
            </w:tcBorders>
            <w:vAlign w:val="center"/>
          </w:tcPr>
          <w:p w14:paraId="30523705" w14:textId="77777777" w:rsidR="009D2C58" w:rsidRPr="00A160EE" w:rsidRDefault="009D2C58" w:rsidP="008D29BC">
            <w:pPr>
              <w:jc w:val="center"/>
              <w:rPr>
                <w:highlight w:val="yellow"/>
              </w:rPr>
            </w:pPr>
            <w:r w:rsidRPr="00A160EE">
              <w:t>8</w:t>
            </w:r>
          </w:p>
        </w:tc>
        <w:tc>
          <w:tcPr>
            <w:tcW w:w="702" w:type="dxa"/>
            <w:tcBorders>
              <w:top w:val="single" w:sz="4" w:space="0" w:color="auto"/>
              <w:left w:val="single" w:sz="4" w:space="0" w:color="auto"/>
              <w:bottom w:val="single" w:sz="4" w:space="0" w:color="auto"/>
              <w:right w:val="single" w:sz="4" w:space="0" w:color="auto"/>
            </w:tcBorders>
            <w:vAlign w:val="center"/>
          </w:tcPr>
          <w:p w14:paraId="5D15933B" w14:textId="77777777" w:rsidR="009D2C58" w:rsidRPr="00A160EE" w:rsidRDefault="009D2C58" w:rsidP="008D29BC">
            <w:pPr>
              <w:jc w:val="center"/>
              <w:rPr>
                <w:highlight w:val="yellow"/>
              </w:rPr>
            </w:pPr>
            <w:r w:rsidRPr="00A160EE">
              <w:t>8</w:t>
            </w:r>
          </w:p>
        </w:tc>
      </w:tr>
      <w:tr w:rsidR="009D2C58" w:rsidRPr="00B915CD" w14:paraId="4F6E4185" w14:textId="77777777" w:rsidTr="00A160EE">
        <w:trPr>
          <w:trHeight w:val="266"/>
        </w:trPr>
        <w:tc>
          <w:tcPr>
            <w:tcW w:w="6286" w:type="dxa"/>
            <w:tcBorders>
              <w:top w:val="single" w:sz="4" w:space="0" w:color="auto"/>
              <w:left w:val="single" w:sz="4" w:space="0" w:color="auto"/>
              <w:bottom w:val="single" w:sz="4" w:space="0" w:color="auto"/>
              <w:right w:val="single" w:sz="4" w:space="0" w:color="auto"/>
            </w:tcBorders>
          </w:tcPr>
          <w:p w14:paraId="5CA470DB" w14:textId="77777777" w:rsidR="009D2C58" w:rsidRPr="00A160EE" w:rsidRDefault="009D2C58" w:rsidP="008D29BC">
            <w:pPr>
              <w:rPr>
                <w:highlight w:val="yellow"/>
              </w:rPr>
            </w:pPr>
            <w:r w:rsidRPr="00A160EE">
              <w:t>Паспортизация объектов муниципальной собственности</w:t>
            </w:r>
          </w:p>
        </w:tc>
        <w:tc>
          <w:tcPr>
            <w:tcW w:w="1156" w:type="dxa"/>
            <w:tcBorders>
              <w:top w:val="single" w:sz="4" w:space="0" w:color="auto"/>
              <w:left w:val="single" w:sz="4" w:space="0" w:color="auto"/>
              <w:bottom w:val="single" w:sz="4" w:space="0" w:color="auto"/>
              <w:right w:val="single" w:sz="4" w:space="0" w:color="auto"/>
            </w:tcBorders>
            <w:vAlign w:val="center"/>
          </w:tcPr>
          <w:p w14:paraId="2B8A6F08" w14:textId="77777777" w:rsidR="009D2C58" w:rsidRPr="00A160EE" w:rsidRDefault="009D2C58" w:rsidP="008D29BC">
            <w:pPr>
              <w:jc w:val="center"/>
              <w:rPr>
                <w:highlight w:val="yellow"/>
              </w:rPr>
            </w:pPr>
            <w:r w:rsidRPr="00A160EE">
              <w:t>объекты</w:t>
            </w:r>
          </w:p>
        </w:tc>
        <w:tc>
          <w:tcPr>
            <w:tcW w:w="810" w:type="dxa"/>
            <w:tcBorders>
              <w:top w:val="single" w:sz="4" w:space="0" w:color="auto"/>
              <w:left w:val="single" w:sz="4" w:space="0" w:color="auto"/>
              <w:bottom w:val="single" w:sz="4" w:space="0" w:color="auto"/>
              <w:right w:val="single" w:sz="4" w:space="0" w:color="auto"/>
            </w:tcBorders>
          </w:tcPr>
          <w:p w14:paraId="78D247D7" w14:textId="77777777" w:rsidR="009D2C58" w:rsidRPr="00A160EE" w:rsidRDefault="009D2C58" w:rsidP="008D29BC">
            <w:pPr>
              <w:jc w:val="center"/>
            </w:pPr>
            <w:r w:rsidRPr="00A160EE">
              <w:t>10</w:t>
            </w:r>
          </w:p>
        </w:tc>
        <w:tc>
          <w:tcPr>
            <w:tcW w:w="701" w:type="dxa"/>
            <w:tcBorders>
              <w:top w:val="single" w:sz="4" w:space="0" w:color="auto"/>
              <w:left w:val="single" w:sz="4" w:space="0" w:color="auto"/>
              <w:bottom w:val="single" w:sz="4" w:space="0" w:color="auto"/>
              <w:right w:val="single" w:sz="4" w:space="0" w:color="auto"/>
            </w:tcBorders>
          </w:tcPr>
          <w:p w14:paraId="361AFD50" w14:textId="77777777" w:rsidR="009D2C58" w:rsidRPr="00A160EE" w:rsidRDefault="009D2C58" w:rsidP="008D29BC">
            <w:pPr>
              <w:jc w:val="center"/>
            </w:pPr>
            <w:r w:rsidRPr="00A160EE">
              <w:t>10</w:t>
            </w:r>
          </w:p>
        </w:tc>
        <w:tc>
          <w:tcPr>
            <w:tcW w:w="702" w:type="dxa"/>
            <w:tcBorders>
              <w:top w:val="single" w:sz="4" w:space="0" w:color="auto"/>
              <w:left w:val="single" w:sz="4" w:space="0" w:color="auto"/>
              <w:bottom w:val="single" w:sz="4" w:space="0" w:color="auto"/>
              <w:right w:val="single" w:sz="4" w:space="0" w:color="auto"/>
            </w:tcBorders>
          </w:tcPr>
          <w:p w14:paraId="4474C9CB" w14:textId="77777777" w:rsidR="009D2C58" w:rsidRPr="00A160EE" w:rsidRDefault="009D2C58" w:rsidP="008D29BC">
            <w:pPr>
              <w:jc w:val="center"/>
            </w:pPr>
            <w:r w:rsidRPr="00A160EE">
              <w:t>10</w:t>
            </w:r>
          </w:p>
        </w:tc>
      </w:tr>
      <w:tr w:rsidR="009D2C58" w:rsidRPr="00B915CD" w14:paraId="048C5154" w14:textId="77777777" w:rsidTr="00A160EE">
        <w:trPr>
          <w:trHeight w:val="266"/>
        </w:trPr>
        <w:tc>
          <w:tcPr>
            <w:tcW w:w="6286" w:type="dxa"/>
            <w:tcBorders>
              <w:top w:val="single" w:sz="4" w:space="0" w:color="auto"/>
              <w:left w:val="single" w:sz="4" w:space="0" w:color="auto"/>
              <w:bottom w:val="single" w:sz="4" w:space="0" w:color="auto"/>
              <w:right w:val="single" w:sz="4" w:space="0" w:color="auto"/>
            </w:tcBorders>
          </w:tcPr>
          <w:p w14:paraId="53D45DD0" w14:textId="77777777" w:rsidR="009D2C58" w:rsidRPr="00A160EE" w:rsidRDefault="009D2C58" w:rsidP="008D29BC">
            <w:r w:rsidRPr="00A160EE">
              <w:t>Количество объектов недвижимости, находящихся в муниципальной собственности, в отношении которых проведена оценка рыночной стоимости</w:t>
            </w:r>
          </w:p>
        </w:tc>
        <w:tc>
          <w:tcPr>
            <w:tcW w:w="1156" w:type="dxa"/>
            <w:tcBorders>
              <w:top w:val="single" w:sz="4" w:space="0" w:color="auto"/>
              <w:left w:val="single" w:sz="4" w:space="0" w:color="auto"/>
              <w:bottom w:val="single" w:sz="4" w:space="0" w:color="auto"/>
              <w:right w:val="single" w:sz="4" w:space="0" w:color="auto"/>
            </w:tcBorders>
            <w:vAlign w:val="center"/>
          </w:tcPr>
          <w:p w14:paraId="151FCDE1" w14:textId="77777777" w:rsidR="009D2C58" w:rsidRPr="00A160EE" w:rsidRDefault="009D2C58" w:rsidP="008D29BC">
            <w:pPr>
              <w:jc w:val="center"/>
            </w:pPr>
            <w:r w:rsidRPr="00A160EE">
              <w:t>объекты</w:t>
            </w:r>
          </w:p>
        </w:tc>
        <w:tc>
          <w:tcPr>
            <w:tcW w:w="810" w:type="dxa"/>
            <w:tcBorders>
              <w:top w:val="single" w:sz="4" w:space="0" w:color="auto"/>
              <w:left w:val="single" w:sz="4" w:space="0" w:color="auto"/>
              <w:bottom w:val="single" w:sz="4" w:space="0" w:color="auto"/>
              <w:right w:val="single" w:sz="4" w:space="0" w:color="auto"/>
            </w:tcBorders>
          </w:tcPr>
          <w:p w14:paraId="0029F800" w14:textId="77777777" w:rsidR="009D2C58" w:rsidRPr="00A160EE" w:rsidRDefault="009D2C58" w:rsidP="008D29BC">
            <w:pPr>
              <w:jc w:val="center"/>
            </w:pPr>
          </w:p>
          <w:p w14:paraId="651BC182" w14:textId="77777777" w:rsidR="009D2C58" w:rsidRPr="00A160EE" w:rsidRDefault="009D2C58" w:rsidP="008D29BC">
            <w:pPr>
              <w:jc w:val="center"/>
            </w:pPr>
            <w:r w:rsidRPr="00A160EE">
              <w:t>110</w:t>
            </w:r>
          </w:p>
        </w:tc>
        <w:tc>
          <w:tcPr>
            <w:tcW w:w="701" w:type="dxa"/>
            <w:tcBorders>
              <w:top w:val="single" w:sz="4" w:space="0" w:color="auto"/>
              <w:left w:val="single" w:sz="4" w:space="0" w:color="auto"/>
              <w:bottom w:val="single" w:sz="4" w:space="0" w:color="auto"/>
              <w:right w:val="single" w:sz="4" w:space="0" w:color="auto"/>
            </w:tcBorders>
          </w:tcPr>
          <w:p w14:paraId="74DB8A31" w14:textId="77777777" w:rsidR="009D2C58" w:rsidRPr="00A160EE" w:rsidRDefault="009D2C58" w:rsidP="008D29BC">
            <w:pPr>
              <w:jc w:val="center"/>
            </w:pPr>
          </w:p>
          <w:p w14:paraId="25516C98" w14:textId="77777777" w:rsidR="009D2C58" w:rsidRPr="00A160EE" w:rsidRDefault="009D2C58" w:rsidP="008D29BC">
            <w:pPr>
              <w:jc w:val="center"/>
            </w:pPr>
            <w:r w:rsidRPr="00A160EE">
              <w:t>110</w:t>
            </w:r>
          </w:p>
        </w:tc>
        <w:tc>
          <w:tcPr>
            <w:tcW w:w="702" w:type="dxa"/>
            <w:tcBorders>
              <w:top w:val="single" w:sz="4" w:space="0" w:color="auto"/>
              <w:left w:val="single" w:sz="4" w:space="0" w:color="auto"/>
              <w:bottom w:val="single" w:sz="4" w:space="0" w:color="auto"/>
              <w:right w:val="single" w:sz="4" w:space="0" w:color="auto"/>
            </w:tcBorders>
          </w:tcPr>
          <w:p w14:paraId="3FBFC12F" w14:textId="77777777" w:rsidR="009D2C58" w:rsidRPr="00A160EE" w:rsidRDefault="009D2C58" w:rsidP="008D29BC">
            <w:pPr>
              <w:jc w:val="center"/>
            </w:pPr>
          </w:p>
          <w:p w14:paraId="3A630A3B" w14:textId="77777777" w:rsidR="009D2C58" w:rsidRPr="00A160EE" w:rsidRDefault="009D2C58" w:rsidP="008D29BC">
            <w:pPr>
              <w:jc w:val="center"/>
            </w:pPr>
            <w:r w:rsidRPr="00A160EE">
              <w:t>110</w:t>
            </w:r>
          </w:p>
        </w:tc>
      </w:tr>
    </w:tbl>
    <w:p w14:paraId="1618B978" w14:textId="77777777" w:rsidR="009D2C58" w:rsidRPr="00A160EE" w:rsidRDefault="009D2C58" w:rsidP="009D2C58">
      <w:pPr>
        <w:ind w:firstLine="720"/>
        <w:jc w:val="both"/>
        <w:rPr>
          <w:sz w:val="26"/>
          <w:szCs w:val="26"/>
        </w:rPr>
      </w:pPr>
      <w:r w:rsidRPr="00A160EE">
        <w:rPr>
          <w:sz w:val="26"/>
          <w:szCs w:val="26"/>
        </w:rPr>
        <w:t xml:space="preserve">В результате реализации подпрограммных мероприятий будут достигнуты следующие результаты, обеспечивающие: </w:t>
      </w:r>
    </w:p>
    <w:p w14:paraId="4D8FDBAD" w14:textId="77777777" w:rsidR="009D2C58" w:rsidRPr="00A160EE" w:rsidRDefault="009D2C58" w:rsidP="009D2C58">
      <w:pPr>
        <w:ind w:firstLine="720"/>
        <w:jc w:val="both"/>
        <w:rPr>
          <w:sz w:val="26"/>
          <w:szCs w:val="26"/>
        </w:rPr>
      </w:pPr>
      <w:r w:rsidRPr="00A160EE">
        <w:rPr>
          <w:sz w:val="26"/>
          <w:szCs w:val="26"/>
        </w:rPr>
        <w:t>- изготовление технической документации на объекты муниципального имущества;</w:t>
      </w:r>
    </w:p>
    <w:p w14:paraId="22EB66B3" w14:textId="77777777" w:rsidR="009D2C58" w:rsidRPr="00A160EE" w:rsidRDefault="009D2C58" w:rsidP="009D2C58">
      <w:pPr>
        <w:ind w:firstLine="720"/>
        <w:jc w:val="both"/>
        <w:rPr>
          <w:sz w:val="26"/>
          <w:szCs w:val="26"/>
        </w:rPr>
      </w:pPr>
      <w:r w:rsidRPr="00A160EE">
        <w:rPr>
          <w:sz w:val="26"/>
          <w:szCs w:val="26"/>
        </w:rPr>
        <w:t>- формирование земельных участков, занимаемых объектами улично-дорожной сети, устранение пересечений границ муниципального образования с границами земельных участков, бесхозяйные земельные участки по итогам инвентаризации;</w:t>
      </w:r>
    </w:p>
    <w:p w14:paraId="3BCF9541" w14:textId="77777777" w:rsidR="009D2C58" w:rsidRPr="00A160EE" w:rsidRDefault="009D2C58" w:rsidP="009D2C58">
      <w:pPr>
        <w:ind w:firstLine="720"/>
        <w:jc w:val="both"/>
        <w:rPr>
          <w:sz w:val="26"/>
          <w:szCs w:val="26"/>
        </w:rPr>
      </w:pPr>
      <w:r w:rsidRPr="00A160EE">
        <w:rPr>
          <w:sz w:val="26"/>
          <w:szCs w:val="26"/>
        </w:rPr>
        <w:t>- проведение оценки рыночной стоимости объектов, муниципальной собственности города Шарыпово.</w:t>
      </w:r>
    </w:p>
    <w:p w14:paraId="259DA93E" w14:textId="77777777" w:rsidR="009D2C58" w:rsidRPr="00A160EE" w:rsidRDefault="009D2C58" w:rsidP="009D2C58">
      <w:pPr>
        <w:ind w:firstLine="720"/>
        <w:jc w:val="both"/>
        <w:rPr>
          <w:sz w:val="26"/>
          <w:szCs w:val="26"/>
        </w:rPr>
      </w:pPr>
      <w:r w:rsidRPr="00A160EE">
        <w:rPr>
          <w:bCs/>
          <w:sz w:val="26"/>
          <w:szCs w:val="26"/>
          <w:u w:val="single"/>
        </w:rPr>
        <w:t>Подпрограмма 2.</w:t>
      </w:r>
      <w:r w:rsidRPr="00A160EE">
        <w:rPr>
          <w:b/>
          <w:bCs/>
          <w:sz w:val="26"/>
          <w:szCs w:val="26"/>
        </w:rPr>
        <w:t xml:space="preserve"> </w:t>
      </w:r>
      <w:r w:rsidRPr="00A160EE">
        <w:rPr>
          <w:sz w:val="26"/>
          <w:szCs w:val="26"/>
        </w:rPr>
        <w:t>«Обеспечение реализации программы и прочие мероприятия»</w:t>
      </w:r>
    </w:p>
    <w:p w14:paraId="2C728611" w14:textId="77777777" w:rsidR="009D2C58" w:rsidRPr="00A160EE" w:rsidRDefault="009D2C58" w:rsidP="009D2C58">
      <w:pPr>
        <w:ind w:firstLine="720"/>
        <w:jc w:val="both"/>
        <w:rPr>
          <w:sz w:val="26"/>
          <w:szCs w:val="26"/>
        </w:rPr>
      </w:pPr>
      <w:r w:rsidRPr="00A160EE">
        <w:rPr>
          <w:sz w:val="26"/>
          <w:szCs w:val="26"/>
        </w:rPr>
        <w:t>Финансирование подпрограммы осуществляется за счет средств бюджета города Шарыпово.</w:t>
      </w:r>
    </w:p>
    <w:p w14:paraId="408E0C26" w14:textId="77777777" w:rsidR="009D2C58" w:rsidRPr="00CE1FB8" w:rsidRDefault="009D2C58" w:rsidP="009D2C58">
      <w:pPr>
        <w:ind w:firstLine="709"/>
        <w:jc w:val="right"/>
      </w:pPr>
      <w:r w:rsidRPr="00CE1FB8">
        <w:t>Таблица 6</w:t>
      </w:r>
      <w:r w:rsidR="00A160EE">
        <w:t>4</w:t>
      </w:r>
      <w:r w:rsidRPr="00CE1FB8">
        <w:t xml:space="preserve"> </w:t>
      </w:r>
    </w:p>
    <w:p w14:paraId="2474DCB5" w14:textId="77777777" w:rsidR="009D2C58" w:rsidRPr="00CE1FB8" w:rsidRDefault="009D2C58" w:rsidP="009D2C58">
      <w:pPr>
        <w:ind w:firstLine="709"/>
        <w:jc w:val="right"/>
      </w:pPr>
      <w:r w:rsidRPr="00CE1FB8">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775"/>
        <w:gridCol w:w="1276"/>
        <w:gridCol w:w="1134"/>
        <w:gridCol w:w="992"/>
        <w:gridCol w:w="992"/>
        <w:gridCol w:w="992"/>
      </w:tblGrid>
      <w:tr w:rsidR="009D2C58" w:rsidRPr="00B915CD" w14:paraId="36E3F497" w14:textId="77777777" w:rsidTr="008D29BC">
        <w:trPr>
          <w:trHeight w:val="399"/>
        </w:trPr>
        <w:tc>
          <w:tcPr>
            <w:tcW w:w="586" w:type="dxa"/>
            <w:vMerge w:val="restart"/>
            <w:tcBorders>
              <w:top w:val="single" w:sz="4" w:space="0" w:color="auto"/>
              <w:left w:val="single" w:sz="4" w:space="0" w:color="auto"/>
              <w:bottom w:val="single" w:sz="4" w:space="0" w:color="auto"/>
              <w:right w:val="single" w:sz="4" w:space="0" w:color="auto"/>
            </w:tcBorders>
            <w:vAlign w:val="center"/>
          </w:tcPr>
          <w:p w14:paraId="3243C97F" w14:textId="77777777" w:rsidR="009D2C58" w:rsidRPr="00A160EE" w:rsidRDefault="009D2C58" w:rsidP="008D29BC">
            <w:pPr>
              <w:jc w:val="center"/>
            </w:pPr>
            <w:r w:rsidRPr="00A160EE">
              <w:t>№ п/п</w:t>
            </w:r>
          </w:p>
        </w:tc>
        <w:tc>
          <w:tcPr>
            <w:tcW w:w="3775" w:type="dxa"/>
            <w:vMerge w:val="restart"/>
            <w:tcBorders>
              <w:top w:val="single" w:sz="4" w:space="0" w:color="auto"/>
              <w:left w:val="single" w:sz="4" w:space="0" w:color="auto"/>
              <w:bottom w:val="single" w:sz="4" w:space="0" w:color="auto"/>
              <w:right w:val="single" w:sz="4" w:space="0" w:color="auto"/>
            </w:tcBorders>
            <w:vAlign w:val="center"/>
          </w:tcPr>
          <w:p w14:paraId="6D95DA63" w14:textId="77777777" w:rsidR="009D2C58" w:rsidRPr="00A160EE" w:rsidRDefault="009D2C58" w:rsidP="008D29BC">
            <w:pPr>
              <w:jc w:val="center"/>
            </w:pPr>
            <w:r w:rsidRPr="00A160EE">
              <w:t>Наименование ГРБС</w:t>
            </w:r>
          </w:p>
        </w:tc>
        <w:tc>
          <w:tcPr>
            <w:tcW w:w="1276" w:type="dxa"/>
            <w:vMerge w:val="restart"/>
            <w:tcBorders>
              <w:top w:val="single" w:sz="4" w:space="0" w:color="auto"/>
              <w:left w:val="single" w:sz="4" w:space="0" w:color="auto"/>
              <w:right w:val="single" w:sz="4" w:space="0" w:color="auto"/>
            </w:tcBorders>
            <w:vAlign w:val="center"/>
          </w:tcPr>
          <w:p w14:paraId="28E7EC38" w14:textId="77777777" w:rsidR="009D2C58" w:rsidRPr="00A160EE" w:rsidRDefault="009D2C58" w:rsidP="008D29BC">
            <w:pPr>
              <w:jc w:val="center"/>
            </w:pPr>
            <w:r w:rsidRPr="00A160EE">
              <w:t>Раздел, подраздел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5DFBAE" w14:textId="77777777" w:rsidR="009D2C58" w:rsidRPr="00A160EE" w:rsidRDefault="009D2C58" w:rsidP="008D29BC">
            <w:pPr>
              <w:jc w:val="center"/>
            </w:pPr>
            <w:r w:rsidRPr="00A160EE">
              <w:t>Всего</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048D2C2A" w14:textId="77777777" w:rsidR="009D2C58" w:rsidRPr="00A160EE" w:rsidRDefault="009D2C58" w:rsidP="008D29BC">
            <w:pPr>
              <w:jc w:val="center"/>
            </w:pPr>
            <w:r w:rsidRPr="00A160EE">
              <w:t>Расходы по годам</w:t>
            </w:r>
          </w:p>
        </w:tc>
      </w:tr>
      <w:tr w:rsidR="009D2C58" w:rsidRPr="00B915CD" w14:paraId="73E0C983" w14:textId="77777777" w:rsidTr="008D29BC">
        <w:trPr>
          <w:trHeight w:val="464"/>
        </w:trPr>
        <w:tc>
          <w:tcPr>
            <w:tcW w:w="586" w:type="dxa"/>
            <w:vMerge/>
            <w:tcBorders>
              <w:top w:val="single" w:sz="4" w:space="0" w:color="auto"/>
              <w:left w:val="single" w:sz="4" w:space="0" w:color="auto"/>
              <w:bottom w:val="single" w:sz="4" w:space="0" w:color="auto"/>
              <w:right w:val="single" w:sz="4" w:space="0" w:color="auto"/>
            </w:tcBorders>
            <w:vAlign w:val="center"/>
          </w:tcPr>
          <w:p w14:paraId="622B1A92" w14:textId="77777777" w:rsidR="009D2C58" w:rsidRPr="00A160EE" w:rsidRDefault="009D2C58" w:rsidP="008D29BC"/>
        </w:tc>
        <w:tc>
          <w:tcPr>
            <w:tcW w:w="3775" w:type="dxa"/>
            <w:vMerge/>
            <w:tcBorders>
              <w:top w:val="single" w:sz="4" w:space="0" w:color="auto"/>
              <w:left w:val="single" w:sz="4" w:space="0" w:color="auto"/>
              <w:bottom w:val="single" w:sz="4" w:space="0" w:color="auto"/>
              <w:right w:val="single" w:sz="4" w:space="0" w:color="auto"/>
            </w:tcBorders>
            <w:vAlign w:val="center"/>
          </w:tcPr>
          <w:p w14:paraId="2AA74B73" w14:textId="77777777" w:rsidR="009D2C58" w:rsidRPr="00A160EE" w:rsidRDefault="009D2C58" w:rsidP="008D29BC"/>
        </w:tc>
        <w:tc>
          <w:tcPr>
            <w:tcW w:w="1276" w:type="dxa"/>
            <w:vMerge/>
            <w:tcBorders>
              <w:left w:val="single" w:sz="4" w:space="0" w:color="auto"/>
              <w:bottom w:val="single" w:sz="4" w:space="0" w:color="auto"/>
              <w:right w:val="single" w:sz="4" w:space="0" w:color="auto"/>
            </w:tcBorders>
            <w:vAlign w:val="center"/>
          </w:tcPr>
          <w:p w14:paraId="6F0650A5" w14:textId="77777777" w:rsidR="009D2C58" w:rsidRPr="00A160EE" w:rsidRDefault="009D2C58" w:rsidP="008D29BC"/>
        </w:tc>
        <w:tc>
          <w:tcPr>
            <w:tcW w:w="1134" w:type="dxa"/>
            <w:vMerge/>
            <w:tcBorders>
              <w:top w:val="single" w:sz="4" w:space="0" w:color="auto"/>
              <w:left w:val="single" w:sz="4" w:space="0" w:color="auto"/>
              <w:bottom w:val="single" w:sz="4" w:space="0" w:color="auto"/>
              <w:right w:val="single" w:sz="4" w:space="0" w:color="auto"/>
            </w:tcBorders>
            <w:vAlign w:val="center"/>
          </w:tcPr>
          <w:p w14:paraId="6050A9EC" w14:textId="77777777" w:rsidR="009D2C58" w:rsidRPr="00A160EE" w:rsidRDefault="009D2C58" w:rsidP="008D29BC"/>
        </w:tc>
        <w:tc>
          <w:tcPr>
            <w:tcW w:w="992" w:type="dxa"/>
            <w:tcBorders>
              <w:top w:val="single" w:sz="4" w:space="0" w:color="auto"/>
              <w:left w:val="single" w:sz="4" w:space="0" w:color="auto"/>
              <w:bottom w:val="single" w:sz="4" w:space="0" w:color="auto"/>
              <w:right w:val="single" w:sz="4" w:space="0" w:color="auto"/>
            </w:tcBorders>
            <w:vAlign w:val="center"/>
          </w:tcPr>
          <w:p w14:paraId="1193B6CD" w14:textId="77777777" w:rsidR="009D2C58" w:rsidRPr="00A160EE" w:rsidRDefault="009D2C58" w:rsidP="00A160EE">
            <w:pPr>
              <w:jc w:val="center"/>
            </w:pPr>
            <w:r w:rsidRPr="00A160EE">
              <w:t xml:space="preserve">2023 </w:t>
            </w:r>
          </w:p>
        </w:tc>
        <w:tc>
          <w:tcPr>
            <w:tcW w:w="992" w:type="dxa"/>
            <w:tcBorders>
              <w:top w:val="single" w:sz="4" w:space="0" w:color="auto"/>
              <w:left w:val="single" w:sz="4" w:space="0" w:color="auto"/>
              <w:bottom w:val="single" w:sz="4" w:space="0" w:color="auto"/>
              <w:right w:val="single" w:sz="4" w:space="0" w:color="auto"/>
            </w:tcBorders>
            <w:vAlign w:val="center"/>
          </w:tcPr>
          <w:p w14:paraId="6AD897CF" w14:textId="77777777" w:rsidR="009D2C58" w:rsidRPr="00A160EE" w:rsidRDefault="009D2C58" w:rsidP="00A160EE">
            <w:pPr>
              <w:jc w:val="center"/>
            </w:pPr>
            <w:r w:rsidRPr="00A160EE">
              <w:t xml:space="preserve">2024 </w:t>
            </w:r>
          </w:p>
        </w:tc>
        <w:tc>
          <w:tcPr>
            <w:tcW w:w="992" w:type="dxa"/>
            <w:tcBorders>
              <w:top w:val="single" w:sz="4" w:space="0" w:color="auto"/>
              <w:left w:val="single" w:sz="4" w:space="0" w:color="auto"/>
              <w:bottom w:val="single" w:sz="4" w:space="0" w:color="auto"/>
              <w:right w:val="single" w:sz="4" w:space="0" w:color="auto"/>
            </w:tcBorders>
            <w:vAlign w:val="center"/>
          </w:tcPr>
          <w:p w14:paraId="1244C907" w14:textId="77777777" w:rsidR="009D2C58" w:rsidRPr="00A160EE" w:rsidRDefault="009D2C58" w:rsidP="00A160EE">
            <w:pPr>
              <w:jc w:val="center"/>
            </w:pPr>
            <w:r w:rsidRPr="00A160EE">
              <w:t xml:space="preserve">2025 </w:t>
            </w:r>
          </w:p>
        </w:tc>
      </w:tr>
      <w:tr w:rsidR="009D2C58" w:rsidRPr="00B915CD" w14:paraId="3A4F40C0" w14:textId="77777777" w:rsidTr="00A160EE">
        <w:trPr>
          <w:trHeight w:val="912"/>
        </w:trPr>
        <w:tc>
          <w:tcPr>
            <w:tcW w:w="586" w:type="dxa"/>
            <w:tcBorders>
              <w:top w:val="single" w:sz="4" w:space="0" w:color="auto"/>
              <w:left w:val="single" w:sz="4" w:space="0" w:color="auto"/>
              <w:bottom w:val="single" w:sz="4" w:space="0" w:color="auto"/>
              <w:right w:val="single" w:sz="4" w:space="0" w:color="auto"/>
            </w:tcBorders>
            <w:vAlign w:val="center"/>
          </w:tcPr>
          <w:p w14:paraId="119F9ABB" w14:textId="77777777" w:rsidR="009D2C58" w:rsidRPr="00A160EE" w:rsidRDefault="009D2C58" w:rsidP="008D29BC">
            <w:pPr>
              <w:jc w:val="center"/>
            </w:pPr>
            <w:r w:rsidRPr="00A160EE">
              <w:t>1</w:t>
            </w:r>
          </w:p>
        </w:tc>
        <w:tc>
          <w:tcPr>
            <w:tcW w:w="3775" w:type="dxa"/>
            <w:tcBorders>
              <w:top w:val="single" w:sz="4" w:space="0" w:color="auto"/>
              <w:left w:val="single" w:sz="4" w:space="0" w:color="auto"/>
              <w:bottom w:val="single" w:sz="4" w:space="0" w:color="auto"/>
              <w:right w:val="single" w:sz="4" w:space="0" w:color="auto"/>
            </w:tcBorders>
          </w:tcPr>
          <w:p w14:paraId="32FFC064" w14:textId="77777777" w:rsidR="009D2C58" w:rsidRPr="00A160EE" w:rsidRDefault="009D2C58" w:rsidP="008D29BC">
            <w:r w:rsidRPr="00A160EE">
              <w:t>Комитет по управлению муниципальным имуществом и земельными отношениями Администрации города Шарыпово</w:t>
            </w:r>
          </w:p>
        </w:tc>
        <w:tc>
          <w:tcPr>
            <w:tcW w:w="1276" w:type="dxa"/>
            <w:tcBorders>
              <w:top w:val="single" w:sz="4" w:space="0" w:color="auto"/>
              <w:left w:val="single" w:sz="4" w:space="0" w:color="auto"/>
              <w:bottom w:val="single" w:sz="4" w:space="0" w:color="auto"/>
              <w:right w:val="single" w:sz="4" w:space="0" w:color="auto"/>
            </w:tcBorders>
            <w:vAlign w:val="center"/>
          </w:tcPr>
          <w:p w14:paraId="1884889C" w14:textId="77777777" w:rsidR="009D2C58" w:rsidRPr="00A160EE" w:rsidRDefault="009D2C58" w:rsidP="008D29BC">
            <w:pPr>
              <w:jc w:val="center"/>
            </w:pPr>
            <w:r w:rsidRPr="00A160EE">
              <w:t>01 13</w:t>
            </w:r>
          </w:p>
        </w:tc>
        <w:tc>
          <w:tcPr>
            <w:tcW w:w="1134" w:type="dxa"/>
            <w:tcBorders>
              <w:top w:val="single" w:sz="4" w:space="0" w:color="auto"/>
              <w:left w:val="single" w:sz="4" w:space="0" w:color="auto"/>
              <w:bottom w:val="single" w:sz="4" w:space="0" w:color="auto"/>
              <w:right w:val="single" w:sz="4" w:space="0" w:color="auto"/>
            </w:tcBorders>
            <w:vAlign w:val="center"/>
          </w:tcPr>
          <w:p w14:paraId="2F7978B4" w14:textId="77777777" w:rsidR="009D2C58" w:rsidRPr="00A160EE" w:rsidRDefault="009D2C58" w:rsidP="008D29BC">
            <w:pPr>
              <w:jc w:val="center"/>
            </w:pPr>
            <w:r w:rsidRPr="00A160EE">
              <w:t>32 332,2</w:t>
            </w:r>
          </w:p>
        </w:tc>
        <w:tc>
          <w:tcPr>
            <w:tcW w:w="992" w:type="dxa"/>
            <w:tcBorders>
              <w:top w:val="single" w:sz="4" w:space="0" w:color="auto"/>
              <w:left w:val="single" w:sz="4" w:space="0" w:color="auto"/>
              <w:bottom w:val="single" w:sz="4" w:space="0" w:color="auto"/>
              <w:right w:val="single" w:sz="4" w:space="0" w:color="auto"/>
            </w:tcBorders>
            <w:vAlign w:val="center"/>
          </w:tcPr>
          <w:p w14:paraId="6218556C" w14:textId="77777777" w:rsidR="009D2C58" w:rsidRPr="00A160EE" w:rsidRDefault="009D2C58" w:rsidP="008D29BC">
            <w:pPr>
              <w:jc w:val="center"/>
            </w:pPr>
            <w:r w:rsidRPr="00A160EE">
              <w:t>10 777,4</w:t>
            </w:r>
          </w:p>
        </w:tc>
        <w:tc>
          <w:tcPr>
            <w:tcW w:w="992" w:type="dxa"/>
            <w:tcBorders>
              <w:top w:val="single" w:sz="4" w:space="0" w:color="auto"/>
              <w:left w:val="single" w:sz="4" w:space="0" w:color="auto"/>
              <w:bottom w:val="single" w:sz="4" w:space="0" w:color="auto"/>
              <w:right w:val="single" w:sz="4" w:space="0" w:color="auto"/>
            </w:tcBorders>
            <w:vAlign w:val="center"/>
          </w:tcPr>
          <w:p w14:paraId="5A920DBD" w14:textId="77777777" w:rsidR="009D2C58" w:rsidRPr="00A160EE" w:rsidRDefault="009D2C58" w:rsidP="008D29BC">
            <w:pPr>
              <w:jc w:val="center"/>
            </w:pPr>
            <w:r w:rsidRPr="00A160EE">
              <w:t>10 777,4</w:t>
            </w:r>
          </w:p>
        </w:tc>
        <w:tc>
          <w:tcPr>
            <w:tcW w:w="992" w:type="dxa"/>
            <w:tcBorders>
              <w:top w:val="single" w:sz="4" w:space="0" w:color="auto"/>
              <w:left w:val="single" w:sz="4" w:space="0" w:color="auto"/>
              <w:bottom w:val="single" w:sz="4" w:space="0" w:color="auto"/>
              <w:right w:val="single" w:sz="4" w:space="0" w:color="auto"/>
            </w:tcBorders>
            <w:vAlign w:val="center"/>
          </w:tcPr>
          <w:p w14:paraId="3025EF04" w14:textId="77777777" w:rsidR="009D2C58" w:rsidRPr="00A160EE" w:rsidRDefault="009D2C58" w:rsidP="008D29BC">
            <w:pPr>
              <w:jc w:val="center"/>
            </w:pPr>
            <w:r w:rsidRPr="00A160EE">
              <w:t>10 777,4</w:t>
            </w:r>
          </w:p>
        </w:tc>
      </w:tr>
      <w:tr w:rsidR="009D2C58" w:rsidRPr="00B915CD" w14:paraId="7770B47F" w14:textId="77777777" w:rsidTr="00A160EE">
        <w:trPr>
          <w:trHeight w:val="840"/>
        </w:trPr>
        <w:tc>
          <w:tcPr>
            <w:tcW w:w="586" w:type="dxa"/>
            <w:tcBorders>
              <w:top w:val="single" w:sz="4" w:space="0" w:color="auto"/>
              <w:left w:val="single" w:sz="4" w:space="0" w:color="auto"/>
              <w:bottom w:val="single" w:sz="4" w:space="0" w:color="auto"/>
              <w:right w:val="single" w:sz="4" w:space="0" w:color="auto"/>
            </w:tcBorders>
            <w:vAlign w:val="center"/>
          </w:tcPr>
          <w:p w14:paraId="0D73C67E" w14:textId="77777777" w:rsidR="009D2C58" w:rsidRPr="00A160EE" w:rsidRDefault="009D2C58" w:rsidP="008D29BC">
            <w:pPr>
              <w:jc w:val="center"/>
            </w:pPr>
            <w:r w:rsidRPr="00A160EE">
              <w:t>2</w:t>
            </w:r>
          </w:p>
        </w:tc>
        <w:tc>
          <w:tcPr>
            <w:tcW w:w="3775" w:type="dxa"/>
            <w:tcBorders>
              <w:top w:val="single" w:sz="4" w:space="0" w:color="auto"/>
              <w:left w:val="single" w:sz="4" w:space="0" w:color="auto"/>
              <w:bottom w:val="single" w:sz="4" w:space="0" w:color="auto"/>
              <w:right w:val="single" w:sz="4" w:space="0" w:color="auto"/>
            </w:tcBorders>
          </w:tcPr>
          <w:p w14:paraId="2D9280DA" w14:textId="77777777" w:rsidR="009D2C58" w:rsidRPr="00A160EE" w:rsidRDefault="009D2C58" w:rsidP="008D29BC">
            <w:r w:rsidRPr="00A160EE">
              <w:t>Комитет по управлению муниципальным имуществом и земельными отношениями Администрации города Шарыпово</w:t>
            </w:r>
          </w:p>
        </w:tc>
        <w:tc>
          <w:tcPr>
            <w:tcW w:w="1276" w:type="dxa"/>
            <w:tcBorders>
              <w:top w:val="single" w:sz="4" w:space="0" w:color="auto"/>
              <w:left w:val="single" w:sz="4" w:space="0" w:color="auto"/>
              <w:bottom w:val="single" w:sz="4" w:space="0" w:color="auto"/>
              <w:right w:val="single" w:sz="4" w:space="0" w:color="auto"/>
            </w:tcBorders>
            <w:vAlign w:val="center"/>
          </w:tcPr>
          <w:p w14:paraId="6866040F" w14:textId="77777777" w:rsidR="009D2C58" w:rsidRPr="00A160EE" w:rsidRDefault="009D2C58" w:rsidP="008D29BC">
            <w:pPr>
              <w:jc w:val="center"/>
            </w:pPr>
            <w:r w:rsidRPr="00A160EE">
              <w:t>05 01</w:t>
            </w:r>
          </w:p>
        </w:tc>
        <w:tc>
          <w:tcPr>
            <w:tcW w:w="1134" w:type="dxa"/>
            <w:tcBorders>
              <w:top w:val="single" w:sz="4" w:space="0" w:color="auto"/>
              <w:left w:val="single" w:sz="4" w:space="0" w:color="auto"/>
              <w:bottom w:val="single" w:sz="4" w:space="0" w:color="auto"/>
              <w:right w:val="single" w:sz="4" w:space="0" w:color="auto"/>
            </w:tcBorders>
            <w:vAlign w:val="center"/>
          </w:tcPr>
          <w:p w14:paraId="2CB69DA0" w14:textId="77777777" w:rsidR="009D2C58" w:rsidRPr="00A160EE" w:rsidRDefault="009D2C58" w:rsidP="008D29BC">
            <w:pPr>
              <w:jc w:val="center"/>
            </w:pPr>
            <w:r w:rsidRPr="00A160EE">
              <w:t>1 319,1</w:t>
            </w:r>
          </w:p>
        </w:tc>
        <w:tc>
          <w:tcPr>
            <w:tcW w:w="992" w:type="dxa"/>
            <w:tcBorders>
              <w:top w:val="single" w:sz="4" w:space="0" w:color="auto"/>
              <w:left w:val="single" w:sz="4" w:space="0" w:color="auto"/>
              <w:bottom w:val="single" w:sz="4" w:space="0" w:color="auto"/>
              <w:right w:val="single" w:sz="4" w:space="0" w:color="auto"/>
            </w:tcBorders>
            <w:vAlign w:val="center"/>
          </w:tcPr>
          <w:p w14:paraId="74C9C55C" w14:textId="77777777" w:rsidR="009D2C58" w:rsidRPr="00A160EE" w:rsidRDefault="009D2C58" w:rsidP="008D29BC">
            <w:pPr>
              <w:jc w:val="center"/>
            </w:pPr>
            <w:r w:rsidRPr="00A160EE">
              <w:t>439,7</w:t>
            </w:r>
          </w:p>
        </w:tc>
        <w:tc>
          <w:tcPr>
            <w:tcW w:w="992" w:type="dxa"/>
            <w:tcBorders>
              <w:top w:val="single" w:sz="4" w:space="0" w:color="auto"/>
              <w:left w:val="single" w:sz="4" w:space="0" w:color="auto"/>
              <w:bottom w:val="single" w:sz="4" w:space="0" w:color="auto"/>
              <w:right w:val="single" w:sz="4" w:space="0" w:color="auto"/>
            </w:tcBorders>
            <w:vAlign w:val="center"/>
          </w:tcPr>
          <w:p w14:paraId="7BA54A23" w14:textId="77777777" w:rsidR="009D2C58" w:rsidRPr="00A160EE" w:rsidRDefault="009D2C58" w:rsidP="008D29BC">
            <w:pPr>
              <w:jc w:val="center"/>
            </w:pPr>
            <w:r w:rsidRPr="00A160EE">
              <w:t>439,7</w:t>
            </w:r>
          </w:p>
        </w:tc>
        <w:tc>
          <w:tcPr>
            <w:tcW w:w="992" w:type="dxa"/>
            <w:tcBorders>
              <w:top w:val="single" w:sz="4" w:space="0" w:color="auto"/>
              <w:left w:val="single" w:sz="4" w:space="0" w:color="auto"/>
              <w:bottom w:val="single" w:sz="4" w:space="0" w:color="auto"/>
              <w:right w:val="single" w:sz="4" w:space="0" w:color="auto"/>
            </w:tcBorders>
            <w:vAlign w:val="center"/>
          </w:tcPr>
          <w:p w14:paraId="0F1A1A54" w14:textId="77777777" w:rsidR="009D2C58" w:rsidRPr="00A160EE" w:rsidRDefault="009D2C58" w:rsidP="008D29BC">
            <w:pPr>
              <w:jc w:val="center"/>
            </w:pPr>
            <w:r w:rsidRPr="00A160EE">
              <w:t>439,7</w:t>
            </w:r>
          </w:p>
        </w:tc>
      </w:tr>
      <w:tr w:rsidR="009D2C58" w:rsidRPr="00B915CD" w14:paraId="46FEBA6E" w14:textId="77777777" w:rsidTr="008D29BC">
        <w:trPr>
          <w:trHeight w:val="402"/>
        </w:trPr>
        <w:tc>
          <w:tcPr>
            <w:tcW w:w="586" w:type="dxa"/>
            <w:tcBorders>
              <w:top w:val="single" w:sz="4" w:space="0" w:color="auto"/>
              <w:left w:val="single" w:sz="4" w:space="0" w:color="auto"/>
              <w:bottom w:val="single" w:sz="4" w:space="0" w:color="auto"/>
              <w:right w:val="single" w:sz="4" w:space="0" w:color="auto"/>
            </w:tcBorders>
            <w:vAlign w:val="center"/>
          </w:tcPr>
          <w:p w14:paraId="39C95DE1" w14:textId="77777777" w:rsidR="009D2C58" w:rsidRPr="00A160EE" w:rsidRDefault="009D2C58" w:rsidP="008D29BC"/>
        </w:tc>
        <w:tc>
          <w:tcPr>
            <w:tcW w:w="3775" w:type="dxa"/>
            <w:tcBorders>
              <w:top w:val="single" w:sz="4" w:space="0" w:color="auto"/>
              <w:left w:val="single" w:sz="4" w:space="0" w:color="auto"/>
              <w:bottom w:val="single" w:sz="4" w:space="0" w:color="auto"/>
              <w:right w:val="single" w:sz="4" w:space="0" w:color="auto"/>
            </w:tcBorders>
            <w:vAlign w:val="center"/>
          </w:tcPr>
          <w:p w14:paraId="7D235062" w14:textId="77777777" w:rsidR="009D2C58" w:rsidRPr="00A160EE" w:rsidRDefault="009D2C58" w:rsidP="008D29BC">
            <w:r w:rsidRPr="00A160EE">
              <w:t>Всего</w:t>
            </w:r>
          </w:p>
        </w:tc>
        <w:tc>
          <w:tcPr>
            <w:tcW w:w="1276" w:type="dxa"/>
            <w:tcBorders>
              <w:top w:val="single" w:sz="4" w:space="0" w:color="auto"/>
              <w:left w:val="single" w:sz="4" w:space="0" w:color="auto"/>
              <w:bottom w:val="single" w:sz="4" w:space="0" w:color="auto"/>
              <w:right w:val="single" w:sz="4" w:space="0" w:color="auto"/>
            </w:tcBorders>
          </w:tcPr>
          <w:p w14:paraId="4ECFC306" w14:textId="77777777" w:rsidR="009D2C58" w:rsidRPr="00A160EE" w:rsidRDefault="009D2C58" w:rsidP="008D29B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379AE1A" w14:textId="77777777" w:rsidR="009D2C58" w:rsidRPr="00A160EE" w:rsidRDefault="009D2C58" w:rsidP="008D29BC">
            <w:pPr>
              <w:jc w:val="center"/>
            </w:pPr>
            <w:r w:rsidRPr="00A160EE">
              <w:t>33 651,3</w:t>
            </w:r>
          </w:p>
        </w:tc>
        <w:tc>
          <w:tcPr>
            <w:tcW w:w="992" w:type="dxa"/>
            <w:tcBorders>
              <w:top w:val="single" w:sz="4" w:space="0" w:color="auto"/>
              <w:left w:val="single" w:sz="4" w:space="0" w:color="auto"/>
              <w:bottom w:val="single" w:sz="4" w:space="0" w:color="auto"/>
              <w:right w:val="single" w:sz="4" w:space="0" w:color="auto"/>
            </w:tcBorders>
            <w:vAlign w:val="center"/>
          </w:tcPr>
          <w:p w14:paraId="3E18C4A8" w14:textId="77777777" w:rsidR="009D2C58" w:rsidRPr="00A160EE" w:rsidRDefault="009D2C58" w:rsidP="008D29BC">
            <w:pPr>
              <w:jc w:val="center"/>
            </w:pPr>
            <w:r w:rsidRPr="00A160EE">
              <w:t>11 217,1</w:t>
            </w:r>
          </w:p>
        </w:tc>
        <w:tc>
          <w:tcPr>
            <w:tcW w:w="992" w:type="dxa"/>
            <w:tcBorders>
              <w:top w:val="single" w:sz="4" w:space="0" w:color="auto"/>
              <w:left w:val="single" w:sz="4" w:space="0" w:color="auto"/>
              <w:bottom w:val="single" w:sz="4" w:space="0" w:color="auto"/>
              <w:right w:val="single" w:sz="4" w:space="0" w:color="auto"/>
            </w:tcBorders>
            <w:vAlign w:val="center"/>
          </w:tcPr>
          <w:p w14:paraId="573D371F" w14:textId="77777777" w:rsidR="009D2C58" w:rsidRPr="00A160EE" w:rsidRDefault="009D2C58" w:rsidP="008D29BC">
            <w:pPr>
              <w:jc w:val="center"/>
            </w:pPr>
            <w:r w:rsidRPr="00A160EE">
              <w:t>11 217,1</w:t>
            </w:r>
          </w:p>
        </w:tc>
        <w:tc>
          <w:tcPr>
            <w:tcW w:w="992" w:type="dxa"/>
            <w:tcBorders>
              <w:top w:val="single" w:sz="4" w:space="0" w:color="auto"/>
              <w:left w:val="single" w:sz="4" w:space="0" w:color="auto"/>
              <w:bottom w:val="single" w:sz="4" w:space="0" w:color="auto"/>
              <w:right w:val="single" w:sz="4" w:space="0" w:color="auto"/>
            </w:tcBorders>
            <w:vAlign w:val="center"/>
          </w:tcPr>
          <w:p w14:paraId="62789526" w14:textId="77777777" w:rsidR="009D2C58" w:rsidRPr="00A160EE" w:rsidRDefault="009D2C58" w:rsidP="008D29BC">
            <w:pPr>
              <w:jc w:val="center"/>
            </w:pPr>
            <w:r w:rsidRPr="00A160EE">
              <w:t>11 217,1</w:t>
            </w:r>
          </w:p>
        </w:tc>
      </w:tr>
    </w:tbl>
    <w:p w14:paraId="3542EFD1" w14:textId="77777777" w:rsidR="009D2C58" w:rsidRPr="008A2C82" w:rsidRDefault="009D2C58" w:rsidP="009D2C58">
      <w:pPr>
        <w:jc w:val="both"/>
        <w:rPr>
          <w:sz w:val="26"/>
          <w:szCs w:val="26"/>
        </w:rPr>
      </w:pPr>
      <w:r w:rsidRPr="008A2C82">
        <w:rPr>
          <w:sz w:val="26"/>
          <w:szCs w:val="26"/>
        </w:rPr>
        <w:t>Средства местного бюджета будут направлены:</w:t>
      </w:r>
    </w:p>
    <w:p w14:paraId="63F7074E" w14:textId="77777777" w:rsidR="009D2C58" w:rsidRPr="008A2C82" w:rsidRDefault="009D2C58" w:rsidP="009D2C58">
      <w:pPr>
        <w:jc w:val="both"/>
        <w:rPr>
          <w:sz w:val="26"/>
          <w:szCs w:val="26"/>
        </w:rPr>
      </w:pPr>
      <w:r w:rsidRPr="008A2C82">
        <w:rPr>
          <w:sz w:val="26"/>
          <w:szCs w:val="26"/>
        </w:rPr>
        <w:lastRenderedPageBreak/>
        <w:t>- на повышение качества оказания муниципальных услуг исполнения возложенных функций;</w:t>
      </w:r>
    </w:p>
    <w:p w14:paraId="16E02822" w14:textId="77777777" w:rsidR="009D2C58" w:rsidRPr="008A2C82" w:rsidRDefault="009D2C58" w:rsidP="009D2C58">
      <w:pPr>
        <w:jc w:val="both"/>
        <w:rPr>
          <w:sz w:val="26"/>
          <w:szCs w:val="26"/>
        </w:rPr>
      </w:pPr>
      <w:r w:rsidRPr="008A2C82">
        <w:rPr>
          <w:sz w:val="26"/>
          <w:szCs w:val="26"/>
        </w:rPr>
        <w:t>- на обеспечение эффективного управления муниципальными финансами и кадровыми ресурсами;</w:t>
      </w:r>
    </w:p>
    <w:p w14:paraId="3070704D" w14:textId="77777777" w:rsidR="009D2C58" w:rsidRPr="008A2C82" w:rsidRDefault="009D2C58" w:rsidP="009D2C58">
      <w:pPr>
        <w:jc w:val="both"/>
        <w:rPr>
          <w:sz w:val="26"/>
          <w:szCs w:val="26"/>
        </w:rPr>
      </w:pPr>
      <w:r w:rsidRPr="008A2C82">
        <w:rPr>
          <w:sz w:val="26"/>
          <w:szCs w:val="26"/>
        </w:rPr>
        <w:t>- на управление и контроль за реализацией муниципальной подпрограммы.</w:t>
      </w:r>
    </w:p>
    <w:p w14:paraId="64910C8B" w14:textId="77777777" w:rsidR="009D2C58" w:rsidRPr="008A2C82" w:rsidRDefault="009D2C58" w:rsidP="009D2C58">
      <w:pPr>
        <w:pStyle w:val="a4"/>
        <w:rPr>
          <w:sz w:val="26"/>
          <w:szCs w:val="26"/>
        </w:rPr>
      </w:pPr>
      <w:r w:rsidRPr="008A2C82">
        <w:rPr>
          <w:sz w:val="26"/>
          <w:szCs w:val="26"/>
        </w:rPr>
        <w:t>При реализации данной подпрограммы будут достигнуты следующие показатели:</w:t>
      </w:r>
    </w:p>
    <w:p w14:paraId="2B9B10C8" w14:textId="77777777" w:rsidR="009D2C58" w:rsidRPr="00CE1FB8" w:rsidRDefault="009D2C58" w:rsidP="009D2C58">
      <w:pPr>
        <w:pStyle w:val="a4"/>
        <w:jc w:val="right"/>
        <w:rPr>
          <w:sz w:val="20"/>
        </w:rPr>
      </w:pPr>
      <w:r w:rsidRPr="00CE1FB8">
        <w:rPr>
          <w:sz w:val="20"/>
        </w:rPr>
        <w:t>Таблица 6</w:t>
      </w:r>
      <w:r w:rsidR="008A2C82">
        <w:rPr>
          <w:sz w:val="20"/>
        </w:rPr>
        <w:t>5</w:t>
      </w:r>
      <w:r w:rsidRPr="00CE1FB8">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347"/>
        <w:gridCol w:w="872"/>
        <w:gridCol w:w="850"/>
        <w:gridCol w:w="851"/>
      </w:tblGrid>
      <w:tr w:rsidR="009D2C58" w:rsidRPr="00B915CD" w14:paraId="179911E5" w14:textId="77777777" w:rsidTr="008D29BC">
        <w:trPr>
          <w:trHeight w:val="496"/>
        </w:trPr>
        <w:tc>
          <w:tcPr>
            <w:tcW w:w="5778" w:type="dxa"/>
            <w:tcBorders>
              <w:top w:val="single" w:sz="4" w:space="0" w:color="auto"/>
              <w:left w:val="single" w:sz="4" w:space="0" w:color="auto"/>
              <w:bottom w:val="single" w:sz="4" w:space="0" w:color="auto"/>
              <w:right w:val="single" w:sz="4" w:space="0" w:color="auto"/>
            </w:tcBorders>
            <w:vAlign w:val="center"/>
          </w:tcPr>
          <w:p w14:paraId="76DF8BCA" w14:textId="77777777" w:rsidR="009D2C58" w:rsidRPr="008A2C82" w:rsidRDefault="009D2C58" w:rsidP="008D29BC">
            <w:pPr>
              <w:jc w:val="center"/>
            </w:pPr>
            <w:r w:rsidRPr="008A2C82">
              <w:t>Показатели</w:t>
            </w:r>
          </w:p>
        </w:tc>
        <w:tc>
          <w:tcPr>
            <w:tcW w:w="1347" w:type="dxa"/>
            <w:tcBorders>
              <w:top w:val="single" w:sz="4" w:space="0" w:color="auto"/>
              <w:left w:val="single" w:sz="4" w:space="0" w:color="auto"/>
              <w:bottom w:val="single" w:sz="4" w:space="0" w:color="auto"/>
              <w:right w:val="single" w:sz="4" w:space="0" w:color="auto"/>
            </w:tcBorders>
            <w:vAlign w:val="center"/>
          </w:tcPr>
          <w:p w14:paraId="7902BAFE" w14:textId="77777777" w:rsidR="009D2C58" w:rsidRPr="008A2C82" w:rsidRDefault="009D2C58" w:rsidP="008D29BC">
            <w:pPr>
              <w:jc w:val="center"/>
            </w:pPr>
            <w:r w:rsidRPr="008A2C82">
              <w:t>Единица измерения</w:t>
            </w:r>
          </w:p>
        </w:tc>
        <w:tc>
          <w:tcPr>
            <w:tcW w:w="872" w:type="dxa"/>
            <w:tcBorders>
              <w:top w:val="single" w:sz="4" w:space="0" w:color="auto"/>
              <w:left w:val="single" w:sz="4" w:space="0" w:color="auto"/>
              <w:bottom w:val="single" w:sz="4" w:space="0" w:color="auto"/>
              <w:right w:val="single" w:sz="4" w:space="0" w:color="auto"/>
            </w:tcBorders>
            <w:vAlign w:val="center"/>
          </w:tcPr>
          <w:p w14:paraId="78CC90CA" w14:textId="77777777" w:rsidR="009D2C58" w:rsidRPr="008A2C82" w:rsidRDefault="009D2C58" w:rsidP="008D29BC">
            <w:pPr>
              <w:jc w:val="center"/>
            </w:pPr>
            <w:r w:rsidRPr="008A2C82">
              <w:t>2023 год</w:t>
            </w:r>
          </w:p>
        </w:tc>
        <w:tc>
          <w:tcPr>
            <w:tcW w:w="850" w:type="dxa"/>
            <w:tcBorders>
              <w:top w:val="single" w:sz="4" w:space="0" w:color="auto"/>
              <w:left w:val="single" w:sz="4" w:space="0" w:color="auto"/>
              <w:bottom w:val="single" w:sz="4" w:space="0" w:color="auto"/>
              <w:right w:val="single" w:sz="4" w:space="0" w:color="auto"/>
            </w:tcBorders>
            <w:vAlign w:val="center"/>
          </w:tcPr>
          <w:p w14:paraId="5ADB9296" w14:textId="77777777" w:rsidR="009D2C58" w:rsidRPr="008A2C82" w:rsidRDefault="009D2C58" w:rsidP="008D29BC">
            <w:pPr>
              <w:jc w:val="center"/>
            </w:pPr>
            <w:r w:rsidRPr="008A2C82">
              <w:t>2024 год</w:t>
            </w:r>
          </w:p>
        </w:tc>
        <w:tc>
          <w:tcPr>
            <w:tcW w:w="851" w:type="dxa"/>
            <w:tcBorders>
              <w:top w:val="single" w:sz="4" w:space="0" w:color="auto"/>
              <w:left w:val="single" w:sz="4" w:space="0" w:color="auto"/>
              <w:bottom w:val="single" w:sz="4" w:space="0" w:color="auto"/>
              <w:right w:val="single" w:sz="4" w:space="0" w:color="auto"/>
            </w:tcBorders>
            <w:vAlign w:val="center"/>
          </w:tcPr>
          <w:p w14:paraId="3493726A" w14:textId="77777777" w:rsidR="009D2C58" w:rsidRPr="008A2C82" w:rsidRDefault="009D2C58" w:rsidP="008D29BC">
            <w:pPr>
              <w:jc w:val="center"/>
            </w:pPr>
            <w:r w:rsidRPr="008A2C82">
              <w:t>2025 год</w:t>
            </w:r>
          </w:p>
        </w:tc>
      </w:tr>
      <w:tr w:rsidR="009D2C58" w:rsidRPr="00B915CD" w14:paraId="000C2CC6" w14:textId="77777777" w:rsidTr="008D29BC">
        <w:trPr>
          <w:trHeight w:val="800"/>
        </w:trPr>
        <w:tc>
          <w:tcPr>
            <w:tcW w:w="5778" w:type="dxa"/>
            <w:tcBorders>
              <w:top w:val="single" w:sz="4" w:space="0" w:color="auto"/>
              <w:left w:val="single" w:sz="4" w:space="0" w:color="auto"/>
              <w:bottom w:val="single" w:sz="4" w:space="0" w:color="auto"/>
              <w:right w:val="single" w:sz="4" w:space="0" w:color="auto"/>
            </w:tcBorders>
          </w:tcPr>
          <w:p w14:paraId="6650394F" w14:textId="77777777" w:rsidR="009D2C58" w:rsidRPr="008A2C82" w:rsidRDefault="009D2C58" w:rsidP="008D29BC">
            <w:r w:rsidRPr="008A2C82">
              <w:t>Уровень исполнения расходов главного распорядителя за счет средств бюджета городского округа города Шарыпово</w:t>
            </w:r>
          </w:p>
        </w:tc>
        <w:tc>
          <w:tcPr>
            <w:tcW w:w="1347" w:type="dxa"/>
            <w:tcBorders>
              <w:top w:val="single" w:sz="4" w:space="0" w:color="auto"/>
              <w:left w:val="single" w:sz="4" w:space="0" w:color="auto"/>
              <w:bottom w:val="single" w:sz="4" w:space="0" w:color="auto"/>
              <w:right w:val="single" w:sz="4" w:space="0" w:color="auto"/>
            </w:tcBorders>
            <w:vAlign w:val="center"/>
          </w:tcPr>
          <w:p w14:paraId="2EB3719A" w14:textId="77777777" w:rsidR="009D2C58" w:rsidRPr="008A2C82" w:rsidRDefault="009D2C58" w:rsidP="008D29BC">
            <w:pPr>
              <w:jc w:val="center"/>
            </w:pPr>
            <w:r w:rsidRPr="008A2C82">
              <w:t>балл</w:t>
            </w:r>
          </w:p>
        </w:tc>
        <w:tc>
          <w:tcPr>
            <w:tcW w:w="872" w:type="dxa"/>
            <w:tcBorders>
              <w:top w:val="single" w:sz="4" w:space="0" w:color="auto"/>
              <w:left w:val="single" w:sz="4" w:space="0" w:color="auto"/>
              <w:bottom w:val="single" w:sz="4" w:space="0" w:color="auto"/>
              <w:right w:val="single" w:sz="4" w:space="0" w:color="auto"/>
            </w:tcBorders>
            <w:vAlign w:val="center"/>
          </w:tcPr>
          <w:p w14:paraId="3519FBFC" w14:textId="77777777" w:rsidR="009D2C58" w:rsidRPr="008A2C82" w:rsidRDefault="009D2C58" w:rsidP="008D29BC">
            <w:pPr>
              <w:jc w:val="center"/>
            </w:pPr>
            <w:r w:rsidRPr="008A2C82">
              <w:t>5</w:t>
            </w:r>
          </w:p>
        </w:tc>
        <w:tc>
          <w:tcPr>
            <w:tcW w:w="850" w:type="dxa"/>
            <w:tcBorders>
              <w:top w:val="single" w:sz="4" w:space="0" w:color="auto"/>
              <w:left w:val="single" w:sz="4" w:space="0" w:color="auto"/>
              <w:bottom w:val="single" w:sz="4" w:space="0" w:color="auto"/>
              <w:right w:val="single" w:sz="4" w:space="0" w:color="auto"/>
            </w:tcBorders>
            <w:vAlign w:val="center"/>
          </w:tcPr>
          <w:p w14:paraId="40E4C09F" w14:textId="77777777" w:rsidR="009D2C58" w:rsidRPr="008A2C82" w:rsidRDefault="009D2C58" w:rsidP="008D29BC">
            <w:pPr>
              <w:jc w:val="center"/>
            </w:pPr>
            <w:r w:rsidRPr="008A2C82">
              <w:t>5</w:t>
            </w:r>
          </w:p>
        </w:tc>
        <w:tc>
          <w:tcPr>
            <w:tcW w:w="851" w:type="dxa"/>
            <w:tcBorders>
              <w:top w:val="single" w:sz="4" w:space="0" w:color="auto"/>
              <w:left w:val="single" w:sz="4" w:space="0" w:color="auto"/>
              <w:bottom w:val="single" w:sz="4" w:space="0" w:color="auto"/>
              <w:right w:val="single" w:sz="4" w:space="0" w:color="auto"/>
            </w:tcBorders>
            <w:vAlign w:val="center"/>
          </w:tcPr>
          <w:p w14:paraId="22BE77F1" w14:textId="77777777" w:rsidR="009D2C58" w:rsidRPr="008A2C82" w:rsidRDefault="009D2C58" w:rsidP="008D29BC">
            <w:pPr>
              <w:jc w:val="center"/>
            </w:pPr>
            <w:r w:rsidRPr="008A2C82">
              <w:t>5</w:t>
            </w:r>
          </w:p>
        </w:tc>
      </w:tr>
      <w:tr w:rsidR="009D2C58" w:rsidRPr="00B915CD" w14:paraId="43AE8DBD" w14:textId="77777777" w:rsidTr="008D29BC">
        <w:trPr>
          <w:trHeight w:val="502"/>
        </w:trPr>
        <w:tc>
          <w:tcPr>
            <w:tcW w:w="5778" w:type="dxa"/>
            <w:tcBorders>
              <w:top w:val="single" w:sz="4" w:space="0" w:color="auto"/>
              <w:left w:val="single" w:sz="4" w:space="0" w:color="auto"/>
              <w:bottom w:val="single" w:sz="4" w:space="0" w:color="auto"/>
              <w:right w:val="single" w:sz="4" w:space="0" w:color="auto"/>
            </w:tcBorders>
          </w:tcPr>
          <w:p w14:paraId="6E1E61B2" w14:textId="77777777" w:rsidR="009D2C58" w:rsidRPr="008A2C82" w:rsidRDefault="009D2C58" w:rsidP="008D29BC">
            <w:r w:rsidRPr="008A2C82">
              <w:t>Соблюдение сроков предоставления главным распорядителем годовой бюджетной отчетности</w:t>
            </w:r>
          </w:p>
        </w:tc>
        <w:tc>
          <w:tcPr>
            <w:tcW w:w="1347" w:type="dxa"/>
            <w:tcBorders>
              <w:top w:val="single" w:sz="4" w:space="0" w:color="auto"/>
              <w:left w:val="single" w:sz="4" w:space="0" w:color="auto"/>
              <w:bottom w:val="single" w:sz="4" w:space="0" w:color="auto"/>
              <w:right w:val="single" w:sz="4" w:space="0" w:color="auto"/>
            </w:tcBorders>
            <w:vAlign w:val="center"/>
          </w:tcPr>
          <w:p w14:paraId="1E96EB98" w14:textId="77777777" w:rsidR="009D2C58" w:rsidRPr="008A2C82" w:rsidRDefault="009D2C58" w:rsidP="008D29BC">
            <w:pPr>
              <w:jc w:val="center"/>
            </w:pPr>
            <w:r w:rsidRPr="008A2C82">
              <w:t>балл</w:t>
            </w:r>
          </w:p>
        </w:tc>
        <w:tc>
          <w:tcPr>
            <w:tcW w:w="872" w:type="dxa"/>
            <w:tcBorders>
              <w:top w:val="single" w:sz="4" w:space="0" w:color="auto"/>
              <w:left w:val="single" w:sz="4" w:space="0" w:color="auto"/>
              <w:bottom w:val="single" w:sz="4" w:space="0" w:color="auto"/>
              <w:right w:val="single" w:sz="4" w:space="0" w:color="auto"/>
            </w:tcBorders>
            <w:vAlign w:val="center"/>
          </w:tcPr>
          <w:p w14:paraId="1ED8E623" w14:textId="77777777" w:rsidR="009D2C58" w:rsidRPr="008A2C82" w:rsidRDefault="009D2C58" w:rsidP="008D29BC">
            <w:pPr>
              <w:jc w:val="center"/>
            </w:pPr>
            <w:r w:rsidRPr="008A2C82">
              <w:t>5</w:t>
            </w:r>
          </w:p>
        </w:tc>
        <w:tc>
          <w:tcPr>
            <w:tcW w:w="850" w:type="dxa"/>
            <w:tcBorders>
              <w:top w:val="single" w:sz="4" w:space="0" w:color="auto"/>
              <w:left w:val="single" w:sz="4" w:space="0" w:color="auto"/>
              <w:bottom w:val="single" w:sz="4" w:space="0" w:color="auto"/>
              <w:right w:val="single" w:sz="4" w:space="0" w:color="auto"/>
            </w:tcBorders>
            <w:vAlign w:val="center"/>
          </w:tcPr>
          <w:p w14:paraId="02017DDF" w14:textId="77777777" w:rsidR="009D2C58" w:rsidRPr="008A2C82" w:rsidRDefault="009D2C58" w:rsidP="008D29BC">
            <w:pPr>
              <w:jc w:val="center"/>
            </w:pPr>
            <w:r w:rsidRPr="008A2C82">
              <w:t>5</w:t>
            </w:r>
          </w:p>
        </w:tc>
        <w:tc>
          <w:tcPr>
            <w:tcW w:w="851" w:type="dxa"/>
            <w:tcBorders>
              <w:top w:val="single" w:sz="4" w:space="0" w:color="auto"/>
              <w:left w:val="single" w:sz="4" w:space="0" w:color="auto"/>
              <w:bottom w:val="single" w:sz="4" w:space="0" w:color="auto"/>
              <w:right w:val="single" w:sz="4" w:space="0" w:color="auto"/>
            </w:tcBorders>
            <w:vAlign w:val="center"/>
          </w:tcPr>
          <w:p w14:paraId="0E468D7C" w14:textId="77777777" w:rsidR="009D2C58" w:rsidRPr="008A2C82" w:rsidRDefault="009D2C58" w:rsidP="008D29BC">
            <w:pPr>
              <w:jc w:val="center"/>
            </w:pPr>
            <w:r w:rsidRPr="008A2C82">
              <w:t>5</w:t>
            </w:r>
          </w:p>
        </w:tc>
      </w:tr>
    </w:tbl>
    <w:p w14:paraId="1A806547" w14:textId="77777777" w:rsidR="009D2C58" w:rsidRPr="00D93E38" w:rsidRDefault="009D2C58" w:rsidP="009D2C58">
      <w:pPr>
        <w:ind w:firstLine="709"/>
        <w:jc w:val="both"/>
        <w:rPr>
          <w:sz w:val="28"/>
          <w:szCs w:val="28"/>
        </w:rPr>
      </w:pPr>
      <w:r w:rsidRPr="00D93E38">
        <w:rPr>
          <w:sz w:val="28"/>
          <w:szCs w:val="28"/>
        </w:rPr>
        <w:t xml:space="preserve">Реализация данной подпрограммы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 </w:t>
      </w:r>
    </w:p>
    <w:p w14:paraId="4ABA118F" w14:textId="77777777" w:rsidR="009D2C58" w:rsidRPr="008A2C82" w:rsidRDefault="009D2C58" w:rsidP="009D2C58">
      <w:pPr>
        <w:ind w:firstLine="709"/>
        <w:jc w:val="both"/>
        <w:rPr>
          <w:sz w:val="26"/>
          <w:szCs w:val="26"/>
        </w:rPr>
      </w:pPr>
      <w:r w:rsidRPr="00D93E38">
        <w:rPr>
          <w:sz w:val="28"/>
          <w:szCs w:val="28"/>
        </w:rPr>
        <w:t xml:space="preserve">Прямой экономический эффект от реализации подпрограммных мероприятий состоит в увеличении доходов бюджета городского округа города </w:t>
      </w:r>
      <w:r w:rsidRPr="008A2C82">
        <w:rPr>
          <w:sz w:val="26"/>
          <w:szCs w:val="26"/>
        </w:rPr>
        <w:t>Шарыпово за счет роста поступлений доходов от распоряжения и использования муниципальной собственности города Шарыпово.</w:t>
      </w:r>
    </w:p>
    <w:p w14:paraId="5F4080B3" w14:textId="77777777" w:rsidR="009D2C58" w:rsidRPr="008A2C82" w:rsidRDefault="009D2C58" w:rsidP="009D2C58">
      <w:pPr>
        <w:ind w:firstLine="709"/>
        <w:jc w:val="both"/>
        <w:rPr>
          <w:sz w:val="26"/>
          <w:szCs w:val="26"/>
        </w:rPr>
      </w:pPr>
      <w:r w:rsidRPr="008A2C82">
        <w:rPr>
          <w:sz w:val="26"/>
          <w:szCs w:val="26"/>
        </w:rPr>
        <w:t>Реализация данной подпрограммы, повлечет достижение следующих показателей:</w:t>
      </w:r>
    </w:p>
    <w:p w14:paraId="4896467E" w14:textId="77777777" w:rsidR="009D2C58" w:rsidRPr="008A2C82" w:rsidRDefault="009D2C58" w:rsidP="009D2C58">
      <w:pPr>
        <w:jc w:val="both"/>
        <w:rPr>
          <w:sz w:val="26"/>
          <w:szCs w:val="26"/>
        </w:rPr>
      </w:pPr>
      <w:r w:rsidRPr="008A2C82">
        <w:rPr>
          <w:sz w:val="26"/>
          <w:szCs w:val="26"/>
        </w:rPr>
        <w:t>- поддержание высокого уровня исполнения расходов Комитета по управлению муниципальным имуществом за счет средств бюджета города Шарыпово;</w:t>
      </w:r>
    </w:p>
    <w:p w14:paraId="481B2617" w14:textId="77777777" w:rsidR="009D2C58" w:rsidRPr="008A2C82" w:rsidRDefault="009D2C58" w:rsidP="009D2C58">
      <w:pPr>
        <w:jc w:val="both"/>
        <w:rPr>
          <w:sz w:val="26"/>
          <w:szCs w:val="26"/>
        </w:rPr>
      </w:pPr>
      <w:r w:rsidRPr="008A2C82">
        <w:rPr>
          <w:sz w:val="26"/>
          <w:szCs w:val="26"/>
        </w:rPr>
        <w:t>- соблюдение сроков предоставления Комитетом по управлению муниципальным имуществом годовой бюджетной отчетности.</w:t>
      </w:r>
    </w:p>
    <w:p w14:paraId="549123C9" w14:textId="77777777" w:rsidR="001C251B" w:rsidRDefault="00AD4303" w:rsidP="00AD4303">
      <w:pPr>
        <w:pStyle w:val="3"/>
        <w:ind w:firstLine="0"/>
        <w:jc w:val="center"/>
        <w:rPr>
          <w:sz w:val="26"/>
          <w:szCs w:val="26"/>
        </w:rPr>
      </w:pPr>
      <w:bookmarkStart w:id="147" w:name="_Toc400735326"/>
      <w:bookmarkStart w:id="148" w:name="_Hlk55977174"/>
      <w:r w:rsidRPr="003C0865">
        <w:rPr>
          <w:sz w:val="26"/>
          <w:szCs w:val="26"/>
        </w:rPr>
        <w:t>Управление муниципальными финансами</w:t>
      </w:r>
      <w:bookmarkEnd w:id="147"/>
      <w:r w:rsidRPr="003C0865">
        <w:rPr>
          <w:sz w:val="26"/>
          <w:szCs w:val="26"/>
        </w:rPr>
        <w:t xml:space="preserve"> </w:t>
      </w:r>
    </w:p>
    <w:p w14:paraId="5F16B148" w14:textId="77777777" w:rsidR="00AD4303" w:rsidRPr="003C0865" w:rsidRDefault="00AD4303" w:rsidP="00AD4303">
      <w:pPr>
        <w:pStyle w:val="3"/>
        <w:ind w:firstLine="0"/>
        <w:jc w:val="center"/>
        <w:rPr>
          <w:sz w:val="26"/>
          <w:szCs w:val="26"/>
        </w:rPr>
      </w:pPr>
      <w:r w:rsidRPr="003C0865">
        <w:rPr>
          <w:sz w:val="26"/>
          <w:szCs w:val="26"/>
        </w:rPr>
        <w:t>муниципального образования город Шарыпово</w:t>
      </w:r>
    </w:p>
    <w:p w14:paraId="049BFA24" w14:textId="77777777" w:rsidR="00AD4303" w:rsidRPr="003C0865" w:rsidRDefault="00AD4303" w:rsidP="00AD4303">
      <w:pPr>
        <w:ind w:firstLine="720"/>
        <w:jc w:val="both"/>
        <w:rPr>
          <w:sz w:val="26"/>
          <w:szCs w:val="26"/>
        </w:rPr>
      </w:pPr>
      <w:r w:rsidRPr="003C0865">
        <w:rPr>
          <w:sz w:val="26"/>
          <w:szCs w:val="26"/>
        </w:rPr>
        <w:t xml:space="preserve">На реализацию муниципальной программы города Шарыпово «Управление муниципальными финансами» (далее – Программа) на 2022-2024 годы предусмотрены </w:t>
      </w:r>
      <w:bookmarkStart w:id="149" w:name="_Hlk55983757"/>
      <w:r w:rsidRPr="003C0865">
        <w:rPr>
          <w:sz w:val="26"/>
          <w:szCs w:val="26"/>
        </w:rPr>
        <w:t>расходы за счет средств бюджета городского округа города Шарыпово в сумме 44 417.3 тыс.  рублей, из них:</w:t>
      </w:r>
    </w:p>
    <w:p w14:paraId="6ED7E887" w14:textId="77777777" w:rsidR="00AD4303" w:rsidRPr="003C0865" w:rsidRDefault="00AD4303" w:rsidP="00AD4303">
      <w:pPr>
        <w:ind w:firstLine="720"/>
        <w:jc w:val="both"/>
        <w:rPr>
          <w:sz w:val="26"/>
          <w:szCs w:val="26"/>
        </w:rPr>
      </w:pPr>
      <w:r w:rsidRPr="003C0865">
        <w:rPr>
          <w:sz w:val="26"/>
          <w:szCs w:val="26"/>
        </w:rPr>
        <w:t>2022 год – 14</w:t>
      </w:r>
      <w:r w:rsidRPr="003C0865">
        <w:rPr>
          <w:sz w:val="26"/>
          <w:szCs w:val="26"/>
          <w:lang w:val="en-US"/>
        </w:rPr>
        <w:t> </w:t>
      </w:r>
      <w:r w:rsidRPr="003C0865">
        <w:rPr>
          <w:sz w:val="26"/>
          <w:szCs w:val="26"/>
        </w:rPr>
        <w:t>639,1 тыс. рублей;</w:t>
      </w:r>
    </w:p>
    <w:p w14:paraId="6C007EBF" w14:textId="77777777" w:rsidR="00AD4303" w:rsidRPr="003C0865" w:rsidRDefault="00AD4303" w:rsidP="00AD4303">
      <w:pPr>
        <w:ind w:firstLine="720"/>
        <w:jc w:val="both"/>
        <w:rPr>
          <w:sz w:val="26"/>
          <w:szCs w:val="26"/>
        </w:rPr>
      </w:pPr>
      <w:r w:rsidRPr="003C0865">
        <w:rPr>
          <w:sz w:val="26"/>
          <w:szCs w:val="26"/>
        </w:rPr>
        <w:t>2023 год – 15 139,1 тыс. рублей;</w:t>
      </w:r>
    </w:p>
    <w:p w14:paraId="6A0B6164" w14:textId="77777777" w:rsidR="00AD4303" w:rsidRPr="003C0865" w:rsidRDefault="00AD4303" w:rsidP="00AD4303">
      <w:pPr>
        <w:ind w:firstLine="720"/>
        <w:jc w:val="both"/>
        <w:rPr>
          <w:sz w:val="26"/>
          <w:szCs w:val="26"/>
        </w:rPr>
      </w:pPr>
      <w:r w:rsidRPr="003C0865">
        <w:rPr>
          <w:sz w:val="26"/>
          <w:szCs w:val="26"/>
        </w:rPr>
        <w:t>2024 год – 14 639,1 тыс. рублей.</w:t>
      </w:r>
    </w:p>
    <w:bookmarkEnd w:id="149"/>
    <w:p w14:paraId="51A42AD8" w14:textId="77777777" w:rsidR="00AD4303" w:rsidRPr="003C0865" w:rsidRDefault="00AD4303" w:rsidP="00AD4303">
      <w:pPr>
        <w:ind w:firstLine="720"/>
        <w:jc w:val="both"/>
        <w:rPr>
          <w:sz w:val="26"/>
          <w:szCs w:val="26"/>
        </w:rPr>
      </w:pPr>
      <w:r w:rsidRPr="003C0865">
        <w:rPr>
          <w:sz w:val="26"/>
          <w:szCs w:val="26"/>
        </w:rPr>
        <w:t>Главным распорядителем бюджетных средств (далее – ГРБС) является Финансовое управление администрации города Шарыпово.</w:t>
      </w:r>
    </w:p>
    <w:p w14:paraId="220C816E" w14:textId="77777777" w:rsidR="00AD4303" w:rsidRPr="003C0865" w:rsidRDefault="00AD4303" w:rsidP="00AD4303">
      <w:pPr>
        <w:ind w:firstLine="720"/>
        <w:jc w:val="both"/>
        <w:rPr>
          <w:sz w:val="26"/>
          <w:szCs w:val="26"/>
        </w:rPr>
      </w:pPr>
      <w:r w:rsidRPr="003C0865">
        <w:rPr>
          <w:sz w:val="26"/>
          <w:szCs w:val="26"/>
        </w:rPr>
        <w:t>Цель Программы: 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p w14:paraId="54CE0E16" w14:textId="77777777" w:rsidR="00AD4303" w:rsidRPr="003C0865" w:rsidRDefault="00AD4303" w:rsidP="00AD4303">
      <w:pPr>
        <w:ind w:firstLine="720"/>
        <w:jc w:val="both"/>
        <w:rPr>
          <w:sz w:val="26"/>
          <w:szCs w:val="26"/>
        </w:rPr>
      </w:pPr>
      <w:r w:rsidRPr="003C0865">
        <w:rPr>
          <w:sz w:val="26"/>
          <w:szCs w:val="26"/>
        </w:rPr>
        <w:t>Реализация Программы направлена на достижение следующих задач:</w:t>
      </w:r>
    </w:p>
    <w:p w14:paraId="7FFF3383" w14:textId="77777777" w:rsidR="00AD4303" w:rsidRPr="003C0865" w:rsidRDefault="00AD4303" w:rsidP="005D5BA7">
      <w:pPr>
        <w:numPr>
          <w:ilvl w:val="1"/>
          <w:numId w:val="7"/>
        </w:numPr>
        <w:tabs>
          <w:tab w:val="clear" w:pos="2149"/>
          <w:tab w:val="num" w:pos="417"/>
          <w:tab w:val="num" w:pos="1134"/>
        </w:tabs>
        <w:ind w:left="1134"/>
        <w:jc w:val="both"/>
        <w:rPr>
          <w:sz w:val="26"/>
          <w:szCs w:val="26"/>
        </w:rPr>
      </w:pPr>
      <w:r w:rsidRPr="003C0865">
        <w:rPr>
          <w:sz w:val="26"/>
          <w:szCs w:val="26"/>
        </w:rPr>
        <w:t>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14:paraId="7C681A67" w14:textId="77777777" w:rsidR="00AD4303" w:rsidRPr="003C0865" w:rsidRDefault="00AD4303" w:rsidP="005D5BA7">
      <w:pPr>
        <w:numPr>
          <w:ilvl w:val="1"/>
          <w:numId w:val="7"/>
        </w:numPr>
        <w:tabs>
          <w:tab w:val="clear" w:pos="2149"/>
          <w:tab w:val="num" w:pos="417"/>
          <w:tab w:val="num" w:pos="1134"/>
        </w:tabs>
        <w:ind w:left="1134"/>
        <w:jc w:val="both"/>
        <w:rPr>
          <w:sz w:val="26"/>
          <w:szCs w:val="26"/>
        </w:rPr>
      </w:pPr>
      <w:r w:rsidRPr="003C0865">
        <w:rPr>
          <w:sz w:val="26"/>
          <w:szCs w:val="26"/>
        </w:rPr>
        <w:lastRenderedPageBreak/>
        <w:t>эффективное управление муниципальным долгом города Шарыпово;</w:t>
      </w:r>
    </w:p>
    <w:p w14:paraId="40C9DE53" w14:textId="77777777" w:rsidR="00AD4303" w:rsidRPr="003C0865" w:rsidRDefault="00AD4303" w:rsidP="005D5BA7">
      <w:pPr>
        <w:numPr>
          <w:ilvl w:val="1"/>
          <w:numId w:val="7"/>
        </w:numPr>
        <w:tabs>
          <w:tab w:val="clear" w:pos="2149"/>
          <w:tab w:val="num" w:pos="417"/>
          <w:tab w:val="num" w:pos="1134"/>
        </w:tabs>
        <w:ind w:left="1134"/>
        <w:jc w:val="both"/>
        <w:rPr>
          <w:sz w:val="26"/>
          <w:szCs w:val="26"/>
        </w:rPr>
      </w:pPr>
      <w:r w:rsidRPr="003C0865">
        <w:rPr>
          <w:sz w:val="26"/>
          <w:szCs w:val="26"/>
        </w:rPr>
        <w:t>обеспечение осуществления внутреннего муниципального финансового контроля за соблюдением законодательства в финансового –бюджетной сфере;</w:t>
      </w:r>
    </w:p>
    <w:p w14:paraId="1B62E834" w14:textId="77777777" w:rsidR="00AD4303" w:rsidRPr="003C0865" w:rsidRDefault="00AD4303" w:rsidP="005D5BA7">
      <w:pPr>
        <w:numPr>
          <w:ilvl w:val="1"/>
          <w:numId w:val="7"/>
        </w:numPr>
        <w:tabs>
          <w:tab w:val="clear" w:pos="2149"/>
          <w:tab w:val="num" w:pos="417"/>
          <w:tab w:val="num" w:pos="1134"/>
        </w:tabs>
        <w:ind w:left="1134"/>
        <w:jc w:val="both"/>
        <w:rPr>
          <w:sz w:val="26"/>
          <w:szCs w:val="26"/>
        </w:rPr>
      </w:pPr>
      <w:r w:rsidRPr="003C0865">
        <w:rPr>
          <w:sz w:val="26"/>
          <w:szCs w:val="26"/>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14:paraId="3C72C265" w14:textId="77777777" w:rsidR="00AD4303" w:rsidRPr="003C0865" w:rsidRDefault="00AD4303" w:rsidP="00AD4303">
      <w:pPr>
        <w:ind w:left="774"/>
        <w:jc w:val="both"/>
        <w:rPr>
          <w:sz w:val="26"/>
          <w:szCs w:val="26"/>
        </w:rPr>
      </w:pPr>
      <w:r w:rsidRPr="003C0865">
        <w:rPr>
          <w:sz w:val="26"/>
          <w:szCs w:val="26"/>
        </w:rPr>
        <w:t>В рамках данной программы реализуется 4 подпрограммы.</w:t>
      </w:r>
    </w:p>
    <w:p w14:paraId="19987CAD" w14:textId="77777777" w:rsidR="00AD4303" w:rsidRPr="003C0865" w:rsidRDefault="00AD4303" w:rsidP="00AD4303">
      <w:pPr>
        <w:ind w:firstLine="720"/>
        <w:jc w:val="both"/>
        <w:rPr>
          <w:sz w:val="26"/>
          <w:szCs w:val="26"/>
        </w:rPr>
      </w:pPr>
      <w:r w:rsidRPr="003C0865">
        <w:rPr>
          <w:sz w:val="26"/>
          <w:szCs w:val="26"/>
          <w:u w:val="single"/>
        </w:rPr>
        <w:t>Подпрограмма 1.</w:t>
      </w:r>
      <w:r w:rsidRPr="003C0865">
        <w:rPr>
          <w:sz w:val="26"/>
          <w:szCs w:val="26"/>
        </w:rPr>
        <w:t xml:space="preserve">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14:paraId="09F3C67A" w14:textId="77777777" w:rsidR="00AD4303" w:rsidRPr="003C0865" w:rsidRDefault="00AD4303" w:rsidP="00AD4303">
      <w:pPr>
        <w:ind w:firstLine="709"/>
        <w:jc w:val="both"/>
        <w:rPr>
          <w:sz w:val="26"/>
          <w:szCs w:val="26"/>
        </w:rPr>
      </w:pPr>
      <w:r w:rsidRPr="003C0865">
        <w:rPr>
          <w:sz w:val="26"/>
          <w:szCs w:val="26"/>
        </w:rPr>
        <w:t>Целью программы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14:paraId="6811F0B0" w14:textId="77777777" w:rsidR="00AD4303" w:rsidRPr="003C0865" w:rsidRDefault="00AD4303" w:rsidP="00AD4303">
      <w:pPr>
        <w:ind w:firstLine="720"/>
        <w:jc w:val="both"/>
        <w:rPr>
          <w:sz w:val="26"/>
          <w:szCs w:val="26"/>
        </w:rPr>
      </w:pPr>
      <w:r w:rsidRPr="003C0865">
        <w:rPr>
          <w:sz w:val="26"/>
          <w:szCs w:val="26"/>
        </w:rPr>
        <w:t>В рамках реализации данной подпрограммы предусмотрено решение следующих задач:</w:t>
      </w:r>
    </w:p>
    <w:p w14:paraId="134B7CE3" w14:textId="77777777" w:rsidR="00AD4303" w:rsidRPr="003C0865" w:rsidRDefault="00AD4303" w:rsidP="00AD4303">
      <w:pPr>
        <w:ind w:firstLine="720"/>
        <w:jc w:val="both"/>
        <w:rPr>
          <w:sz w:val="26"/>
          <w:szCs w:val="26"/>
        </w:rPr>
      </w:pPr>
      <w:r w:rsidRPr="003C0865">
        <w:rPr>
          <w:sz w:val="26"/>
          <w:szCs w:val="26"/>
        </w:rPr>
        <w:t>1) создание условий для обеспечения финансовой устойчивости бюджета города Шарыпово;</w:t>
      </w:r>
    </w:p>
    <w:p w14:paraId="5202C7FC" w14:textId="77777777" w:rsidR="00AD4303" w:rsidRPr="003C0865" w:rsidRDefault="00AD4303" w:rsidP="00AD4303">
      <w:pPr>
        <w:ind w:firstLine="720"/>
        <w:jc w:val="both"/>
        <w:rPr>
          <w:sz w:val="26"/>
          <w:szCs w:val="26"/>
        </w:rPr>
      </w:pPr>
      <w:r w:rsidRPr="003C0865">
        <w:rPr>
          <w:sz w:val="26"/>
          <w:szCs w:val="26"/>
        </w:rPr>
        <w:t>2) повышение заинтересованности муниципального образования город Шарыпово в росте налогового потенциала;</w:t>
      </w:r>
    </w:p>
    <w:p w14:paraId="4FBEFF3D" w14:textId="77777777" w:rsidR="00AD4303" w:rsidRPr="003C0865" w:rsidRDefault="00AD4303" w:rsidP="00AD4303">
      <w:pPr>
        <w:ind w:firstLine="720"/>
        <w:jc w:val="both"/>
        <w:rPr>
          <w:sz w:val="26"/>
          <w:szCs w:val="26"/>
        </w:rPr>
      </w:pPr>
      <w:r w:rsidRPr="003C0865">
        <w:rPr>
          <w:sz w:val="26"/>
          <w:szCs w:val="26"/>
        </w:rPr>
        <w:t>3) повышение качества управления муниципальными финансами.</w:t>
      </w:r>
    </w:p>
    <w:p w14:paraId="6D52A831" w14:textId="77777777" w:rsidR="00AD4303" w:rsidRPr="003C0865" w:rsidRDefault="00AD4303" w:rsidP="00AD4303">
      <w:pPr>
        <w:ind w:firstLine="720"/>
        <w:jc w:val="both"/>
        <w:rPr>
          <w:sz w:val="26"/>
          <w:szCs w:val="26"/>
        </w:rPr>
      </w:pPr>
      <w:r w:rsidRPr="003C0865">
        <w:rPr>
          <w:sz w:val="26"/>
          <w:szCs w:val="26"/>
        </w:rPr>
        <w:t>Реализация мероприятий подпрограммы приведет к:</w:t>
      </w:r>
    </w:p>
    <w:p w14:paraId="170B4242" w14:textId="77777777" w:rsidR="00AD4303" w:rsidRPr="003C0865" w:rsidRDefault="00AD4303" w:rsidP="00AD4303">
      <w:pPr>
        <w:ind w:firstLine="720"/>
        <w:jc w:val="both"/>
        <w:rPr>
          <w:sz w:val="26"/>
          <w:szCs w:val="26"/>
        </w:rPr>
      </w:pPr>
      <w:r w:rsidRPr="003C0865">
        <w:rPr>
          <w:sz w:val="26"/>
          <w:szCs w:val="26"/>
        </w:rPr>
        <w:t xml:space="preserve">- повышению эффективности использования бюджетных расходов в условиях дефицита финансовых ресурсов; </w:t>
      </w:r>
    </w:p>
    <w:p w14:paraId="25F9AB87" w14:textId="77777777" w:rsidR="00AD4303" w:rsidRPr="003C0865" w:rsidRDefault="00AD4303" w:rsidP="00AD4303">
      <w:pPr>
        <w:ind w:firstLine="720"/>
        <w:jc w:val="both"/>
        <w:rPr>
          <w:sz w:val="26"/>
          <w:szCs w:val="26"/>
        </w:rPr>
      </w:pPr>
      <w:r w:rsidRPr="003C0865">
        <w:rPr>
          <w:sz w:val="26"/>
          <w:szCs w:val="26"/>
        </w:rPr>
        <w:t>- отсутствию в городе кредиторской задолженности по выплате заработной платы с начислениями работникам бюджетной сферы;</w:t>
      </w:r>
    </w:p>
    <w:p w14:paraId="763633CE" w14:textId="77777777" w:rsidR="00AD4303" w:rsidRPr="003C0865" w:rsidRDefault="00AD4303" w:rsidP="00AD4303">
      <w:pPr>
        <w:ind w:firstLine="720"/>
        <w:jc w:val="both"/>
        <w:rPr>
          <w:sz w:val="26"/>
          <w:szCs w:val="26"/>
        </w:rPr>
      </w:pPr>
      <w:r w:rsidRPr="003C0865">
        <w:rPr>
          <w:sz w:val="26"/>
          <w:szCs w:val="26"/>
        </w:rPr>
        <w:t xml:space="preserve"> - отсутствию в бюджете города просроченной кредиторской задолженности по кредитам. </w:t>
      </w:r>
    </w:p>
    <w:p w14:paraId="186E56E8" w14:textId="77777777" w:rsidR="00AD4303" w:rsidRPr="003C0865" w:rsidRDefault="00AD4303" w:rsidP="00AD4303">
      <w:pPr>
        <w:ind w:firstLine="720"/>
        <w:jc w:val="both"/>
        <w:rPr>
          <w:sz w:val="26"/>
          <w:szCs w:val="26"/>
        </w:rPr>
      </w:pPr>
    </w:p>
    <w:p w14:paraId="5C08B981" w14:textId="77777777" w:rsidR="00AD4303" w:rsidRPr="003C0865" w:rsidRDefault="00AD4303" w:rsidP="00AD4303">
      <w:pPr>
        <w:ind w:firstLine="720"/>
        <w:jc w:val="both"/>
        <w:rPr>
          <w:sz w:val="26"/>
          <w:szCs w:val="26"/>
        </w:rPr>
      </w:pPr>
      <w:r w:rsidRPr="003C0865">
        <w:rPr>
          <w:sz w:val="26"/>
          <w:szCs w:val="26"/>
          <w:u w:val="single"/>
        </w:rPr>
        <w:t>Подпрограмма 2.</w:t>
      </w:r>
      <w:r w:rsidRPr="003C0865">
        <w:rPr>
          <w:sz w:val="26"/>
          <w:szCs w:val="26"/>
        </w:rPr>
        <w:t xml:space="preserve"> «Управление муниципальным долгом города Шарыпово»</w:t>
      </w:r>
    </w:p>
    <w:p w14:paraId="55C15EAE" w14:textId="77777777" w:rsidR="00AD4303" w:rsidRPr="003C0865" w:rsidRDefault="00AD4303" w:rsidP="00AD4303">
      <w:pPr>
        <w:ind w:firstLine="720"/>
        <w:jc w:val="both"/>
        <w:rPr>
          <w:sz w:val="26"/>
          <w:szCs w:val="26"/>
        </w:rPr>
      </w:pPr>
      <w:r w:rsidRPr="003C0865">
        <w:rPr>
          <w:sz w:val="26"/>
          <w:szCs w:val="26"/>
        </w:rPr>
        <w:t>Целью программы является эффективное управление муниципальным долгом города Шарыпово.</w:t>
      </w:r>
    </w:p>
    <w:p w14:paraId="765A2AB9" w14:textId="77777777" w:rsidR="00AD4303" w:rsidRPr="003C0865" w:rsidRDefault="00AD4303" w:rsidP="00AD4303">
      <w:pPr>
        <w:ind w:firstLine="720"/>
        <w:jc w:val="both"/>
        <w:rPr>
          <w:sz w:val="26"/>
          <w:szCs w:val="26"/>
        </w:rPr>
      </w:pPr>
      <w:r w:rsidRPr="003C0865">
        <w:rPr>
          <w:sz w:val="26"/>
          <w:szCs w:val="26"/>
        </w:rPr>
        <w:t>В рамках реализации данной подпрограммы предусмотрено решение следующих задач:</w:t>
      </w:r>
    </w:p>
    <w:p w14:paraId="7C260286" w14:textId="77777777" w:rsidR="00AD4303" w:rsidRPr="003C0865" w:rsidRDefault="00AD4303" w:rsidP="00AD4303">
      <w:pPr>
        <w:widowControl w:val="0"/>
        <w:autoSpaceDE w:val="0"/>
        <w:autoSpaceDN w:val="0"/>
        <w:adjustRightInd w:val="0"/>
        <w:ind w:left="-75" w:firstLine="784"/>
        <w:rPr>
          <w:sz w:val="26"/>
          <w:szCs w:val="26"/>
        </w:rPr>
      </w:pPr>
      <w:r w:rsidRPr="003C0865">
        <w:rPr>
          <w:sz w:val="26"/>
          <w:szCs w:val="26"/>
        </w:rPr>
        <w:t>1) сохранение объема и структуры муниципального долга на экономически безопасном уровне;</w:t>
      </w:r>
    </w:p>
    <w:p w14:paraId="593BD0AE" w14:textId="77777777" w:rsidR="00AD4303" w:rsidRPr="003C0865" w:rsidRDefault="00AD4303" w:rsidP="00AD4303">
      <w:pPr>
        <w:widowControl w:val="0"/>
        <w:autoSpaceDE w:val="0"/>
        <w:autoSpaceDN w:val="0"/>
        <w:adjustRightInd w:val="0"/>
        <w:ind w:left="-75" w:firstLine="784"/>
        <w:rPr>
          <w:sz w:val="26"/>
          <w:szCs w:val="26"/>
        </w:rPr>
      </w:pPr>
      <w:r w:rsidRPr="003C0865">
        <w:rPr>
          <w:sz w:val="26"/>
          <w:szCs w:val="26"/>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14:paraId="66C182BE" w14:textId="77777777" w:rsidR="00AD4303" w:rsidRPr="003C0865" w:rsidRDefault="00AD4303" w:rsidP="00AD4303">
      <w:pPr>
        <w:ind w:firstLine="784"/>
        <w:jc w:val="both"/>
        <w:rPr>
          <w:sz w:val="26"/>
          <w:szCs w:val="26"/>
        </w:rPr>
      </w:pPr>
      <w:r w:rsidRPr="003C0865">
        <w:rPr>
          <w:sz w:val="26"/>
          <w:szCs w:val="26"/>
        </w:rPr>
        <w:t>3) обслуживание муниципального долга</w:t>
      </w:r>
    </w:p>
    <w:p w14:paraId="28C1A391" w14:textId="77777777" w:rsidR="00AD4303" w:rsidRDefault="00AD4303" w:rsidP="00AD4303">
      <w:pPr>
        <w:autoSpaceDE w:val="0"/>
        <w:autoSpaceDN w:val="0"/>
        <w:adjustRightInd w:val="0"/>
        <w:jc w:val="both"/>
        <w:rPr>
          <w:sz w:val="26"/>
          <w:szCs w:val="26"/>
        </w:rPr>
      </w:pPr>
      <w:r w:rsidRPr="003C0865">
        <w:rPr>
          <w:sz w:val="26"/>
          <w:szCs w:val="26"/>
        </w:rPr>
        <w:tab/>
        <w:t>При реализации подпрограммы «Управление муниципальным долгом муниципального образования» будут достигнуты следующие показатели:</w:t>
      </w:r>
    </w:p>
    <w:p w14:paraId="27ACC4C6" w14:textId="77777777" w:rsidR="00714CC3" w:rsidRDefault="00714CC3" w:rsidP="00AD4303">
      <w:pPr>
        <w:autoSpaceDE w:val="0"/>
        <w:autoSpaceDN w:val="0"/>
        <w:adjustRightInd w:val="0"/>
        <w:jc w:val="both"/>
        <w:rPr>
          <w:sz w:val="26"/>
          <w:szCs w:val="26"/>
        </w:rPr>
      </w:pPr>
    </w:p>
    <w:p w14:paraId="2A05A444" w14:textId="77777777" w:rsidR="00714CC3" w:rsidRDefault="00714CC3" w:rsidP="00AD4303">
      <w:pPr>
        <w:autoSpaceDE w:val="0"/>
        <w:autoSpaceDN w:val="0"/>
        <w:adjustRightInd w:val="0"/>
        <w:jc w:val="both"/>
        <w:rPr>
          <w:sz w:val="26"/>
          <w:szCs w:val="26"/>
        </w:rPr>
      </w:pPr>
    </w:p>
    <w:p w14:paraId="357B915B" w14:textId="77777777" w:rsidR="00714CC3" w:rsidRPr="003C0865" w:rsidRDefault="00714CC3" w:rsidP="00AD4303">
      <w:pPr>
        <w:autoSpaceDE w:val="0"/>
        <w:autoSpaceDN w:val="0"/>
        <w:adjustRightInd w:val="0"/>
        <w:jc w:val="both"/>
        <w:rPr>
          <w:sz w:val="26"/>
          <w:szCs w:val="26"/>
        </w:rPr>
      </w:pPr>
    </w:p>
    <w:p w14:paraId="608422ED" w14:textId="77777777" w:rsidR="00DC4ABB" w:rsidRDefault="00AD4303" w:rsidP="00AD4303">
      <w:pPr>
        <w:ind w:firstLine="720"/>
        <w:jc w:val="center"/>
        <w:rPr>
          <w:sz w:val="28"/>
          <w:szCs w:val="28"/>
        </w:rPr>
      </w:pPr>
      <w:r>
        <w:rPr>
          <w:sz w:val="28"/>
          <w:szCs w:val="28"/>
        </w:rPr>
        <w:t xml:space="preserve">                                                                                                            </w:t>
      </w:r>
    </w:p>
    <w:p w14:paraId="483CDA41" w14:textId="77777777" w:rsidR="00DC4ABB" w:rsidRDefault="00DC4ABB" w:rsidP="00AD4303">
      <w:pPr>
        <w:ind w:firstLine="720"/>
        <w:jc w:val="center"/>
        <w:rPr>
          <w:sz w:val="28"/>
          <w:szCs w:val="28"/>
        </w:rPr>
      </w:pPr>
    </w:p>
    <w:p w14:paraId="618DC8A0" w14:textId="77777777" w:rsidR="00AD4303" w:rsidRPr="00951E8C" w:rsidRDefault="00DC4ABB" w:rsidP="00AD4303">
      <w:pPr>
        <w:ind w:firstLine="720"/>
        <w:jc w:val="center"/>
      </w:pPr>
      <w:r>
        <w:rPr>
          <w:sz w:val="28"/>
          <w:szCs w:val="28"/>
        </w:rPr>
        <w:lastRenderedPageBreak/>
        <w:t xml:space="preserve">                                                                                                               </w:t>
      </w:r>
      <w:r w:rsidR="00AD4303">
        <w:rPr>
          <w:sz w:val="24"/>
          <w:szCs w:val="24"/>
        </w:rPr>
        <w:t xml:space="preserve"> </w:t>
      </w:r>
      <w:r w:rsidR="00AD4303" w:rsidRPr="00951E8C">
        <w:t xml:space="preserve">Таблица </w:t>
      </w:r>
      <w:r w:rsidR="00BD6780">
        <w:t>66</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5"/>
        <w:gridCol w:w="1189"/>
        <w:gridCol w:w="1249"/>
        <w:gridCol w:w="1068"/>
        <w:gridCol w:w="1124"/>
      </w:tblGrid>
      <w:tr w:rsidR="00AD4303" w14:paraId="24001CC4" w14:textId="77777777" w:rsidTr="00951E8C">
        <w:trPr>
          <w:trHeight w:val="555"/>
        </w:trPr>
        <w:tc>
          <w:tcPr>
            <w:tcW w:w="5015" w:type="dxa"/>
            <w:tcBorders>
              <w:top w:val="single" w:sz="4" w:space="0" w:color="auto"/>
              <w:left w:val="single" w:sz="4" w:space="0" w:color="auto"/>
              <w:bottom w:val="single" w:sz="4" w:space="0" w:color="auto"/>
              <w:right w:val="single" w:sz="4" w:space="0" w:color="auto"/>
            </w:tcBorders>
            <w:vAlign w:val="center"/>
            <w:hideMark/>
          </w:tcPr>
          <w:p w14:paraId="17569A3D" w14:textId="77777777" w:rsidR="00AD4303" w:rsidRPr="00951E8C" w:rsidRDefault="00AD4303" w:rsidP="008D29BC">
            <w:pPr>
              <w:autoSpaceDE w:val="0"/>
              <w:autoSpaceDN w:val="0"/>
              <w:adjustRightInd w:val="0"/>
              <w:jc w:val="center"/>
            </w:pPr>
            <w:r w:rsidRPr="00951E8C">
              <w:t>Показатели</w:t>
            </w:r>
          </w:p>
        </w:tc>
        <w:tc>
          <w:tcPr>
            <w:tcW w:w="1189" w:type="dxa"/>
            <w:tcBorders>
              <w:top w:val="single" w:sz="4" w:space="0" w:color="auto"/>
              <w:left w:val="single" w:sz="4" w:space="0" w:color="auto"/>
              <w:bottom w:val="single" w:sz="4" w:space="0" w:color="auto"/>
              <w:right w:val="single" w:sz="4" w:space="0" w:color="auto"/>
            </w:tcBorders>
            <w:vAlign w:val="center"/>
            <w:hideMark/>
          </w:tcPr>
          <w:p w14:paraId="7067D027" w14:textId="77777777" w:rsidR="00AD4303" w:rsidRPr="00951E8C" w:rsidRDefault="00AD4303" w:rsidP="008D29BC">
            <w:pPr>
              <w:autoSpaceDE w:val="0"/>
              <w:autoSpaceDN w:val="0"/>
              <w:adjustRightInd w:val="0"/>
              <w:jc w:val="center"/>
            </w:pPr>
            <w:r w:rsidRPr="00951E8C">
              <w:t>Единица измерения</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9A958A2" w14:textId="77777777" w:rsidR="00AD4303" w:rsidRPr="00951E8C" w:rsidRDefault="00AD4303" w:rsidP="008D29BC">
            <w:pPr>
              <w:autoSpaceDE w:val="0"/>
              <w:autoSpaceDN w:val="0"/>
              <w:adjustRightInd w:val="0"/>
              <w:jc w:val="center"/>
            </w:pPr>
            <w:r w:rsidRPr="00951E8C">
              <w:t>2022 год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0BA316B" w14:textId="77777777" w:rsidR="00AD4303" w:rsidRPr="00951E8C" w:rsidRDefault="00AD4303" w:rsidP="008D29BC">
            <w:pPr>
              <w:autoSpaceDE w:val="0"/>
              <w:autoSpaceDN w:val="0"/>
              <w:adjustRightInd w:val="0"/>
              <w:jc w:val="center"/>
            </w:pPr>
            <w:r w:rsidRPr="00951E8C">
              <w:t>2023 год</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206A54C" w14:textId="77777777" w:rsidR="00AD4303" w:rsidRPr="00951E8C" w:rsidRDefault="00AD4303" w:rsidP="008D29BC">
            <w:pPr>
              <w:autoSpaceDE w:val="0"/>
              <w:autoSpaceDN w:val="0"/>
              <w:adjustRightInd w:val="0"/>
              <w:jc w:val="center"/>
            </w:pPr>
            <w:r w:rsidRPr="00951E8C">
              <w:t>2024 год</w:t>
            </w:r>
          </w:p>
        </w:tc>
      </w:tr>
      <w:tr w:rsidR="00AD4303" w14:paraId="2432DD07" w14:textId="77777777" w:rsidTr="00951E8C">
        <w:trPr>
          <w:trHeight w:val="726"/>
        </w:trPr>
        <w:tc>
          <w:tcPr>
            <w:tcW w:w="5015" w:type="dxa"/>
            <w:tcBorders>
              <w:top w:val="single" w:sz="4" w:space="0" w:color="auto"/>
              <w:left w:val="single" w:sz="4" w:space="0" w:color="auto"/>
              <w:bottom w:val="single" w:sz="4" w:space="0" w:color="auto"/>
              <w:right w:val="single" w:sz="4" w:space="0" w:color="auto"/>
            </w:tcBorders>
            <w:hideMark/>
          </w:tcPr>
          <w:p w14:paraId="335C61F9" w14:textId="77777777" w:rsidR="00AD4303" w:rsidRPr="00951E8C" w:rsidRDefault="00AD4303" w:rsidP="008D29BC">
            <w:pPr>
              <w:pStyle w:val="ConsPlusCell"/>
              <w:rPr>
                <w:rFonts w:ascii="Times New Roman" w:hAnsi="Times New Roman" w:cs="Times New Roman"/>
              </w:rPr>
            </w:pPr>
            <w:r w:rsidRPr="00951E8C">
              <w:rPr>
                <w:rFonts w:ascii="Times New Roman" w:hAnsi="Times New Roman" w:cs="Times New Roman"/>
              </w:rPr>
              <w:t>Отношение муниципального долга города Шарыпово к доходам бюджета города Шарыпово без учета утвержденного объема безвозмездных поступлений</w:t>
            </w:r>
          </w:p>
        </w:tc>
        <w:tc>
          <w:tcPr>
            <w:tcW w:w="1189" w:type="dxa"/>
            <w:tcBorders>
              <w:top w:val="single" w:sz="4" w:space="0" w:color="auto"/>
              <w:left w:val="single" w:sz="4" w:space="0" w:color="auto"/>
              <w:bottom w:val="single" w:sz="4" w:space="0" w:color="auto"/>
              <w:right w:val="single" w:sz="4" w:space="0" w:color="auto"/>
            </w:tcBorders>
            <w:vAlign w:val="center"/>
            <w:hideMark/>
          </w:tcPr>
          <w:p w14:paraId="7A274DF8" w14:textId="77777777" w:rsidR="00AD4303" w:rsidRPr="00951E8C" w:rsidRDefault="00AD4303" w:rsidP="008D29BC">
            <w:pPr>
              <w:pStyle w:val="ConsPlusCell"/>
              <w:jc w:val="center"/>
              <w:rPr>
                <w:rFonts w:ascii="Times New Roman" w:hAnsi="Times New Roman" w:cs="Times New Roman"/>
              </w:rPr>
            </w:pPr>
            <w:r w:rsidRPr="00951E8C">
              <w:rPr>
                <w:rFonts w:ascii="Times New Roman" w:hAnsi="Times New Roman" w:cs="Times New Roman"/>
              </w:rPr>
              <w:t>процентов</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0E70BFE" w14:textId="77777777" w:rsidR="00AD4303" w:rsidRPr="00951E8C" w:rsidRDefault="00AD4303" w:rsidP="008D29BC">
            <w:pPr>
              <w:jc w:val="center"/>
            </w:pPr>
            <w:r w:rsidRPr="00951E8C">
              <w:rPr>
                <w:lang w:val="en-US"/>
              </w:rPr>
              <w:t>&lt;</w:t>
            </w:r>
            <w:r w:rsidRPr="00951E8C">
              <w:t>=15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AC3F480" w14:textId="77777777" w:rsidR="00AD4303" w:rsidRPr="00951E8C" w:rsidRDefault="00AD4303" w:rsidP="008D29BC">
            <w:pPr>
              <w:jc w:val="center"/>
            </w:pPr>
            <w:r w:rsidRPr="00951E8C">
              <w:rPr>
                <w:lang w:val="en-US"/>
              </w:rPr>
              <w:t>&lt;</w:t>
            </w:r>
            <w:r w:rsidRPr="00951E8C">
              <w:t>=</w:t>
            </w:r>
            <w:r w:rsidRPr="00951E8C">
              <w:rPr>
                <w:lang w:val="en-US"/>
              </w:rPr>
              <w:t>1</w:t>
            </w:r>
            <w:r w:rsidRPr="00951E8C">
              <w:t>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A87BB8C" w14:textId="77777777" w:rsidR="00AD4303" w:rsidRPr="00951E8C" w:rsidRDefault="00AD4303" w:rsidP="008D29BC">
            <w:pPr>
              <w:jc w:val="center"/>
            </w:pPr>
            <w:r w:rsidRPr="00951E8C">
              <w:rPr>
                <w:lang w:val="en-US"/>
              </w:rPr>
              <w:t>&lt;</w:t>
            </w:r>
            <w:r w:rsidRPr="00951E8C">
              <w:t>=</w:t>
            </w:r>
            <w:r w:rsidRPr="00951E8C">
              <w:rPr>
                <w:lang w:val="en-US"/>
              </w:rPr>
              <w:t>1</w:t>
            </w:r>
            <w:r w:rsidRPr="00951E8C">
              <w:t>5</w:t>
            </w:r>
          </w:p>
        </w:tc>
      </w:tr>
      <w:tr w:rsidR="00AD4303" w14:paraId="452E48EF" w14:textId="77777777" w:rsidTr="00951E8C">
        <w:trPr>
          <w:trHeight w:val="726"/>
        </w:trPr>
        <w:tc>
          <w:tcPr>
            <w:tcW w:w="5015" w:type="dxa"/>
            <w:tcBorders>
              <w:top w:val="single" w:sz="4" w:space="0" w:color="auto"/>
              <w:left w:val="single" w:sz="4" w:space="0" w:color="auto"/>
              <w:bottom w:val="single" w:sz="4" w:space="0" w:color="auto"/>
              <w:right w:val="single" w:sz="4" w:space="0" w:color="auto"/>
            </w:tcBorders>
          </w:tcPr>
          <w:p w14:paraId="4E560FFD" w14:textId="77777777" w:rsidR="00AD4303" w:rsidRPr="00951E8C" w:rsidRDefault="00AD4303" w:rsidP="008D29BC">
            <w:pPr>
              <w:pStyle w:val="ConsPlusCell"/>
              <w:rPr>
                <w:rFonts w:ascii="Times New Roman" w:hAnsi="Times New Roman" w:cs="Times New Roman"/>
              </w:rPr>
            </w:pPr>
            <w:r w:rsidRPr="00951E8C">
              <w:rPr>
                <w:rFonts w:ascii="Times New Roman" w:hAnsi="Times New Roman" w:cs="Times New Roman"/>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89" w:type="dxa"/>
            <w:tcBorders>
              <w:top w:val="single" w:sz="4" w:space="0" w:color="auto"/>
              <w:left w:val="single" w:sz="4" w:space="0" w:color="auto"/>
              <w:bottom w:val="single" w:sz="4" w:space="0" w:color="auto"/>
              <w:right w:val="single" w:sz="4" w:space="0" w:color="auto"/>
            </w:tcBorders>
            <w:vAlign w:val="center"/>
          </w:tcPr>
          <w:p w14:paraId="56B02A76" w14:textId="77777777" w:rsidR="00AD4303" w:rsidRPr="00951E8C" w:rsidRDefault="00AD4303" w:rsidP="008D29BC">
            <w:pPr>
              <w:pStyle w:val="ConsPlusCell"/>
              <w:jc w:val="center"/>
              <w:rPr>
                <w:rFonts w:ascii="Times New Roman" w:hAnsi="Times New Roman" w:cs="Times New Roman"/>
              </w:rPr>
            </w:pPr>
            <w:r w:rsidRPr="00951E8C">
              <w:rPr>
                <w:rFonts w:ascii="Times New Roman" w:hAnsi="Times New Roman" w:cs="Times New Roman"/>
              </w:rPr>
              <w:t>процентов</w:t>
            </w:r>
          </w:p>
        </w:tc>
        <w:tc>
          <w:tcPr>
            <w:tcW w:w="1249" w:type="dxa"/>
            <w:tcBorders>
              <w:top w:val="single" w:sz="4" w:space="0" w:color="auto"/>
              <w:left w:val="single" w:sz="4" w:space="0" w:color="auto"/>
              <w:bottom w:val="single" w:sz="4" w:space="0" w:color="auto"/>
              <w:right w:val="single" w:sz="4" w:space="0" w:color="auto"/>
            </w:tcBorders>
            <w:vAlign w:val="center"/>
          </w:tcPr>
          <w:p w14:paraId="3F59CAA2" w14:textId="77777777" w:rsidR="00AD4303" w:rsidRPr="00951E8C" w:rsidRDefault="00AD4303" w:rsidP="008D29BC">
            <w:pPr>
              <w:jc w:val="center"/>
            </w:pPr>
            <w:r w:rsidRPr="00951E8C">
              <w:t>&lt;=5</w:t>
            </w:r>
          </w:p>
        </w:tc>
        <w:tc>
          <w:tcPr>
            <w:tcW w:w="1068" w:type="dxa"/>
            <w:tcBorders>
              <w:top w:val="single" w:sz="4" w:space="0" w:color="auto"/>
              <w:left w:val="single" w:sz="4" w:space="0" w:color="auto"/>
              <w:bottom w:val="single" w:sz="4" w:space="0" w:color="auto"/>
              <w:right w:val="single" w:sz="4" w:space="0" w:color="auto"/>
            </w:tcBorders>
            <w:vAlign w:val="center"/>
          </w:tcPr>
          <w:p w14:paraId="72BF738D" w14:textId="77777777" w:rsidR="00AD4303" w:rsidRPr="00951E8C" w:rsidRDefault="00AD4303" w:rsidP="008D29BC">
            <w:pPr>
              <w:jc w:val="center"/>
            </w:pPr>
            <w:r w:rsidRPr="00951E8C">
              <w:t>&lt;=5</w:t>
            </w:r>
          </w:p>
        </w:tc>
        <w:tc>
          <w:tcPr>
            <w:tcW w:w="1124" w:type="dxa"/>
            <w:tcBorders>
              <w:top w:val="single" w:sz="4" w:space="0" w:color="auto"/>
              <w:left w:val="single" w:sz="4" w:space="0" w:color="auto"/>
              <w:bottom w:val="single" w:sz="4" w:space="0" w:color="auto"/>
              <w:right w:val="single" w:sz="4" w:space="0" w:color="auto"/>
            </w:tcBorders>
            <w:vAlign w:val="center"/>
          </w:tcPr>
          <w:p w14:paraId="35C0EC19" w14:textId="77777777" w:rsidR="00AD4303" w:rsidRPr="00951E8C" w:rsidRDefault="00AD4303" w:rsidP="008D29BC">
            <w:pPr>
              <w:jc w:val="center"/>
            </w:pPr>
            <w:r w:rsidRPr="00951E8C">
              <w:t>&lt;=5</w:t>
            </w:r>
          </w:p>
        </w:tc>
      </w:tr>
      <w:tr w:rsidR="00AD4303" w14:paraId="53FCFA94" w14:textId="77777777" w:rsidTr="00951E8C">
        <w:trPr>
          <w:trHeight w:val="478"/>
        </w:trPr>
        <w:tc>
          <w:tcPr>
            <w:tcW w:w="5015" w:type="dxa"/>
            <w:tcBorders>
              <w:top w:val="single" w:sz="4" w:space="0" w:color="auto"/>
              <w:left w:val="single" w:sz="4" w:space="0" w:color="auto"/>
              <w:bottom w:val="single" w:sz="4" w:space="0" w:color="auto"/>
              <w:right w:val="single" w:sz="4" w:space="0" w:color="auto"/>
            </w:tcBorders>
          </w:tcPr>
          <w:p w14:paraId="1BB0C81A" w14:textId="77777777" w:rsidR="00AD4303" w:rsidRPr="00951E8C" w:rsidRDefault="00AD4303" w:rsidP="008D29BC">
            <w:r w:rsidRPr="00951E8C">
              <w:t xml:space="preserve">Просроченная задолженность по долговым обязательствам </w:t>
            </w:r>
          </w:p>
        </w:tc>
        <w:tc>
          <w:tcPr>
            <w:tcW w:w="1189" w:type="dxa"/>
            <w:tcBorders>
              <w:top w:val="single" w:sz="4" w:space="0" w:color="auto"/>
              <w:left w:val="single" w:sz="4" w:space="0" w:color="auto"/>
              <w:bottom w:val="single" w:sz="4" w:space="0" w:color="auto"/>
              <w:right w:val="single" w:sz="4" w:space="0" w:color="auto"/>
            </w:tcBorders>
            <w:vAlign w:val="center"/>
          </w:tcPr>
          <w:p w14:paraId="67F947AA" w14:textId="77777777" w:rsidR="00AD4303" w:rsidRPr="00951E8C" w:rsidRDefault="00AD4303" w:rsidP="008D29BC">
            <w:pPr>
              <w:pStyle w:val="ConsPlusCell"/>
              <w:jc w:val="center"/>
              <w:rPr>
                <w:rFonts w:ascii="Times New Roman" w:hAnsi="Times New Roman" w:cs="Times New Roman"/>
              </w:rPr>
            </w:pPr>
            <w:r w:rsidRPr="00951E8C">
              <w:rPr>
                <w:rFonts w:ascii="Times New Roman" w:hAnsi="Times New Roman" w:cs="Times New Roman"/>
              </w:rPr>
              <w:t>тыс. рублей</w:t>
            </w:r>
          </w:p>
        </w:tc>
        <w:tc>
          <w:tcPr>
            <w:tcW w:w="1249" w:type="dxa"/>
            <w:tcBorders>
              <w:top w:val="single" w:sz="4" w:space="0" w:color="auto"/>
              <w:left w:val="single" w:sz="4" w:space="0" w:color="auto"/>
              <w:bottom w:val="single" w:sz="4" w:space="0" w:color="auto"/>
              <w:right w:val="single" w:sz="4" w:space="0" w:color="auto"/>
            </w:tcBorders>
            <w:vAlign w:val="center"/>
          </w:tcPr>
          <w:p w14:paraId="613F23C4" w14:textId="77777777" w:rsidR="00AD4303" w:rsidRPr="00951E8C" w:rsidRDefault="00AD4303" w:rsidP="008D29BC">
            <w:pPr>
              <w:pStyle w:val="ConsPlusCell"/>
              <w:jc w:val="center"/>
              <w:rPr>
                <w:rFonts w:ascii="Times New Roman" w:hAnsi="Times New Roman" w:cs="Times New Roman"/>
              </w:rPr>
            </w:pPr>
            <w:r w:rsidRPr="00951E8C">
              <w:rPr>
                <w:rFonts w:ascii="Times New Roman" w:hAnsi="Times New Roman" w:cs="Times New Roman"/>
              </w:rPr>
              <w:t>0</w:t>
            </w:r>
          </w:p>
        </w:tc>
        <w:tc>
          <w:tcPr>
            <w:tcW w:w="1068" w:type="dxa"/>
            <w:tcBorders>
              <w:top w:val="single" w:sz="4" w:space="0" w:color="auto"/>
              <w:left w:val="single" w:sz="4" w:space="0" w:color="auto"/>
              <w:bottom w:val="single" w:sz="4" w:space="0" w:color="auto"/>
              <w:right w:val="single" w:sz="4" w:space="0" w:color="auto"/>
            </w:tcBorders>
            <w:vAlign w:val="center"/>
          </w:tcPr>
          <w:p w14:paraId="4E4BFC54" w14:textId="77777777" w:rsidR="00AD4303" w:rsidRPr="00951E8C" w:rsidRDefault="00AD4303" w:rsidP="008D29BC">
            <w:pPr>
              <w:pStyle w:val="ConsPlusCell"/>
              <w:jc w:val="center"/>
              <w:rPr>
                <w:rFonts w:ascii="Times New Roman" w:hAnsi="Times New Roman" w:cs="Times New Roman"/>
              </w:rPr>
            </w:pPr>
            <w:r w:rsidRPr="00951E8C">
              <w:rPr>
                <w:rFonts w:ascii="Times New Roman" w:hAnsi="Times New Roman" w:cs="Times New Roman"/>
              </w:rPr>
              <w:t>0</w:t>
            </w:r>
          </w:p>
        </w:tc>
        <w:tc>
          <w:tcPr>
            <w:tcW w:w="1124" w:type="dxa"/>
            <w:tcBorders>
              <w:top w:val="single" w:sz="4" w:space="0" w:color="auto"/>
              <w:left w:val="single" w:sz="4" w:space="0" w:color="auto"/>
              <w:bottom w:val="single" w:sz="4" w:space="0" w:color="auto"/>
              <w:right w:val="single" w:sz="4" w:space="0" w:color="auto"/>
            </w:tcBorders>
            <w:vAlign w:val="center"/>
          </w:tcPr>
          <w:p w14:paraId="541C1275" w14:textId="77777777" w:rsidR="00AD4303" w:rsidRPr="00951E8C" w:rsidRDefault="00AD4303" w:rsidP="008D29BC">
            <w:pPr>
              <w:jc w:val="center"/>
            </w:pPr>
            <w:r w:rsidRPr="00951E8C">
              <w:t>0</w:t>
            </w:r>
          </w:p>
        </w:tc>
      </w:tr>
      <w:tr w:rsidR="00AD4303" w14:paraId="22AF1A0F" w14:textId="77777777" w:rsidTr="00951E8C">
        <w:trPr>
          <w:trHeight w:val="323"/>
        </w:trPr>
        <w:tc>
          <w:tcPr>
            <w:tcW w:w="5015" w:type="dxa"/>
            <w:tcBorders>
              <w:top w:val="single" w:sz="4" w:space="0" w:color="auto"/>
              <w:left w:val="single" w:sz="4" w:space="0" w:color="auto"/>
              <w:bottom w:val="single" w:sz="4" w:space="0" w:color="auto"/>
              <w:right w:val="single" w:sz="4" w:space="0" w:color="auto"/>
            </w:tcBorders>
            <w:hideMark/>
          </w:tcPr>
          <w:p w14:paraId="2B25E512" w14:textId="77777777" w:rsidR="00AD4303" w:rsidRPr="00951E8C" w:rsidRDefault="00AD4303" w:rsidP="008D29BC">
            <w:r w:rsidRPr="00951E8C">
              <w:t>Отношение годовой суммы платежей на погашение и обслуживание муниципального долга города Шарыпово к доходам бюджета города Шарыпово</w:t>
            </w:r>
          </w:p>
        </w:tc>
        <w:tc>
          <w:tcPr>
            <w:tcW w:w="1189" w:type="dxa"/>
            <w:tcBorders>
              <w:top w:val="single" w:sz="4" w:space="0" w:color="auto"/>
              <w:left w:val="single" w:sz="4" w:space="0" w:color="auto"/>
              <w:bottom w:val="single" w:sz="4" w:space="0" w:color="auto"/>
              <w:right w:val="single" w:sz="4" w:space="0" w:color="auto"/>
            </w:tcBorders>
            <w:vAlign w:val="center"/>
            <w:hideMark/>
          </w:tcPr>
          <w:p w14:paraId="67D1AD31" w14:textId="77777777" w:rsidR="00AD4303" w:rsidRPr="00951E8C" w:rsidRDefault="00AD4303" w:rsidP="008D29BC">
            <w:pPr>
              <w:pStyle w:val="ConsPlusCell"/>
              <w:jc w:val="center"/>
              <w:rPr>
                <w:rFonts w:ascii="Times New Roman" w:hAnsi="Times New Roman" w:cs="Times New Roman"/>
              </w:rPr>
            </w:pPr>
            <w:r w:rsidRPr="00951E8C">
              <w:rPr>
                <w:rFonts w:ascii="Times New Roman" w:hAnsi="Times New Roman" w:cs="Times New Roman"/>
              </w:rPr>
              <w:t>процентов</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1EE1FD7" w14:textId="77777777" w:rsidR="00AD4303" w:rsidRPr="00951E8C" w:rsidRDefault="00AD4303" w:rsidP="008D29BC">
            <w:pPr>
              <w:jc w:val="center"/>
            </w:pPr>
            <w:r w:rsidRPr="00951E8C">
              <w:t>&lt;=3</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74882A6" w14:textId="77777777" w:rsidR="00AD4303" w:rsidRPr="00951E8C" w:rsidRDefault="00AD4303" w:rsidP="008D29BC">
            <w:pPr>
              <w:jc w:val="center"/>
            </w:pPr>
            <w:r w:rsidRPr="00951E8C">
              <w:t>&lt;=3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3C90AC6" w14:textId="77777777" w:rsidR="00AD4303" w:rsidRPr="00951E8C" w:rsidRDefault="00AD4303" w:rsidP="008D29BC">
            <w:pPr>
              <w:jc w:val="center"/>
            </w:pPr>
            <w:r w:rsidRPr="00951E8C">
              <w:t>&lt;=3</w:t>
            </w:r>
          </w:p>
        </w:tc>
      </w:tr>
    </w:tbl>
    <w:p w14:paraId="328779E8" w14:textId="77777777" w:rsidR="00951E8C" w:rsidRDefault="00951E8C" w:rsidP="00AD4303">
      <w:pPr>
        <w:ind w:firstLine="720"/>
        <w:jc w:val="both"/>
        <w:rPr>
          <w:sz w:val="26"/>
          <w:szCs w:val="26"/>
        </w:rPr>
      </w:pPr>
    </w:p>
    <w:p w14:paraId="125C8590" w14:textId="77777777" w:rsidR="00AD4303" w:rsidRPr="00951E8C" w:rsidRDefault="00AD4303" w:rsidP="00AD4303">
      <w:pPr>
        <w:ind w:firstLine="720"/>
        <w:jc w:val="both"/>
        <w:rPr>
          <w:sz w:val="26"/>
          <w:szCs w:val="26"/>
        </w:rPr>
      </w:pPr>
      <w:r w:rsidRPr="00951E8C">
        <w:rPr>
          <w:sz w:val="26"/>
          <w:szCs w:val="26"/>
        </w:rPr>
        <w:t>Бюджетные ассигнования на реализацию указанных показателей подпрограммы планируются в следующем объеме:</w:t>
      </w:r>
    </w:p>
    <w:p w14:paraId="027C9558" w14:textId="77777777" w:rsidR="00AD4303" w:rsidRPr="00951E8C" w:rsidRDefault="00AD4303" w:rsidP="00AD4303">
      <w:pPr>
        <w:ind w:firstLine="720"/>
        <w:jc w:val="right"/>
      </w:pPr>
      <w:r w:rsidRPr="00951E8C">
        <w:t xml:space="preserve">Таблица </w:t>
      </w:r>
      <w:r w:rsidR="00BD6780">
        <w:t>67</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148"/>
        <w:gridCol w:w="1367"/>
        <w:gridCol w:w="1112"/>
        <w:gridCol w:w="1110"/>
        <w:gridCol w:w="1253"/>
      </w:tblGrid>
      <w:tr w:rsidR="00AD4303" w14:paraId="70E678FA" w14:textId="77777777" w:rsidTr="00BD6780">
        <w:trPr>
          <w:trHeight w:val="61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7A1502" w14:textId="77777777" w:rsidR="00AD4303" w:rsidRPr="00951E8C" w:rsidRDefault="00AD4303" w:rsidP="008D29BC">
            <w:pPr>
              <w:autoSpaceDE w:val="0"/>
              <w:autoSpaceDN w:val="0"/>
              <w:adjustRightInd w:val="0"/>
              <w:jc w:val="center"/>
            </w:pPr>
            <w:r w:rsidRPr="00951E8C">
              <w:t>№ п/п</w:t>
            </w:r>
          </w:p>
        </w:tc>
        <w:tc>
          <w:tcPr>
            <w:tcW w:w="4148" w:type="dxa"/>
            <w:vMerge w:val="restart"/>
            <w:tcBorders>
              <w:top w:val="single" w:sz="4" w:space="0" w:color="auto"/>
              <w:left w:val="single" w:sz="4" w:space="0" w:color="auto"/>
              <w:bottom w:val="single" w:sz="4" w:space="0" w:color="auto"/>
              <w:right w:val="single" w:sz="4" w:space="0" w:color="auto"/>
            </w:tcBorders>
            <w:vAlign w:val="center"/>
            <w:hideMark/>
          </w:tcPr>
          <w:p w14:paraId="66849E81" w14:textId="77777777" w:rsidR="00AD4303" w:rsidRPr="00951E8C" w:rsidRDefault="00AD4303" w:rsidP="008D29BC">
            <w:pPr>
              <w:autoSpaceDE w:val="0"/>
              <w:autoSpaceDN w:val="0"/>
              <w:adjustRightInd w:val="0"/>
              <w:jc w:val="center"/>
            </w:pPr>
            <w:r w:rsidRPr="00951E8C">
              <w:t>Наименование ГРБС</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08C1B538" w14:textId="77777777" w:rsidR="00AD4303" w:rsidRPr="00951E8C" w:rsidRDefault="00AD4303" w:rsidP="008D29BC">
            <w:pPr>
              <w:autoSpaceDE w:val="0"/>
              <w:autoSpaceDN w:val="0"/>
              <w:adjustRightInd w:val="0"/>
              <w:jc w:val="center"/>
            </w:pPr>
            <w:r w:rsidRPr="00951E8C">
              <w:t>Раздел, подраздел</w:t>
            </w:r>
          </w:p>
        </w:tc>
        <w:tc>
          <w:tcPr>
            <w:tcW w:w="3475" w:type="dxa"/>
            <w:gridSpan w:val="3"/>
            <w:tcBorders>
              <w:top w:val="single" w:sz="4" w:space="0" w:color="auto"/>
              <w:left w:val="single" w:sz="4" w:space="0" w:color="auto"/>
              <w:bottom w:val="single" w:sz="4" w:space="0" w:color="auto"/>
              <w:right w:val="single" w:sz="4" w:space="0" w:color="auto"/>
            </w:tcBorders>
            <w:vAlign w:val="center"/>
            <w:hideMark/>
          </w:tcPr>
          <w:p w14:paraId="0A51DD78" w14:textId="77777777" w:rsidR="00AD4303" w:rsidRPr="00951E8C" w:rsidRDefault="00AD4303" w:rsidP="008D29BC">
            <w:pPr>
              <w:autoSpaceDE w:val="0"/>
              <w:autoSpaceDN w:val="0"/>
              <w:adjustRightInd w:val="0"/>
              <w:jc w:val="center"/>
            </w:pPr>
            <w:r w:rsidRPr="00951E8C">
              <w:t>Расходы</w:t>
            </w:r>
          </w:p>
          <w:p w14:paraId="01A9F9F2" w14:textId="77777777" w:rsidR="00AD4303" w:rsidRPr="00951E8C" w:rsidRDefault="00AD4303" w:rsidP="008D29BC">
            <w:pPr>
              <w:autoSpaceDE w:val="0"/>
              <w:autoSpaceDN w:val="0"/>
              <w:adjustRightInd w:val="0"/>
              <w:jc w:val="center"/>
            </w:pPr>
            <w:r w:rsidRPr="00951E8C">
              <w:t>(тыс. руб.), годы</w:t>
            </w:r>
          </w:p>
        </w:tc>
      </w:tr>
      <w:tr w:rsidR="00AD4303" w14:paraId="3E17A848" w14:textId="77777777" w:rsidTr="00BD6780">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BF446" w14:textId="77777777" w:rsidR="00AD4303" w:rsidRPr="00951E8C" w:rsidRDefault="00AD4303" w:rsidP="008D29BC"/>
        </w:tc>
        <w:tc>
          <w:tcPr>
            <w:tcW w:w="4148" w:type="dxa"/>
            <w:vMerge/>
            <w:tcBorders>
              <w:top w:val="single" w:sz="4" w:space="0" w:color="auto"/>
              <w:left w:val="single" w:sz="4" w:space="0" w:color="auto"/>
              <w:bottom w:val="single" w:sz="4" w:space="0" w:color="auto"/>
              <w:right w:val="single" w:sz="4" w:space="0" w:color="auto"/>
            </w:tcBorders>
            <w:vAlign w:val="center"/>
            <w:hideMark/>
          </w:tcPr>
          <w:p w14:paraId="4997048F" w14:textId="77777777" w:rsidR="00AD4303" w:rsidRPr="00951E8C" w:rsidRDefault="00AD4303" w:rsidP="008D29BC"/>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6C7B4" w14:textId="77777777" w:rsidR="00AD4303" w:rsidRPr="00951E8C" w:rsidRDefault="00AD4303" w:rsidP="008D29BC"/>
        </w:tc>
        <w:tc>
          <w:tcPr>
            <w:tcW w:w="1112" w:type="dxa"/>
            <w:tcBorders>
              <w:top w:val="single" w:sz="4" w:space="0" w:color="auto"/>
              <w:left w:val="single" w:sz="4" w:space="0" w:color="auto"/>
              <w:bottom w:val="single" w:sz="4" w:space="0" w:color="auto"/>
              <w:right w:val="single" w:sz="4" w:space="0" w:color="auto"/>
            </w:tcBorders>
            <w:vAlign w:val="center"/>
            <w:hideMark/>
          </w:tcPr>
          <w:p w14:paraId="5078117E" w14:textId="77777777" w:rsidR="00AD4303" w:rsidRPr="00951E8C" w:rsidRDefault="00AD4303" w:rsidP="008D29BC">
            <w:pPr>
              <w:autoSpaceDE w:val="0"/>
              <w:autoSpaceDN w:val="0"/>
              <w:adjustRightInd w:val="0"/>
              <w:jc w:val="center"/>
            </w:pPr>
            <w:r w:rsidRPr="00951E8C">
              <w:t>2022 год</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943E518" w14:textId="77777777" w:rsidR="00AD4303" w:rsidRPr="00951E8C" w:rsidRDefault="00AD4303" w:rsidP="008D29BC">
            <w:pPr>
              <w:autoSpaceDE w:val="0"/>
              <w:autoSpaceDN w:val="0"/>
              <w:adjustRightInd w:val="0"/>
              <w:jc w:val="center"/>
            </w:pPr>
            <w:r w:rsidRPr="00951E8C">
              <w:t>2023 год</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CB886C9" w14:textId="77777777" w:rsidR="00AD4303" w:rsidRPr="00951E8C" w:rsidRDefault="00AD4303" w:rsidP="008D29BC">
            <w:pPr>
              <w:autoSpaceDE w:val="0"/>
              <w:autoSpaceDN w:val="0"/>
              <w:adjustRightInd w:val="0"/>
              <w:jc w:val="center"/>
            </w:pPr>
            <w:r w:rsidRPr="00951E8C">
              <w:t>2024 год</w:t>
            </w:r>
          </w:p>
        </w:tc>
      </w:tr>
      <w:tr w:rsidR="00AD4303" w14:paraId="7A8896FD" w14:textId="77777777" w:rsidTr="00BD6780">
        <w:trPr>
          <w:trHeight w:val="577"/>
        </w:trPr>
        <w:tc>
          <w:tcPr>
            <w:tcW w:w="681" w:type="dxa"/>
            <w:tcBorders>
              <w:top w:val="single" w:sz="4" w:space="0" w:color="auto"/>
              <w:left w:val="single" w:sz="4" w:space="0" w:color="auto"/>
              <w:bottom w:val="single" w:sz="4" w:space="0" w:color="auto"/>
              <w:right w:val="single" w:sz="4" w:space="0" w:color="auto"/>
            </w:tcBorders>
            <w:vAlign w:val="center"/>
            <w:hideMark/>
          </w:tcPr>
          <w:p w14:paraId="2C9FB523" w14:textId="77777777" w:rsidR="00AD4303" w:rsidRPr="00951E8C" w:rsidRDefault="00AD4303" w:rsidP="008D29BC">
            <w:pPr>
              <w:autoSpaceDE w:val="0"/>
              <w:autoSpaceDN w:val="0"/>
              <w:adjustRightInd w:val="0"/>
              <w:jc w:val="center"/>
            </w:pPr>
            <w:r w:rsidRPr="00951E8C">
              <w:t>1</w:t>
            </w:r>
          </w:p>
        </w:tc>
        <w:tc>
          <w:tcPr>
            <w:tcW w:w="4148" w:type="dxa"/>
            <w:tcBorders>
              <w:top w:val="single" w:sz="4" w:space="0" w:color="auto"/>
              <w:left w:val="single" w:sz="4" w:space="0" w:color="auto"/>
              <w:bottom w:val="single" w:sz="4" w:space="0" w:color="auto"/>
              <w:right w:val="single" w:sz="4" w:space="0" w:color="auto"/>
            </w:tcBorders>
            <w:hideMark/>
          </w:tcPr>
          <w:p w14:paraId="05F4D789" w14:textId="77777777" w:rsidR="00AD4303" w:rsidRPr="00951E8C" w:rsidRDefault="00AD4303" w:rsidP="008D29BC">
            <w:pPr>
              <w:autoSpaceDE w:val="0"/>
              <w:autoSpaceDN w:val="0"/>
              <w:adjustRightInd w:val="0"/>
            </w:pPr>
            <w:r w:rsidRPr="00951E8C">
              <w:t>Финансовое управление администрации города Шарыпово</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CFD51C1" w14:textId="77777777" w:rsidR="00AD4303" w:rsidRPr="00951E8C" w:rsidRDefault="00AD4303" w:rsidP="008D29BC">
            <w:pPr>
              <w:jc w:val="center"/>
            </w:pPr>
            <w:r w:rsidRPr="00951E8C">
              <w:t>13 01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D360852" w14:textId="77777777" w:rsidR="00AD4303" w:rsidRPr="00951E8C" w:rsidRDefault="00AD4303" w:rsidP="008D29BC">
            <w:pPr>
              <w:autoSpaceDE w:val="0"/>
              <w:autoSpaceDN w:val="0"/>
              <w:adjustRightInd w:val="0"/>
              <w:jc w:val="center"/>
            </w:pPr>
            <w:r w:rsidRPr="00951E8C">
              <w:t>1 000,0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CE9F5E6" w14:textId="77777777" w:rsidR="00AD4303" w:rsidRPr="00951E8C" w:rsidRDefault="00951E8C" w:rsidP="008D29BC">
            <w:pPr>
              <w:autoSpaceDE w:val="0"/>
              <w:autoSpaceDN w:val="0"/>
              <w:adjustRightInd w:val="0"/>
              <w:jc w:val="center"/>
            </w:pPr>
            <w:r w:rsidRPr="00951E8C">
              <w:t>1 500</w:t>
            </w:r>
            <w:r w:rsidR="00AD4303" w:rsidRPr="00951E8C">
              <w:t>,0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68B56AB" w14:textId="77777777" w:rsidR="00AD4303" w:rsidRPr="00951E8C" w:rsidRDefault="00AD4303" w:rsidP="008D29BC">
            <w:pPr>
              <w:autoSpaceDE w:val="0"/>
              <w:autoSpaceDN w:val="0"/>
              <w:adjustRightInd w:val="0"/>
              <w:jc w:val="center"/>
            </w:pPr>
            <w:r w:rsidRPr="00951E8C">
              <w:t>1 000,0</w:t>
            </w:r>
          </w:p>
        </w:tc>
      </w:tr>
    </w:tbl>
    <w:p w14:paraId="651562F1" w14:textId="77777777" w:rsidR="00951E8C" w:rsidRDefault="00951E8C" w:rsidP="00AD4303">
      <w:pPr>
        <w:pStyle w:val="ConsPlusCell"/>
        <w:ind w:firstLine="720"/>
        <w:jc w:val="both"/>
        <w:rPr>
          <w:rFonts w:ascii="Times New Roman" w:hAnsi="Times New Roman" w:cs="Times New Roman"/>
          <w:sz w:val="26"/>
          <w:szCs w:val="26"/>
        </w:rPr>
      </w:pPr>
    </w:p>
    <w:p w14:paraId="00819B49" w14:textId="77777777" w:rsidR="00AD4303" w:rsidRPr="00F14EAC" w:rsidRDefault="00AD4303" w:rsidP="00AD4303">
      <w:pPr>
        <w:pStyle w:val="ConsPlusCell"/>
        <w:ind w:firstLine="720"/>
        <w:jc w:val="both"/>
        <w:rPr>
          <w:rFonts w:ascii="Times New Roman" w:hAnsi="Times New Roman" w:cs="Times New Roman"/>
          <w:sz w:val="26"/>
          <w:szCs w:val="26"/>
        </w:rPr>
      </w:pPr>
      <w:r w:rsidRPr="00F14EAC">
        <w:rPr>
          <w:rFonts w:ascii="Times New Roman" w:hAnsi="Times New Roman" w:cs="Times New Roman"/>
          <w:sz w:val="26"/>
          <w:szCs w:val="26"/>
        </w:rPr>
        <w:t>Реализация указанных мероприятий подпрограммы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городского округа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14:paraId="072EE9EF" w14:textId="77777777" w:rsidR="00AD4303" w:rsidRPr="00F14EAC" w:rsidRDefault="00AD4303" w:rsidP="00AD4303">
      <w:pPr>
        <w:ind w:firstLine="743"/>
        <w:jc w:val="both"/>
        <w:rPr>
          <w:sz w:val="26"/>
          <w:szCs w:val="26"/>
        </w:rPr>
      </w:pPr>
      <w:r w:rsidRPr="00F14EAC">
        <w:rPr>
          <w:sz w:val="26"/>
          <w:szCs w:val="26"/>
        </w:rPr>
        <w:t xml:space="preserve">С целью решения поставленных задач планируется привлекать заемные средства на внутреннем рынке. </w:t>
      </w:r>
    </w:p>
    <w:p w14:paraId="2DD121F6" w14:textId="77777777" w:rsidR="00AD4303" w:rsidRPr="00F14EAC" w:rsidRDefault="00AD4303" w:rsidP="00AD4303">
      <w:pPr>
        <w:ind w:firstLine="743"/>
        <w:jc w:val="both"/>
        <w:rPr>
          <w:sz w:val="26"/>
          <w:szCs w:val="26"/>
        </w:rPr>
      </w:pPr>
      <w:r w:rsidRPr="00F14EAC">
        <w:rPr>
          <w:sz w:val="26"/>
          <w:szCs w:val="26"/>
        </w:rPr>
        <w:t>В качестве краткосрочных инструментов планируется использовать кредиты коммерческих банков. При этом долговая нагрузка на бюджет города не превысит ограничений, установленных Бюджетным Кодексом Российской Федерации.</w:t>
      </w:r>
    </w:p>
    <w:p w14:paraId="4B1098D2" w14:textId="77777777" w:rsidR="00AD4303" w:rsidRPr="00F14EAC" w:rsidRDefault="00AD4303" w:rsidP="00AD4303">
      <w:pPr>
        <w:ind w:firstLine="720"/>
        <w:jc w:val="both"/>
        <w:rPr>
          <w:sz w:val="26"/>
          <w:szCs w:val="26"/>
        </w:rPr>
      </w:pPr>
      <w:r w:rsidRPr="00F14EAC">
        <w:rPr>
          <w:sz w:val="26"/>
          <w:szCs w:val="26"/>
          <w:u w:val="single"/>
        </w:rPr>
        <w:t>Подпрограмма 3.</w:t>
      </w:r>
      <w:r w:rsidRPr="00F14EAC">
        <w:rPr>
          <w:sz w:val="26"/>
          <w:szCs w:val="26"/>
        </w:rPr>
        <w:t xml:space="preserve"> «Организация и осуществление муниципального финансового контроля в муниципальном образовании город Шарыпово» </w:t>
      </w:r>
    </w:p>
    <w:p w14:paraId="56C38631" w14:textId="77777777" w:rsidR="00AD4303" w:rsidRPr="00F14EAC" w:rsidRDefault="00AD4303" w:rsidP="00AD4303">
      <w:pPr>
        <w:tabs>
          <w:tab w:val="left" w:pos="2925"/>
        </w:tabs>
        <w:ind w:firstLine="720"/>
        <w:jc w:val="both"/>
        <w:rPr>
          <w:sz w:val="26"/>
          <w:szCs w:val="26"/>
        </w:rPr>
      </w:pPr>
      <w:r w:rsidRPr="00F14EAC">
        <w:rPr>
          <w:sz w:val="26"/>
          <w:szCs w:val="26"/>
        </w:rPr>
        <w:t>Целью программы является обеспечение осуществления муниципального финансового контроля за соблюдением законодательства в финансово-бюджетной сфере.</w:t>
      </w:r>
    </w:p>
    <w:p w14:paraId="25FFFC7D" w14:textId="77777777" w:rsidR="00AD4303" w:rsidRPr="00F14EAC" w:rsidRDefault="00AD4303" w:rsidP="00AD4303">
      <w:pPr>
        <w:ind w:firstLine="720"/>
        <w:jc w:val="both"/>
        <w:rPr>
          <w:sz w:val="26"/>
          <w:szCs w:val="26"/>
        </w:rPr>
      </w:pPr>
      <w:r w:rsidRPr="00F14EAC">
        <w:rPr>
          <w:sz w:val="26"/>
          <w:szCs w:val="26"/>
        </w:rPr>
        <w:t>В рамках реализации данной подпрограммы предусмотрено решение следующих задач:</w:t>
      </w:r>
    </w:p>
    <w:p w14:paraId="68861675" w14:textId="77777777" w:rsidR="00AD4303" w:rsidRPr="00F14EAC" w:rsidRDefault="00AD4303" w:rsidP="00AD4303">
      <w:pPr>
        <w:widowControl w:val="0"/>
        <w:autoSpaceDE w:val="0"/>
        <w:autoSpaceDN w:val="0"/>
        <w:adjustRightInd w:val="0"/>
        <w:ind w:firstLine="709"/>
        <w:jc w:val="both"/>
        <w:rPr>
          <w:sz w:val="26"/>
          <w:szCs w:val="26"/>
        </w:rPr>
      </w:pPr>
      <w:r w:rsidRPr="00F14EAC">
        <w:rPr>
          <w:sz w:val="26"/>
          <w:szCs w:val="26"/>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14:paraId="7B18788B" w14:textId="77777777" w:rsidR="00AD4303" w:rsidRPr="00F14EAC" w:rsidRDefault="00AD4303" w:rsidP="00AD4303">
      <w:pPr>
        <w:autoSpaceDE w:val="0"/>
        <w:autoSpaceDN w:val="0"/>
        <w:adjustRightInd w:val="0"/>
        <w:ind w:firstLine="709"/>
        <w:contextualSpacing/>
        <w:jc w:val="both"/>
        <w:rPr>
          <w:sz w:val="26"/>
          <w:szCs w:val="26"/>
        </w:rPr>
      </w:pPr>
      <w:r w:rsidRPr="00F14EAC">
        <w:rPr>
          <w:sz w:val="26"/>
          <w:szCs w:val="26"/>
        </w:rPr>
        <w:lastRenderedPageBreak/>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14:paraId="74D557DE" w14:textId="77777777" w:rsidR="00AD4303" w:rsidRPr="00F14EAC" w:rsidRDefault="00AD4303" w:rsidP="00AD4303">
      <w:pPr>
        <w:tabs>
          <w:tab w:val="left" w:pos="2925"/>
        </w:tabs>
        <w:ind w:firstLine="709"/>
        <w:jc w:val="both"/>
        <w:rPr>
          <w:sz w:val="26"/>
          <w:szCs w:val="26"/>
        </w:rPr>
      </w:pPr>
      <w:r w:rsidRPr="00F14EAC">
        <w:rPr>
          <w:sz w:val="26"/>
          <w:szCs w:val="26"/>
        </w:rPr>
        <w:t xml:space="preserve">3) повышение результативности внутреннего муниципального финансового контроля </w:t>
      </w:r>
      <w:r w:rsidRPr="00F14EAC">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w:t>
      </w:r>
      <w:r w:rsidRPr="006944CF">
        <w:rPr>
          <w:bCs/>
          <w:sz w:val="28"/>
          <w:szCs w:val="28"/>
        </w:rPr>
        <w:t xml:space="preserve"> </w:t>
      </w:r>
      <w:r w:rsidRPr="00F14EAC">
        <w:rPr>
          <w:bCs/>
          <w:sz w:val="26"/>
          <w:szCs w:val="26"/>
        </w:rPr>
        <w:t>законодательства Российской Федерации и иных нормативных правовых актов о контрактной системе в сфере закупок товаров, работ</w:t>
      </w:r>
      <w:r w:rsidRPr="00F14EAC">
        <w:rPr>
          <w:sz w:val="26"/>
          <w:szCs w:val="26"/>
        </w:rPr>
        <w:t>.</w:t>
      </w:r>
    </w:p>
    <w:p w14:paraId="3798C4BA" w14:textId="77777777" w:rsidR="00AD4303" w:rsidRPr="00F14EAC" w:rsidRDefault="00AD4303" w:rsidP="00AD4303">
      <w:pPr>
        <w:ind w:firstLine="709"/>
        <w:jc w:val="both"/>
        <w:rPr>
          <w:sz w:val="26"/>
          <w:szCs w:val="26"/>
        </w:rPr>
      </w:pPr>
      <w:r w:rsidRPr="00F14EAC">
        <w:rPr>
          <w:sz w:val="26"/>
          <w:szCs w:val="26"/>
        </w:rPr>
        <w:t>При реализации данной подпрограммы будут достигнуты следующие результаты:</w:t>
      </w:r>
    </w:p>
    <w:p w14:paraId="7ABFEEC1" w14:textId="77777777" w:rsidR="00AD4303" w:rsidRPr="00F14EAC" w:rsidRDefault="00F14EAC" w:rsidP="00AD4303">
      <w:pPr>
        <w:ind w:firstLine="720"/>
        <w:jc w:val="right"/>
      </w:pPr>
      <w:r w:rsidRPr="00F14EAC">
        <w:t>Таблица</w:t>
      </w:r>
      <w:r w:rsidR="0061113C">
        <w:t xml:space="preserve"> 68</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1"/>
        <w:gridCol w:w="1225"/>
        <w:gridCol w:w="1049"/>
        <w:gridCol w:w="1138"/>
        <w:gridCol w:w="1168"/>
      </w:tblGrid>
      <w:tr w:rsidR="00AD4303" w14:paraId="44792148" w14:textId="77777777" w:rsidTr="008D29BC">
        <w:trPr>
          <w:tblHeader/>
          <w:jc w:val="center"/>
        </w:trPr>
        <w:tc>
          <w:tcPr>
            <w:tcW w:w="5101" w:type="dxa"/>
            <w:tcBorders>
              <w:top w:val="single" w:sz="4" w:space="0" w:color="auto"/>
              <w:left w:val="single" w:sz="4" w:space="0" w:color="auto"/>
              <w:bottom w:val="single" w:sz="4" w:space="0" w:color="auto"/>
              <w:right w:val="single" w:sz="4" w:space="0" w:color="auto"/>
            </w:tcBorders>
            <w:vAlign w:val="center"/>
            <w:hideMark/>
          </w:tcPr>
          <w:p w14:paraId="3037647D" w14:textId="77777777" w:rsidR="00AD4303" w:rsidRDefault="00AD4303" w:rsidP="008D29BC">
            <w:pPr>
              <w:jc w:val="center"/>
              <w:rPr>
                <w:sz w:val="22"/>
                <w:szCs w:val="22"/>
              </w:rPr>
            </w:pPr>
            <w:r>
              <w:rPr>
                <w:sz w:val="22"/>
                <w:szCs w:val="22"/>
              </w:rPr>
              <w:t>Показатели</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816EB59" w14:textId="77777777" w:rsidR="00AD4303" w:rsidRDefault="00AD4303" w:rsidP="008D29BC">
            <w:pPr>
              <w:jc w:val="center"/>
              <w:rPr>
                <w:sz w:val="22"/>
                <w:szCs w:val="22"/>
              </w:rPr>
            </w:pPr>
            <w:r>
              <w:rPr>
                <w:sz w:val="22"/>
                <w:szCs w:val="22"/>
              </w:rPr>
              <w:t>Единица измерения</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24F8A4E" w14:textId="77777777" w:rsidR="00AD4303" w:rsidRDefault="00AD4303" w:rsidP="008D29BC">
            <w:pPr>
              <w:jc w:val="center"/>
              <w:rPr>
                <w:sz w:val="22"/>
                <w:szCs w:val="22"/>
              </w:rPr>
            </w:pPr>
            <w:r>
              <w:rPr>
                <w:sz w:val="22"/>
                <w:szCs w:val="22"/>
              </w:rPr>
              <w:t>2022 год</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0798510" w14:textId="77777777" w:rsidR="00AD4303" w:rsidRDefault="00AD4303" w:rsidP="008D29BC">
            <w:pPr>
              <w:jc w:val="center"/>
              <w:rPr>
                <w:sz w:val="22"/>
                <w:szCs w:val="22"/>
              </w:rPr>
            </w:pPr>
            <w:r>
              <w:rPr>
                <w:sz w:val="22"/>
                <w:szCs w:val="22"/>
              </w:rPr>
              <w:t>2023 год</w:t>
            </w:r>
          </w:p>
        </w:tc>
        <w:tc>
          <w:tcPr>
            <w:tcW w:w="1168" w:type="dxa"/>
            <w:tcBorders>
              <w:top w:val="single" w:sz="4" w:space="0" w:color="auto"/>
              <w:left w:val="single" w:sz="4" w:space="0" w:color="auto"/>
              <w:bottom w:val="single" w:sz="4" w:space="0" w:color="auto"/>
              <w:right w:val="single" w:sz="4" w:space="0" w:color="auto"/>
            </w:tcBorders>
            <w:vAlign w:val="center"/>
            <w:hideMark/>
          </w:tcPr>
          <w:p w14:paraId="10F28F88" w14:textId="77777777" w:rsidR="00AD4303" w:rsidRDefault="00AD4303" w:rsidP="008D29BC">
            <w:pPr>
              <w:jc w:val="center"/>
              <w:rPr>
                <w:sz w:val="22"/>
                <w:szCs w:val="22"/>
              </w:rPr>
            </w:pPr>
            <w:r>
              <w:rPr>
                <w:sz w:val="22"/>
                <w:szCs w:val="22"/>
              </w:rPr>
              <w:t>2024 год</w:t>
            </w:r>
          </w:p>
        </w:tc>
      </w:tr>
      <w:tr w:rsidR="00AD4303" w14:paraId="5EF0E1AD" w14:textId="77777777" w:rsidTr="008D29BC">
        <w:trPr>
          <w:jc w:val="center"/>
        </w:trPr>
        <w:tc>
          <w:tcPr>
            <w:tcW w:w="5101" w:type="dxa"/>
            <w:tcBorders>
              <w:top w:val="single" w:sz="4" w:space="0" w:color="auto"/>
              <w:left w:val="single" w:sz="4" w:space="0" w:color="auto"/>
              <w:bottom w:val="single" w:sz="4" w:space="0" w:color="auto"/>
              <w:right w:val="single" w:sz="4" w:space="0" w:color="auto"/>
            </w:tcBorders>
            <w:vAlign w:val="center"/>
            <w:hideMark/>
          </w:tcPr>
          <w:p w14:paraId="75FEAEEE" w14:textId="77777777" w:rsidR="00AD4303" w:rsidRDefault="00AD4303" w:rsidP="008D29BC">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Соотношение количества фактически проведенных контрольных мероприятий к количеству запланированных</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689D041"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00727C1"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D8CDE4C"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038D284"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AD4303" w14:paraId="7BBB141B" w14:textId="77777777" w:rsidTr="008D29BC">
        <w:trPr>
          <w:jc w:val="center"/>
        </w:trPr>
        <w:tc>
          <w:tcPr>
            <w:tcW w:w="5101" w:type="dxa"/>
            <w:tcBorders>
              <w:top w:val="single" w:sz="4" w:space="0" w:color="auto"/>
              <w:left w:val="single" w:sz="4" w:space="0" w:color="auto"/>
              <w:bottom w:val="single" w:sz="4" w:space="0" w:color="auto"/>
              <w:right w:val="single" w:sz="4" w:space="0" w:color="auto"/>
            </w:tcBorders>
            <w:vAlign w:val="center"/>
            <w:hideMark/>
          </w:tcPr>
          <w:p w14:paraId="5A0E8DE0" w14:textId="77777777" w:rsidR="00AD4303" w:rsidRDefault="00AD4303" w:rsidP="008D29BC">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Соотношение объема проверенных средств бюджета города Шарыпово к общему объему расходов бюджета города Шарыпово</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B65B705"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82B2332"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lang w:eastAsia="en-US"/>
              </w:rPr>
              <w:t>не менее 5</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9F1E9B0"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lang w:eastAsia="en-US"/>
              </w:rPr>
              <w:t>не менее 5</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09EEB70"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lang w:eastAsia="en-US"/>
              </w:rPr>
              <w:t>не менее 5</w:t>
            </w:r>
          </w:p>
        </w:tc>
      </w:tr>
      <w:tr w:rsidR="00AD4303" w14:paraId="5AD2B379" w14:textId="77777777" w:rsidTr="008D29BC">
        <w:trPr>
          <w:trHeight w:val="559"/>
          <w:jc w:val="center"/>
        </w:trPr>
        <w:tc>
          <w:tcPr>
            <w:tcW w:w="5101" w:type="dxa"/>
            <w:tcBorders>
              <w:top w:val="single" w:sz="4" w:space="0" w:color="auto"/>
              <w:left w:val="single" w:sz="4" w:space="0" w:color="auto"/>
              <w:bottom w:val="single" w:sz="4" w:space="0" w:color="auto"/>
              <w:right w:val="single" w:sz="4" w:space="0" w:color="auto"/>
            </w:tcBorders>
            <w:vAlign w:val="center"/>
            <w:hideMark/>
          </w:tcPr>
          <w:p w14:paraId="52FF49A4" w14:textId="77777777" w:rsidR="00AD4303" w:rsidRDefault="00AD4303" w:rsidP="008D29BC">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бюджета города Шарыпово) к плановому значению</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6B8FFE8"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23E2D44"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65B5634"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906F430" w14:textId="77777777" w:rsidR="00AD4303" w:rsidRDefault="00AD4303" w:rsidP="008D29B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bl>
    <w:p w14:paraId="603C0139" w14:textId="77777777" w:rsidR="00AD4303" w:rsidRPr="00F14EAC" w:rsidRDefault="00AD4303" w:rsidP="00AD4303">
      <w:pPr>
        <w:autoSpaceDE w:val="0"/>
        <w:autoSpaceDN w:val="0"/>
        <w:adjustRightInd w:val="0"/>
        <w:ind w:firstLine="709"/>
        <w:jc w:val="both"/>
        <w:rPr>
          <w:sz w:val="26"/>
          <w:szCs w:val="26"/>
        </w:rPr>
      </w:pPr>
      <w:r w:rsidRPr="00F14EAC">
        <w:rPr>
          <w:sz w:val="26"/>
          <w:szCs w:val="26"/>
        </w:rPr>
        <w:t>В ходе реализации подпрограммы планируется достижение следующих результатов:</w:t>
      </w:r>
    </w:p>
    <w:p w14:paraId="7907C07E" w14:textId="77777777" w:rsidR="00AD4303" w:rsidRPr="00F14EAC" w:rsidRDefault="00AD4303" w:rsidP="00AD4303">
      <w:pPr>
        <w:autoSpaceDE w:val="0"/>
        <w:autoSpaceDN w:val="0"/>
        <w:adjustRightInd w:val="0"/>
        <w:ind w:firstLine="709"/>
        <w:jc w:val="both"/>
        <w:rPr>
          <w:sz w:val="26"/>
          <w:szCs w:val="26"/>
        </w:rPr>
      </w:pPr>
      <w:r w:rsidRPr="00F14EAC">
        <w:rPr>
          <w:sz w:val="26"/>
          <w:szCs w:val="26"/>
        </w:rPr>
        <w:t>- повышение эффективности расходования бюджетных средств, минимизация фактов нецелевого использования бюджетных средств;</w:t>
      </w:r>
    </w:p>
    <w:p w14:paraId="3970AB58" w14:textId="77777777" w:rsidR="00AD4303" w:rsidRPr="00F14EAC" w:rsidRDefault="00AD4303" w:rsidP="00AD4303">
      <w:pPr>
        <w:widowControl w:val="0"/>
        <w:autoSpaceDE w:val="0"/>
        <w:autoSpaceDN w:val="0"/>
        <w:adjustRightInd w:val="0"/>
        <w:ind w:firstLine="709"/>
        <w:jc w:val="both"/>
        <w:rPr>
          <w:sz w:val="26"/>
          <w:szCs w:val="26"/>
        </w:rPr>
      </w:pPr>
      <w:r w:rsidRPr="00F14EAC">
        <w:rPr>
          <w:sz w:val="26"/>
          <w:szCs w:val="26"/>
        </w:rPr>
        <w:t>-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14:paraId="326A1554" w14:textId="77777777" w:rsidR="00AD4303" w:rsidRPr="00F14EAC" w:rsidRDefault="00AD4303" w:rsidP="00AD4303">
      <w:pPr>
        <w:ind w:firstLine="720"/>
        <w:jc w:val="both"/>
        <w:rPr>
          <w:sz w:val="26"/>
          <w:szCs w:val="26"/>
        </w:rPr>
      </w:pPr>
      <w:r w:rsidRPr="00F14EAC">
        <w:rPr>
          <w:sz w:val="26"/>
          <w:szCs w:val="26"/>
          <w:u w:val="single"/>
        </w:rPr>
        <w:t>Подпрограмма 4.</w:t>
      </w:r>
      <w:r w:rsidRPr="00F14EAC">
        <w:rPr>
          <w:sz w:val="26"/>
          <w:szCs w:val="26"/>
        </w:rPr>
        <w:t xml:space="preserve"> «Обеспечение реализации муниципальной программы и прочие мероприятия» </w:t>
      </w:r>
    </w:p>
    <w:p w14:paraId="2AC1007F" w14:textId="77777777" w:rsidR="00AD4303" w:rsidRPr="00F14EAC" w:rsidRDefault="00AD4303" w:rsidP="00AD4303">
      <w:pPr>
        <w:tabs>
          <w:tab w:val="left" w:pos="2925"/>
        </w:tabs>
        <w:ind w:firstLine="720"/>
        <w:jc w:val="both"/>
        <w:rPr>
          <w:sz w:val="26"/>
          <w:szCs w:val="26"/>
        </w:rPr>
      </w:pPr>
      <w:r w:rsidRPr="00F14EAC">
        <w:rPr>
          <w:sz w:val="26"/>
          <w:szCs w:val="26"/>
        </w:rPr>
        <w:t>Целью программы является с</w:t>
      </w:r>
      <w:r w:rsidRPr="00F14EAC">
        <w:rPr>
          <w:rFonts w:eastAsia="Calibri"/>
          <w:sz w:val="26"/>
          <w:szCs w:val="26"/>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sidRPr="00F14EAC">
        <w:rPr>
          <w:sz w:val="26"/>
          <w:szCs w:val="26"/>
        </w:rPr>
        <w:t>бюджета городского округа города Шарыпово.</w:t>
      </w:r>
    </w:p>
    <w:p w14:paraId="493CDED4" w14:textId="77777777" w:rsidR="00AD4303" w:rsidRPr="00F14EAC" w:rsidRDefault="00AD4303" w:rsidP="00AD4303">
      <w:pPr>
        <w:ind w:firstLine="720"/>
        <w:jc w:val="both"/>
        <w:rPr>
          <w:sz w:val="26"/>
          <w:szCs w:val="26"/>
        </w:rPr>
      </w:pPr>
      <w:r w:rsidRPr="00F14EAC">
        <w:rPr>
          <w:sz w:val="26"/>
          <w:szCs w:val="26"/>
        </w:rPr>
        <w:t>В рамках реализации данной подпрограммы предусмотрено решение следующих задач:</w:t>
      </w:r>
    </w:p>
    <w:p w14:paraId="3F3D4AED" w14:textId="77777777" w:rsidR="00AD4303" w:rsidRPr="00F14EAC" w:rsidRDefault="00AD4303" w:rsidP="00AD4303">
      <w:pPr>
        <w:autoSpaceDE w:val="0"/>
        <w:autoSpaceDN w:val="0"/>
        <w:adjustRightInd w:val="0"/>
        <w:ind w:firstLine="709"/>
        <w:jc w:val="both"/>
        <w:rPr>
          <w:rFonts w:eastAsia="Calibri"/>
          <w:sz w:val="26"/>
          <w:szCs w:val="26"/>
          <w:lang w:eastAsia="en-US"/>
        </w:rPr>
      </w:pPr>
      <w:r w:rsidRPr="00F14EAC">
        <w:rPr>
          <w:rFonts w:eastAsia="Calibri"/>
          <w:sz w:val="26"/>
          <w:szCs w:val="26"/>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14:paraId="2D702CC2" w14:textId="77777777" w:rsidR="00AD4303" w:rsidRPr="00F14EAC" w:rsidRDefault="00AD4303" w:rsidP="00AD4303">
      <w:pPr>
        <w:ind w:firstLine="709"/>
        <w:jc w:val="both"/>
        <w:rPr>
          <w:sz w:val="26"/>
          <w:szCs w:val="26"/>
        </w:rPr>
      </w:pPr>
      <w:r w:rsidRPr="00F14EAC">
        <w:rPr>
          <w:rFonts w:eastAsia="Calibri"/>
          <w:sz w:val="26"/>
          <w:szCs w:val="26"/>
          <w:lang w:eastAsia="en-US"/>
        </w:rPr>
        <w:t>2) обеспечение доступа для граждан к информации о бюджете города Шарыпово и бюджетном процессе в компактной и доступной форме</w:t>
      </w:r>
    </w:p>
    <w:p w14:paraId="4371CCF8" w14:textId="77777777" w:rsidR="00AD4303" w:rsidRPr="00F14EAC" w:rsidRDefault="00AD4303" w:rsidP="00AD4303">
      <w:pPr>
        <w:ind w:firstLine="709"/>
        <w:jc w:val="both"/>
        <w:rPr>
          <w:sz w:val="26"/>
          <w:szCs w:val="26"/>
        </w:rPr>
      </w:pPr>
      <w:r w:rsidRPr="00F14EAC">
        <w:rPr>
          <w:sz w:val="26"/>
          <w:szCs w:val="26"/>
        </w:rPr>
        <w:t xml:space="preserve">При реализации данной подпрограммы будут достигнуты следующие результаты: </w:t>
      </w:r>
    </w:p>
    <w:p w14:paraId="7FD10C4C" w14:textId="77777777" w:rsidR="00714CC3" w:rsidRDefault="00714CC3" w:rsidP="00AD4303">
      <w:pPr>
        <w:ind w:firstLine="720"/>
        <w:jc w:val="right"/>
      </w:pPr>
    </w:p>
    <w:p w14:paraId="11D1C762" w14:textId="77777777" w:rsidR="00714CC3" w:rsidRDefault="00714CC3" w:rsidP="00AD4303">
      <w:pPr>
        <w:ind w:firstLine="720"/>
        <w:jc w:val="right"/>
      </w:pPr>
    </w:p>
    <w:p w14:paraId="37DAB32C" w14:textId="77777777" w:rsidR="00AD4303" w:rsidRPr="00F14EAC" w:rsidRDefault="00F14EAC" w:rsidP="00AD4303">
      <w:pPr>
        <w:ind w:firstLine="720"/>
        <w:jc w:val="right"/>
      </w:pPr>
      <w:r w:rsidRPr="00F14EAC">
        <w:lastRenderedPageBreak/>
        <w:t xml:space="preserve">Таблица </w:t>
      </w:r>
      <w:r w:rsidR="005C0AE6">
        <w:t>69</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6"/>
        <w:gridCol w:w="1202"/>
        <w:gridCol w:w="1097"/>
        <w:gridCol w:w="1185"/>
        <w:gridCol w:w="1134"/>
      </w:tblGrid>
      <w:tr w:rsidR="00AD4303" w14:paraId="5F8552B3" w14:textId="77777777" w:rsidTr="00F14EAC">
        <w:trPr>
          <w:jc w:val="center"/>
        </w:trPr>
        <w:tc>
          <w:tcPr>
            <w:tcW w:w="5016" w:type="dxa"/>
            <w:tcBorders>
              <w:top w:val="single" w:sz="4" w:space="0" w:color="auto"/>
              <w:left w:val="single" w:sz="4" w:space="0" w:color="auto"/>
              <w:bottom w:val="single" w:sz="4" w:space="0" w:color="auto"/>
              <w:right w:val="single" w:sz="4" w:space="0" w:color="auto"/>
            </w:tcBorders>
            <w:vAlign w:val="center"/>
            <w:hideMark/>
          </w:tcPr>
          <w:p w14:paraId="5C187E24" w14:textId="77777777" w:rsidR="00AD4303" w:rsidRPr="00F14EAC" w:rsidRDefault="00AD4303" w:rsidP="008D29BC">
            <w:pPr>
              <w:jc w:val="center"/>
            </w:pPr>
            <w:r w:rsidRPr="00F14EAC">
              <w:t>Показатели</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2AC1F25" w14:textId="77777777" w:rsidR="00AD4303" w:rsidRPr="00F14EAC" w:rsidRDefault="00AD4303" w:rsidP="008D29BC">
            <w:pPr>
              <w:jc w:val="center"/>
            </w:pPr>
            <w:r w:rsidRPr="00F14EAC">
              <w:t>Единица измерения</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0338FC8" w14:textId="77777777" w:rsidR="00AD4303" w:rsidRPr="00F14EAC" w:rsidRDefault="00AD4303" w:rsidP="008D29BC">
            <w:pPr>
              <w:jc w:val="center"/>
            </w:pPr>
            <w:r w:rsidRPr="00F14EAC">
              <w:t>2022 год</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1FAE1F" w14:textId="77777777" w:rsidR="00AD4303" w:rsidRPr="00F14EAC" w:rsidRDefault="00AD4303" w:rsidP="008D29BC">
            <w:pPr>
              <w:jc w:val="center"/>
            </w:pPr>
            <w:r w:rsidRPr="00F14EAC">
              <w:t>2023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679328" w14:textId="77777777" w:rsidR="00AD4303" w:rsidRPr="00F14EAC" w:rsidRDefault="00AD4303" w:rsidP="008D29BC">
            <w:pPr>
              <w:jc w:val="center"/>
            </w:pPr>
            <w:r w:rsidRPr="00F14EAC">
              <w:t>2024 год</w:t>
            </w:r>
          </w:p>
        </w:tc>
      </w:tr>
      <w:tr w:rsidR="00AD4303" w14:paraId="4B24E427" w14:textId="77777777" w:rsidTr="00F14EAC">
        <w:trPr>
          <w:jc w:val="center"/>
        </w:trPr>
        <w:tc>
          <w:tcPr>
            <w:tcW w:w="5016" w:type="dxa"/>
            <w:tcBorders>
              <w:top w:val="single" w:sz="4" w:space="0" w:color="auto"/>
              <w:left w:val="single" w:sz="4" w:space="0" w:color="auto"/>
              <w:bottom w:val="single" w:sz="4" w:space="0" w:color="auto"/>
              <w:right w:val="single" w:sz="4" w:space="0" w:color="auto"/>
            </w:tcBorders>
            <w:vAlign w:val="center"/>
            <w:hideMark/>
          </w:tcPr>
          <w:p w14:paraId="18C28FD2" w14:textId="77777777" w:rsidR="00AD4303" w:rsidRPr="00F14EAC" w:rsidRDefault="00AD4303" w:rsidP="008D29BC">
            <w:pPr>
              <w:pStyle w:val="ConsPlusNormal"/>
              <w:widowControl/>
              <w:ind w:firstLine="0"/>
              <w:rPr>
                <w:rFonts w:ascii="Times New Roman" w:hAnsi="Times New Roman" w:cs="Times New Roman"/>
              </w:rPr>
            </w:pPr>
            <w:r w:rsidRPr="00F14EAC">
              <w:rPr>
                <w:rFonts w:ascii="Times New Roman" w:hAnsi="Times New Roman" w:cs="Times New Roman"/>
                <w:lang w:eastAsia="en-US"/>
              </w:rPr>
              <w:t>Доля расходов бюджета города Шарыпово, формируемых в рамках муниципальных программ города Шарыпово</w:t>
            </w:r>
          </w:p>
        </w:tc>
        <w:tc>
          <w:tcPr>
            <w:tcW w:w="1202" w:type="dxa"/>
            <w:tcBorders>
              <w:top w:val="single" w:sz="4" w:space="0" w:color="auto"/>
              <w:left w:val="single" w:sz="4" w:space="0" w:color="auto"/>
              <w:bottom w:val="single" w:sz="4" w:space="0" w:color="auto"/>
              <w:right w:val="single" w:sz="4" w:space="0" w:color="auto"/>
            </w:tcBorders>
            <w:vAlign w:val="center"/>
            <w:hideMark/>
          </w:tcPr>
          <w:p w14:paraId="7B142940"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F7F84C5"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не менее 90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15519B"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не менее 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8918E"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не менее 90</w:t>
            </w:r>
          </w:p>
        </w:tc>
      </w:tr>
      <w:tr w:rsidR="00AD4303" w14:paraId="72466DAE" w14:textId="77777777" w:rsidTr="00F14EAC">
        <w:trPr>
          <w:jc w:val="center"/>
        </w:trPr>
        <w:tc>
          <w:tcPr>
            <w:tcW w:w="5016" w:type="dxa"/>
            <w:tcBorders>
              <w:top w:val="single" w:sz="4" w:space="0" w:color="auto"/>
              <w:left w:val="single" w:sz="4" w:space="0" w:color="auto"/>
              <w:bottom w:val="single" w:sz="4" w:space="0" w:color="auto"/>
              <w:right w:val="single" w:sz="4" w:space="0" w:color="auto"/>
            </w:tcBorders>
            <w:vAlign w:val="center"/>
            <w:hideMark/>
          </w:tcPr>
          <w:p w14:paraId="615197C3" w14:textId="77777777" w:rsidR="00AD4303" w:rsidRPr="00F14EAC" w:rsidRDefault="00AD4303" w:rsidP="008D29BC">
            <w:pPr>
              <w:autoSpaceDE w:val="0"/>
              <w:autoSpaceDN w:val="0"/>
              <w:adjustRightInd w:val="0"/>
            </w:pPr>
            <w:r w:rsidRPr="00F14EAC">
              <w:t>Обеспечение исполнения расходных обязательств города (без безвозмездных поступлений)</w:t>
            </w:r>
          </w:p>
        </w:tc>
        <w:tc>
          <w:tcPr>
            <w:tcW w:w="1202" w:type="dxa"/>
            <w:tcBorders>
              <w:top w:val="single" w:sz="4" w:space="0" w:color="auto"/>
              <w:left w:val="single" w:sz="4" w:space="0" w:color="auto"/>
              <w:bottom w:val="single" w:sz="4" w:space="0" w:color="auto"/>
              <w:right w:val="single" w:sz="4" w:space="0" w:color="auto"/>
            </w:tcBorders>
            <w:vAlign w:val="center"/>
            <w:hideMark/>
          </w:tcPr>
          <w:p w14:paraId="12380DC0"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B744689"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не менее 95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C2A9B3"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не менее 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4E6C8"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не менее 95</w:t>
            </w:r>
          </w:p>
        </w:tc>
      </w:tr>
      <w:tr w:rsidR="00AD4303" w14:paraId="465FDA1C" w14:textId="77777777" w:rsidTr="00F14EAC">
        <w:trPr>
          <w:jc w:val="center"/>
        </w:trPr>
        <w:tc>
          <w:tcPr>
            <w:tcW w:w="5016" w:type="dxa"/>
            <w:tcBorders>
              <w:top w:val="single" w:sz="4" w:space="0" w:color="auto"/>
              <w:left w:val="single" w:sz="4" w:space="0" w:color="auto"/>
              <w:bottom w:val="single" w:sz="4" w:space="0" w:color="auto"/>
              <w:right w:val="single" w:sz="4" w:space="0" w:color="auto"/>
            </w:tcBorders>
            <w:vAlign w:val="center"/>
            <w:hideMark/>
          </w:tcPr>
          <w:p w14:paraId="12EAA320" w14:textId="77777777" w:rsidR="00AD4303" w:rsidRPr="00F14EAC" w:rsidRDefault="00AD4303" w:rsidP="008D29BC">
            <w:pPr>
              <w:pStyle w:val="ConsPlusNormal"/>
              <w:widowControl/>
              <w:ind w:firstLine="0"/>
              <w:rPr>
                <w:rFonts w:ascii="Times New Roman" w:hAnsi="Times New Roman" w:cs="Times New Roman"/>
              </w:rPr>
            </w:pPr>
            <w:r w:rsidRPr="00F14EAC">
              <w:rPr>
                <w:rFonts w:ascii="Times New Roman" w:hAnsi="Times New Roman" w:cs="Times New Roman"/>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w:t>
            </w:r>
          </w:p>
        </w:tc>
        <w:tc>
          <w:tcPr>
            <w:tcW w:w="1202" w:type="dxa"/>
            <w:tcBorders>
              <w:top w:val="single" w:sz="4" w:space="0" w:color="auto"/>
              <w:left w:val="single" w:sz="4" w:space="0" w:color="auto"/>
              <w:bottom w:val="single" w:sz="4" w:space="0" w:color="auto"/>
              <w:right w:val="single" w:sz="4" w:space="0" w:color="auto"/>
            </w:tcBorders>
            <w:vAlign w:val="center"/>
            <w:hideMark/>
          </w:tcPr>
          <w:p w14:paraId="4E80C04A"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C5DC388"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100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22FA6A"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EDB5AE"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lang w:eastAsia="en-US"/>
              </w:rPr>
              <w:t>100</w:t>
            </w:r>
          </w:p>
        </w:tc>
      </w:tr>
      <w:tr w:rsidR="00AD4303" w14:paraId="0D66353F" w14:textId="77777777" w:rsidTr="00F14EAC">
        <w:trPr>
          <w:trHeight w:val="559"/>
          <w:jc w:val="center"/>
        </w:trPr>
        <w:tc>
          <w:tcPr>
            <w:tcW w:w="5016" w:type="dxa"/>
            <w:tcBorders>
              <w:top w:val="single" w:sz="4" w:space="0" w:color="auto"/>
              <w:left w:val="single" w:sz="4" w:space="0" w:color="auto"/>
              <w:bottom w:val="single" w:sz="4" w:space="0" w:color="auto"/>
              <w:right w:val="single" w:sz="4" w:space="0" w:color="auto"/>
            </w:tcBorders>
            <w:vAlign w:val="center"/>
            <w:hideMark/>
          </w:tcPr>
          <w:p w14:paraId="663F2E6C" w14:textId="77777777" w:rsidR="00AD4303" w:rsidRPr="00F14EAC" w:rsidRDefault="00AD4303" w:rsidP="008D29BC">
            <w:pPr>
              <w:pStyle w:val="ConsPlusNormal"/>
              <w:widowControl/>
              <w:ind w:firstLine="0"/>
              <w:rPr>
                <w:rFonts w:ascii="Times New Roman" w:hAnsi="Times New Roman" w:cs="Times New Roman"/>
                <w:lang w:eastAsia="en-US"/>
              </w:rPr>
            </w:pPr>
            <w:r w:rsidRPr="00F14EAC">
              <w:rPr>
                <w:rFonts w:ascii="Times New Roman" w:hAnsi="Times New Roman" w:cs="Times New Roman"/>
              </w:rPr>
              <w:t>Разработка и размещение на официальном сайте города Шарыпово нормативно-правовых актов в области бюджетной и налоговой политики</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0E4E5AA" w14:textId="77777777" w:rsidR="00AD4303" w:rsidRPr="00F14EAC" w:rsidRDefault="00AD4303" w:rsidP="008D29BC">
            <w:pPr>
              <w:pStyle w:val="ConsPlusNormal"/>
              <w:widowControl/>
              <w:ind w:firstLine="0"/>
              <w:jc w:val="center"/>
              <w:rPr>
                <w:rFonts w:ascii="Times New Roman" w:hAnsi="Times New Roman" w:cs="Times New Roman"/>
              </w:rPr>
            </w:pPr>
            <w:r w:rsidRPr="00F14EAC">
              <w:rPr>
                <w:rFonts w:ascii="Times New Roman" w:hAnsi="Times New Roman" w:cs="Times New Roman"/>
              </w:rPr>
              <w:t>%</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84B6AFA" w14:textId="77777777" w:rsidR="00AD4303" w:rsidRPr="00F14EAC" w:rsidRDefault="00AD4303" w:rsidP="008D29BC">
            <w:pPr>
              <w:pStyle w:val="ConsPlusNormal"/>
              <w:widowControl/>
              <w:ind w:firstLine="0"/>
              <w:jc w:val="center"/>
              <w:rPr>
                <w:rFonts w:ascii="Times New Roman" w:hAnsi="Times New Roman" w:cs="Times New Roman"/>
                <w:lang w:eastAsia="en-US"/>
              </w:rPr>
            </w:pPr>
            <w:r w:rsidRPr="00F14EAC">
              <w:rPr>
                <w:rFonts w:ascii="Times New Roman" w:hAnsi="Times New Roman" w:cs="Times New Roman"/>
                <w:lang w:eastAsia="en-US"/>
              </w:rPr>
              <w:t>100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539F7C" w14:textId="77777777" w:rsidR="00AD4303" w:rsidRPr="00F14EAC" w:rsidRDefault="00AD4303" w:rsidP="008D29BC">
            <w:pPr>
              <w:pStyle w:val="ConsPlusNormal"/>
              <w:widowControl/>
              <w:ind w:firstLine="0"/>
              <w:jc w:val="center"/>
              <w:rPr>
                <w:rFonts w:ascii="Times New Roman" w:hAnsi="Times New Roman" w:cs="Times New Roman"/>
                <w:lang w:eastAsia="en-US"/>
              </w:rPr>
            </w:pPr>
            <w:r w:rsidRPr="00F14EAC">
              <w:rPr>
                <w:rFonts w:ascii="Times New Roman" w:hAnsi="Times New Roman" w:cs="Times New Roman"/>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A2766" w14:textId="77777777" w:rsidR="00AD4303" w:rsidRPr="00F14EAC" w:rsidRDefault="00AD4303" w:rsidP="008D29BC">
            <w:pPr>
              <w:pStyle w:val="ConsPlusNormal"/>
              <w:widowControl/>
              <w:ind w:firstLine="0"/>
              <w:jc w:val="center"/>
              <w:rPr>
                <w:rFonts w:ascii="Times New Roman" w:hAnsi="Times New Roman" w:cs="Times New Roman"/>
                <w:lang w:eastAsia="en-US"/>
              </w:rPr>
            </w:pPr>
            <w:r w:rsidRPr="00F14EAC">
              <w:rPr>
                <w:rFonts w:ascii="Times New Roman" w:hAnsi="Times New Roman" w:cs="Times New Roman"/>
                <w:lang w:eastAsia="en-US"/>
              </w:rPr>
              <w:t>100</w:t>
            </w:r>
          </w:p>
        </w:tc>
      </w:tr>
    </w:tbl>
    <w:p w14:paraId="2515666A" w14:textId="77777777" w:rsidR="00AD4303" w:rsidRPr="00F14EAC" w:rsidRDefault="00AD4303" w:rsidP="00AD4303">
      <w:pPr>
        <w:ind w:firstLine="720"/>
        <w:jc w:val="both"/>
        <w:rPr>
          <w:sz w:val="26"/>
          <w:szCs w:val="26"/>
        </w:rPr>
      </w:pPr>
      <w:r w:rsidRPr="00F14EAC">
        <w:rPr>
          <w:sz w:val="26"/>
          <w:szCs w:val="26"/>
        </w:rPr>
        <w:t>Бюджетные ассигнования на реализацию указанных показателей подпрограммы планируются в следующем объеме:</w:t>
      </w:r>
    </w:p>
    <w:p w14:paraId="4106B0A6" w14:textId="77777777" w:rsidR="00AD4303" w:rsidRPr="00F14EAC" w:rsidRDefault="00AD4303" w:rsidP="00AD4303">
      <w:pPr>
        <w:ind w:firstLine="720"/>
        <w:jc w:val="right"/>
      </w:pPr>
      <w:r w:rsidRPr="00F14EAC">
        <w:t xml:space="preserve">Таблица </w:t>
      </w:r>
      <w:r w:rsidR="005C0AE6">
        <w:t>70</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4358"/>
        <w:gridCol w:w="1433"/>
        <w:gridCol w:w="1160"/>
        <w:gridCol w:w="1071"/>
        <w:gridCol w:w="1072"/>
      </w:tblGrid>
      <w:tr w:rsidR="00AD4303" w14:paraId="2DB9007E" w14:textId="77777777" w:rsidTr="00F14EAC">
        <w:trPr>
          <w:trHeight w:val="564"/>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14:paraId="38B3965D" w14:textId="77777777" w:rsidR="00AD4303" w:rsidRPr="006B0BE5" w:rsidRDefault="00AD4303" w:rsidP="008D29BC">
            <w:pPr>
              <w:jc w:val="center"/>
            </w:pPr>
            <w:r w:rsidRPr="006B0BE5">
              <w:t>№ п/п</w:t>
            </w:r>
          </w:p>
        </w:tc>
        <w:tc>
          <w:tcPr>
            <w:tcW w:w="4358" w:type="dxa"/>
            <w:vMerge w:val="restart"/>
            <w:tcBorders>
              <w:top w:val="single" w:sz="4" w:space="0" w:color="auto"/>
              <w:left w:val="single" w:sz="4" w:space="0" w:color="auto"/>
              <w:bottom w:val="single" w:sz="4" w:space="0" w:color="auto"/>
              <w:right w:val="single" w:sz="4" w:space="0" w:color="auto"/>
            </w:tcBorders>
            <w:vAlign w:val="center"/>
            <w:hideMark/>
          </w:tcPr>
          <w:p w14:paraId="5C9C4141" w14:textId="77777777" w:rsidR="00AD4303" w:rsidRPr="006B0BE5" w:rsidRDefault="00AD4303" w:rsidP="008D29BC">
            <w:pPr>
              <w:jc w:val="center"/>
            </w:pPr>
            <w:r w:rsidRPr="006B0BE5">
              <w:t>Наименование мероприятий</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14:paraId="718041C9" w14:textId="77777777" w:rsidR="00AD4303" w:rsidRPr="006B0BE5" w:rsidRDefault="00AD4303" w:rsidP="008D29BC">
            <w:pPr>
              <w:jc w:val="center"/>
            </w:pPr>
            <w:r w:rsidRPr="006B0BE5">
              <w:t>Раздел, подраздел</w:t>
            </w:r>
          </w:p>
        </w:tc>
        <w:tc>
          <w:tcPr>
            <w:tcW w:w="3303" w:type="dxa"/>
            <w:gridSpan w:val="3"/>
            <w:tcBorders>
              <w:top w:val="single" w:sz="4" w:space="0" w:color="auto"/>
              <w:left w:val="single" w:sz="4" w:space="0" w:color="auto"/>
              <w:bottom w:val="single" w:sz="4" w:space="0" w:color="auto"/>
              <w:right w:val="single" w:sz="4" w:space="0" w:color="auto"/>
            </w:tcBorders>
            <w:vAlign w:val="center"/>
            <w:hideMark/>
          </w:tcPr>
          <w:p w14:paraId="6068C0CA" w14:textId="77777777" w:rsidR="00AD4303" w:rsidRPr="006B0BE5" w:rsidRDefault="00AD4303" w:rsidP="008D29BC">
            <w:pPr>
              <w:jc w:val="center"/>
            </w:pPr>
            <w:r w:rsidRPr="006B0BE5">
              <w:t>Расходы (тыс. руб.), годы</w:t>
            </w:r>
          </w:p>
        </w:tc>
      </w:tr>
      <w:tr w:rsidR="00AD4303" w14:paraId="13ACFDF1" w14:textId="77777777" w:rsidTr="00F14EAC">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A5F6" w14:textId="77777777" w:rsidR="00AD4303" w:rsidRPr="006B0BE5" w:rsidRDefault="00AD4303" w:rsidP="008D29BC"/>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F8D16" w14:textId="77777777" w:rsidR="00AD4303" w:rsidRPr="006B0BE5" w:rsidRDefault="00AD4303" w:rsidP="008D29BC"/>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439BF" w14:textId="77777777" w:rsidR="00AD4303" w:rsidRPr="006B0BE5" w:rsidRDefault="00AD4303" w:rsidP="008D29BC"/>
        </w:tc>
        <w:tc>
          <w:tcPr>
            <w:tcW w:w="1160" w:type="dxa"/>
            <w:tcBorders>
              <w:top w:val="single" w:sz="4" w:space="0" w:color="auto"/>
              <w:left w:val="single" w:sz="4" w:space="0" w:color="auto"/>
              <w:bottom w:val="single" w:sz="4" w:space="0" w:color="auto"/>
              <w:right w:val="single" w:sz="4" w:space="0" w:color="auto"/>
            </w:tcBorders>
            <w:vAlign w:val="center"/>
            <w:hideMark/>
          </w:tcPr>
          <w:p w14:paraId="30A80311" w14:textId="77777777" w:rsidR="00AD4303" w:rsidRPr="006B0BE5" w:rsidRDefault="00AD4303" w:rsidP="008D29BC">
            <w:pPr>
              <w:jc w:val="center"/>
            </w:pPr>
            <w:r w:rsidRPr="006B0BE5">
              <w:t>2022 год</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88A833C" w14:textId="77777777" w:rsidR="00AD4303" w:rsidRPr="006B0BE5" w:rsidRDefault="00AD4303" w:rsidP="008D29BC">
            <w:pPr>
              <w:jc w:val="center"/>
            </w:pPr>
            <w:r w:rsidRPr="006B0BE5">
              <w:t>2023 год</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4D96964" w14:textId="77777777" w:rsidR="00AD4303" w:rsidRPr="006B0BE5" w:rsidRDefault="00AD4303" w:rsidP="008D29BC">
            <w:pPr>
              <w:jc w:val="center"/>
            </w:pPr>
            <w:r w:rsidRPr="006B0BE5">
              <w:t>2024 год</w:t>
            </w:r>
          </w:p>
        </w:tc>
      </w:tr>
      <w:tr w:rsidR="00AD4303" w14:paraId="37A8B9D4" w14:textId="77777777" w:rsidTr="00F14EAC">
        <w:trPr>
          <w:trHeight w:val="253"/>
        </w:trPr>
        <w:tc>
          <w:tcPr>
            <w:tcW w:w="597" w:type="dxa"/>
            <w:tcBorders>
              <w:top w:val="single" w:sz="4" w:space="0" w:color="auto"/>
              <w:left w:val="single" w:sz="4" w:space="0" w:color="auto"/>
              <w:bottom w:val="single" w:sz="4" w:space="0" w:color="auto"/>
              <w:right w:val="single" w:sz="4" w:space="0" w:color="auto"/>
            </w:tcBorders>
            <w:vAlign w:val="center"/>
            <w:hideMark/>
          </w:tcPr>
          <w:p w14:paraId="6E96CD81" w14:textId="77777777" w:rsidR="00AD4303" w:rsidRPr="006B0BE5" w:rsidRDefault="00AD4303" w:rsidP="008D29BC">
            <w:pPr>
              <w:jc w:val="center"/>
            </w:pPr>
            <w:r w:rsidRPr="006B0BE5">
              <w:t>1</w:t>
            </w:r>
          </w:p>
        </w:tc>
        <w:tc>
          <w:tcPr>
            <w:tcW w:w="4358" w:type="dxa"/>
            <w:tcBorders>
              <w:top w:val="single" w:sz="4" w:space="0" w:color="auto"/>
              <w:left w:val="single" w:sz="4" w:space="0" w:color="auto"/>
              <w:bottom w:val="single" w:sz="4" w:space="0" w:color="auto"/>
              <w:right w:val="single" w:sz="4" w:space="0" w:color="auto"/>
            </w:tcBorders>
            <w:vAlign w:val="center"/>
            <w:hideMark/>
          </w:tcPr>
          <w:p w14:paraId="2A56CE97" w14:textId="77777777" w:rsidR="00AD4303" w:rsidRPr="006B0BE5" w:rsidRDefault="00AD4303" w:rsidP="008D29BC">
            <w:r w:rsidRPr="006B0BE5">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1433" w:type="dxa"/>
            <w:tcBorders>
              <w:top w:val="single" w:sz="4" w:space="0" w:color="auto"/>
              <w:left w:val="single" w:sz="4" w:space="0" w:color="auto"/>
              <w:bottom w:val="single" w:sz="4" w:space="0" w:color="auto"/>
              <w:right w:val="single" w:sz="4" w:space="0" w:color="auto"/>
            </w:tcBorders>
            <w:vAlign w:val="center"/>
            <w:hideMark/>
          </w:tcPr>
          <w:p w14:paraId="5F405317" w14:textId="77777777" w:rsidR="00AD4303" w:rsidRPr="006B0BE5" w:rsidRDefault="00AD4303" w:rsidP="008D29BC">
            <w:pPr>
              <w:jc w:val="center"/>
            </w:pPr>
            <w:r w:rsidRPr="006B0BE5">
              <w:t>01 06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1C08A33" w14:textId="77777777" w:rsidR="00AD4303" w:rsidRPr="006B0BE5" w:rsidRDefault="00AD4303" w:rsidP="008D29BC">
            <w:pPr>
              <w:jc w:val="center"/>
            </w:pPr>
            <w:r w:rsidRPr="006B0BE5">
              <w:t>13 639,1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2828F23" w14:textId="77777777" w:rsidR="00AD4303" w:rsidRPr="006B0BE5" w:rsidRDefault="00AD4303" w:rsidP="008D29BC">
            <w:pPr>
              <w:jc w:val="center"/>
            </w:pPr>
            <w:r w:rsidRPr="006B0BE5">
              <w:t>13 639,1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5B9E591" w14:textId="77777777" w:rsidR="00AD4303" w:rsidRPr="006B0BE5" w:rsidRDefault="00AD4303" w:rsidP="008D29BC">
            <w:pPr>
              <w:jc w:val="center"/>
            </w:pPr>
            <w:r w:rsidRPr="006B0BE5">
              <w:t>13 639,1</w:t>
            </w:r>
          </w:p>
        </w:tc>
      </w:tr>
      <w:tr w:rsidR="00AD4303" w14:paraId="282EBD4E" w14:textId="77777777" w:rsidTr="00F14EAC">
        <w:trPr>
          <w:trHeight w:val="411"/>
        </w:trPr>
        <w:tc>
          <w:tcPr>
            <w:tcW w:w="597" w:type="dxa"/>
            <w:tcBorders>
              <w:top w:val="single" w:sz="4" w:space="0" w:color="auto"/>
              <w:left w:val="single" w:sz="4" w:space="0" w:color="auto"/>
              <w:bottom w:val="single" w:sz="4" w:space="0" w:color="auto"/>
              <w:right w:val="single" w:sz="4" w:space="0" w:color="auto"/>
            </w:tcBorders>
            <w:vAlign w:val="center"/>
          </w:tcPr>
          <w:p w14:paraId="5EEDBECC" w14:textId="77777777" w:rsidR="00AD4303" w:rsidRPr="006B0BE5" w:rsidRDefault="00AD4303" w:rsidP="008D29BC"/>
        </w:tc>
        <w:tc>
          <w:tcPr>
            <w:tcW w:w="4358" w:type="dxa"/>
            <w:tcBorders>
              <w:top w:val="single" w:sz="4" w:space="0" w:color="auto"/>
              <w:left w:val="single" w:sz="4" w:space="0" w:color="auto"/>
              <w:bottom w:val="single" w:sz="4" w:space="0" w:color="auto"/>
              <w:right w:val="single" w:sz="4" w:space="0" w:color="auto"/>
            </w:tcBorders>
            <w:vAlign w:val="center"/>
            <w:hideMark/>
          </w:tcPr>
          <w:p w14:paraId="61BD8E92" w14:textId="77777777" w:rsidR="00AD4303" w:rsidRPr="006B0BE5" w:rsidRDefault="00AD4303" w:rsidP="008D29BC">
            <w:r w:rsidRPr="006B0BE5">
              <w:t>Всего</w:t>
            </w:r>
          </w:p>
        </w:tc>
        <w:tc>
          <w:tcPr>
            <w:tcW w:w="1433" w:type="dxa"/>
            <w:tcBorders>
              <w:top w:val="single" w:sz="4" w:space="0" w:color="auto"/>
              <w:left w:val="single" w:sz="4" w:space="0" w:color="auto"/>
              <w:bottom w:val="single" w:sz="4" w:space="0" w:color="auto"/>
              <w:right w:val="single" w:sz="4" w:space="0" w:color="auto"/>
            </w:tcBorders>
            <w:vAlign w:val="center"/>
          </w:tcPr>
          <w:p w14:paraId="4013578C" w14:textId="77777777" w:rsidR="00AD4303" w:rsidRPr="006B0BE5" w:rsidRDefault="00AD4303" w:rsidP="008D29BC">
            <w:pPr>
              <w:jc w:val="cente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41126DE6" w14:textId="77777777" w:rsidR="00AD4303" w:rsidRPr="006B0BE5" w:rsidRDefault="00AD4303" w:rsidP="008D29BC">
            <w:pPr>
              <w:jc w:val="center"/>
            </w:pPr>
            <w:r w:rsidRPr="006B0BE5">
              <w:t>13 639,1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B0EFACD" w14:textId="77777777" w:rsidR="00AD4303" w:rsidRPr="006B0BE5" w:rsidRDefault="00AD4303" w:rsidP="008D29BC">
            <w:pPr>
              <w:jc w:val="center"/>
            </w:pPr>
            <w:r w:rsidRPr="006B0BE5">
              <w:t>13 639,1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8B87A0B" w14:textId="77777777" w:rsidR="00AD4303" w:rsidRPr="006B0BE5" w:rsidRDefault="00AD4303" w:rsidP="008D29BC">
            <w:pPr>
              <w:jc w:val="center"/>
            </w:pPr>
            <w:r w:rsidRPr="006B0BE5">
              <w:t>13 639,1</w:t>
            </w:r>
          </w:p>
        </w:tc>
      </w:tr>
    </w:tbl>
    <w:p w14:paraId="242133DA" w14:textId="77777777" w:rsidR="00AD4303" w:rsidRPr="006B0BE5" w:rsidRDefault="00AD4303" w:rsidP="00AD4303">
      <w:pPr>
        <w:ind w:firstLine="720"/>
        <w:jc w:val="both"/>
        <w:rPr>
          <w:sz w:val="26"/>
          <w:szCs w:val="26"/>
        </w:rPr>
      </w:pPr>
      <w:r w:rsidRPr="006B0BE5">
        <w:rPr>
          <w:sz w:val="26"/>
          <w:szCs w:val="26"/>
        </w:rPr>
        <w:t>Реализация мероприятий подпрограммы приведет к обеспечению исполнения расходных обязательств города Шарыпово (без безвозмездных поступлений) на высоком уровне, повышению квалификации сотрудников Финансового управления Администрации города Шарыпово и к обеспечению граждан города Шарыпово информацией о бюджете городского округа города Шарыпово и бюджетном процессе в компактной и доступной форме.</w:t>
      </w:r>
    </w:p>
    <w:bookmarkEnd w:id="148"/>
    <w:p w14:paraId="28CEF5DB" w14:textId="77777777" w:rsidR="001C251B" w:rsidRDefault="00AD4303" w:rsidP="00AD4303">
      <w:pPr>
        <w:jc w:val="center"/>
        <w:outlineLvl w:val="2"/>
        <w:rPr>
          <w:b/>
          <w:sz w:val="26"/>
          <w:szCs w:val="26"/>
        </w:rPr>
      </w:pPr>
      <w:r w:rsidRPr="006B0BE5">
        <w:rPr>
          <w:b/>
          <w:sz w:val="26"/>
          <w:szCs w:val="26"/>
        </w:rPr>
        <w:t xml:space="preserve">Формирование современной городской среды </w:t>
      </w:r>
    </w:p>
    <w:p w14:paraId="26BAAD39" w14:textId="77777777" w:rsidR="00AD4303" w:rsidRPr="006B0BE5" w:rsidRDefault="00AD4303" w:rsidP="00AD4303">
      <w:pPr>
        <w:jc w:val="center"/>
        <w:outlineLvl w:val="2"/>
        <w:rPr>
          <w:b/>
          <w:sz w:val="26"/>
          <w:szCs w:val="26"/>
        </w:rPr>
      </w:pPr>
      <w:r w:rsidRPr="006B0BE5">
        <w:rPr>
          <w:b/>
          <w:sz w:val="26"/>
          <w:szCs w:val="26"/>
        </w:rPr>
        <w:t xml:space="preserve">муниципального образования город Шарыпово </w:t>
      </w:r>
    </w:p>
    <w:p w14:paraId="6294354D" w14:textId="77777777" w:rsidR="00AD4303" w:rsidRPr="006B0BE5" w:rsidRDefault="00AD4303" w:rsidP="00AD4303">
      <w:pPr>
        <w:ind w:firstLine="709"/>
        <w:jc w:val="both"/>
        <w:rPr>
          <w:sz w:val="26"/>
          <w:szCs w:val="26"/>
          <w:shd w:val="clear" w:color="auto" w:fill="FFFFFF"/>
        </w:rPr>
      </w:pPr>
      <w:r w:rsidRPr="006B0BE5">
        <w:rPr>
          <w:sz w:val="26"/>
          <w:szCs w:val="26"/>
          <w:shd w:val="clear" w:color="auto" w:fill="FFFFFF"/>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«город Шарыпово Красноярского края».</w:t>
      </w:r>
    </w:p>
    <w:p w14:paraId="6ACDC3C1" w14:textId="77777777" w:rsidR="00AD4303" w:rsidRPr="006B0BE5" w:rsidRDefault="00AD4303" w:rsidP="00AD4303">
      <w:pPr>
        <w:ind w:firstLine="709"/>
        <w:jc w:val="both"/>
        <w:rPr>
          <w:sz w:val="26"/>
          <w:szCs w:val="26"/>
          <w:shd w:val="clear" w:color="auto" w:fill="FFFFFF"/>
        </w:rPr>
      </w:pPr>
      <w:r w:rsidRPr="006B0BE5">
        <w:rPr>
          <w:sz w:val="26"/>
          <w:szCs w:val="26"/>
          <w:shd w:val="clear" w:color="auto" w:fill="FFFFFF"/>
        </w:rPr>
        <w:t xml:space="preserve">Создание современной городской среды включает в себя проведение работ по благоустройству дворовых и общественных территорий. </w:t>
      </w:r>
    </w:p>
    <w:p w14:paraId="72DBBBD2" w14:textId="77777777" w:rsidR="00AD4303" w:rsidRPr="006B0BE5" w:rsidRDefault="00AD4303" w:rsidP="00AD4303">
      <w:pPr>
        <w:ind w:firstLine="709"/>
        <w:jc w:val="both"/>
        <w:rPr>
          <w:sz w:val="26"/>
          <w:szCs w:val="26"/>
          <w:shd w:val="clear" w:color="auto" w:fill="FFFFFF"/>
        </w:rPr>
      </w:pPr>
      <w:r w:rsidRPr="006B0BE5">
        <w:rPr>
          <w:sz w:val="26"/>
          <w:szCs w:val="26"/>
          <w:shd w:val="clear" w:color="auto" w:fill="FFFFFF"/>
        </w:rPr>
        <w:t>По состоянию на 1 января 2018 года количество многоквартирных домов, расположенных на территории муниципального образования «город Шарыпово Красноярского края» с прилегающими к ним дворовыми территориями, составляет 244 дома. Общественных территорий– 10 территорий.</w:t>
      </w:r>
    </w:p>
    <w:p w14:paraId="72C1591A" w14:textId="77777777" w:rsidR="00AD4303" w:rsidRPr="00831E18" w:rsidRDefault="00AD4303" w:rsidP="00AD4303">
      <w:pPr>
        <w:pStyle w:val="2fe"/>
        <w:ind w:firstLine="709"/>
        <w:jc w:val="both"/>
        <w:rPr>
          <w:rFonts w:ascii="Times New Roman" w:hAnsi="Times New Roman"/>
          <w:sz w:val="28"/>
          <w:szCs w:val="28"/>
          <w:shd w:val="clear" w:color="auto" w:fill="FFFFFF"/>
        </w:rPr>
      </w:pPr>
      <w:r w:rsidRPr="006B0BE5">
        <w:rPr>
          <w:rFonts w:ascii="Times New Roman" w:hAnsi="Times New Roman"/>
          <w:sz w:val="26"/>
          <w:szCs w:val="26"/>
          <w:shd w:val="clear" w:color="auto" w:fill="FFFFFF"/>
        </w:rPr>
        <w:t xml:space="preserve">По итогам инвентаризации, проведенной в порядке, определенном постановлением Правительства Красноярского края от 17.07.2017 №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w:t>
      </w:r>
      <w:r w:rsidRPr="006B0BE5">
        <w:rPr>
          <w:rFonts w:ascii="Times New Roman" w:hAnsi="Times New Roman"/>
          <w:sz w:val="26"/>
          <w:szCs w:val="26"/>
          <w:shd w:val="clear" w:color="auto" w:fill="FFFFFF"/>
        </w:rPr>
        <w:lastRenderedPageBreak/>
        <w:t>индивидуальных жилых домов и земельных участков, предоставленных для их размещения, расположенных на территории Красноярского края» (далее – инвентаризация) нуждаются в благоустройстве 199 придомовых территорий, что составляет 82% от общего количества дворовых</w:t>
      </w:r>
      <w:r w:rsidRPr="00831E18">
        <w:rPr>
          <w:rFonts w:ascii="Times New Roman" w:hAnsi="Times New Roman"/>
          <w:sz w:val="28"/>
          <w:szCs w:val="28"/>
          <w:shd w:val="clear" w:color="auto" w:fill="FFFFFF"/>
        </w:rPr>
        <w:t xml:space="preserve"> территорий. По состоянию на 01.01.202</w:t>
      </w:r>
      <w:r>
        <w:rPr>
          <w:rFonts w:ascii="Times New Roman" w:hAnsi="Times New Roman"/>
          <w:sz w:val="28"/>
          <w:szCs w:val="28"/>
          <w:shd w:val="clear" w:color="auto" w:fill="FFFFFF"/>
        </w:rPr>
        <w:t>3</w:t>
      </w:r>
      <w:r w:rsidRPr="00831E18">
        <w:rPr>
          <w:rFonts w:ascii="Times New Roman" w:hAnsi="Times New Roman"/>
          <w:sz w:val="28"/>
          <w:szCs w:val="28"/>
          <w:shd w:val="clear" w:color="auto" w:fill="FFFFFF"/>
        </w:rPr>
        <w:t>г. 1</w:t>
      </w:r>
      <w:r>
        <w:rPr>
          <w:rFonts w:ascii="Times New Roman" w:hAnsi="Times New Roman"/>
          <w:sz w:val="28"/>
          <w:szCs w:val="28"/>
          <w:shd w:val="clear" w:color="auto" w:fill="FFFFFF"/>
        </w:rPr>
        <w:t>62</w:t>
      </w:r>
      <w:r w:rsidRPr="00831E18">
        <w:rPr>
          <w:rFonts w:ascii="Times New Roman" w:hAnsi="Times New Roman"/>
          <w:sz w:val="28"/>
          <w:szCs w:val="28"/>
          <w:shd w:val="clear" w:color="auto" w:fill="FFFFFF"/>
        </w:rPr>
        <w:t xml:space="preserve"> дворовых территорий нуждаются в благоустройстве.</w:t>
      </w:r>
    </w:p>
    <w:p w14:paraId="7E843759" w14:textId="77777777" w:rsidR="00AD4303" w:rsidRPr="00401EDB" w:rsidRDefault="00AD4303" w:rsidP="00AD4303">
      <w:pPr>
        <w:pStyle w:val="2fe"/>
        <w:ind w:firstLine="709"/>
        <w:jc w:val="both"/>
        <w:rPr>
          <w:rFonts w:ascii="Times New Roman" w:hAnsi="Times New Roman"/>
          <w:sz w:val="26"/>
          <w:szCs w:val="26"/>
          <w:shd w:val="clear" w:color="auto" w:fill="FFFFFF"/>
        </w:rPr>
      </w:pPr>
      <w:r w:rsidRPr="00401EDB">
        <w:rPr>
          <w:rFonts w:ascii="Times New Roman" w:hAnsi="Times New Roman"/>
          <w:sz w:val="26"/>
          <w:szCs w:val="26"/>
          <w:shd w:val="clear" w:color="auto" w:fill="FFFFFF"/>
        </w:rPr>
        <w:t>По данным инвентаризации на территории муниципального образования город Шарыпово расположено 10 общественных территорий, при этом 40% требуют благоустройства.</w:t>
      </w:r>
    </w:p>
    <w:p w14:paraId="314C49BE" w14:textId="77777777" w:rsidR="00AD4303" w:rsidRPr="00401EDB" w:rsidRDefault="00AD4303" w:rsidP="00AD4303">
      <w:pPr>
        <w:ind w:firstLine="741"/>
        <w:jc w:val="both"/>
        <w:rPr>
          <w:sz w:val="26"/>
          <w:szCs w:val="26"/>
        </w:rPr>
      </w:pPr>
      <w:r w:rsidRPr="00401EDB">
        <w:rPr>
          <w:sz w:val="26"/>
          <w:szCs w:val="26"/>
        </w:rPr>
        <w:t>На реализацию муниципальной программы на 2023-2025 годы предусмотрены расходы в сумме 46</w:t>
      </w:r>
      <w:r w:rsidRPr="00401EDB">
        <w:rPr>
          <w:sz w:val="26"/>
          <w:szCs w:val="26"/>
          <w:lang w:val="en-US"/>
        </w:rPr>
        <w:t> </w:t>
      </w:r>
      <w:r w:rsidRPr="00401EDB">
        <w:rPr>
          <w:sz w:val="26"/>
          <w:szCs w:val="26"/>
        </w:rPr>
        <w:t>658,0 тыс. рублей, в том числе по годам:</w:t>
      </w:r>
    </w:p>
    <w:p w14:paraId="56B5D3F7" w14:textId="77777777" w:rsidR="00AD4303" w:rsidRPr="00401EDB" w:rsidRDefault="00AD4303" w:rsidP="00AD4303">
      <w:pPr>
        <w:ind w:firstLine="741"/>
        <w:jc w:val="both"/>
        <w:rPr>
          <w:sz w:val="26"/>
          <w:szCs w:val="26"/>
        </w:rPr>
      </w:pPr>
      <w:r w:rsidRPr="00401EDB">
        <w:rPr>
          <w:sz w:val="26"/>
          <w:szCs w:val="26"/>
        </w:rPr>
        <w:t>2023 год – 20 708,25 тыс. рублей;</w:t>
      </w:r>
    </w:p>
    <w:p w14:paraId="189191AF" w14:textId="77777777" w:rsidR="00AD4303" w:rsidRPr="00401EDB" w:rsidRDefault="00AD4303" w:rsidP="00AD4303">
      <w:pPr>
        <w:ind w:firstLine="741"/>
        <w:jc w:val="both"/>
        <w:rPr>
          <w:sz w:val="26"/>
          <w:szCs w:val="26"/>
        </w:rPr>
      </w:pPr>
      <w:r w:rsidRPr="00401EDB">
        <w:rPr>
          <w:sz w:val="26"/>
          <w:szCs w:val="26"/>
        </w:rPr>
        <w:t>2024 год – 22 720,75 тыс. рублей;</w:t>
      </w:r>
    </w:p>
    <w:p w14:paraId="238EB015" w14:textId="77777777" w:rsidR="00AD4303" w:rsidRPr="00401EDB" w:rsidRDefault="00AD4303" w:rsidP="00AD4303">
      <w:pPr>
        <w:ind w:firstLine="741"/>
        <w:jc w:val="both"/>
        <w:rPr>
          <w:sz w:val="26"/>
          <w:szCs w:val="26"/>
        </w:rPr>
      </w:pPr>
      <w:r w:rsidRPr="00401EDB">
        <w:rPr>
          <w:sz w:val="26"/>
          <w:szCs w:val="26"/>
        </w:rPr>
        <w:t>2025 год – 3 229,0 тыс. рублей;</w:t>
      </w:r>
    </w:p>
    <w:p w14:paraId="3405D060" w14:textId="77777777" w:rsidR="00AD4303" w:rsidRPr="00401EDB" w:rsidRDefault="00AD4303" w:rsidP="00AD4303">
      <w:pPr>
        <w:ind w:firstLine="741"/>
        <w:jc w:val="both"/>
        <w:rPr>
          <w:sz w:val="26"/>
          <w:szCs w:val="26"/>
        </w:rPr>
      </w:pPr>
      <w:r w:rsidRPr="00401EDB">
        <w:rPr>
          <w:sz w:val="26"/>
          <w:szCs w:val="26"/>
        </w:rPr>
        <w:t>Из них за счет:</w:t>
      </w:r>
    </w:p>
    <w:p w14:paraId="5E17B5EF" w14:textId="77777777" w:rsidR="00AD4303" w:rsidRPr="00401EDB" w:rsidRDefault="00AD4303" w:rsidP="00AD4303">
      <w:pPr>
        <w:ind w:firstLine="741"/>
        <w:jc w:val="both"/>
        <w:rPr>
          <w:sz w:val="26"/>
          <w:szCs w:val="26"/>
        </w:rPr>
      </w:pPr>
      <w:r w:rsidRPr="00401EDB">
        <w:rPr>
          <w:sz w:val="26"/>
          <w:szCs w:val="26"/>
        </w:rPr>
        <w:t>федерального бюджета – 37 279,99 тыс. рублей на софинансирование муниципальных программ формирования современной городской среды, в том числе по годам:</w:t>
      </w:r>
    </w:p>
    <w:p w14:paraId="4EAB8178" w14:textId="77777777" w:rsidR="00AD4303" w:rsidRPr="00401EDB" w:rsidRDefault="00AD4303" w:rsidP="00AD4303">
      <w:pPr>
        <w:ind w:firstLine="741"/>
        <w:jc w:val="both"/>
        <w:rPr>
          <w:sz w:val="26"/>
          <w:szCs w:val="26"/>
        </w:rPr>
      </w:pPr>
      <w:r w:rsidRPr="00401EDB">
        <w:rPr>
          <w:sz w:val="26"/>
          <w:szCs w:val="26"/>
        </w:rPr>
        <w:t>2023 год – 17 207,35 тыс. рублей;</w:t>
      </w:r>
    </w:p>
    <w:p w14:paraId="2492A4CC" w14:textId="77777777" w:rsidR="00AD4303" w:rsidRPr="00401EDB" w:rsidRDefault="00AD4303" w:rsidP="00AD4303">
      <w:pPr>
        <w:ind w:firstLine="741"/>
        <w:jc w:val="both"/>
        <w:rPr>
          <w:sz w:val="26"/>
          <w:szCs w:val="26"/>
        </w:rPr>
      </w:pPr>
      <w:r w:rsidRPr="00401EDB">
        <w:rPr>
          <w:sz w:val="26"/>
          <w:szCs w:val="26"/>
        </w:rPr>
        <w:t>2024 год – 19 119,22 тыс. рублей;</w:t>
      </w:r>
    </w:p>
    <w:p w14:paraId="28C8F589" w14:textId="77777777" w:rsidR="00AD4303" w:rsidRPr="00401EDB" w:rsidRDefault="00AD4303" w:rsidP="00AD4303">
      <w:pPr>
        <w:ind w:firstLine="741"/>
        <w:jc w:val="both"/>
        <w:rPr>
          <w:sz w:val="26"/>
          <w:szCs w:val="26"/>
        </w:rPr>
      </w:pPr>
      <w:r w:rsidRPr="00401EDB">
        <w:rPr>
          <w:sz w:val="26"/>
          <w:szCs w:val="26"/>
        </w:rPr>
        <w:t>2025 год - 953,42 тыс. рублей.</w:t>
      </w:r>
    </w:p>
    <w:p w14:paraId="408050ED" w14:textId="77777777" w:rsidR="00AD4303" w:rsidRPr="00401EDB" w:rsidRDefault="00AD4303" w:rsidP="00AD4303">
      <w:pPr>
        <w:ind w:firstLine="741"/>
        <w:jc w:val="both"/>
        <w:rPr>
          <w:sz w:val="26"/>
          <w:szCs w:val="26"/>
        </w:rPr>
      </w:pPr>
      <w:r w:rsidRPr="00401EDB">
        <w:rPr>
          <w:sz w:val="26"/>
          <w:szCs w:val="26"/>
        </w:rPr>
        <w:t>краевого бюджета – 1 964,81 тыс.рублей на софинансирование муниципальных программ формирования современной городской среды, в том числе по годам:</w:t>
      </w:r>
    </w:p>
    <w:p w14:paraId="15AD6ADE" w14:textId="77777777" w:rsidR="00AD4303" w:rsidRPr="00401EDB" w:rsidRDefault="00AD4303" w:rsidP="00AD4303">
      <w:pPr>
        <w:ind w:firstLine="741"/>
        <w:jc w:val="both"/>
        <w:rPr>
          <w:sz w:val="26"/>
          <w:szCs w:val="26"/>
        </w:rPr>
      </w:pPr>
      <w:r w:rsidRPr="00401EDB">
        <w:rPr>
          <w:sz w:val="26"/>
          <w:szCs w:val="26"/>
        </w:rPr>
        <w:t>2023 год – 905,65 тыс. рублей;</w:t>
      </w:r>
    </w:p>
    <w:p w14:paraId="38E9872A" w14:textId="77777777" w:rsidR="00AD4303" w:rsidRPr="00401EDB" w:rsidRDefault="00AD4303" w:rsidP="00AD4303">
      <w:pPr>
        <w:ind w:firstLine="741"/>
        <w:jc w:val="both"/>
        <w:rPr>
          <w:sz w:val="26"/>
          <w:szCs w:val="26"/>
        </w:rPr>
      </w:pPr>
      <w:r w:rsidRPr="00401EDB">
        <w:rPr>
          <w:sz w:val="26"/>
          <w:szCs w:val="26"/>
        </w:rPr>
        <w:t>2024 год – 1 006,28 тыс. рублей;</w:t>
      </w:r>
    </w:p>
    <w:p w14:paraId="71F318CB" w14:textId="77777777" w:rsidR="00AD4303" w:rsidRPr="00401EDB" w:rsidRDefault="00AD4303" w:rsidP="00AD4303">
      <w:pPr>
        <w:ind w:firstLine="741"/>
        <w:jc w:val="both"/>
        <w:rPr>
          <w:sz w:val="26"/>
          <w:szCs w:val="26"/>
        </w:rPr>
      </w:pPr>
      <w:r w:rsidRPr="00401EDB">
        <w:rPr>
          <w:sz w:val="26"/>
          <w:szCs w:val="26"/>
        </w:rPr>
        <w:t>2025 год – 52,88 тыс. рублей.</w:t>
      </w:r>
    </w:p>
    <w:p w14:paraId="160B08FA" w14:textId="77777777" w:rsidR="00AD4303" w:rsidRPr="00401EDB" w:rsidRDefault="00AD4303" w:rsidP="00AD4303">
      <w:pPr>
        <w:ind w:firstLine="741"/>
        <w:jc w:val="both"/>
        <w:rPr>
          <w:sz w:val="26"/>
          <w:szCs w:val="26"/>
        </w:rPr>
      </w:pPr>
      <w:r w:rsidRPr="00401EDB">
        <w:rPr>
          <w:sz w:val="26"/>
          <w:szCs w:val="26"/>
        </w:rPr>
        <w:t>Бюджета городского округа города Шарыпово – 6 649,5 тыс.рублей, в том числе по годам:</w:t>
      </w:r>
    </w:p>
    <w:p w14:paraId="40642195" w14:textId="77777777" w:rsidR="00AD4303" w:rsidRPr="00401EDB" w:rsidRDefault="00AD4303" w:rsidP="00AD4303">
      <w:pPr>
        <w:ind w:firstLine="741"/>
        <w:jc w:val="both"/>
        <w:rPr>
          <w:sz w:val="26"/>
          <w:szCs w:val="26"/>
        </w:rPr>
      </w:pPr>
      <w:r w:rsidRPr="00401EDB">
        <w:rPr>
          <w:sz w:val="26"/>
          <w:szCs w:val="26"/>
        </w:rPr>
        <w:t>2023 год – 2 216,5 тыс. рублей;</w:t>
      </w:r>
    </w:p>
    <w:p w14:paraId="5C6924E6" w14:textId="77777777" w:rsidR="00AD4303" w:rsidRPr="00401EDB" w:rsidRDefault="00AD4303" w:rsidP="00AD4303">
      <w:pPr>
        <w:ind w:firstLine="741"/>
        <w:jc w:val="both"/>
        <w:rPr>
          <w:sz w:val="26"/>
          <w:szCs w:val="26"/>
        </w:rPr>
      </w:pPr>
      <w:r w:rsidRPr="00401EDB">
        <w:rPr>
          <w:sz w:val="26"/>
          <w:szCs w:val="26"/>
        </w:rPr>
        <w:t>2024 год – 2 216,5 тыс. рублей;</w:t>
      </w:r>
    </w:p>
    <w:p w14:paraId="48B9683E" w14:textId="77777777" w:rsidR="00AD4303" w:rsidRPr="00401EDB" w:rsidRDefault="00AD4303" w:rsidP="00AD4303">
      <w:pPr>
        <w:ind w:firstLine="741"/>
        <w:jc w:val="both"/>
        <w:rPr>
          <w:sz w:val="26"/>
          <w:szCs w:val="26"/>
        </w:rPr>
      </w:pPr>
      <w:r w:rsidRPr="00401EDB">
        <w:rPr>
          <w:sz w:val="26"/>
          <w:szCs w:val="26"/>
        </w:rPr>
        <w:t>2025 год – 2 216,5 тыс. рублей.</w:t>
      </w:r>
    </w:p>
    <w:p w14:paraId="0BE0E074" w14:textId="77777777" w:rsidR="00AD4303" w:rsidRPr="00401EDB" w:rsidRDefault="00AD4303" w:rsidP="00AD4303">
      <w:pPr>
        <w:ind w:firstLine="741"/>
        <w:jc w:val="both"/>
        <w:rPr>
          <w:sz w:val="26"/>
          <w:szCs w:val="26"/>
        </w:rPr>
      </w:pPr>
      <w:r w:rsidRPr="00401EDB">
        <w:rPr>
          <w:sz w:val="26"/>
          <w:szCs w:val="26"/>
        </w:rPr>
        <w:t>Внебюджетные источники – 763,7 тыс. рублей, в том числе по годам:</w:t>
      </w:r>
    </w:p>
    <w:p w14:paraId="4D0F7205" w14:textId="77777777" w:rsidR="00AD4303" w:rsidRPr="00401EDB" w:rsidRDefault="00AD4303" w:rsidP="00AD4303">
      <w:pPr>
        <w:ind w:firstLine="741"/>
        <w:jc w:val="both"/>
        <w:rPr>
          <w:sz w:val="26"/>
          <w:szCs w:val="26"/>
        </w:rPr>
      </w:pPr>
      <w:r w:rsidRPr="00401EDB">
        <w:rPr>
          <w:sz w:val="26"/>
          <w:szCs w:val="26"/>
        </w:rPr>
        <w:t>2023 год – 378,75 тыс. рублей;</w:t>
      </w:r>
    </w:p>
    <w:p w14:paraId="64960647" w14:textId="77777777" w:rsidR="00AD4303" w:rsidRPr="00401EDB" w:rsidRDefault="00AD4303" w:rsidP="00AD4303">
      <w:pPr>
        <w:ind w:firstLine="741"/>
        <w:jc w:val="both"/>
        <w:rPr>
          <w:sz w:val="26"/>
          <w:szCs w:val="26"/>
        </w:rPr>
      </w:pPr>
      <w:r w:rsidRPr="00401EDB">
        <w:rPr>
          <w:sz w:val="26"/>
          <w:szCs w:val="26"/>
        </w:rPr>
        <w:t>2024 год – 378,75 тыс. рублей;</w:t>
      </w:r>
    </w:p>
    <w:p w14:paraId="6A7BB12D" w14:textId="77777777" w:rsidR="00AD4303" w:rsidRPr="00401EDB" w:rsidRDefault="00AD4303" w:rsidP="00AD4303">
      <w:pPr>
        <w:ind w:firstLine="741"/>
        <w:jc w:val="both"/>
        <w:rPr>
          <w:sz w:val="26"/>
          <w:szCs w:val="26"/>
        </w:rPr>
      </w:pPr>
      <w:r w:rsidRPr="00401EDB">
        <w:rPr>
          <w:sz w:val="26"/>
          <w:szCs w:val="26"/>
        </w:rPr>
        <w:t>2025 год – 6,2 тыс. рублей.</w:t>
      </w:r>
    </w:p>
    <w:p w14:paraId="2648EDF5" w14:textId="77777777" w:rsidR="00AD4303" w:rsidRPr="00401EDB" w:rsidRDefault="00AD4303" w:rsidP="00AD4303">
      <w:pPr>
        <w:ind w:firstLine="741"/>
        <w:jc w:val="both"/>
        <w:rPr>
          <w:sz w:val="26"/>
          <w:szCs w:val="26"/>
        </w:rPr>
      </w:pPr>
      <w:r w:rsidRPr="00401EDB">
        <w:rPr>
          <w:sz w:val="26"/>
          <w:szCs w:val="26"/>
        </w:rPr>
        <w:t>Главными распорядителями бюджетных средств (далее – ГРБС) являются:</w:t>
      </w:r>
    </w:p>
    <w:p w14:paraId="56DD84FA" w14:textId="77777777" w:rsidR="00AD4303" w:rsidRPr="00401EDB" w:rsidRDefault="00AD4303" w:rsidP="005D5BA7">
      <w:pPr>
        <w:numPr>
          <w:ilvl w:val="1"/>
          <w:numId w:val="8"/>
        </w:numPr>
        <w:tabs>
          <w:tab w:val="num" w:pos="417"/>
          <w:tab w:val="num" w:pos="1134"/>
        </w:tabs>
        <w:ind w:left="798" w:firstLine="0"/>
        <w:jc w:val="both"/>
        <w:rPr>
          <w:sz w:val="26"/>
          <w:szCs w:val="26"/>
        </w:rPr>
      </w:pPr>
      <w:r w:rsidRPr="00401EDB">
        <w:rPr>
          <w:sz w:val="26"/>
          <w:szCs w:val="26"/>
        </w:rPr>
        <w:t>Муниципальное казенное учреждение «Служба городского хозяйства»</w:t>
      </w:r>
    </w:p>
    <w:p w14:paraId="0B4354C6" w14:textId="77777777" w:rsidR="00AD4303" w:rsidRPr="00401EDB" w:rsidRDefault="00AD4303" w:rsidP="005D5BA7">
      <w:pPr>
        <w:numPr>
          <w:ilvl w:val="1"/>
          <w:numId w:val="8"/>
        </w:numPr>
        <w:tabs>
          <w:tab w:val="num" w:pos="417"/>
          <w:tab w:val="num" w:pos="1134"/>
        </w:tabs>
        <w:ind w:left="798" w:firstLine="0"/>
        <w:jc w:val="both"/>
        <w:rPr>
          <w:sz w:val="26"/>
          <w:szCs w:val="26"/>
        </w:rPr>
      </w:pPr>
      <w:r w:rsidRPr="00401EDB">
        <w:rPr>
          <w:sz w:val="26"/>
          <w:szCs w:val="26"/>
        </w:rPr>
        <w:t xml:space="preserve">Комитет по управлению муниципальным имуществом и земельными отношениями Администрации города Шарыпово </w:t>
      </w:r>
    </w:p>
    <w:p w14:paraId="3117DD43" w14:textId="77777777" w:rsidR="00AD4303" w:rsidRPr="00401EDB" w:rsidRDefault="00AD4303" w:rsidP="005D5BA7">
      <w:pPr>
        <w:numPr>
          <w:ilvl w:val="1"/>
          <w:numId w:val="8"/>
        </w:numPr>
        <w:tabs>
          <w:tab w:val="num" w:pos="417"/>
          <w:tab w:val="num" w:pos="1134"/>
        </w:tabs>
        <w:ind w:left="798" w:firstLine="0"/>
        <w:jc w:val="both"/>
        <w:rPr>
          <w:sz w:val="26"/>
          <w:szCs w:val="26"/>
        </w:rPr>
      </w:pPr>
      <w:r w:rsidRPr="00401EDB">
        <w:rPr>
          <w:sz w:val="26"/>
          <w:szCs w:val="26"/>
        </w:rPr>
        <w:t>Отдел культуры Администрации города Шарыпово</w:t>
      </w:r>
    </w:p>
    <w:p w14:paraId="7B90290E" w14:textId="77777777" w:rsidR="00AD4303" w:rsidRPr="00401EDB" w:rsidRDefault="00AD4303" w:rsidP="005D5BA7">
      <w:pPr>
        <w:numPr>
          <w:ilvl w:val="1"/>
          <w:numId w:val="8"/>
        </w:numPr>
        <w:tabs>
          <w:tab w:val="num" w:pos="417"/>
          <w:tab w:val="num" w:pos="1134"/>
        </w:tabs>
        <w:ind w:left="798" w:firstLine="0"/>
        <w:jc w:val="both"/>
        <w:rPr>
          <w:sz w:val="26"/>
          <w:szCs w:val="26"/>
        </w:rPr>
      </w:pPr>
      <w:r w:rsidRPr="00401EDB">
        <w:rPr>
          <w:sz w:val="26"/>
          <w:szCs w:val="26"/>
        </w:rPr>
        <w:t>Отдел спорта и молодежной политики Администрации города Шарыпово</w:t>
      </w:r>
    </w:p>
    <w:p w14:paraId="6483F67E" w14:textId="77777777" w:rsidR="00AD4303" w:rsidRPr="00401EDB" w:rsidRDefault="00AD4303" w:rsidP="00AD4303">
      <w:pPr>
        <w:tabs>
          <w:tab w:val="num" w:pos="798"/>
        </w:tabs>
        <w:jc w:val="both"/>
        <w:rPr>
          <w:sz w:val="26"/>
          <w:szCs w:val="26"/>
        </w:rPr>
      </w:pPr>
      <w:r w:rsidRPr="00401EDB">
        <w:rPr>
          <w:sz w:val="26"/>
          <w:szCs w:val="26"/>
        </w:rPr>
        <w:tab/>
        <w:t>Бюджетные ассигнования на реализацию Программы распределены между ГРБС следующим образом:</w:t>
      </w:r>
    </w:p>
    <w:p w14:paraId="35943C15" w14:textId="77777777" w:rsidR="00AD4303" w:rsidRPr="004A120D" w:rsidRDefault="00AD4303" w:rsidP="00AD4303">
      <w:pPr>
        <w:ind w:firstLine="709"/>
        <w:jc w:val="right"/>
      </w:pPr>
      <w:r w:rsidRPr="004A120D">
        <w:t>Таблица 7</w:t>
      </w:r>
      <w:r w:rsidR="005C0AE6">
        <w:t>1</w:t>
      </w:r>
      <w:r w:rsidRPr="004A120D">
        <w:t xml:space="preserve"> </w:t>
      </w:r>
    </w:p>
    <w:p w14:paraId="12D1B238" w14:textId="77777777" w:rsidR="00AD4303" w:rsidRPr="004A120D" w:rsidRDefault="00AD4303" w:rsidP="00AD4303">
      <w:pPr>
        <w:ind w:firstLine="709"/>
        <w:jc w:val="right"/>
      </w:pPr>
      <w:r w:rsidRPr="004A120D">
        <w:t>(тыс. рублей)</w:t>
      </w:r>
    </w:p>
    <w:tbl>
      <w:tblPr>
        <w:tblW w:w="96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1425"/>
        <w:gridCol w:w="1311"/>
        <w:gridCol w:w="1425"/>
        <w:gridCol w:w="1254"/>
      </w:tblGrid>
      <w:tr w:rsidR="00AD4303" w:rsidRPr="00B915CD" w14:paraId="34EEDCCE" w14:textId="77777777" w:rsidTr="008D29BC">
        <w:trPr>
          <w:trHeight w:val="321"/>
        </w:trPr>
        <w:tc>
          <w:tcPr>
            <w:tcW w:w="4233" w:type="dxa"/>
            <w:shd w:val="clear" w:color="auto" w:fill="auto"/>
            <w:vAlign w:val="center"/>
          </w:tcPr>
          <w:p w14:paraId="11AED7DA" w14:textId="77777777" w:rsidR="00AD4303" w:rsidRPr="00401EDB" w:rsidRDefault="00AD4303" w:rsidP="008D29BC">
            <w:pPr>
              <w:jc w:val="center"/>
            </w:pPr>
            <w:r w:rsidRPr="00401EDB">
              <w:t>Наименование ГРБС</w:t>
            </w:r>
          </w:p>
        </w:tc>
        <w:tc>
          <w:tcPr>
            <w:tcW w:w="1425" w:type="dxa"/>
          </w:tcPr>
          <w:p w14:paraId="7B9B80F0" w14:textId="77777777" w:rsidR="00AD4303" w:rsidRPr="00401EDB" w:rsidRDefault="00AD4303" w:rsidP="008D29BC">
            <w:pPr>
              <w:jc w:val="center"/>
            </w:pPr>
            <w:r w:rsidRPr="00401EDB">
              <w:t xml:space="preserve">Итого </w:t>
            </w:r>
          </w:p>
        </w:tc>
        <w:tc>
          <w:tcPr>
            <w:tcW w:w="1311" w:type="dxa"/>
            <w:shd w:val="clear" w:color="auto" w:fill="auto"/>
            <w:vAlign w:val="center"/>
          </w:tcPr>
          <w:p w14:paraId="17AE609D" w14:textId="77777777" w:rsidR="00AD4303" w:rsidRPr="00401EDB" w:rsidRDefault="00AD4303" w:rsidP="008D29BC">
            <w:pPr>
              <w:jc w:val="center"/>
            </w:pPr>
            <w:r w:rsidRPr="00401EDB">
              <w:t>2023 год</w:t>
            </w:r>
          </w:p>
        </w:tc>
        <w:tc>
          <w:tcPr>
            <w:tcW w:w="1425" w:type="dxa"/>
            <w:shd w:val="clear" w:color="auto" w:fill="auto"/>
            <w:vAlign w:val="center"/>
          </w:tcPr>
          <w:p w14:paraId="17BD3065" w14:textId="77777777" w:rsidR="00AD4303" w:rsidRPr="00401EDB" w:rsidRDefault="00AD4303" w:rsidP="008D29BC">
            <w:pPr>
              <w:jc w:val="center"/>
            </w:pPr>
            <w:r w:rsidRPr="00401EDB">
              <w:t>2024 год</w:t>
            </w:r>
          </w:p>
        </w:tc>
        <w:tc>
          <w:tcPr>
            <w:tcW w:w="1254" w:type="dxa"/>
            <w:shd w:val="clear" w:color="auto" w:fill="auto"/>
            <w:vAlign w:val="center"/>
          </w:tcPr>
          <w:p w14:paraId="4FF63F7F" w14:textId="77777777" w:rsidR="00AD4303" w:rsidRPr="00401EDB" w:rsidRDefault="00AD4303" w:rsidP="008D29BC">
            <w:pPr>
              <w:jc w:val="center"/>
            </w:pPr>
            <w:r w:rsidRPr="00401EDB">
              <w:t>2025 год</w:t>
            </w:r>
          </w:p>
        </w:tc>
      </w:tr>
      <w:tr w:rsidR="00AD4303" w:rsidRPr="00B915CD" w14:paraId="4A9151ED" w14:textId="77777777" w:rsidTr="008D29BC">
        <w:trPr>
          <w:trHeight w:val="567"/>
        </w:trPr>
        <w:tc>
          <w:tcPr>
            <w:tcW w:w="4233" w:type="dxa"/>
            <w:shd w:val="clear" w:color="auto" w:fill="auto"/>
          </w:tcPr>
          <w:p w14:paraId="4A99935E" w14:textId="77777777" w:rsidR="00AD4303" w:rsidRPr="00401EDB" w:rsidRDefault="00AD4303" w:rsidP="008D29BC">
            <w:r w:rsidRPr="00401EDB">
              <w:t>Муниципальное казенное учреждение «Служба городского хозяйства»</w:t>
            </w:r>
          </w:p>
        </w:tc>
        <w:tc>
          <w:tcPr>
            <w:tcW w:w="1425" w:type="dxa"/>
            <w:vAlign w:val="center"/>
          </w:tcPr>
          <w:p w14:paraId="00B75066" w14:textId="77777777" w:rsidR="00AD4303" w:rsidRPr="00401EDB" w:rsidRDefault="00AD4303" w:rsidP="008D29BC">
            <w:pPr>
              <w:jc w:val="center"/>
            </w:pPr>
            <w:r w:rsidRPr="00401EDB">
              <w:t>46 658,0</w:t>
            </w:r>
          </w:p>
        </w:tc>
        <w:tc>
          <w:tcPr>
            <w:tcW w:w="1311" w:type="dxa"/>
            <w:shd w:val="clear" w:color="auto" w:fill="auto"/>
            <w:vAlign w:val="center"/>
          </w:tcPr>
          <w:p w14:paraId="139404F7" w14:textId="77777777" w:rsidR="00AD4303" w:rsidRPr="00401EDB" w:rsidRDefault="00AD4303" w:rsidP="008D29BC">
            <w:pPr>
              <w:jc w:val="center"/>
            </w:pPr>
            <w:r w:rsidRPr="00401EDB">
              <w:t>20 708,25</w:t>
            </w:r>
          </w:p>
        </w:tc>
        <w:tc>
          <w:tcPr>
            <w:tcW w:w="1425" w:type="dxa"/>
            <w:shd w:val="clear" w:color="auto" w:fill="auto"/>
            <w:vAlign w:val="center"/>
          </w:tcPr>
          <w:p w14:paraId="308F3C24" w14:textId="77777777" w:rsidR="00AD4303" w:rsidRPr="00401EDB" w:rsidRDefault="00AD4303" w:rsidP="008D29BC">
            <w:pPr>
              <w:jc w:val="center"/>
            </w:pPr>
            <w:r w:rsidRPr="00401EDB">
              <w:t>22 720,75</w:t>
            </w:r>
          </w:p>
        </w:tc>
        <w:tc>
          <w:tcPr>
            <w:tcW w:w="1254" w:type="dxa"/>
            <w:shd w:val="clear" w:color="auto" w:fill="auto"/>
            <w:vAlign w:val="center"/>
          </w:tcPr>
          <w:p w14:paraId="02031034" w14:textId="77777777" w:rsidR="00AD4303" w:rsidRPr="00401EDB" w:rsidRDefault="00AD4303" w:rsidP="008D29BC">
            <w:pPr>
              <w:jc w:val="center"/>
            </w:pPr>
            <w:r w:rsidRPr="00401EDB">
              <w:t>3 229,0</w:t>
            </w:r>
          </w:p>
        </w:tc>
      </w:tr>
    </w:tbl>
    <w:p w14:paraId="4400C7AE" w14:textId="77777777" w:rsidR="00AD4303" w:rsidRDefault="00AD4303" w:rsidP="00AD4303">
      <w:pPr>
        <w:ind w:firstLine="709"/>
        <w:jc w:val="both"/>
        <w:rPr>
          <w:sz w:val="28"/>
          <w:szCs w:val="28"/>
        </w:rPr>
      </w:pPr>
    </w:p>
    <w:p w14:paraId="6CF93773" w14:textId="77777777" w:rsidR="00AD4303" w:rsidRPr="00401EDB" w:rsidRDefault="00AD4303" w:rsidP="00AD4303">
      <w:pPr>
        <w:ind w:firstLine="709"/>
        <w:jc w:val="both"/>
        <w:rPr>
          <w:sz w:val="26"/>
          <w:szCs w:val="26"/>
        </w:rPr>
      </w:pPr>
      <w:r w:rsidRPr="00401EDB">
        <w:rPr>
          <w:sz w:val="26"/>
          <w:szCs w:val="26"/>
        </w:rPr>
        <w:t>Цель муниципальной программы:</w:t>
      </w:r>
    </w:p>
    <w:p w14:paraId="2FD11D6E" w14:textId="77777777" w:rsidR="00AD4303" w:rsidRPr="00401EDB" w:rsidRDefault="00AD4303" w:rsidP="00AD4303">
      <w:pPr>
        <w:ind w:firstLine="709"/>
        <w:jc w:val="both"/>
        <w:rPr>
          <w:sz w:val="26"/>
          <w:szCs w:val="26"/>
        </w:rPr>
      </w:pPr>
      <w:r w:rsidRPr="00401EDB">
        <w:rPr>
          <w:sz w:val="26"/>
          <w:szCs w:val="26"/>
        </w:rPr>
        <w:lastRenderedPageBreak/>
        <w:t>Повышение качества и комфорта городской среды на территории муниципального образования город Шарыпово;</w:t>
      </w:r>
    </w:p>
    <w:p w14:paraId="0462D91C" w14:textId="77777777" w:rsidR="00AD4303" w:rsidRPr="00401EDB" w:rsidRDefault="00AD4303" w:rsidP="00AD4303">
      <w:pPr>
        <w:ind w:firstLine="709"/>
        <w:jc w:val="both"/>
        <w:rPr>
          <w:sz w:val="26"/>
          <w:szCs w:val="26"/>
        </w:rPr>
      </w:pPr>
      <w:r w:rsidRPr="00401EDB">
        <w:rPr>
          <w:sz w:val="26"/>
          <w:szCs w:val="26"/>
        </w:rPr>
        <w:t>Вовлечение граждан в решение вопросов формирования комфортной среды проживания на территории муниципального образования город Шарыпово.</w:t>
      </w:r>
    </w:p>
    <w:p w14:paraId="5F2FB9F9" w14:textId="77777777" w:rsidR="00AD4303" w:rsidRPr="00831E18" w:rsidRDefault="00AD4303" w:rsidP="00AD4303">
      <w:pPr>
        <w:ind w:firstLine="741"/>
        <w:jc w:val="both"/>
        <w:rPr>
          <w:sz w:val="28"/>
          <w:szCs w:val="28"/>
        </w:rPr>
      </w:pPr>
      <w:r w:rsidRPr="00831E18">
        <w:rPr>
          <w:sz w:val="28"/>
          <w:szCs w:val="28"/>
        </w:rPr>
        <w:t>При реализации данной подпрограммы будут достигнуты следующие показатели:</w:t>
      </w:r>
    </w:p>
    <w:p w14:paraId="44FE6524" w14:textId="77777777" w:rsidR="00AD4303" w:rsidRPr="004A120D" w:rsidRDefault="00AD4303" w:rsidP="00AD4303">
      <w:pPr>
        <w:ind w:firstLine="748"/>
        <w:jc w:val="right"/>
      </w:pPr>
      <w:r w:rsidRPr="004A120D">
        <w:t>Таблица 7</w:t>
      </w:r>
      <w:r w:rsidR="005C0AE6">
        <w:t>2</w:t>
      </w:r>
    </w:p>
    <w:p w14:paraId="6E7AEE31" w14:textId="77777777" w:rsidR="00AD4303" w:rsidRPr="004A120D" w:rsidRDefault="00AD4303" w:rsidP="00AD4303">
      <w:pPr>
        <w:ind w:firstLine="748"/>
        <w:jc w:val="right"/>
      </w:pPr>
      <w:r w:rsidRPr="004A120D">
        <w:t xml:space="preserve">(тыс. рублей)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85"/>
        <w:gridCol w:w="924"/>
        <w:gridCol w:w="851"/>
        <w:gridCol w:w="850"/>
      </w:tblGrid>
      <w:tr w:rsidR="00AD4303" w:rsidRPr="00B915CD" w14:paraId="04E72DE1" w14:textId="77777777" w:rsidTr="008D29BC">
        <w:tc>
          <w:tcPr>
            <w:tcW w:w="5637" w:type="dxa"/>
            <w:vAlign w:val="center"/>
          </w:tcPr>
          <w:p w14:paraId="7D10BF04" w14:textId="77777777" w:rsidR="00AD4303" w:rsidRPr="00B915CD" w:rsidRDefault="00AD4303" w:rsidP="008D29BC">
            <w:pPr>
              <w:jc w:val="center"/>
              <w:rPr>
                <w:sz w:val="24"/>
                <w:szCs w:val="24"/>
              </w:rPr>
            </w:pPr>
            <w:r w:rsidRPr="00B915CD">
              <w:rPr>
                <w:sz w:val="24"/>
                <w:szCs w:val="24"/>
              </w:rPr>
              <w:t>Показатели</w:t>
            </w:r>
          </w:p>
        </w:tc>
        <w:tc>
          <w:tcPr>
            <w:tcW w:w="1485" w:type="dxa"/>
            <w:vAlign w:val="center"/>
          </w:tcPr>
          <w:p w14:paraId="067CE7FB" w14:textId="77777777" w:rsidR="00AD4303" w:rsidRPr="00B915CD" w:rsidRDefault="00AD4303" w:rsidP="008D29BC">
            <w:pPr>
              <w:jc w:val="center"/>
              <w:rPr>
                <w:sz w:val="24"/>
                <w:szCs w:val="24"/>
              </w:rPr>
            </w:pPr>
            <w:r w:rsidRPr="00B915CD">
              <w:rPr>
                <w:sz w:val="24"/>
                <w:szCs w:val="24"/>
              </w:rPr>
              <w:t>Единица</w:t>
            </w:r>
          </w:p>
          <w:p w14:paraId="00DC2E7A" w14:textId="77777777" w:rsidR="00AD4303" w:rsidRPr="00B915CD" w:rsidRDefault="00AD4303" w:rsidP="008D29BC">
            <w:pPr>
              <w:jc w:val="center"/>
              <w:rPr>
                <w:sz w:val="24"/>
                <w:szCs w:val="24"/>
              </w:rPr>
            </w:pPr>
            <w:r w:rsidRPr="00B915CD">
              <w:rPr>
                <w:sz w:val="24"/>
                <w:szCs w:val="24"/>
              </w:rPr>
              <w:t>измерения</w:t>
            </w:r>
          </w:p>
        </w:tc>
        <w:tc>
          <w:tcPr>
            <w:tcW w:w="924" w:type="dxa"/>
            <w:vAlign w:val="center"/>
          </w:tcPr>
          <w:p w14:paraId="19EFAAD5" w14:textId="77777777" w:rsidR="00AD4303" w:rsidRPr="00B915CD" w:rsidRDefault="00AD4303" w:rsidP="008D29BC">
            <w:pPr>
              <w:jc w:val="center"/>
              <w:rPr>
                <w:sz w:val="24"/>
                <w:szCs w:val="24"/>
              </w:rPr>
            </w:pPr>
            <w:r w:rsidRPr="00B915CD">
              <w:rPr>
                <w:sz w:val="24"/>
                <w:szCs w:val="24"/>
              </w:rPr>
              <w:t>202</w:t>
            </w:r>
            <w:r>
              <w:rPr>
                <w:sz w:val="24"/>
                <w:szCs w:val="24"/>
              </w:rPr>
              <w:t>3</w:t>
            </w:r>
            <w:r w:rsidRPr="00B915CD">
              <w:rPr>
                <w:sz w:val="24"/>
                <w:szCs w:val="24"/>
              </w:rPr>
              <w:t xml:space="preserve"> год</w:t>
            </w:r>
          </w:p>
        </w:tc>
        <w:tc>
          <w:tcPr>
            <w:tcW w:w="851" w:type="dxa"/>
            <w:vAlign w:val="center"/>
          </w:tcPr>
          <w:p w14:paraId="1A795CD0" w14:textId="77777777" w:rsidR="00AD4303" w:rsidRPr="00B915CD" w:rsidRDefault="00AD4303" w:rsidP="008D29BC">
            <w:pPr>
              <w:jc w:val="center"/>
              <w:rPr>
                <w:sz w:val="24"/>
                <w:szCs w:val="24"/>
              </w:rPr>
            </w:pPr>
            <w:r w:rsidRPr="00B915CD">
              <w:rPr>
                <w:sz w:val="24"/>
                <w:szCs w:val="24"/>
              </w:rPr>
              <w:t>202</w:t>
            </w:r>
            <w:r>
              <w:rPr>
                <w:sz w:val="24"/>
                <w:szCs w:val="24"/>
              </w:rPr>
              <w:t>4</w:t>
            </w:r>
            <w:r w:rsidRPr="00B915CD">
              <w:rPr>
                <w:sz w:val="24"/>
                <w:szCs w:val="24"/>
              </w:rPr>
              <w:t xml:space="preserve"> год</w:t>
            </w:r>
          </w:p>
        </w:tc>
        <w:tc>
          <w:tcPr>
            <w:tcW w:w="850" w:type="dxa"/>
            <w:vAlign w:val="center"/>
          </w:tcPr>
          <w:p w14:paraId="3CEA55B7" w14:textId="77777777" w:rsidR="00AD4303" w:rsidRPr="00B915CD" w:rsidRDefault="00AD4303" w:rsidP="008D29BC">
            <w:pPr>
              <w:jc w:val="center"/>
              <w:rPr>
                <w:sz w:val="24"/>
                <w:szCs w:val="24"/>
              </w:rPr>
            </w:pPr>
            <w:r w:rsidRPr="00B915CD">
              <w:rPr>
                <w:sz w:val="24"/>
                <w:szCs w:val="24"/>
              </w:rPr>
              <w:t>202</w:t>
            </w:r>
            <w:r>
              <w:rPr>
                <w:sz w:val="24"/>
                <w:szCs w:val="24"/>
              </w:rPr>
              <w:t>5</w:t>
            </w:r>
            <w:r w:rsidRPr="00B915CD">
              <w:rPr>
                <w:sz w:val="24"/>
                <w:szCs w:val="24"/>
              </w:rPr>
              <w:t xml:space="preserve"> год</w:t>
            </w:r>
          </w:p>
        </w:tc>
      </w:tr>
      <w:tr w:rsidR="00AD4303" w:rsidRPr="00B915CD" w14:paraId="4E4A2201" w14:textId="77777777" w:rsidTr="008D29BC">
        <w:tc>
          <w:tcPr>
            <w:tcW w:w="5637" w:type="dxa"/>
          </w:tcPr>
          <w:p w14:paraId="33D7CB2F" w14:textId="77777777" w:rsidR="00AD4303" w:rsidRPr="00042659" w:rsidRDefault="00AD4303" w:rsidP="008D29BC">
            <w:pPr>
              <w:rPr>
                <w:sz w:val="24"/>
                <w:szCs w:val="24"/>
              </w:rPr>
            </w:pPr>
            <w:r w:rsidRPr="00042659">
              <w:rPr>
                <w:sz w:val="24"/>
                <w:szCs w:val="24"/>
              </w:rPr>
              <w:t>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w:t>
            </w:r>
          </w:p>
        </w:tc>
        <w:tc>
          <w:tcPr>
            <w:tcW w:w="1485" w:type="dxa"/>
            <w:vAlign w:val="center"/>
          </w:tcPr>
          <w:p w14:paraId="789A979F" w14:textId="77777777" w:rsidR="00AD4303" w:rsidRPr="00B915CD" w:rsidRDefault="00AD4303" w:rsidP="008D29BC">
            <w:pPr>
              <w:jc w:val="center"/>
              <w:rPr>
                <w:sz w:val="24"/>
                <w:szCs w:val="24"/>
              </w:rPr>
            </w:pPr>
            <w:r w:rsidRPr="00B915CD">
              <w:rPr>
                <w:sz w:val="24"/>
                <w:szCs w:val="24"/>
              </w:rPr>
              <w:t>%</w:t>
            </w:r>
          </w:p>
        </w:tc>
        <w:tc>
          <w:tcPr>
            <w:tcW w:w="924" w:type="dxa"/>
            <w:vAlign w:val="center"/>
          </w:tcPr>
          <w:p w14:paraId="5DB7AEE3" w14:textId="77777777" w:rsidR="00AD4303" w:rsidRPr="00B915CD" w:rsidRDefault="00AD4303" w:rsidP="008D29BC">
            <w:pPr>
              <w:jc w:val="center"/>
              <w:rPr>
                <w:sz w:val="24"/>
                <w:szCs w:val="24"/>
              </w:rPr>
            </w:pPr>
            <w:r w:rsidRPr="00B915CD">
              <w:rPr>
                <w:sz w:val="24"/>
                <w:szCs w:val="24"/>
              </w:rPr>
              <w:t>3</w:t>
            </w:r>
            <w:r>
              <w:rPr>
                <w:sz w:val="24"/>
                <w:szCs w:val="24"/>
              </w:rPr>
              <w:t>6</w:t>
            </w:r>
            <w:r w:rsidRPr="00B915CD">
              <w:rPr>
                <w:sz w:val="24"/>
                <w:szCs w:val="24"/>
              </w:rPr>
              <w:t>,</w:t>
            </w:r>
            <w:r>
              <w:rPr>
                <w:sz w:val="24"/>
                <w:szCs w:val="24"/>
              </w:rPr>
              <w:t>5</w:t>
            </w:r>
          </w:p>
        </w:tc>
        <w:tc>
          <w:tcPr>
            <w:tcW w:w="851" w:type="dxa"/>
            <w:vAlign w:val="center"/>
          </w:tcPr>
          <w:p w14:paraId="6ABD2BAE" w14:textId="77777777" w:rsidR="00AD4303" w:rsidRPr="00B915CD" w:rsidRDefault="00AD4303" w:rsidP="008D29BC">
            <w:pPr>
              <w:jc w:val="center"/>
              <w:rPr>
                <w:sz w:val="24"/>
                <w:szCs w:val="24"/>
              </w:rPr>
            </w:pPr>
            <w:r>
              <w:rPr>
                <w:sz w:val="24"/>
                <w:szCs w:val="24"/>
              </w:rPr>
              <w:t>38</w:t>
            </w:r>
            <w:r w:rsidRPr="00B915CD">
              <w:rPr>
                <w:sz w:val="24"/>
                <w:szCs w:val="24"/>
              </w:rPr>
              <w:t>,</w:t>
            </w:r>
            <w:r>
              <w:rPr>
                <w:sz w:val="24"/>
                <w:szCs w:val="24"/>
              </w:rPr>
              <w:t>0</w:t>
            </w:r>
          </w:p>
        </w:tc>
        <w:tc>
          <w:tcPr>
            <w:tcW w:w="850" w:type="dxa"/>
            <w:vAlign w:val="center"/>
          </w:tcPr>
          <w:p w14:paraId="76419DA8" w14:textId="77777777" w:rsidR="00AD4303" w:rsidRPr="00B915CD" w:rsidRDefault="00AD4303" w:rsidP="008D29BC">
            <w:pPr>
              <w:jc w:val="center"/>
              <w:rPr>
                <w:sz w:val="24"/>
                <w:szCs w:val="24"/>
              </w:rPr>
            </w:pPr>
            <w:r>
              <w:rPr>
                <w:sz w:val="24"/>
                <w:szCs w:val="24"/>
              </w:rPr>
              <w:t>39</w:t>
            </w:r>
            <w:r w:rsidRPr="00B915CD">
              <w:rPr>
                <w:sz w:val="24"/>
                <w:szCs w:val="24"/>
              </w:rPr>
              <w:t>,</w:t>
            </w:r>
            <w:r>
              <w:rPr>
                <w:sz w:val="24"/>
                <w:szCs w:val="24"/>
              </w:rPr>
              <w:t>5</w:t>
            </w:r>
          </w:p>
        </w:tc>
      </w:tr>
      <w:tr w:rsidR="00AD4303" w:rsidRPr="00B915CD" w14:paraId="0119175A" w14:textId="77777777" w:rsidTr="008D29BC">
        <w:tc>
          <w:tcPr>
            <w:tcW w:w="5637" w:type="dxa"/>
          </w:tcPr>
          <w:p w14:paraId="0D075077" w14:textId="77777777" w:rsidR="00AD4303" w:rsidRPr="00042659" w:rsidRDefault="00AD4303" w:rsidP="008D29BC">
            <w:pPr>
              <w:rPr>
                <w:sz w:val="24"/>
                <w:szCs w:val="24"/>
              </w:rPr>
            </w:pPr>
            <w:r w:rsidRPr="00042659">
              <w:rPr>
                <w:sz w:val="24"/>
                <w:szCs w:val="24"/>
              </w:rPr>
              <w:t>Доля благоустроенных общественных территорий муниципального образования соответствующего функционального назначения (площади, улицы, пешеходные зоны, скверы, парки, иные территории) от общего количества таких территорий муниципального образования</w:t>
            </w:r>
          </w:p>
        </w:tc>
        <w:tc>
          <w:tcPr>
            <w:tcW w:w="1485" w:type="dxa"/>
            <w:vAlign w:val="center"/>
          </w:tcPr>
          <w:p w14:paraId="6CA69F5F" w14:textId="77777777" w:rsidR="00AD4303" w:rsidRPr="00B915CD" w:rsidRDefault="00AD4303" w:rsidP="008D29BC">
            <w:pPr>
              <w:jc w:val="center"/>
              <w:rPr>
                <w:sz w:val="24"/>
                <w:szCs w:val="24"/>
              </w:rPr>
            </w:pPr>
            <w:r w:rsidRPr="00B915CD">
              <w:rPr>
                <w:sz w:val="24"/>
                <w:szCs w:val="24"/>
              </w:rPr>
              <w:t>%</w:t>
            </w:r>
          </w:p>
        </w:tc>
        <w:tc>
          <w:tcPr>
            <w:tcW w:w="924" w:type="dxa"/>
            <w:vAlign w:val="center"/>
          </w:tcPr>
          <w:p w14:paraId="4F3CFDEA" w14:textId="77777777" w:rsidR="00AD4303" w:rsidRPr="00B915CD" w:rsidRDefault="00AD4303" w:rsidP="008D29BC">
            <w:pPr>
              <w:jc w:val="center"/>
              <w:rPr>
                <w:sz w:val="24"/>
                <w:szCs w:val="24"/>
              </w:rPr>
            </w:pPr>
            <w:r>
              <w:rPr>
                <w:sz w:val="24"/>
                <w:szCs w:val="24"/>
              </w:rPr>
              <w:t>60</w:t>
            </w:r>
          </w:p>
        </w:tc>
        <w:tc>
          <w:tcPr>
            <w:tcW w:w="851" w:type="dxa"/>
            <w:vAlign w:val="center"/>
          </w:tcPr>
          <w:p w14:paraId="71E5E454" w14:textId="77777777" w:rsidR="00AD4303" w:rsidRPr="00B915CD" w:rsidRDefault="00AD4303" w:rsidP="008D29BC">
            <w:pPr>
              <w:jc w:val="center"/>
              <w:rPr>
                <w:sz w:val="24"/>
                <w:szCs w:val="24"/>
              </w:rPr>
            </w:pPr>
            <w:r>
              <w:rPr>
                <w:sz w:val="24"/>
                <w:szCs w:val="24"/>
              </w:rPr>
              <w:t>70</w:t>
            </w:r>
          </w:p>
        </w:tc>
        <w:tc>
          <w:tcPr>
            <w:tcW w:w="850" w:type="dxa"/>
            <w:vAlign w:val="center"/>
          </w:tcPr>
          <w:p w14:paraId="1B75610E" w14:textId="77777777" w:rsidR="00AD4303" w:rsidRPr="00B915CD" w:rsidRDefault="00AD4303" w:rsidP="008D29BC">
            <w:pPr>
              <w:jc w:val="center"/>
              <w:rPr>
                <w:sz w:val="24"/>
                <w:szCs w:val="24"/>
              </w:rPr>
            </w:pPr>
            <w:r>
              <w:rPr>
                <w:sz w:val="24"/>
                <w:szCs w:val="24"/>
              </w:rPr>
              <w:t>80</w:t>
            </w:r>
          </w:p>
        </w:tc>
      </w:tr>
      <w:tr w:rsidR="00AD4303" w:rsidRPr="00B915CD" w14:paraId="466002C0" w14:textId="77777777" w:rsidTr="008D29BC">
        <w:tc>
          <w:tcPr>
            <w:tcW w:w="5637" w:type="dxa"/>
          </w:tcPr>
          <w:p w14:paraId="3AA19330" w14:textId="77777777" w:rsidR="00AD4303" w:rsidRPr="00042659" w:rsidRDefault="00AD4303" w:rsidP="008D29BC">
            <w:pPr>
              <w:rPr>
                <w:sz w:val="24"/>
                <w:szCs w:val="24"/>
              </w:rPr>
            </w:pPr>
            <w:r w:rsidRPr="00042659">
              <w:rPr>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tc>
        <w:tc>
          <w:tcPr>
            <w:tcW w:w="1485" w:type="dxa"/>
            <w:vAlign w:val="center"/>
          </w:tcPr>
          <w:p w14:paraId="63987AD1" w14:textId="77777777" w:rsidR="00AD4303" w:rsidRPr="00B915CD" w:rsidRDefault="00AD4303" w:rsidP="008D29BC">
            <w:pPr>
              <w:jc w:val="center"/>
              <w:rPr>
                <w:sz w:val="24"/>
                <w:szCs w:val="24"/>
              </w:rPr>
            </w:pPr>
            <w:r w:rsidRPr="00B915CD">
              <w:rPr>
                <w:sz w:val="24"/>
                <w:szCs w:val="24"/>
              </w:rPr>
              <w:t>%</w:t>
            </w:r>
          </w:p>
        </w:tc>
        <w:tc>
          <w:tcPr>
            <w:tcW w:w="924" w:type="dxa"/>
            <w:vAlign w:val="center"/>
          </w:tcPr>
          <w:p w14:paraId="6BAC9C2F" w14:textId="77777777" w:rsidR="00AD4303" w:rsidRPr="00B915CD" w:rsidRDefault="00AD4303" w:rsidP="008D29BC">
            <w:pPr>
              <w:jc w:val="center"/>
              <w:rPr>
                <w:sz w:val="24"/>
                <w:szCs w:val="24"/>
              </w:rPr>
            </w:pPr>
            <w:r>
              <w:rPr>
                <w:sz w:val="24"/>
                <w:szCs w:val="24"/>
              </w:rPr>
              <w:t>25</w:t>
            </w:r>
          </w:p>
        </w:tc>
        <w:tc>
          <w:tcPr>
            <w:tcW w:w="851" w:type="dxa"/>
            <w:vAlign w:val="center"/>
          </w:tcPr>
          <w:p w14:paraId="57F0A55E" w14:textId="77777777" w:rsidR="00AD4303" w:rsidRPr="00B915CD" w:rsidRDefault="00AD4303" w:rsidP="008D29BC">
            <w:pPr>
              <w:jc w:val="center"/>
              <w:rPr>
                <w:sz w:val="24"/>
                <w:szCs w:val="24"/>
              </w:rPr>
            </w:pPr>
            <w:r>
              <w:rPr>
                <w:sz w:val="24"/>
                <w:szCs w:val="24"/>
              </w:rPr>
              <w:t>30</w:t>
            </w:r>
          </w:p>
        </w:tc>
        <w:tc>
          <w:tcPr>
            <w:tcW w:w="850" w:type="dxa"/>
            <w:vAlign w:val="center"/>
          </w:tcPr>
          <w:p w14:paraId="4604EF60" w14:textId="77777777" w:rsidR="00AD4303" w:rsidRPr="00B915CD" w:rsidRDefault="00AD4303" w:rsidP="008D29BC">
            <w:pPr>
              <w:jc w:val="center"/>
              <w:rPr>
                <w:sz w:val="24"/>
                <w:szCs w:val="24"/>
              </w:rPr>
            </w:pPr>
            <w:r>
              <w:rPr>
                <w:sz w:val="24"/>
                <w:szCs w:val="24"/>
              </w:rPr>
              <w:t>33</w:t>
            </w:r>
          </w:p>
        </w:tc>
      </w:tr>
    </w:tbl>
    <w:p w14:paraId="6C566786" w14:textId="77777777" w:rsidR="00401EDB" w:rsidRDefault="00401EDB" w:rsidP="00AD4303">
      <w:pPr>
        <w:keepNext/>
        <w:ind w:firstLine="709"/>
        <w:jc w:val="both"/>
        <w:outlineLvl w:val="1"/>
        <w:rPr>
          <w:sz w:val="26"/>
          <w:szCs w:val="26"/>
        </w:rPr>
      </w:pPr>
    </w:p>
    <w:p w14:paraId="49CE6F79" w14:textId="77777777" w:rsidR="00AD4303" w:rsidRPr="00B05424" w:rsidRDefault="00AD4303" w:rsidP="00AD4303">
      <w:pPr>
        <w:keepNext/>
        <w:ind w:firstLine="709"/>
        <w:jc w:val="both"/>
        <w:outlineLvl w:val="1"/>
        <w:rPr>
          <w:smallCaps/>
          <w:sz w:val="26"/>
          <w:szCs w:val="26"/>
        </w:rPr>
      </w:pPr>
      <w:r w:rsidRPr="00B05424">
        <w:rPr>
          <w:sz w:val="26"/>
          <w:szCs w:val="26"/>
        </w:rPr>
        <w:t>В результате реализации программы к 202</w:t>
      </w:r>
      <w:r>
        <w:rPr>
          <w:sz w:val="26"/>
          <w:szCs w:val="26"/>
        </w:rPr>
        <w:t>5</w:t>
      </w:r>
      <w:r w:rsidRPr="00B05424">
        <w:rPr>
          <w:sz w:val="26"/>
          <w:szCs w:val="26"/>
        </w:rPr>
        <w:t xml:space="preserve"> году должен сложиться качественно новый уровень состояния городской среды со следующими характеристиками</w:t>
      </w:r>
      <w:r w:rsidRPr="00B05424">
        <w:rPr>
          <w:smallCaps/>
          <w:sz w:val="26"/>
          <w:szCs w:val="26"/>
        </w:rPr>
        <w:t>:</w:t>
      </w:r>
    </w:p>
    <w:p w14:paraId="0F974F19" w14:textId="77777777" w:rsidR="00AD4303" w:rsidRPr="00B05424" w:rsidRDefault="00AD4303" w:rsidP="00AD4303">
      <w:pPr>
        <w:jc w:val="both"/>
        <w:rPr>
          <w:sz w:val="26"/>
          <w:szCs w:val="26"/>
        </w:rPr>
      </w:pPr>
      <w:r w:rsidRPr="00B05424">
        <w:rPr>
          <w:sz w:val="26"/>
          <w:szCs w:val="26"/>
        </w:rPr>
        <w:t>- повышение уровня благоустройства дворовых территорий муниципального образования город Шарыпово Красноярского края;</w:t>
      </w:r>
    </w:p>
    <w:p w14:paraId="3AC23944" w14:textId="77777777" w:rsidR="00AD4303" w:rsidRPr="00B05424" w:rsidRDefault="00AD4303" w:rsidP="00AD4303">
      <w:pPr>
        <w:jc w:val="both"/>
        <w:rPr>
          <w:sz w:val="26"/>
          <w:szCs w:val="26"/>
        </w:rPr>
      </w:pPr>
      <w:r w:rsidRPr="00B05424">
        <w:rPr>
          <w:sz w:val="26"/>
          <w:szCs w:val="26"/>
        </w:rPr>
        <w:t>- повышение уровня благоустройства общественных территорий муниципального образования город Шарыпово Красноярского края;</w:t>
      </w:r>
    </w:p>
    <w:p w14:paraId="481BAE9C" w14:textId="77777777" w:rsidR="00AD4303" w:rsidRPr="00B05424" w:rsidRDefault="00AD4303" w:rsidP="00AD4303">
      <w:pPr>
        <w:jc w:val="both"/>
        <w:rPr>
          <w:sz w:val="26"/>
          <w:szCs w:val="26"/>
        </w:rPr>
      </w:pPr>
      <w:r w:rsidRPr="00B05424">
        <w:rPr>
          <w:sz w:val="26"/>
          <w:szCs w:val="26"/>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город Шарыпово Красноярского края;</w:t>
      </w:r>
    </w:p>
    <w:p w14:paraId="69066665" w14:textId="77777777" w:rsidR="00AD4303" w:rsidRPr="00B05424" w:rsidRDefault="00AD4303" w:rsidP="00AD4303">
      <w:pPr>
        <w:jc w:val="both"/>
        <w:rPr>
          <w:sz w:val="26"/>
          <w:szCs w:val="26"/>
        </w:rPr>
      </w:pPr>
      <w:r w:rsidRPr="00B05424">
        <w:rPr>
          <w:sz w:val="26"/>
          <w:szCs w:val="26"/>
        </w:rPr>
        <w:t>- обеспечение участия населения в процессах формирования планов комплексного благоустройства дворовых территорий и общественного обсуждения их реализации.</w:t>
      </w:r>
    </w:p>
    <w:p w14:paraId="359314B9" w14:textId="77777777" w:rsidR="00AD4303" w:rsidRDefault="00AD4303" w:rsidP="00AD4303">
      <w:pPr>
        <w:pStyle w:val="2"/>
      </w:pPr>
      <w:bookmarkStart w:id="150" w:name="_Toc337989440"/>
      <w:bookmarkStart w:id="151" w:name="_Toc464122025"/>
    </w:p>
    <w:p w14:paraId="668EC37D" w14:textId="77777777" w:rsidR="00AD4303" w:rsidRPr="00401EDB" w:rsidRDefault="00AD4303" w:rsidP="00AD4303">
      <w:pPr>
        <w:pStyle w:val="2"/>
        <w:rPr>
          <w:sz w:val="26"/>
          <w:szCs w:val="26"/>
        </w:rPr>
      </w:pPr>
      <w:r w:rsidRPr="00401EDB">
        <w:rPr>
          <w:sz w:val="26"/>
          <w:szCs w:val="26"/>
        </w:rPr>
        <w:t>2.2. Непрограммные расходы</w:t>
      </w:r>
    </w:p>
    <w:p w14:paraId="0DEE7ACA" w14:textId="77777777" w:rsidR="00AD4303" w:rsidRPr="00401EDB" w:rsidRDefault="00AD4303" w:rsidP="00AD4303">
      <w:pPr>
        <w:pStyle w:val="2"/>
        <w:rPr>
          <w:sz w:val="26"/>
          <w:szCs w:val="26"/>
        </w:rPr>
      </w:pPr>
      <w:r w:rsidRPr="00401EDB">
        <w:rPr>
          <w:sz w:val="26"/>
          <w:szCs w:val="26"/>
        </w:rPr>
        <w:t>2.2.1. Общегосударственные вопросы (раздел 01)</w:t>
      </w:r>
      <w:bookmarkEnd w:id="150"/>
      <w:bookmarkEnd w:id="151"/>
    </w:p>
    <w:p w14:paraId="10E94BD6" w14:textId="77777777" w:rsidR="00AD4303" w:rsidRPr="00401EDB" w:rsidRDefault="00AD4303" w:rsidP="00AD4303">
      <w:pPr>
        <w:pStyle w:val="3"/>
        <w:jc w:val="both"/>
        <w:rPr>
          <w:sz w:val="26"/>
          <w:szCs w:val="26"/>
        </w:rPr>
      </w:pPr>
      <w:bookmarkStart w:id="152" w:name="_Toc337989441"/>
      <w:bookmarkStart w:id="153" w:name="_Toc464122026"/>
      <w:r w:rsidRPr="00401EDB">
        <w:rPr>
          <w:sz w:val="26"/>
          <w:szCs w:val="26"/>
        </w:rPr>
        <w:t>Функционирование высшего должностного лица субъекта Российской Федерации и муниципального образования (подраздел 02)</w:t>
      </w:r>
      <w:bookmarkEnd w:id="152"/>
      <w:bookmarkEnd w:id="153"/>
    </w:p>
    <w:p w14:paraId="610F09E9" w14:textId="77777777" w:rsidR="00AD4303" w:rsidRPr="00401EDB" w:rsidRDefault="00AD4303" w:rsidP="00AD4303">
      <w:pPr>
        <w:ind w:firstLine="720"/>
        <w:jc w:val="both"/>
        <w:rPr>
          <w:sz w:val="26"/>
          <w:szCs w:val="26"/>
        </w:rPr>
      </w:pPr>
      <w:r w:rsidRPr="00401EDB">
        <w:rPr>
          <w:sz w:val="26"/>
          <w:szCs w:val="26"/>
        </w:rPr>
        <w:t xml:space="preserve">По главному распорядителю бюджетных средств </w:t>
      </w:r>
      <w:r w:rsidRPr="00401EDB">
        <w:rPr>
          <w:i/>
          <w:iCs/>
          <w:sz w:val="26"/>
          <w:szCs w:val="26"/>
        </w:rPr>
        <w:t xml:space="preserve">– Администрация города Шарыпово – </w:t>
      </w:r>
      <w:r w:rsidRPr="00401EDB">
        <w:rPr>
          <w:sz w:val="26"/>
          <w:szCs w:val="26"/>
        </w:rPr>
        <w:t>предусматриваются средства на функционирование Главы города Шарыпово в общей сумме 7 089,6 тыс. рублей по 2 363,2 тыс. рублей ежегодно.</w:t>
      </w:r>
    </w:p>
    <w:p w14:paraId="18FC2031" w14:textId="77777777" w:rsidR="00AD4303" w:rsidRPr="00401EDB" w:rsidRDefault="00AD4303" w:rsidP="00AD4303">
      <w:pPr>
        <w:pStyle w:val="3"/>
        <w:jc w:val="both"/>
        <w:rPr>
          <w:sz w:val="26"/>
          <w:szCs w:val="26"/>
        </w:rPr>
      </w:pPr>
      <w:bookmarkStart w:id="154" w:name="_Toc337989442"/>
      <w:bookmarkStart w:id="155" w:name="_Toc372210132"/>
      <w:r w:rsidRPr="00401EDB">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 (подраздел 03)</w:t>
      </w:r>
      <w:bookmarkEnd w:id="154"/>
      <w:bookmarkEnd w:id="155"/>
    </w:p>
    <w:p w14:paraId="1B6BA489" w14:textId="77777777" w:rsidR="00AD4303" w:rsidRPr="00401EDB" w:rsidRDefault="00AD4303" w:rsidP="00AD4303">
      <w:pPr>
        <w:ind w:firstLine="720"/>
        <w:jc w:val="both"/>
        <w:rPr>
          <w:sz w:val="26"/>
          <w:szCs w:val="26"/>
        </w:rPr>
      </w:pPr>
      <w:r w:rsidRPr="00401EDB">
        <w:rPr>
          <w:sz w:val="26"/>
          <w:szCs w:val="26"/>
        </w:rPr>
        <w:t xml:space="preserve">По главному распорядителю бюджетных средств </w:t>
      </w:r>
      <w:r w:rsidRPr="00401EDB">
        <w:rPr>
          <w:i/>
          <w:iCs/>
          <w:sz w:val="26"/>
          <w:szCs w:val="26"/>
        </w:rPr>
        <w:t>– Шарыповский городской Совет депутатов -</w:t>
      </w:r>
      <w:r w:rsidRPr="00401EDB">
        <w:rPr>
          <w:sz w:val="26"/>
          <w:szCs w:val="26"/>
        </w:rPr>
        <w:t xml:space="preserve"> на его функционирование запланированы средства в сумме 20 241,6 тыс. рублей, по 6 747,2 тыс. рублей ежегодно.</w:t>
      </w:r>
    </w:p>
    <w:p w14:paraId="0B93E01C" w14:textId="77777777" w:rsidR="00AD4303" w:rsidRPr="00401EDB" w:rsidRDefault="00AD4303" w:rsidP="00AD4303">
      <w:pPr>
        <w:ind w:firstLine="720"/>
        <w:jc w:val="both"/>
        <w:rPr>
          <w:sz w:val="26"/>
          <w:szCs w:val="26"/>
        </w:rPr>
      </w:pPr>
      <w:r w:rsidRPr="00401EDB">
        <w:rPr>
          <w:sz w:val="26"/>
          <w:szCs w:val="26"/>
        </w:rPr>
        <w:lastRenderedPageBreak/>
        <w:t>В общей сумме расходов предусмотрены средства на обеспечение деятельности председателя Шарыповского городского Совета депутатов и аппарата Шарыповского городского Совета депутатов.</w:t>
      </w:r>
    </w:p>
    <w:p w14:paraId="43093876" w14:textId="77777777" w:rsidR="00AD4303" w:rsidRPr="00401EDB" w:rsidRDefault="00AD4303" w:rsidP="00AD4303">
      <w:pPr>
        <w:pStyle w:val="3"/>
        <w:jc w:val="both"/>
        <w:rPr>
          <w:sz w:val="26"/>
          <w:szCs w:val="26"/>
        </w:rPr>
      </w:pPr>
      <w:bookmarkStart w:id="156" w:name="_Toc337989443"/>
      <w:bookmarkStart w:id="157" w:name="_Toc372210133"/>
      <w:r w:rsidRPr="00401EDB">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(подраздел 04)</w:t>
      </w:r>
      <w:bookmarkEnd w:id="156"/>
      <w:bookmarkEnd w:id="157"/>
    </w:p>
    <w:p w14:paraId="53C7D9BD" w14:textId="77777777" w:rsidR="00AD4303" w:rsidRPr="00401EDB" w:rsidRDefault="00AD4303" w:rsidP="00AD4303">
      <w:pPr>
        <w:ind w:firstLine="720"/>
        <w:jc w:val="both"/>
        <w:rPr>
          <w:sz w:val="26"/>
          <w:szCs w:val="26"/>
        </w:rPr>
      </w:pPr>
      <w:r w:rsidRPr="00401EDB">
        <w:rPr>
          <w:sz w:val="26"/>
          <w:szCs w:val="26"/>
        </w:rPr>
        <w:t>По данному подразделу бюджетные ассигнования в разрезе главных распорядителей бюджетных средств распределены следующим образом:</w:t>
      </w:r>
    </w:p>
    <w:p w14:paraId="34F8FD74" w14:textId="77777777" w:rsidR="00AD4303" w:rsidRPr="00401EDB" w:rsidRDefault="00AD4303" w:rsidP="00AD4303">
      <w:pPr>
        <w:ind w:firstLine="720"/>
        <w:jc w:val="right"/>
      </w:pPr>
      <w:r w:rsidRPr="00170EAB">
        <w:rPr>
          <w:sz w:val="28"/>
          <w:szCs w:val="28"/>
        </w:rPr>
        <w:t xml:space="preserve">                                                                                           </w:t>
      </w:r>
      <w:r w:rsidRPr="00401EDB">
        <w:t xml:space="preserve">Таблица </w:t>
      </w:r>
      <w:r w:rsidR="00401EDB" w:rsidRPr="00401EDB">
        <w:t>7</w:t>
      </w:r>
      <w:r w:rsidR="005C0AE6">
        <w:t>3</w:t>
      </w:r>
      <w:r w:rsidRPr="00401EDB">
        <w:t xml:space="preserve"> </w:t>
      </w:r>
    </w:p>
    <w:tbl>
      <w:tblPr>
        <w:tblW w:w="9594" w:type="dxa"/>
        <w:tblInd w:w="93" w:type="dxa"/>
        <w:tblLook w:val="0000" w:firstRow="0" w:lastRow="0" w:firstColumn="0" w:lastColumn="0" w:noHBand="0" w:noVBand="0"/>
      </w:tblPr>
      <w:tblGrid>
        <w:gridCol w:w="4946"/>
        <w:gridCol w:w="1535"/>
        <w:gridCol w:w="1578"/>
        <w:gridCol w:w="1535"/>
      </w:tblGrid>
      <w:tr w:rsidR="00AD4303" w:rsidRPr="00170EAB" w14:paraId="046A3BA3" w14:textId="77777777" w:rsidTr="00401EDB">
        <w:trPr>
          <w:trHeight w:val="288"/>
        </w:trPr>
        <w:tc>
          <w:tcPr>
            <w:tcW w:w="49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202428" w14:textId="77777777" w:rsidR="00AD4303" w:rsidRPr="00401EDB" w:rsidRDefault="00AD4303" w:rsidP="008D29BC">
            <w:pPr>
              <w:jc w:val="center"/>
              <w:rPr>
                <w:bCs/>
              </w:rPr>
            </w:pPr>
            <w:r w:rsidRPr="00401EDB">
              <w:rPr>
                <w:bCs/>
              </w:rPr>
              <w:t>Наименование показателя</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F17E448" w14:textId="77777777" w:rsidR="00AD4303" w:rsidRPr="00401EDB" w:rsidRDefault="00AD4303" w:rsidP="008D29BC">
            <w:pPr>
              <w:jc w:val="center"/>
              <w:rPr>
                <w:bCs/>
              </w:rPr>
            </w:pPr>
            <w:r w:rsidRPr="00401EDB">
              <w:rPr>
                <w:bCs/>
              </w:rPr>
              <w:t>Ассигнования на 2023 год</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9D5826" w14:textId="77777777" w:rsidR="00AD4303" w:rsidRPr="00401EDB" w:rsidRDefault="00AD4303" w:rsidP="008D29BC">
            <w:pPr>
              <w:jc w:val="center"/>
              <w:rPr>
                <w:bCs/>
              </w:rPr>
            </w:pPr>
            <w:r w:rsidRPr="00401EDB">
              <w:rPr>
                <w:bCs/>
              </w:rPr>
              <w:t>Ассигнования на 2024 год</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4B9A46" w14:textId="77777777" w:rsidR="00AD4303" w:rsidRPr="00401EDB" w:rsidRDefault="00AD4303" w:rsidP="008D29BC">
            <w:pPr>
              <w:jc w:val="center"/>
              <w:rPr>
                <w:bCs/>
              </w:rPr>
            </w:pPr>
            <w:r w:rsidRPr="00401EDB">
              <w:rPr>
                <w:bCs/>
              </w:rPr>
              <w:t>Ассигнования на 2025 год</w:t>
            </w:r>
          </w:p>
        </w:tc>
      </w:tr>
      <w:tr w:rsidR="00AD4303" w:rsidRPr="00170EAB" w14:paraId="49094ECD" w14:textId="77777777" w:rsidTr="00401EDB">
        <w:trPr>
          <w:trHeight w:val="288"/>
        </w:trPr>
        <w:tc>
          <w:tcPr>
            <w:tcW w:w="4946" w:type="dxa"/>
            <w:vMerge/>
            <w:tcBorders>
              <w:top w:val="single" w:sz="4" w:space="0" w:color="auto"/>
              <w:left w:val="single" w:sz="4" w:space="0" w:color="auto"/>
              <w:bottom w:val="single" w:sz="4" w:space="0" w:color="000000"/>
              <w:right w:val="single" w:sz="4" w:space="0" w:color="auto"/>
            </w:tcBorders>
            <w:vAlign w:val="center"/>
          </w:tcPr>
          <w:p w14:paraId="7A7E8546" w14:textId="77777777" w:rsidR="00AD4303" w:rsidRPr="00401EDB" w:rsidRDefault="00AD4303" w:rsidP="008D29BC">
            <w:pPr>
              <w:rPr>
                <w:bCs/>
              </w:rPr>
            </w:pPr>
          </w:p>
        </w:tc>
        <w:tc>
          <w:tcPr>
            <w:tcW w:w="1535" w:type="dxa"/>
            <w:vMerge/>
            <w:tcBorders>
              <w:top w:val="single" w:sz="4" w:space="0" w:color="auto"/>
              <w:left w:val="single" w:sz="4" w:space="0" w:color="auto"/>
              <w:bottom w:val="single" w:sz="4" w:space="0" w:color="000000"/>
              <w:right w:val="single" w:sz="4" w:space="0" w:color="auto"/>
            </w:tcBorders>
            <w:vAlign w:val="center"/>
          </w:tcPr>
          <w:p w14:paraId="62CBBCF2" w14:textId="77777777" w:rsidR="00AD4303" w:rsidRPr="00401EDB" w:rsidRDefault="00AD4303" w:rsidP="008D29BC">
            <w:pPr>
              <w:rPr>
                <w:bCs/>
              </w:rPr>
            </w:pPr>
          </w:p>
        </w:tc>
        <w:tc>
          <w:tcPr>
            <w:tcW w:w="1578" w:type="dxa"/>
            <w:vMerge/>
            <w:tcBorders>
              <w:top w:val="single" w:sz="4" w:space="0" w:color="auto"/>
              <w:left w:val="single" w:sz="4" w:space="0" w:color="auto"/>
              <w:bottom w:val="single" w:sz="4" w:space="0" w:color="000000"/>
              <w:right w:val="single" w:sz="4" w:space="0" w:color="auto"/>
            </w:tcBorders>
            <w:vAlign w:val="center"/>
          </w:tcPr>
          <w:p w14:paraId="3D1C8D1F" w14:textId="77777777" w:rsidR="00AD4303" w:rsidRPr="00401EDB" w:rsidRDefault="00AD4303" w:rsidP="008D29BC">
            <w:pPr>
              <w:rPr>
                <w:bCs/>
              </w:rPr>
            </w:pPr>
          </w:p>
        </w:tc>
        <w:tc>
          <w:tcPr>
            <w:tcW w:w="1535" w:type="dxa"/>
            <w:vMerge/>
            <w:tcBorders>
              <w:top w:val="single" w:sz="4" w:space="0" w:color="auto"/>
              <w:left w:val="single" w:sz="4" w:space="0" w:color="auto"/>
              <w:bottom w:val="single" w:sz="4" w:space="0" w:color="000000"/>
              <w:right w:val="single" w:sz="4" w:space="0" w:color="auto"/>
            </w:tcBorders>
            <w:vAlign w:val="center"/>
          </w:tcPr>
          <w:p w14:paraId="0B5EA5BF" w14:textId="77777777" w:rsidR="00AD4303" w:rsidRPr="00401EDB" w:rsidRDefault="00AD4303" w:rsidP="008D29BC">
            <w:pPr>
              <w:rPr>
                <w:bCs/>
              </w:rPr>
            </w:pPr>
          </w:p>
        </w:tc>
      </w:tr>
      <w:tr w:rsidR="00AD4303" w:rsidRPr="00170EAB" w14:paraId="504E3CF1" w14:textId="77777777" w:rsidTr="00401EDB">
        <w:trPr>
          <w:trHeight w:val="266"/>
        </w:trPr>
        <w:tc>
          <w:tcPr>
            <w:tcW w:w="4946" w:type="dxa"/>
            <w:tcBorders>
              <w:top w:val="nil"/>
              <w:left w:val="single" w:sz="4" w:space="0" w:color="auto"/>
              <w:bottom w:val="single" w:sz="4" w:space="0" w:color="auto"/>
              <w:right w:val="single" w:sz="4" w:space="0" w:color="auto"/>
            </w:tcBorders>
            <w:shd w:val="clear" w:color="auto" w:fill="auto"/>
            <w:noWrap/>
            <w:vAlign w:val="center"/>
          </w:tcPr>
          <w:p w14:paraId="0520F414" w14:textId="77777777" w:rsidR="00AD4303" w:rsidRPr="00401EDB" w:rsidRDefault="00AD4303" w:rsidP="008D29BC">
            <w:pPr>
              <w:jc w:val="center"/>
              <w:rPr>
                <w:bCs/>
              </w:rPr>
            </w:pPr>
            <w:r w:rsidRPr="00401EDB">
              <w:rPr>
                <w:bCs/>
              </w:rPr>
              <w:t>1</w:t>
            </w:r>
          </w:p>
        </w:tc>
        <w:tc>
          <w:tcPr>
            <w:tcW w:w="1535" w:type="dxa"/>
            <w:tcBorders>
              <w:top w:val="nil"/>
              <w:left w:val="nil"/>
              <w:bottom w:val="single" w:sz="4" w:space="0" w:color="auto"/>
              <w:right w:val="single" w:sz="4" w:space="0" w:color="auto"/>
            </w:tcBorders>
            <w:shd w:val="clear" w:color="auto" w:fill="auto"/>
            <w:noWrap/>
            <w:vAlign w:val="center"/>
          </w:tcPr>
          <w:p w14:paraId="5C40626E" w14:textId="77777777" w:rsidR="00AD4303" w:rsidRPr="00401EDB" w:rsidRDefault="00AD4303" w:rsidP="008D29BC">
            <w:pPr>
              <w:jc w:val="center"/>
              <w:rPr>
                <w:bCs/>
              </w:rPr>
            </w:pPr>
            <w:r w:rsidRPr="00401EDB">
              <w:rPr>
                <w:bCs/>
              </w:rPr>
              <w:t>3</w:t>
            </w:r>
          </w:p>
        </w:tc>
        <w:tc>
          <w:tcPr>
            <w:tcW w:w="1578" w:type="dxa"/>
            <w:tcBorders>
              <w:top w:val="nil"/>
              <w:left w:val="nil"/>
              <w:bottom w:val="single" w:sz="4" w:space="0" w:color="auto"/>
              <w:right w:val="single" w:sz="4" w:space="0" w:color="auto"/>
            </w:tcBorders>
            <w:shd w:val="clear" w:color="auto" w:fill="auto"/>
            <w:noWrap/>
            <w:vAlign w:val="center"/>
          </w:tcPr>
          <w:p w14:paraId="2D0CF486" w14:textId="77777777" w:rsidR="00AD4303" w:rsidRPr="00401EDB" w:rsidRDefault="00AD4303" w:rsidP="008D29BC">
            <w:pPr>
              <w:jc w:val="center"/>
              <w:rPr>
                <w:bCs/>
              </w:rPr>
            </w:pPr>
            <w:r w:rsidRPr="00401EDB">
              <w:rPr>
                <w:bCs/>
              </w:rPr>
              <w:t>4</w:t>
            </w:r>
          </w:p>
        </w:tc>
        <w:tc>
          <w:tcPr>
            <w:tcW w:w="1535" w:type="dxa"/>
            <w:tcBorders>
              <w:top w:val="nil"/>
              <w:left w:val="nil"/>
              <w:bottom w:val="single" w:sz="4" w:space="0" w:color="auto"/>
              <w:right w:val="single" w:sz="4" w:space="0" w:color="auto"/>
            </w:tcBorders>
            <w:shd w:val="clear" w:color="auto" w:fill="auto"/>
            <w:noWrap/>
            <w:vAlign w:val="center"/>
          </w:tcPr>
          <w:p w14:paraId="650D74FF" w14:textId="77777777" w:rsidR="00AD4303" w:rsidRPr="00401EDB" w:rsidRDefault="00AD4303" w:rsidP="008D29BC">
            <w:pPr>
              <w:jc w:val="center"/>
              <w:rPr>
                <w:bCs/>
              </w:rPr>
            </w:pPr>
            <w:r w:rsidRPr="00401EDB">
              <w:rPr>
                <w:bCs/>
              </w:rPr>
              <w:t>5</w:t>
            </w:r>
          </w:p>
        </w:tc>
      </w:tr>
      <w:tr w:rsidR="00AD4303" w:rsidRPr="00170EAB" w14:paraId="3E5BAA61" w14:textId="77777777" w:rsidTr="00401EDB">
        <w:trPr>
          <w:trHeight w:val="266"/>
        </w:trPr>
        <w:tc>
          <w:tcPr>
            <w:tcW w:w="4946" w:type="dxa"/>
            <w:tcBorders>
              <w:top w:val="nil"/>
              <w:left w:val="single" w:sz="4" w:space="0" w:color="auto"/>
              <w:bottom w:val="single" w:sz="4" w:space="0" w:color="auto"/>
              <w:right w:val="single" w:sz="4" w:space="0" w:color="auto"/>
            </w:tcBorders>
            <w:shd w:val="clear" w:color="auto" w:fill="auto"/>
          </w:tcPr>
          <w:p w14:paraId="6484CF60" w14:textId="77777777" w:rsidR="00AD4303" w:rsidRPr="00401EDB" w:rsidRDefault="00AD4303" w:rsidP="008D29BC">
            <w:pPr>
              <w:rPr>
                <w:bCs/>
                <w:iCs/>
              </w:rPr>
            </w:pPr>
            <w:r w:rsidRPr="00401EDB">
              <w:rPr>
                <w:bCs/>
                <w:iCs/>
              </w:rPr>
              <w:t>Администрация города Шарыпово</w:t>
            </w:r>
          </w:p>
        </w:tc>
        <w:tc>
          <w:tcPr>
            <w:tcW w:w="1535" w:type="dxa"/>
            <w:tcBorders>
              <w:top w:val="nil"/>
              <w:left w:val="nil"/>
              <w:bottom w:val="single" w:sz="4" w:space="0" w:color="auto"/>
              <w:right w:val="single" w:sz="4" w:space="0" w:color="auto"/>
            </w:tcBorders>
            <w:shd w:val="clear" w:color="auto" w:fill="auto"/>
            <w:vAlign w:val="center"/>
          </w:tcPr>
          <w:p w14:paraId="5614904F" w14:textId="77777777" w:rsidR="00AD4303" w:rsidRPr="00401EDB" w:rsidRDefault="00AD4303" w:rsidP="008D29BC">
            <w:pPr>
              <w:jc w:val="center"/>
              <w:rPr>
                <w:bCs/>
              </w:rPr>
            </w:pPr>
            <w:r w:rsidRPr="00401EDB">
              <w:rPr>
                <w:bCs/>
              </w:rPr>
              <w:t>32 879,8</w:t>
            </w:r>
          </w:p>
        </w:tc>
        <w:tc>
          <w:tcPr>
            <w:tcW w:w="1578" w:type="dxa"/>
            <w:tcBorders>
              <w:top w:val="nil"/>
              <w:left w:val="nil"/>
              <w:bottom w:val="single" w:sz="4" w:space="0" w:color="auto"/>
              <w:right w:val="single" w:sz="4" w:space="0" w:color="auto"/>
            </w:tcBorders>
            <w:shd w:val="clear" w:color="auto" w:fill="auto"/>
            <w:vAlign w:val="center"/>
          </w:tcPr>
          <w:p w14:paraId="6DF0F8E5" w14:textId="77777777" w:rsidR="00AD4303" w:rsidRPr="00401EDB" w:rsidRDefault="00AD4303" w:rsidP="008D29BC">
            <w:pPr>
              <w:jc w:val="center"/>
              <w:rPr>
                <w:bCs/>
              </w:rPr>
            </w:pPr>
            <w:r w:rsidRPr="00401EDB">
              <w:rPr>
                <w:bCs/>
              </w:rPr>
              <w:t>32 879,8</w:t>
            </w:r>
          </w:p>
        </w:tc>
        <w:tc>
          <w:tcPr>
            <w:tcW w:w="1535" w:type="dxa"/>
            <w:tcBorders>
              <w:top w:val="nil"/>
              <w:left w:val="nil"/>
              <w:bottom w:val="single" w:sz="4" w:space="0" w:color="auto"/>
              <w:right w:val="single" w:sz="4" w:space="0" w:color="auto"/>
            </w:tcBorders>
            <w:shd w:val="clear" w:color="auto" w:fill="auto"/>
            <w:vAlign w:val="center"/>
          </w:tcPr>
          <w:p w14:paraId="50894CFF" w14:textId="77777777" w:rsidR="00AD4303" w:rsidRPr="00401EDB" w:rsidRDefault="00AD4303" w:rsidP="008D29BC">
            <w:pPr>
              <w:jc w:val="center"/>
              <w:rPr>
                <w:bCs/>
              </w:rPr>
            </w:pPr>
            <w:r w:rsidRPr="00401EDB">
              <w:rPr>
                <w:bCs/>
              </w:rPr>
              <w:t>32 879,8</w:t>
            </w:r>
          </w:p>
        </w:tc>
      </w:tr>
      <w:tr w:rsidR="00AD4303" w:rsidRPr="00170EAB" w14:paraId="34A0E892" w14:textId="77777777" w:rsidTr="00401EDB">
        <w:trPr>
          <w:trHeight w:val="532"/>
        </w:trPr>
        <w:tc>
          <w:tcPr>
            <w:tcW w:w="4946" w:type="dxa"/>
            <w:tcBorders>
              <w:top w:val="nil"/>
              <w:left w:val="single" w:sz="4" w:space="0" w:color="auto"/>
              <w:bottom w:val="single" w:sz="4" w:space="0" w:color="auto"/>
              <w:right w:val="single" w:sz="4" w:space="0" w:color="auto"/>
            </w:tcBorders>
            <w:shd w:val="clear" w:color="auto" w:fill="auto"/>
          </w:tcPr>
          <w:p w14:paraId="5DA4199D" w14:textId="77777777" w:rsidR="00AD4303" w:rsidRPr="00401EDB" w:rsidRDefault="00AD4303" w:rsidP="008D29BC">
            <w:pPr>
              <w:rPr>
                <w:bCs/>
                <w:iCs/>
              </w:rPr>
            </w:pPr>
            <w:r w:rsidRPr="00401EDB">
              <w:rPr>
                <w:bCs/>
                <w:iCs/>
              </w:rPr>
              <w:t>Территориальный отдел по вопросам жизнедеятельности городских поселков Дубинино и Горячегорск Администрации города Шарыпово</w:t>
            </w:r>
          </w:p>
        </w:tc>
        <w:tc>
          <w:tcPr>
            <w:tcW w:w="1535" w:type="dxa"/>
            <w:tcBorders>
              <w:top w:val="nil"/>
              <w:left w:val="nil"/>
              <w:bottom w:val="single" w:sz="4" w:space="0" w:color="auto"/>
              <w:right w:val="single" w:sz="4" w:space="0" w:color="auto"/>
            </w:tcBorders>
            <w:shd w:val="clear" w:color="auto" w:fill="auto"/>
            <w:vAlign w:val="center"/>
          </w:tcPr>
          <w:p w14:paraId="7B7775B9" w14:textId="77777777" w:rsidR="00AD4303" w:rsidRPr="00401EDB" w:rsidRDefault="00AD4303" w:rsidP="008D29BC">
            <w:pPr>
              <w:jc w:val="center"/>
              <w:rPr>
                <w:bCs/>
              </w:rPr>
            </w:pPr>
            <w:r w:rsidRPr="00401EDB">
              <w:rPr>
                <w:bCs/>
              </w:rPr>
              <w:t>5 020,7</w:t>
            </w:r>
          </w:p>
        </w:tc>
        <w:tc>
          <w:tcPr>
            <w:tcW w:w="1578" w:type="dxa"/>
            <w:tcBorders>
              <w:top w:val="nil"/>
              <w:left w:val="nil"/>
              <w:bottom w:val="single" w:sz="4" w:space="0" w:color="auto"/>
              <w:right w:val="single" w:sz="4" w:space="0" w:color="auto"/>
            </w:tcBorders>
            <w:shd w:val="clear" w:color="auto" w:fill="auto"/>
            <w:vAlign w:val="center"/>
          </w:tcPr>
          <w:p w14:paraId="30EC244F" w14:textId="77777777" w:rsidR="00AD4303" w:rsidRPr="00401EDB" w:rsidRDefault="00AD4303" w:rsidP="008D29BC">
            <w:pPr>
              <w:jc w:val="center"/>
              <w:rPr>
                <w:bCs/>
              </w:rPr>
            </w:pPr>
            <w:r w:rsidRPr="00401EDB">
              <w:rPr>
                <w:bCs/>
              </w:rPr>
              <w:t>5 020,7</w:t>
            </w:r>
          </w:p>
        </w:tc>
        <w:tc>
          <w:tcPr>
            <w:tcW w:w="1535" w:type="dxa"/>
            <w:tcBorders>
              <w:top w:val="nil"/>
              <w:left w:val="nil"/>
              <w:bottom w:val="single" w:sz="4" w:space="0" w:color="auto"/>
              <w:right w:val="single" w:sz="4" w:space="0" w:color="auto"/>
            </w:tcBorders>
            <w:shd w:val="clear" w:color="auto" w:fill="auto"/>
            <w:vAlign w:val="center"/>
          </w:tcPr>
          <w:p w14:paraId="6E39A5F7" w14:textId="77777777" w:rsidR="00AD4303" w:rsidRPr="00401EDB" w:rsidRDefault="00AD4303" w:rsidP="008D29BC">
            <w:pPr>
              <w:jc w:val="center"/>
              <w:rPr>
                <w:bCs/>
              </w:rPr>
            </w:pPr>
            <w:r w:rsidRPr="00401EDB">
              <w:rPr>
                <w:bCs/>
              </w:rPr>
              <w:t>5 020,7</w:t>
            </w:r>
          </w:p>
        </w:tc>
      </w:tr>
      <w:tr w:rsidR="00AD4303" w:rsidRPr="00170EAB" w14:paraId="5708C971" w14:textId="77777777" w:rsidTr="00401EDB">
        <w:trPr>
          <w:trHeight w:val="266"/>
        </w:trPr>
        <w:tc>
          <w:tcPr>
            <w:tcW w:w="4946" w:type="dxa"/>
            <w:tcBorders>
              <w:top w:val="nil"/>
              <w:left w:val="single" w:sz="4" w:space="0" w:color="auto"/>
              <w:bottom w:val="single" w:sz="4" w:space="0" w:color="auto"/>
              <w:right w:val="single" w:sz="4" w:space="0" w:color="auto"/>
            </w:tcBorders>
            <w:shd w:val="clear" w:color="auto" w:fill="auto"/>
            <w:noWrap/>
            <w:vAlign w:val="bottom"/>
          </w:tcPr>
          <w:p w14:paraId="1C06FBFD" w14:textId="77777777" w:rsidR="00AD4303" w:rsidRPr="00401EDB" w:rsidRDefault="00AD4303" w:rsidP="008D29BC">
            <w:pPr>
              <w:rPr>
                <w:b/>
                <w:bCs/>
              </w:rPr>
            </w:pPr>
            <w:r w:rsidRPr="00401EDB">
              <w:rPr>
                <w:b/>
                <w:bCs/>
              </w:rPr>
              <w:t>ВСЕГО:</w:t>
            </w:r>
          </w:p>
        </w:tc>
        <w:tc>
          <w:tcPr>
            <w:tcW w:w="1535" w:type="dxa"/>
            <w:tcBorders>
              <w:top w:val="nil"/>
              <w:left w:val="nil"/>
              <w:bottom w:val="single" w:sz="4" w:space="0" w:color="auto"/>
              <w:right w:val="single" w:sz="4" w:space="0" w:color="auto"/>
            </w:tcBorders>
            <w:shd w:val="clear" w:color="auto" w:fill="auto"/>
            <w:noWrap/>
            <w:vAlign w:val="center"/>
          </w:tcPr>
          <w:p w14:paraId="52FDCF4F" w14:textId="77777777" w:rsidR="00AD4303" w:rsidRPr="00401EDB" w:rsidRDefault="00AD4303" w:rsidP="008D29BC">
            <w:pPr>
              <w:jc w:val="center"/>
              <w:rPr>
                <w:b/>
                <w:bCs/>
              </w:rPr>
            </w:pPr>
            <w:r w:rsidRPr="00401EDB">
              <w:rPr>
                <w:b/>
                <w:bCs/>
              </w:rPr>
              <w:t>37 900,5</w:t>
            </w:r>
          </w:p>
        </w:tc>
        <w:tc>
          <w:tcPr>
            <w:tcW w:w="1578" w:type="dxa"/>
            <w:tcBorders>
              <w:top w:val="nil"/>
              <w:left w:val="nil"/>
              <w:bottom w:val="single" w:sz="4" w:space="0" w:color="auto"/>
              <w:right w:val="single" w:sz="4" w:space="0" w:color="auto"/>
            </w:tcBorders>
            <w:shd w:val="clear" w:color="auto" w:fill="auto"/>
            <w:noWrap/>
            <w:vAlign w:val="center"/>
          </w:tcPr>
          <w:p w14:paraId="6E06DE97" w14:textId="77777777" w:rsidR="00AD4303" w:rsidRPr="00401EDB" w:rsidRDefault="00AD4303" w:rsidP="008D29BC">
            <w:pPr>
              <w:jc w:val="center"/>
              <w:rPr>
                <w:b/>
                <w:bCs/>
              </w:rPr>
            </w:pPr>
            <w:r w:rsidRPr="00401EDB">
              <w:rPr>
                <w:b/>
                <w:bCs/>
              </w:rPr>
              <w:t>37 900,5</w:t>
            </w:r>
          </w:p>
        </w:tc>
        <w:tc>
          <w:tcPr>
            <w:tcW w:w="1535" w:type="dxa"/>
            <w:tcBorders>
              <w:top w:val="nil"/>
              <w:left w:val="nil"/>
              <w:bottom w:val="single" w:sz="4" w:space="0" w:color="auto"/>
              <w:right w:val="single" w:sz="4" w:space="0" w:color="auto"/>
            </w:tcBorders>
            <w:shd w:val="clear" w:color="auto" w:fill="auto"/>
            <w:noWrap/>
            <w:vAlign w:val="center"/>
          </w:tcPr>
          <w:p w14:paraId="18963F58" w14:textId="77777777" w:rsidR="00AD4303" w:rsidRPr="00401EDB" w:rsidRDefault="00AD4303" w:rsidP="008D29BC">
            <w:pPr>
              <w:jc w:val="center"/>
              <w:rPr>
                <w:b/>
                <w:bCs/>
              </w:rPr>
            </w:pPr>
            <w:r w:rsidRPr="00401EDB">
              <w:rPr>
                <w:b/>
                <w:bCs/>
              </w:rPr>
              <w:t>37 900,5</w:t>
            </w:r>
          </w:p>
        </w:tc>
      </w:tr>
    </w:tbl>
    <w:p w14:paraId="0724CFEB" w14:textId="77777777" w:rsidR="00AD4303" w:rsidRPr="00170EAB" w:rsidRDefault="00AD4303" w:rsidP="00AD4303">
      <w:pPr>
        <w:ind w:firstLine="720"/>
        <w:jc w:val="both"/>
        <w:rPr>
          <w:sz w:val="28"/>
          <w:szCs w:val="28"/>
        </w:rPr>
      </w:pPr>
    </w:p>
    <w:p w14:paraId="2A491203" w14:textId="77777777" w:rsidR="00AD4303" w:rsidRPr="00401EDB" w:rsidRDefault="00AD4303" w:rsidP="00AD4303">
      <w:pPr>
        <w:pStyle w:val="3"/>
        <w:jc w:val="both"/>
        <w:rPr>
          <w:sz w:val="26"/>
          <w:szCs w:val="26"/>
        </w:rPr>
      </w:pPr>
      <w:bookmarkStart w:id="158" w:name="_Toc337989445"/>
      <w:bookmarkStart w:id="159" w:name="_Toc372210135"/>
      <w:r w:rsidRPr="00401EDB">
        <w:rPr>
          <w:sz w:val="26"/>
          <w:szCs w:val="26"/>
        </w:rPr>
        <w:t>Судебная система (подраздел 05)</w:t>
      </w:r>
    </w:p>
    <w:p w14:paraId="5044B3F0" w14:textId="77777777" w:rsidR="00AD4303" w:rsidRPr="00401EDB" w:rsidRDefault="00AD4303" w:rsidP="00AD4303">
      <w:pPr>
        <w:ind w:firstLine="720"/>
        <w:jc w:val="both"/>
        <w:rPr>
          <w:sz w:val="26"/>
          <w:szCs w:val="26"/>
        </w:rPr>
      </w:pPr>
      <w:r w:rsidRPr="00401EDB">
        <w:rPr>
          <w:sz w:val="26"/>
          <w:szCs w:val="26"/>
        </w:rPr>
        <w:t xml:space="preserve">По главному распорядителю бюджетных средств </w:t>
      </w:r>
      <w:r w:rsidRPr="00401EDB">
        <w:rPr>
          <w:i/>
          <w:iCs/>
          <w:sz w:val="26"/>
          <w:szCs w:val="26"/>
        </w:rPr>
        <w:t xml:space="preserve">– Администрация города Шарыпово – </w:t>
      </w:r>
      <w:r w:rsidRPr="00401EDB">
        <w:rPr>
          <w:sz w:val="26"/>
          <w:szCs w:val="26"/>
        </w:rPr>
        <w:t>предусматриваются средства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 в общей сумме 8,0 тыс. рублей, в том числе в 2023 году – 4,2 тыс. рублей, в 2024 году – 3,8 тыс. рублей, в 2025 году – 0,0 тыс. рублей.</w:t>
      </w:r>
    </w:p>
    <w:p w14:paraId="76B7D686" w14:textId="77777777" w:rsidR="00AD4303" w:rsidRPr="00401EDB" w:rsidRDefault="00AD4303" w:rsidP="00AD4303">
      <w:pPr>
        <w:pStyle w:val="3"/>
        <w:jc w:val="both"/>
        <w:rPr>
          <w:sz w:val="26"/>
          <w:szCs w:val="26"/>
        </w:rPr>
      </w:pPr>
      <w:r w:rsidRPr="00401EDB">
        <w:rPr>
          <w:sz w:val="26"/>
          <w:szCs w:val="26"/>
        </w:rPr>
        <w:t>Обеспечение деятельности финансовых, налоговых и таможенных органов и органов финансового (финансово-бюджетного) надзора (подраздел 06)</w:t>
      </w:r>
      <w:bookmarkEnd w:id="158"/>
      <w:bookmarkEnd w:id="159"/>
    </w:p>
    <w:p w14:paraId="05ADD8CE" w14:textId="77777777" w:rsidR="00AD4303" w:rsidRPr="00401EDB" w:rsidRDefault="00AD4303" w:rsidP="00AD4303">
      <w:pPr>
        <w:ind w:firstLine="720"/>
        <w:jc w:val="both"/>
        <w:rPr>
          <w:sz w:val="26"/>
          <w:szCs w:val="26"/>
        </w:rPr>
      </w:pPr>
      <w:r w:rsidRPr="00401EDB">
        <w:rPr>
          <w:sz w:val="26"/>
          <w:szCs w:val="26"/>
        </w:rPr>
        <w:t>По данному подразделу</w:t>
      </w:r>
      <w:r w:rsidRPr="00401EDB">
        <w:rPr>
          <w:i/>
          <w:iCs/>
          <w:sz w:val="26"/>
          <w:szCs w:val="26"/>
        </w:rPr>
        <w:t xml:space="preserve"> </w:t>
      </w:r>
      <w:r w:rsidRPr="00401EDB">
        <w:rPr>
          <w:iCs/>
          <w:sz w:val="26"/>
          <w:szCs w:val="26"/>
        </w:rPr>
        <w:t>отражены ассигнования</w:t>
      </w:r>
      <w:r w:rsidRPr="00401EDB">
        <w:rPr>
          <w:i/>
          <w:iCs/>
          <w:sz w:val="26"/>
          <w:szCs w:val="26"/>
        </w:rPr>
        <w:t xml:space="preserve"> </w:t>
      </w:r>
      <w:r w:rsidRPr="00401EDB">
        <w:rPr>
          <w:sz w:val="26"/>
          <w:szCs w:val="26"/>
        </w:rPr>
        <w:t>на обеспечение деятельности Контрольно-счетной палаты города Шарыпово в сумме 6 528,3 тыс. рублей по 2 176,1 тыс. рублей ежегодно.</w:t>
      </w:r>
    </w:p>
    <w:p w14:paraId="79630FB4" w14:textId="77777777" w:rsidR="00AD4303" w:rsidRPr="00401EDB" w:rsidRDefault="00AD4303" w:rsidP="00AD4303">
      <w:pPr>
        <w:ind w:firstLine="720"/>
        <w:jc w:val="both"/>
        <w:rPr>
          <w:sz w:val="26"/>
          <w:szCs w:val="26"/>
        </w:rPr>
      </w:pPr>
      <w:r w:rsidRPr="00401EDB">
        <w:rPr>
          <w:b/>
          <w:sz w:val="26"/>
          <w:szCs w:val="26"/>
        </w:rPr>
        <w:t>Резервные фонды (подраздел 11)</w:t>
      </w:r>
      <w:r w:rsidRPr="00401EDB">
        <w:rPr>
          <w:sz w:val="26"/>
          <w:szCs w:val="26"/>
        </w:rPr>
        <w:t xml:space="preserve"> </w:t>
      </w:r>
    </w:p>
    <w:p w14:paraId="685E676C" w14:textId="77777777" w:rsidR="00AD4303" w:rsidRPr="00401EDB" w:rsidRDefault="00AD4303" w:rsidP="00AD4303">
      <w:pPr>
        <w:ind w:firstLine="720"/>
        <w:jc w:val="both"/>
        <w:rPr>
          <w:sz w:val="26"/>
          <w:szCs w:val="26"/>
        </w:rPr>
      </w:pPr>
      <w:r w:rsidRPr="00401EDB">
        <w:rPr>
          <w:sz w:val="26"/>
          <w:szCs w:val="26"/>
        </w:rPr>
        <w:t>По данному подразделу</w:t>
      </w:r>
      <w:r w:rsidRPr="00401EDB">
        <w:rPr>
          <w:i/>
          <w:iCs/>
          <w:sz w:val="26"/>
          <w:szCs w:val="26"/>
        </w:rPr>
        <w:t xml:space="preserve"> </w:t>
      </w:r>
      <w:r w:rsidRPr="00401EDB">
        <w:rPr>
          <w:sz w:val="26"/>
          <w:szCs w:val="26"/>
        </w:rPr>
        <w:t>отражены расходы на резервный фонд Администрации города Шарыпово в сумме 6 000,0 тыс. рублей по 2 000,0 тыс. рублей ежегодно.</w:t>
      </w:r>
    </w:p>
    <w:p w14:paraId="08B27DF8" w14:textId="77777777" w:rsidR="00AD4303" w:rsidRPr="00401EDB" w:rsidRDefault="00AD4303" w:rsidP="00AD4303">
      <w:pPr>
        <w:pStyle w:val="3"/>
        <w:rPr>
          <w:sz w:val="26"/>
          <w:szCs w:val="26"/>
        </w:rPr>
      </w:pPr>
      <w:bookmarkStart w:id="160" w:name="_Toc337989448"/>
      <w:bookmarkStart w:id="161" w:name="_Toc372210136"/>
      <w:r w:rsidRPr="00401EDB">
        <w:rPr>
          <w:sz w:val="26"/>
          <w:szCs w:val="26"/>
        </w:rPr>
        <w:t>Другие общегосударственные вопросы (подраздел 13)</w:t>
      </w:r>
      <w:bookmarkEnd w:id="160"/>
      <w:bookmarkEnd w:id="161"/>
    </w:p>
    <w:p w14:paraId="42973D81" w14:textId="77777777" w:rsidR="00AD4303" w:rsidRPr="00401EDB" w:rsidRDefault="00AD4303" w:rsidP="00AD4303">
      <w:pPr>
        <w:ind w:firstLine="720"/>
        <w:jc w:val="both"/>
        <w:rPr>
          <w:sz w:val="26"/>
          <w:szCs w:val="26"/>
        </w:rPr>
      </w:pPr>
      <w:r w:rsidRPr="00401EDB">
        <w:rPr>
          <w:sz w:val="26"/>
          <w:szCs w:val="26"/>
        </w:rPr>
        <w:t>По указанному подразделу ассигнования предусматриваются:</w:t>
      </w:r>
    </w:p>
    <w:p w14:paraId="3F1F505C" w14:textId="77777777" w:rsidR="00AD4303" w:rsidRPr="00401EDB" w:rsidRDefault="00AD4303" w:rsidP="00AD4303">
      <w:pPr>
        <w:ind w:firstLine="720"/>
        <w:jc w:val="right"/>
      </w:pPr>
      <w:r w:rsidRPr="00401EDB">
        <w:t xml:space="preserve">Таблица </w:t>
      </w:r>
      <w:r w:rsidR="001A71B5">
        <w:t>74</w:t>
      </w:r>
    </w:p>
    <w:tbl>
      <w:tblPr>
        <w:tblW w:w="9642" w:type="dxa"/>
        <w:tblCellMar>
          <w:left w:w="0" w:type="dxa"/>
          <w:right w:w="0" w:type="dxa"/>
        </w:tblCellMar>
        <w:tblLook w:val="0000" w:firstRow="0" w:lastRow="0" w:firstColumn="0" w:lastColumn="0" w:noHBand="0" w:noVBand="0"/>
      </w:tblPr>
      <w:tblGrid>
        <w:gridCol w:w="5118"/>
        <w:gridCol w:w="1547"/>
        <w:gridCol w:w="1418"/>
        <w:gridCol w:w="1559"/>
      </w:tblGrid>
      <w:tr w:rsidR="00AD4303" w:rsidRPr="00170EAB" w14:paraId="08C7B451" w14:textId="77777777" w:rsidTr="008D29BC">
        <w:trPr>
          <w:trHeight w:val="276"/>
        </w:trPr>
        <w:tc>
          <w:tcPr>
            <w:tcW w:w="511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2F5AB2BD" w14:textId="77777777" w:rsidR="00AD4303" w:rsidRPr="00401EDB" w:rsidRDefault="00AD4303" w:rsidP="008D29BC">
            <w:pPr>
              <w:jc w:val="center"/>
              <w:rPr>
                <w:bCs/>
              </w:rPr>
            </w:pPr>
            <w:r w:rsidRPr="00401EDB">
              <w:rPr>
                <w:bCs/>
              </w:rPr>
              <w:t>Наименование показателя</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4587C3EB" w14:textId="77777777" w:rsidR="00AD4303" w:rsidRPr="00401EDB" w:rsidRDefault="00AD4303" w:rsidP="008D29BC">
            <w:pPr>
              <w:jc w:val="center"/>
              <w:rPr>
                <w:bCs/>
              </w:rPr>
            </w:pPr>
            <w:r w:rsidRPr="00401EDB">
              <w:rPr>
                <w:bCs/>
              </w:rPr>
              <w:t xml:space="preserve">Ассигнования </w:t>
            </w:r>
          </w:p>
          <w:p w14:paraId="0473DE40" w14:textId="77777777" w:rsidR="00AD4303" w:rsidRPr="00401EDB" w:rsidRDefault="00AD4303" w:rsidP="008D29BC">
            <w:pPr>
              <w:jc w:val="center"/>
              <w:rPr>
                <w:bCs/>
              </w:rPr>
            </w:pPr>
            <w:r w:rsidRPr="00401EDB">
              <w:rPr>
                <w:bCs/>
              </w:rPr>
              <w:t>на 2023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6C21E27D" w14:textId="77777777" w:rsidR="00AD4303" w:rsidRPr="00401EDB" w:rsidRDefault="00AD4303" w:rsidP="008D29BC">
            <w:pPr>
              <w:jc w:val="center"/>
              <w:rPr>
                <w:bCs/>
              </w:rPr>
            </w:pPr>
            <w:r w:rsidRPr="00401EDB">
              <w:rPr>
                <w:bCs/>
              </w:rPr>
              <w:t xml:space="preserve">Ассигнования </w:t>
            </w:r>
          </w:p>
          <w:p w14:paraId="6AFAB9D0" w14:textId="77777777" w:rsidR="00AD4303" w:rsidRPr="00401EDB" w:rsidRDefault="00AD4303" w:rsidP="008D29BC">
            <w:pPr>
              <w:jc w:val="center"/>
              <w:rPr>
                <w:bCs/>
              </w:rPr>
            </w:pPr>
            <w:r w:rsidRPr="00401EDB">
              <w:rPr>
                <w:bCs/>
              </w:rPr>
              <w:t>на 2024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2FB749B0" w14:textId="77777777" w:rsidR="00AD4303" w:rsidRPr="00401EDB" w:rsidRDefault="00AD4303" w:rsidP="008D29BC">
            <w:pPr>
              <w:jc w:val="center"/>
              <w:rPr>
                <w:bCs/>
              </w:rPr>
            </w:pPr>
            <w:r w:rsidRPr="00401EDB">
              <w:rPr>
                <w:bCs/>
              </w:rPr>
              <w:t xml:space="preserve">Ассигнования </w:t>
            </w:r>
          </w:p>
          <w:p w14:paraId="2592B8C9" w14:textId="77777777" w:rsidR="00AD4303" w:rsidRPr="00401EDB" w:rsidRDefault="00AD4303" w:rsidP="008D29BC">
            <w:pPr>
              <w:jc w:val="center"/>
              <w:rPr>
                <w:bCs/>
              </w:rPr>
            </w:pPr>
            <w:r w:rsidRPr="00401EDB">
              <w:rPr>
                <w:bCs/>
              </w:rPr>
              <w:t>на 2025 год</w:t>
            </w:r>
          </w:p>
        </w:tc>
      </w:tr>
      <w:tr w:rsidR="00AD4303" w:rsidRPr="00170EAB" w14:paraId="4D104D52" w14:textId="77777777" w:rsidTr="008D29BC">
        <w:trPr>
          <w:trHeight w:val="276"/>
        </w:trPr>
        <w:tc>
          <w:tcPr>
            <w:tcW w:w="5118" w:type="dxa"/>
            <w:vMerge/>
            <w:tcBorders>
              <w:top w:val="single" w:sz="4" w:space="0" w:color="auto"/>
              <w:left w:val="single" w:sz="4" w:space="0" w:color="auto"/>
              <w:bottom w:val="single" w:sz="4" w:space="0" w:color="000000"/>
              <w:right w:val="single" w:sz="4" w:space="0" w:color="auto"/>
            </w:tcBorders>
            <w:vAlign w:val="center"/>
          </w:tcPr>
          <w:p w14:paraId="705D2ADD" w14:textId="77777777" w:rsidR="00AD4303" w:rsidRPr="00401EDB" w:rsidRDefault="00AD4303" w:rsidP="008D29BC">
            <w:pPr>
              <w:rPr>
                <w:bCs/>
              </w:rPr>
            </w:pPr>
          </w:p>
        </w:tc>
        <w:tc>
          <w:tcPr>
            <w:tcW w:w="1547" w:type="dxa"/>
            <w:vMerge/>
            <w:tcBorders>
              <w:top w:val="single" w:sz="4" w:space="0" w:color="auto"/>
              <w:left w:val="single" w:sz="4" w:space="0" w:color="auto"/>
              <w:bottom w:val="single" w:sz="4" w:space="0" w:color="000000"/>
              <w:right w:val="single" w:sz="4" w:space="0" w:color="auto"/>
            </w:tcBorders>
            <w:vAlign w:val="center"/>
          </w:tcPr>
          <w:p w14:paraId="41425D44" w14:textId="77777777" w:rsidR="00AD4303" w:rsidRPr="00401EDB" w:rsidRDefault="00AD4303" w:rsidP="008D29BC">
            <w:pPr>
              <w:rPr>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14:paraId="2A00D2A5" w14:textId="77777777" w:rsidR="00AD4303" w:rsidRPr="00401EDB" w:rsidRDefault="00AD4303" w:rsidP="008D29BC">
            <w:pPr>
              <w:rPr>
                <w:bCs/>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7C9DCEB7" w14:textId="77777777" w:rsidR="00AD4303" w:rsidRPr="00401EDB" w:rsidRDefault="00AD4303" w:rsidP="008D29BC">
            <w:pPr>
              <w:rPr>
                <w:bCs/>
              </w:rPr>
            </w:pPr>
          </w:p>
        </w:tc>
      </w:tr>
      <w:tr w:rsidR="00AD4303" w:rsidRPr="00170EAB" w14:paraId="17AE2941" w14:textId="77777777" w:rsidTr="008D29BC">
        <w:trPr>
          <w:trHeight w:val="198"/>
        </w:trPr>
        <w:tc>
          <w:tcPr>
            <w:tcW w:w="51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7332F6" w14:textId="77777777" w:rsidR="00AD4303" w:rsidRPr="00401EDB" w:rsidRDefault="00AD4303" w:rsidP="008D29BC">
            <w:pPr>
              <w:jc w:val="center"/>
              <w:rPr>
                <w:bCs/>
              </w:rPr>
            </w:pPr>
            <w:r w:rsidRPr="00401EDB">
              <w:rPr>
                <w:bCs/>
              </w:rPr>
              <w:t>1</w:t>
            </w:r>
          </w:p>
        </w:tc>
        <w:tc>
          <w:tcPr>
            <w:tcW w:w="15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76B79F" w14:textId="77777777" w:rsidR="00AD4303" w:rsidRPr="00401EDB" w:rsidRDefault="00AD4303" w:rsidP="008D29BC">
            <w:pPr>
              <w:jc w:val="center"/>
              <w:rPr>
                <w:bCs/>
              </w:rPr>
            </w:pPr>
            <w:r w:rsidRPr="00401EDB">
              <w:rPr>
                <w:bCs/>
              </w:rPr>
              <w:t>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6F27B3" w14:textId="77777777" w:rsidR="00AD4303" w:rsidRPr="00401EDB" w:rsidRDefault="00AD4303" w:rsidP="008D29BC">
            <w:pPr>
              <w:jc w:val="center"/>
              <w:rPr>
                <w:bCs/>
              </w:rPr>
            </w:pPr>
            <w:r w:rsidRPr="00401EDB">
              <w:rPr>
                <w:bCs/>
              </w:rPr>
              <w:t>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52EF2B" w14:textId="77777777" w:rsidR="00AD4303" w:rsidRPr="00401EDB" w:rsidRDefault="00AD4303" w:rsidP="008D29BC">
            <w:pPr>
              <w:jc w:val="center"/>
              <w:rPr>
                <w:bCs/>
              </w:rPr>
            </w:pPr>
            <w:r w:rsidRPr="00401EDB">
              <w:rPr>
                <w:bCs/>
              </w:rPr>
              <w:t>8</w:t>
            </w:r>
          </w:p>
        </w:tc>
      </w:tr>
      <w:tr w:rsidR="00AD4303" w:rsidRPr="004F156E" w14:paraId="0BA672C7"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F7153EB" w14:textId="77777777" w:rsidR="00AD4303" w:rsidRPr="00401EDB" w:rsidRDefault="00AD4303" w:rsidP="008D29BC">
            <w:pPr>
              <w:rPr>
                <w:bCs/>
                <w:iCs/>
              </w:rPr>
            </w:pPr>
            <w:r w:rsidRPr="00401EDB">
              <w:rPr>
                <w:bCs/>
                <w:iCs/>
              </w:rPr>
              <w:t>Администрация города Шарыпово</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AD25C8" w14:textId="77777777" w:rsidR="00AD4303" w:rsidRPr="00401EDB" w:rsidRDefault="00AD4303" w:rsidP="008D29BC">
            <w:pPr>
              <w:jc w:val="center"/>
              <w:rPr>
                <w:bCs/>
                <w:iCs/>
              </w:rPr>
            </w:pPr>
            <w:r w:rsidRPr="00401EDB">
              <w:rPr>
                <w:bCs/>
                <w:iCs/>
              </w:rPr>
              <w:t>5 982,6</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28F211A" w14:textId="77777777" w:rsidR="00AD4303" w:rsidRPr="00401EDB" w:rsidRDefault="00AD4303" w:rsidP="008D29BC">
            <w:pPr>
              <w:jc w:val="center"/>
              <w:rPr>
                <w:bCs/>
              </w:rPr>
            </w:pPr>
            <w:r w:rsidRPr="00401EDB">
              <w:rPr>
                <w:bCs/>
              </w:rPr>
              <w:t>4 248,6</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7F5CC2B" w14:textId="77777777" w:rsidR="00AD4303" w:rsidRPr="00401EDB" w:rsidRDefault="00AD4303" w:rsidP="008D29BC">
            <w:pPr>
              <w:jc w:val="center"/>
              <w:rPr>
                <w:bCs/>
              </w:rPr>
            </w:pPr>
            <w:r w:rsidRPr="00401EDB">
              <w:rPr>
                <w:bCs/>
              </w:rPr>
              <w:t>4 248,6</w:t>
            </w:r>
          </w:p>
        </w:tc>
      </w:tr>
      <w:tr w:rsidR="00AD4303" w:rsidRPr="00170EAB" w14:paraId="56E9DC1E"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B8DF804" w14:textId="77777777" w:rsidR="00AD4303" w:rsidRPr="00401EDB" w:rsidRDefault="00AD4303" w:rsidP="008D29BC">
            <w:pPr>
              <w:rPr>
                <w:bCs/>
                <w:iCs/>
              </w:rPr>
            </w:pPr>
            <w:r w:rsidRPr="00401EDB">
              <w:rPr>
                <w:bCs/>
                <w:iCs/>
              </w:rPr>
              <w:t>в том числе:</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705C03" w14:textId="77777777" w:rsidR="00AD4303" w:rsidRPr="00401EDB" w:rsidRDefault="00AD4303" w:rsidP="008D29BC">
            <w:pPr>
              <w:jc w:val="center"/>
              <w:rPr>
                <w:bCs/>
                <w:iCs/>
              </w:rPr>
            </w:pP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186BF86" w14:textId="77777777" w:rsidR="00AD4303" w:rsidRPr="00401EDB" w:rsidRDefault="00AD4303" w:rsidP="008D29BC">
            <w:pPr>
              <w:jc w:val="cente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96E48C1" w14:textId="77777777" w:rsidR="00AD4303" w:rsidRPr="00401EDB" w:rsidRDefault="00AD4303" w:rsidP="008D29BC">
            <w:pPr>
              <w:jc w:val="center"/>
            </w:pPr>
          </w:p>
        </w:tc>
      </w:tr>
      <w:tr w:rsidR="00AD4303" w:rsidRPr="00170EAB" w14:paraId="7F723C29"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4AE5A17" w14:textId="77777777" w:rsidR="00AD4303" w:rsidRPr="00401EDB" w:rsidRDefault="00AD4303" w:rsidP="008D29BC">
            <w:r w:rsidRPr="00401EDB">
              <w:t>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C3137A" w14:textId="77777777" w:rsidR="00AD4303" w:rsidRPr="00401EDB" w:rsidRDefault="00AD4303" w:rsidP="008D29BC">
            <w:pPr>
              <w:jc w:val="center"/>
            </w:pPr>
            <w:r w:rsidRPr="00401EDB">
              <w:t>891,5</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CEF11B" w14:textId="77777777" w:rsidR="00AD4303" w:rsidRPr="00401EDB" w:rsidRDefault="00AD4303" w:rsidP="008D29BC">
            <w:pPr>
              <w:jc w:val="center"/>
            </w:pPr>
            <w:r w:rsidRPr="00401EDB">
              <w:t>891,5</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048515" w14:textId="77777777" w:rsidR="00AD4303" w:rsidRPr="00401EDB" w:rsidRDefault="00AD4303" w:rsidP="008D29BC">
            <w:pPr>
              <w:jc w:val="center"/>
            </w:pPr>
            <w:r w:rsidRPr="00401EDB">
              <w:t>891,5</w:t>
            </w:r>
          </w:p>
        </w:tc>
      </w:tr>
      <w:tr w:rsidR="00AD4303" w:rsidRPr="00170EAB" w14:paraId="55E9D065"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C7AE050" w14:textId="77777777" w:rsidR="00AD4303" w:rsidRPr="00401EDB" w:rsidRDefault="00AD4303" w:rsidP="008D29BC">
            <w:r w:rsidRPr="00401EDB">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FC3ACC" w14:textId="77777777" w:rsidR="00AD4303" w:rsidRPr="00401EDB" w:rsidRDefault="00AD4303" w:rsidP="008D29BC">
            <w:pPr>
              <w:jc w:val="center"/>
            </w:pPr>
            <w:r w:rsidRPr="00401EDB">
              <w:t>1 722,6</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6886DE" w14:textId="77777777" w:rsidR="00AD4303" w:rsidRPr="00401EDB" w:rsidRDefault="00AD4303" w:rsidP="008D29BC">
            <w:pPr>
              <w:jc w:val="center"/>
            </w:pPr>
            <w:r w:rsidRPr="00401EDB">
              <w:t>1 722,6</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0AB5B6" w14:textId="77777777" w:rsidR="00AD4303" w:rsidRPr="00401EDB" w:rsidRDefault="00AD4303" w:rsidP="008D29BC">
            <w:pPr>
              <w:jc w:val="center"/>
            </w:pPr>
            <w:r w:rsidRPr="00401EDB">
              <w:t>1 722,6</w:t>
            </w:r>
          </w:p>
        </w:tc>
      </w:tr>
      <w:tr w:rsidR="00AD4303" w:rsidRPr="00170EAB" w14:paraId="4353617F"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5ECA543" w14:textId="77777777" w:rsidR="00AD4303" w:rsidRPr="00401EDB" w:rsidRDefault="00AD4303" w:rsidP="008D29BC">
            <w:r w:rsidRPr="00401EDB">
              <w:lastRenderedPageBreak/>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8CA466" w14:textId="77777777" w:rsidR="00AD4303" w:rsidRPr="00691591" w:rsidRDefault="00AD4303" w:rsidP="008D29BC">
            <w:pPr>
              <w:jc w:val="center"/>
              <w:rPr>
                <w:sz w:val="22"/>
                <w:szCs w:val="22"/>
              </w:rPr>
            </w:pPr>
            <w:r w:rsidRPr="00691591">
              <w:rPr>
                <w:sz w:val="22"/>
                <w:szCs w:val="22"/>
              </w:rPr>
              <w:t>257,7</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8BCB93" w14:textId="77777777" w:rsidR="00AD4303" w:rsidRPr="00691591" w:rsidRDefault="00AD4303" w:rsidP="008D29BC">
            <w:pPr>
              <w:jc w:val="center"/>
              <w:rPr>
                <w:sz w:val="22"/>
                <w:szCs w:val="22"/>
              </w:rPr>
            </w:pPr>
            <w:r w:rsidRPr="00691591">
              <w:rPr>
                <w:sz w:val="22"/>
                <w:szCs w:val="22"/>
              </w:rPr>
              <w:t>257,7</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0D9D2C" w14:textId="77777777" w:rsidR="00AD4303" w:rsidRPr="00691591" w:rsidRDefault="00AD4303" w:rsidP="008D29BC">
            <w:pPr>
              <w:jc w:val="center"/>
              <w:rPr>
                <w:sz w:val="22"/>
                <w:szCs w:val="22"/>
              </w:rPr>
            </w:pPr>
            <w:r w:rsidRPr="00691591">
              <w:rPr>
                <w:sz w:val="22"/>
                <w:szCs w:val="22"/>
              </w:rPr>
              <w:t>257,7</w:t>
            </w:r>
          </w:p>
        </w:tc>
      </w:tr>
      <w:tr w:rsidR="00AD4303" w:rsidRPr="00170EAB" w14:paraId="658691BA"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D02E09" w14:textId="77777777" w:rsidR="00AD4303" w:rsidRPr="00401EDB" w:rsidRDefault="00AD4303" w:rsidP="008D29BC">
            <w:r w:rsidRPr="00401EDB">
              <w:t>Средства на финансовое обеспечение инициативного бюджетирования в муниципальном образовании город Шарыпово в рамках непрограммных расходов</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82F47F" w14:textId="77777777" w:rsidR="00AD4303" w:rsidRPr="00401EDB" w:rsidRDefault="00AD4303" w:rsidP="008D29BC">
            <w:pPr>
              <w:jc w:val="center"/>
            </w:pPr>
            <w:r w:rsidRPr="00401EDB">
              <w:t>500,0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EA9543" w14:textId="77777777" w:rsidR="00AD4303" w:rsidRPr="00401EDB" w:rsidRDefault="00AD4303" w:rsidP="008D29BC">
            <w:pPr>
              <w:jc w:val="center"/>
            </w:pPr>
            <w:r w:rsidRPr="00401EDB">
              <w:t>500,0</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6CFF2E" w14:textId="77777777" w:rsidR="00AD4303" w:rsidRPr="00401EDB" w:rsidRDefault="00AD4303" w:rsidP="008D29BC">
            <w:pPr>
              <w:jc w:val="center"/>
            </w:pPr>
            <w:r w:rsidRPr="00401EDB">
              <w:t>500,0</w:t>
            </w:r>
          </w:p>
        </w:tc>
      </w:tr>
      <w:tr w:rsidR="00AD4303" w:rsidRPr="00170EAB" w14:paraId="67E6600C"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6917CE3" w14:textId="77777777" w:rsidR="00AD4303" w:rsidRPr="00401EDB" w:rsidRDefault="00AD4303" w:rsidP="008D29BC">
            <w:r w:rsidRPr="00401EDB">
              <w:t>Расходы, связанные с оплатой административных правонарушений в рамках непрограммных расходов муниципального образования</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70F505" w14:textId="77777777" w:rsidR="00AD4303" w:rsidRPr="00401EDB" w:rsidRDefault="00AD4303" w:rsidP="008D29BC">
            <w:pPr>
              <w:jc w:val="center"/>
            </w:pPr>
            <w:r w:rsidRPr="00401EDB">
              <w:t>500,0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491A9" w14:textId="77777777" w:rsidR="00AD4303" w:rsidRPr="00401EDB" w:rsidRDefault="00AD4303" w:rsidP="008D29BC">
            <w:pPr>
              <w:jc w:val="center"/>
            </w:pPr>
            <w:r w:rsidRPr="00401EDB">
              <w:t>500,0</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050038" w14:textId="77777777" w:rsidR="00AD4303" w:rsidRPr="00401EDB" w:rsidRDefault="00AD4303" w:rsidP="008D29BC">
            <w:pPr>
              <w:jc w:val="center"/>
            </w:pPr>
            <w:r w:rsidRPr="00401EDB">
              <w:t>500,0</w:t>
            </w:r>
          </w:p>
        </w:tc>
      </w:tr>
      <w:tr w:rsidR="00AD4303" w:rsidRPr="00170EAB" w14:paraId="314F0399"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BFFA85F" w14:textId="77777777" w:rsidR="00AD4303" w:rsidRPr="00401EDB" w:rsidRDefault="00AD4303" w:rsidP="008D29BC">
            <w:r w:rsidRPr="00401EDB">
              <w:t>Прочие расходы</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AE939" w14:textId="77777777" w:rsidR="00AD4303" w:rsidRPr="00401EDB" w:rsidRDefault="00AD4303" w:rsidP="008D29BC">
            <w:pPr>
              <w:jc w:val="center"/>
            </w:pPr>
            <w:r w:rsidRPr="00401EDB">
              <w:t>2 110,8</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02300E" w14:textId="77777777" w:rsidR="00AD4303" w:rsidRPr="00401EDB" w:rsidRDefault="00AD4303" w:rsidP="008D29BC">
            <w:pPr>
              <w:jc w:val="center"/>
            </w:pPr>
            <w:r w:rsidRPr="00401EDB">
              <w:t>376,8</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FA8F10" w14:textId="77777777" w:rsidR="00AD4303" w:rsidRPr="00401EDB" w:rsidRDefault="00AD4303" w:rsidP="008D29BC">
            <w:pPr>
              <w:jc w:val="center"/>
            </w:pPr>
            <w:r w:rsidRPr="00401EDB">
              <w:t>376,8</w:t>
            </w:r>
          </w:p>
        </w:tc>
      </w:tr>
      <w:tr w:rsidR="00AD4303" w:rsidRPr="00170EAB" w14:paraId="4B92498E" w14:textId="77777777" w:rsidTr="008D29BC">
        <w:trPr>
          <w:trHeight w:val="25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F49D38F" w14:textId="77777777" w:rsidR="00AD4303" w:rsidRPr="00401EDB" w:rsidRDefault="00AD4303" w:rsidP="008D29BC">
            <w:pPr>
              <w:rPr>
                <w:bCs/>
                <w:iCs/>
              </w:rPr>
            </w:pPr>
            <w:r w:rsidRPr="00401EDB">
              <w:rPr>
                <w:bCs/>
                <w:iCs/>
              </w:rPr>
              <w:t>Шарыповский городской Совет депутатов</w:t>
            </w:r>
          </w:p>
          <w:p w14:paraId="0E45D9A9" w14:textId="77777777" w:rsidR="00AD4303" w:rsidRPr="00401EDB" w:rsidRDefault="00AD4303" w:rsidP="008D29BC">
            <w:pPr>
              <w:rPr>
                <w:bCs/>
                <w:iCs/>
              </w:rPr>
            </w:pPr>
            <w:r w:rsidRPr="00401EDB">
              <w:rPr>
                <w:bCs/>
                <w:iCs/>
              </w:rPr>
              <w:t>(прочие расходы)</w:t>
            </w:r>
          </w:p>
        </w:tc>
        <w:tc>
          <w:tcPr>
            <w:tcW w:w="15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BBF187" w14:textId="77777777" w:rsidR="00AD4303" w:rsidRPr="00401EDB" w:rsidRDefault="00AD4303" w:rsidP="008D29BC">
            <w:pPr>
              <w:jc w:val="center"/>
            </w:pPr>
            <w:r w:rsidRPr="00401EDB">
              <w:t>150,0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2D864F" w14:textId="77777777" w:rsidR="00AD4303" w:rsidRPr="00401EDB" w:rsidRDefault="00AD4303" w:rsidP="008D29BC">
            <w:pPr>
              <w:jc w:val="center"/>
            </w:pPr>
            <w:r w:rsidRPr="00401EDB">
              <w:t>150,0</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865C5D" w14:textId="77777777" w:rsidR="00AD4303" w:rsidRPr="00401EDB" w:rsidRDefault="00AD4303" w:rsidP="008D29BC">
            <w:pPr>
              <w:jc w:val="center"/>
            </w:pPr>
            <w:r w:rsidRPr="00401EDB">
              <w:t>150,0</w:t>
            </w:r>
          </w:p>
        </w:tc>
      </w:tr>
      <w:tr w:rsidR="00AD4303" w:rsidRPr="00170EAB" w14:paraId="001A9F3F" w14:textId="77777777" w:rsidTr="008D29BC">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61CAA65" w14:textId="77777777" w:rsidR="00AD4303" w:rsidRPr="00401EDB" w:rsidRDefault="00AD4303" w:rsidP="008D29BC">
            <w:pPr>
              <w:rPr>
                <w:bCs/>
                <w:iCs/>
              </w:rPr>
            </w:pPr>
            <w:r w:rsidRPr="00401EDB">
              <w:rPr>
                <w:bCs/>
                <w:iCs/>
              </w:rPr>
              <w:t>Муниципальное казенное учреждение "Центр бухгалтерского учета и отчетности города Шарыпово"</w:t>
            </w:r>
          </w:p>
        </w:tc>
        <w:tc>
          <w:tcPr>
            <w:tcW w:w="15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C1CE6A" w14:textId="77777777" w:rsidR="00AD4303" w:rsidRPr="00401EDB" w:rsidRDefault="00AD4303" w:rsidP="008D29BC">
            <w:pPr>
              <w:jc w:val="center"/>
              <w:rPr>
                <w:bCs/>
                <w:iCs/>
              </w:rPr>
            </w:pPr>
            <w:r w:rsidRPr="00401EDB">
              <w:rPr>
                <w:bCs/>
                <w:iCs/>
              </w:rPr>
              <w:t>11 086,7</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189DAA" w14:textId="77777777" w:rsidR="00AD4303" w:rsidRPr="00401EDB" w:rsidRDefault="00AD4303" w:rsidP="008D29BC">
            <w:pPr>
              <w:jc w:val="center"/>
              <w:rPr>
                <w:bCs/>
                <w:iCs/>
              </w:rPr>
            </w:pPr>
            <w:r w:rsidRPr="00401EDB">
              <w:rPr>
                <w:bCs/>
                <w:iCs/>
              </w:rPr>
              <w:t>11 086,7</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653E7B" w14:textId="77777777" w:rsidR="00AD4303" w:rsidRPr="00401EDB" w:rsidRDefault="00AD4303" w:rsidP="008D29BC">
            <w:pPr>
              <w:jc w:val="center"/>
              <w:rPr>
                <w:bCs/>
                <w:iCs/>
              </w:rPr>
            </w:pPr>
            <w:r w:rsidRPr="00401EDB">
              <w:rPr>
                <w:bCs/>
                <w:iCs/>
              </w:rPr>
              <w:t>11 086,7</w:t>
            </w:r>
          </w:p>
        </w:tc>
      </w:tr>
      <w:tr w:rsidR="00AD4303" w:rsidRPr="00170EAB" w14:paraId="301A75A6" w14:textId="77777777" w:rsidTr="008D29BC">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5BEDF5" w14:textId="77777777" w:rsidR="00AD4303" w:rsidRPr="00401EDB" w:rsidRDefault="00AD4303" w:rsidP="008D29BC">
            <w:pPr>
              <w:rPr>
                <w:bCs/>
              </w:rPr>
            </w:pPr>
            <w:r w:rsidRPr="00401EDB">
              <w:rPr>
                <w:bCs/>
              </w:rPr>
              <w:t>ВСЕГО:</w:t>
            </w:r>
          </w:p>
        </w:tc>
        <w:tc>
          <w:tcPr>
            <w:tcW w:w="15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C4A115" w14:textId="77777777" w:rsidR="00AD4303" w:rsidRPr="00401EDB" w:rsidRDefault="00AD4303" w:rsidP="008D29BC">
            <w:pPr>
              <w:jc w:val="center"/>
            </w:pPr>
            <w:r w:rsidRPr="00401EDB">
              <w:t>17 219,3</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76452A4" w14:textId="77777777" w:rsidR="00AD4303" w:rsidRPr="00401EDB" w:rsidRDefault="00AD4303" w:rsidP="008D29BC">
            <w:pPr>
              <w:jc w:val="center"/>
            </w:pPr>
            <w:r w:rsidRPr="00401EDB">
              <w:t>15 485,3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EC32976" w14:textId="77777777" w:rsidR="00AD4303" w:rsidRPr="00401EDB" w:rsidRDefault="00AD4303" w:rsidP="008D29BC">
            <w:pPr>
              <w:jc w:val="center"/>
            </w:pPr>
            <w:r w:rsidRPr="00401EDB">
              <w:t>15 485,3</w:t>
            </w:r>
          </w:p>
        </w:tc>
      </w:tr>
    </w:tbl>
    <w:p w14:paraId="02203CB9" w14:textId="77777777" w:rsidR="00AD4303" w:rsidRPr="00691591" w:rsidRDefault="00AD4303" w:rsidP="00AD4303">
      <w:pPr>
        <w:tabs>
          <w:tab w:val="num" w:pos="1767"/>
        </w:tabs>
        <w:ind w:firstLine="1140"/>
        <w:jc w:val="both"/>
        <w:rPr>
          <w:bCs/>
          <w:sz w:val="26"/>
          <w:szCs w:val="26"/>
        </w:rPr>
      </w:pPr>
      <w:r w:rsidRPr="00691591">
        <w:rPr>
          <w:bCs/>
          <w:sz w:val="26"/>
          <w:szCs w:val="26"/>
        </w:rPr>
        <w:t>По муниципальному казенному учреждению «Центр бухгалтерского учета и отчетности» отражены расходы на функционирование данного учреждения.</w:t>
      </w:r>
    </w:p>
    <w:p w14:paraId="29C62966" w14:textId="77777777" w:rsidR="00AD4303" w:rsidRDefault="00AD4303" w:rsidP="00AD4303">
      <w:pPr>
        <w:pStyle w:val="2"/>
        <w:tabs>
          <w:tab w:val="num" w:pos="-342"/>
          <w:tab w:val="num" w:pos="964"/>
        </w:tabs>
      </w:pPr>
      <w:bookmarkStart w:id="162" w:name="_Toc337989455"/>
      <w:bookmarkStart w:id="163" w:name="_Toc372210137"/>
    </w:p>
    <w:p w14:paraId="322EFDA2" w14:textId="77777777" w:rsidR="00AD4303" w:rsidRDefault="00AD4303" w:rsidP="00AD4303">
      <w:pPr>
        <w:pStyle w:val="2"/>
        <w:tabs>
          <w:tab w:val="num" w:pos="-342"/>
          <w:tab w:val="num" w:pos="964"/>
        </w:tabs>
      </w:pPr>
      <w:r w:rsidRPr="00170EAB">
        <w:t>2.2.2. Национальная оборона (раздел 02)</w:t>
      </w:r>
      <w:bookmarkEnd w:id="162"/>
      <w:bookmarkEnd w:id="163"/>
    </w:p>
    <w:p w14:paraId="4FC4F695" w14:textId="77777777" w:rsidR="00AD4303" w:rsidRPr="00170EAB" w:rsidRDefault="00AD4303" w:rsidP="00AD4303">
      <w:pPr>
        <w:pStyle w:val="3"/>
      </w:pPr>
      <w:bookmarkStart w:id="164" w:name="_Toc337989456"/>
      <w:bookmarkStart w:id="165" w:name="_Toc372210138"/>
      <w:r w:rsidRPr="00170EAB">
        <w:t>Мобилизационная и вневойсковая подготовка (подраздел 03)</w:t>
      </w:r>
      <w:bookmarkEnd w:id="164"/>
      <w:bookmarkEnd w:id="165"/>
    </w:p>
    <w:p w14:paraId="52349DF3" w14:textId="77777777" w:rsidR="00AD4303" w:rsidRPr="00170EAB" w:rsidRDefault="00AD4303" w:rsidP="00AD4303">
      <w:pPr>
        <w:ind w:firstLine="720"/>
        <w:jc w:val="both"/>
        <w:rPr>
          <w:sz w:val="28"/>
          <w:szCs w:val="28"/>
        </w:rPr>
      </w:pPr>
      <w:r w:rsidRPr="00170EAB">
        <w:rPr>
          <w:sz w:val="28"/>
          <w:szCs w:val="28"/>
        </w:rPr>
        <w:t xml:space="preserve">По данному подразделу отражены расходы на 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 в том числе: </w:t>
      </w:r>
    </w:p>
    <w:p w14:paraId="479C5BBA" w14:textId="77777777" w:rsidR="00AD4303" w:rsidRPr="00691591" w:rsidRDefault="00AD4303" w:rsidP="00AD4303">
      <w:pPr>
        <w:ind w:firstLine="720"/>
        <w:jc w:val="right"/>
      </w:pPr>
      <w:r w:rsidRPr="00691591">
        <w:t xml:space="preserve">Таблица </w:t>
      </w:r>
      <w:r w:rsidR="001A71B5">
        <w:t>75</w:t>
      </w:r>
    </w:p>
    <w:tbl>
      <w:tblPr>
        <w:tblW w:w="9575" w:type="dxa"/>
        <w:tblInd w:w="93" w:type="dxa"/>
        <w:tblLayout w:type="fixed"/>
        <w:tblLook w:val="0000" w:firstRow="0" w:lastRow="0" w:firstColumn="0" w:lastColumn="0" w:noHBand="0" w:noVBand="0"/>
      </w:tblPr>
      <w:tblGrid>
        <w:gridCol w:w="4100"/>
        <w:gridCol w:w="2146"/>
        <w:gridCol w:w="1780"/>
        <w:gridCol w:w="1549"/>
      </w:tblGrid>
      <w:tr w:rsidR="00AD4303" w:rsidRPr="00170EAB" w14:paraId="58999EDE" w14:textId="77777777" w:rsidTr="00691591">
        <w:trPr>
          <w:trHeight w:val="269"/>
        </w:trPr>
        <w:tc>
          <w:tcPr>
            <w:tcW w:w="41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477D05A" w14:textId="77777777" w:rsidR="00AD4303" w:rsidRPr="00691591" w:rsidRDefault="00AD4303" w:rsidP="008D29BC">
            <w:pPr>
              <w:jc w:val="center"/>
              <w:rPr>
                <w:bCs/>
              </w:rPr>
            </w:pPr>
            <w:r w:rsidRPr="00691591">
              <w:rPr>
                <w:bCs/>
              </w:rPr>
              <w:t>Наименование показателя</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80E81C" w14:textId="77777777" w:rsidR="00AD4303" w:rsidRPr="00691591" w:rsidRDefault="00AD4303" w:rsidP="008D29BC">
            <w:pPr>
              <w:jc w:val="center"/>
              <w:rPr>
                <w:bCs/>
              </w:rPr>
            </w:pPr>
            <w:r w:rsidRPr="00691591">
              <w:rPr>
                <w:bCs/>
              </w:rPr>
              <w:t xml:space="preserve">Ассигнования </w:t>
            </w:r>
          </w:p>
          <w:p w14:paraId="535544BA" w14:textId="77777777" w:rsidR="00AD4303" w:rsidRPr="00691591" w:rsidRDefault="00AD4303" w:rsidP="008D29BC">
            <w:pPr>
              <w:jc w:val="center"/>
              <w:rPr>
                <w:bCs/>
              </w:rPr>
            </w:pPr>
            <w:r w:rsidRPr="00691591">
              <w:rPr>
                <w:bCs/>
              </w:rPr>
              <w:t>на 2021 год</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3A6326" w14:textId="77777777" w:rsidR="00AD4303" w:rsidRPr="00691591" w:rsidRDefault="00AD4303" w:rsidP="008D29BC">
            <w:pPr>
              <w:jc w:val="center"/>
              <w:rPr>
                <w:bCs/>
              </w:rPr>
            </w:pPr>
            <w:r w:rsidRPr="00691591">
              <w:rPr>
                <w:bCs/>
              </w:rPr>
              <w:t xml:space="preserve">Ассигнования </w:t>
            </w:r>
          </w:p>
          <w:p w14:paraId="1FFA5889" w14:textId="77777777" w:rsidR="00AD4303" w:rsidRPr="00691591" w:rsidRDefault="00AD4303" w:rsidP="008D29BC">
            <w:pPr>
              <w:jc w:val="center"/>
              <w:rPr>
                <w:bCs/>
              </w:rPr>
            </w:pPr>
            <w:r w:rsidRPr="00691591">
              <w:rPr>
                <w:bCs/>
              </w:rPr>
              <w:t>на 2022 год</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2234E4B" w14:textId="77777777" w:rsidR="00AD4303" w:rsidRPr="00691591" w:rsidRDefault="00AD4303" w:rsidP="008D29BC">
            <w:pPr>
              <w:jc w:val="center"/>
              <w:rPr>
                <w:bCs/>
              </w:rPr>
            </w:pPr>
            <w:r w:rsidRPr="00691591">
              <w:rPr>
                <w:bCs/>
              </w:rPr>
              <w:t xml:space="preserve">Ассигнования </w:t>
            </w:r>
          </w:p>
          <w:p w14:paraId="7F7F7ADE" w14:textId="77777777" w:rsidR="00AD4303" w:rsidRPr="00691591" w:rsidRDefault="00AD4303" w:rsidP="008D29BC">
            <w:pPr>
              <w:jc w:val="center"/>
              <w:rPr>
                <w:bCs/>
              </w:rPr>
            </w:pPr>
            <w:r w:rsidRPr="00691591">
              <w:rPr>
                <w:bCs/>
              </w:rPr>
              <w:t>на 2023 год</w:t>
            </w:r>
          </w:p>
        </w:tc>
      </w:tr>
      <w:tr w:rsidR="00AD4303" w:rsidRPr="00170EAB" w14:paraId="60805A8D" w14:textId="77777777" w:rsidTr="00691591">
        <w:trPr>
          <w:trHeight w:val="269"/>
        </w:trPr>
        <w:tc>
          <w:tcPr>
            <w:tcW w:w="4100" w:type="dxa"/>
            <w:vMerge/>
            <w:tcBorders>
              <w:top w:val="single" w:sz="4" w:space="0" w:color="auto"/>
              <w:left w:val="single" w:sz="4" w:space="0" w:color="auto"/>
              <w:bottom w:val="single" w:sz="4" w:space="0" w:color="000000"/>
              <w:right w:val="single" w:sz="4" w:space="0" w:color="auto"/>
            </w:tcBorders>
            <w:vAlign w:val="center"/>
          </w:tcPr>
          <w:p w14:paraId="18708D2F" w14:textId="77777777" w:rsidR="00AD4303" w:rsidRPr="00691591" w:rsidRDefault="00AD4303" w:rsidP="008D29BC">
            <w:pPr>
              <w:rPr>
                <w:b/>
                <w:bCs/>
              </w:rPr>
            </w:pPr>
          </w:p>
        </w:tc>
        <w:tc>
          <w:tcPr>
            <w:tcW w:w="2146" w:type="dxa"/>
            <w:vMerge/>
            <w:tcBorders>
              <w:top w:val="single" w:sz="4" w:space="0" w:color="auto"/>
              <w:left w:val="single" w:sz="4" w:space="0" w:color="auto"/>
              <w:bottom w:val="single" w:sz="4" w:space="0" w:color="000000"/>
              <w:right w:val="single" w:sz="4" w:space="0" w:color="auto"/>
            </w:tcBorders>
            <w:vAlign w:val="center"/>
          </w:tcPr>
          <w:p w14:paraId="30E4F215" w14:textId="77777777" w:rsidR="00AD4303" w:rsidRPr="00691591" w:rsidRDefault="00AD4303" w:rsidP="008D29BC">
            <w:pPr>
              <w:rPr>
                <w:b/>
                <w:bCs/>
              </w:rPr>
            </w:pPr>
          </w:p>
        </w:tc>
        <w:tc>
          <w:tcPr>
            <w:tcW w:w="1780" w:type="dxa"/>
            <w:vMerge/>
            <w:tcBorders>
              <w:top w:val="single" w:sz="4" w:space="0" w:color="auto"/>
              <w:left w:val="single" w:sz="4" w:space="0" w:color="auto"/>
              <w:bottom w:val="single" w:sz="4" w:space="0" w:color="000000"/>
              <w:right w:val="single" w:sz="4" w:space="0" w:color="auto"/>
            </w:tcBorders>
            <w:vAlign w:val="center"/>
          </w:tcPr>
          <w:p w14:paraId="5A27D756" w14:textId="77777777" w:rsidR="00AD4303" w:rsidRPr="00691591" w:rsidRDefault="00AD4303" w:rsidP="008D29BC">
            <w:pPr>
              <w:rPr>
                <w:b/>
                <w:bCs/>
              </w:rPr>
            </w:pPr>
          </w:p>
        </w:tc>
        <w:tc>
          <w:tcPr>
            <w:tcW w:w="1549" w:type="dxa"/>
            <w:vMerge/>
            <w:tcBorders>
              <w:top w:val="single" w:sz="4" w:space="0" w:color="auto"/>
              <w:left w:val="single" w:sz="4" w:space="0" w:color="auto"/>
              <w:bottom w:val="single" w:sz="4" w:space="0" w:color="000000"/>
              <w:right w:val="single" w:sz="4" w:space="0" w:color="auto"/>
            </w:tcBorders>
            <w:vAlign w:val="center"/>
          </w:tcPr>
          <w:p w14:paraId="457CD190" w14:textId="77777777" w:rsidR="00AD4303" w:rsidRPr="00691591" w:rsidRDefault="00AD4303" w:rsidP="008D29BC">
            <w:pPr>
              <w:rPr>
                <w:b/>
                <w:bCs/>
              </w:rPr>
            </w:pPr>
          </w:p>
        </w:tc>
      </w:tr>
      <w:tr w:rsidR="00AD4303" w:rsidRPr="00170EAB" w14:paraId="0F70E4DD" w14:textId="77777777" w:rsidTr="00691591">
        <w:trPr>
          <w:trHeight w:val="269"/>
        </w:trPr>
        <w:tc>
          <w:tcPr>
            <w:tcW w:w="4100" w:type="dxa"/>
            <w:tcBorders>
              <w:top w:val="nil"/>
              <w:left w:val="single" w:sz="4" w:space="0" w:color="auto"/>
              <w:bottom w:val="single" w:sz="4" w:space="0" w:color="auto"/>
              <w:right w:val="single" w:sz="4" w:space="0" w:color="auto"/>
            </w:tcBorders>
            <w:shd w:val="clear" w:color="auto" w:fill="auto"/>
            <w:noWrap/>
            <w:vAlign w:val="center"/>
          </w:tcPr>
          <w:p w14:paraId="371EB9E0" w14:textId="77777777" w:rsidR="00AD4303" w:rsidRPr="00691591" w:rsidRDefault="00AD4303" w:rsidP="008D29BC">
            <w:pPr>
              <w:jc w:val="center"/>
              <w:rPr>
                <w:bCs/>
              </w:rPr>
            </w:pPr>
            <w:r w:rsidRPr="00691591">
              <w:rPr>
                <w:bCs/>
              </w:rPr>
              <w:t>1</w:t>
            </w:r>
          </w:p>
        </w:tc>
        <w:tc>
          <w:tcPr>
            <w:tcW w:w="2146" w:type="dxa"/>
            <w:tcBorders>
              <w:top w:val="nil"/>
              <w:left w:val="nil"/>
              <w:bottom w:val="single" w:sz="4" w:space="0" w:color="auto"/>
              <w:right w:val="single" w:sz="4" w:space="0" w:color="auto"/>
            </w:tcBorders>
            <w:shd w:val="clear" w:color="auto" w:fill="auto"/>
            <w:noWrap/>
            <w:vAlign w:val="center"/>
          </w:tcPr>
          <w:p w14:paraId="30CD9A5F" w14:textId="77777777" w:rsidR="00AD4303" w:rsidRPr="00691591" w:rsidRDefault="00AD4303" w:rsidP="008D29BC">
            <w:pPr>
              <w:jc w:val="center"/>
              <w:rPr>
                <w:bCs/>
              </w:rPr>
            </w:pPr>
            <w:r w:rsidRPr="00691591">
              <w:rPr>
                <w:bCs/>
              </w:rPr>
              <w:t>2</w:t>
            </w:r>
          </w:p>
        </w:tc>
        <w:tc>
          <w:tcPr>
            <w:tcW w:w="1780" w:type="dxa"/>
            <w:tcBorders>
              <w:top w:val="nil"/>
              <w:left w:val="nil"/>
              <w:bottom w:val="single" w:sz="4" w:space="0" w:color="auto"/>
              <w:right w:val="single" w:sz="4" w:space="0" w:color="auto"/>
            </w:tcBorders>
            <w:shd w:val="clear" w:color="auto" w:fill="auto"/>
            <w:noWrap/>
            <w:vAlign w:val="center"/>
          </w:tcPr>
          <w:p w14:paraId="5AA7F9BD" w14:textId="77777777" w:rsidR="00AD4303" w:rsidRPr="00691591" w:rsidRDefault="00AD4303" w:rsidP="008D29BC">
            <w:pPr>
              <w:jc w:val="center"/>
              <w:rPr>
                <w:bCs/>
              </w:rPr>
            </w:pPr>
            <w:r w:rsidRPr="00691591">
              <w:rPr>
                <w:bCs/>
              </w:rPr>
              <w:t>3</w:t>
            </w:r>
          </w:p>
        </w:tc>
        <w:tc>
          <w:tcPr>
            <w:tcW w:w="1549" w:type="dxa"/>
            <w:tcBorders>
              <w:top w:val="nil"/>
              <w:left w:val="nil"/>
              <w:bottom w:val="single" w:sz="4" w:space="0" w:color="auto"/>
              <w:right w:val="single" w:sz="4" w:space="0" w:color="auto"/>
            </w:tcBorders>
            <w:shd w:val="clear" w:color="auto" w:fill="auto"/>
            <w:noWrap/>
            <w:vAlign w:val="center"/>
          </w:tcPr>
          <w:p w14:paraId="7924AF95" w14:textId="77777777" w:rsidR="00AD4303" w:rsidRPr="00691591" w:rsidRDefault="00AD4303" w:rsidP="008D29BC">
            <w:pPr>
              <w:jc w:val="center"/>
              <w:rPr>
                <w:bCs/>
              </w:rPr>
            </w:pPr>
            <w:r w:rsidRPr="00691591">
              <w:rPr>
                <w:bCs/>
              </w:rPr>
              <w:t>4</w:t>
            </w:r>
          </w:p>
        </w:tc>
      </w:tr>
      <w:tr w:rsidR="00AD4303" w:rsidRPr="00170EAB" w14:paraId="782A6D73" w14:textId="77777777" w:rsidTr="00691591">
        <w:trPr>
          <w:trHeight w:val="476"/>
        </w:trPr>
        <w:tc>
          <w:tcPr>
            <w:tcW w:w="4100" w:type="dxa"/>
            <w:tcBorders>
              <w:top w:val="nil"/>
              <w:left w:val="single" w:sz="4" w:space="0" w:color="auto"/>
              <w:bottom w:val="single" w:sz="4" w:space="0" w:color="auto"/>
              <w:right w:val="single" w:sz="4" w:space="0" w:color="auto"/>
            </w:tcBorders>
            <w:shd w:val="clear" w:color="auto" w:fill="auto"/>
          </w:tcPr>
          <w:p w14:paraId="79089DF7" w14:textId="77777777" w:rsidR="00AD4303" w:rsidRPr="00691591" w:rsidRDefault="00AD4303" w:rsidP="008D29BC">
            <w:r w:rsidRPr="00691591">
              <w:rPr>
                <w:bCs/>
                <w:iCs/>
              </w:rPr>
              <w:t>Территориальный отдел по вопросам жизнедеятельности городских поселков Дубинино и Горячегорск Администрации города Шарыпово</w:t>
            </w:r>
          </w:p>
        </w:tc>
        <w:tc>
          <w:tcPr>
            <w:tcW w:w="2146" w:type="dxa"/>
            <w:tcBorders>
              <w:top w:val="nil"/>
              <w:left w:val="nil"/>
              <w:bottom w:val="single" w:sz="4" w:space="0" w:color="auto"/>
              <w:right w:val="single" w:sz="4" w:space="0" w:color="auto"/>
            </w:tcBorders>
            <w:shd w:val="clear" w:color="auto" w:fill="auto"/>
            <w:vAlign w:val="center"/>
          </w:tcPr>
          <w:p w14:paraId="5AA108F6" w14:textId="77777777" w:rsidR="00AD4303" w:rsidRPr="00691591" w:rsidRDefault="00AD4303" w:rsidP="008D29BC">
            <w:pPr>
              <w:jc w:val="center"/>
            </w:pPr>
            <w:r w:rsidRPr="00691591">
              <w:t>837,6</w:t>
            </w:r>
          </w:p>
        </w:tc>
        <w:tc>
          <w:tcPr>
            <w:tcW w:w="1780" w:type="dxa"/>
            <w:tcBorders>
              <w:top w:val="nil"/>
              <w:left w:val="nil"/>
              <w:bottom w:val="single" w:sz="4" w:space="0" w:color="auto"/>
              <w:right w:val="single" w:sz="4" w:space="0" w:color="auto"/>
            </w:tcBorders>
            <w:shd w:val="clear" w:color="auto" w:fill="auto"/>
            <w:vAlign w:val="center"/>
          </w:tcPr>
          <w:p w14:paraId="6EE1A57F" w14:textId="77777777" w:rsidR="00AD4303" w:rsidRPr="00691591" w:rsidRDefault="00AD4303" w:rsidP="008D29BC">
            <w:pPr>
              <w:jc w:val="center"/>
            </w:pPr>
            <w:r w:rsidRPr="00691591">
              <w:t>871,8</w:t>
            </w:r>
          </w:p>
        </w:tc>
        <w:tc>
          <w:tcPr>
            <w:tcW w:w="1549" w:type="dxa"/>
            <w:tcBorders>
              <w:top w:val="nil"/>
              <w:left w:val="nil"/>
              <w:bottom w:val="single" w:sz="4" w:space="0" w:color="auto"/>
              <w:right w:val="single" w:sz="4" w:space="0" w:color="auto"/>
            </w:tcBorders>
            <w:shd w:val="clear" w:color="auto" w:fill="auto"/>
            <w:vAlign w:val="center"/>
          </w:tcPr>
          <w:p w14:paraId="6196FB10" w14:textId="77777777" w:rsidR="00AD4303" w:rsidRPr="00691591" w:rsidRDefault="00AD4303" w:rsidP="008D29BC">
            <w:pPr>
              <w:jc w:val="center"/>
            </w:pPr>
            <w:r w:rsidRPr="00691591">
              <w:t>0,00</w:t>
            </w:r>
          </w:p>
        </w:tc>
      </w:tr>
      <w:tr w:rsidR="00AD4303" w:rsidRPr="00170EAB" w14:paraId="62A33B41" w14:textId="77777777" w:rsidTr="00691591">
        <w:trPr>
          <w:trHeight w:val="269"/>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5D06A" w14:textId="77777777" w:rsidR="00AD4303" w:rsidRPr="00691591" w:rsidRDefault="00AD4303" w:rsidP="008D29BC">
            <w:pPr>
              <w:rPr>
                <w:bCs/>
              </w:rPr>
            </w:pPr>
            <w:r w:rsidRPr="00691591">
              <w:rPr>
                <w:bCs/>
              </w:rPr>
              <w:t>ВСЕГО:</w:t>
            </w:r>
          </w:p>
        </w:tc>
        <w:tc>
          <w:tcPr>
            <w:tcW w:w="2146" w:type="dxa"/>
            <w:tcBorders>
              <w:top w:val="single" w:sz="4" w:space="0" w:color="auto"/>
              <w:left w:val="nil"/>
              <w:bottom w:val="single" w:sz="4" w:space="0" w:color="auto"/>
              <w:right w:val="single" w:sz="4" w:space="0" w:color="auto"/>
            </w:tcBorders>
            <w:shd w:val="clear" w:color="auto" w:fill="auto"/>
            <w:noWrap/>
            <w:vAlign w:val="center"/>
          </w:tcPr>
          <w:p w14:paraId="70091AE4" w14:textId="77777777" w:rsidR="00AD4303" w:rsidRPr="00691591" w:rsidRDefault="00AD4303" w:rsidP="008D29BC">
            <w:pPr>
              <w:jc w:val="center"/>
              <w:rPr>
                <w:bCs/>
              </w:rPr>
            </w:pPr>
            <w:r w:rsidRPr="00691591">
              <w:rPr>
                <w:bCs/>
              </w:rPr>
              <w:t>837,6</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2859995C" w14:textId="77777777" w:rsidR="00AD4303" w:rsidRPr="00691591" w:rsidRDefault="00AD4303" w:rsidP="008D29BC">
            <w:pPr>
              <w:jc w:val="center"/>
              <w:rPr>
                <w:bCs/>
              </w:rPr>
            </w:pPr>
            <w:r w:rsidRPr="00691591">
              <w:rPr>
                <w:bCs/>
              </w:rPr>
              <w:t>871,8</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105D3411" w14:textId="77777777" w:rsidR="00AD4303" w:rsidRPr="00691591" w:rsidRDefault="00AD4303" w:rsidP="008D29BC">
            <w:pPr>
              <w:jc w:val="center"/>
              <w:rPr>
                <w:bCs/>
              </w:rPr>
            </w:pPr>
            <w:r w:rsidRPr="00691591">
              <w:rPr>
                <w:bCs/>
              </w:rPr>
              <w:t>0,00</w:t>
            </w:r>
          </w:p>
        </w:tc>
      </w:tr>
    </w:tbl>
    <w:p w14:paraId="2B25069B" w14:textId="77777777" w:rsidR="00AD4303" w:rsidRPr="00170EAB" w:rsidRDefault="00AD4303" w:rsidP="00AD4303">
      <w:pPr>
        <w:ind w:firstLine="720"/>
        <w:jc w:val="both"/>
        <w:rPr>
          <w:sz w:val="28"/>
          <w:szCs w:val="28"/>
        </w:rPr>
      </w:pPr>
    </w:p>
    <w:p w14:paraId="467B218E" w14:textId="77777777" w:rsidR="00AD4303" w:rsidRPr="00691591" w:rsidRDefault="00AD4303" w:rsidP="00AD4303">
      <w:pPr>
        <w:pStyle w:val="2"/>
        <w:tabs>
          <w:tab w:val="num" w:pos="-342"/>
          <w:tab w:val="num" w:pos="964"/>
        </w:tabs>
        <w:rPr>
          <w:sz w:val="26"/>
          <w:szCs w:val="26"/>
        </w:rPr>
      </w:pPr>
      <w:bookmarkStart w:id="166" w:name="_Toc337989462"/>
      <w:bookmarkStart w:id="167" w:name="_Toc372210139"/>
      <w:r w:rsidRPr="00691591">
        <w:rPr>
          <w:sz w:val="26"/>
          <w:szCs w:val="26"/>
        </w:rPr>
        <w:t>2.2.3. Национальная экономика</w:t>
      </w:r>
      <w:bookmarkStart w:id="168" w:name="_Hlk24119113"/>
      <w:r w:rsidRPr="00691591">
        <w:rPr>
          <w:sz w:val="26"/>
          <w:szCs w:val="26"/>
        </w:rPr>
        <w:t xml:space="preserve"> (раздел 04)</w:t>
      </w:r>
      <w:bookmarkEnd w:id="166"/>
      <w:bookmarkEnd w:id="167"/>
      <w:bookmarkEnd w:id="168"/>
    </w:p>
    <w:p w14:paraId="7CC315BB" w14:textId="77777777" w:rsidR="00AD4303" w:rsidRPr="00691591" w:rsidRDefault="00AD4303" w:rsidP="00AD4303">
      <w:pPr>
        <w:pStyle w:val="3"/>
        <w:rPr>
          <w:sz w:val="26"/>
          <w:szCs w:val="26"/>
        </w:rPr>
      </w:pPr>
      <w:bookmarkStart w:id="169" w:name="_Toc337989494"/>
      <w:bookmarkStart w:id="170" w:name="_Toc372210140"/>
      <w:r w:rsidRPr="00691591">
        <w:rPr>
          <w:sz w:val="26"/>
          <w:szCs w:val="26"/>
        </w:rPr>
        <w:t>Другие вопросы в области национальной экономики (подраздел 12)</w:t>
      </w:r>
      <w:bookmarkEnd w:id="169"/>
      <w:bookmarkEnd w:id="170"/>
    </w:p>
    <w:p w14:paraId="63259C45" w14:textId="77777777" w:rsidR="00AD4303" w:rsidRPr="00691591" w:rsidRDefault="00AD4303" w:rsidP="00AD4303">
      <w:pPr>
        <w:jc w:val="both"/>
        <w:rPr>
          <w:sz w:val="26"/>
          <w:szCs w:val="26"/>
        </w:rPr>
      </w:pPr>
      <w:r w:rsidRPr="00691591">
        <w:rPr>
          <w:sz w:val="26"/>
          <w:szCs w:val="26"/>
        </w:rPr>
        <w:tab/>
        <w:t>По указанному подразделу отражаются расходы на обеспечение деятельности муниципального казенного учреждения «Управление капитального строительства» в сумме 11 517,6 тыс. рублей по 3 839,2 тыс. рублей ежегодно.</w:t>
      </w:r>
    </w:p>
    <w:p w14:paraId="34E8EE4A" w14:textId="77777777" w:rsidR="00AD4303" w:rsidRPr="00691591" w:rsidRDefault="00AD4303" w:rsidP="00AD4303">
      <w:pPr>
        <w:pStyle w:val="2"/>
        <w:tabs>
          <w:tab w:val="num" w:pos="-342"/>
          <w:tab w:val="num" w:pos="964"/>
        </w:tabs>
        <w:rPr>
          <w:sz w:val="26"/>
          <w:szCs w:val="26"/>
        </w:rPr>
      </w:pPr>
      <w:bookmarkStart w:id="171" w:name="_Toc337989504"/>
      <w:bookmarkStart w:id="172" w:name="_Toc372210141"/>
      <w:r w:rsidRPr="00691591">
        <w:rPr>
          <w:sz w:val="26"/>
          <w:szCs w:val="26"/>
        </w:rPr>
        <w:t xml:space="preserve">2.2.4. </w:t>
      </w:r>
      <w:bookmarkEnd w:id="171"/>
      <w:r w:rsidRPr="00691591">
        <w:rPr>
          <w:sz w:val="26"/>
          <w:szCs w:val="26"/>
        </w:rPr>
        <w:t>Жилищно-коммунальное хозяйство (раздел 05)</w:t>
      </w:r>
      <w:bookmarkEnd w:id="172"/>
    </w:p>
    <w:p w14:paraId="670A63F3" w14:textId="77777777" w:rsidR="00AD4303" w:rsidRPr="00691591" w:rsidRDefault="00AD4303" w:rsidP="00AD4303">
      <w:pPr>
        <w:ind w:firstLine="709"/>
        <w:jc w:val="both"/>
        <w:rPr>
          <w:b/>
          <w:bCs/>
          <w:sz w:val="26"/>
          <w:szCs w:val="26"/>
        </w:rPr>
      </w:pPr>
      <w:r w:rsidRPr="00691591">
        <w:rPr>
          <w:b/>
          <w:bCs/>
          <w:sz w:val="26"/>
          <w:szCs w:val="26"/>
        </w:rPr>
        <w:t xml:space="preserve">Жилищное хозяйство (подраздел 01) </w:t>
      </w:r>
    </w:p>
    <w:p w14:paraId="14A93DAB" w14:textId="77777777" w:rsidR="00AD4303" w:rsidRPr="00691591" w:rsidRDefault="00AD4303" w:rsidP="00AD4303">
      <w:pPr>
        <w:ind w:firstLine="709"/>
        <w:jc w:val="both"/>
        <w:rPr>
          <w:sz w:val="26"/>
          <w:szCs w:val="26"/>
        </w:rPr>
      </w:pPr>
      <w:r w:rsidRPr="00691591">
        <w:rPr>
          <w:sz w:val="26"/>
          <w:szCs w:val="26"/>
        </w:rPr>
        <w:t>По данному подразделу в рамках непрограммных мероприятий отражены расходы на оплату исполнительных листов.  В разрезе главных распорядителей бюджетных средств бюджетные ассигнования распределены следующим образом:</w:t>
      </w:r>
    </w:p>
    <w:p w14:paraId="3BAF7B2C" w14:textId="77777777" w:rsidR="00691591" w:rsidRDefault="00691591" w:rsidP="00AD4303">
      <w:pPr>
        <w:ind w:firstLine="720"/>
        <w:jc w:val="right"/>
        <w:rPr>
          <w:sz w:val="24"/>
          <w:szCs w:val="24"/>
        </w:rPr>
      </w:pPr>
    </w:p>
    <w:p w14:paraId="56152DB6" w14:textId="77777777" w:rsidR="00691591" w:rsidRDefault="00691591" w:rsidP="00AD4303">
      <w:pPr>
        <w:ind w:firstLine="720"/>
        <w:jc w:val="right"/>
        <w:rPr>
          <w:sz w:val="24"/>
          <w:szCs w:val="24"/>
        </w:rPr>
      </w:pPr>
    </w:p>
    <w:p w14:paraId="05877A16" w14:textId="77777777" w:rsidR="00691591" w:rsidRDefault="00691591" w:rsidP="00AD4303">
      <w:pPr>
        <w:ind w:firstLine="720"/>
        <w:jc w:val="right"/>
        <w:rPr>
          <w:sz w:val="24"/>
          <w:szCs w:val="24"/>
        </w:rPr>
      </w:pPr>
    </w:p>
    <w:p w14:paraId="39633EBD" w14:textId="77777777" w:rsidR="00691591" w:rsidRDefault="00691591" w:rsidP="00AD4303">
      <w:pPr>
        <w:ind w:firstLine="720"/>
        <w:jc w:val="right"/>
        <w:rPr>
          <w:sz w:val="24"/>
          <w:szCs w:val="24"/>
        </w:rPr>
      </w:pPr>
    </w:p>
    <w:p w14:paraId="2F6A9A99" w14:textId="77777777" w:rsidR="00691591" w:rsidRDefault="00691591" w:rsidP="00AD4303">
      <w:pPr>
        <w:ind w:firstLine="720"/>
        <w:jc w:val="right"/>
        <w:rPr>
          <w:sz w:val="24"/>
          <w:szCs w:val="24"/>
        </w:rPr>
      </w:pPr>
    </w:p>
    <w:p w14:paraId="27B9B36E" w14:textId="77777777" w:rsidR="00691591" w:rsidRDefault="00691591" w:rsidP="00AD4303">
      <w:pPr>
        <w:ind w:firstLine="720"/>
        <w:jc w:val="right"/>
        <w:rPr>
          <w:sz w:val="24"/>
          <w:szCs w:val="24"/>
        </w:rPr>
      </w:pPr>
    </w:p>
    <w:p w14:paraId="1A254041" w14:textId="77777777" w:rsidR="00AD4303" w:rsidRPr="00691591" w:rsidRDefault="00AD4303" w:rsidP="00AD4303">
      <w:pPr>
        <w:ind w:firstLine="720"/>
        <w:jc w:val="right"/>
      </w:pPr>
      <w:r w:rsidRPr="00691591">
        <w:t xml:space="preserve">Таблица </w:t>
      </w:r>
      <w:r w:rsidR="001A71B5">
        <w:t>76</w:t>
      </w:r>
    </w:p>
    <w:tbl>
      <w:tblPr>
        <w:tblW w:w="9530" w:type="dxa"/>
        <w:tblInd w:w="93" w:type="dxa"/>
        <w:tblLayout w:type="fixed"/>
        <w:tblLook w:val="0000" w:firstRow="0" w:lastRow="0" w:firstColumn="0" w:lastColumn="0" w:noHBand="0" w:noVBand="0"/>
      </w:tblPr>
      <w:tblGrid>
        <w:gridCol w:w="4080"/>
        <w:gridCol w:w="2136"/>
        <w:gridCol w:w="1772"/>
        <w:gridCol w:w="1542"/>
      </w:tblGrid>
      <w:tr w:rsidR="00AD4303" w:rsidRPr="00170EAB" w14:paraId="39DA1874" w14:textId="77777777" w:rsidTr="00691591">
        <w:trPr>
          <w:trHeight w:val="639"/>
        </w:trPr>
        <w:tc>
          <w:tcPr>
            <w:tcW w:w="4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1EC76B" w14:textId="77777777" w:rsidR="00AD4303" w:rsidRPr="00691591" w:rsidRDefault="00AD4303" w:rsidP="008D29BC">
            <w:pPr>
              <w:jc w:val="center"/>
              <w:rPr>
                <w:bCs/>
              </w:rPr>
            </w:pPr>
            <w:r w:rsidRPr="00691591">
              <w:rPr>
                <w:bCs/>
              </w:rPr>
              <w:t>Наименование показателя</w:t>
            </w:r>
          </w:p>
        </w:tc>
        <w:tc>
          <w:tcPr>
            <w:tcW w:w="21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D52A7E" w14:textId="77777777" w:rsidR="00AD4303" w:rsidRPr="00691591" w:rsidRDefault="00AD4303" w:rsidP="008D29BC">
            <w:pPr>
              <w:jc w:val="center"/>
              <w:rPr>
                <w:bCs/>
              </w:rPr>
            </w:pPr>
            <w:r w:rsidRPr="00691591">
              <w:rPr>
                <w:bCs/>
              </w:rPr>
              <w:t xml:space="preserve">Ассигнования </w:t>
            </w:r>
          </w:p>
          <w:p w14:paraId="39CBD65A" w14:textId="77777777" w:rsidR="00AD4303" w:rsidRPr="00691591" w:rsidRDefault="00AD4303" w:rsidP="008D29BC">
            <w:pPr>
              <w:jc w:val="center"/>
              <w:rPr>
                <w:bCs/>
              </w:rPr>
            </w:pPr>
            <w:r w:rsidRPr="00691591">
              <w:rPr>
                <w:bCs/>
              </w:rPr>
              <w:t>на 2021 год</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EB0579" w14:textId="77777777" w:rsidR="00AD4303" w:rsidRPr="00691591" w:rsidRDefault="00AD4303" w:rsidP="008D29BC">
            <w:pPr>
              <w:jc w:val="center"/>
              <w:rPr>
                <w:bCs/>
              </w:rPr>
            </w:pPr>
            <w:r w:rsidRPr="00691591">
              <w:rPr>
                <w:bCs/>
              </w:rPr>
              <w:t xml:space="preserve">Ассигнования </w:t>
            </w:r>
          </w:p>
          <w:p w14:paraId="623DD76F" w14:textId="77777777" w:rsidR="00AD4303" w:rsidRPr="00691591" w:rsidRDefault="00AD4303" w:rsidP="008D29BC">
            <w:pPr>
              <w:jc w:val="center"/>
              <w:rPr>
                <w:bCs/>
              </w:rPr>
            </w:pPr>
            <w:r w:rsidRPr="00691591">
              <w:rPr>
                <w:bCs/>
              </w:rPr>
              <w:t>на 2022 год</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97EAD6A" w14:textId="77777777" w:rsidR="00AD4303" w:rsidRPr="00691591" w:rsidRDefault="00AD4303" w:rsidP="008D29BC">
            <w:pPr>
              <w:jc w:val="center"/>
              <w:rPr>
                <w:bCs/>
              </w:rPr>
            </w:pPr>
            <w:r w:rsidRPr="00691591">
              <w:rPr>
                <w:bCs/>
              </w:rPr>
              <w:t xml:space="preserve">Ассигнования </w:t>
            </w:r>
          </w:p>
          <w:p w14:paraId="0BCFB186" w14:textId="77777777" w:rsidR="00AD4303" w:rsidRPr="00691591" w:rsidRDefault="00AD4303" w:rsidP="008D29BC">
            <w:pPr>
              <w:jc w:val="center"/>
              <w:rPr>
                <w:bCs/>
              </w:rPr>
            </w:pPr>
            <w:r w:rsidRPr="00691591">
              <w:rPr>
                <w:bCs/>
              </w:rPr>
              <w:t>на 2023 год</w:t>
            </w:r>
          </w:p>
        </w:tc>
      </w:tr>
      <w:tr w:rsidR="00AD4303" w:rsidRPr="00170EAB" w14:paraId="7CD4D4CE" w14:textId="77777777" w:rsidTr="00691591">
        <w:trPr>
          <w:trHeight w:val="253"/>
        </w:trPr>
        <w:tc>
          <w:tcPr>
            <w:tcW w:w="4080" w:type="dxa"/>
            <w:vMerge/>
            <w:tcBorders>
              <w:top w:val="single" w:sz="4" w:space="0" w:color="auto"/>
              <w:left w:val="single" w:sz="4" w:space="0" w:color="auto"/>
              <w:bottom w:val="single" w:sz="4" w:space="0" w:color="000000"/>
              <w:right w:val="single" w:sz="4" w:space="0" w:color="auto"/>
            </w:tcBorders>
            <w:vAlign w:val="center"/>
          </w:tcPr>
          <w:p w14:paraId="7EE8EB82" w14:textId="77777777" w:rsidR="00AD4303" w:rsidRPr="00691591" w:rsidRDefault="00AD4303" w:rsidP="008D29BC">
            <w:pPr>
              <w:rPr>
                <w:b/>
                <w:bCs/>
              </w:rPr>
            </w:pPr>
          </w:p>
        </w:tc>
        <w:tc>
          <w:tcPr>
            <w:tcW w:w="2136" w:type="dxa"/>
            <w:vMerge/>
            <w:tcBorders>
              <w:top w:val="single" w:sz="4" w:space="0" w:color="auto"/>
              <w:left w:val="single" w:sz="4" w:space="0" w:color="auto"/>
              <w:bottom w:val="single" w:sz="4" w:space="0" w:color="000000"/>
              <w:right w:val="single" w:sz="4" w:space="0" w:color="auto"/>
            </w:tcBorders>
            <w:vAlign w:val="center"/>
          </w:tcPr>
          <w:p w14:paraId="489FE478" w14:textId="77777777" w:rsidR="00AD4303" w:rsidRPr="00691591" w:rsidRDefault="00AD4303" w:rsidP="008D29BC">
            <w:pPr>
              <w:rPr>
                <w:b/>
                <w:bCs/>
              </w:rPr>
            </w:pPr>
          </w:p>
        </w:tc>
        <w:tc>
          <w:tcPr>
            <w:tcW w:w="1772" w:type="dxa"/>
            <w:vMerge/>
            <w:tcBorders>
              <w:top w:val="single" w:sz="4" w:space="0" w:color="auto"/>
              <w:left w:val="single" w:sz="4" w:space="0" w:color="auto"/>
              <w:bottom w:val="single" w:sz="4" w:space="0" w:color="000000"/>
              <w:right w:val="single" w:sz="4" w:space="0" w:color="auto"/>
            </w:tcBorders>
            <w:vAlign w:val="center"/>
          </w:tcPr>
          <w:p w14:paraId="390CAE61" w14:textId="77777777" w:rsidR="00AD4303" w:rsidRPr="00691591" w:rsidRDefault="00AD4303" w:rsidP="008D29BC">
            <w:pPr>
              <w:rPr>
                <w:b/>
                <w:bCs/>
              </w:rPr>
            </w:pPr>
          </w:p>
        </w:tc>
        <w:tc>
          <w:tcPr>
            <w:tcW w:w="1542" w:type="dxa"/>
            <w:vMerge/>
            <w:tcBorders>
              <w:top w:val="single" w:sz="4" w:space="0" w:color="auto"/>
              <w:left w:val="single" w:sz="4" w:space="0" w:color="auto"/>
              <w:bottom w:val="single" w:sz="4" w:space="0" w:color="000000"/>
              <w:right w:val="single" w:sz="4" w:space="0" w:color="auto"/>
            </w:tcBorders>
            <w:vAlign w:val="center"/>
          </w:tcPr>
          <w:p w14:paraId="368A9076" w14:textId="77777777" w:rsidR="00AD4303" w:rsidRPr="00691591" w:rsidRDefault="00AD4303" w:rsidP="008D29BC">
            <w:pPr>
              <w:rPr>
                <w:b/>
                <w:bCs/>
              </w:rPr>
            </w:pPr>
          </w:p>
        </w:tc>
      </w:tr>
      <w:tr w:rsidR="00AD4303" w:rsidRPr="00170EAB" w14:paraId="4F6689EA" w14:textId="77777777" w:rsidTr="00691591">
        <w:trPr>
          <w:trHeight w:val="260"/>
        </w:trPr>
        <w:tc>
          <w:tcPr>
            <w:tcW w:w="4080" w:type="dxa"/>
            <w:tcBorders>
              <w:top w:val="nil"/>
              <w:left w:val="single" w:sz="4" w:space="0" w:color="auto"/>
              <w:bottom w:val="single" w:sz="4" w:space="0" w:color="auto"/>
              <w:right w:val="single" w:sz="4" w:space="0" w:color="auto"/>
            </w:tcBorders>
            <w:shd w:val="clear" w:color="auto" w:fill="auto"/>
            <w:noWrap/>
            <w:vAlign w:val="center"/>
          </w:tcPr>
          <w:p w14:paraId="0BF4F027" w14:textId="77777777" w:rsidR="00AD4303" w:rsidRPr="00691591" w:rsidRDefault="00AD4303" w:rsidP="008D29BC">
            <w:pPr>
              <w:jc w:val="center"/>
              <w:rPr>
                <w:bCs/>
              </w:rPr>
            </w:pPr>
            <w:r w:rsidRPr="00691591">
              <w:rPr>
                <w:bCs/>
              </w:rPr>
              <w:t>1</w:t>
            </w:r>
          </w:p>
        </w:tc>
        <w:tc>
          <w:tcPr>
            <w:tcW w:w="2136" w:type="dxa"/>
            <w:tcBorders>
              <w:top w:val="nil"/>
              <w:left w:val="nil"/>
              <w:bottom w:val="single" w:sz="4" w:space="0" w:color="auto"/>
              <w:right w:val="single" w:sz="4" w:space="0" w:color="auto"/>
            </w:tcBorders>
            <w:shd w:val="clear" w:color="auto" w:fill="auto"/>
            <w:noWrap/>
            <w:vAlign w:val="center"/>
          </w:tcPr>
          <w:p w14:paraId="4EADD1D2" w14:textId="77777777" w:rsidR="00AD4303" w:rsidRPr="00691591" w:rsidRDefault="00AD4303" w:rsidP="008D29BC">
            <w:pPr>
              <w:jc w:val="center"/>
              <w:rPr>
                <w:bCs/>
              </w:rPr>
            </w:pPr>
            <w:r w:rsidRPr="00691591">
              <w:rPr>
                <w:bCs/>
              </w:rPr>
              <w:t>2</w:t>
            </w:r>
          </w:p>
        </w:tc>
        <w:tc>
          <w:tcPr>
            <w:tcW w:w="1772" w:type="dxa"/>
            <w:tcBorders>
              <w:top w:val="nil"/>
              <w:left w:val="nil"/>
              <w:bottom w:val="single" w:sz="4" w:space="0" w:color="auto"/>
              <w:right w:val="single" w:sz="4" w:space="0" w:color="auto"/>
            </w:tcBorders>
            <w:shd w:val="clear" w:color="auto" w:fill="auto"/>
            <w:noWrap/>
            <w:vAlign w:val="center"/>
          </w:tcPr>
          <w:p w14:paraId="7D575454" w14:textId="77777777" w:rsidR="00AD4303" w:rsidRPr="00691591" w:rsidRDefault="00AD4303" w:rsidP="008D29BC">
            <w:pPr>
              <w:jc w:val="center"/>
              <w:rPr>
                <w:bCs/>
              </w:rPr>
            </w:pPr>
            <w:r w:rsidRPr="00691591">
              <w:rPr>
                <w:bCs/>
              </w:rPr>
              <w:t>3</w:t>
            </w:r>
          </w:p>
        </w:tc>
        <w:tc>
          <w:tcPr>
            <w:tcW w:w="1542" w:type="dxa"/>
            <w:tcBorders>
              <w:top w:val="nil"/>
              <w:left w:val="nil"/>
              <w:bottom w:val="single" w:sz="4" w:space="0" w:color="auto"/>
              <w:right w:val="single" w:sz="4" w:space="0" w:color="auto"/>
            </w:tcBorders>
            <w:shd w:val="clear" w:color="auto" w:fill="auto"/>
            <w:noWrap/>
            <w:vAlign w:val="center"/>
          </w:tcPr>
          <w:p w14:paraId="1A4B2210" w14:textId="77777777" w:rsidR="00AD4303" w:rsidRPr="00691591" w:rsidRDefault="00AD4303" w:rsidP="008D29BC">
            <w:pPr>
              <w:jc w:val="center"/>
              <w:rPr>
                <w:bCs/>
              </w:rPr>
            </w:pPr>
            <w:r w:rsidRPr="00691591">
              <w:rPr>
                <w:bCs/>
              </w:rPr>
              <w:t>4</w:t>
            </w:r>
          </w:p>
        </w:tc>
      </w:tr>
      <w:tr w:rsidR="00AD4303" w:rsidRPr="00170EAB" w14:paraId="2ACDF642" w14:textId="77777777" w:rsidTr="00691591">
        <w:trPr>
          <w:trHeight w:val="469"/>
        </w:trPr>
        <w:tc>
          <w:tcPr>
            <w:tcW w:w="4080" w:type="dxa"/>
            <w:tcBorders>
              <w:top w:val="nil"/>
              <w:left w:val="single" w:sz="4" w:space="0" w:color="auto"/>
              <w:bottom w:val="single" w:sz="4" w:space="0" w:color="auto"/>
              <w:right w:val="single" w:sz="4" w:space="0" w:color="auto"/>
            </w:tcBorders>
            <w:shd w:val="clear" w:color="auto" w:fill="auto"/>
            <w:noWrap/>
            <w:vAlign w:val="center"/>
          </w:tcPr>
          <w:p w14:paraId="2BC5C880" w14:textId="77777777" w:rsidR="00AD4303" w:rsidRPr="00691591" w:rsidRDefault="00AD4303" w:rsidP="008D29BC">
            <w:pPr>
              <w:rPr>
                <w:bCs/>
                <w:lang w:val="en-US"/>
              </w:rPr>
            </w:pPr>
            <w:r w:rsidRPr="00691591">
              <w:rPr>
                <w:bCs/>
                <w:lang w:val="en-US"/>
              </w:rPr>
              <w:t>КУМИ Администрации г. Шарыпово</w:t>
            </w:r>
          </w:p>
        </w:tc>
        <w:tc>
          <w:tcPr>
            <w:tcW w:w="2136" w:type="dxa"/>
            <w:tcBorders>
              <w:top w:val="nil"/>
              <w:left w:val="nil"/>
              <w:bottom w:val="single" w:sz="4" w:space="0" w:color="auto"/>
              <w:right w:val="single" w:sz="4" w:space="0" w:color="auto"/>
            </w:tcBorders>
            <w:shd w:val="clear" w:color="auto" w:fill="auto"/>
            <w:noWrap/>
            <w:vAlign w:val="center"/>
          </w:tcPr>
          <w:p w14:paraId="5DA99EF4" w14:textId="77777777" w:rsidR="00AD4303" w:rsidRPr="00691591" w:rsidRDefault="00AD4303" w:rsidP="008D29BC">
            <w:pPr>
              <w:jc w:val="center"/>
              <w:rPr>
                <w:bCs/>
              </w:rPr>
            </w:pPr>
            <w:r w:rsidRPr="00691591">
              <w:rPr>
                <w:bCs/>
              </w:rPr>
              <w:t>910,0</w:t>
            </w:r>
          </w:p>
        </w:tc>
        <w:tc>
          <w:tcPr>
            <w:tcW w:w="1772" w:type="dxa"/>
            <w:tcBorders>
              <w:top w:val="nil"/>
              <w:left w:val="nil"/>
              <w:bottom w:val="single" w:sz="4" w:space="0" w:color="auto"/>
              <w:right w:val="single" w:sz="4" w:space="0" w:color="auto"/>
            </w:tcBorders>
            <w:shd w:val="clear" w:color="auto" w:fill="auto"/>
            <w:noWrap/>
            <w:vAlign w:val="center"/>
          </w:tcPr>
          <w:p w14:paraId="4F43E948" w14:textId="77777777" w:rsidR="00AD4303" w:rsidRPr="00691591" w:rsidRDefault="00AD4303" w:rsidP="008D29BC">
            <w:pPr>
              <w:jc w:val="center"/>
              <w:rPr>
                <w:bCs/>
                <w:lang w:val="en-US"/>
              </w:rPr>
            </w:pPr>
            <w:r w:rsidRPr="00691591">
              <w:rPr>
                <w:bCs/>
                <w:lang w:val="en-US"/>
              </w:rPr>
              <w:t>9</w:t>
            </w:r>
            <w:r w:rsidRPr="00691591">
              <w:rPr>
                <w:bCs/>
              </w:rPr>
              <w:t>61,</w:t>
            </w:r>
            <w:r w:rsidRPr="00691591">
              <w:rPr>
                <w:bCs/>
                <w:lang w:val="en-US"/>
              </w:rPr>
              <w:t>0</w:t>
            </w:r>
          </w:p>
        </w:tc>
        <w:tc>
          <w:tcPr>
            <w:tcW w:w="1542" w:type="dxa"/>
            <w:tcBorders>
              <w:top w:val="nil"/>
              <w:left w:val="nil"/>
              <w:bottom w:val="single" w:sz="4" w:space="0" w:color="auto"/>
              <w:right w:val="single" w:sz="4" w:space="0" w:color="auto"/>
            </w:tcBorders>
            <w:shd w:val="clear" w:color="auto" w:fill="auto"/>
            <w:noWrap/>
            <w:vAlign w:val="center"/>
          </w:tcPr>
          <w:p w14:paraId="7B59458C" w14:textId="77777777" w:rsidR="00AD4303" w:rsidRPr="00691591" w:rsidRDefault="00AD4303" w:rsidP="008D29BC">
            <w:pPr>
              <w:jc w:val="center"/>
              <w:rPr>
                <w:bCs/>
                <w:lang w:val="en-US"/>
              </w:rPr>
            </w:pPr>
            <w:r w:rsidRPr="00691591">
              <w:rPr>
                <w:bCs/>
                <w:lang w:val="en-US"/>
              </w:rPr>
              <w:t>9</w:t>
            </w:r>
            <w:r w:rsidRPr="00691591">
              <w:rPr>
                <w:bCs/>
              </w:rPr>
              <w:t>61,0</w:t>
            </w:r>
          </w:p>
        </w:tc>
      </w:tr>
      <w:tr w:rsidR="00AD4303" w:rsidRPr="00170EAB" w14:paraId="459AD20B" w14:textId="77777777" w:rsidTr="00691591">
        <w:trPr>
          <w:trHeight w:val="535"/>
        </w:trPr>
        <w:tc>
          <w:tcPr>
            <w:tcW w:w="4080" w:type="dxa"/>
            <w:tcBorders>
              <w:top w:val="nil"/>
              <w:left w:val="single" w:sz="4" w:space="0" w:color="auto"/>
              <w:bottom w:val="single" w:sz="4" w:space="0" w:color="auto"/>
              <w:right w:val="single" w:sz="4" w:space="0" w:color="auto"/>
            </w:tcBorders>
            <w:shd w:val="clear" w:color="auto" w:fill="auto"/>
          </w:tcPr>
          <w:p w14:paraId="3A6D191E" w14:textId="77777777" w:rsidR="00AD4303" w:rsidRPr="00691591" w:rsidRDefault="00AD4303" w:rsidP="008D29BC">
            <w:r w:rsidRPr="00691591">
              <w:t>Финансовое управление администрации города Шарыпово</w:t>
            </w:r>
          </w:p>
        </w:tc>
        <w:tc>
          <w:tcPr>
            <w:tcW w:w="2136" w:type="dxa"/>
            <w:tcBorders>
              <w:top w:val="nil"/>
              <w:left w:val="nil"/>
              <w:bottom w:val="single" w:sz="4" w:space="0" w:color="auto"/>
              <w:right w:val="single" w:sz="4" w:space="0" w:color="auto"/>
            </w:tcBorders>
            <w:shd w:val="clear" w:color="auto" w:fill="auto"/>
            <w:vAlign w:val="center"/>
          </w:tcPr>
          <w:p w14:paraId="06697742" w14:textId="77777777" w:rsidR="00AD4303" w:rsidRPr="00691591" w:rsidRDefault="00AD4303" w:rsidP="008D29BC">
            <w:pPr>
              <w:jc w:val="center"/>
            </w:pPr>
            <w:r w:rsidRPr="00691591">
              <w:t>300,0</w:t>
            </w:r>
          </w:p>
        </w:tc>
        <w:tc>
          <w:tcPr>
            <w:tcW w:w="1772" w:type="dxa"/>
            <w:tcBorders>
              <w:top w:val="nil"/>
              <w:left w:val="nil"/>
              <w:bottom w:val="single" w:sz="4" w:space="0" w:color="auto"/>
              <w:right w:val="single" w:sz="4" w:space="0" w:color="auto"/>
            </w:tcBorders>
            <w:shd w:val="clear" w:color="auto" w:fill="auto"/>
            <w:vAlign w:val="center"/>
          </w:tcPr>
          <w:p w14:paraId="1710CCE9" w14:textId="77777777" w:rsidR="00AD4303" w:rsidRPr="00691591" w:rsidRDefault="00AD4303" w:rsidP="008D29BC">
            <w:pPr>
              <w:jc w:val="center"/>
            </w:pPr>
            <w:r w:rsidRPr="00691591">
              <w:t>300,0</w:t>
            </w:r>
          </w:p>
        </w:tc>
        <w:tc>
          <w:tcPr>
            <w:tcW w:w="1542" w:type="dxa"/>
            <w:tcBorders>
              <w:top w:val="nil"/>
              <w:left w:val="nil"/>
              <w:bottom w:val="single" w:sz="4" w:space="0" w:color="auto"/>
              <w:right w:val="single" w:sz="4" w:space="0" w:color="auto"/>
            </w:tcBorders>
            <w:shd w:val="clear" w:color="auto" w:fill="auto"/>
            <w:vAlign w:val="center"/>
          </w:tcPr>
          <w:p w14:paraId="7A91C761" w14:textId="77777777" w:rsidR="00AD4303" w:rsidRPr="00691591" w:rsidRDefault="00AD4303" w:rsidP="008D29BC">
            <w:pPr>
              <w:jc w:val="center"/>
            </w:pPr>
            <w:r w:rsidRPr="00691591">
              <w:t>300,0</w:t>
            </w:r>
          </w:p>
        </w:tc>
      </w:tr>
      <w:tr w:rsidR="00AD4303" w:rsidRPr="00170EAB" w14:paraId="115C17FC" w14:textId="77777777" w:rsidTr="00691591">
        <w:trPr>
          <w:trHeight w:val="393"/>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8C8EF" w14:textId="77777777" w:rsidR="00AD4303" w:rsidRPr="00691591" w:rsidRDefault="00AD4303" w:rsidP="008D29BC">
            <w:pPr>
              <w:rPr>
                <w:bCs/>
              </w:rPr>
            </w:pPr>
            <w:r w:rsidRPr="00691591">
              <w:rPr>
                <w:bCs/>
              </w:rPr>
              <w:t>ВСЕГО:</w:t>
            </w:r>
          </w:p>
        </w:tc>
        <w:tc>
          <w:tcPr>
            <w:tcW w:w="2136" w:type="dxa"/>
            <w:tcBorders>
              <w:top w:val="single" w:sz="4" w:space="0" w:color="auto"/>
              <w:left w:val="nil"/>
              <w:bottom w:val="single" w:sz="4" w:space="0" w:color="auto"/>
              <w:right w:val="single" w:sz="4" w:space="0" w:color="auto"/>
            </w:tcBorders>
            <w:shd w:val="clear" w:color="auto" w:fill="auto"/>
            <w:noWrap/>
            <w:vAlign w:val="center"/>
          </w:tcPr>
          <w:p w14:paraId="37C169F7" w14:textId="77777777" w:rsidR="00AD4303" w:rsidRPr="00691591" w:rsidRDefault="00AD4303" w:rsidP="008D29BC">
            <w:pPr>
              <w:jc w:val="center"/>
              <w:rPr>
                <w:bCs/>
              </w:rPr>
            </w:pPr>
            <w:r w:rsidRPr="00691591">
              <w:rPr>
                <w:bCs/>
              </w:rPr>
              <w:t>1210,0</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120B0D36" w14:textId="77777777" w:rsidR="00AD4303" w:rsidRPr="00691591" w:rsidRDefault="00AD4303" w:rsidP="008D29BC">
            <w:pPr>
              <w:jc w:val="center"/>
              <w:rPr>
                <w:bCs/>
              </w:rPr>
            </w:pPr>
            <w:r w:rsidRPr="00691591">
              <w:rPr>
                <w:bCs/>
              </w:rPr>
              <w:t>1261,0</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4D069A59" w14:textId="77777777" w:rsidR="00AD4303" w:rsidRPr="00691591" w:rsidRDefault="00AD4303" w:rsidP="008D29BC">
            <w:pPr>
              <w:jc w:val="center"/>
              <w:rPr>
                <w:bCs/>
              </w:rPr>
            </w:pPr>
            <w:r w:rsidRPr="00691591">
              <w:rPr>
                <w:bCs/>
              </w:rPr>
              <w:t>1261,0</w:t>
            </w:r>
          </w:p>
        </w:tc>
      </w:tr>
    </w:tbl>
    <w:p w14:paraId="1510D53F" w14:textId="77777777" w:rsidR="00AD4303" w:rsidRDefault="00AD4303" w:rsidP="00AD4303">
      <w:pPr>
        <w:ind w:firstLine="720"/>
        <w:jc w:val="both"/>
        <w:rPr>
          <w:sz w:val="28"/>
          <w:szCs w:val="28"/>
        </w:rPr>
      </w:pPr>
    </w:p>
    <w:p w14:paraId="41D19C4A" w14:textId="77777777" w:rsidR="00AD4303" w:rsidRPr="00353289" w:rsidRDefault="00AD4303" w:rsidP="00AD4303">
      <w:pPr>
        <w:pStyle w:val="2"/>
        <w:rPr>
          <w:sz w:val="26"/>
          <w:szCs w:val="26"/>
        </w:rPr>
      </w:pPr>
      <w:r w:rsidRPr="00353289">
        <w:rPr>
          <w:sz w:val="26"/>
          <w:szCs w:val="26"/>
        </w:rPr>
        <w:t>2.2.5. Социальная политика (РАЗДЕЛ 10)</w:t>
      </w:r>
    </w:p>
    <w:p w14:paraId="2165AAE3" w14:textId="77777777" w:rsidR="00AD4303" w:rsidRPr="00353289" w:rsidRDefault="00AD4303" w:rsidP="00AD4303">
      <w:pPr>
        <w:tabs>
          <w:tab w:val="num" w:pos="1070"/>
        </w:tabs>
        <w:ind w:left="1134"/>
        <w:jc w:val="both"/>
        <w:rPr>
          <w:b/>
          <w:bCs/>
          <w:sz w:val="26"/>
          <w:szCs w:val="26"/>
        </w:rPr>
      </w:pPr>
      <w:r w:rsidRPr="00353289">
        <w:rPr>
          <w:b/>
          <w:bCs/>
          <w:sz w:val="26"/>
          <w:szCs w:val="26"/>
        </w:rPr>
        <w:t>Пенсионное обеспечение (подраздел 01)</w:t>
      </w:r>
    </w:p>
    <w:p w14:paraId="54597E6F" w14:textId="77777777" w:rsidR="00AD4303" w:rsidRPr="00353289" w:rsidRDefault="00AD4303" w:rsidP="00AD4303">
      <w:pPr>
        <w:ind w:firstLine="709"/>
        <w:jc w:val="both"/>
        <w:rPr>
          <w:sz w:val="26"/>
          <w:szCs w:val="26"/>
        </w:rPr>
      </w:pPr>
      <w:r w:rsidRPr="00353289">
        <w:rPr>
          <w:sz w:val="26"/>
          <w:szCs w:val="26"/>
        </w:rPr>
        <w:t>По данному подразделу в рамках непрограммных мероприятий отражены доплаты к пенсиям муниципальных служащих в рамках непрограммных расходов исполнительного органа местного самоуправления муниципального образования в сумме 4 828,8 тыс. рублей по 1 609,6 тыс. рублей ежегодно.</w:t>
      </w:r>
    </w:p>
    <w:p w14:paraId="08545C77" w14:textId="77777777" w:rsidR="00AD4303" w:rsidRPr="00353289" w:rsidRDefault="00AD4303" w:rsidP="00AD4303">
      <w:pPr>
        <w:tabs>
          <w:tab w:val="num" w:pos="1070"/>
        </w:tabs>
        <w:jc w:val="both"/>
        <w:rPr>
          <w:sz w:val="26"/>
          <w:szCs w:val="26"/>
        </w:rPr>
      </w:pPr>
      <w:r w:rsidRPr="00353289">
        <w:rPr>
          <w:sz w:val="26"/>
          <w:szCs w:val="26"/>
        </w:rPr>
        <w:tab/>
        <w:t>Главным распорядителем выделенных средств является</w:t>
      </w:r>
      <w:r w:rsidRPr="00353289">
        <w:rPr>
          <w:bCs/>
          <w:iCs/>
          <w:sz w:val="26"/>
          <w:szCs w:val="26"/>
        </w:rPr>
        <w:t xml:space="preserve"> Администрация города Шарыпово.</w:t>
      </w:r>
    </w:p>
    <w:p w14:paraId="276C098A" w14:textId="77777777" w:rsidR="00AD4303" w:rsidRPr="00353289" w:rsidRDefault="00AD4303" w:rsidP="00AD4303">
      <w:pPr>
        <w:tabs>
          <w:tab w:val="num" w:pos="1070"/>
        </w:tabs>
        <w:ind w:left="1134"/>
        <w:jc w:val="both"/>
        <w:rPr>
          <w:sz w:val="26"/>
          <w:szCs w:val="26"/>
        </w:rPr>
      </w:pPr>
    </w:p>
    <w:p w14:paraId="76B6B178" w14:textId="77777777" w:rsidR="00AD4303" w:rsidRPr="00353289" w:rsidRDefault="00AD4303" w:rsidP="00AD4303">
      <w:pPr>
        <w:tabs>
          <w:tab w:val="num" w:pos="1070"/>
        </w:tabs>
        <w:ind w:left="1134"/>
        <w:jc w:val="both"/>
        <w:rPr>
          <w:b/>
          <w:bCs/>
          <w:sz w:val="26"/>
          <w:szCs w:val="26"/>
        </w:rPr>
      </w:pPr>
      <w:r w:rsidRPr="00353289">
        <w:rPr>
          <w:b/>
          <w:bCs/>
          <w:sz w:val="26"/>
          <w:szCs w:val="26"/>
        </w:rPr>
        <w:t>Другие вопросы в области социальной политики (подраздел 06)</w:t>
      </w:r>
    </w:p>
    <w:p w14:paraId="59C34D97" w14:textId="77777777" w:rsidR="00AD4303" w:rsidRPr="00353289" w:rsidRDefault="00AD4303" w:rsidP="00AD4303">
      <w:pPr>
        <w:ind w:firstLine="709"/>
        <w:jc w:val="both"/>
        <w:rPr>
          <w:sz w:val="26"/>
          <w:szCs w:val="26"/>
        </w:rPr>
      </w:pPr>
      <w:r w:rsidRPr="00353289">
        <w:rPr>
          <w:sz w:val="26"/>
          <w:szCs w:val="26"/>
        </w:rPr>
        <w:t>По данному подразделу отражены расходы по организации и осуществлению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исполнительного органа местного самоуправления в сумме 2 685.3 тыс. рублей по 895,1 тыс. рублей ежегодно.</w:t>
      </w:r>
    </w:p>
    <w:p w14:paraId="34848395" w14:textId="77777777" w:rsidR="00AD4303" w:rsidRPr="00353289" w:rsidRDefault="00AD4303" w:rsidP="00AD4303">
      <w:pPr>
        <w:tabs>
          <w:tab w:val="num" w:pos="1070"/>
        </w:tabs>
        <w:jc w:val="both"/>
        <w:rPr>
          <w:sz w:val="26"/>
          <w:szCs w:val="26"/>
        </w:rPr>
      </w:pPr>
      <w:r w:rsidRPr="00353289">
        <w:rPr>
          <w:sz w:val="26"/>
          <w:szCs w:val="26"/>
        </w:rPr>
        <w:tab/>
        <w:t>Главным распорядителем выделенных средств является</w:t>
      </w:r>
      <w:r w:rsidRPr="00353289">
        <w:rPr>
          <w:bCs/>
          <w:iCs/>
          <w:sz w:val="26"/>
          <w:szCs w:val="26"/>
        </w:rPr>
        <w:t xml:space="preserve"> Администрация города Шарыпово.</w:t>
      </w:r>
    </w:p>
    <w:p w14:paraId="5AB8A9EB" w14:textId="77777777" w:rsidR="00315DB6" w:rsidRDefault="00295DA9" w:rsidP="00900395">
      <w:pPr>
        <w:pStyle w:val="1"/>
        <w:spacing w:before="0" w:after="0" w:line="240" w:lineRule="auto"/>
        <w:rPr>
          <w:sz w:val="26"/>
          <w:szCs w:val="26"/>
        </w:rPr>
      </w:pPr>
      <w:bookmarkStart w:id="173" w:name="_Toc116548370"/>
      <w:bookmarkEnd w:id="120"/>
      <w:r w:rsidRPr="00353289">
        <w:rPr>
          <w:b w:val="0"/>
          <w:sz w:val="26"/>
          <w:szCs w:val="26"/>
        </w:rPr>
        <w:t>3.</w:t>
      </w:r>
      <w:r w:rsidRPr="00353289">
        <w:rPr>
          <w:sz w:val="26"/>
          <w:szCs w:val="26"/>
        </w:rPr>
        <w:t xml:space="preserve"> </w:t>
      </w:r>
      <w:r w:rsidR="000404D1" w:rsidRPr="00353289">
        <w:rPr>
          <w:sz w:val="26"/>
          <w:szCs w:val="26"/>
        </w:rPr>
        <w:t xml:space="preserve">Источники финансирования дефицита </w:t>
      </w:r>
    </w:p>
    <w:p w14:paraId="795B7E73" w14:textId="77777777" w:rsidR="00295DA9" w:rsidRPr="00353289" w:rsidRDefault="000404D1" w:rsidP="00900395">
      <w:pPr>
        <w:pStyle w:val="1"/>
        <w:spacing w:before="0" w:after="0" w:line="240" w:lineRule="auto"/>
        <w:rPr>
          <w:sz w:val="26"/>
          <w:szCs w:val="26"/>
        </w:rPr>
      </w:pPr>
      <w:r w:rsidRPr="00353289">
        <w:rPr>
          <w:sz w:val="26"/>
          <w:szCs w:val="26"/>
        </w:rPr>
        <w:t>бю</w:t>
      </w:r>
      <w:r w:rsidR="00900395" w:rsidRPr="00353289">
        <w:rPr>
          <w:sz w:val="26"/>
          <w:szCs w:val="26"/>
        </w:rPr>
        <w:t>джета городского округа города Ш</w:t>
      </w:r>
      <w:r w:rsidRPr="00353289">
        <w:rPr>
          <w:sz w:val="26"/>
          <w:szCs w:val="26"/>
        </w:rPr>
        <w:t xml:space="preserve">арыпово </w:t>
      </w:r>
      <w:bookmarkEnd w:id="173"/>
    </w:p>
    <w:p w14:paraId="460EF910" w14:textId="77777777" w:rsidR="00C4671B" w:rsidRPr="00353289" w:rsidRDefault="00C4671B" w:rsidP="00C4671B">
      <w:pPr>
        <w:ind w:firstLine="720"/>
        <w:jc w:val="both"/>
        <w:rPr>
          <w:sz w:val="26"/>
          <w:szCs w:val="26"/>
        </w:rPr>
      </w:pPr>
      <w:r w:rsidRPr="00353289">
        <w:rPr>
          <w:sz w:val="26"/>
          <w:szCs w:val="26"/>
        </w:rPr>
        <w:t>Дефицит бюджета городского округа города Шарыпово на 2023 год в соответствии с проектом решения Шарыповского городского Совета депутатов города Шарыпово планируется в сумме 6000,0 тыс. рублей, на 2024 год – 6000,0 тыс. рублей, на 2025 год - 6000,0 тыс. рублей. Обоснование источников финансирования дефицита бюджета (приложение 1 к проекту решения).</w:t>
      </w:r>
    </w:p>
    <w:p w14:paraId="4775BB3F" w14:textId="77777777" w:rsidR="00C4671B" w:rsidRPr="00353289" w:rsidRDefault="00C4671B" w:rsidP="00C4671B">
      <w:pPr>
        <w:ind w:firstLine="720"/>
        <w:jc w:val="both"/>
        <w:rPr>
          <w:sz w:val="26"/>
          <w:szCs w:val="26"/>
        </w:rPr>
      </w:pPr>
      <w:r w:rsidRPr="00353289">
        <w:rPr>
          <w:sz w:val="26"/>
          <w:szCs w:val="26"/>
        </w:rPr>
        <w:t xml:space="preserve">Источником покрытия дефицита бюджета будут использоваться кредиты коммерческих банков. Объем планируемых заемных средств, привлекаемых для покрытия дефицита бюджета в 2023году составит 6000,0 тыс. рублей, в 2024 году – 12000,0 тыс. рублей, в 2025 году 18000,0 тыс. рублей.  </w:t>
      </w:r>
    </w:p>
    <w:p w14:paraId="0A9D30F6" w14:textId="77777777" w:rsidR="00661968" w:rsidRDefault="00661968" w:rsidP="00295DA9">
      <w:pPr>
        <w:pStyle w:val="2"/>
        <w:spacing w:line="264" w:lineRule="auto"/>
        <w:rPr>
          <w:spacing w:val="6"/>
          <w:sz w:val="26"/>
          <w:szCs w:val="26"/>
        </w:rPr>
      </w:pPr>
      <w:bookmarkStart w:id="174" w:name="_Toc148705566"/>
      <w:bookmarkStart w:id="175" w:name="_Toc116548371"/>
    </w:p>
    <w:p w14:paraId="4B6C155F" w14:textId="77777777" w:rsidR="00295DA9" w:rsidRPr="00353289" w:rsidRDefault="00295DA9" w:rsidP="00295DA9">
      <w:pPr>
        <w:pStyle w:val="2"/>
        <w:spacing w:line="264" w:lineRule="auto"/>
        <w:rPr>
          <w:spacing w:val="6"/>
          <w:sz w:val="26"/>
          <w:szCs w:val="26"/>
        </w:rPr>
      </w:pPr>
      <w:r w:rsidRPr="00353289">
        <w:rPr>
          <w:spacing w:val="6"/>
          <w:sz w:val="26"/>
          <w:szCs w:val="26"/>
        </w:rPr>
        <w:t>3.1. Остатки бюджетных средств</w:t>
      </w:r>
      <w:bookmarkEnd w:id="174"/>
      <w:bookmarkEnd w:id="175"/>
    </w:p>
    <w:p w14:paraId="0C7CCCB5" w14:textId="77777777" w:rsidR="00295DA9" w:rsidRPr="00353289" w:rsidRDefault="00295DA9" w:rsidP="00295DA9">
      <w:pPr>
        <w:spacing w:after="120"/>
        <w:ind w:firstLine="720"/>
        <w:jc w:val="both"/>
        <w:rPr>
          <w:sz w:val="26"/>
          <w:szCs w:val="26"/>
        </w:rPr>
      </w:pPr>
      <w:r w:rsidRPr="00353289">
        <w:rPr>
          <w:sz w:val="26"/>
          <w:szCs w:val="26"/>
        </w:rPr>
        <w:t>Остатки средств бюдж</w:t>
      </w:r>
      <w:r w:rsidR="00DF6FF4" w:rsidRPr="00353289">
        <w:rPr>
          <w:sz w:val="26"/>
          <w:szCs w:val="26"/>
        </w:rPr>
        <w:t>ета</w:t>
      </w:r>
      <w:r w:rsidR="00900395" w:rsidRPr="00353289">
        <w:rPr>
          <w:sz w:val="26"/>
          <w:szCs w:val="26"/>
        </w:rPr>
        <w:t xml:space="preserve"> городского округа города Шарыпово</w:t>
      </w:r>
      <w:r w:rsidR="00DF6FF4" w:rsidRPr="00353289">
        <w:rPr>
          <w:sz w:val="26"/>
          <w:szCs w:val="26"/>
        </w:rPr>
        <w:t xml:space="preserve"> отражаются в соответствии с </w:t>
      </w:r>
      <w:r w:rsidRPr="00353289">
        <w:rPr>
          <w:sz w:val="26"/>
          <w:szCs w:val="26"/>
        </w:rPr>
        <w:t>бюджетной классификацией источников финансирования дефицитов бюджетов в</w:t>
      </w:r>
      <w:r w:rsidR="00293F25" w:rsidRPr="00353289">
        <w:rPr>
          <w:sz w:val="26"/>
          <w:szCs w:val="26"/>
        </w:rPr>
        <w:t xml:space="preserve"> приложении 1 к проекту </w:t>
      </w:r>
      <w:r w:rsidR="00900395" w:rsidRPr="00353289">
        <w:rPr>
          <w:sz w:val="26"/>
          <w:szCs w:val="26"/>
        </w:rPr>
        <w:t>Решения</w:t>
      </w:r>
      <w:r w:rsidR="00293F25" w:rsidRPr="00353289">
        <w:rPr>
          <w:sz w:val="26"/>
          <w:szCs w:val="26"/>
        </w:rPr>
        <w:t>.</w:t>
      </w:r>
    </w:p>
    <w:p w14:paraId="5B088EB8" w14:textId="77777777" w:rsidR="00762F9A" w:rsidRDefault="00762F9A" w:rsidP="0094211A">
      <w:pPr>
        <w:spacing w:after="120"/>
        <w:ind w:firstLine="720"/>
        <w:rPr>
          <w:sz w:val="28"/>
          <w:szCs w:val="28"/>
        </w:rPr>
        <w:sectPr w:rsidR="00762F9A" w:rsidSect="00623C7D">
          <w:headerReference w:type="even" r:id="rId8"/>
          <w:headerReference w:type="default" r:id="rId9"/>
          <w:footerReference w:type="even" r:id="rId10"/>
          <w:footerReference w:type="default" r:id="rId11"/>
          <w:headerReference w:type="first" r:id="rId12"/>
          <w:footerReference w:type="first" r:id="rId13"/>
          <w:pgSz w:w="11906" w:h="16838"/>
          <w:pgMar w:top="902" w:right="851" w:bottom="170" w:left="1418" w:header="720" w:footer="720" w:gutter="0"/>
          <w:pgNumType w:start="1"/>
          <w:cols w:space="708"/>
          <w:docGrid w:linePitch="360"/>
        </w:sectPr>
      </w:pPr>
    </w:p>
    <w:tbl>
      <w:tblPr>
        <w:tblW w:w="15236" w:type="dxa"/>
        <w:tblLook w:val="04A0" w:firstRow="1" w:lastRow="0" w:firstColumn="1" w:lastColumn="0" w:noHBand="0" w:noVBand="1"/>
      </w:tblPr>
      <w:tblGrid>
        <w:gridCol w:w="520"/>
        <w:gridCol w:w="7840"/>
        <w:gridCol w:w="1580"/>
        <w:gridCol w:w="1145"/>
        <w:gridCol w:w="1440"/>
        <w:gridCol w:w="1340"/>
        <w:gridCol w:w="1360"/>
        <w:gridCol w:w="222"/>
      </w:tblGrid>
      <w:tr w:rsidR="00762F9A" w:rsidRPr="00762F9A" w14:paraId="5357C805" w14:textId="77777777" w:rsidTr="00762F9A">
        <w:trPr>
          <w:gridAfter w:val="1"/>
          <w:wAfter w:w="36" w:type="dxa"/>
          <w:trHeight w:val="315"/>
        </w:trPr>
        <w:tc>
          <w:tcPr>
            <w:tcW w:w="520" w:type="dxa"/>
            <w:tcBorders>
              <w:top w:val="nil"/>
              <w:left w:val="nil"/>
              <w:bottom w:val="nil"/>
              <w:right w:val="nil"/>
            </w:tcBorders>
            <w:shd w:val="clear" w:color="auto" w:fill="auto"/>
            <w:noWrap/>
            <w:vAlign w:val="bottom"/>
            <w:hideMark/>
          </w:tcPr>
          <w:p w14:paraId="36F866F3" w14:textId="77777777" w:rsidR="00762F9A" w:rsidRPr="00762F9A" w:rsidRDefault="00762F9A" w:rsidP="00762F9A">
            <w:pPr>
              <w:rPr>
                <w:sz w:val="24"/>
                <w:szCs w:val="24"/>
              </w:rPr>
            </w:pPr>
          </w:p>
        </w:tc>
        <w:tc>
          <w:tcPr>
            <w:tcW w:w="7840" w:type="dxa"/>
            <w:tcBorders>
              <w:top w:val="nil"/>
              <w:left w:val="nil"/>
              <w:bottom w:val="nil"/>
              <w:right w:val="nil"/>
            </w:tcBorders>
            <w:shd w:val="clear" w:color="auto" w:fill="auto"/>
            <w:noWrap/>
            <w:vAlign w:val="center"/>
            <w:hideMark/>
          </w:tcPr>
          <w:p w14:paraId="72923C89" w14:textId="77777777" w:rsidR="00762F9A" w:rsidRPr="00762F9A" w:rsidRDefault="00762F9A" w:rsidP="00762F9A"/>
        </w:tc>
        <w:tc>
          <w:tcPr>
            <w:tcW w:w="1580" w:type="dxa"/>
            <w:tcBorders>
              <w:top w:val="nil"/>
              <w:left w:val="nil"/>
              <w:bottom w:val="nil"/>
              <w:right w:val="nil"/>
            </w:tcBorders>
            <w:shd w:val="clear" w:color="auto" w:fill="auto"/>
            <w:noWrap/>
            <w:vAlign w:val="center"/>
            <w:hideMark/>
          </w:tcPr>
          <w:p w14:paraId="6F293FD0" w14:textId="77777777" w:rsidR="00762F9A" w:rsidRPr="00762F9A" w:rsidRDefault="00762F9A" w:rsidP="00762F9A"/>
        </w:tc>
        <w:tc>
          <w:tcPr>
            <w:tcW w:w="1120" w:type="dxa"/>
            <w:tcBorders>
              <w:top w:val="nil"/>
              <w:left w:val="nil"/>
              <w:bottom w:val="nil"/>
              <w:right w:val="nil"/>
            </w:tcBorders>
            <w:shd w:val="clear" w:color="auto" w:fill="auto"/>
            <w:noWrap/>
            <w:vAlign w:val="center"/>
            <w:hideMark/>
          </w:tcPr>
          <w:p w14:paraId="1C820C12" w14:textId="77777777" w:rsidR="00762F9A" w:rsidRPr="00762F9A" w:rsidRDefault="00762F9A" w:rsidP="00762F9A"/>
        </w:tc>
        <w:tc>
          <w:tcPr>
            <w:tcW w:w="1440" w:type="dxa"/>
            <w:tcBorders>
              <w:top w:val="nil"/>
              <w:left w:val="nil"/>
              <w:bottom w:val="nil"/>
              <w:right w:val="nil"/>
            </w:tcBorders>
            <w:shd w:val="clear" w:color="auto" w:fill="auto"/>
            <w:noWrap/>
            <w:vAlign w:val="bottom"/>
            <w:hideMark/>
          </w:tcPr>
          <w:p w14:paraId="4415CB9B" w14:textId="77777777" w:rsidR="00762F9A" w:rsidRPr="00762F9A" w:rsidRDefault="00762F9A" w:rsidP="00762F9A"/>
        </w:tc>
        <w:tc>
          <w:tcPr>
            <w:tcW w:w="2700" w:type="dxa"/>
            <w:gridSpan w:val="2"/>
            <w:tcBorders>
              <w:top w:val="nil"/>
              <w:left w:val="nil"/>
              <w:bottom w:val="nil"/>
              <w:right w:val="nil"/>
            </w:tcBorders>
            <w:shd w:val="clear" w:color="auto" w:fill="auto"/>
            <w:noWrap/>
            <w:vAlign w:val="center"/>
            <w:hideMark/>
          </w:tcPr>
          <w:p w14:paraId="1330D493" w14:textId="77777777" w:rsidR="00762F9A" w:rsidRPr="00762F9A" w:rsidRDefault="00762F9A" w:rsidP="00762F9A">
            <w:pPr>
              <w:rPr>
                <w:sz w:val="24"/>
                <w:szCs w:val="24"/>
              </w:rPr>
            </w:pPr>
            <w:r w:rsidRPr="00762F9A">
              <w:rPr>
                <w:sz w:val="24"/>
                <w:szCs w:val="24"/>
              </w:rPr>
              <w:t>Приложение 1</w:t>
            </w:r>
          </w:p>
        </w:tc>
      </w:tr>
      <w:tr w:rsidR="00762F9A" w:rsidRPr="00762F9A" w14:paraId="7149175F" w14:textId="77777777" w:rsidTr="00762F9A">
        <w:trPr>
          <w:gridAfter w:val="1"/>
          <w:wAfter w:w="36" w:type="dxa"/>
          <w:trHeight w:val="315"/>
        </w:trPr>
        <w:tc>
          <w:tcPr>
            <w:tcW w:w="520" w:type="dxa"/>
            <w:tcBorders>
              <w:top w:val="nil"/>
              <w:left w:val="nil"/>
              <w:bottom w:val="nil"/>
              <w:right w:val="nil"/>
            </w:tcBorders>
            <w:shd w:val="clear" w:color="auto" w:fill="auto"/>
            <w:noWrap/>
            <w:vAlign w:val="bottom"/>
            <w:hideMark/>
          </w:tcPr>
          <w:p w14:paraId="69A13FA1" w14:textId="77777777" w:rsidR="00762F9A" w:rsidRPr="00762F9A" w:rsidRDefault="00762F9A" w:rsidP="00762F9A">
            <w:pPr>
              <w:rPr>
                <w:sz w:val="24"/>
                <w:szCs w:val="24"/>
              </w:rPr>
            </w:pPr>
          </w:p>
        </w:tc>
        <w:tc>
          <w:tcPr>
            <w:tcW w:w="7840" w:type="dxa"/>
            <w:tcBorders>
              <w:top w:val="nil"/>
              <w:left w:val="nil"/>
              <w:bottom w:val="nil"/>
              <w:right w:val="nil"/>
            </w:tcBorders>
            <w:shd w:val="clear" w:color="auto" w:fill="auto"/>
            <w:noWrap/>
            <w:vAlign w:val="center"/>
            <w:hideMark/>
          </w:tcPr>
          <w:p w14:paraId="6A12FF31" w14:textId="77777777" w:rsidR="00762F9A" w:rsidRPr="00762F9A" w:rsidRDefault="00762F9A" w:rsidP="00762F9A"/>
        </w:tc>
        <w:tc>
          <w:tcPr>
            <w:tcW w:w="1580" w:type="dxa"/>
            <w:tcBorders>
              <w:top w:val="nil"/>
              <w:left w:val="nil"/>
              <w:bottom w:val="nil"/>
              <w:right w:val="nil"/>
            </w:tcBorders>
            <w:shd w:val="clear" w:color="auto" w:fill="auto"/>
            <w:noWrap/>
            <w:vAlign w:val="center"/>
            <w:hideMark/>
          </w:tcPr>
          <w:p w14:paraId="75D4F6BB" w14:textId="77777777" w:rsidR="00762F9A" w:rsidRPr="00762F9A" w:rsidRDefault="00762F9A" w:rsidP="00762F9A"/>
        </w:tc>
        <w:tc>
          <w:tcPr>
            <w:tcW w:w="1120" w:type="dxa"/>
            <w:tcBorders>
              <w:top w:val="nil"/>
              <w:left w:val="nil"/>
              <w:bottom w:val="nil"/>
              <w:right w:val="nil"/>
            </w:tcBorders>
            <w:shd w:val="clear" w:color="auto" w:fill="auto"/>
            <w:noWrap/>
            <w:vAlign w:val="center"/>
            <w:hideMark/>
          </w:tcPr>
          <w:p w14:paraId="060A4E69" w14:textId="77777777" w:rsidR="00762F9A" w:rsidRPr="00762F9A" w:rsidRDefault="00762F9A" w:rsidP="00762F9A"/>
        </w:tc>
        <w:tc>
          <w:tcPr>
            <w:tcW w:w="1440" w:type="dxa"/>
            <w:tcBorders>
              <w:top w:val="nil"/>
              <w:left w:val="nil"/>
              <w:bottom w:val="nil"/>
              <w:right w:val="nil"/>
            </w:tcBorders>
            <w:shd w:val="clear" w:color="auto" w:fill="auto"/>
            <w:noWrap/>
            <w:vAlign w:val="bottom"/>
            <w:hideMark/>
          </w:tcPr>
          <w:p w14:paraId="546EC9F7" w14:textId="77777777" w:rsidR="00762F9A" w:rsidRPr="00762F9A" w:rsidRDefault="00762F9A" w:rsidP="00762F9A"/>
        </w:tc>
        <w:tc>
          <w:tcPr>
            <w:tcW w:w="2700" w:type="dxa"/>
            <w:gridSpan w:val="2"/>
            <w:tcBorders>
              <w:top w:val="nil"/>
              <w:left w:val="nil"/>
              <w:bottom w:val="nil"/>
              <w:right w:val="nil"/>
            </w:tcBorders>
            <w:shd w:val="clear" w:color="auto" w:fill="auto"/>
            <w:noWrap/>
            <w:vAlign w:val="center"/>
            <w:hideMark/>
          </w:tcPr>
          <w:p w14:paraId="3946EEEF" w14:textId="77777777" w:rsidR="00762F9A" w:rsidRPr="00762F9A" w:rsidRDefault="00762F9A" w:rsidP="00762F9A">
            <w:pPr>
              <w:rPr>
                <w:sz w:val="24"/>
                <w:szCs w:val="24"/>
              </w:rPr>
            </w:pPr>
            <w:r w:rsidRPr="00762F9A">
              <w:rPr>
                <w:sz w:val="24"/>
                <w:szCs w:val="24"/>
              </w:rPr>
              <w:t>к Пояснительной записке</w:t>
            </w:r>
          </w:p>
        </w:tc>
      </w:tr>
      <w:tr w:rsidR="00762F9A" w:rsidRPr="00762F9A" w14:paraId="7E2840EA" w14:textId="77777777" w:rsidTr="00762F9A">
        <w:trPr>
          <w:gridAfter w:val="1"/>
          <w:wAfter w:w="36" w:type="dxa"/>
          <w:trHeight w:val="315"/>
        </w:trPr>
        <w:tc>
          <w:tcPr>
            <w:tcW w:w="520" w:type="dxa"/>
            <w:tcBorders>
              <w:top w:val="nil"/>
              <w:left w:val="nil"/>
              <w:bottom w:val="nil"/>
              <w:right w:val="nil"/>
            </w:tcBorders>
            <w:shd w:val="clear" w:color="auto" w:fill="auto"/>
            <w:noWrap/>
            <w:vAlign w:val="bottom"/>
            <w:hideMark/>
          </w:tcPr>
          <w:p w14:paraId="1C127B78" w14:textId="77777777" w:rsidR="00762F9A" w:rsidRPr="00762F9A" w:rsidRDefault="00762F9A" w:rsidP="00762F9A">
            <w:pPr>
              <w:rPr>
                <w:sz w:val="24"/>
                <w:szCs w:val="24"/>
              </w:rPr>
            </w:pPr>
          </w:p>
        </w:tc>
        <w:tc>
          <w:tcPr>
            <w:tcW w:w="7840" w:type="dxa"/>
            <w:tcBorders>
              <w:top w:val="nil"/>
              <w:left w:val="nil"/>
              <w:bottom w:val="nil"/>
              <w:right w:val="nil"/>
            </w:tcBorders>
            <w:shd w:val="clear" w:color="auto" w:fill="auto"/>
            <w:noWrap/>
            <w:vAlign w:val="bottom"/>
            <w:hideMark/>
          </w:tcPr>
          <w:p w14:paraId="0C176A10" w14:textId="77777777" w:rsidR="00762F9A" w:rsidRPr="00762F9A" w:rsidRDefault="00762F9A" w:rsidP="00762F9A"/>
        </w:tc>
        <w:tc>
          <w:tcPr>
            <w:tcW w:w="1580" w:type="dxa"/>
            <w:tcBorders>
              <w:top w:val="nil"/>
              <w:left w:val="nil"/>
              <w:bottom w:val="nil"/>
              <w:right w:val="nil"/>
            </w:tcBorders>
            <w:shd w:val="clear" w:color="auto" w:fill="auto"/>
            <w:noWrap/>
            <w:vAlign w:val="center"/>
            <w:hideMark/>
          </w:tcPr>
          <w:p w14:paraId="794C9584" w14:textId="77777777" w:rsidR="00762F9A" w:rsidRPr="00762F9A" w:rsidRDefault="00762F9A" w:rsidP="00762F9A"/>
        </w:tc>
        <w:tc>
          <w:tcPr>
            <w:tcW w:w="1120" w:type="dxa"/>
            <w:tcBorders>
              <w:top w:val="nil"/>
              <w:left w:val="nil"/>
              <w:bottom w:val="nil"/>
              <w:right w:val="nil"/>
            </w:tcBorders>
            <w:shd w:val="clear" w:color="auto" w:fill="auto"/>
            <w:noWrap/>
            <w:vAlign w:val="center"/>
            <w:hideMark/>
          </w:tcPr>
          <w:p w14:paraId="0A10E184" w14:textId="77777777" w:rsidR="00762F9A" w:rsidRPr="00762F9A" w:rsidRDefault="00762F9A" w:rsidP="00762F9A"/>
        </w:tc>
        <w:tc>
          <w:tcPr>
            <w:tcW w:w="1440" w:type="dxa"/>
            <w:tcBorders>
              <w:top w:val="nil"/>
              <w:left w:val="nil"/>
              <w:bottom w:val="nil"/>
              <w:right w:val="nil"/>
            </w:tcBorders>
            <w:shd w:val="clear" w:color="auto" w:fill="auto"/>
            <w:noWrap/>
            <w:vAlign w:val="center"/>
            <w:hideMark/>
          </w:tcPr>
          <w:p w14:paraId="44A84278" w14:textId="77777777" w:rsidR="00762F9A" w:rsidRPr="00762F9A" w:rsidRDefault="00762F9A" w:rsidP="00762F9A"/>
        </w:tc>
        <w:tc>
          <w:tcPr>
            <w:tcW w:w="1340" w:type="dxa"/>
            <w:tcBorders>
              <w:top w:val="nil"/>
              <w:left w:val="nil"/>
              <w:bottom w:val="nil"/>
              <w:right w:val="nil"/>
            </w:tcBorders>
            <w:shd w:val="clear" w:color="auto" w:fill="auto"/>
            <w:noWrap/>
            <w:vAlign w:val="center"/>
            <w:hideMark/>
          </w:tcPr>
          <w:p w14:paraId="060AD44F" w14:textId="77777777" w:rsidR="00762F9A" w:rsidRPr="00762F9A" w:rsidRDefault="00762F9A" w:rsidP="00762F9A"/>
        </w:tc>
        <w:tc>
          <w:tcPr>
            <w:tcW w:w="1360" w:type="dxa"/>
            <w:tcBorders>
              <w:top w:val="nil"/>
              <w:left w:val="nil"/>
              <w:bottom w:val="nil"/>
              <w:right w:val="nil"/>
            </w:tcBorders>
            <w:shd w:val="clear" w:color="auto" w:fill="auto"/>
            <w:noWrap/>
            <w:vAlign w:val="center"/>
            <w:hideMark/>
          </w:tcPr>
          <w:p w14:paraId="687F7E96" w14:textId="77777777" w:rsidR="00762F9A" w:rsidRPr="00762F9A" w:rsidRDefault="00762F9A" w:rsidP="00762F9A"/>
        </w:tc>
      </w:tr>
      <w:tr w:rsidR="00762F9A" w:rsidRPr="00762F9A" w14:paraId="741F5F8E" w14:textId="77777777" w:rsidTr="00762F9A">
        <w:trPr>
          <w:gridAfter w:val="1"/>
          <w:wAfter w:w="36" w:type="dxa"/>
          <w:trHeight w:val="795"/>
        </w:trPr>
        <w:tc>
          <w:tcPr>
            <w:tcW w:w="520" w:type="dxa"/>
            <w:tcBorders>
              <w:top w:val="nil"/>
              <w:left w:val="nil"/>
              <w:bottom w:val="nil"/>
              <w:right w:val="nil"/>
            </w:tcBorders>
            <w:shd w:val="clear" w:color="auto" w:fill="auto"/>
            <w:noWrap/>
            <w:vAlign w:val="bottom"/>
            <w:hideMark/>
          </w:tcPr>
          <w:p w14:paraId="694F5DF2" w14:textId="77777777" w:rsidR="00762F9A" w:rsidRPr="00762F9A" w:rsidRDefault="00762F9A" w:rsidP="00762F9A"/>
        </w:tc>
        <w:tc>
          <w:tcPr>
            <w:tcW w:w="14680" w:type="dxa"/>
            <w:gridSpan w:val="6"/>
            <w:tcBorders>
              <w:top w:val="nil"/>
              <w:left w:val="nil"/>
              <w:bottom w:val="nil"/>
              <w:right w:val="nil"/>
            </w:tcBorders>
            <w:shd w:val="clear" w:color="auto" w:fill="auto"/>
            <w:vAlign w:val="bottom"/>
            <w:hideMark/>
          </w:tcPr>
          <w:p w14:paraId="24D40061" w14:textId="77777777" w:rsidR="00762F9A" w:rsidRPr="00762F9A" w:rsidRDefault="00762F9A" w:rsidP="00762F9A">
            <w:pPr>
              <w:jc w:val="center"/>
              <w:rPr>
                <w:b/>
                <w:bCs/>
                <w:sz w:val="24"/>
                <w:szCs w:val="24"/>
              </w:rPr>
            </w:pPr>
            <w:r w:rsidRPr="00762F9A">
              <w:rPr>
                <w:b/>
                <w:bCs/>
                <w:sz w:val="24"/>
                <w:szCs w:val="24"/>
              </w:rPr>
              <w:t xml:space="preserve">Перечень публичных нормативных обязательств городского округа города Шарыпово </w:t>
            </w:r>
            <w:r w:rsidRPr="00762F9A">
              <w:rPr>
                <w:b/>
                <w:bCs/>
                <w:sz w:val="24"/>
                <w:szCs w:val="24"/>
              </w:rPr>
              <w:br/>
              <w:t>на 2023 год и плановый период 2024-2025 годов</w:t>
            </w:r>
          </w:p>
        </w:tc>
      </w:tr>
      <w:tr w:rsidR="00762F9A" w:rsidRPr="00762F9A" w14:paraId="553CD4EF" w14:textId="77777777" w:rsidTr="00762F9A">
        <w:trPr>
          <w:gridAfter w:val="1"/>
          <w:wAfter w:w="36" w:type="dxa"/>
          <w:trHeight w:val="270"/>
        </w:trPr>
        <w:tc>
          <w:tcPr>
            <w:tcW w:w="520" w:type="dxa"/>
            <w:tcBorders>
              <w:top w:val="nil"/>
              <w:left w:val="nil"/>
              <w:bottom w:val="nil"/>
              <w:right w:val="nil"/>
            </w:tcBorders>
            <w:shd w:val="clear" w:color="auto" w:fill="auto"/>
            <w:noWrap/>
            <w:vAlign w:val="bottom"/>
            <w:hideMark/>
          </w:tcPr>
          <w:p w14:paraId="72A1AE03" w14:textId="77777777" w:rsidR="00762F9A" w:rsidRPr="00762F9A" w:rsidRDefault="00762F9A" w:rsidP="00762F9A">
            <w:pPr>
              <w:jc w:val="center"/>
              <w:rPr>
                <w:b/>
                <w:bCs/>
                <w:sz w:val="24"/>
                <w:szCs w:val="24"/>
              </w:rPr>
            </w:pPr>
          </w:p>
        </w:tc>
        <w:tc>
          <w:tcPr>
            <w:tcW w:w="9420" w:type="dxa"/>
            <w:gridSpan w:val="2"/>
            <w:tcBorders>
              <w:top w:val="nil"/>
              <w:left w:val="nil"/>
              <w:bottom w:val="nil"/>
              <w:right w:val="nil"/>
            </w:tcBorders>
            <w:shd w:val="clear" w:color="auto" w:fill="auto"/>
            <w:noWrap/>
            <w:vAlign w:val="bottom"/>
            <w:hideMark/>
          </w:tcPr>
          <w:p w14:paraId="3F9DAACB" w14:textId="77777777" w:rsidR="00762F9A" w:rsidRPr="00762F9A" w:rsidRDefault="00762F9A" w:rsidP="00762F9A"/>
        </w:tc>
        <w:tc>
          <w:tcPr>
            <w:tcW w:w="1120" w:type="dxa"/>
            <w:tcBorders>
              <w:top w:val="nil"/>
              <w:left w:val="nil"/>
              <w:bottom w:val="nil"/>
              <w:right w:val="nil"/>
            </w:tcBorders>
            <w:shd w:val="clear" w:color="auto" w:fill="auto"/>
            <w:noWrap/>
            <w:vAlign w:val="bottom"/>
            <w:hideMark/>
          </w:tcPr>
          <w:p w14:paraId="1EADF169" w14:textId="77777777" w:rsidR="00762F9A" w:rsidRPr="00762F9A" w:rsidRDefault="00762F9A" w:rsidP="00762F9A"/>
        </w:tc>
        <w:tc>
          <w:tcPr>
            <w:tcW w:w="1440" w:type="dxa"/>
            <w:tcBorders>
              <w:top w:val="nil"/>
              <w:left w:val="nil"/>
              <w:bottom w:val="nil"/>
              <w:right w:val="nil"/>
            </w:tcBorders>
            <w:shd w:val="clear" w:color="auto" w:fill="auto"/>
            <w:noWrap/>
            <w:vAlign w:val="bottom"/>
            <w:hideMark/>
          </w:tcPr>
          <w:p w14:paraId="1212FD73" w14:textId="77777777" w:rsidR="00762F9A" w:rsidRPr="00762F9A" w:rsidRDefault="00762F9A" w:rsidP="00762F9A"/>
        </w:tc>
        <w:tc>
          <w:tcPr>
            <w:tcW w:w="1340" w:type="dxa"/>
            <w:tcBorders>
              <w:top w:val="nil"/>
              <w:left w:val="nil"/>
              <w:bottom w:val="nil"/>
              <w:right w:val="nil"/>
            </w:tcBorders>
            <w:shd w:val="clear" w:color="auto" w:fill="auto"/>
            <w:noWrap/>
            <w:vAlign w:val="bottom"/>
            <w:hideMark/>
          </w:tcPr>
          <w:p w14:paraId="7D91D002" w14:textId="77777777" w:rsidR="00762F9A" w:rsidRPr="00762F9A" w:rsidRDefault="00762F9A" w:rsidP="00762F9A"/>
        </w:tc>
        <w:tc>
          <w:tcPr>
            <w:tcW w:w="1360" w:type="dxa"/>
            <w:tcBorders>
              <w:top w:val="nil"/>
              <w:left w:val="nil"/>
              <w:bottom w:val="nil"/>
              <w:right w:val="nil"/>
            </w:tcBorders>
            <w:shd w:val="clear" w:color="auto" w:fill="auto"/>
            <w:noWrap/>
            <w:vAlign w:val="bottom"/>
            <w:hideMark/>
          </w:tcPr>
          <w:p w14:paraId="5DE5D582" w14:textId="77777777" w:rsidR="00762F9A" w:rsidRPr="00762F9A" w:rsidRDefault="00762F9A" w:rsidP="00762F9A">
            <w:pPr>
              <w:jc w:val="right"/>
            </w:pPr>
            <w:r w:rsidRPr="00762F9A">
              <w:t>(тыс.рублей)</w:t>
            </w:r>
          </w:p>
        </w:tc>
      </w:tr>
      <w:tr w:rsidR="00762F9A" w:rsidRPr="00762F9A" w14:paraId="534551B1" w14:textId="77777777" w:rsidTr="00762F9A">
        <w:trPr>
          <w:gridAfter w:val="1"/>
          <w:wAfter w:w="36" w:type="dxa"/>
          <w:trHeight w:val="25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9C1C691" w14:textId="77777777" w:rsidR="00762F9A" w:rsidRPr="00762F9A" w:rsidRDefault="00762F9A" w:rsidP="00762F9A">
            <w:pPr>
              <w:jc w:val="center"/>
              <w:rPr>
                <w:rFonts w:ascii="Arial" w:hAnsi="Arial" w:cs="Arial"/>
              </w:rPr>
            </w:pPr>
            <w:r w:rsidRPr="00762F9A">
              <w:rPr>
                <w:rFonts w:ascii="Arial" w:hAnsi="Arial" w:cs="Arial"/>
              </w:rPr>
              <w:t>№ п/п</w:t>
            </w:r>
          </w:p>
        </w:tc>
        <w:tc>
          <w:tcPr>
            <w:tcW w:w="7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B782D" w14:textId="77777777" w:rsidR="00762F9A" w:rsidRPr="00762F9A" w:rsidRDefault="00762F9A" w:rsidP="00762F9A">
            <w:pPr>
              <w:jc w:val="center"/>
              <w:rPr>
                <w:sz w:val="24"/>
                <w:szCs w:val="24"/>
              </w:rPr>
            </w:pPr>
            <w:r w:rsidRPr="00762F9A">
              <w:rPr>
                <w:sz w:val="24"/>
                <w:szCs w:val="24"/>
              </w:rPr>
              <w:t>Наименование нормативного правового Акта, наименование публичного нормативного обязательства</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257A" w14:textId="77777777" w:rsidR="00762F9A" w:rsidRPr="00762F9A" w:rsidRDefault="00762F9A" w:rsidP="00762F9A">
            <w:pPr>
              <w:jc w:val="center"/>
              <w:rPr>
                <w:sz w:val="24"/>
                <w:szCs w:val="24"/>
              </w:rPr>
            </w:pPr>
            <w:r w:rsidRPr="00762F9A">
              <w:rPr>
                <w:sz w:val="24"/>
                <w:szCs w:val="24"/>
              </w:rPr>
              <w:t>Код целевой статьи</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0659B" w14:textId="77777777" w:rsidR="00762F9A" w:rsidRPr="00762F9A" w:rsidRDefault="00762F9A" w:rsidP="00762F9A">
            <w:pPr>
              <w:jc w:val="center"/>
              <w:rPr>
                <w:sz w:val="24"/>
                <w:szCs w:val="24"/>
              </w:rPr>
            </w:pPr>
            <w:r w:rsidRPr="00762F9A">
              <w:rPr>
                <w:sz w:val="24"/>
                <w:szCs w:val="24"/>
              </w:rPr>
              <w:t>Вид расходов</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6AC32" w14:textId="77777777" w:rsidR="00762F9A" w:rsidRPr="00762F9A" w:rsidRDefault="00762F9A" w:rsidP="00762F9A">
            <w:pPr>
              <w:jc w:val="center"/>
              <w:rPr>
                <w:sz w:val="24"/>
                <w:szCs w:val="24"/>
              </w:rPr>
            </w:pPr>
            <w:r w:rsidRPr="00762F9A">
              <w:rPr>
                <w:sz w:val="24"/>
                <w:szCs w:val="24"/>
              </w:rPr>
              <w:t>2023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8DF8C" w14:textId="77777777" w:rsidR="00762F9A" w:rsidRPr="00762F9A" w:rsidRDefault="00762F9A" w:rsidP="00762F9A">
            <w:pPr>
              <w:jc w:val="center"/>
              <w:rPr>
                <w:sz w:val="24"/>
                <w:szCs w:val="24"/>
              </w:rPr>
            </w:pPr>
            <w:r w:rsidRPr="00762F9A">
              <w:rPr>
                <w:sz w:val="24"/>
                <w:szCs w:val="24"/>
              </w:rPr>
              <w:t>2024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4A832" w14:textId="77777777" w:rsidR="00762F9A" w:rsidRPr="00762F9A" w:rsidRDefault="00762F9A" w:rsidP="00762F9A">
            <w:pPr>
              <w:jc w:val="center"/>
              <w:rPr>
                <w:sz w:val="24"/>
                <w:szCs w:val="24"/>
              </w:rPr>
            </w:pPr>
            <w:r w:rsidRPr="00762F9A">
              <w:rPr>
                <w:sz w:val="24"/>
                <w:szCs w:val="24"/>
              </w:rPr>
              <w:t>2025 год</w:t>
            </w:r>
          </w:p>
        </w:tc>
      </w:tr>
      <w:tr w:rsidR="00762F9A" w:rsidRPr="00762F9A" w14:paraId="20CC3E5D" w14:textId="77777777" w:rsidTr="00762F9A">
        <w:trPr>
          <w:trHeight w:val="75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55BD0BD" w14:textId="77777777" w:rsidR="00762F9A" w:rsidRPr="00762F9A" w:rsidRDefault="00762F9A" w:rsidP="00762F9A">
            <w:pPr>
              <w:rPr>
                <w:rFonts w:ascii="Arial" w:hAnsi="Arial" w:cs="Arial"/>
              </w:rPr>
            </w:pPr>
          </w:p>
        </w:tc>
        <w:tc>
          <w:tcPr>
            <w:tcW w:w="7840" w:type="dxa"/>
            <w:vMerge/>
            <w:tcBorders>
              <w:top w:val="single" w:sz="4" w:space="0" w:color="auto"/>
              <w:left w:val="single" w:sz="4" w:space="0" w:color="auto"/>
              <w:bottom w:val="single" w:sz="4" w:space="0" w:color="auto"/>
              <w:right w:val="single" w:sz="4" w:space="0" w:color="auto"/>
            </w:tcBorders>
            <w:vAlign w:val="center"/>
            <w:hideMark/>
          </w:tcPr>
          <w:p w14:paraId="4E63A98B" w14:textId="77777777" w:rsidR="00762F9A" w:rsidRPr="00762F9A" w:rsidRDefault="00762F9A" w:rsidP="00762F9A">
            <w:pPr>
              <w:rPr>
                <w:sz w:val="24"/>
                <w:szCs w:val="24"/>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06C0CE4" w14:textId="77777777" w:rsidR="00762F9A" w:rsidRPr="00762F9A" w:rsidRDefault="00762F9A" w:rsidP="00762F9A">
            <w:pPr>
              <w:rPr>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C37670A" w14:textId="77777777" w:rsidR="00762F9A" w:rsidRPr="00762F9A" w:rsidRDefault="00762F9A" w:rsidP="00762F9A">
            <w:pP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478A6CC" w14:textId="77777777" w:rsidR="00762F9A" w:rsidRPr="00762F9A" w:rsidRDefault="00762F9A" w:rsidP="00762F9A">
            <w:pPr>
              <w:rPr>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3A3DAD9" w14:textId="77777777" w:rsidR="00762F9A" w:rsidRPr="00762F9A" w:rsidRDefault="00762F9A" w:rsidP="00762F9A">
            <w:pPr>
              <w:rPr>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400F582D" w14:textId="77777777" w:rsidR="00762F9A" w:rsidRPr="00762F9A" w:rsidRDefault="00762F9A" w:rsidP="00762F9A">
            <w:pPr>
              <w:rPr>
                <w:sz w:val="24"/>
                <w:szCs w:val="24"/>
              </w:rPr>
            </w:pPr>
          </w:p>
        </w:tc>
        <w:tc>
          <w:tcPr>
            <w:tcW w:w="36" w:type="dxa"/>
            <w:tcBorders>
              <w:top w:val="nil"/>
              <w:left w:val="nil"/>
              <w:bottom w:val="nil"/>
              <w:right w:val="nil"/>
            </w:tcBorders>
            <w:shd w:val="clear" w:color="auto" w:fill="auto"/>
            <w:noWrap/>
            <w:vAlign w:val="bottom"/>
            <w:hideMark/>
          </w:tcPr>
          <w:p w14:paraId="27B689AB" w14:textId="77777777" w:rsidR="00762F9A" w:rsidRPr="00762F9A" w:rsidRDefault="00762F9A" w:rsidP="00762F9A">
            <w:pPr>
              <w:jc w:val="center"/>
              <w:rPr>
                <w:sz w:val="24"/>
                <w:szCs w:val="24"/>
              </w:rPr>
            </w:pPr>
          </w:p>
        </w:tc>
      </w:tr>
      <w:tr w:rsidR="00762F9A" w:rsidRPr="00762F9A" w14:paraId="0B6EBEFE" w14:textId="77777777" w:rsidTr="00762F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813613" w14:textId="77777777" w:rsidR="00762F9A" w:rsidRPr="00762F9A" w:rsidRDefault="00762F9A" w:rsidP="00762F9A">
            <w:pPr>
              <w:rPr>
                <w:rFonts w:ascii="Arial" w:hAnsi="Arial" w:cs="Arial"/>
              </w:rPr>
            </w:pPr>
            <w:r w:rsidRPr="00762F9A">
              <w:rPr>
                <w:rFonts w:ascii="Arial" w:hAnsi="Arial" w:cs="Arial"/>
              </w:rPr>
              <w:t> </w:t>
            </w:r>
          </w:p>
        </w:tc>
        <w:tc>
          <w:tcPr>
            <w:tcW w:w="7840" w:type="dxa"/>
            <w:tcBorders>
              <w:top w:val="nil"/>
              <w:left w:val="nil"/>
              <w:bottom w:val="single" w:sz="4" w:space="0" w:color="auto"/>
              <w:right w:val="single" w:sz="4" w:space="0" w:color="auto"/>
            </w:tcBorders>
            <w:shd w:val="clear" w:color="auto" w:fill="auto"/>
            <w:noWrap/>
            <w:vAlign w:val="center"/>
            <w:hideMark/>
          </w:tcPr>
          <w:p w14:paraId="36044AE6" w14:textId="77777777" w:rsidR="00762F9A" w:rsidRPr="00762F9A" w:rsidRDefault="00762F9A" w:rsidP="00762F9A">
            <w:pPr>
              <w:jc w:val="center"/>
              <w:rPr>
                <w:b/>
                <w:bCs/>
                <w:sz w:val="24"/>
                <w:szCs w:val="24"/>
              </w:rPr>
            </w:pPr>
            <w:r w:rsidRPr="00762F9A">
              <w:rPr>
                <w:b/>
                <w:bCs/>
                <w:sz w:val="24"/>
                <w:szCs w:val="24"/>
              </w:rPr>
              <w:t>1</w:t>
            </w:r>
          </w:p>
        </w:tc>
        <w:tc>
          <w:tcPr>
            <w:tcW w:w="1580" w:type="dxa"/>
            <w:tcBorders>
              <w:top w:val="nil"/>
              <w:left w:val="nil"/>
              <w:bottom w:val="single" w:sz="4" w:space="0" w:color="auto"/>
              <w:right w:val="single" w:sz="4" w:space="0" w:color="auto"/>
            </w:tcBorders>
            <w:shd w:val="clear" w:color="auto" w:fill="auto"/>
            <w:noWrap/>
            <w:vAlign w:val="center"/>
            <w:hideMark/>
          </w:tcPr>
          <w:p w14:paraId="5DBA24C8" w14:textId="77777777" w:rsidR="00762F9A" w:rsidRPr="00762F9A" w:rsidRDefault="00762F9A" w:rsidP="00762F9A">
            <w:pPr>
              <w:jc w:val="center"/>
              <w:rPr>
                <w:b/>
                <w:bCs/>
                <w:sz w:val="24"/>
                <w:szCs w:val="24"/>
              </w:rPr>
            </w:pPr>
            <w:r w:rsidRPr="00762F9A">
              <w:rPr>
                <w:b/>
                <w:bCs/>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4921F495" w14:textId="77777777" w:rsidR="00762F9A" w:rsidRPr="00762F9A" w:rsidRDefault="00762F9A" w:rsidP="00762F9A">
            <w:pPr>
              <w:jc w:val="center"/>
              <w:rPr>
                <w:b/>
                <w:bCs/>
                <w:sz w:val="24"/>
                <w:szCs w:val="24"/>
              </w:rPr>
            </w:pPr>
            <w:r w:rsidRPr="00762F9A">
              <w:rPr>
                <w:b/>
                <w:bCs/>
                <w:sz w:val="24"/>
                <w:szCs w:val="24"/>
              </w:rPr>
              <w:t>3</w:t>
            </w:r>
          </w:p>
        </w:tc>
        <w:tc>
          <w:tcPr>
            <w:tcW w:w="1440" w:type="dxa"/>
            <w:tcBorders>
              <w:top w:val="nil"/>
              <w:left w:val="nil"/>
              <w:bottom w:val="single" w:sz="4" w:space="0" w:color="auto"/>
              <w:right w:val="single" w:sz="4" w:space="0" w:color="auto"/>
            </w:tcBorders>
            <w:shd w:val="clear" w:color="auto" w:fill="auto"/>
            <w:noWrap/>
            <w:vAlign w:val="center"/>
            <w:hideMark/>
          </w:tcPr>
          <w:p w14:paraId="36B0CF7F" w14:textId="77777777" w:rsidR="00762F9A" w:rsidRPr="00762F9A" w:rsidRDefault="00762F9A" w:rsidP="00762F9A">
            <w:pPr>
              <w:jc w:val="center"/>
              <w:rPr>
                <w:b/>
                <w:bCs/>
                <w:sz w:val="24"/>
                <w:szCs w:val="24"/>
              </w:rPr>
            </w:pPr>
            <w:r w:rsidRPr="00762F9A">
              <w:rPr>
                <w:b/>
                <w:bCs/>
                <w:sz w:val="24"/>
                <w:szCs w:val="24"/>
              </w:rPr>
              <w:t>4</w:t>
            </w:r>
          </w:p>
        </w:tc>
        <w:tc>
          <w:tcPr>
            <w:tcW w:w="1340" w:type="dxa"/>
            <w:tcBorders>
              <w:top w:val="nil"/>
              <w:left w:val="nil"/>
              <w:bottom w:val="single" w:sz="4" w:space="0" w:color="auto"/>
              <w:right w:val="single" w:sz="4" w:space="0" w:color="auto"/>
            </w:tcBorders>
            <w:shd w:val="clear" w:color="auto" w:fill="auto"/>
            <w:noWrap/>
            <w:vAlign w:val="center"/>
            <w:hideMark/>
          </w:tcPr>
          <w:p w14:paraId="38150D09" w14:textId="77777777" w:rsidR="00762F9A" w:rsidRPr="00762F9A" w:rsidRDefault="00762F9A" w:rsidP="00762F9A">
            <w:pPr>
              <w:jc w:val="center"/>
              <w:rPr>
                <w:b/>
                <w:bCs/>
                <w:sz w:val="24"/>
                <w:szCs w:val="24"/>
              </w:rPr>
            </w:pPr>
            <w:r w:rsidRPr="00762F9A">
              <w:rPr>
                <w:b/>
                <w:bCs/>
                <w:sz w:val="24"/>
                <w:szCs w:val="24"/>
              </w:rPr>
              <w:t>5</w:t>
            </w:r>
          </w:p>
        </w:tc>
        <w:tc>
          <w:tcPr>
            <w:tcW w:w="1360" w:type="dxa"/>
            <w:tcBorders>
              <w:top w:val="nil"/>
              <w:left w:val="nil"/>
              <w:bottom w:val="single" w:sz="4" w:space="0" w:color="auto"/>
              <w:right w:val="single" w:sz="4" w:space="0" w:color="auto"/>
            </w:tcBorders>
            <w:shd w:val="clear" w:color="auto" w:fill="auto"/>
            <w:noWrap/>
            <w:vAlign w:val="center"/>
            <w:hideMark/>
          </w:tcPr>
          <w:p w14:paraId="1AA1DA34" w14:textId="77777777" w:rsidR="00762F9A" w:rsidRPr="00762F9A" w:rsidRDefault="00762F9A" w:rsidP="00762F9A">
            <w:pPr>
              <w:jc w:val="center"/>
              <w:rPr>
                <w:b/>
                <w:bCs/>
                <w:sz w:val="24"/>
                <w:szCs w:val="24"/>
              </w:rPr>
            </w:pPr>
            <w:r w:rsidRPr="00762F9A">
              <w:rPr>
                <w:b/>
                <w:bCs/>
                <w:sz w:val="24"/>
                <w:szCs w:val="24"/>
              </w:rPr>
              <w:t>6</w:t>
            </w:r>
          </w:p>
        </w:tc>
        <w:tc>
          <w:tcPr>
            <w:tcW w:w="36" w:type="dxa"/>
            <w:vAlign w:val="center"/>
            <w:hideMark/>
          </w:tcPr>
          <w:p w14:paraId="4E3CBEC1" w14:textId="77777777" w:rsidR="00762F9A" w:rsidRPr="00762F9A" w:rsidRDefault="00762F9A" w:rsidP="00762F9A"/>
        </w:tc>
      </w:tr>
      <w:tr w:rsidR="00762F9A" w:rsidRPr="00762F9A" w14:paraId="49121F17" w14:textId="77777777" w:rsidTr="00762F9A">
        <w:trPr>
          <w:trHeight w:val="9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A1D7B0" w14:textId="77777777" w:rsidR="00762F9A" w:rsidRPr="00762F9A" w:rsidRDefault="00762F9A" w:rsidP="00762F9A">
            <w:pPr>
              <w:jc w:val="center"/>
              <w:rPr>
                <w:sz w:val="16"/>
                <w:szCs w:val="16"/>
              </w:rPr>
            </w:pPr>
            <w:r w:rsidRPr="00762F9A">
              <w:rPr>
                <w:sz w:val="16"/>
                <w:szCs w:val="16"/>
              </w:rPr>
              <w:t>1.</w:t>
            </w:r>
          </w:p>
        </w:tc>
        <w:tc>
          <w:tcPr>
            <w:tcW w:w="7840" w:type="dxa"/>
            <w:tcBorders>
              <w:top w:val="nil"/>
              <w:left w:val="nil"/>
              <w:bottom w:val="single" w:sz="4" w:space="0" w:color="auto"/>
              <w:right w:val="single" w:sz="4" w:space="0" w:color="auto"/>
            </w:tcBorders>
            <w:shd w:val="clear" w:color="auto" w:fill="auto"/>
            <w:vAlign w:val="center"/>
            <w:hideMark/>
          </w:tcPr>
          <w:p w14:paraId="05DC445F" w14:textId="77777777" w:rsidR="00762F9A" w:rsidRPr="00762F9A" w:rsidRDefault="00762F9A" w:rsidP="00762F9A">
            <w:pPr>
              <w:rPr>
                <w:b/>
                <w:bCs/>
                <w:sz w:val="24"/>
                <w:szCs w:val="24"/>
              </w:rPr>
            </w:pPr>
            <w:r w:rsidRPr="00762F9A">
              <w:rPr>
                <w:b/>
                <w:bCs/>
                <w:sz w:val="24"/>
                <w:szCs w:val="24"/>
              </w:rPr>
              <w:t>Закон края от 20 декабря 2005 года № 17-4314 "Об особенностях организации и правового регулирования государственной гражданской службы Красноярского края"</w:t>
            </w:r>
          </w:p>
        </w:tc>
        <w:tc>
          <w:tcPr>
            <w:tcW w:w="1580" w:type="dxa"/>
            <w:tcBorders>
              <w:top w:val="nil"/>
              <w:left w:val="nil"/>
              <w:bottom w:val="single" w:sz="4" w:space="0" w:color="auto"/>
              <w:right w:val="single" w:sz="4" w:space="0" w:color="auto"/>
            </w:tcBorders>
            <w:shd w:val="clear" w:color="auto" w:fill="auto"/>
            <w:noWrap/>
            <w:vAlign w:val="center"/>
            <w:hideMark/>
          </w:tcPr>
          <w:p w14:paraId="6E37A449" w14:textId="77777777" w:rsidR="00762F9A" w:rsidRPr="00762F9A" w:rsidRDefault="00762F9A" w:rsidP="00762F9A">
            <w:pPr>
              <w:jc w:val="center"/>
              <w:rPr>
                <w:b/>
                <w:bCs/>
                <w:sz w:val="24"/>
                <w:szCs w:val="24"/>
              </w:rPr>
            </w:pPr>
            <w:r w:rsidRPr="00762F9A">
              <w:rPr>
                <w:b/>
                <w:b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A67210" w14:textId="77777777" w:rsidR="00762F9A" w:rsidRPr="00762F9A" w:rsidRDefault="00762F9A" w:rsidP="00762F9A">
            <w:pPr>
              <w:jc w:val="center"/>
              <w:rPr>
                <w:b/>
                <w:bCs/>
                <w:sz w:val="24"/>
                <w:szCs w:val="24"/>
              </w:rPr>
            </w:pPr>
            <w:r w:rsidRPr="00762F9A">
              <w:rPr>
                <w:b/>
                <w:bCs/>
                <w:sz w:val="24"/>
                <w:szCs w:val="24"/>
              </w:rPr>
              <w:t> </w:t>
            </w:r>
          </w:p>
        </w:tc>
        <w:tc>
          <w:tcPr>
            <w:tcW w:w="1440" w:type="dxa"/>
            <w:tcBorders>
              <w:top w:val="nil"/>
              <w:left w:val="nil"/>
              <w:bottom w:val="single" w:sz="4" w:space="0" w:color="auto"/>
              <w:right w:val="single" w:sz="4" w:space="0" w:color="auto"/>
            </w:tcBorders>
            <w:shd w:val="clear" w:color="auto" w:fill="auto"/>
            <w:noWrap/>
            <w:vAlign w:val="center"/>
            <w:hideMark/>
          </w:tcPr>
          <w:p w14:paraId="7772BF3A" w14:textId="77777777" w:rsidR="00762F9A" w:rsidRPr="00762F9A" w:rsidRDefault="00762F9A" w:rsidP="00762F9A">
            <w:pPr>
              <w:jc w:val="center"/>
              <w:rPr>
                <w:b/>
                <w:bCs/>
                <w:sz w:val="24"/>
                <w:szCs w:val="24"/>
              </w:rPr>
            </w:pPr>
            <w:r w:rsidRPr="00762F9A">
              <w:rPr>
                <w:b/>
                <w:bCs/>
                <w:sz w:val="24"/>
                <w:szCs w:val="24"/>
              </w:rPr>
              <w:t>1 593,70</w:t>
            </w:r>
          </w:p>
        </w:tc>
        <w:tc>
          <w:tcPr>
            <w:tcW w:w="1340" w:type="dxa"/>
            <w:tcBorders>
              <w:top w:val="nil"/>
              <w:left w:val="nil"/>
              <w:bottom w:val="single" w:sz="4" w:space="0" w:color="auto"/>
              <w:right w:val="single" w:sz="4" w:space="0" w:color="auto"/>
            </w:tcBorders>
            <w:shd w:val="clear" w:color="auto" w:fill="auto"/>
            <w:noWrap/>
            <w:vAlign w:val="center"/>
            <w:hideMark/>
          </w:tcPr>
          <w:p w14:paraId="081F1819" w14:textId="77777777" w:rsidR="00762F9A" w:rsidRPr="00762F9A" w:rsidRDefault="00762F9A" w:rsidP="00762F9A">
            <w:pPr>
              <w:jc w:val="center"/>
              <w:rPr>
                <w:b/>
                <w:bCs/>
                <w:sz w:val="24"/>
                <w:szCs w:val="24"/>
              </w:rPr>
            </w:pPr>
            <w:r w:rsidRPr="00762F9A">
              <w:rPr>
                <w:b/>
                <w:bCs/>
                <w:sz w:val="24"/>
                <w:szCs w:val="24"/>
              </w:rPr>
              <w:t>1 593,70</w:t>
            </w:r>
          </w:p>
        </w:tc>
        <w:tc>
          <w:tcPr>
            <w:tcW w:w="1360" w:type="dxa"/>
            <w:tcBorders>
              <w:top w:val="nil"/>
              <w:left w:val="nil"/>
              <w:bottom w:val="single" w:sz="4" w:space="0" w:color="auto"/>
              <w:right w:val="single" w:sz="4" w:space="0" w:color="auto"/>
            </w:tcBorders>
            <w:shd w:val="clear" w:color="auto" w:fill="auto"/>
            <w:noWrap/>
            <w:vAlign w:val="center"/>
            <w:hideMark/>
          </w:tcPr>
          <w:p w14:paraId="2BEC2CA8" w14:textId="77777777" w:rsidR="00762F9A" w:rsidRPr="00762F9A" w:rsidRDefault="00762F9A" w:rsidP="00762F9A">
            <w:pPr>
              <w:jc w:val="center"/>
              <w:rPr>
                <w:b/>
                <w:bCs/>
                <w:sz w:val="24"/>
                <w:szCs w:val="24"/>
              </w:rPr>
            </w:pPr>
            <w:r w:rsidRPr="00762F9A">
              <w:rPr>
                <w:b/>
                <w:bCs/>
                <w:sz w:val="24"/>
                <w:szCs w:val="24"/>
              </w:rPr>
              <w:t>1 593,70</w:t>
            </w:r>
          </w:p>
        </w:tc>
        <w:tc>
          <w:tcPr>
            <w:tcW w:w="36" w:type="dxa"/>
            <w:vAlign w:val="center"/>
            <w:hideMark/>
          </w:tcPr>
          <w:p w14:paraId="1E79FE01" w14:textId="77777777" w:rsidR="00762F9A" w:rsidRPr="00762F9A" w:rsidRDefault="00762F9A" w:rsidP="00762F9A"/>
        </w:tc>
      </w:tr>
      <w:tr w:rsidR="00762F9A" w:rsidRPr="00762F9A" w14:paraId="56C68BE7" w14:textId="77777777" w:rsidTr="00762F9A">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3F8E12" w14:textId="77777777" w:rsidR="00762F9A" w:rsidRPr="00762F9A" w:rsidRDefault="00762F9A" w:rsidP="00762F9A">
            <w:pPr>
              <w:jc w:val="center"/>
              <w:rPr>
                <w:sz w:val="16"/>
                <w:szCs w:val="16"/>
              </w:rPr>
            </w:pPr>
            <w:r w:rsidRPr="00762F9A">
              <w:rPr>
                <w:sz w:val="16"/>
                <w:szCs w:val="16"/>
              </w:rPr>
              <w:t xml:space="preserve">1.1. </w:t>
            </w:r>
          </w:p>
        </w:tc>
        <w:tc>
          <w:tcPr>
            <w:tcW w:w="7840" w:type="dxa"/>
            <w:tcBorders>
              <w:top w:val="nil"/>
              <w:left w:val="nil"/>
              <w:bottom w:val="single" w:sz="4" w:space="0" w:color="auto"/>
              <w:right w:val="single" w:sz="4" w:space="0" w:color="auto"/>
            </w:tcBorders>
            <w:shd w:val="clear" w:color="auto" w:fill="auto"/>
            <w:vAlign w:val="center"/>
            <w:hideMark/>
          </w:tcPr>
          <w:p w14:paraId="3C3A24C7" w14:textId="77777777" w:rsidR="00762F9A" w:rsidRPr="00762F9A" w:rsidRDefault="00762F9A" w:rsidP="00762F9A">
            <w:pPr>
              <w:rPr>
                <w:sz w:val="24"/>
                <w:szCs w:val="24"/>
              </w:rPr>
            </w:pPr>
            <w:r w:rsidRPr="00762F9A">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w:t>
            </w:r>
          </w:p>
        </w:tc>
        <w:tc>
          <w:tcPr>
            <w:tcW w:w="1580" w:type="dxa"/>
            <w:tcBorders>
              <w:top w:val="nil"/>
              <w:left w:val="nil"/>
              <w:bottom w:val="single" w:sz="4" w:space="0" w:color="auto"/>
              <w:right w:val="single" w:sz="4" w:space="0" w:color="auto"/>
            </w:tcBorders>
            <w:shd w:val="clear" w:color="auto" w:fill="auto"/>
            <w:vAlign w:val="center"/>
            <w:hideMark/>
          </w:tcPr>
          <w:p w14:paraId="1DA1B0C6" w14:textId="77777777" w:rsidR="00762F9A" w:rsidRPr="00762F9A" w:rsidRDefault="00762F9A" w:rsidP="00762F9A">
            <w:pPr>
              <w:jc w:val="center"/>
              <w:rPr>
                <w:sz w:val="24"/>
                <w:szCs w:val="24"/>
              </w:rPr>
            </w:pPr>
            <w:r w:rsidRPr="00762F9A">
              <w:rPr>
                <w:sz w:val="24"/>
                <w:szCs w:val="24"/>
              </w:rPr>
              <w:t>9610085610</w:t>
            </w:r>
          </w:p>
        </w:tc>
        <w:tc>
          <w:tcPr>
            <w:tcW w:w="1120" w:type="dxa"/>
            <w:tcBorders>
              <w:top w:val="nil"/>
              <w:left w:val="nil"/>
              <w:bottom w:val="single" w:sz="4" w:space="0" w:color="auto"/>
              <w:right w:val="single" w:sz="4" w:space="0" w:color="auto"/>
            </w:tcBorders>
            <w:shd w:val="clear" w:color="auto" w:fill="auto"/>
            <w:vAlign w:val="center"/>
            <w:hideMark/>
          </w:tcPr>
          <w:p w14:paraId="5F076489" w14:textId="77777777" w:rsidR="00762F9A" w:rsidRPr="00762F9A" w:rsidRDefault="00762F9A" w:rsidP="00762F9A">
            <w:pPr>
              <w:jc w:val="center"/>
              <w:rPr>
                <w:sz w:val="24"/>
                <w:szCs w:val="24"/>
              </w:rPr>
            </w:pPr>
            <w:r w:rsidRPr="00762F9A">
              <w:rPr>
                <w:sz w:val="24"/>
                <w:szCs w:val="24"/>
              </w:rPr>
              <w:t>312</w:t>
            </w:r>
          </w:p>
        </w:tc>
        <w:tc>
          <w:tcPr>
            <w:tcW w:w="1440" w:type="dxa"/>
            <w:tcBorders>
              <w:top w:val="nil"/>
              <w:left w:val="nil"/>
              <w:bottom w:val="single" w:sz="4" w:space="0" w:color="auto"/>
              <w:right w:val="single" w:sz="4" w:space="0" w:color="auto"/>
            </w:tcBorders>
            <w:shd w:val="clear" w:color="auto" w:fill="auto"/>
            <w:vAlign w:val="center"/>
            <w:hideMark/>
          </w:tcPr>
          <w:p w14:paraId="39A8B5FC" w14:textId="77777777" w:rsidR="00762F9A" w:rsidRPr="00762F9A" w:rsidRDefault="00762F9A" w:rsidP="00762F9A">
            <w:pPr>
              <w:jc w:val="center"/>
              <w:rPr>
                <w:sz w:val="24"/>
                <w:szCs w:val="24"/>
              </w:rPr>
            </w:pPr>
            <w:r w:rsidRPr="00762F9A">
              <w:rPr>
                <w:sz w:val="24"/>
                <w:szCs w:val="24"/>
              </w:rPr>
              <w:t>1 593,70</w:t>
            </w:r>
          </w:p>
        </w:tc>
        <w:tc>
          <w:tcPr>
            <w:tcW w:w="1340" w:type="dxa"/>
            <w:tcBorders>
              <w:top w:val="nil"/>
              <w:left w:val="nil"/>
              <w:bottom w:val="single" w:sz="4" w:space="0" w:color="auto"/>
              <w:right w:val="single" w:sz="4" w:space="0" w:color="auto"/>
            </w:tcBorders>
            <w:shd w:val="clear" w:color="auto" w:fill="auto"/>
            <w:vAlign w:val="center"/>
            <w:hideMark/>
          </w:tcPr>
          <w:p w14:paraId="185A52B3" w14:textId="77777777" w:rsidR="00762F9A" w:rsidRPr="00762F9A" w:rsidRDefault="00762F9A" w:rsidP="00762F9A">
            <w:pPr>
              <w:jc w:val="center"/>
              <w:rPr>
                <w:sz w:val="24"/>
                <w:szCs w:val="24"/>
              </w:rPr>
            </w:pPr>
            <w:r w:rsidRPr="00762F9A">
              <w:rPr>
                <w:sz w:val="24"/>
                <w:szCs w:val="24"/>
              </w:rPr>
              <w:t>1 593,70</w:t>
            </w:r>
          </w:p>
        </w:tc>
        <w:tc>
          <w:tcPr>
            <w:tcW w:w="1360" w:type="dxa"/>
            <w:tcBorders>
              <w:top w:val="nil"/>
              <w:left w:val="nil"/>
              <w:bottom w:val="single" w:sz="4" w:space="0" w:color="auto"/>
              <w:right w:val="single" w:sz="4" w:space="0" w:color="auto"/>
            </w:tcBorders>
            <w:shd w:val="clear" w:color="auto" w:fill="auto"/>
            <w:vAlign w:val="center"/>
            <w:hideMark/>
          </w:tcPr>
          <w:p w14:paraId="5C2361CF" w14:textId="77777777" w:rsidR="00762F9A" w:rsidRPr="00762F9A" w:rsidRDefault="00762F9A" w:rsidP="00762F9A">
            <w:pPr>
              <w:jc w:val="center"/>
              <w:rPr>
                <w:sz w:val="24"/>
                <w:szCs w:val="24"/>
              </w:rPr>
            </w:pPr>
            <w:r w:rsidRPr="00762F9A">
              <w:rPr>
                <w:sz w:val="24"/>
                <w:szCs w:val="24"/>
              </w:rPr>
              <w:t>1 593,70</w:t>
            </w:r>
          </w:p>
        </w:tc>
        <w:tc>
          <w:tcPr>
            <w:tcW w:w="36" w:type="dxa"/>
            <w:vAlign w:val="center"/>
            <w:hideMark/>
          </w:tcPr>
          <w:p w14:paraId="546C38A9" w14:textId="77777777" w:rsidR="00762F9A" w:rsidRPr="00762F9A" w:rsidRDefault="00762F9A" w:rsidP="00762F9A"/>
        </w:tc>
      </w:tr>
      <w:tr w:rsidR="00762F9A" w:rsidRPr="00762F9A" w14:paraId="1CD3C615" w14:textId="77777777" w:rsidTr="00762F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F1F4F6" w14:textId="77777777" w:rsidR="00762F9A" w:rsidRPr="00762F9A" w:rsidRDefault="00762F9A" w:rsidP="00762F9A">
            <w:r w:rsidRPr="00762F9A">
              <w:t> </w:t>
            </w:r>
          </w:p>
        </w:tc>
        <w:tc>
          <w:tcPr>
            <w:tcW w:w="7840" w:type="dxa"/>
            <w:tcBorders>
              <w:top w:val="nil"/>
              <w:left w:val="nil"/>
              <w:bottom w:val="single" w:sz="4" w:space="0" w:color="auto"/>
              <w:right w:val="single" w:sz="4" w:space="0" w:color="auto"/>
            </w:tcBorders>
            <w:shd w:val="clear" w:color="auto" w:fill="auto"/>
            <w:noWrap/>
            <w:vAlign w:val="center"/>
            <w:hideMark/>
          </w:tcPr>
          <w:p w14:paraId="724F4540" w14:textId="77777777" w:rsidR="00762F9A" w:rsidRPr="00762F9A" w:rsidRDefault="00762F9A" w:rsidP="00762F9A">
            <w:pPr>
              <w:rPr>
                <w:b/>
                <w:bCs/>
                <w:sz w:val="24"/>
                <w:szCs w:val="24"/>
              </w:rPr>
            </w:pPr>
            <w:r w:rsidRPr="00762F9A">
              <w:rPr>
                <w:b/>
                <w:bCs/>
                <w:sz w:val="24"/>
                <w:szCs w:val="24"/>
              </w:rPr>
              <w:t>Всего расходов:</w:t>
            </w:r>
          </w:p>
        </w:tc>
        <w:tc>
          <w:tcPr>
            <w:tcW w:w="1580" w:type="dxa"/>
            <w:tcBorders>
              <w:top w:val="nil"/>
              <w:left w:val="nil"/>
              <w:bottom w:val="single" w:sz="4" w:space="0" w:color="auto"/>
              <w:right w:val="single" w:sz="4" w:space="0" w:color="auto"/>
            </w:tcBorders>
            <w:shd w:val="clear" w:color="auto" w:fill="auto"/>
            <w:noWrap/>
            <w:vAlign w:val="center"/>
            <w:hideMark/>
          </w:tcPr>
          <w:p w14:paraId="662097D1" w14:textId="77777777" w:rsidR="00762F9A" w:rsidRPr="00762F9A" w:rsidRDefault="00762F9A" w:rsidP="00762F9A">
            <w:pPr>
              <w:rPr>
                <w:b/>
                <w:bCs/>
                <w:sz w:val="24"/>
                <w:szCs w:val="24"/>
              </w:rPr>
            </w:pPr>
            <w:r w:rsidRPr="00762F9A">
              <w:rPr>
                <w:b/>
                <w:b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6D189A" w14:textId="77777777" w:rsidR="00762F9A" w:rsidRPr="00762F9A" w:rsidRDefault="00762F9A" w:rsidP="00762F9A">
            <w:pPr>
              <w:rPr>
                <w:b/>
                <w:bCs/>
                <w:sz w:val="24"/>
                <w:szCs w:val="24"/>
              </w:rPr>
            </w:pPr>
            <w:r w:rsidRPr="00762F9A">
              <w:rPr>
                <w:b/>
                <w:bCs/>
                <w:sz w:val="24"/>
                <w:szCs w:val="24"/>
              </w:rPr>
              <w:t> </w:t>
            </w:r>
          </w:p>
        </w:tc>
        <w:tc>
          <w:tcPr>
            <w:tcW w:w="1440" w:type="dxa"/>
            <w:tcBorders>
              <w:top w:val="nil"/>
              <w:left w:val="nil"/>
              <w:bottom w:val="single" w:sz="4" w:space="0" w:color="auto"/>
              <w:right w:val="single" w:sz="4" w:space="0" w:color="auto"/>
            </w:tcBorders>
            <w:shd w:val="clear" w:color="auto" w:fill="auto"/>
            <w:noWrap/>
            <w:vAlign w:val="center"/>
            <w:hideMark/>
          </w:tcPr>
          <w:p w14:paraId="73558018" w14:textId="77777777" w:rsidR="00762F9A" w:rsidRPr="00762F9A" w:rsidRDefault="00762F9A" w:rsidP="00762F9A">
            <w:pPr>
              <w:jc w:val="center"/>
              <w:rPr>
                <w:b/>
                <w:bCs/>
                <w:sz w:val="24"/>
                <w:szCs w:val="24"/>
              </w:rPr>
            </w:pPr>
            <w:r w:rsidRPr="00762F9A">
              <w:rPr>
                <w:b/>
                <w:bCs/>
                <w:sz w:val="24"/>
                <w:szCs w:val="24"/>
              </w:rPr>
              <w:t>1 593,70</w:t>
            </w:r>
          </w:p>
        </w:tc>
        <w:tc>
          <w:tcPr>
            <w:tcW w:w="1340" w:type="dxa"/>
            <w:tcBorders>
              <w:top w:val="nil"/>
              <w:left w:val="nil"/>
              <w:bottom w:val="single" w:sz="4" w:space="0" w:color="auto"/>
              <w:right w:val="single" w:sz="4" w:space="0" w:color="auto"/>
            </w:tcBorders>
            <w:shd w:val="clear" w:color="auto" w:fill="auto"/>
            <w:noWrap/>
            <w:vAlign w:val="center"/>
            <w:hideMark/>
          </w:tcPr>
          <w:p w14:paraId="322002BE" w14:textId="77777777" w:rsidR="00762F9A" w:rsidRPr="00762F9A" w:rsidRDefault="00762F9A" w:rsidP="00762F9A">
            <w:pPr>
              <w:jc w:val="center"/>
              <w:rPr>
                <w:b/>
                <w:bCs/>
                <w:sz w:val="24"/>
                <w:szCs w:val="24"/>
              </w:rPr>
            </w:pPr>
            <w:r w:rsidRPr="00762F9A">
              <w:rPr>
                <w:b/>
                <w:bCs/>
                <w:sz w:val="24"/>
                <w:szCs w:val="24"/>
              </w:rPr>
              <w:t>1 593,70</w:t>
            </w:r>
          </w:p>
        </w:tc>
        <w:tc>
          <w:tcPr>
            <w:tcW w:w="1360" w:type="dxa"/>
            <w:tcBorders>
              <w:top w:val="nil"/>
              <w:left w:val="nil"/>
              <w:bottom w:val="single" w:sz="4" w:space="0" w:color="auto"/>
              <w:right w:val="single" w:sz="4" w:space="0" w:color="auto"/>
            </w:tcBorders>
            <w:shd w:val="clear" w:color="auto" w:fill="auto"/>
            <w:noWrap/>
            <w:vAlign w:val="center"/>
            <w:hideMark/>
          </w:tcPr>
          <w:p w14:paraId="11160DC4" w14:textId="77777777" w:rsidR="00762F9A" w:rsidRPr="00762F9A" w:rsidRDefault="00762F9A" w:rsidP="00762F9A">
            <w:pPr>
              <w:jc w:val="center"/>
              <w:rPr>
                <w:b/>
                <w:bCs/>
                <w:sz w:val="24"/>
                <w:szCs w:val="24"/>
              </w:rPr>
            </w:pPr>
            <w:r w:rsidRPr="00762F9A">
              <w:rPr>
                <w:b/>
                <w:bCs/>
                <w:sz w:val="24"/>
                <w:szCs w:val="24"/>
              </w:rPr>
              <w:t>1 593,70</w:t>
            </w:r>
          </w:p>
        </w:tc>
        <w:tc>
          <w:tcPr>
            <w:tcW w:w="36" w:type="dxa"/>
            <w:vAlign w:val="center"/>
            <w:hideMark/>
          </w:tcPr>
          <w:p w14:paraId="161ACA68" w14:textId="77777777" w:rsidR="00762F9A" w:rsidRPr="00762F9A" w:rsidRDefault="00762F9A" w:rsidP="00762F9A"/>
        </w:tc>
      </w:tr>
      <w:tr w:rsidR="00762F9A" w:rsidRPr="00762F9A" w14:paraId="13DE161A" w14:textId="77777777" w:rsidTr="00762F9A">
        <w:trPr>
          <w:trHeight w:val="255"/>
        </w:trPr>
        <w:tc>
          <w:tcPr>
            <w:tcW w:w="520" w:type="dxa"/>
            <w:tcBorders>
              <w:top w:val="nil"/>
              <w:left w:val="nil"/>
              <w:bottom w:val="nil"/>
              <w:right w:val="nil"/>
            </w:tcBorders>
            <w:shd w:val="clear" w:color="auto" w:fill="auto"/>
            <w:noWrap/>
            <w:vAlign w:val="bottom"/>
            <w:hideMark/>
          </w:tcPr>
          <w:p w14:paraId="0362E65B" w14:textId="77777777" w:rsidR="00762F9A" w:rsidRPr="00762F9A" w:rsidRDefault="00762F9A" w:rsidP="00762F9A">
            <w:pPr>
              <w:jc w:val="center"/>
              <w:rPr>
                <w:b/>
                <w:bCs/>
                <w:sz w:val="24"/>
                <w:szCs w:val="24"/>
              </w:rPr>
            </w:pPr>
          </w:p>
        </w:tc>
        <w:tc>
          <w:tcPr>
            <w:tcW w:w="7840" w:type="dxa"/>
            <w:tcBorders>
              <w:top w:val="nil"/>
              <w:left w:val="nil"/>
              <w:bottom w:val="nil"/>
              <w:right w:val="nil"/>
            </w:tcBorders>
            <w:shd w:val="clear" w:color="auto" w:fill="auto"/>
            <w:noWrap/>
            <w:vAlign w:val="bottom"/>
            <w:hideMark/>
          </w:tcPr>
          <w:p w14:paraId="042BD28E" w14:textId="77777777" w:rsidR="00762F9A" w:rsidRPr="00762F9A" w:rsidRDefault="00762F9A" w:rsidP="00762F9A"/>
        </w:tc>
        <w:tc>
          <w:tcPr>
            <w:tcW w:w="1580" w:type="dxa"/>
            <w:tcBorders>
              <w:top w:val="nil"/>
              <w:left w:val="nil"/>
              <w:bottom w:val="nil"/>
              <w:right w:val="nil"/>
            </w:tcBorders>
            <w:shd w:val="clear" w:color="auto" w:fill="auto"/>
            <w:noWrap/>
            <w:vAlign w:val="bottom"/>
            <w:hideMark/>
          </w:tcPr>
          <w:p w14:paraId="20394C7B" w14:textId="77777777" w:rsidR="00762F9A" w:rsidRPr="00762F9A" w:rsidRDefault="00762F9A" w:rsidP="00762F9A"/>
        </w:tc>
        <w:tc>
          <w:tcPr>
            <w:tcW w:w="1120" w:type="dxa"/>
            <w:tcBorders>
              <w:top w:val="nil"/>
              <w:left w:val="nil"/>
              <w:bottom w:val="nil"/>
              <w:right w:val="nil"/>
            </w:tcBorders>
            <w:shd w:val="clear" w:color="auto" w:fill="auto"/>
            <w:noWrap/>
            <w:vAlign w:val="bottom"/>
            <w:hideMark/>
          </w:tcPr>
          <w:p w14:paraId="5137DBAE" w14:textId="77777777" w:rsidR="00762F9A" w:rsidRPr="00762F9A" w:rsidRDefault="00762F9A" w:rsidP="00762F9A"/>
        </w:tc>
        <w:tc>
          <w:tcPr>
            <w:tcW w:w="1440" w:type="dxa"/>
            <w:tcBorders>
              <w:top w:val="nil"/>
              <w:left w:val="nil"/>
              <w:bottom w:val="nil"/>
              <w:right w:val="nil"/>
            </w:tcBorders>
            <w:shd w:val="clear" w:color="auto" w:fill="auto"/>
            <w:noWrap/>
            <w:vAlign w:val="bottom"/>
            <w:hideMark/>
          </w:tcPr>
          <w:p w14:paraId="66F3899C" w14:textId="77777777" w:rsidR="00762F9A" w:rsidRPr="00762F9A" w:rsidRDefault="00762F9A" w:rsidP="00762F9A"/>
        </w:tc>
        <w:tc>
          <w:tcPr>
            <w:tcW w:w="1340" w:type="dxa"/>
            <w:tcBorders>
              <w:top w:val="nil"/>
              <w:left w:val="nil"/>
              <w:bottom w:val="nil"/>
              <w:right w:val="nil"/>
            </w:tcBorders>
            <w:shd w:val="clear" w:color="auto" w:fill="auto"/>
            <w:noWrap/>
            <w:vAlign w:val="bottom"/>
            <w:hideMark/>
          </w:tcPr>
          <w:p w14:paraId="27F318FD" w14:textId="77777777" w:rsidR="00762F9A" w:rsidRPr="00762F9A" w:rsidRDefault="00762F9A" w:rsidP="00762F9A"/>
        </w:tc>
        <w:tc>
          <w:tcPr>
            <w:tcW w:w="1360" w:type="dxa"/>
            <w:tcBorders>
              <w:top w:val="nil"/>
              <w:left w:val="nil"/>
              <w:bottom w:val="nil"/>
              <w:right w:val="nil"/>
            </w:tcBorders>
            <w:shd w:val="clear" w:color="auto" w:fill="auto"/>
            <w:noWrap/>
            <w:vAlign w:val="bottom"/>
            <w:hideMark/>
          </w:tcPr>
          <w:p w14:paraId="34126A4B" w14:textId="77777777" w:rsidR="00762F9A" w:rsidRPr="00762F9A" w:rsidRDefault="00762F9A" w:rsidP="00762F9A"/>
        </w:tc>
        <w:tc>
          <w:tcPr>
            <w:tcW w:w="36" w:type="dxa"/>
            <w:vAlign w:val="center"/>
            <w:hideMark/>
          </w:tcPr>
          <w:p w14:paraId="4184848E" w14:textId="77777777" w:rsidR="00762F9A" w:rsidRPr="00762F9A" w:rsidRDefault="00762F9A" w:rsidP="00762F9A"/>
        </w:tc>
      </w:tr>
    </w:tbl>
    <w:p w14:paraId="2AC60483" w14:textId="77777777" w:rsidR="007165D6" w:rsidRDefault="007165D6" w:rsidP="00762F9A">
      <w:pPr>
        <w:spacing w:after="120"/>
        <w:rPr>
          <w:sz w:val="28"/>
          <w:szCs w:val="28"/>
        </w:rPr>
      </w:pPr>
    </w:p>
    <w:p w14:paraId="003E8AF5" w14:textId="77777777" w:rsidR="00762F9A" w:rsidRDefault="00762F9A" w:rsidP="00762F9A">
      <w:pPr>
        <w:spacing w:after="120"/>
        <w:rPr>
          <w:sz w:val="28"/>
          <w:szCs w:val="28"/>
        </w:rPr>
      </w:pPr>
    </w:p>
    <w:p w14:paraId="2332EEB9" w14:textId="77777777" w:rsidR="00762F9A" w:rsidRDefault="00762F9A" w:rsidP="00762F9A">
      <w:pPr>
        <w:spacing w:after="120"/>
        <w:rPr>
          <w:sz w:val="28"/>
          <w:szCs w:val="28"/>
        </w:rPr>
      </w:pPr>
    </w:p>
    <w:p w14:paraId="4B1D7C61" w14:textId="77777777" w:rsidR="00762F9A" w:rsidRDefault="00762F9A" w:rsidP="00762F9A">
      <w:pPr>
        <w:spacing w:after="120"/>
        <w:rPr>
          <w:sz w:val="28"/>
          <w:szCs w:val="28"/>
        </w:rPr>
      </w:pPr>
    </w:p>
    <w:p w14:paraId="47AC20D5" w14:textId="77777777" w:rsidR="00762F9A" w:rsidRDefault="00762F9A" w:rsidP="00762F9A">
      <w:pPr>
        <w:spacing w:after="120"/>
        <w:rPr>
          <w:sz w:val="28"/>
          <w:szCs w:val="28"/>
        </w:rPr>
      </w:pPr>
    </w:p>
    <w:p w14:paraId="5BB78BDB" w14:textId="77777777" w:rsidR="00762F9A" w:rsidRDefault="00762F9A" w:rsidP="00762F9A">
      <w:pPr>
        <w:spacing w:after="120"/>
        <w:rPr>
          <w:sz w:val="28"/>
          <w:szCs w:val="28"/>
        </w:rPr>
      </w:pPr>
    </w:p>
    <w:p w14:paraId="7E48C045" w14:textId="77777777" w:rsidR="00762F9A" w:rsidRDefault="00762F9A" w:rsidP="00762F9A">
      <w:pPr>
        <w:spacing w:after="120"/>
        <w:rPr>
          <w:sz w:val="28"/>
          <w:szCs w:val="28"/>
        </w:rPr>
      </w:pPr>
    </w:p>
    <w:p w14:paraId="492ECAAC" w14:textId="77777777" w:rsidR="00762F9A" w:rsidRDefault="00762F9A" w:rsidP="00762F9A">
      <w:pPr>
        <w:pStyle w:val="a8"/>
        <w:spacing w:line="264" w:lineRule="auto"/>
        <w:jc w:val="right"/>
        <w:rPr>
          <w:b/>
          <w:bCs/>
        </w:rPr>
      </w:pPr>
      <w:r>
        <w:rPr>
          <w:b/>
          <w:bCs/>
        </w:rPr>
        <w:lastRenderedPageBreak/>
        <w:t>Приложение 2</w:t>
      </w:r>
    </w:p>
    <w:p w14:paraId="2322162E" w14:textId="77777777" w:rsidR="00762F9A" w:rsidRDefault="00762F9A" w:rsidP="00762F9A">
      <w:pPr>
        <w:pStyle w:val="a8"/>
        <w:spacing w:line="264" w:lineRule="auto"/>
        <w:jc w:val="right"/>
      </w:pPr>
      <w:r>
        <w:t>к Пояснительной записке</w:t>
      </w:r>
    </w:p>
    <w:p w14:paraId="6DB9B98D" w14:textId="77777777" w:rsidR="00762F9A" w:rsidRDefault="00762F9A" w:rsidP="00762F9A">
      <w:pPr>
        <w:pStyle w:val="a8"/>
        <w:spacing w:line="264" w:lineRule="auto"/>
        <w:jc w:val="center"/>
      </w:pPr>
    </w:p>
    <w:p w14:paraId="09104412" w14:textId="77777777" w:rsidR="00762F9A" w:rsidRDefault="00762F9A" w:rsidP="00762F9A">
      <w:pPr>
        <w:pStyle w:val="a8"/>
        <w:spacing w:line="264" w:lineRule="auto"/>
        <w:jc w:val="center"/>
        <w:rPr>
          <w:b/>
          <w:bCs/>
          <w:sz w:val="28"/>
          <w:szCs w:val="28"/>
        </w:rPr>
      </w:pPr>
      <w:r>
        <w:rPr>
          <w:b/>
          <w:bCs/>
          <w:sz w:val="28"/>
          <w:szCs w:val="28"/>
        </w:rPr>
        <w:t>Перечень нормативных правовых актов, учтенных в прогнозе доходов города Шарыпово</w:t>
      </w:r>
    </w:p>
    <w:p w14:paraId="5010251B" w14:textId="77777777" w:rsidR="00762F9A" w:rsidRDefault="00762F9A" w:rsidP="00762F9A">
      <w:pPr>
        <w:pStyle w:val="a8"/>
        <w:spacing w:line="264" w:lineRule="auto"/>
        <w:jc w:val="center"/>
        <w:rPr>
          <w:b/>
          <w:bCs/>
          <w:caps/>
          <w:sz w:val="24"/>
          <w:szCs w:val="24"/>
        </w:rPr>
      </w:pPr>
    </w:p>
    <w:tbl>
      <w:tblPr>
        <w:tblW w:w="15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5530"/>
        <w:gridCol w:w="1752"/>
        <w:gridCol w:w="7231"/>
        <w:gridCol w:w="21"/>
      </w:tblGrid>
      <w:tr w:rsidR="00762F9A" w14:paraId="5D35A8DC" w14:textId="77777777" w:rsidTr="00762F9A">
        <w:trPr>
          <w:gridAfter w:val="1"/>
          <w:wAfter w:w="21" w:type="dxa"/>
          <w:tblHeader/>
        </w:trPr>
        <w:tc>
          <w:tcPr>
            <w:tcW w:w="781" w:type="dxa"/>
            <w:tcBorders>
              <w:top w:val="single" w:sz="4" w:space="0" w:color="auto"/>
              <w:left w:val="single" w:sz="4" w:space="0" w:color="auto"/>
              <w:bottom w:val="single" w:sz="4" w:space="0" w:color="auto"/>
              <w:right w:val="single" w:sz="4" w:space="0" w:color="auto"/>
            </w:tcBorders>
            <w:vAlign w:val="center"/>
            <w:hideMark/>
          </w:tcPr>
          <w:p w14:paraId="166C49FD" w14:textId="77777777" w:rsidR="00762F9A" w:rsidRDefault="00762F9A">
            <w:pPr>
              <w:pStyle w:val="a8"/>
              <w:jc w:val="center"/>
            </w:pPr>
            <w:r>
              <w:t>№ п/п</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35F25D5" w14:textId="77777777" w:rsidR="00762F9A" w:rsidRDefault="00762F9A">
            <w:pPr>
              <w:pStyle w:val="a8"/>
              <w:jc w:val="center"/>
            </w:pPr>
            <w:r>
              <w:t>Название нормативного правового акта</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43B3BB1" w14:textId="77777777" w:rsidR="00762F9A" w:rsidRDefault="00762F9A">
            <w:pPr>
              <w:pStyle w:val="a8"/>
              <w:jc w:val="center"/>
            </w:pPr>
            <w:r>
              <w:t xml:space="preserve">Дата принятия, </w:t>
            </w:r>
            <w:r>
              <w:br/>
              <w:t>номер</w:t>
            </w:r>
          </w:p>
        </w:tc>
        <w:tc>
          <w:tcPr>
            <w:tcW w:w="7230" w:type="dxa"/>
            <w:tcBorders>
              <w:top w:val="single" w:sz="4" w:space="0" w:color="auto"/>
              <w:left w:val="single" w:sz="4" w:space="0" w:color="auto"/>
              <w:bottom w:val="single" w:sz="4" w:space="0" w:color="auto"/>
              <w:right w:val="single" w:sz="4" w:space="0" w:color="auto"/>
            </w:tcBorders>
            <w:vAlign w:val="center"/>
            <w:hideMark/>
          </w:tcPr>
          <w:p w14:paraId="6F6DAA92" w14:textId="77777777" w:rsidR="00762F9A" w:rsidRDefault="00762F9A">
            <w:pPr>
              <w:pStyle w:val="a8"/>
              <w:jc w:val="center"/>
            </w:pPr>
            <w:r>
              <w:t>Суть изменений</w:t>
            </w:r>
          </w:p>
        </w:tc>
      </w:tr>
      <w:tr w:rsidR="00762F9A" w14:paraId="5DD099C6" w14:textId="77777777" w:rsidTr="00762F9A">
        <w:trPr>
          <w:gridAfter w:val="1"/>
          <w:wAfter w:w="21" w:type="dxa"/>
          <w:trHeight w:val="243"/>
          <w:tblHeader/>
        </w:trPr>
        <w:tc>
          <w:tcPr>
            <w:tcW w:w="781" w:type="dxa"/>
            <w:tcBorders>
              <w:top w:val="single" w:sz="4" w:space="0" w:color="auto"/>
              <w:left w:val="single" w:sz="4" w:space="0" w:color="auto"/>
              <w:bottom w:val="single" w:sz="4" w:space="0" w:color="auto"/>
              <w:right w:val="single" w:sz="4" w:space="0" w:color="auto"/>
            </w:tcBorders>
          </w:tcPr>
          <w:p w14:paraId="6E9BE9A5" w14:textId="77777777" w:rsidR="00762F9A" w:rsidRDefault="00762F9A">
            <w:pPr>
              <w:pStyle w:val="a8"/>
              <w:jc w:val="center"/>
            </w:pPr>
          </w:p>
        </w:tc>
        <w:tc>
          <w:tcPr>
            <w:tcW w:w="5529" w:type="dxa"/>
            <w:tcBorders>
              <w:top w:val="single" w:sz="4" w:space="0" w:color="auto"/>
              <w:left w:val="single" w:sz="4" w:space="0" w:color="auto"/>
              <w:bottom w:val="single" w:sz="4" w:space="0" w:color="auto"/>
              <w:right w:val="single" w:sz="4" w:space="0" w:color="auto"/>
            </w:tcBorders>
            <w:hideMark/>
          </w:tcPr>
          <w:p w14:paraId="6E5F4418" w14:textId="77777777" w:rsidR="00762F9A" w:rsidRDefault="00762F9A">
            <w:pPr>
              <w:pStyle w:val="a8"/>
              <w:jc w:val="center"/>
            </w:pPr>
            <w:r>
              <w:t>1</w:t>
            </w:r>
          </w:p>
        </w:tc>
        <w:tc>
          <w:tcPr>
            <w:tcW w:w="1752" w:type="dxa"/>
            <w:tcBorders>
              <w:top w:val="single" w:sz="4" w:space="0" w:color="auto"/>
              <w:left w:val="single" w:sz="4" w:space="0" w:color="auto"/>
              <w:bottom w:val="single" w:sz="4" w:space="0" w:color="auto"/>
              <w:right w:val="single" w:sz="4" w:space="0" w:color="auto"/>
            </w:tcBorders>
            <w:hideMark/>
          </w:tcPr>
          <w:p w14:paraId="57C42EF3" w14:textId="77777777" w:rsidR="00762F9A" w:rsidRDefault="00762F9A">
            <w:pPr>
              <w:pStyle w:val="a8"/>
              <w:jc w:val="center"/>
            </w:pPr>
            <w:r>
              <w:t>2</w:t>
            </w:r>
          </w:p>
        </w:tc>
        <w:tc>
          <w:tcPr>
            <w:tcW w:w="7230" w:type="dxa"/>
            <w:tcBorders>
              <w:top w:val="single" w:sz="4" w:space="0" w:color="auto"/>
              <w:left w:val="single" w:sz="4" w:space="0" w:color="auto"/>
              <w:bottom w:val="single" w:sz="4" w:space="0" w:color="auto"/>
              <w:right w:val="single" w:sz="4" w:space="0" w:color="auto"/>
            </w:tcBorders>
            <w:hideMark/>
          </w:tcPr>
          <w:p w14:paraId="1C49FF37" w14:textId="77777777" w:rsidR="00762F9A" w:rsidRDefault="00762F9A">
            <w:pPr>
              <w:pStyle w:val="a8"/>
              <w:jc w:val="center"/>
            </w:pPr>
            <w:r>
              <w:t>3</w:t>
            </w:r>
          </w:p>
        </w:tc>
      </w:tr>
      <w:tr w:rsidR="00762F9A" w14:paraId="1E05DBFA" w14:textId="77777777" w:rsidTr="00762F9A">
        <w:trPr>
          <w:trHeight w:val="397"/>
        </w:trPr>
        <w:tc>
          <w:tcPr>
            <w:tcW w:w="15313" w:type="dxa"/>
            <w:gridSpan w:val="5"/>
            <w:tcBorders>
              <w:top w:val="single" w:sz="4" w:space="0" w:color="auto"/>
              <w:left w:val="single" w:sz="4" w:space="0" w:color="auto"/>
              <w:bottom w:val="single" w:sz="4" w:space="0" w:color="auto"/>
              <w:right w:val="single" w:sz="4" w:space="0" w:color="auto"/>
            </w:tcBorders>
            <w:vAlign w:val="center"/>
            <w:hideMark/>
          </w:tcPr>
          <w:p w14:paraId="26A834FF" w14:textId="77777777" w:rsidR="00762F9A" w:rsidRDefault="00762F9A">
            <w:pPr>
              <w:pStyle w:val="a4"/>
              <w:spacing w:line="220" w:lineRule="auto"/>
              <w:ind w:firstLine="0"/>
              <w:jc w:val="left"/>
              <w:rPr>
                <w:sz w:val="24"/>
                <w:szCs w:val="24"/>
              </w:rPr>
            </w:pPr>
            <w:r>
              <w:rPr>
                <w:sz w:val="24"/>
                <w:szCs w:val="24"/>
              </w:rPr>
              <w:t xml:space="preserve">Принятые нормативные правовые акты </w:t>
            </w:r>
          </w:p>
        </w:tc>
      </w:tr>
      <w:tr w:rsidR="00762F9A" w14:paraId="7BD0ED55"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61D4C848" w14:textId="77777777" w:rsidR="00762F9A" w:rsidRDefault="00762F9A">
            <w:pPr>
              <w:pStyle w:val="a8"/>
              <w:spacing w:line="237" w:lineRule="auto"/>
              <w:jc w:val="center"/>
              <w:rPr>
                <w:sz w:val="24"/>
                <w:szCs w:val="24"/>
              </w:rPr>
            </w:pPr>
            <w:r>
              <w:t xml:space="preserve"> 1</w:t>
            </w:r>
          </w:p>
        </w:tc>
        <w:tc>
          <w:tcPr>
            <w:tcW w:w="5529" w:type="dxa"/>
            <w:tcBorders>
              <w:top w:val="single" w:sz="4" w:space="0" w:color="auto"/>
              <w:left w:val="single" w:sz="4" w:space="0" w:color="auto"/>
              <w:bottom w:val="single" w:sz="4" w:space="0" w:color="auto"/>
              <w:right w:val="single" w:sz="4" w:space="0" w:color="auto"/>
            </w:tcBorders>
            <w:hideMark/>
          </w:tcPr>
          <w:p w14:paraId="3B14506B" w14:textId="77777777" w:rsidR="00762F9A" w:rsidRDefault="00762F9A">
            <w:pPr>
              <w:pStyle w:val="a8"/>
              <w:spacing w:line="237" w:lineRule="auto"/>
            </w:pPr>
            <w:r>
              <w:rPr>
                <w:sz w:val="23"/>
                <w:szCs w:val="23"/>
              </w:rPr>
              <w:t>Закон Красноярского края «Об установлении</w:t>
            </w:r>
            <w:r>
              <w:rPr>
                <w:sz w:val="23"/>
                <w:szCs w:val="23"/>
              </w:rPr>
              <w:br/>
              <w:t>на территории Красноярского края налоговых ставок при применении упрощенной системы налогообложения для отдельных категорий налогоплательщиков»</w:t>
            </w:r>
          </w:p>
        </w:tc>
        <w:tc>
          <w:tcPr>
            <w:tcW w:w="1752" w:type="dxa"/>
            <w:tcBorders>
              <w:top w:val="single" w:sz="4" w:space="0" w:color="auto"/>
              <w:left w:val="single" w:sz="4" w:space="0" w:color="auto"/>
              <w:bottom w:val="single" w:sz="4" w:space="0" w:color="auto"/>
              <w:right w:val="single" w:sz="4" w:space="0" w:color="auto"/>
            </w:tcBorders>
            <w:hideMark/>
          </w:tcPr>
          <w:p w14:paraId="155DDFAE" w14:textId="77777777" w:rsidR="00762F9A" w:rsidRDefault="00762F9A">
            <w:pPr>
              <w:pStyle w:val="a8"/>
              <w:spacing w:line="237" w:lineRule="auto"/>
            </w:pPr>
            <w:r>
              <w:rPr>
                <w:sz w:val="23"/>
                <w:szCs w:val="23"/>
              </w:rPr>
              <w:t>19.11.2020</w:t>
            </w:r>
            <w:r>
              <w:rPr>
                <w:sz w:val="23"/>
                <w:szCs w:val="23"/>
              </w:rPr>
              <w:br/>
              <w:t>№ 10-4347</w:t>
            </w:r>
          </w:p>
        </w:tc>
        <w:tc>
          <w:tcPr>
            <w:tcW w:w="7230" w:type="dxa"/>
            <w:tcBorders>
              <w:top w:val="single" w:sz="4" w:space="0" w:color="auto"/>
              <w:left w:val="single" w:sz="4" w:space="0" w:color="auto"/>
              <w:bottom w:val="single" w:sz="4" w:space="0" w:color="auto"/>
              <w:right w:val="single" w:sz="4" w:space="0" w:color="auto"/>
            </w:tcBorders>
          </w:tcPr>
          <w:p w14:paraId="4D5AE2A3" w14:textId="77777777" w:rsidR="00762F9A" w:rsidRDefault="00762F9A">
            <w:pPr>
              <w:autoSpaceDE w:val="0"/>
              <w:autoSpaceDN w:val="0"/>
              <w:adjustRightInd w:val="0"/>
              <w:ind w:firstLine="540"/>
              <w:jc w:val="both"/>
              <w:rPr>
                <w:sz w:val="23"/>
                <w:szCs w:val="23"/>
              </w:rPr>
            </w:pPr>
            <w:r>
              <w:rPr>
                <w:sz w:val="23"/>
                <w:szCs w:val="23"/>
              </w:rPr>
              <w:t>С 1 января 2023 года прекращается срок действия:</w:t>
            </w:r>
          </w:p>
          <w:p w14:paraId="32B56B8C" w14:textId="77777777" w:rsidR="00762F9A" w:rsidRDefault="00762F9A">
            <w:pPr>
              <w:autoSpaceDE w:val="0"/>
              <w:autoSpaceDN w:val="0"/>
              <w:adjustRightInd w:val="0"/>
              <w:ind w:firstLine="540"/>
              <w:jc w:val="both"/>
              <w:rPr>
                <w:sz w:val="23"/>
                <w:szCs w:val="23"/>
              </w:rPr>
            </w:pPr>
            <w:r>
              <w:rPr>
                <w:sz w:val="23"/>
                <w:szCs w:val="23"/>
              </w:rPr>
              <w:t xml:space="preserve">пониженных налоговых ставок для организаций </w:t>
            </w:r>
            <w:r>
              <w:rPr>
                <w:sz w:val="23"/>
                <w:szCs w:val="23"/>
              </w:rPr>
              <w:br/>
              <w:t xml:space="preserve">и индивидуальных предпринимателей, применявших 2020 году исключительно систему налогообложения в виде единого налога </w:t>
            </w:r>
            <w:r>
              <w:rPr>
                <w:sz w:val="23"/>
                <w:szCs w:val="23"/>
              </w:rPr>
              <w:br/>
              <w:t>на вмененный доход для отдельных видов деятельности;</w:t>
            </w:r>
          </w:p>
          <w:p w14:paraId="74EB95A6" w14:textId="77777777" w:rsidR="00762F9A" w:rsidRDefault="00762F9A">
            <w:pPr>
              <w:autoSpaceDE w:val="0"/>
              <w:autoSpaceDN w:val="0"/>
              <w:adjustRightInd w:val="0"/>
              <w:ind w:firstLine="540"/>
              <w:jc w:val="both"/>
              <w:rPr>
                <w:sz w:val="23"/>
                <w:szCs w:val="23"/>
              </w:rPr>
            </w:pPr>
            <w:r>
              <w:rPr>
                <w:sz w:val="23"/>
                <w:szCs w:val="23"/>
              </w:rPr>
              <w:t>минимальных налоговых ставок, установленных на налоговый период 2021 и (или) 2022 годов для отдельных категорий налогоплательщиков.</w:t>
            </w:r>
          </w:p>
          <w:p w14:paraId="0CD8FF90" w14:textId="77777777" w:rsidR="00762F9A" w:rsidRDefault="00762F9A">
            <w:pPr>
              <w:autoSpaceDE w:val="0"/>
              <w:autoSpaceDN w:val="0"/>
              <w:adjustRightInd w:val="0"/>
              <w:ind w:firstLine="540"/>
              <w:jc w:val="both"/>
              <w:rPr>
                <w:sz w:val="24"/>
                <w:szCs w:val="24"/>
              </w:rPr>
            </w:pPr>
          </w:p>
        </w:tc>
      </w:tr>
      <w:tr w:rsidR="00762F9A" w14:paraId="67128CD4"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192DD4A9" w14:textId="77777777" w:rsidR="00762F9A" w:rsidRDefault="00762F9A">
            <w:pPr>
              <w:pStyle w:val="a8"/>
              <w:spacing w:line="237" w:lineRule="auto"/>
              <w:jc w:val="center"/>
            </w:pPr>
            <w:r>
              <w:t>2</w:t>
            </w:r>
          </w:p>
        </w:tc>
        <w:tc>
          <w:tcPr>
            <w:tcW w:w="5529" w:type="dxa"/>
            <w:tcBorders>
              <w:top w:val="single" w:sz="4" w:space="0" w:color="auto"/>
              <w:left w:val="single" w:sz="4" w:space="0" w:color="auto"/>
              <w:bottom w:val="single" w:sz="4" w:space="0" w:color="auto"/>
              <w:right w:val="single" w:sz="4" w:space="0" w:color="auto"/>
            </w:tcBorders>
            <w:hideMark/>
          </w:tcPr>
          <w:p w14:paraId="0E4417C3" w14:textId="77777777" w:rsidR="00762F9A" w:rsidRDefault="00762F9A">
            <w:pPr>
              <w:pStyle w:val="a8"/>
              <w:spacing w:line="237" w:lineRule="auto"/>
            </w:pPr>
            <w:r>
              <w:t>Федеральный закон «О внесении изменений в часть вторую Налогового кодекса Российской Федерации»</w:t>
            </w:r>
          </w:p>
        </w:tc>
        <w:tc>
          <w:tcPr>
            <w:tcW w:w="1752" w:type="dxa"/>
            <w:tcBorders>
              <w:top w:val="single" w:sz="4" w:space="0" w:color="auto"/>
              <w:left w:val="single" w:sz="4" w:space="0" w:color="auto"/>
              <w:bottom w:val="single" w:sz="4" w:space="0" w:color="auto"/>
              <w:right w:val="single" w:sz="4" w:space="0" w:color="auto"/>
            </w:tcBorders>
            <w:hideMark/>
          </w:tcPr>
          <w:p w14:paraId="65504870" w14:textId="77777777" w:rsidR="00762F9A" w:rsidRDefault="00762F9A">
            <w:pPr>
              <w:pStyle w:val="a8"/>
              <w:spacing w:line="237" w:lineRule="auto"/>
              <w:rPr>
                <w:lang w:eastAsia="en-US"/>
              </w:rPr>
            </w:pPr>
            <w:r>
              <w:rPr>
                <w:bCs/>
                <w:iCs/>
              </w:rPr>
              <w:t>03.08.2018</w:t>
            </w:r>
            <w:r>
              <w:rPr>
                <w:bCs/>
                <w:iCs/>
              </w:rPr>
              <w:br/>
              <w:t>№ 301-ФЗ</w:t>
            </w:r>
          </w:p>
        </w:tc>
        <w:tc>
          <w:tcPr>
            <w:tcW w:w="7230" w:type="dxa"/>
            <w:tcBorders>
              <w:top w:val="single" w:sz="4" w:space="0" w:color="auto"/>
              <w:left w:val="single" w:sz="4" w:space="0" w:color="auto"/>
              <w:bottom w:val="single" w:sz="4" w:space="0" w:color="auto"/>
              <w:right w:val="single" w:sz="4" w:space="0" w:color="auto"/>
            </w:tcBorders>
            <w:hideMark/>
          </w:tcPr>
          <w:p w14:paraId="53F7DE28" w14:textId="77777777" w:rsidR="00762F9A" w:rsidRDefault="00762F9A">
            <w:pPr>
              <w:autoSpaceDE w:val="0"/>
              <w:autoSpaceDN w:val="0"/>
              <w:adjustRightInd w:val="0"/>
              <w:ind w:firstLine="540"/>
              <w:jc w:val="both"/>
              <w:rPr>
                <w:rFonts w:eastAsia="Calibri"/>
                <w:sz w:val="24"/>
                <w:szCs w:val="24"/>
                <w:lang w:eastAsia="en-US"/>
              </w:rPr>
            </w:pPr>
            <w:r>
              <w:rPr>
                <w:rFonts w:eastAsia="Calibri"/>
                <w:sz w:val="23"/>
                <w:szCs w:val="23"/>
                <w:lang w:eastAsia="en-US"/>
              </w:rPr>
              <w:t xml:space="preserve">Предусмотрено поэтапное повышение ставки по налогу </w:t>
            </w:r>
            <w:r>
              <w:rPr>
                <w:rFonts w:eastAsia="Calibri"/>
                <w:sz w:val="23"/>
                <w:szCs w:val="23"/>
                <w:lang w:eastAsia="en-US"/>
              </w:rPr>
              <w:br/>
              <w:t>на добычу полезных ископаемых на нефть в рамках «завершения налогового маневра».</w:t>
            </w:r>
          </w:p>
        </w:tc>
      </w:tr>
      <w:tr w:rsidR="00762F9A" w14:paraId="76F327E5"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4DB19B39" w14:textId="77777777" w:rsidR="00762F9A" w:rsidRDefault="00762F9A">
            <w:pPr>
              <w:pStyle w:val="a8"/>
              <w:spacing w:line="237" w:lineRule="auto"/>
              <w:jc w:val="center"/>
            </w:pPr>
            <w:r>
              <w:t>3</w:t>
            </w:r>
          </w:p>
        </w:tc>
        <w:tc>
          <w:tcPr>
            <w:tcW w:w="5529" w:type="dxa"/>
            <w:tcBorders>
              <w:top w:val="single" w:sz="4" w:space="0" w:color="auto"/>
              <w:left w:val="single" w:sz="4" w:space="0" w:color="auto"/>
              <w:bottom w:val="single" w:sz="4" w:space="0" w:color="auto"/>
              <w:right w:val="single" w:sz="4" w:space="0" w:color="auto"/>
            </w:tcBorders>
            <w:hideMark/>
          </w:tcPr>
          <w:p w14:paraId="319CBD5D" w14:textId="77777777" w:rsidR="00762F9A" w:rsidRDefault="00762F9A">
            <w:pPr>
              <w:pStyle w:val="a8"/>
              <w:spacing w:line="237" w:lineRule="auto"/>
            </w:pPr>
            <w:r>
              <w:t xml:space="preserve"> </w:t>
            </w:r>
            <w:r>
              <w:rPr>
                <w:sz w:val="23"/>
                <w:szCs w:val="23"/>
              </w:rPr>
              <w:t>Федеральный закон «О внесении изменений в статью 3.1 Закона Российской Федерации «О таможенном тарифе»</w:t>
            </w:r>
          </w:p>
        </w:tc>
        <w:tc>
          <w:tcPr>
            <w:tcW w:w="1752" w:type="dxa"/>
            <w:tcBorders>
              <w:top w:val="single" w:sz="4" w:space="0" w:color="auto"/>
              <w:left w:val="single" w:sz="4" w:space="0" w:color="auto"/>
              <w:bottom w:val="single" w:sz="4" w:space="0" w:color="auto"/>
              <w:right w:val="single" w:sz="4" w:space="0" w:color="auto"/>
            </w:tcBorders>
            <w:hideMark/>
          </w:tcPr>
          <w:p w14:paraId="65196296" w14:textId="77777777" w:rsidR="00762F9A" w:rsidRDefault="00762F9A">
            <w:pPr>
              <w:pStyle w:val="a8"/>
              <w:spacing w:line="237" w:lineRule="auto"/>
              <w:rPr>
                <w:lang w:eastAsia="en-US"/>
              </w:rPr>
            </w:pPr>
            <w:r>
              <w:rPr>
                <w:sz w:val="23"/>
                <w:szCs w:val="23"/>
              </w:rPr>
              <w:t>03.08.2018</w:t>
            </w:r>
            <w:r>
              <w:rPr>
                <w:sz w:val="23"/>
                <w:szCs w:val="23"/>
              </w:rPr>
              <w:br/>
              <w:t>№ 305-ФЗ</w:t>
            </w:r>
          </w:p>
        </w:tc>
        <w:tc>
          <w:tcPr>
            <w:tcW w:w="7230" w:type="dxa"/>
            <w:tcBorders>
              <w:top w:val="single" w:sz="4" w:space="0" w:color="auto"/>
              <w:left w:val="single" w:sz="4" w:space="0" w:color="auto"/>
              <w:bottom w:val="single" w:sz="4" w:space="0" w:color="auto"/>
              <w:right w:val="single" w:sz="4" w:space="0" w:color="auto"/>
            </w:tcBorders>
            <w:hideMark/>
          </w:tcPr>
          <w:p w14:paraId="19E8117A" w14:textId="77777777" w:rsidR="00762F9A" w:rsidRDefault="00762F9A">
            <w:pPr>
              <w:autoSpaceDE w:val="0"/>
              <w:autoSpaceDN w:val="0"/>
              <w:adjustRightInd w:val="0"/>
              <w:spacing w:line="276" w:lineRule="auto"/>
              <w:ind w:firstLine="540"/>
              <w:jc w:val="both"/>
              <w:rPr>
                <w:rFonts w:eastAsia="Calibri"/>
                <w:sz w:val="24"/>
                <w:szCs w:val="24"/>
                <w:lang w:eastAsia="en-US"/>
              </w:rPr>
            </w:pPr>
            <w:r>
              <w:rPr>
                <w:sz w:val="23"/>
                <w:szCs w:val="23"/>
              </w:rPr>
              <w:t xml:space="preserve">Предусмотрено поэтапное понижение корректирующего коэффициента для исчисления вывозных таможенных пошлин </w:t>
            </w:r>
            <w:r>
              <w:rPr>
                <w:sz w:val="23"/>
                <w:szCs w:val="23"/>
              </w:rPr>
              <w:br/>
              <w:t xml:space="preserve">на нефть и отдельные категории товаров, выработанных из нефти, </w:t>
            </w:r>
            <w:r>
              <w:rPr>
                <w:sz w:val="23"/>
                <w:szCs w:val="23"/>
              </w:rPr>
              <w:br/>
              <w:t>в рамках «завершения налогового маневра».</w:t>
            </w:r>
          </w:p>
        </w:tc>
      </w:tr>
      <w:tr w:rsidR="00762F9A" w14:paraId="36E412E5"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694E6D55" w14:textId="77777777" w:rsidR="00762F9A" w:rsidRDefault="00762F9A">
            <w:pPr>
              <w:pStyle w:val="a8"/>
              <w:spacing w:line="237" w:lineRule="auto"/>
              <w:jc w:val="center"/>
            </w:pPr>
            <w:r>
              <w:t>4</w:t>
            </w:r>
          </w:p>
        </w:tc>
        <w:tc>
          <w:tcPr>
            <w:tcW w:w="5529" w:type="dxa"/>
            <w:tcBorders>
              <w:top w:val="single" w:sz="4" w:space="0" w:color="auto"/>
              <w:left w:val="single" w:sz="4" w:space="0" w:color="auto"/>
              <w:bottom w:val="single" w:sz="4" w:space="0" w:color="auto"/>
              <w:right w:val="single" w:sz="4" w:space="0" w:color="auto"/>
            </w:tcBorders>
            <w:hideMark/>
          </w:tcPr>
          <w:p w14:paraId="00C53A83" w14:textId="77777777" w:rsidR="00762F9A" w:rsidRDefault="00762F9A">
            <w:pPr>
              <w:pStyle w:val="a8"/>
              <w:spacing w:line="237" w:lineRule="auto"/>
            </w:pPr>
            <w:r>
              <w:rPr>
                <w:rFonts w:eastAsia="Calibri"/>
                <w:lang w:eastAsia="en-US"/>
              </w:rPr>
              <w:t xml:space="preserve">Федеральный закон «О внесении изменений </w:t>
            </w:r>
            <w:r>
              <w:rPr>
                <w:rFonts w:eastAsia="Calibri"/>
                <w:lang w:eastAsia="en-US"/>
              </w:rPr>
              <w:br/>
              <w:t xml:space="preserve">в Бюджетный кодекс Российской Федерации </w:t>
            </w:r>
            <w:r>
              <w:rPr>
                <w:rFonts w:eastAsia="Calibri"/>
                <w:lang w:eastAsia="en-US"/>
              </w:rPr>
              <w:br/>
              <w:t>и отдельные законодательные акты Российской Федерации»</w:t>
            </w:r>
          </w:p>
        </w:tc>
        <w:tc>
          <w:tcPr>
            <w:tcW w:w="1752" w:type="dxa"/>
            <w:tcBorders>
              <w:top w:val="single" w:sz="4" w:space="0" w:color="auto"/>
              <w:left w:val="single" w:sz="4" w:space="0" w:color="auto"/>
              <w:bottom w:val="single" w:sz="4" w:space="0" w:color="auto"/>
              <w:right w:val="single" w:sz="4" w:space="0" w:color="auto"/>
            </w:tcBorders>
            <w:hideMark/>
          </w:tcPr>
          <w:p w14:paraId="296264E5" w14:textId="77777777" w:rsidR="00762F9A" w:rsidRDefault="00762F9A">
            <w:pPr>
              <w:pStyle w:val="a8"/>
              <w:spacing w:line="237" w:lineRule="auto"/>
              <w:rPr>
                <w:rFonts w:eastAsia="Calibri"/>
                <w:lang w:eastAsia="en-US"/>
              </w:rPr>
            </w:pPr>
            <w:r>
              <w:rPr>
                <w:rFonts w:eastAsia="Calibri"/>
                <w:lang w:eastAsia="en-US"/>
              </w:rPr>
              <w:t>28.11.2018</w:t>
            </w:r>
            <w:r>
              <w:rPr>
                <w:rFonts w:eastAsia="Calibri"/>
                <w:lang w:eastAsia="en-US"/>
              </w:rPr>
              <w:br/>
              <w:t>№ 456-ФЗ</w:t>
            </w:r>
          </w:p>
        </w:tc>
        <w:tc>
          <w:tcPr>
            <w:tcW w:w="7230" w:type="dxa"/>
            <w:tcBorders>
              <w:top w:val="single" w:sz="4" w:space="0" w:color="auto"/>
              <w:left w:val="single" w:sz="4" w:space="0" w:color="auto"/>
              <w:bottom w:val="single" w:sz="4" w:space="0" w:color="auto"/>
              <w:right w:val="single" w:sz="4" w:space="0" w:color="auto"/>
            </w:tcBorders>
            <w:hideMark/>
          </w:tcPr>
          <w:p w14:paraId="3EC56C9A" w14:textId="77777777" w:rsidR="00762F9A" w:rsidRDefault="00762F9A">
            <w:pPr>
              <w:autoSpaceDE w:val="0"/>
              <w:autoSpaceDN w:val="0"/>
              <w:adjustRightInd w:val="0"/>
              <w:spacing w:line="276" w:lineRule="auto"/>
              <w:ind w:firstLine="540"/>
              <w:jc w:val="both"/>
              <w:rPr>
                <w:rFonts w:eastAsia="Calibri"/>
                <w:sz w:val="24"/>
                <w:szCs w:val="24"/>
                <w:lang w:eastAsia="en-US"/>
              </w:rPr>
            </w:pPr>
            <w:r>
              <w:rPr>
                <w:rFonts w:eastAsia="Calibri"/>
                <w:sz w:val="23"/>
                <w:szCs w:val="23"/>
                <w:lang w:eastAsia="en-US"/>
              </w:rPr>
              <w:t>В 2020</w:t>
            </w:r>
            <w:r>
              <w:rPr>
                <w:sz w:val="23"/>
                <w:szCs w:val="23"/>
              </w:rPr>
              <w:t>–</w:t>
            </w:r>
            <w:r>
              <w:rPr>
                <w:rFonts w:eastAsia="Calibri"/>
                <w:sz w:val="23"/>
                <w:szCs w:val="23"/>
                <w:lang w:eastAsia="en-US"/>
              </w:rPr>
              <w:t xml:space="preserve">2024 годах при определении в соответствии с </w:t>
            </w:r>
            <w:hyperlink r:id="rId14" w:history="1">
              <w:r>
                <w:rPr>
                  <w:rStyle w:val="afd"/>
                  <w:rFonts w:eastAsia="Calibri"/>
                  <w:sz w:val="23"/>
                  <w:szCs w:val="23"/>
                  <w:lang w:eastAsia="en-US"/>
                </w:rPr>
                <w:t>пунктом 3.1 статьи 58</w:t>
              </w:r>
            </w:hyperlink>
            <w:r>
              <w:rPr>
                <w:rFonts w:eastAsia="Calibri"/>
                <w:sz w:val="23"/>
                <w:szCs w:val="23"/>
                <w:lang w:eastAsia="en-US"/>
              </w:rPr>
              <w:t xml:space="preserve"> Бюджетного кодекса Российской Федерации дифференцированных нормативов отчислений в местные бюджеты </w:t>
            </w:r>
            <w:r>
              <w:rPr>
                <w:rFonts w:eastAsia="Calibri"/>
                <w:sz w:val="23"/>
                <w:szCs w:val="23"/>
                <w:lang w:eastAsia="en-US"/>
              </w:rPr>
              <w:br/>
              <w:t xml:space="preserve">от акцизов на автомобильный и прямогонный бензин, дизельное топливо, моторные масла для дизельных и (или) карбюраторных </w:t>
            </w:r>
            <w:r>
              <w:rPr>
                <w:rFonts w:eastAsia="Calibri"/>
                <w:sz w:val="23"/>
                <w:szCs w:val="23"/>
                <w:lang w:eastAsia="en-US"/>
              </w:rPr>
              <w:lastRenderedPageBreak/>
              <w:t xml:space="preserve">(инжекторных) двигателей, производимые на территории Российской Федерации (далее – нефтепродукты), учитываются поступления </w:t>
            </w:r>
            <w:r>
              <w:rPr>
                <w:rFonts w:eastAsia="Calibri"/>
                <w:sz w:val="23"/>
                <w:szCs w:val="23"/>
                <w:lang w:eastAsia="en-US"/>
              </w:rPr>
              <w:br/>
              <w:t>в бюджеты субъектов Российской Федерации от указанных акцизов исходя из норматива 58,2%.</w:t>
            </w:r>
          </w:p>
        </w:tc>
      </w:tr>
      <w:tr w:rsidR="00762F9A" w14:paraId="438AFC7C"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66B5AD29" w14:textId="77777777" w:rsidR="00762F9A" w:rsidRDefault="00762F9A">
            <w:pPr>
              <w:pStyle w:val="a8"/>
              <w:spacing w:line="237" w:lineRule="auto"/>
              <w:jc w:val="center"/>
            </w:pPr>
            <w:r>
              <w:lastRenderedPageBreak/>
              <w:t>5</w:t>
            </w:r>
          </w:p>
        </w:tc>
        <w:tc>
          <w:tcPr>
            <w:tcW w:w="5529" w:type="dxa"/>
            <w:tcBorders>
              <w:top w:val="single" w:sz="4" w:space="0" w:color="auto"/>
              <w:left w:val="single" w:sz="4" w:space="0" w:color="auto"/>
              <w:bottom w:val="single" w:sz="4" w:space="0" w:color="auto"/>
              <w:right w:val="single" w:sz="4" w:space="0" w:color="auto"/>
            </w:tcBorders>
            <w:hideMark/>
          </w:tcPr>
          <w:p w14:paraId="62C0F328" w14:textId="77777777" w:rsidR="00762F9A" w:rsidRDefault="00762F9A">
            <w:pPr>
              <w:pStyle w:val="a8"/>
              <w:spacing w:line="237" w:lineRule="auto"/>
            </w:pPr>
            <w:r>
              <w:rPr>
                <w:rFonts w:eastAsia="Calibri"/>
                <w:lang w:eastAsia="en-US"/>
              </w:rPr>
              <w:t>Федеральный закон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касающейся весового и габаритного контроля транспортных средств»</w:t>
            </w:r>
          </w:p>
        </w:tc>
        <w:tc>
          <w:tcPr>
            <w:tcW w:w="1752" w:type="dxa"/>
            <w:tcBorders>
              <w:top w:val="single" w:sz="4" w:space="0" w:color="auto"/>
              <w:left w:val="single" w:sz="4" w:space="0" w:color="auto"/>
              <w:bottom w:val="single" w:sz="4" w:space="0" w:color="auto"/>
              <w:right w:val="single" w:sz="4" w:space="0" w:color="auto"/>
            </w:tcBorders>
            <w:hideMark/>
          </w:tcPr>
          <w:p w14:paraId="1F3D29A3" w14:textId="77777777" w:rsidR="00762F9A" w:rsidRDefault="00762F9A">
            <w:pPr>
              <w:pStyle w:val="a8"/>
              <w:spacing w:line="237" w:lineRule="auto"/>
              <w:rPr>
                <w:rFonts w:eastAsia="Calibri"/>
                <w:lang w:eastAsia="en-US"/>
              </w:rPr>
            </w:pPr>
            <w:r>
              <w:rPr>
                <w:rFonts w:eastAsia="Calibri"/>
                <w:lang w:eastAsia="en-US"/>
              </w:rPr>
              <w:t>20.07.2020</w:t>
            </w:r>
            <w:r>
              <w:rPr>
                <w:rFonts w:eastAsia="Calibri"/>
                <w:lang w:eastAsia="en-US"/>
              </w:rPr>
              <w:br/>
              <w:t>№ 239-ФЗ</w:t>
            </w:r>
          </w:p>
        </w:tc>
        <w:tc>
          <w:tcPr>
            <w:tcW w:w="7230" w:type="dxa"/>
            <w:tcBorders>
              <w:top w:val="single" w:sz="4" w:space="0" w:color="auto"/>
              <w:left w:val="single" w:sz="4" w:space="0" w:color="auto"/>
              <w:bottom w:val="single" w:sz="4" w:space="0" w:color="auto"/>
              <w:right w:val="single" w:sz="4" w:space="0" w:color="auto"/>
            </w:tcBorders>
            <w:hideMark/>
          </w:tcPr>
          <w:p w14:paraId="08731F78" w14:textId="77777777" w:rsidR="00762F9A" w:rsidRDefault="00762F9A">
            <w:pPr>
              <w:autoSpaceDE w:val="0"/>
              <w:autoSpaceDN w:val="0"/>
              <w:adjustRightInd w:val="0"/>
              <w:spacing w:line="276" w:lineRule="auto"/>
              <w:ind w:firstLine="540"/>
              <w:jc w:val="both"/>
              <w:rPr>
                <w:rFonts w:eastAsia="Calibri"/>
                <w:sz w:val="24"/>
                <w:szCs w:val="24"/>
                <w:lang w:eastAsia="en-US"/>
              </w:rPr>
            </w:pPr>
            <w:r>
              <w:rPr>
                <w:rFonts w:eastAsia="Calibri"/>
                <w:sz w:val="24"/>
                <w:szCs w:val="24"/>
                <w:lang w:eastAsia="en-US"/>
              </w:rPr>
              <w:t>С 1 января 2023 года предусмотрена передача полномочий по выдаче разрешений на движение по автомобильным дорогам транспортных средств, осуществляющих перевозки опасных, тяжеловесных и (или) крупногабаритных грузов, в том числе по автомобильным дорогам регионального и межмуниципального значения,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дорожного хозяйства.</w:t>
            </w:r>
          </w:p>
        </w:tc>
      </w:tr>
      <w:tr w:rsidR="00762F9A" w14:paraId="58859BAA"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4604FC3C" w14:textId="77777777" w:rsidR="00762F9A" w:rsidRDefault="00762F9A">
            <w:pPr>
              <w:pStyle w:val="a8"/>
              <w:spacing w:line="237" w:lineRule="auto"/>
              <w:jc w:val="center"/>
            </w:pPr>
            <w:r>
              <w:t>6</w:t>
            </w:r>
          </w:p>
        </w:tc>
        <w:tc>
          <w:tcPr>
            <w:tcW w:w="5529" w:type="dxa"/>
            <w:tcBorders>
              <w:top w:val="single" w:sz="4" w:space="0" w:color="auto"/>
              <w:left w:val="single" w:sz="4" w:space="0" w:color="auto"/>
              <w:bottom w:val="single" w:sz="4" w:space="0" w:color="auto"/>
              <w:right w:val="single" w:sz="4" w:space="0" w:color="auto"/>
            </w:tcBorders>
            <w:hideMark/>
          </w:tcPr>
          <w:p w14:paraId="484D65CF" w14:textId="77777777" w:rsidR="00762F9A" w:rsidRDefault="00762F9A">
            <w:pPr>
              <w:pStyle w:val="a8"/>
              <w:spacing w:line="237" w:lineRule="auto"/>
              <w:rPr>
                <w:rFonts w:eastAsia="Calibri"/>
                <w:lang w:eastAsia="en-US"/>
              </w:rPr>
            </w:pPr>
            <w:r>
              <w:t>Федеральный закон «О внесении изменений в статью 333.33 части второй Налогового кодекса Российской Федерации и статью 2 Федерального закона «О внесении изменений в главу 25.3 части второй Налогового кодекса Российской Федерации»</w:t>
            </w:r>
          </w:p>
        </w:tc>
        <w:tc>
          <w:tcPr>
            <w:tcW w:w="1752" w:type="dxa"/>
            <w:tcBorders>
              <w:top w:val="single" w:sz="4" w:space="0" w:color="auto"/>
              <w:left w:val="single" w:sz="4" w:space="0" w:color="auto"/>
              <w:bottom w:val="single" w:sz="4" w:space="0" w:color="auto"/>
              <w:right w:val="single" w:sz="4" w:space="0" w:color="auto"/>
            </w:tcBorders>
            <w:hideMark/>
          </w:tcPr>
          <w:p w14:paraId="5C479223" w14:textId="77777777" w:rsidR="00762F9A" w:rsidRDefault="00762F9A">
            <w:pPr>
              <w:pStyle w:val="a8"/>
              <w:spacing w:line="237" w:lineRule="auto"/>
              <w:rPr>
                <w:rFonts w:eastAsia="Calibri"/>
                <w:lang w:eastAsia="en-US"/>
              </w:rPr>
            </w:pPr>
            <w:r>
              <w:t>22.12.2020</w:t>
            </w:r>
            <w:r>
              <w:br/>
              <w:t>№ 457-ФЗ</w:t>
            </w:r>
          </w:p>
        </w:tc>
        <w:tc>
          <w:tcPr>
            <w:tcW w:w="7230" w:type="dxa"/>
            <w:tcBorders>
              <w:top w:val="single" w:sz="4" w:space="0" w:color="auto"/>
              <w:left w:val="single" w:sz="4" w:space="0" w:color="auto"/>
              <w:bottom w:val="single" w:sz="4" w:space="0" w:color="auto"/>
              <w:right w:val="single" w:sz="4" w:space="0" w:color="auto"/>
            </w:tcBorders>
            <w:hideMark/>
          </w:tcPr>
          <w:p w14:paraId="40BE1DAF" w14:textId="77777777" w:rsidR="00762F9A" w:rsidRDefault="00762F9A">
            <w:pPr>
              <w:autoSpaceDE w:val="0"/>
              <w:autoSpaceDN w:val="0"/>
              <w:adjustRightInd w:val="0"/>
              <w:spacing w:line="276" w:lineRule="auto"/>
              <w:ind w:firstLine="540"/>
              <w:jc w:val="both"/>
              <w:rPr>
                <w:rFonts w:eastAsia="Calibri"/>
                <w:sz w:val="24"/>
                <w:szCs w:val="24"/>
                <w:lang w:eastAsia="en-US"/>
              </w:rPr>
            </w:pPr>
            <w:r>
              <w:rPr>
                <w:sz w:val="24"/>
                <w:szCs w:val="24"/>
              </w:rPr>
              <w:t>С 2023 года отменяется понижающий коэффициент 0,7, применяемый при подаче заявления и уплаты государственной пошлины физическими лицами с использованием единого портала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идентификации и аутентификации.</w:t>
            </w:r>
          </w:p>
        </w:tc>
      </w:tr>
      <w:tr w:rsidR="00762F9A" w14:paraId="55FEBDD0"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18B1A17A" w14:textId="77777777" w:rsidR="00762F9A" w:rsidRDefault="00762F9A">
            <w:pPr>
              <w:pStyle w:val="a8"/>
              <w:spacing w:line="237" w:lineRule="auto"/>
              <w:jc w:val="center"/>
            </w:pPr>
            <w:r>
              <w:t>7</w:t>
            </w:r>
          </w:p>
        </w:tc>
        <w:tc>
          <w:tcPr>
            <w:tcW w:w="5529" w:type="dxa"/>
            <w:tcBorders>
              <w:top w:val="single" w:sz="4" w:space="0" w:color="auto"/>
              <w:left w:val="single" w:sz="4" w:space="0" w:color="auto"/>
              <w:bottom w:val="single" w:sz="4" w:space="0" w:color="auto"/>
              <w:right w:val="single" w:sz="4" w:space="0" w:color="auto"/>
            </w:tcBorders>
            <w:hideMark/>
          </w:tcPr>
          <w:p w14:paraId="718C7B31" w14:textId="77777777" w:rsidR="00762F9A" w:rsidRDefault="00762F9A">
            <w:pPr>
              <w:pStyle w:val="a8"/>
              <w:spacing w:line="237" w:lineRule="auto"/>
            </w:pPr>
            <w:r>
              <w:rPr>
                <w:rFonts w:eastAsia="Calibri"/>
                <w:sz w:val="23"/>
                <w:szCs w:val="23"/>
                <w:lang w:eastAsia="en-US"/>
              </w:rPr>
              <w:t xml:space="preserve">Федеральный закон «О внесении изменений </w:t>
            </w:r>
            <w:r>
              <w:rPr>
                <w:rFonts w:eastAsia="Calibri"/>
                <w:sz w:val="23"/>
                <w:szCs w:val="23"/>
                <w:lang w:eastAsia="en-US"/>
              </w:rPr>
              <w:br/>
              <w:t>в часть вторую Налогового кодекса Российской Федерации»</w:t>
            </w:r>
          </w:p>
        </w:tc>
        <w:tc>
          <w:tcPr>
            <w:tcW w:w="1752" w:type="dxa"/>
            <w:tcBorders>
              <w:top w:val="single" w:sz="4" w:space="0" w:color="auto"/>
              <w:left w:val="single" w:sz="4" w:space="0" w:color="auto"/>
              <w:bottom w:val="single" w:sz="4" w:space="0" w:color="auto"/>
              <w:right w:val="single" w:sz="4" w:space="0" w:color="auto"/>
            </w:tcBorders>
            <w:hideMark/>
          </w:tcPr>
          <w:p w14:paraId="355EF7A5" w14:textId="77777777" w:rsidR="00762F9A" w:rsidRDefault="00762F9A">
            <w:pPr>
              <w:pStyle w:val="a8"/>
              <w:spacing w:line="237" w:lineRule="auto"/>
            </w:pPr>
            <w:r>
              <w:rPr>
                <w:rFonts w:eastAsia="Calibri"/>
                <w:sz w:val="23"/>
                <w:szCs w:val="23"/>
                <w:lang w:eastAsia="en-US"/>
              </w:rPr>
              <w:t>09.03.2022</w:t>
            </w:r>
            <w:r>
              <w:rPr>
                <w:rFonts w:eastAsia="Calibri"/>
                <w:sz w:val="23"/>
                <w:szCs w:val="23"/>
                <w:lang w:eastAsia="en-US"/>
              </w:rPr>
              <w:br/>
              <w:t>№ 47-ФЗ</w:t>
            </w:r>
          </w:p>
        </w:tc>
        <w:tc>
          <w:tcPr>
            <w:tcW w:w="7230" w:type="dxa"/>
            <w:tcBorders>
              <w:top w:val="single" w:sz="4" w:space="0" w:color="auto"/>
              <w:left w:val="single" w:sz="4" w:space="0" w:color="auto"/>
              <w:bottom w:val="single" w:sz="4" w:space="0" w:color="auto"/>
              <w:right w:val="single" w:sz="4" w:space="0" w:color="auto"/>
            </w:tcBorders>
            <w:hideMark/>
          </w:tcPr>
          <w:p w14:paraId="174F3DB3" w14:textId="77777777" w:rsidR="00762F9A" w:rsidRDefault="00762F9A">
            <w:pPr>
              <w:autoSpaceDE w:val="0"/>
              <w:autoSpaceDN w:val="0"/>
              <w:adjustRightInd w:val="0"/>
              <w:spacing w:line="276" w:lineRule="auto"/>
              <w:ind w:firstLine="540"/>
              <w:jc w:val="both"/>
              <w:rPr>
                <w:sz w:val="24"/>
                <w:szCs w:val="24"/>
              </w:rPr>
            </w:pPr>
            <w:r>
              <w:rPr>
                <w:rFonts w:eastAsia="Calibri"/>
                <w:sz w:val="23"/>
                <w:szCs w:val="23"/>
                <w:lang w:eastAsia="en-US"/>
              </w:rPr>
              <w:t>С 1 января 2023 года перечень видов деятельности, в отношении которых не применяется упрощенная система налогообложения, дополнен деятельностью по производству ювелирных и других изделий из драгоценных металлов, а также оптовой либо розничной торговлей ювелирными и другими изделиями из драгоценных металлов.</w:t>
            </w:r>
          </w:p>
        </w:tc>
      </w:tr>
      <w:tr w:rsidR="00762F9A" w14:paraId="12011690" w14:textId="77777777" w:rsidTr="00762F9A">
        <w:trPr>
          <w:gridAfter w:val="1"/>
          <w:wAfter w:w="21" w:type="dxa"/>
          <w:trHeight w:val="1813"/>
        </w:trPr>
        <w:tc>
          <w:tcPr>
            <w:tcW w:w="781" w:type="dxa"/>
            <w:tcBorders>
              <w:top w:val="single" w:sz="4" w:space="0" w:color="auto"/>
              <w:left w:val="single" w:sz="4" w:space="0" w:color="auto"/>
              <w:bottom w:val="single" w:sz="4" w:space="0" w:color="auto"/>
              <w:right w:val="single" w:sz="4" w:space="0" w:color="auto"/>
            </w:tcBorders>
            <w:hideMark/>
          </w:tcPr>
          <w:p w14:paraId="28C4C0D6" w14:textId="77777777" w:rsidR="00762F9A" w:rsidRDefault="00762F9A">
            <w:pPr>
              <w:pStyle w:val="a8"/>
              <w:spacing w:line="237" w:lineRule="auto"/>
              <w:jc w:val="center"/>
            </w:pPr>
            <w:r>
              <w:lastRenderedPageBreak/>
              <w:t>8</w:t>
            </w:r>
          </w:p>
        </w:tc>
        <w:tc>
          <w:tcPr>
            <w:tcW w:w="5529" w:type="dxa"/>
            <w:tcBorders>
              <w:top w:val="single" w:sz="4" w:space="0" w:color="auto"/>
              <w:left w:val="single" w:sz="4" w:space="0" w:color="auto"/>
              <w:bottom w:val="single" w:sz="4" w:space="0" w:color="auto"/>
              <w:right w:val="single" w:sz="4" w:space="0" w:color="auto"/>
            </w:tcBorders>
            <w:hideMark/>
          </w:tcPr>
          <w:p w14:paraId="1F269747" w14:textId="77777777" w:rsidR="00762F9A" w:rsidRDefault="00762F9A">
            <w:pPr>
              <w:pStyle w:val="a8"/>
              <w:spacing w:line="237" w:lineRule="auto"/>
              <w:rPr>
                <w:rFonts w:eastAsia="Calibri"/>
                <w:lang w:eastAsia="en-US"/>
              </w:rPr>
            </w:pPr>
            <w:r>
              <w:rPr>
                <w:rFonts w:eastAsia="Calibri"/>
                <w:lang w:eastAsia="en-US"/>
              </w:rPr>
              <w:t>Федеральный закон «</w:t>
            </w:r>
            <w:r>
              <w:rPr>
                <w:rFonts w:eastAsia="Calibri"/>
              </w:rPr>
              <w:t>О внесении изменений в Федеральный закон «</w:t>
            </w:r>
            <w:r>
              <w:rPr>
                <w:rFonts w:eastAsia="Calibri"/>
                <w:lang w:eastAsia="en-US"/>
              </w:rPr>
              <w:t>О внесении изменений</w:t>
            </w:r>
            <w:r>
              <w:rPr>
                <w:rFonts w:eastAsia="Calibri"/>
                <w:lang w:eastAsia="en-US"/>
              </w:rPr>
              <w:br/>
              <w:t>в Бюджетный кодекс Российской Федерации</w:t>
            </w:r>
            <w:r>
              <w:rPr>
                <w:rFonts w:eastAsia="Calibri"/>
                <w:lang w:eastAsia="en-US"/>
              </w:rPr>
              <w:br/>
              <w:t>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 и отдельные законодательные акты Российской Федерации»</w:t>
            </w:r>
          </w:p>
        </w:tc>
        <w:tc>
          <w:tcPr>
            <w:tcW w:w="1752" w:type="dxa"/>
            <w:tcBorders>
              <w:top w:val="single" w:sz="4" w:space="0" w:color="auto"/>
              <w:left w:val="single" w:sz="4" w:space="0" w:color="auto"/>
              <w:bottom w:val="single" w:sz="4" w:space="0" w:color="auto"/>
              <w:right w:val="single" w:sz="4" w:space="0" w:color="auto"/>
            </w:tcBorders>
            <w:hideMark/>
          </w:tcPr>
          <w:p w14:paraId="268647DA" w14:textId="77777777" w:rsidR="00762F9A" w:rsidRDefault="00762F9A">
            <w:pPr>
              <w:pStyle w:val="a8"/>
              <w:spacing w:line="237" w:lineRule="auto"/>
              <w:rPr>
                <w:rFonts w:eastAsia="Calibri"/>
                <w:lang w:eastAsia="en-US"/>
              </w:rPr>
            </w:pPr>
            <w:r>
              <w:rPr>
                <w:rFonts w:eastAsia="Calibri"/>
                <w:lang w:eastAsia="en-US"/>
              </w:rPr>
              <w:t xml:space="preserve">01.07.2021 </w:t>
            </w:r>
            <w:r>
              <w:rPr>
                <w:rFonts w:eastAsia="Calibri"/>
                <w:lang w:eastAsia="en-US"/>
              </w:rPr>
              <w:br/>
              <w:t>№ 247-ФЗ</w:t>
            </w:r>
          </w:p>
        </w:tc>
        <w:tc>
          <w:tcPr>
            <w:tcW w:w="7230" w:type="dxa"/>
            <w:tcBorders>
              <w:top w:val="single" w:sz="4" w:space="0" w:color="auto"/>
              <w:left w:val="single" w:sz="4" w:space="0" w:color="auto"/>
              <w:bottom w:val="single" w:sz="4" w:space="0" w:color="auto"/>
              <w:right w:val="single" w:sz="4" w:space="0" w:color="auto"/>
            </w:tcBorders>
            <w:hideMark/>
          </w:tcPr>
          <w:p w14:paraId="087F2D7F" w14:textId="77777777" w:rsidR="00762F9A" w:rsidRDefault="00762F9A">
            <w:pPr>
              <w:autoSpaceDE w:val="0"/>
              <w:autoSpaceDN w:val="0"/>
              <w:adjustRightInd w:val="0"/>
              <w:ind w:firstLine="540"/>
              <w:jc w:val="both"/>
              <w:rPr>
                <w:sz w:val="24"/>
                <w:szCs w:val="24"/>
              </w:rPr>
            </w:pPr>
            <w:r>
              <w:rPr>
                <w:sz w:val="23"/>
                <w:szCs w:val="23"/>
              </w:rPr>
              <w:t>На период до 2024 года включительно норматив зачисления</w:t>
            </w:r>
            <w:r>
              <w:rPr>
                <w:sz w:val="23"/>
                <w:szCs w:val="23"/>
              </w:rPr>
              <w:br/>
              <w:t xml:space="preserve">в бюджеты акцизов на нефтепродукты установлен на уровне 2021 года: 25,1% </w:t>
            </w:r>
            <w:r>
              <w:rPr>
                <w:rFonts w:eastAsia="Calibri"/>
                <w:sz w:val="23"/>
                <w:szCs w:val="23"/>
                <w:lang w:eastAsia="en-US"/>
              </w:rPr>
              <w:t xml:space="preserve">– </w:t>
            </w:r>
            <w:r>
              <w:rPr>
                <w:sz w:val="23"/>
                <w:szCs w:val="23"/>
              </w:rPr>
              <w:t xml:space="preserve">в федеральный бюджет, 74,9% </w:t>
            </w:r>
            <w:r>
              <w:rPr>
                <w:rFonts w:eastAsia="Calibri"/>
                <w:sz w:val="23"/>
                <w:szCs w:val="23"/>
                <w:lang w:eastAsia="en-US"/>
              </w:rPr>
              <w:t>–</w:t>
            </w:r>
            <w:r>
              <w:rPr>
                <w:sz w:val="23"/>
                <w:szCs w:val="23"/>
              </w:rPr>
              <w:t xml:space="preserve"> в бюджеты субъектов Российской Федерации.</w:t>
            </w:r>
          </w:p>
        </w:tc>
      </w:tr>
      <w:tr w:rsidR="00762F9A" w14:paraId="0D9821EC"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4ECB5958" w14:textId="77777777" w:rsidR="00762F9A" w:rsidRDefault="00762F9A">
            <w:pPr>
              <w:pStyle w:val="a8"/>
              <w:spacing w:line="237" w:lineRule="auto"/>
              <w:jc w:val="center"/>
            </w:pPr>
            <w:r>
              <w:t>9</w:t>
            </w:r>
          </w:p>
        </w:tc>
        <w:tc>
          <w:tcPr>
            <w:tcW w:w="5529" w:type="dxa"/>
            <w:tcBorders>
              <w:top w:val="single" w:sz="4" w:space="0" w:color="auto"/>
              <w:left w:val="single" w:sz="4" w:space="0" w:color="auto"/>
              <w:bottom w:val="single" w:sz="4" w:space="0" w:color="auto"/>
              <w:right w:val="single" w:sz="4" w:space="0" w:color="auto"/>
            </w:tcBorders>
            <w:hideMark/>
          </w:tcPr>
          <w:p w14:paraId="6A2F664C" w14:textId="77777777" w:rsidR="00762F9A" w:rsidRDefault="00762F9A">
            <w:pPr>
              <w:pStyle w:val="a8"/>
              <w:spacing w:line="237" w:lineRule="auto"/>
              <w:rPr>
                <w:rFonts w:eastAsia="Calibri"/>
                <w:lang w:eastAsia="en-US"/>
              </w:rPr>
            </w:pPr>
            <w:r>
              <w:rPr>
                <w:rFonts w:eastAsia="Calibri"/>
                <w:sz w:val="23"/>
                <w:szCs w:val="23"/>
              </w:rPr>
              <w:t>Федеральный закон «О внесении изменений в часть вторую Налогового кодекса Российской Федерации»</w:t>
            </w:r>
          </w:p>
        </w:tc>
        <w:tc>
          <w:tcPr>
            <w:tcW w:w="1752" w:type="dxa"/>
            <w:tcBorders>
              <w:top w:val="single" w:sz="4" w:space="0" w:color="auto"/>
              <w:left w:val="single" w:sz="4" w:space="0" w:color="auto"/>
              <w:bottom w:val="single" w:sz="4" w:space="0" w:color="auto"/>
              <w:right w:val="single" w:sz="4" w:space="0" w:color="auto"/>
            </w:tcBorders>
            <w:hideMark/>
          </w:tcPr>
          <w:p w14:paraId="37746FF0" w14:textId="77777777" w:rsidR="00762F9A" w:rsidRDefault="00762F9A">
            <w:pPr>
              <w:pStyle w:val="a8"/>
              <w:spacing w:line="237" w:lineRule="auto"/>
              <w:rPr>
                <w:rFonts w:eastAsia="Calibri"/>
                <w:lang w:eastAsia="en-US"/>
              </w:rPr>
            </w:pPr>
            <w:r>
              <w:rPr>
                <w:rFonts w:eastAsia="Calibri"/>
                <w:sz w:val="23"/>
                <w:szCs w:val="23"/>
              </w:rPr>
              <w:t>28.06.2022</w:t>
            </w:r>
            <w:r>
              <w:rPr>
                <w:rFonts w:eastAsia="Calibri"/>
                <w:sz w:val="23"/>
                <w:szCs w:val="23"/>
              </w:rPr>
              <w:br/>
              <w:t>№ 211-ФЗ</w:t>
            </w:r>
          </w:p>
        </w:tc>
        <w:tc>
          <w:tcPr>
            <w:tcW w:w="7230" w:type="dxa"/>
            <w:tcBorders>
              <w:top w:val="single" w:sz="4" w:space="0" w:color="auto"/>
              <w:left w:val="single" w:sz="4" w:space="0" w:color="auto"/>
              <w:bottom w:val="single" w:sz="4" w:space="0" w:color="auto"/>
              <w:right w:val="single" w:sz="4" w:space="0" w:color="auto"/>
            </w:tcBorders>
            <w:hideMark/>
          </w:tcPr>
          <w:p w14:paraId="08F72D79" w14:textId="77777777" w:rsidR="00762F9A" w:rsidRDefault="00762F9A">
            <w:pPr>
              <w:autoSpaceDE w:val="0"/>
              <w:autoSpaceDN w:val="0"/>
              <w:adjustRightInd w:val="0"/>
              <w:ind w:firstLine="540"/>
              <w:jc w:val="both"/>
              <w:rPr>
                <w:sz w:val="24"/>
                <w:szCs w:val="24"/>
              </w:rPr>
            </w:pPr>
            <w:r>
              <w:rPr>
                <w:sz w:val="23"/>
                <w:szCs w:val="23"/>
              </w:rPr>
              <w:t>Продлевается до 1 января 2024 года действие пониженных ставок по налогу на прибыль организаций, установленных законами субъектов Российской Федерации до дня вступления в силу Федерального закона от 03.08.2018 № 302-ФЗ «О внесении изменений в части первую и вторую Налогового кодекса Российской Федерации».</w:t>
            </w:r>
          </w:p>
        </w:tc>
      </w:tr>
      <w:tr w:rsidR="00762F9A" w14:paraId="52EE5C55" w14:textId="77777777" w:rsidTr="00762F9A">
        <w:trPr>
          <w:gridAfter w:val="1"/>
          <w:wAfter w:w="21" w:type="dxa"/>
          <w:trHeight w:val="1266"/>
        </w:trPr>
        <w:tc>
          <w:tcPr>
            <w:tcW w:w="781" w:type="dxa"/>
            <w:tcBorders>
              <w:top w:val="single" w:sz="4" w:space="0" w:color="auto"/>
              <w:left w:val="single" w:sz="4" w:space="0" w:color="auto"/>
              <w:bottom w:val="single" w:sz="4" w:space="0" w:color="auto"/>
              <w:right w:val="single" w:sz="4" w:space="0" w:color="auto"/>
            </w:tcBorders>
            <w:hideMark/>
          </w:tcPr>
          <w:p w14:paraId="205A1F99" w14:textId="77777777" w:rsidR="00762F9A" w:rsidRDefault="00762F9A">
            <w:pPr>
              <w:pStyle w:val="a8"/>
              <w:spacing w:line="237" w:lineRule="auto"/>
              <w:jc w:val="center"/>
            </w:pPr>
            <w:r>
              <w:t>10</w:t>
            </w:r>
          </w:p>
        </w:tc>
        <w:tc>
          <w:tcPr>
            <w:tcW w:w="5529" w:type="dxa"/>
            <w:tcBorders>
              <w:top w:val="single" w:sz="4" w:space="0" w:color="auto"/>
              <w:left w:val="single" w:sz="4" w:space="0" w:color="auto"/>
              <w:bottom w:val="single" w:sz="4" w:space="0" w:color="auto"/>
              <w:right w:val="single" w:sz="4" w:space="0" w:color="auto"/>
            </w:tcBorders>
            <w:hideMark/>
          </w:tcPr>
          <w:p w14:paraId="3C7AE149" w14:textId="77777777" w:rsidR="00762F9A" w:rsidRDefault="00762F9A">
            <w:pPr>
              <w:pStyle w:val="a8"/>
              <w:spacing w:line="237" w:lineRule="auto"/>
              <w:rPr>
                <w:rFonts w:eastAsia="Calibri"/>
                <w:lang w:eastAsia="en-US"/>
              </w:rPr>
            </w:pPr>
            <w:r>
              <w:rPr>
                <w:rFonts w:eastAsia="Calibri"/>
                <w:sz w:val="23"/>
                <w:szCs w:val="23"/>
                <w:lang w:eastAsia="en-US"/>
              </w:rPr>
              <w:t>Федеральный закон «О внесении изменений в часть вторую Налогового кодекса Российской Федерации»</w:t>
            </w:r>
          </w:p>
        </w:tc>
        <w:tc>
          <w:tcPr>
            <w:tcW w:w="1752" w:type="dxa"/>
            <w:tcBorders>
              <w:top w:val="single" w:sz="4" w:space="0" w:color="auto"/>
              <w:left w:val="single" w:sz="4" w:space="0" w:color="auto"/>
              <w:bottom w:val="single" w:sz="4" w:space="0" w:color="auto"/>
              <w:right w:val="single" w:sz="4" w:space="0" w:color="auto"/>
            </w:tcBorders>
            <w:hideMark/>
          </w:tcPr>
          <w:p w14:paraId="512189E8" w14:textId="77777777" w:rsidR="00762F9A" w:rsidRDefault="00762F9A">
            <w:pPr>
              <w:pStyle w:val="a8"/>
              <w:spacing w:line="237" w:lineRule="auto"/>
              <w:rPr>
                <w:rFonts w:eastAsia="Calibri"/>
                <w:lang w:eastAsia="en-US"/>
              </w:rPr>
            </w:pPr>
            <w:r>
              <w:rPr>
                <w:rFonts w:eastAsia="Calibri"/>
                <w:sz w:val="23"/>
                <w:szCs w:val="23"/>
                <w:lang w:eastAsia="en-US"/>
              </w:rPr>
              <w:t>14.07.2022</w:t>
            </w:r>
            <w:r>
              <w:rPr>
                <w:rFonts w:eastAsia="Calibri"/>
                <w:sz w:val="23"/>
                <w:szCs w:val="23"/>
                <w:lang w:eastAsia="en-US"/>
              </w:rPr>
              <w:br/>
              <w:t>№ 323-ФЗ</w:t>
            </w:r>
          </w:p>
        </w:tc>
        <w:tc>
          <w:tcPr>
            <w:tcW w:w="7230" w:type="dxa"/>
            <w:tcBorders>
              <w:top w:val="single" w:sz="4" w:space="0" w:color="auto"/>
              <w:left w:val="single" w:sz="4" w:space="0" w:color="auto"/>
              <w:bottom w:val="single" w:sz="4" w:space="0" w:color="auto"/>
              <w:right w:val="single" w:sz="4" w:space="0" w:color="auto"/>
            </w:tcBorders>
            <w:hideMark/>
          </w:tcPr>
          <w:p w14:paraId="0EB461B3" w14:textId="77777777" w:rsidR="00762F9A" w:rsidRDefault="00762F9A">
            <w:pPr>
              <w:autoSpaceDE w:val="0"/>
              <w:autoSpaceDN w:val="0"/>
              <w:adjustRightInd w:val="0"/>
              <w:ind w:firstLine="540"/>
              <w:jc w:val="both"/>
              <w:rPr>
                <w:rFonts w:eastAsia="Calibri"/>
                <w:sz w:val="23"/>
                <w:szCs w:val="23"/>
              </w:rPr>
            </w:pPr>
            <w:r>
              <w:rPr>
                <w:rFonts w:eastAsia="Calibri"/>
                <w:sz w:val="23"/>
                <w:szCs w:val="23"/>
              </w:rPr>
              <w:t>С 1 января 2023 года предусмотрены:</w:t>
            </w:r>
          </w:p>
          <w:p w14:paraId="3914D064" w14:textId="77777777" w:rsidR="00762F9A" w:rsidRDefault="00762F9A">
            <w:pPr>
              <w:autoSpaceDE w:val="0"/>
              <w:autoSpaceDN w:val="0"/>
              <w:adjustRightInd w:val="0"/>
              <w:ind w:firstLine="540"/>
              <w:jc w:val="both"/>
              <w:rPr>
                <w:rFonts w:eastAsia="Calibri"/>
                <w:sz w:val="23"/>
                <w:szCs w:val="23"/>
              </w:rPr>
            </w:pPr>
            <w:r>
              <w:rPr>
                <w:rFonts w:eastAsia="Calibri"/>
                <w:sz w:val="23"/>
                <w:szCs w:val="23"/>
              </w:rPr>
              <w:t>по налогу на прибыль организаций:</w:t>
            </w:r>
          </w:p>
          <w:p w14:paraId="6E8B674A" w14:textId="77777777" w:rsidR="00762F9A" w:rsidRDefault="00762F9A">
            <w:pPr>
              <w:autoSpaceDE w:val="0"/>
              <w:autoSpaceDN w:val="0"/>
              <w:adjustRightInd w:val="0"/>
              <w:ind w:firstLine="540"/>
              <w:jc w:val="both"/>
              <w:rPr>
                <w:rFonts w:eastAsia="Calibri"/>
                <w:sz w:val="23"/>
                <w:szCs w:val="23"/>
              </w:rPr>
            </w:pPr>
            <w:r>
              <w:rPr>
                <w:rFonts w:eastAsia="Calibri"/>
                <w:sz w:val="23"/>
                <w:szCs w:val="23"/>
              </w:rPr>
              <w:t xml:space="preserve">коэффициент 1,5 для расходов при покупке права </w:t>
            </w:r>
            <w:r>
              <w:rPr>
                <w:rFonts w:eastAsia="Calibri"/>
                <w:sz w:val="23"/>
                <w:szCs w:val="23"/>
              </w:rPr>
              <w:br/>
              <w:t xml:space="preserve">на использование программ для ЭВМ и баз данных из сферы искусственного интеллекта; </w:t>
            </w:r>
          </w:p>
          <w:p w14:paraId="75066F5A" w14:textId="77777777" w:rsidR="00762F9A" w:rsidRDefault="00762F9A">
            <w:pPr>
              <w:autoSpaceDE w:val="0"/>
              <w:autoSpaceDN w:val="0"/>
              <w:adjustRightInd w:val="0"/>
              <w:ind w:firstLine="540"/>
              <w:jc w:val="both"/>
              <w:rPr>
                <w:rFonts w:eastAsia="Calibri"/>
                <w:sz w:val="23"/>
                <w:szCs w:val="23"/>
              </w:rPr>
            </w:pPr>
            <w:r>
              <w:rPr>
                <w:rFonts w:eastAsia="Calibri"/>
                <w:sz w:val="23"/>
                <w:szCs w:val="23"/>
              </w:rPr>
              <w:t>инвестиционный вычет по затратам на установку, тестирование, адаптацию программ для ЭВМ и баз данных из реестра российского программного обеспечения или основных средств из реестра российской радиоэлектронной продукции.</w:t>
            </w:r>
          </w:p>
          <w:p w14:paraId="12EAB813" w14:textId="77777777" w:rsidR="00762F9A" w:rsidRDefault="00762F9A">
            <w:pPr>
              <w:autoSpaceDE w:val="0"/>
              <w:autoSpaceDN w:val="0"/>
              <w:adjustRightInd w:val="0"/>
              <w:ind w:firstLine="540"/>
              <w:jc w:val="both"/>
              <w:rPr>
                <w:rFonts w:eastAsia="Calibri"/>
                <w:sz w:val="23"/>
                <w:szCs w:val="23"/>
              </w:rPr>
            </w:pPr>
            <w:r>
              <w:rPr>
                <w:rFonts w:eastAsia="Calibri"/>
                <w:sz w:val="23"/>
                <w:szCs w:val="23"/>
              </w:rPr>
              <w:t>по налогу на доходы физических лиц:</w:t>
            </w:r>
          </w:p>
          <w:p w14:paraId="51A4656D" w14:textId="77777777" w:rsidR="00762F9A" w:rsidRDefault="00762F9A">
            <w:pPr>
              <w:autoSpaceDE w:val="0"/>
              <w:autoSpaceDN w:val="0"/>
              <w:adjustRightInd w:val="0"/>
              <w:ind w:firstLine="540"/>
              <w:jc w:val="both"/>
              <w:rPr>
                <w:rFonts w:eastAsia="Calibri"/>
                <w:sz w:val="23"/>
                <w:szCs w:val="23"/>
              </w:rPr>
            </w:pPr>
            <w:r>
              <w:rPr>
                <w:rFonts w:eastAsia="Calibri"/>
                <w:sz w:val="23"/>
                <w:szCs w:val="23"/>
              </w:rPr>
              <w:t>освобождаются от налогообложения доходы от реализации золота в слитках, полученные в 2022 и 2023 годах;</w:t>
            </w:r>
          </w:p>
          <w:p w14:paraId="2AD3ED1A" w14:textId="77777777" w:rsidR="00762F9A" w:rsidRDefault="00762F9A">
            <w:pPr>
              <w:autoSpaceDE w:val="0"/>
              <w:autoSpaceDN w:val="0"/>
              <w:adjustRightInd w:val="0"/>
              <w:ind w:firstLine="540"/>
              <w:jc w:val="both"/>
              <w:rPr>
                <w:rFonts w:eastAsia="Calibri"/>
                <w:sz w:val="23"/>
                <w:szCs w:val="23"/>
              </w:rPr>
            </w:pPr>
            <w:r>
              <w:rPr>
                <w:rFonts w:eastAsia="Calibri"/>
                <w:sz w:val="23"/>
                <w:szCs w:val="23"/>
              </w:rPr>
              <w:t xml:space="preserve">расширен перечень получателей социального вычета. Вычет </w:t>
            </w:r>
            <w:r>
              <w:rPr>
                <w:rFonts w:eastAsia="Calibri"/>
                <w:sz w:val="23"/>
                <w:szCs w:val="23"/>
              </w:rPr>
              <w:br/>
              <w:t xml:space="preserve">в сумме, уплаченной налогоплательщиком в налоговом периоде </w:t>
            </w:r>
            <w:r>
              <w:rPr>
                <w:rFonts w:eastAsia="Calibri"/>
                <w:sz w:val="23"/>
                <w:szCs w:val="23"/>
              </w:rPr>
              <w:br/>
              <w:t>за медицинские услуги, оказанные медицинскими организациями, индивидуальными предпринимателями, осуществляющими медицинскую деятельность, будет предоставляться, в частности, его детям (в том числе усыновленным) в возрасте до 24 лет, если они являются обучающимися по очной форме обучения в организациях, осуществляющих образовательную деятельность.</w:t>
            </w:r>
          </w:p>
          <w:p w14:paraId="1F3BC481" w14:textId="77777777" w:rsidR="00762F9A" w:rsidRDefault="00762F9A">
            <w:pPr>
              <w:autoSpaceDE w:val="0"/>
              <w:autoSpaceDN w:val="0"/>
              <w:adjustRightInd w:val="0"/>
              <w:ind w:firstLine="540"/>
              <w:jc w:val="both"/>
              <w:rPr>
                <w:rFonts w:eastAsia="Calibri"/>
                <w:sz w:val="24"/>
                <w:szCs w:val="24"/>
                <w:lang w:eastAsia="en-US"/>
              </w:rPr>
            </w:pPr>
            <w:r>
              <w:rPr>
                <w:rFonts w:eastAsia="Calibri"/>
                <w:sz w:val="23"/>
                <w:szCs w:val="23"/>
              </w:rPr>
              <w:lastRenderedPageBreak/>
              <w:t>По подакцизным товарам (продукции) определены налоговые ставки акцизов на 2025 год.</w:t>
            </w:r>
          </w:p>
        </w:tc>
      </w:tr>
      <w:tr w:rsidR="00762F9A" w14:paraId="3D338896" w14:textId="77777777" w:rsidTr="00762F9A">
        <w:trPr>
          <w:gridAfter w:val="1"/>
          <w:wAfter w:w="21" w:type="dxa"/>
          <w:trHeight w:val="571"/>
        </w:trPr>
        <w:tc>
          <w:tcPr>
            <w:tcW w:w="781" w:type="dxa"/>
            <w:tcBorders>
              <w:top w:val="single" w:sz="4" w:space="0" w:color="auto"/>
              <w:left w:val="single" w:sz="4" w:space="0" w:color="auto"/>
              <w:bottom w:val="single" w:sz="4" w:space="0" w:color="auto"/>
              <w:right w:val="single" w:sz="4" w:space="0" w:color="auto"/>
            </w:tcBorders>
            <w:hideMark/>
          </w:tcPr>
          <w:p w14:paraId="1D59100F" w14:textId="77777777" w:rsidR="00762F9A" w:rsidRDefault="00762F9A">
            <w:pPr>
              <w:pStyle w:val="a8"/>
              <w:spacing w:line="237" w:lineRule="auto"/>
              <w:jc w:val="center"/>
            </w:pPr>
            <w:r>
              <w:lastRenderedPageBreak/>
              <w:t>11</w:t>
            </w:r>
          </w:p>
        </w:tc>
        <w:tc>
          <w:tcPr>
            <w:tcW w:w="5529" w:type="dxa"/>
            <w:tcBorders>
              <w:top w:val="single" w:sz="4" w:space="0" w:color="auto"/>
              <w:left w:val="single" w:sz="4" w:space="0" w:color="auto"/>
              <w:bottom w:val="single" w:sz="4" w:space="0" w:color="auto"/>
              <w:right w:val="single" w:sz="4" w:space="0" w:color="auto"/>
            </w:tcBorders>
            <w:hideMark/>
          </w:tcPr>
          <w:p w14:paraId="7CC9C77E" w14:textId="77777777" w:rsidR="00762F9A" w:rsidRDefault="00762F9A">
            <w:pPr>
              <w:pStyle w:val="a8"/>
              <w:spacing w:line="237" w:lineRule="auto"/>
              <w:rPr>
                <w:rFonts w:eastAsia="Calibri"/>
                <w:lang w:eastAsia="en-US"/>
              </w:rPr>
            </w:pPr>
            <w:r>
              <w:rPr>
                <w:rFonts w:eastAsia="Calibri"/>
                <w:lang w:eastAsia="en-US"/>
              </w:rPr>
              <w:t>Закон Красноярского края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w:t>
            </w:r>
          </w:p>
        </w:tc>
        <w:tc>
          <w:tcPr>
            <w:tcW w:w="1752" w:type="dxa"/>
            <w:tcBorders>
              <w:top w:val="single" w:sz="4" w:space="0" w:color="auto"/>
              <w:left w:val="single" w:sz="4" w:space="0" w:color="auto"/>
              <w:bottom w:val="single" w:sz="4" w:space="0" w:color="auto"/>
              <w:right w:val="single" w:sz="4" w:space="0" w:color="auto"/>
            </w:tcBorders>
            <w:hideMark/>
          </w:tcPr>
          <w:p w14:paraId="63F727E1" w14:textId="77777777" w:rsidR="00762F9A" w:rsidRDefault="00762F9A">
            <w:pPr>
              <w:pStyle w:val="a8"/>
              <w:spacing w:line="237" w:lineRule="auto"/>
              <w:jc w:val="center"/>
              <w:rPr>
                <w:rFonts w:eastAsia="Calibri"/>
                <w:lang w:eastAsia="en-US"/>
              </w:rPr>
            </w:pPr>
            <w:r>
              <w:rPr>
                <w:rFonts w:eastAsia="Calibri"/>
                <w:lang w:eastAsia="en-US"/>
              </w:rPr>
              <w:t>25.06.2015</w:t>
            </w:r>
          </w:p>
          <w:p w14:paraId="1BC1CD5D" w14:textId="77777777" w:rsidR="00762F9A" w:rsidRDefault="00762F9A">
            <w:pPr>
              <w:pStyle w:val="a8"/>
              <w:spacing w:line="237" w:lineRule="auto"/>
              <w:rPr>
                <w:rFonts w:eastAsia="Calibri"/>
                <w:lang w:eastAsia="en-US"/>
              </w:rPr>
            </w:pPr>
            <w:r>
              <w:rPr>
                <w:rFonts w:eastAsia="Calibri"/>
                <w:lang w:eastAsia="en-US"/>
              </w:rPr>
              <w:t>№ 8-3530</w:t>
            </w:r>
          </w:p>
        </w:tc>
        <w:tc>
          <w:tcPr>
            <w:tcW w:w="7230" w:type="dxa"/>
            <w:tcBorders>
              <w:top w:val="single" w:sz="4" w:space="0" w:color="auto"/>
              <w:left w:val="single" w:sz="4" w:space="0" w:color="auto"/>
              <w:bottom w:val="single" w:sz="4" w:space="0" w:color="auto"/>
              <w:right w:val="single" w:sz="4" w:space="0" w:color="auto"/>
            </w:tcBorders>
            <w:hideMark/>
          </w:tcPr>
          <w:p w14:paraId="74F02E77" w14:textId="77777777" w:rsidR="00762F9A" w:rsidRDefault="00762F9A">
            <w:pPr>
              <w:autoSpaceDE w:val="0"/>
              <w:autoSpaceDN w:val="0"/>
              <w:adjustRightInd w:val="0"/>
              <w:ind w:firstLine="540"/>
              <w:jc w:val="both"/>
              <w:rPr>
                <w:sz w:val="24"/>
                <w:szCs w:val="24"/>
              </w:rPr>
            </w:pPr>
            <w:r>
              <w:rPr>
                <w:rFonts w:eastAsia="Calibri"/>
                <w:sz w:val="24"/>
                <w:szCs w:val="24"/>
                <w:lang w:eastAsia="en-US"/>
              </w:rPr>
              <w:t>С 1 января 2024 года прекращает действовать налоговая ставка в размере 0 % для впервые зарегистрированных индивидуальных предпринимателей, осуществляющих деятельность в производственной, социальной, научной и других сферах.</w:t>
            </w:r>
          </w:p>
        </w:tc>
      </w:tr>
      <w:tr w:rsidR="00762F9A" w14:paraId="459E220D" w14:textId="77777777" w:rsidTr="00762F9A">
        <w:trPr>
          <w:trHeight w:val="445"/>
        </w:trPr>
        <w:tc>
          <w:tcPr>
            <w:tcW w:w="15313" w:type="dxa"/>
            <w:gridSpan w:val="5"/>
            <w:tcBorders>
              <w:top w:val="single" w:sz="4" w:space="0" w:color="auto"/>
              <w:left w:val="single" w:sz="4" w:space="0" w:color="auto"/>
              <w:bottom w:val="single" w:sz="4" w:space="0" w:color="auto"/>
              <w:right w:val="single" w:sz="4" w:space="0" w:color="auto"/>
            </w:tcBorders>
            <w:vAlign w:val="center"/>
            <w:hideMark/>
          </w:tcPr>
          <w:p w14:paraId="7D0BB7FB" w14:textId="77777777" w:rsidR="00762F9A" w:rsidRDefault="00762F9A">
            <w:pPr>
              <w:autoSpaceDE w:val="0"/>
              <w:autoSpaceDN w:val="0"/>
              <w:adjustRightInd w:val="0"/>
              <w:rPr>
                <w:sz w:val="24"/>
                <w:szCs w:val="24"/>
              </w:rPr>
            </w:pPr>
            <w:r>
              <w:rPr>
                <w:sz w:val="24"/>
                <w:szCs w:val="24"/>
              </w:rPr>
              <w:t>Нормативные правовые акты, планируемые к принятию в текущем году</w:t>
            </w:r>
          </w:p>
        </w:tc>
      </w:tr>
      <w:tr w:rsidR="00762F9A" w14:paraId="38D7BD7B" w14:textId="77777777" w:rsidTr="00762F9A">
        <w:trPr>
          <w:gridAfter w:val="1"/>
          <w:wAfter w:w="21" w:type="dxa"/>
        </w:trPr>
        <w:tc>
          <w:tcPr>
            <w:tcW w:w="781" w:type="dxa"/>
            <w:tcBorders>
              <w:top w:val="single" w:sz="4" w:space="0" w:color="auto"/>
              <w:left w:val="single" w:sz="4" w:space="0" w:color="auto"/>
              <w:bottom w:val="single" w:sz="4" w:space="0" w:color="auto"/>
              <w:right w:val="single" w:sz="4" w:space="0" w:color="auto"/>
            </w:tcBorders>
            <w:hideMark/>
          </w:tcPr>
          <w:p w14:paraId="5E8D2EF4" w14:textId="77777777" w:rsidR="00762F9A" w:rsidRDefault="00762F9A">
            <w:pPr>
              <w:pStyle w:val="a8"/>
              <w:spacing w:line="237" w:lineRule="auto"/>
              <w:jc w:val="center"/>
              <w:rPr>
                <w:sz w:val="24"/>
                <w:szCs w:val="24"/>
              </w:rPr>
            </w:pPr>
            <w:r>
              <w:t>12</w:t>
            </w:r>
          </w:p>
        </w:tc>
        <w:tc>
          <w:tcPr>
            <w:tcW w:w="5529" w:type="dxa"/>
            <w:tcBorders>
              <w:top w:val="single" w:sz="4" w:space="0" w:color="auto"/>
              <w:left w:val="single" w:sz="4" w:space="0" w:color="auto"/>
              <w:bottom w:val="single" w:sz="4" w:space="0" w:color="auto"/>
              <w:right w:val="single" w:sz="4" w:space="0" w:color="auto"/>
            </w:tcBorders>
            <w:hideMark/>
          </w:tcPr>
          <w:p w14:paraId="694F257F" w14:textId="77777777" w:rsidR="00762F9A" w:rsidRDefault="00762F9A">
            <w:pPr>
              <w:autoSpaceDE w:val="0"/>
              <w:autoSpaceDN w:val="0"/>
              <w:adjustRightInd w:val="0"/>
              <w:jc w:val="both"/>
            </w:pPr>
            <w:r>
              <w:rPr>
                <w:sz w:val="23"/>
                <w:szCs w:val="23"/>
              </w:rPr>
              <w:t xml:space="preserve">Федеральный закон «О внесении изменений в Бюджетный кодекс Российской Федерации и статью 10 Федерального закона </w:t>
            </w:r>
            <w:r>
              <w:rPr>
                <w:sz w:val="23"/>
                <w:szCs w:val="23"/>
              </w:rPr>
              <w:br/>
              <w:t xml:space="preserve">«О внесении изменений в Бюджетный кодекс Российской Федерации и отдельные законодательные акты Российской Федерации </w:t>
            </w:r>
            <w:r>
              <w:rPr>
                <w:sz w:val="23"/>
                <w:szCs w:val="23"/>
              </w:rPr>
              <w:br/>
              <w:t>и установлении особенностей исполнения бюджетов бюджетной системы Российской Федерации в 2022 году»</w:t>
            </w:r>
          </w:p>
        </w:tc>
        <w:tc>
          <w:tcPr>
            <w:tcW w:w="1752" w:type="dxa"/>
            <w:tcBorders>
              <w:top w:val="single" w:sz="4" w:space="0" w:color="auto"/>
              <w:left w:val="single" w:sz="4" w:space="0" w:color="auto"/>
              <w:bottom w:val="single" w:sz="4" w:space="0" w:color="auto"/>
              <w:right w:val="single" w:sz="4" w:space="0" w:color="auto"/>
            </w:tcBorders>
            <w:hideMark/>
          </w:tcPr>
          <w:p w14:paraId="1C5E77B1" w14:textId="77777777" w:rsidR="00762F9A" w:rsidRDefault="00762F9A">
            <w:pPr>
              <w:autoSpaceDE w:val="0"/>
              <w:autoSpaceDN w:val="0"/>
              <w:adjustRightInd w:val="0"/>
              <w:jc w:val="center"/>
              <w:rPr>
                <w:sz w:val="23"/>
                <w:szCs w:val="23"/>
              </w:rPr>
            </w:pPr>
            <w:r>
              <w:rPr>
                <w:sz w:val="23"/>
                <w:szCs w:val="23"/>
              </w:rPr>
              <w:t>30.06.2022</w:t>
            </w:r>
            <w:r>
              <w:rPr>
                <w:sz w:val="23"/>
                <w:szCs w:val="23"/>
              </w:rPr>
              <w:br/>
              <w:t>проект</w:t>
            </w:r>
          </w:p>
          <w:p w14:paraId="6F22931F" w14:textId="77777777" w:rsidR="00762F9A" w:rsidRDefault="00762F9A">
            <w:pPr>
              <w:pStyle w:val="a8"/>
              <w:spacing w:line="237" w:lineRule="auto"/>
              <w:rPr>
                <w:sz w:val="24"/>
                <w:szCs w:val="24"/>
              </w:rPr>
            </w:pPr>
            <w:r>
              <w:rPr>
                <w:sz w:val="23"/>
                <w:szCs w:val="23"/>
              </w:rPr>
              <w:t>№ 155690-8</w:t>
            </w:r>
          </w:p>
        </w:tc>
        <w:tc>
          <w:tcPr>
            <w:tcW w:w="7230" w:type="dxa"/>
            <w:tcBorders>
              <w:top w:val="single" w:sz="4" w:space="0" w:color="auto"/>
              <w:left w:val="single" w:sz="4" w:space="0" w:color="auto"/>
              <w:bottom w:val="single" w:sz="4" w:space="0" w:color="auto"/>
              <w:right w:val="single" w:sz="4" w:space="0" w:color="auto"/>
            </w:tcBorders>
            <w:hideMark/>
          </w:tcPr>
          <w:p w14:paraId="1C72F397" w14:textId="77777777" w:rsidR="00762F9A" w:rsidRDefault="00762F9A">
            <w:pPr>
              <w:widowControl w:val="0"/>
              <w:ind w:firstLine="709"/>
              <w:jc w:val="both"/>
              <w:rPr>
                <w:sz w:val="23"/>
                <w:szCs w:val="23"/>
              </w:rPr>
            </w:pPr>
            <w:r>
              <w:rPr>
                <w:sz w:val="23"/>
                <w:szCs w:val="23"/>
              </w:rPr>
              <w:t xml:space="preserve">С 1 января 2023 года уточняются обязанности и полномочия Федерального казначейства (его территориальных органов) </w:t>
            </w:r>
            <w:r>
              <w:rPr>
                <w:sz w:val="23"/>
                <w:szCs w:val="23"/>
              </w:rPr>
              <w:br/>
              <w:t>по предоставлению финансовым органам информации об источниках формирования соответствующих поступлений в бюджеты бюджетной системы Российской Федерации.</w:t>
            </w:r>
          </w:p>
          <w:p w14:paraId="00F7ADEB" w14:textId="77777777" w:rsidR="00762F9A" w:rsidRDefault="00762F9A">
            <w:pPr>
              <w:autoSpaceDE w:val="0"/>
              <w:autoSpaceDN w:val="0"/>
              <w:adjustRightInd w:val="0"/>
              <w:ind w:firstLine="540"/>
              <w:jc w:val="both"/>
              <w:rPr>
                <w:sz w:val="24"/>
                <w:szCs w:val="24"/>
              </w:rPr>
            </w:pPr>
            <w:r>
              <w:rPr>
                <w:sz w:val="23"/>
                <w:szCs w:val="23"/>
              </w:rPr>
              <w:t xml:space="preserve">В </w:t>
            </w:r>
            <w:hyperlink r:id="rId15" w:history="1">
              <w:r>
                <w:rPr>
                  <w:rStyle w:val="afd"/>
                  <w:sz w:val="23"/>
                  <w:szCs w:val="23"/>
                </w:rPr>
                <w:t>статье 46</w:t>
              </w:r>
            </w:hyperlink>
            <w:r>
              <w:rPr>
                <w:sz w:val="23"/>
                <w:szCs w:val="23"/>
              </w:rPr>
              <w:t xml:space="preserve"> Бюджетного кодекса Российской Федерации предусматривается установление нормативов зачисления </w:t>
            </w:r>
            <w:r>
              <w:rPr>
                <w:sz w:val="23"/>
                <w:szCs w:val="23"/>
              </w:rPr>
              <w:br/>
              <w:t xml:space="preserve">в бюджеты бюджетной системы Российской Федерации сумм пеней </w:t>
            </w:r>
            <w:r>
              <w:rPr>
                <w:sz w:val="23"/>
                <w:szCs w:val="23"/>
              </w:rPr>
              <w:br/>
              <w:t>и процентов, предусмотренных законодательством Российской Федерации о налогах и сборах.</w:t>
            </w:r>
          </w:p>
        </w:tc>
      </w:tr>
      <w:tr w:rsidR="00762F9A" w14:paraId="758F67C8" w14:textId="77777777" w:rsidTr="00762F9A">
        <w:trPr>
          <w:gridAfter w:val="1"/>
          <w:wAfter w:w="21" w:type="dxa"/>
        </w:trPr>
        <w:tc>
          <w:tcPr>
            <w:tcW w:w="781" w:type="dxa"/>
            <w:tcBorders>
              <w:top w:val="single" w:sz="4" w:space="0" w:color="auto"/>
              <w:left w:val="single" w:sz="4" w:space="0" w:color="auto"/>
              <w:bottom w:val="single" w:sz="4" w:space="0" w:color="auto"/>
              <w:right w:val="single" w:sz="4" w:space="0" w:color="auto"/>
            </w:tcBorders>
            <w:hideMark/>
          </w:tcPr>
          <w:p w14:paraId="478CD87F" w14:textId="77777777" w:rsidR="00762F9A" w:rsidRDefault="00762F9A">
            <w:pPr>
              <w:pStyle w:val="a8"/>
              <w:spacing w:line="237" w:lineRule="auto"/>
              <w:jc w:val="center"/>
            </w:pPr>
            <w:r>
              <w:t>13</w:t>
            </w:r>
          </w:p>
        </w:tc>
        <w:tc>
          <w:tcPr>
            <w:tcW w:w="5529" w:type="dxa"/>
            <w:tcBorders>
              <w:top w:val="single" w:sz="4" w:space="0" w:color="auto"/>
              <w:left w:val="single" w:sz="4" w:space="0" w:color="auto"/>
              <w:bottom w:val="single" w:sz="4" w:space="0" w:color="auto"/>
              <w:right w:val="single" w:sz="4" w:space="0" w:color="auto"/>
            </w:tcBorders>
            <w:hideMark/>
          </w:tcPr>
          <w:p w14:paraId="015A6A04" w14:textId="77777777" w:rsidR="00762F9A" w:rsidRDefault="00762F9A">
            <w:pPr>
              <w:pStyle w:val="a8"/>
              <w:spacing w:line="237" w:lineRule="auto"/>
            </w:pPr>
            <w:r>
              <w:rPr>
                <w:sz w:val="23"/>
                <w:szCs w:val="23"/>
              </w:rPr>
              <w:t xml:space="preserve">Федеральный закон «О внесении изменений </w:t>
            </w:r>
            <w:r>
              <w:rPr>
                <w:sz w:val="23"/>
                <w:szCs w:val="23"/>
              </w:rPr>
              <w:br/>
              <w:t>в части первую и вторую Налогового кодекса Российской Федерации и отдельные законодательные акты Российской Федерации»</w:t>
            </w:r>
          </w:p>
        </w:tc>
        <w:tc>
          <w:tcPr>
            <w:tcW w:w="1752" w:type="dxa"/>
            <w:tcBorders>
              <w:top w:val="single" w:sz="4" w:space="0" w:color="auto"/>
              <w:left w:val="single" w:sz="4" w:space="0" w:color="auto"/>
              <w:bottom w:val="single" w:sz="4" w:space="0" w:color="auto"/>
              <w:right w:val="single" w:sz="4" w:space="0" w:color="auto"/>
            </w:tcBorders>
            <w:hideMark/>
          </w:tcPr>
          <w:p w14:paraId="04A1C1D2" w14:textId="77777777" w:rsidR="00762F9A" w:rsidRDefault="00762F9A">
            <w:pPr>
              <w:pStyle w:val="a8"/>
              <w:spacing w:line="237" w:lineRule="auto"/>
            </w:pPr>
            <w:r>
              <w:rPr>
                <w:sz w:val="23"/>
                <w:szCs w:val="23"/>
              </w:rPr>
              <w:t>проект</w:t>
            </w:r>
            <w:r>
              <w:rPr>
                <w:sz w:val="23"/>
                <w:szCs w:val="23"/>
              </w:rPr>
              <w:br/>
              <w:t>ID 02/04/01-22/00124239</w:t>
            </w:r>
          </w:p>
        </w:tc>
        <w:tc>
          <w:tcPr>
            <w:tcW w:w="7230" w:type="dxa"/>
            <w:tcBorders>
              <w:top w:val="single" w:sz="4" w:space="0" w:color="auto"/>
              <w:left w:val="single" w:sz="4" w:space="0" w:color="auto"/>
              <w:bottom w:val="single" w:sz="4" w:space="0" w:color="auto"/>
              <w:right w:val="single" w:sz="4" w:space="0" w:color="auto"/>
            </w:tcBorders>
            <w:hideMark/>
          </w:tcPr>
          <w:p w14:paraId="4C9548C4" w14:textId="77777777" w:rsidR="00762F9A" w:rsidRDefault="00762F9A">
            <w:pPr>
              <w:widowControl w:val="0"/>
              <w:ind w:firstLine="709"/>
              <w:jc w:val="both"/>
              <w:rPr>
                <w:sz w:val="23"/>
                <w:szCs w:val="23"/>
              </w:rPr>
            </w:pPr>
            <w:r>
              <w:rPr>
                <w:sz w:val="23"/>
                <w:szCs w:val="23"/>
              </w:rPr>
              <w:t>На период 2025-2030 годов продлевается:</w:t>
            </w:r>
          </w:p>
          <w:p w14:paraId="16156460" w14:textId="77777777" w:rsidR="00762F9A" w:rsidRDefault="00762F9A">
            <w:pPr>
              <w:widowControl w:val="0"/>
              <w:ind w:firstLine="709"/>
              <w:jc w:val="both"/>
              <w:rPr>
                <w:sz w:val="23"/>
                <w:szCs w:val="23"/>
                <w:lang w:eastAsia="en-US"/>
              </w:rPr>
            </w:pPr>
            <w:r>
              <w:rPr>
                <w:sz w:val="23"/>
                <w:szCs w:val="23"/>
              </w:rPr>
              <w:t>зачисление</w:t>
            </w:r>
            <w:r>
              <w:rPr>
                <w:rFonts w:eastAsia="Calibri"/>
                <w:sz w:val="23"/>
                <w:szCs w:val="23"/>
                <w:lang w:eastAsia="en-US"/>
              </w:rPr>
              <w:t xml:space="preserve"> налога на прибыль организаций по ставке 3% </w:t>
            </w:r>
            <w:r>
              <w:rPr>
                <w:rFonts w:eastAsia="Calibri"/>
                <w:sz w:val="23"/>
                <w:szCs w:val="23"/>
                <w:lang w:eastAsia="en-US"/>
              </w:rPr>
              <w:br/>
              <w:t>в федеральный бюджет, по ставке 17% в бюджеты субъектов Российской Федерации</w:t>
            </w:r>
            <w:r>
              <w:rPr>
                <w:sz w:val="23"/>
                <w:szCs w:val="23"/>
                <w:lang w:eastAsia="en-US"/>
              </w:rPr>
              <w:t>;</w:t>
            </w:r>
          </w:p>
          <w:p w14:paraId="4DB870F2" w14:textId="77777777" w:rsidR="00762F9A" w:rsidRDefault="00762F9A">
            <w:pPr>
              <w:widowControl w:val="0"/>
              <w:ind w:firstLine="709"/>
              <w:jc w:val="both"/>
              <w:rPr>
                <w:sz w:val="23"/>
                <w:szCs w:val="23"/>
              </w:rPr>
            </w:pPr>
            <w:r>
              <w:rPr>
                <w:sz w:val="23"/>
                <w:szCs w:val="23"/>
              </w:rPr>
              <w:t>срок действия ограничения по переносу убытков, полученных налогоплательщиками в предыдущих налоговых периодах, в размере не более 50 процентов налоговой базы текущего отчетного (налогового) периода по налогу на прибыль организаций.</w:t>
            </w:r>
          </w:p>
          <w:p w14:paraId="37D1C4FD" w14:textId="77777777" w:rsidR="00762F9A" w:rsidRDefault="00762F9A">
            <w:pPr>
              <w:autoSpaceDE w:val="0"/>
              <w:autoSpaceDN w:val="0"/>
              <w:adjustRightInd w:val="0"/>
              <w:ind w:firstLine="540"/>
              <w:jc w:val="both"/>
              <w:rPr>
                <w:sz w:val="23"/>
                <w:szCs w:val="23"/>
              </w:rPr>
            </w:pPr>
            <w:r>
              <w:rPr>
                <w:sz w:val="23"/>
                <w:szCs w:val="23"/>
              </w:rPr>
              <w:t>По налогу на доходы физических лиц предусматривается:</w:t>
            </w:r>
          </w:p>
          <w:p w14:paraId="057EE5EC" w14:textId="77777777" w:rsidR="00762F9A" w:rsidRDefault="00762F9A">
            <w:pPr>
              <w:autoSpaceDE w:val="0"/>
              <w:autoSpaceDN w:val="0"/>
              <w:adjustRightInd w:val="0"/>
              <w:ind w:firstLine="540"/>
              <w:jc w:val="both"/>
              <w:rPr>
                <w:sz w:val="23"/>
                <w:szCs w:val="23"/>
              </w:rPr>
            </w:pPr>
            <w:r>
              <w:rPr>
                <w:sz w:val="23"/>
                <w:szCs w:val="23"/>
              </w:rPr>
              <w:lastRenderedPageBreak/>
              <w:t>предоставление права на получение стандартного налогового вычета, если на обеспечении налогоплательщика находятся дети или подопечные, признанные недееспособными;</w:t>
            </w:r>
          </w:p>
          <w:p w14:paraId="70473133" w14:textId="77777777" w:rsidR="00762F9A" w:rsidRDefault="00762F9A">
            <w:pPr>
              <w:autoSpaceDE w:val="0"/>
              <w:autoSpaceDN w:val="0"/>
              <w:adjustRightInd w:val="0"/>
              <w:ind w:firstLine="540"/>
              <w:jc w:val="both"/>
              <w:rPr>
                <w:sz w:val="23"/>
                <w:szCs w:val="23"/>
              </w:rPr>
            </w:pPr>
            <w:r>
              <w:rPr>
                <w:sz w:val="23"/>
                <w:szCs w:val="23"/>
              </w:rPr>
              <w:t xml:space="preserve">предоставление права при определении налоговой базы при продаже семьями с детьми жилого помещения, приобретенного </w:t>
            </w:r>
            <w:r>
              <w:rPr>
                <w:sz w:val="23"/>
                <w:szCs w:val="23"/>
              </w:rPr>
              <w:br/>
              <w:t xml:space="preserve">с использованием средств государственной поддержки, учета произведенных одним или несколькими членами семьи расходов на его покупку пропорционально доли каждого члена семьи </w:t>
            </w:r>
            <w:r>
              <w:rPr>
                <w:sz w:val="23"/>
                <w:szCs w:val="23"/>
              </w:rPr>
              <w:br/>
              <w:t>в собственности на указанное жилое помещение. Право на учет указанных расходов в целях налогообложения предоставляется, если законодательством, в том числе региональным, в качестве условия предоставления указанной государственной поддержки определено выделение долей членам семьи, в частности, детям;</w:t>
            </w:r>
          </w:p>
          <w:p w14:paraId="763760A5" w14:textId="77777777" w:rsidR="00762F9A" w:rsidRDefault="00762F9A">
            <w:pPr>
              <w:autoSpaceDE w:val="0"/>
              <w:autoSpaceDN w:val="0"/>
              <w:adjustRightInd w:val="0"/>
              <w:ind w:firstLine="540"/>
              <w:jc w:val="both"/>
              <w:rPr>
                <w:sz w:val="23"/>
                <w:szCs w:val="23"/>
              </w:rPr>
            </w:pPr>
            <w:r>
              <w:rPr>
                <w:sz w:val="23"/>
                <w:szCs w:val="23"/>
              </w:rPr>
              <w:t xml:space="preserve">распространение возможности уменьшения суммы налогооблагаемого дохода на сумму фактически произведенных </w:t>
            </w:r>
            <w:r>
              <w:rPr>
                <w:sz w:val="23"/>
                <w:szCs w:val="23"/>
              </w:rPr>
              <w:br/>
              <w:t xml:space="preserve">и документально подтвержденных расходов, связанных </w:t>
            </w:r>
            <w:r>
              <w:rPr>
                <w:sz w:val="23"/>
                <w:szCs w:val="23"/>
              </w:rPr>
              <w:br/>
              <w:t>с приобретением имущественных прав, вместо получения имущественного налогового вычета (в пределах полученного дохода от продажи соответствующих имущественных прав);</w:t>
            </w:r>
          </w:p>
          <w:p w14:paraId="4583822B" w14:textId="77777777" w:rsidR="00762F9A" w:rsidRDefault="00762F9A">
            <w:pPr>
              <w:autoSpaceDE w:val="0"/>
              <w:autoSpaceDN w:val="0"/>
              <w:adjustRightInd w:val="0"/>
              <w:ind w:firstLine="540"/>
              <w:jc w:val="both"/>
              <w:rPr>
                <w:sz w:val="23"/>
                <w:szCs w:val="23"/>
              </w:rPr>
            </w:pPr>
            <w:r>
              <w:rPr>
                <w:sz w:val="23"/>
                <w:szCs w:val="23"/>
              </w:rPr>
              <w:t>установление предельных величин (нормативов) компенсационных выплат при оплате дистанционным работникам расходов, связанных с использованием ими собственного или арендованного оборудования, программно-технических средств, средств защиты информации и иных средств для выполнения трудовой функции в целях освобождения от налогообложения.</w:t>
            </w:r>
          </w:p>
          <w:p w14:paraId="61257892" w14:textId="77777777" w:rsidR="00762F9A" w:rsidRDefault="00762F9A">
            <w:pPr>
              <w:autoSpaceDE w:val="0"/>
              <w:autoSpaceDN w:val="0"/>
              <w:adjustRightInd w:val="0"/>
              <w:ind w:firstLine="540"/>
              <w:jc w:val="both"/>
              <w:rPr>
                <w:sz w:val="24"/>
                <w:szCs w:val="24"/>
              </w:rPr>
            </w:pPr>
            <w:r>
              <w:rPr>
                <w:sz w:val="23"/>
                <w:szCs w:val="23"/>
              </w:rPr>
              <w:t>С 2023 года устанавливается</w:t>
            </w:r>
            <w:r>
              <w:rPr>
                <w:sz w:val="23"/>
                <w:szCs w:val="23"/>
                <w:lang w:eastAsia="en-US"/>
              </w:rPr>
              <w:t xml:space="preserve"> размер государственной пошлины в связи с введением электронного паспорта самоходной машины </w:t>
            </w:r>
            <w:r>
              <w:rPr>
                <w:sz w:val="23"/>
                <w:szCs w:val="23"/>
                <w:lang w:eastAsia="en-US"/>
              </w:rPr>
              <w:br/>
              <w:t>и других видов техники -  2000 рублей.</w:t>
            </w:r>
          </w:p>
        </w:tc>
      </w:tr>
      <w:tr w:rsidR="00762F9A" w14:paraId="5D29241A" w14:textId="77777777" w:rsidTr="00762F9A">
        <w:tc>
          <w:tcPr>
            <w:tcW w:w="15313" w:type="dxa"/>
            <w:gridSpan w:val="5"/>
            <w:tcBorders>
              <w:top w:val="single" w:sz="4" w:space="0" w:color="auto"/>
              <w:left w:val="single" w:sz="4" w:space="0" w:color="auto"/>
              <w:bottom w:val="single" w:sz="4" w:space="0" w:color="auto"/>
              <w:right w:val="single" w:sz="4" w:space="0" w:color="auto"/>
            </w:tcBorders>
            <w:hideMark/>
          </w:tcPr>
          <w:p w14:paraId="198D4F55" w14:textId="77777777" w:rsidR="00762F9A" w:rsidRDefault="00762F9A">
            <w:pPr>
              <w:autoSpaceDE w:val="0"/>
              <w:autoSpaceDN w:val="0"/>
              <w:adjustRightInd w:val="0"/>
              <w:ind w:firstLine="540"/>
              <w:jc w:val="both"/>
              <w:rPr>
                <w:sz w:val="24"/>
                <w:szCs w:val="24"/>
              </w:rPr>
            </w:pPr>
            <w:r>
              <w:rPr>
                <w:sz w:val="24"/>
                <w:szCs w:val="24"/>
              </w:rPr>
              <w:lastRenderedPageBreak/>
              <w:t>Нормативные правовые акты, планируемые к принятию в текущем году</w:t>
            </w:r>
          </w:p>
        </w:tc>
      </w:tr>
      <w:tr w:rsidR="00762F9A" w14:paraId="49412151" w14:textId="77777777" w:rsidTr="00762F9A">
        <w:trPr>
          <w:gridAfter w:val="1"/>
          <w:wAfter w:w="21" w:type="dxa"/>
        </w:trPr>
        <w:tc>
          <w:tcPr>
            <w:tcW w:w="781" w:type="dxa"/>
            <w:tcBorders>
              <w:top w:val="single" w:sz="4" w:space="0" w:color="auto"/>
              <w:left w:val="single" w:sz="4" w:space="0" w:color="auto"/>
              <w:bottom w:val="single" w:sz="4" w:space="0" w:color="auto"/>
              <w:right w:val="single" w:sz="4" w:space="0" w:color="auto"/>
            </w:tcBorders>
            <w:hideMark/>
          </w:tcPr>
          <w:p w14:paraId="0E5AEA71" w14:textId="77777777" w:rsidR="00762F9A" w:rsidRDefault="00762F9A">
            <w:pPr>
              <w:pStyle w:val="a8"/>
              <w:spacing w:line="237" w:lineRule="auto"/>
              <w:jc w:val="center"/>
              <w:rPr>
                <w:sz w:val="24"/>
                <w:szCs w:val="24"/>
              </w:rPr>
            </w:pPr>
            <w:r>
              <w:t>14</w:t>
            </w:r>
          </w:p>
        </w:tc>
        <w:tc>
          <w:tcPr>
            <w:tcW w:w="5529" w:type="dxa"/>
            <w:tcBorders>
              <w:top w:val="single" w:sz="4" w:space="0" w:color="auto"/>
              <w:left w:val="single" w:sz="4" w:space="0" w:color="auto"/>
              <w:bottom w:val="single" w:sz="4" w:space="0" w:color="auto"/>
              <w:right w:val="single" w:sz="4" w:space="0" w:color="auto"/>
            </w:tcBorders>
            <w:hideMark/>
          </w:tcPr>
          <w:p w14:paraId="50E0A13B" w14:textId="77777777" w:rsidR="00762F9A" w:rsidRDefault="00762F9A">
            <w:pPr>
              <w:pStyle w:val="a8"/>
              <w:spacing w:line="237" w:lineRule="auto"/>
            </w:pPr>
            <w:r>
              <w:t>Закон Красноярского края «Об установлении коэффициента, отражающего региональные особенности рынка труда на территории Красноярского края на 2023 год»</w:t>
            </w:r>
          </w:p>
        </w:tc>
        <w:tc>
          <w:tcPr>
            <w:tcW w:w="1752" w:type="dxa"/>
            <w:tcBorders>
              <w:top w:val="single" w:sz="4" w:space="0" w:color="auto"/>
              <w:left w:val="single" w:sz="4" w:space="0" w:color="auto"/>
              <w:bottom w:val="single" w:sz="4" w:space="0" w:color="auto"/>
              <w:right w:val="single" w:sz="4" w:space="0" w:color="auto"/>
            </w:tcBorders>
            <w:hideMark/>
          </w:tcPr>
          <w:p w14:paraId="54962667" w14:textId="77777777" w:rsidR="00762F9A" w:rsidRDefault="00762F9A">
            <w:pPr>
              <w:rPr>
                <w:sz w:val="24"/>
                <w:szCs w:val="24"/>
              </w:rPr>
            </w:pPr>
            <w:r>
              <w:rPr>
                <w:sz w:val="24"/>
                <w:szCs w:val="24"/>
              </w:rPr>
              <w:t>проект</w:t>
            </w:r>
          </w:p>
        </w:tc>
        <w:tc>
          <w:tcPr>
            <w:tcW w:w="7230" w:type="dxa"/>
            <w:tcBorders>
              <w:top w:val="single" w:sz="4" w:space="0" w:color="auto"/>
              <w:left w:val="single" w:sz="4" w:space="0" w:color="auto"/>
              <w:bottom w:val="single" w:sz="4" w:space="0" w:color="auto"/>
              <w:right w:val="single" w:sz="4" w:space="0" w:color="auto"/>
            </w:tcBorders>
            <w:hideMark/>
          </w:tcPr>
          <w:p w14:paraId="1F4C32AF" w14:textId="77777777" w:rsidR="00762F9A" w:rsidRDefault="00762F9A">
            <w:pPr>
              <w:autoSpaceDE w:val="0"/>
              <w:autoSpaceDN w:val="0"/>
              <w:adjustRightInd w:val="0"/>
              <w:ind w:firstLine="540"/>
              <w:jc w:val="both"/>
              <w:rPr>
                <w:sz w:val="24"/>
                <w:szCs w:val="24"/>
              </w:rPr>
            </w:pPr>
            <w:r>
              <w:rPr>
                <w:sz w:val="24"/>
                <w:szCs w:val="24"/>
              </w:rPr>
              <w:t>на 2023 год предусмотрен коэффициент, отражающий региональные особенности рынка труда в Красноярском крае, в размере 2,46.</w:t>
            </w:r>
          </w:p>
        </w:tc>
      </w:tr>
      <w:tr w:rsidR="00762F9A" w14:paraId="27AE56AD" w14:textId="77777777" w:rsidTr="00762F9A">
        <w:trPr>
          <w:gridAfter w:val="1"/>
          <w:wAfter w:w="21" w:type="dxa"/>
        </w:trPr>
        <w:tc>
          <w:tcPr>
            <w:tcW w:w="781" w:type="dxa"/>
            <w:tcBorders>
              <w:top w:val="single" w:sz="4" w:space="0" w:color="auto"/>
              <w:left w:val="single" w:sz="4" w:space="0" w:color="auto"/>
              <w:bottom w:val="single" w:sz="4" w:space="0" w:color="auto"/>
              <w:right w:val="single" w:sz="4" w:space="0" w:color="auto"/>
            </w:tcBorders>
            <w:hideMark/>
          </w:tcPr>
          <w:p w14:paraId="62A7EDAD" w14:textId="77777777" w:rsidR="00762F9A" w:rsidRDefault="00762F9A">
            <w:pPr>
              <w:pStyle w:val="a8"/>
              <w:spacing w:line="237" w:lineRule="auto"/>
              <w:jc w:val="center"/>
            </w:pPr>
            <w:r>
              <w:lastRenderedPageBreak/>
              <w:t>15</w:t>
            </w:r>
          </w:p>
        </w:tc>
        <w:tc>
          <w:tcPr>
            <w:tcW w:w="5529" w:type="dxa"/>
            <w:tcBorders>
              <w:top w:val="single" w:sz="4" w:space="0" w:color="auto"/>
              <w:left w:val="single" w:sz="4" w:space="0" w:color="auto"/>
              <w:bottom w:val="single" w:sz="4" w:space="0" w:color="auto"/>
              <w:right w:val="single" w:sz="4" w:space="0" w:color="auto"/>
            </w:tcBorders>
            <w:hideMark/>
          </w:tcPr>
          <w:p w14:paraId="5F55EA1A" w14:textId="77777777" w:rsidR="00762F9A" w:rsidRDefault="00762F9A">
            <w:pPr>
              <w:pStyle w:val="a8"/>
              <w:spacing w:line="237" w:lineRule="auto"/>
            </w:pPr>
            <w:r>
              <w:t>Федеральный закон «О федеральном бюджете на 2023 год и на плановый период 2024 и 2025 годов»</w:t>
            </w:r>
          </w:p>
        </w:tc>
        <w:tc>
          <w:tcPr>
            <w:tcW w:w="1752" w:type="dxa"/>
            <w:tcBorders>
              <w:top w:val="single" w:sz="4" w:space="0" w:color="auto"/>
              <w:left w:val="single" w:sz="4" w:space="0" w:color="auto"/>
              <w:bottom w:val="single" w:sz="4" w:space="0" w:color="auto"/>
              <w:right w:val="single" w:sz="4" w:space="0" w:color="auto"/>
            </w:tcBorders>
            <w:hideMark/>
          </w:tcPr>
          <w:p w14:paraId="7E02C2A1" w14:textId="77777777" w:rsidR="00762F9A" w:rsidRDefault="00762F9A">
            <w:pPr>
              <w:pStyle w:val="a8"/>
              <w:spacing w:line="237" w:lineRule="auto"/>
              <w:jc w:val="center"/>
              <w:rPr>
                <w:bCs/>
                <w:sz w:val="23"/>
                <w:szCs w:val="23"/>
              </w:rPr>
            </w:pPr>
            <w:r>
              <w:rPr>
                <w:sz w:val="23"/>
                <w:szCs w:val="23"/>
              </w:rPr>
              <w:t>28.09.2022</w:t>
            </w:r>
            <w:r>
              <w:rPr>
                <w:sz w:val="23"/>
                <w:szCs w:val="23"/>
              </w:rPr>
              <w:br/>
            </w:r>
            <w:r>
              <w:rPr>
                <w:bCs/>
                <w:sz w:val="23"/>
                <w:szCs w:val="23"/>
              </w:rPr>
              <w:t>проект</w:t>
            </w:r>
          </w:p>
          <w:p w14:paraId="4AF19CDD" w14:textId="77777777" w:rsidR="00762F9A" w:rsidRDefault="00762F9A">
            <w:pPr>
              <w:pStyle w:val="a8"/>
              <w:spacing w:line="237" w:lineRule="auto"/>
              <w:rPr>
                <w:sz w:val="24"/>
                <w:szCs w:val="24"/>
              </w:rPr>
            </w:pPr>
            <w:r>
              <w:rPr>
                <w:sz w:val="23"/>
                <w:szCs w:val="23"/>
              </w:rPr>
              <w:t>№ 201614-8</w:t>
            </w:r>
          </w:p>
        </w:tc>
        <w:tc>
          <w:tcPr>
            <w:tcW w:w="7230" w:type="dxa"/>
            <w:tcBorders>
              <w:top w:val="single" w:sz="4" w:space="0" w:color="auto"/>
              <w:left w:val="single" w:sz="4" w:space="0" w:color="auto"/>
              <w:bottom w:val="single" w:sz="4" w:space="0" w:color="auto"/>
              <w:right w:val="single" w:sz="4" w:space="0" w:color="auto"/>
            </w:tcBorders>
            <w:hideMark/>
          </w:tcPr>
          <w:p w14:paraId="321BA639" w14:textId="77777777" w:rsidR="00762F9A" w:rsidRDefault="00762F9A">
            <w:pPr>
              <w:autoSpaceDE w:val="0"/>
              <w:autoSpaceDN w:val="0"/>
              <w:adjustRightInd w:val="0"/>
              <w:ind w:firstLine="540"/>
              <w:jc w:val="both"/>
              <w:rPr>
                <w:sz w:val="23"/>
                <w:szCs w:val="23"/>
              </w:rPr>
            </w:pPr>
            <w:r>
              <w:rPr>
                <w:sz w:val="23"/>
                <w:szCs w:val="23"/>
              </w:rPr>
              <w:t>Установлены нормативы и порядок распределения доходов</w:t>
            </w:r>
            <w:r>
              <w:rPr>
                <w:sz w:val="23"/>
                <w:szCs w:val="23"/>
              </w:rPr>
              <w:br/>
              <w:t xml:space="preserve">от уплаты акцизов на нефтепродукты в бюджеты субъектов Российской Федерации: </w:t>
            </w:r>
          </w:p>
          <w:p w14:paraId="69C4ADAC" w14:textId="77777777" w:rsidR="00762F9A" w:rsidRDefault="00762F9A">
            <w:pPr>
              <w:autoSpaceDE w:val="0"/>
              <w:autoSpaceDN w:val="0"/>
              <w:adjustRightInd w:val="0"/>
              <w:ind w:firstLine="540"/>
              <w:jc w:val="both"/>
              <w:rPr>
                <w:sz w:val="23"/>
                <w:szCs w:val="23"/>
              </w:rPr>
            </w:pPr>
            <w:r>
              <w:rPr>
                <w:sz w:val="23"/>
                <w:szCs w:val="23"/>
              </w:rPr>
              <w:t xml:space="preserve">77,7% доходов распределяется между бюджетами субъектов Российской Федерации в целях формирования дорожных фондов, </w:t>
            </w:r>
            <w:r>
              <w:rPr>
                <w:sz w:val="23"/>
                <w:szCs w:val="23"/>
              </w:rPr>
              <w:br/>
              <w:t xml:space="preserve">в том числе в бюджет Красноярского по нормативам в 2023 году – 2,0521%, в 2024 году </w:t>
            </w:r>
            <w:r>
              <w:rPr>
                <w:rFonts w:eastAsia="Calibri"/>
                <w:sz w:val="23"/>
                <w:szCs w:val="23"/>
                <w:lang w:eastAsia="en-US"/>
              </w:rPr>
              <w:t>–</w:t>
            </w:r>
            <w:r>
              <w:rPr>
                <w:sz w:val="23"/>
                <w:szCs w:val="23"/>
              </w:rPr>
              <w:t xml:space="preserve"> 2,0574%, в 2025 году – 2,0445%; </w:t>
            </w:r>
          </w:p>
          <w:p w14:paraId="39479EF0" w14:textId="77777777" w:rsidR="00762F9A" w:rsidRDefault="00762F9A">
            <w:pPr>
              <w:autoSpaceDE w:val="0"/>
              <w:autoSpaceDN w:val="0"/>
              <w:adjustRightInd w:val="0"/>
              <w:ind w:firstLine="540"/>
              <w:jc w:val="both"/>
              <w:rPr>
                <w:sz w:val="23"/>
                <w:szCs w:val="23"/>
              </w:rPr>
            </w:pPr>
            <w:r>
              <w:rPr>
                <w:sz w:val="23"/>
                <w:szCs w:val="23"/>
              </w:rPr>
              <w:t>22,3% доходов распределяется между бюджетами субъектов Российской Федерации в целях реализации национального проекта «Безопасные качественные дороги», в том числе в бюджет Красноярского края в 2023–2024 годах – 0,8691%, в 2025 году – 1,7795%;</w:t>
            </w:r>
          </w:p>
          <w:p w14:paraId="0BA935E8" w14:textId="77777777" w:rsidR="00762F9A" w:rsidRDefault="00762F9A">
            <w:pPr>
              <w:autoSpaceDE w:val="0"/>
              <w:autoSpaceDN w:val="0"/>
              <w:adjustRightInd w:val="0"/>
              <w:ind w:firstLine="540"/>
              <w:jc w:val="both"/>
              <w:rPr>
                <w:sz w:val="23"/>
                <w:szCs w:val="23"/>
              </w:rPr>
            </w:pPr>
            <w:r>
              <w:rPr>
                <w:sz w:val="23"/>
                <w:szCs w:val="23"/>
              </w:rPr>
              <w:t>установлены порядок и нормативы распределения в бюджеты субъектов Российской Федерации доходов от акцизов на крепкую алкогольную продукцию в 2023–2025 годах, в том числе:</w:t>
            </w:r>
          </w:p>
          <w:p w14:paraId="7585BB27" w14:textId="77777777" w:rsidR="00762F9A" w:rsidRDefault="00762F9A">
            <w:pPr>
              <w:autoSpaceDE w:val="0"/>
              <w:autoSpaceDN w:val="0"/>
              <w:adjustRightInd w:val="0"/>
              <w:ind w:firstLine="540"/>
              <w:jc w:val="both"/>
              <w:rPr>
                <w:sz w:val="23"/>
                <w:szCs w:val="23"/>
              </w:rPr>
            </w:pPr>
            <w:r>
              <w:rPr>
                <w:sz w:val="23"/>
                <w:szCs w:val="23"/>
              </w:rPr>
              <w:t>59,5% доходов распределяется в установленном порядке пропорционально объемам розничных продаж крепкой алкогольной продукции;</w:t>
            </w:r>
          </w:p>
          <w:p w14:paraId="2669B803" w14:textId="77777777" w:rsidR="00762F9A" w:rsidRDefault="00762F9A">
            <w:pPr>
              <w:autoSpaceDE w:val="0"/>
              <w:autoSpaceDN w:val="0"/>
              <w:adjustRightInd w:val="0"/>
              <w:ind w:firstLine="540"/>
              <w:jc w:val="both"/>
              <w:rPr>
                <w:sz w:val="23"/>
                <w:szCs w:val="23"/>
              </w:rPr>
            </w:pPr>
            <w:r>
              <w:rPr>
                <w:sz w:val="23"/>
                <w:szCs w:val="23"/>
              </w:rPr>
              <w:t>35,7% доходов распределяется по нормативам, установленным в целях компенсации снижения доходов бюджетов субъектов Российской Федерации в связи с исключением движимого имущества из объектов налогообложения налогом на имущество организаций, в том числе для Красноярского края в 2023–2025 годах – 2,0843%;</w:t>
            </w:r>
          </w:p>
          <w:p w14:paraId="40C513D8" w14:textId="77777777" w:rsidR="00762F9A" w:rsidRDefault="00762F9A">
            <w:pPr>
              <w:autoSpaceDE w:val="0"/>
              <w:autoSpaceDN w:val="0"/>
              <w:adjustRightInd w:val="0"/>
              <w:ind w:firstLine="540"/>
              <w:jc w:val="both"/>
              <w:rPr>
                <w:sz w:val="23"/>
                <w:szCs w:val="23"/>
              </w:rPr>
            </w:pPr>
            <w:r>
              <w:rPr>
                <w:sz w:val="23"/>
                <w:szCs w:val="23"/>
              </w:rPr>
              <w:t>4,8% доходов распределяется по нормативам, установленным в целях компенсации выпадающих доходов бюджетов субъектов Российской Федерации в связи с передачей 50% доходов от акцизов на средние дистилляты в федеральный бюджет, в том числе для Красноярского края в 2023–2025 годах – 1,5595%;</w:t>
            </w:r>
          </w:p>
          <w:p w14:paraId="63972D9E" w14:textId="77777777" w:rsidR="00762F9A" w:rsidRDefault="00762F9A">
            <w:pPr>
              <w:autoSpaceDE w:val="0"/>
              <w:autoSpaceDN w:val="0"/>
              <w:adjustRightInd w:val="0"/>
              <w:ind w:firstLine="540"/>
              <w:jc w:val="both"/>
              <w:rPr>
                <w:sz w:val="23"/>
                <w:szCs w:val="23"/>
              </w:rPr>
            </w:pPr>
            <w:r>
              <w:rPr>
                <w:sz w:val="23"/>
                <w:szCs w:val="23"/>
              </w:rPr>
              <w:t xml:space="preserve">установлены на 2023-2025 годы нормативы распределения </w:t>
            </w:r>
            <w:r>
              <w:rPr>
                <w:sz w:val="23"/>
                <w:szCs w:val="23"/>
              </w:rPr>
              <w:br/>
              <w:t xml:space="preserve">в бюджеты субъектов Российской Федерации доходов от налога </w:t>
            </w:r>
            <w:r>
              <w:rPr>
                <w:sz w:val="23"/>
                <w:szCs w:val="23"/>
              </w:rPr>
              <w:br/>
              <w:t xml:space="preserve">на прибыль организаций, уплаченного налогоплательщиками, которые </w:t>
            </w:r>
            <w:r>
              <w:rPr>
                <w:sz w:val="23"/>
                <w:szCs w:val="23"/>
              </w:rPr>
              <w:lastRenderedPageBreak/>
              <w:t xml:space="preserve">до 1 января 2023 года являлись участниками договора о создании КГН, в том числе в бюджет Красноярского края – 10,7493%; </w:t>
            </w:r>
          </w:p>
          <w:p w14:paraId="39BDF2AC" w14:textId="77777777" w:rsidR="00762F9A" w:rsidRDefault="00762F9A">
            <w:pPr>
              <w:autoSpaceDE w:val="0"/>
              <w:autoSpaceDN w:val="0"/>
              <w:adjustRightInd w:val="0"/>
              <w:ind w:firstLine="540"/>
              <w:jc w:val="both"/>
              <w:rPr>
                <w:sz w:val="23"/>
                <w:szCs w:val="23"/>
              </w:rPr>
            </w:pPr>
            <w:r>
              <w:rPr>
                <w:sz w:val="23"/>
                <w:szCs w:val="23"/>
              </w:rPr>
              <w:t>установлен порядок распределения 50% доходов от уплаты акцизов на спирт этиловый из пищевого или непищевого сырья, акцизов на спиртосодержащую продукцию, подлежащих зачислению</w:t>
            </w:r>
            <w:r>
              <w:rPr>
                <w:sz w:val="23"/>
                <w:szCs w:val="23"/>
              </w:rPr>
              <w:br/>
              <w:t>в бюджеты субъектов Российской Федерации и нормативы зачисления указанных доходов на 2023–2025 годы в бюджет Красноярского края – 1,5926% ежегодно;</w:t>
            </w:r>
          </w:p>
          <w:p w14:paraId="47137605" w14:textId="77777777" w:rsidR="00762F9A" w:rsidRDefault="00762F9A">
            <w:pPr>
              <w:autoSpaceDE w:val="0"/>
              <w:autoSpaceDN w:val="0"/>
              <w:adjustRightInd w:val="0"/>
              <w:ind w:firstLine="540"/>
              <w:jc w:val="both"/>
              <w:rPr>
                <w:sz w:val="23"/>
                <w:szCs w:val="23"/>
              </w:rPr>
            </w:pPr>
            <w:r>
              <w:rPr>
                <w:sz w:val="23"/>
                <w:szCs w:val="23"/>
              </w:rPr>
              <w:t xml:space="preserve">установлены нормативы распределения доходов от сумм пеней, предусмотренных законодательством Российской Федерации </w:t>
            </w:r>
            <w:r>
              <w:rPr>
                <w:sz w:val="23"/>
                <w:szCs w:val="23"/>
              </w:rPr>
              <w:br/>
              <w:t>о налогах и сборах, подлежащих зачислению в бюджеты субъектов Российской Федерации, в том числе для Красноярского края в 2023-2025 годах – 1,6484%;</w:t>
            </w:r>
          </w:p>
          <w:p w14:paraId="50A366DF" w14:textId="77777777" w:rsidR="00762F9A" w:rsidRDefault="00762F9A">
            <w:pPr>
              <w:autoSpaceDE w:val="0"/>
              <w:autoSpaceDN w:val="0"/>
              <w:adjustRightInd w:val="0"/>
              <w:ind w:firstLine="540"/>
              <w:jc w:val="both"/>
              <w:rPr>
                <w:sz w:val="24"/>
                <w:szCs w:val="24"/>
                <w:lang w:eastAsia="en-US"/>
              </w:rPr>
            </w:pPr>
            <w:r>
              <w:rPr>
                <w:sz w:val="23"/>
                <w:szCs w:val="23"/>
              </w:rPr>
              <w:t>установлены нормативы зачисления доходов от отдельных видов денежных взысканий (штрафов), поступающих в бюджеты бюджетной системы Российской Федерации, в том числе в счет погашения задолженности, образовавшейся до 1 января 2020 года.</w:t>
            </w:r>
          </w:p>
        </w:tc>
      </w:tr>
    </w:tbl>
    <w:p w14:paraId="663FE045" w14:textId="77777777" w:rsidR="00762F9A" w:rsidRDefault="00762F9A" w:rsidP="00762F9A">
      <w:pPr>
        <w:rPr>
          <w:sz w:val="24"/>
          <w:szCs w:val="24"/>
        </w:rPr>
      </w:pPr>
    </w:p>
    <w:p w14:paraId="3B8BA476" w14:textId="77777777" w:rsidR="00762F9A" w:rsidRDefault="00762F9A" w:rsidP="00762F9A">
      <w:pPr>
        <w:rPr>
          <w:sz w:val="24"/>
          <w:szCs w:val="24"/>
        </w:rPr>
      </w:pPr>
    </w:p>
    <w:p w14:paraId="0865AC48" w14:textId="77777777" w:rsidR="00762F9A" w:rsidRDefault="00762F9A" w:rsidP="00762F9A">
      <w:pPr>
        <w:spacing w:after="120"/>
        <w:rPr>
          <w:sz w:val="28"/>
          <w:szCs w:val="28"/>
        </w:rPr>
      </w:pPr>
    </w:p>
    <w:p w14:paraId="5AF14C64" w14:textId="77777777" w:rsidR="00637BA7" w:rsidRDefault="00637BA7" w:rsidP="00762F9A">
      <w:pPr>
        <w:spacing w:after="120"/>
        <w:rPr>
          <w:sz w:val="28"/>
          <w:szCs w:val="28"/>
        </w:rPr>
      </w:pPr>
    </w:p>
    <w:p w14:paraId="5AFF99B1" w14:textId="77777777" w:rsidR="00637BA7" w:rsidRDefault="00637BA7" w:rsidP="00762F9A">
      <w:pPr>
        <w:spacing w:after="120"/>
        <w:rPr>
          <w:sz w:val="28"/>
          <w:szCs w:val="28"/>
        </w:rPr>
      </w:pPr>
    </w:p>
    <w:p w14:paraId="1F01EF37" w14:textId="77777777" w:rsidR="00637BA7" w:rsidRDefault="00637BA7" w:rsidP="00762F9A">
      <w:pPr>
        <w:spacing w:after="120"/>
        <w:rPr>
          <w:sz w:val="28"/>
          <w:szCs w:val="28"/>
        </w:rPr>
      </w:pPr>
    </w:p>
    <w:p w14:paraId="29A1D2B0" w14:textId="77777777" w:rsidR="00637BA7" w:rsidRDefault="00637BA7" w:rsidP="00762F9A">
      <w:pPr>
        <w:spacing w:after="120"/>
        <w:rPr>
          <w:sz w:val="28"/>
          <w:szCs w:val="28"/>
        </w:rPr>
      </w:pPr>
    </w:p>
    <w:p w14:paraId="1E859729" w14:textId="77777777" w:rsidR="00637BA7" w:rsidRDefault="00637BA7" w:rsidP="00762F9A">
      <w:pPr>
        <w:spacing w:after="120"/>
        <w:rPr>
          <w:sz w:val="28"/>
          <w:szCs w:val="28"/>
        </w:rPr>
      </w:pPr>
    </w:p>
    <w:p w14:paraId="7FB7FA48" w14:textId="77777777" w:rsidR="00637BA7" w:rsidRDefault="00637BA7" w:rsidP="00762F9A">
      <w:pPr>
        <w:spacing w:after="120"/>
        <w:rPr>
          <w:sz w:val="28"/>
          <w:szCs w:val="28"/>
        </w:rPr>
      </w:pPr>
    </w:p>
    <w:p w14:paraId="19B51EB5" w14:textId="77777777" w:rsidR="00637BA7" w:rsidRDefault="00637BA7" w:rsidP="00762F9A">
      <w:pPr>
        <w:spacing w:after="120"/>
        <w:rPr>
          <w:sz w:val="28"/>
          <w:szCs w:val="28"/>
        </w:rPr>
      </w:pPr>
    </w:p>
    <w:tbl>
      <w:tblPr>
        <w:tblW w:w="14240" w:type="dxa"/>
        <w:tblLook w:val="04A0" w:firstRow="1" w:lastRow="0" w:firstColumn="1" w:lastColumn="0" w:noHBand="0" w:noVBand="1"/>
      </w:tblPr>
      <w:tblGrid>
        <w:gridCol w:w="516"/>
        <w:gridCol w:w="516"/>
        <w:gridCol w:w="459"/>
        <w:gridCol w:w="459"/>
        <w:gridCol w:w="459"/>
        <w:gridCol w:w="516"/>
        <w:gridCol w:w="466"/>
        <w:gridCol w:w="616"/>
        <w:gridCol w:w="600"/>
        <w:gridCol w:w="3624"/>
        <w:gridCol w:w="1708"/>
        <w:gridCol w:w="1570"/>
        <w:gridCol w:w="1532"/>
        <w:gridCol w:w="1532"/>
        <w:gridCol w:w="222"/>
      </w:tblGrid>
      <w:tr w:rsidR="0073331F" w:rsidRPr="0073331F" w14:paraId="50E6B9D7" w14:textId="77777777" w:rsidTr="0073331F">
        <w:trPr>
          <w:gridAfter w:val="1"/>
          <w:wAfter w:w="36" w:type="dxa"/>
          <w:trHeight w:val="315"/>
        </w:trPr>
        <w:tc>
          <w:tcPr>
            <w:tcW w:w="433" w:type="dxa"/>
            <w:tcBorders>
              <w:top w:val="nil"/>
              <w:left w:val="nil"/>
              <w:bottom w:val="nil"/>
              <w:right w:val="nil"/>
            </w:tcBorders>
            <w:shd w:val="clear" w:color="auto" w:fill="auto"/>
            <w:hideMark/>
          </w:tcPr>
          <w:p w14:paraId="159C0DE4" w14:textId="77777777" w:rsidR="0073331F" w:rsidRPr="0073331F" w:rsidRDefault="0073331F" w:rsidP="0073331F">
            <w:pPr>
              <w:rPr>
                <w:sz w:val="24"/>
                <w:szCs w:val="24"/>
              </w:rPr>
            </w:pPr>
          </w:p>
        </w:tc>
        <w:tc>
          <w:tcPr>
            <w:tcW w:w="507" w:type="dxa"/>
            <w:tcBorders>
              <w:top w:val="nil"/>
              <w:left w:val="nil"/>
              <w:bottom w:val="nil"/>
              <w:right w:val="nil"/>
            </w:tcBorders>
            <w:shd w:val="clear" w:color="auto" w:fill="auto"/>
            <w:hideMark/>
          </w:tcPr>
          <w:p w14:paraId="1ECDA47E" w14:textId="77777777" w:rsidR="0073331F" w:rsidRPr="0073331F" w:rsidRDefault="0073331F" w:rsidP="0073331F">
            <w:pPr>
              <w:jc w:val="center"/>
            </w:pPr>
          </w:p>
        </w:tc>
        <w:tc>
          <w:tcPr>
            <w:tcW w:w="391" w:type="dxa"/>
            <w:tcBorders>
              <w:top w:val="nil"/>
              <w:left w:val="nil"/>
              <w:bottom w:val="nil"/>
              <w:right w:val="nil"/>
            </w:tcBorders>
            <w:shd w:val="clear" w:color="auto" w:fill="auto"/>
            <w:hideMark/>
          </w:tcPr>
          <w:p w14:paraId="522C463F"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078FBBE0"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302743D0" w14:textId="77777777" w:rsidR="0073331F" w:rsidRPr="0073331F" w:rsidRDefault="0073331F" w:rsidP="0073331F">
            <w:pPr>
              <w:jc w:val="center"/>
            </w:pPr>
          </w:p>
        </w:tc>
        <w:tc>
          <w:tcPr>
            <w:tcW w:w="414" w:type="dxa"/>
            <w:tcBorders>
              <w:top w:val="nil"/>
              <w:left w:val="nil"/>
              <w:bottom w:val="nil"/>
              <w:right w:val="nil"/>
            </w:tcBorders>
            <w:shd w:val="clear" w:color="auto" w:fill="auto"/>
            <w:hideMark/>
          </w:tcPr>
          <w:p w14:paraId="6D614851" w14:textId="77777777" w:rsidR="0073331F" w:rsidRPr="0073331F" w:rsidRDefault="0073331F" w:rsidP="0073331F">
            <w:pPr>
              <w:jc w:val="center"/>
            </w:pPr>
          </w:p>
        </w:tc>
        <w:tc>
          <w:tcPr>
            <w:tcW w:w="466" w:type="dxa"/>
            <w:tcBorders>
              <w:top w:val="nil"/>
              <w:left w:val="nil"/>
              <w:bottom w:val="nil"/>
              <w:right w:val="nil"/>
            </w:tcBorders>
            <w:shd w:val="clear" w:color="auto" w:fill="auto"/>
            <w:hideMark/>
          </w:tcPr>
          <w:p w14:paraId="48204FC0" w14:textId="77777777" w:rsidR="0073331F" w:rsidRPr="0073331F" w:rsidRDefault="0073331F" w:rsidP="0073331F">
            <w:pPr>
              <w:jc w:val="center"/>
            </w:pPr>
          </w:p>
        </w:tc>
        <w:tc>
          <w:tcPr>
            <w:tcW w:w="607" w:type="dxa"/>
            <w:tcBorders>
              <w:top w:val="nil"/>
              <w:left w:val="nil"/>
              <w:bottom w:val="nil"/>
              <w:right w:val="nil"/>
            </w:tcBorders>
            <w:shd w:val="clear" w:color="auto" w:fill="auto"/>
            <w:hideMark/>
          </w:tcPr>
          <w:p w14:paraId="1AA04A33" w14:textId="77777777" w:rsidR="0073331F" w:rsidRPr="0073331F" w:rsidRDefault="0073331F" w:rsidP="0073331F">
            <w:pPr>
              <w:jc w:val="center"/>
            </w:pPr>
          </w:p>
        </w:tc>
        <w:tc>
          <w:tcPr>
            <w:tcW w:w="600" w:type="dxa"/>
            <w:tcBorders>
              <w:top w:val="nil"/>
              <w:left w:val="nil"/>
              <w:bottom w:val="nil"/>
              <w:right w:val="nil"/>
            </w:tcBorders>
            <w:shd w:val="clear" w:color="auto" w:fill="auto"/>
            <w:hideMark/>
          </w:tcPr>
          <w:p w14:paraId="124B4B04" w14:textId="77777777" w:rsidR="0073331F" w:rsidRPr="0073331F" w:rsidRDefault="0073331F" w:rsidP="0073331F">
            <w:pPr>
              <w:jc w:val="center"/>
            </w:pPr>
          </w:p>
        </w:tc>
        <w:tc>
          <w:tcPr>
            <w:tcW w:w="9966" w:type="dxa"/>
            <w:gridSpan w:val="5"/>
            <w:tcBorders>
              <w:top w:val="nil"/>
              <w:left w:val="nil"/>
              <w:bottom w:val="nil"/>
              <w:right w:val="nil"/>
            </w:tcBorders>
            <w:shd w:val="clear" w:color="auto" w:fill="auto"/>
            <w:hideMark/>
          </w:tcPr>
          <w:p w14:paraId="6D898CAD" w14:textId="77777777" w:rsidR="0073331F" w:rsidRPr="0073331F" w:rsidRDefault="0073331F" w:rsidP="0073331F">
            <w:pPr>
              <w:jc w:val="right"/>
              <w:rPr>
                <w:sz w:val="22"/>
                <w:szCs w:val="22"/>
              </w:rPr>
            </w:pPr>
            <w:r w:rsidRPr="0073331F">
              <w:rPr>
                <w:sz w:val="22"/>
                <w:szCs w:val="22"/>
              </w:rPr>
              <w:t>Приложение 4</w:t>
            </w:r>
          </w:p>
        </w:tc>
      </w:tr>
      <w:tr w:rsidR="0073331F" w:rsidRPr="0073331F" w14:paraId="3A88CDD3" w14:textId="77777777" w:rsidTr="0073331F">
        <w:trPr>
          <w:gridAfter w:val="1"/>
          <w:wAfter w:w="36" w:type="dxa"/>
          <w:trHeight w:val="285"/>
        </w:trPr>
        <w:tc>
          <w:tcPr>
            <w:tcW w:w="433" w:type="dxa"/>
            <w:tcBorders>
              <w:top w:val="nil"/>
              <w:left w:val="nil"/>
              <w:bottom w:val="nil"/>
              <w:right w:val="nil"/>
            </w:tcBorders>
            <w:shd w:val="clear" w:color="auto" w:fill="auto"/>
            <w:hideMark/>
          </w:tcPr>
          <w:p w14:paraId="3E7443A6" w14:textId="77777777" w:rsidR="0073331F" w:rsidRPr="0073331F" w:rsidRDefault="0073331F" w:rsidP="0073331F">
            <w:pPr>
              <w:jc w:val="right"/>
              <w:rPr>
                <w:sz w:val="22"/>
                <w:szCs w:val="22"/>
              </w:rPr>
            </w:pPr>
          </w:p>
        </w:tc>
        <w:tc>
          <w:tcPr>
            <w:tcW w:w="507" w:type="dxa"/>
            <w:tcBorders>
              <w:top w:val="nil"/>
              <w:left w:val="nil"/>
              <w:bottom w:val="nil"/>
              <w:right w:val="nil"/>
            </w:tcBorders>
            <w:shd w:val="clear" w:color="auto" w:fill="auto"/>
            <w:hideMark/>
          </w:tcPr>
          <w:p w14:paraId="0D540948" w14:textId="77777777" w:rsidR="0073331F" w:rsidRPr="0073331F" w:rsidRDefault="0073331F" w:rsidP="0073331F">
            <w:pPr>
              <w:jc w:val="center"/>
            </w:pPr>
          </w:p>
        </w:tc>
        <w:tc>
          <w:tcPr>
            <w:tcW w:w="391" w:type="dxa"/>
            <w:tcBorders>
              <w:top w:val="nil"/>
              <w:left w:val="nil"/>
              <w:bottom w:val="nil"/>
              <w:right w:val="nil"/>
            </w:tcBorders>
            <w:shd w:val="clear" w:color="auto" w:fill="auto"/>
            <w:hideMark/>
          </w:tcPr>
          <w:p w14:paraId="6BF4B7B1"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2637E568"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49689408" w14:textId="77777777" w:rsidR="0073331F" w:rsidRPr="0073331F" w:rsidRDefault="0073331F" w:rsidP="0073331F">
            <w:pPr>
              <w:jc w:val="center"/>
            </w:pPr>
          </w:p>
        </w:tc>
        <w:tc>
          <w:tcPr>
            <w:tcW w:w="414" w:type="dxa"/>
            <w:tcBorders>
              <w:top w:val="nil"/>
              <w:left w:val="nil"/>
              <w:bottom w:val="nil"/>
              <w:right w:val="nil"/>
            </w:tcBorders>
            <w:shd w:val="clear" w:color="auto" w:fill="auto"/>
            <w:hideMark/>
          </w:tcPr>
          <w:p w14:paraId="4C03DB29" w14:textId="77777777" w:rsidR="0073331F" w:rsidRPr="0073331F" w:rsidRDefault="0073331F" w:rsidP="0073331F">
            <w:pPr>
              <w:jc w:val="center"/>
            </w:pPr>
          </w:p>
        </w:tc>
        <w:tc>
          <w:tcPr>
            <w:tcW w:w="466" w:type="dxa"/>
            <w:tcBorders>
              <w:top w:val="nil"/>
              <w:left w:val="nil"/>
              <w:bottom w:val="nil"/>
              <w:right w:val="nil"/>
            </w:tcBorders>
            <w:shd w:val="clear" w:color="auto" w:fill="auto"/>
            <w:hideMark/>
          </w:tcPr>
          <w:p w14:paraId="4AFB8F15" w14:textId="77777777" w:rsidR="0073331F" w:rsidRPr="0073331F" w:rsidRDefault="0073331F" w:rsidP="0073331F">
            <w:pPr>
              <w:jc w:val="center"/>
            </w:pPr>
          </w:p>
        </w:tc>
        <w:tc>
          <w:tcPr>
            <w:tcW w:w="607" w:type="dxa"/>
            <w:tcBorders>
              <w:top w:val="nil"/>
              <w:left w:val="nil"/>
              <w:bottom w:val="nil"/>
              <w:right w:val="nil"/>
            </w:tcBorders>
            <w:shd w:val="clear" w:color="auto" w:fill="auto"/>
            <w:hideMark/>
          </w:tcPr>
          <w:p w14:paraId="2FACF4A4" w14:textId="77777777" w:rsidR="0073331F" w:rsidRPr="0073331F" w:rsidRDefault="0073331F" w:rsidP="0073331F">
            <w:pPr>
              <w:jc w:val="center"/>
            </w:pPr>
          </w:p>
        </w:tc>
        <w:tc>
          <w:tcPr>
            <w:tcW w:w="600" w:type="dxa"/>
            <w:tcBorders>
              <w:top w:val="nil"/>
              <w:left w:val="nil"/>
              <w:bottom w:val="nil"/>
              <w:right w:val="nil"/>
            </w:tcBorders>
            <w:shd w:val="clear" w:color="auto" w:fill="auto"/>
            <w:hideMark/>
          </w:tcPr>
          <w:p w14:paraId="19321385" w14:textId="77777777" w:rsidR="0073331F" w:rsidRPr="0073331F" w:rsidRDefault="0073331F" w:rsidP="0073331F">
            <w:pPr>
              <w:jc w:val="center"/>
            </w:pPr>
          </w:p>
        </w:tc>
        <w:tc>
          <w:tcPr>
            <w:tcW w:w="9966" w:type="dxa"/>
            <w:gridSpan w:val="5"/>
            <w:tcBorders>
              <w:top w:val="nil"/>
              <w:left w:val="nil"/>
              <w:bottom w:val="nil"/>
              <w:right w:val="nil"/>
            </w:tcBorders>
            <w:shd w:val="clear" w:color="auto" w:fill="auto"/>
            <w:noWrap/>
            <w:vAlign w:val="bottom"/>
            <w:hideMark/>
          </w:tcPr>
          <w:p w14:paraId="312383EC" w14:textId="77777777" w:rsidR="0073331F" w:rsidRPr="0073331F" w:rsidRDefault="0073331F" w:rsidP="0073331F">
            <w:pPr>
              <w:jc w:val="right"/>
              <w:rPr>
                <w:sz w:val="22"/>
                <w:szCs w:val="22"/>
              </w:rPr>
            </w:pPr>
            <w:r w:rsidRPr="0073331F">
              <w:rPr>
                <w:sz w:val="22"/>
                <w:szCs w:val="22"/>
              </w:rPr>
              <w:t xml:space="preserve">к  Пояснительной записке </w:t>
            </w:r>
          </w:p>
        </w:tc>
      </w:tr>
      <w:tr w:rsidR="0073331F" w:rsidRPr="0073331F" w14:paraId="3FFAEBA4" w14:textId="77777777" w:rsidTr="0073331F">
        <w:trPr>
          <w:gridAfter w:val="1"/>
          <w:wAfter w:w="36" w:type="dxa"/>
          <w:trHeight w:val="315"/>
        </w:trPr>
        <w:tc>
          <w:tcPr>
            <w:tcW w:w="433" w:type="dxa"/>
            <w:tcBorders>
              <w:top w:val="nil"/>
              <w:left w:val="nil"/>
              <w:bottom w:val="nil"/>
              <w:right w:val="nil"/>
            </w:tcBorders>
            <w:shd w:val="clear" w:color="auto" w:fill="auto"/>
            <w:hideMark/>
          </w:tcPr>
          <w:p w14:paraId="2D4CF05E" w14:textId="77777777" w:rsidR="0073331F" w:rsidRPr="0073331F" w:rsidRDefault="0073331F" w:rsidP="0073331F">
            <w:pPr>
              <w:jc w:val="right"/>
              <w:rPr>
                <w:sz w:val="22"/>
                <w:szCs w:val="22"/>
              </w:rPr>
            </w:pPr>
          </w:p>
        </w:tc>
        <w:tc>
          <w:tcPr>
            <w:tcW w:w="507" w:type="dxa"/>
            <w:tcBorders>
              <w:top w:val="nil"/>
              <w:left w:val="nil"/>
              <w:bottom w:val="nil"/>
              <w:right w:val="nil"/>
            </w:tcBorders>
            <w:shd w:val="clear" w:color="auto" w:fill="auto"/>
            <w:hideMark/>
          </w:tcPr>
          <w:p w14:paraId="7BAE2262" w14:textId="77777777" w:rsidR="0073331F" w:rsidRPr="0073331F" w:rsidRDefault="0073331F" w:rsidP="0073331F">
            <w:pPr>
              <w:jc w:val="center"/>
            </w:pPr>
          </w:p>
        </w:tc>
        <w:tc>
          <w:tcPr>
            <w:tcW w:w="391" w:type="dxa"/>
            <w:tcBorders>
              <w:top w:val="nil"/>
              <w:left w:val="nil"/>
              <w:bottom w:val="nil"/>
              <w:right w:val="nil"/>
            </w:tcBorders>
            <w:shd w:val="clear" w:color="auto" w:fill="auto"/>
            <w:hideMark/>
          </w:tcPr>
          <w:p w14:paraId="6269FA71"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16B9B02C"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6CA849C5" w14:textId="77777777" w:rsidR="0073331F" w:rsidRPr="0073331F" w:rsidRDefault="0073331F" w:rsidP="0073331F">
            <w:pPr>
              <w:jc w:val="center"/>
            </w:pPr>
          </w:p>
        </w:tc>
        <w:tc>
          <w:tcPr>
            <w:tcW w:w="414" w:type="dxa"/>
            <w:tcBorders>
              <w:top w:val="nil"/>
              <w:left w:val="nil"/>
              <w:bottom w:val="nil"/>
              <w:right w:val="nil"/>
            </w:tcBorders>
            <w:shd w:val="clear" w:color="auto" w:fill="auto"/>
            <w:hideMark/>
          </w:tcPr>
          <w:p w14:paraId="0F22F6D7" w14:textId="77777777" w:rsidR="0073331F" w:rsidRPr="0073331F" w:rsidRDefault="0073331F" w:rsidP="0073331F">
            <w:pPr>
              <w:jc w:val="center"/>
            </w:pPr>
          </w:p>
        </w:tc>
        <w:tc>
          <w:tcPr>
            <w:tcW w:w="466" w:type="dxa"/>
            <w:tcBorders>
              <w:top w:val="nil"/>
              <w:left w:val="nil"/>
              <w:bottom w:val="nil"/>
              <w:right w:val="nil"/>
            </w:tcBorders>
            <w:shd w:val="clear" w:color="auto" w:fill="auto"/>
            <w:hideMark/>
          </w:tcPr>
          <w:p w14:paraId="4B645BB7" w14:textId="77777777" w:rsidR="0073331F" w:rsidRPr="0073331F" w:rsidRDefault="0073331F" w:rsidP="0073331F">
            <w:pPr>
              <w:jc w:val="center"/>
            </w:pPr>
          </w:p>
        </w:tc>
        <w:tc>
          <w:tcPr>
            <w:tcW w:w="607" w:type="dxa"/>
            <w:tcBorders>
              <w:top w:val="nil"/>
              <w:left w:val="nil"/>
              <w:bottom w:val="nil"/>
              <w:right w:val="nil"/>
            </w:tcBorders>
            <w:shd w:val="clear" w:color="auto" w:fill="auto"/>
            <w:hideMark/>
          </w:tcPr>
          <w:p w14:paraId="641F4B81" w14:textId="77777777" w:rsidR="0073331F" w:rsidRPr="0073331F" w:rsidRDefault="0073331F" w:rsidP="0073331F">
            <w:pPr>
              <w:jc w:val="center"/>
            </w:pPr>
          </w:p>
        </w:tc>
        <w:tc>
          <w:tcPr>
            <w:tcW w:w="600" w:type="dxa"/>
            <w:tcBorders>
              <w:top w:val="nil"/>
              <w:left w:val="nil"/>
              <w:bottom w:val="nil"/>
              <w:right w:val="nil"/>
            </w:tcBorders>
            <w:shd w:val="clear" w:color="auto" w:fill="auto"/>
            <w:hideMark/>
          </w:tcPr>
          <w:p w14:paraId="1FA06D68" w14:textId="77777777" w:rsidR="0073331F" w:rsidRPr="0073331F" w:rsidRDefault="0073331F" w:rsidP="0073331F">
            <w:pPr>
              <w:jc w:val="center"/>
            </w:pPr>
          </w:p>
        </w:tc>
        <w:tc>
          <w:tcPr>
            <w:tcW w:w="9966" w:type="dxa"/>
            <w:gridSpan w:val="5"/>
            <w:tcBorders>
              <w:top w:val="nil"/>
              <w:left w:val="nil"/>
              <w:bottom w:val="nil"/>
              <w:right w:val="nil"/>
            </w:tcBorders>
            <w:shd w:val="clear" w:color="auto" w:fill="auto"/>
            <w:hideMark/>
          </w:tcPr>
          <w:p w14:paraId="6891E494" w14:textId="77777777" w:rsidR="0073331F" w:rsidRPr="0073331F" w:rsidRDefault="0073331F" w:rsidP="0073331F">
            <w:pPr>
              <w:jc w:val="center"/>
            </w:pPr>
          </w:p>
        </w:tc>
      </w:tr>
      <w:tr w:rsidR="0073331F" w:rsidRPr="0073331F" w14:paraId="4AEDB304" w14:textId="77777777" w:rsidTr="0073331F">
        <w:trPr>
          <w:gridAfter w:val="1"/>
          <w:wAfter w:w="36" w:type="dxa"/>
          <w:trHeight w:val="300"/>
        </w:trPr>
        <w:tc>
          <w:tcPr>
            <w:tcW w:w="433" w:type="dxa"/>
            <w:tcBorders>
              <w:top w:val="nil"/>
              <w:left w:val="nil"/>
              <w:bottom w:val="nil"/>
              <w:right w:val="nil"/>
            </w:tcBorders>
            <w:shd w:val="clear" w:color="auto" w:fill="auto"/>
            <w:hideMark/>
          </w:tcPr>
          <w:p w14:paraId="182EBF4F" w14:textId="77777777" w:rsidR="0073331F" w:rsidRPr="0073331F" w:rsidRDefault="0073331F" w:rsidP="0073331F">
            <w:pPr>
              <w:jc w:val="right"/>
            </w:pPr>
          </w:p>
        </w:tc>
        <w:tc>
          <w:tcPr>
            <w:tcW w:w="507" w:type="dxa"/>
            <w:tcBorders>
              <w:top w:val="nil"/>
              <w:left w:val="nil"/>
              <w:bottom w:val="nil"/>
              <w:right w:val="nil"/>
            </w:tcBorders>
            <w:shd w:val="clear" w:color="auto" w:fill="auto"/>
            <w:hideMark/>
          </w:tcPr>
          <w:p w14:paraId="546DED2D" w14:textId="77777777" w:rsidR="0073331F" w:rsidRPr="0073331F" w:rsidRDefault="0073331F" w:rsidP="0073331F">
            <w:pPr>
              <w:jc w:val="center"/>
            </w:pPr>
          </w:p>
        </w:tc>
        <w:tc>
          <w:tcPr>
            <w:tcW w:w="391" w:type="dxa"/>
            <w:tcBorders>
              <w:top w:val="nil"/>
              <w:left w:val="nil"/>
              <w:bottom w:val="nil"/>
              <w:right w:val="nil"/>
            </w:tcBorders>
            <w:shd w:val="clear" w:color="auto" w:fill="auto"/>
            <w:hideMark/>
          </w:tcPr>
          <w:p w14:paraId="1830A906"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1DD0FE35"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75B5057A" w14:textId="77777777" w:rsidR="0073331F" w:rsidRPr="0073331F" w:rsidRDefault="0073331F" w:rsidP="0073331F">
            <w:pPr>
              <w:jc w:val="center"/>
            </w:pPr>
          </w:p>
        </w:tc>
        <w:tc>
          <w:tcPr>
            <w:tcW w:w="414" w:type="dxa"/>
            <w:tcBorders>
              <w:top w:val="nil"/>
              <w:left w:val="nil"/>
              <w:bottom w:val="nil"/>
              <w:right w:val="nil"/>
            </w:tcBorders>
            <w:shd w:val="clear" w:color="auto" w:fill="auto"/>
            <w:hideMark/>
          </w:tcPr>
          <w:p w14:paraId="3CA00B70" w14:textId="77777777" w:rsidR="0073331F" w:rsidRPr="0073331F" w:rsidRDefault="0073331F" w:rsidP="0073331F">
            <w:pPr>
              <w:jc w:val="center"/>
            </w:pPr>
          </w:p>
        </w:tc>
        <w:tc>
          <w:tcPr>
            <w:tcW w:w="466" w:type="dxa"/>
            <w:tcBorders>
              <w:top w:val="nil"/>
              <w:left w:val="nil"/>
              <w:bottom w:val="nil"/>
              <w:right w:val="nil"/>
            </w:tcBorders>
            <w:shd w:val="clear" w:color="auto" w:fill="auto"/>
            <w:hideMark/>
          </w:tcPr>
          <w:p w14:paraId="62E393BD" w14:textId="77777777" w:rsidR="0073331F" w:rsidRPr="0073331F" w:rsidRDefault="0073331F" w:rsidP="0073331F">
            <w:pPr>
              <w:jc w:val="center"/>
            </w:pPr>
          </w:p>
        </w:tc>
        <w:tc>
          <w:tcPr>
            <w:tcW w:w="607" w:type="dxa"/>
            <w:tcBorders>
              <w:top w:val="nil"/>
              <w:left w:val="nil"/>
              <w:bottom w:val="nil"/>
              <w:right w:val="nil"/>
            </w:tcBorders>
            <w:shd w:val="clear" w:color="auto" w:fill="auto"/>
            <w:hideMark/>
          </w:tcPr>
          <w:p w14:paraId="4FA7A183" w14:textId="77777777" w:rsidR="0073331F" w:rsidRPr="0073331F" w:rsidRDefault="0073331F" w:rsidP="0073331F">
            <w:pPr>
              <w:jc w:val="center"/>
            </w:pPr>
          </w:p>
        </w:tc>
        <w:tc>
          <w:tcPr>
            <w:tcW w:w="600" w:type="dxa"/>
            <w:tcBorders>
              <w:top w:val="nil"/>
              <w:left w:val="nil"/>
              <w:bottom w:val="nil"/>
              <w:right w:val="nil"/>
            </w:tcBorders>
            <w:shd w:val="clear" w:color="auto" w:fill="auto"/>
            <w:hideMark/>
          </w:tcPr>
          <w:p w14:paraId="6CEBEEFC" w14:textId="77777777" w:rsidR="0073331F" w:rsidRPr="0073331F" w:rsidRDefault="0073331F" w:rsidP="0073331F">
            <w:pPr>
              <w:jc w:val="center"/>
            </w:pPr>
          </w:p>
        </w:tc>
        <w:tc>
          <w:tcPr>
            <w:tcW w:w="9966" w:type="dxa"/>
            <w:gridSpan w:val="5"/>
            <w:tcBorders>
              <w:top w:val="nil"/>
              <w:left w:val="nil"/>
              <w:bottom w:val="nil"/>
              <w:right w:val="nil"/>
            </w:tcBorders>
            <w:shd w:val="clear" w:color="auto" w:fill="auto"/>
            <w:hideMark/>
          </w:tcPr>
          <w:p w14:paraId="323C35EE" w14:textId="77777777" w:rsidR="0073331F" w:rsidRPr="0073331F" w:rsidRDefault="0073331F" w:rsidP="0073331F">
            <w:pPr>
              <w:jc w:val="center"/>
            </w:pPr>
          </w:p>
        </w:tc>
      </w:tr>
      <w:tr w:rsidR="0073331F" w:rsidRPr="0073331F" w14:paraId="7E24946E" w14:textId="77777777" w:rsidTr="0073331F">
        <w:trPr>
          <w:gridAfter w:val="1"/>
          <w:wAfter w:w="36" w:type="dxa"/>
          <w:trHeight w:val="300"/>
        </w:trPr>
        <w:tc>
          <w:tcPr>
            <w:tcW w:w="433" w:type="dxa"/>
            <w:tcBorders>
              <w:top w:val="nil"/>
              <w:left w:val="nil"/>
              <w:bottom w:val="nil"/>
              <w:right w:val="nil"/>
            </w:tcBorders>
            <w:shd w:val="clear" w:color="auto" w:fill="auto"/>
            <w:hideMark/>
          </w:tcPr>
          <w:p w14:paraId="1BF98C34" w14:textId="77777777" w:rsidR="0073331F" w:rsidRPr="0073331F" w:rsidRDefault="0073331F" w:rsidP="0073331F">
            <w:pPr>
              <w:jc w:val="right"/>
            </w:pPr>
          </w:p>
        </w:tc>
        <w:tc>
          <w:tcPr>
            <w:tcW w:w="507" w:type="dxa"/>
            <w:tcBorders>
              <w:top w:val="nil"/>
              <w:left w:val="nil"/>
              <w:bottom w:val="nil"/>
              <w:right w:val="nil"/>
            </w:tcBorders>
            <w:shd w:val="clear" w:color="auto" w:fill="auto"/>
            <w:hideMark/>
          </w:tcPr>
          <w:p w14:paraId="4F846202" w14:textId="77777777" w:rsidR="0073331F" w:rsidRPr="0073331F" w:rsidRDefault="0073331F" w:rsidP="0073331F">
            <w:pPr>
              <w:jc w:val="center"/>
            </w:pPr>
          </w:p>
        </w:tc>
        <w:tc>
          <w:tcPr>
            <w:tcW w:w="391" w:type="dxa"/>
            <w:tcBorders>
              <w:top w:val="nil"/>
              <w:left w:val="nil"/>
              <w:bottom w:val="nil"/>
              <w:right w:val="nil"/>
            </w:tcBorders>
            <w:shd w:val="clear" w:color="auto" w:fill="auto"/>
            <w:hideMark/>
          </w:tcPr>
          <w:p w14:paraId="24B0CCA2"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2DA71787"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7E3E641D" w14:textId="77777777" w:rsidR="0073331F" w:rsidRPr="0073331F" w:rsidRDefault="0073331F" w:rsidP="0073331F">
            <w:pPr>
              <w:jc w:val="center"/>
            </w:pPr>
          </w:p>
        </w:tc>
        <w:tc>
          <w:tcPr>
            <w:tcW w:w="414" w:type="dxa"/>
            <w:tcBorders>
              <w:top w:val="nil"/>
              <w:left w:val="nil"/>
              <w:bottom w:val="nil"/>
              <w:right w:val="nil"/>
            </w:tcBorders>
            <w:shd w:val="clear" w:color="auto" w:fill="auto"/>
            <w:hideMark/>
          </w:tcPr>
          <w:p w14:paraId="3A93B714" w14:textId="77777777" w:rsidR="0073331F" w:rsidRPr="0073331F" w:rsidRDefault="0073331F" w:rsidP="0073331F">
            <w:pPr>
              <w:jc w:val="center"/>
            </w:pPr>
          </w:p>
        </w:tc>
        <w:tc>
          <w:tcPr>
            <w:tcW w:w="466" w:type="dxa"/>
            <w:tcBorders>
              <w:top w:val="nil"/>
              <w:left w:val="nil"/>
              <w:bottom w:val="nil"/>
              <w:right w:val="nil"/>
            </w:tcBorders>
            <w:shd w:val="clear" w:color="auto" w:fill="auto"/>
            <w:hideMark/>
          </w:tcPr>
          <w:p w14:paraId="4FE34E8F" w14:textId="77777777" w:rsidR="0073331F" w:rsidRPr="0073331F" w:rsidRDefault="0073331F" w:rsidP="0073331F">
            <w:pPr>
              <w:jc w:val="center"/>
            </w:pPr>
          </w:p>
        </w:tc>
        <w:tc>
          <w:tcPr>
            <w:tcW w:w="607" w:type="dxa"/>
            <w:tcBorders>
              <w:top w:val="nil"/>
              <w:left w:val="nil"/>
              <w:bottom w:val="nil"/>
              <w:right w:val="nil"/>
            </w:tcBorders>
            <w:shd w:val="clear" w:color="auto" w:fill="auto"/>
            <w:hideMark/>
          </w:tcPr>
          <w:p w14:paraId="5E49AB0D" w14:textId="77777777" w:rsidR="0073331F" w:rsidRPr="0073331F" w:rsidRDefault="0073331F" w:rsidP="0073331F">
            <w:pPr>
              <w:jc w:val="center"/>
            </w:pPr>
          </w:p>
        </w:tc>
        <w:tc>
          <w:tcPr>
            <w:tcW w:w="600" w:type="dxa"/>
            <w:tcBorders>
              <w:top w:val="nil"/>
              <w:left w:val="nil"/>
              <w:bottom w:val="nil"/>
              <w:right w:val="nil"/>
            </w:tcBorders>
            <w:shd w:val="clear" w:color="auto" w:fill="auto"/>
            <w:hideMark/>
          </w:tcPr>
          <w:p w14:paraId="4B33E92A" w14:textId="77777777" w:rsidR="0073331F" w:rsidRPr="0073331F" w:rsidRDefault="0073331F" w:rsidP="0073331F">
            <w:pPr>
              <w:jc w:val="center"/>
            </w:pPr>
          </w:p>
        </w:tc>
        <w:tc>
          <w:tcPr>
            <w:tcW w:w="9966" w:type="dxa"/>
            <w:gridSpan w:val="5"/>
            <w:tcBorders>
              <w:top w:val="nil"/>
              <w:left w:val="nil"/>
              <w:bottom w:val="nil"/>
              <w:right w:val="nil"/>
            </w:tcBorders>
            <w:shd w:val="clear" w:color="auto" w:fill="auto"/>
            <w:hideMark/>
          </w:tcPr>
          <w:p w14:paraId="2184C920" w14:textId="77777777" w:rsidR="0073331F" w:rsidRPr="0073331F" w:rsidRDefault="0073331F" w:rsidP="0073331F">
            <w:pPr>
              <w:jc w:val="center"/>
            </w:pPr>
          </w:p>
        </w:tc>
      </w:tr>
      <w:tr w:rsidR="0073331F" w:rsidRPr="0073331F" w14:paraId="4F63A374" w14:textId="77777777" w:rsidTr="0073331F">
        <w:trPr>
          <w:gridAfter w:val="1"/>
          <w:wAfter w:w="36" w:type="dxa"/>
          <w:trHeight w:val="285"/>
        </w:trPr>
        <w:tc>
          <w:tcPr>
            <w:tcW w:w="14204" w:type="dxa"/>
            <w:gridSpan w:val="14"/>
            <w:tcBorders>
              <w:top w:val="nil"/>
              <w:left w:val="nil"/>
              <w:bottom w:val="nil"/>
              <w:right w:val="nil"/>
            </w:tcBorders>
            <w:shd w:val="clear" w:color="auto" w:fill="auto"/>
            <w:noWrap/>
            <w:vAlign w:val="center"/>
            <w:hideMark/>
          </w:tcPr>
          <w:p w14:paraId="5C5F4EEC" w14:textId="77777777" w:rsidR="0073331F" w:rsidRPr="0073331F" w:rsidRDefault="0073331F" w:rsidP="0073331F">
            <w:pPr>
              <w:jc w:val="center"/>
              <w:rPr>
                <w:b/>
                <w:bCs/>
                <w:sz w:val="22"/>
                <w:szCs w:val="22"/>
              </w:rPr>
            </w:pPr>
            <w:r w:rsidRPr="0073331F">
              <w:rPr>
                <w:b/>
                <w:bCs/>
                <w:sz w:val="22"/>
                <w:szCs w:val="22"/>
              </w:rPr>
              <w:t xml:space="preserve">Доходы бюджета городского округа  города Шарыпово </w:t>
            </w:r>
          </w:p>
        </w:tc>
      </w:tr>
      <w:tr w:rsidR="0073331F" w:rsidRPr="0073331F" w14:paraId="0E776A4A" w14:textId="77777777" w:rsidTr="0073331F">
        <w:trPr>
          <w:gridAfter w:val="1"/>
          <w:wAfter w:w="36" w:type="dxa"/>
          <w:trHeight w:val="285"/>
        </w:trPr>
        <w:tc>
          <w:tcPr>
            <w:tcW w:w="433" w:type="dxa"/>
            <w:tcBorders>
              <w:top w:val="nil"/>
              <w:left w:val="nil"/>
              <w:bottom w:val="nil"/>
              <w:right w:val="nil"/>
            </w:tcBorders>
            <w:shd w:val="clear" w:color="auto" w:fill="auto"/>
            <w:noWrap/>
            <w:vAlign w:val="center"/>
            <w:hideMark/>
          </w:tcPr>
          <w:p w14:paraId="3C826C50" w14:textId="77777777" w:rsidR="0073331F" w:rsidRPr="0073331F" w:rsidRDefault="0073331F" w:rsidP="0073331F">
            <w:pPr>
              <w:jc w:val="center"/>
              <w:rPr>
                <w:b/>
                <w:bCs/>
                <w:sz w:val="22"/>
                <w:szCs w:val="22"/>
              </w:rPr>
            </w:pPr>
          </w:p>
        </w:tc>
        <w:tc>
          <w:tcPr>
            <w:tcW w:w="507" w:type="dxa"/>
            <w:tcBorders>
              <w:top w:val="nil"/>
              <w:left w:val="nil"/>
              <w:bottom w:val="nil"/>
              <w:right w:val="nil"/>
            </w:tcBorders>
            <w:shd w:val="clear" w:color="auto" w:fill="auto"/>
            <w:noWrap/>
            <w:vAlign w:val="center"/>
            <w:hideMark/>
          </w:tcPr>
          <w:p w14:paraId="7282045D" w14:textId="77777777" w:rsidR="0073331F" w:rsidRPr="0073331F" w:rsidRDefault="0073331F" w:rsidP="0073331F">
            <w:pPr>
              <w:jc w:val="center"/>
            </w:pPr>
          </w:p>
        </w:tc>
        <w:tc>
          <w:tcPr>
            <w:tcW w:w="391" w:type="dxa"/>
            <w:tcBorders>
              <w:top w:val="nil"/>
              <w:left w:val="nil"/>
              <w:bottom w:val="nil"/>
              <w:right w:val="nil"/>
            </w:tcBorders>
            <w:shd w:val="clear" w:color="auto" w:fill="auto"/>
            <w:noWrap/>
            <w:vAlign w:val="center"/>
            <w:hideMark/>
          </w:tcPr>
          <w:p w14:paraId="00EE52AF" w14:textId="77777777" w:rsidR="0073331F" w:rsidRPr="0073331F" w:rsidRDefault="0073331F" w:rsidP="0073331F">
            <w:pPr>
              <w:jc w:val="center"/>
            </w:pPr>
          </w:p>
        </w:tc>
        <w:tc>
          <w:tcPr>
            <w:tcW w:w="410" w:type="dxa"/>
            <w:tcBorders>
              <w:top w:val="nil"/>
              <w:left w:val="nil"/>
              <w:bottom w:val="nil"/>
              <w:right w:val="nil"/>
            </w:tcBorders>
            <w:shd w:val="clear" w:color="auto" w:fill="auto"/>
            <w:noWrap/>
            <w:vAlign w:val="center"/>
            <w:hideMark/>
          </w:tcPr>
          <w:p w14:paraId="51E6B075" w14:textId="77777777" w:rsidR="0073331F" w:rsidRPr="0073331F" w:rsidRDefault="0073331F" w:rsidP="0073331F">
            <w:pPr>
              <w:jc w:val="center"/>
            </w:pPr>
          </w:p>
        </w:tc>
        <w:tc>
          <w:tcPr>
            <w:tcW w:w="410" w:type="dxa"/>
            <w:tcBorders>
              <w:top w:val="nil"/>
              <w:left w:val="nil"/>
              <w:bottom w:val="nil"/>
              <w:right w:val="nil"/>
            </w:tcBorders>
            <w:shd w:val="clear" w:color="auto" w:fill="auto"/>
            <w:noWrap/>
            <w:vAlign w:val="center"/>
            <w:hideMark/>
          </w:tcPr>
          <w:p w14:paraId="1A0C4AC7" w14:textId="77777777" w:rsidR="0073331F" w:rsidRPr="0073331F" w:rsidRDefault="0073331F" w:rsidP="0073331F">
            <w:pPr>
              <w:jc w:val="center"/>
            </w:pPr>
          </w:p>
        </w:tc>
        <w:tc>
          <w:tcPr>
            <w:tcW w:w="414" w:type="dxa"/>
            <w:tcBorders>
              <w:top w:val="nil"/>
              <w:left w:val="nil"/>
              <w:bottom w:val="nil"/>
              <w:right w:val="nil"/>
            </w:tcBorders>
            <w:shd w:val="clear" w:color="auto" w:fill="auto"/>
            <w:noWrap/>
            <w:vAlign w:val="center"/>
            <w:hideMark/>
          </w:tcPr>
          <w:p w14:paraId="649D842A" w14:textId="77777777" w:rsidR="0073331F" w:rsidRPr="0073331F" w:rsidRDefault="0073331F" w:rsidP="0073331F">
            <w:pPr>
              <w:jc w:val="center"/>
            </w:pPr>
          </w:p>
        </w:tc>
        <w:tc>
          <w:tcPr>
            <w:tcW w:w="466" w:type="dxa"/>
            <w:tcBorders>
              <w:top w:val="nil"/>
              <w:left w:val="nil"/>
              <w:bottom w:val="nil"/>
              <w:right w:val="nil"/>
            </w:tcBorders>
            <w:shd w:val="clear" w:color="auto" w:fill="auto"/>
            <w:noWrap/>
            <w:vAlign w:val="center"/>
            <w:hideMark/>
          </w:tcPr>
          <w:p w14:paraId="09E4313A" w14:textId="77777777" w:rsidR="0073331F" w:rsidRPr="0073331F" w:rsidRDefault="0073331F" w:rsidP="0073331F">
            <w:pPr>
              <w:jc w:val="center"/>
            </w:pPr>
          </w:p>
        </w:tc>
        <w:tc>
          <w:tcPr>
            <w:tcW w:w="607" w:type="dxa"/>
            <w:tcBorders>
              <w:top w:val="nil"/>
              <w:left w:val="nil"/>
              <w:bottom w:val="nil"/>
              <w:right w:val="nil"/>
            </w:tcBorders>
            <w:shd w:val="clear" w:color="auto" w:fill="auto"/>
            <w:noWrap/>
            <w:vAlign w:val="center"/>
            <w:hideMark/>
          </w:tcPr>
          <w:p w14:paraId="12413C1D" w14:textId="77777777" w:rsidR="0073331F" w:rsidRPr="0073331F" w:rsidRDefault="0073331F" w:rsidP="0073331F">
            <w:pPr>
              <w:jc w:val="center"/>
            </w:pPr>
          </w:p>
        </w:tc>
        <w:tc>
          <w:tcPr>
            <w:tcW w:w="600" w:type="dxa"/>
            <w:tcBorders>
              <w:top w:val="nil"/>
              <w:left w:val="nil"/>
              <w:bottom w:val="nil"/>
              <w:right w:val="nil"/>
            </w:tcBorders>
            <w:shd w:val="clear" w:color="auto" w:fill="auto"/>
            <w:noWrap/>
            <w:vAlign w:val="center"/>
            <w:hideMark/>
          </w:tcPr>
          <w:p w14:paraId="6BABE74B" w14:textId="77777777" w:rsidR="0073331F" w:rsidRPr="0073331F" w:rsidRDefault="0073331F" w:rsidP="0073331F">
            <w:pPr>
              <w:jc w:val="center"/>
            </w:pPr>
          </w:p>
        </w:tc>
        <w:tc>
          <w:tcPr>
            <w:tcW w:w="3624" w:type="dxa"/>
            <w:tcBorders>
              <w:top w:val="nil"/>
              <w:left w:val="nil"/>
              <w:bottom w:val="nil"/>
              <w:right w:val="nil"/>
            </w:tcBorders>
            <w:shd w:val="clear" w:color="auto" w:fill="auto"/>
            <w:noWrap/>
            <w:vAlign w:val="center"/>
            <w:hideMark/>
          </w:tcPr>
          <w:p w14:paraId="3CD52261" w14:textId="77777777" w:rsidR="0073331F" w:rsidRPr="0073331F" w:rsidRDefault="0073331F" w:rsidP="0073331F">
            <w:pPr>
              <w:jc w:val="center"/>
              <w:rPr>
                <w:b/>
                <w:bCs/>
                <w:sz w:val="22"/>
                <w:szCs w:val="22"/>
              </w:rPr>
            </w:pPr>
            <w:r w:rsidRPr="0073331F">
              <w:rPr>
                <w:b/>
                <w:bCs/>
                <w:sz w:val="22"/>
                <w:szCs w:val="22"/>
              </w:rPr>
              <w:t xml:space="preserve">                                  в 2023-2025 годах</w:t>
            </w:r>
          </w:p>
        </w:tc>
        <w:tc>
          <w:tcPr>
            <w:tcW w:w="1708" w:type="dxa"/>
            <w:tcBorders>
              <w:top w:val="nil"/>
              <w:left w:val="nil"/>
              <w:bottom w:val="nil"/>
              <w:right w:val="nil"/>
            </w:tcBorders>
            <w:shd w:val="clear" w:color="auto" w:fill="auto"/>
            <w:noWrap/>
            <w:vAlign w:val="center"/>
            <w:hideMark/>
          </w:tcPr>
          <w:p w14:paraId="5794C013" w14:textId="77777777" w:rsidR="0073331F" w:rsidRPr="0073331F" w:rsidRDefault="0073331F" w:rsidP="0073331F">
            <w:pPr>
              <w:jc w:val="center"/>
              <w:rPr>
                <w:b/>
                <w:bCs/>
                <w:sz w:val="22"/>
                <w:szCs w:val="22"/>
              </w:rPr>
            </w:pPr>
          </w:p>
        </w:tc>
        <w:tc>
          <w:tcPr>
            <w:tcW w:w="1570" w:type="dxa"/>
            <w:tcBorders>
              <w:top w:val="nil"/>
              <w:left w:val="nil"/>
              <w:bottom w:val="nil"/>
              <w:right w:val="nil"/>
            </w:tcBorders>
            <w:shd w:val="clear" w:color="auto" w:fill="auto"/>
            <w:noWrap/>
            <w:vAlign w:val="center"/>
            <w:hideMark/>
          </w:tcPr>
          <w:p w14:paraId="009974C5" w14:textId="77777777" w:rsidR="0073331F" w:rsidRPr="0073331F" w:rsidRDefault="0073331F" w:rsidP="0073331F">
            <w:pPr>
              <w:jc w:val="center"/>
            </w:pPr>
          </w:p>
        </w:tc>
        <w:tc>
          <w:tcPr>
            <w:tcW w:w="1532" w:type="dxa"/>
            <w:tcBorders>
              <w:top w:val="nil"/>
              <w:left w:val="nil"/>
              <w:bottom w:val="nil"/>
              <w:right w:val="nil"/>
            </w:tcBorders>
            <w:shd w:val="clear" w:color="auto" w:fill="auto"/>
            <w:noWrap/>
            <w:vAlign w:val="center"/>
            <w:hideMark/>
          </w:tcPr>
          <w:p w14:paraId="1A215135" w14:textId="77777777" w:rsidR="0073331F" w:rsidRPr="0073331F" w:rsidRDefault="0073331F" w:rsidP="0073331F">
            <w:pPr>
              <w:jc w:val="center"/>
            </w:pPr>
          </w:p>
        </w:tc>
        <w:tc>
          <w:tcPr>
            <w:tcW w:w="1532" w:type="dxa"/>
            <w:tcBorders>
              <w:top w:val="nil"/>
              <w:left w:val="nil"/>
              <w:bottom w:val="nil"/>
              <w:right w:val="nil"/>
            </w:tcBorders>
            <w:shd w:val="clear" w:color="auto" w:fill="auto"/>
            <w:noWrap/>
            <w:vAlign w:val="center"/>
            <w:hideMark/>
          </w:tcPr>
          <w:p w14:paraId="0B35151B" w14:textId="77777777" w:rsidR="0073331F" w:rsidRPr="0073331F" w:rsidRDefault="0073331F" w:rsidP="0073331F">
            <w:pPr>
              <w:jc w:val="center"/>
            </w:pPr>
          </w:p>
        </w:tc>
      </w:tr>
      <w:tr w:rsidR="0073331F" w:rsidRPr="0073331F" w14:paraId="53937B2D" w14:textId="77777777" w:rsidTr="0073331F">
        <w:trPr>
          <w:gridAfter w:val="1"/>
          <w:wAfter w:w="36" w:type="dxa"/>
          <w:trHeight w:val="315"/>
        </w:trPr>
        <w:tc>
          <w:tcPr>
            <w:tcW w:w="433" w:type="dxa"/>
            <w:tcBorders>
              <w:top w:val="nil"/>
              <w:left w:val="nil"/>
              <w:bottom w:val="nil"/>
              <w:right w:val="nil"/>
            </w:tcBorders>
            <w:shd w:val="clear" w:color="auto" w:fill="auto"/>
            <w:hideMark/>
          </w:tcPr>
          <w:p w14:paraId="163560EE" w14:textId="77777777" w:rsidR="0073331F" w:rsidRPr="0073331F" w:rsidRDefault="0073331F" w:rsidP="0073331F">
            <w:pPr>
              <w:jc w:val="center"/>
            </w:pPr>
          </w:p>
        </w:tc>
        <w:tc>
          <w:tcPr>
            <w:tcW w:w="507" w:type="dxa"/>
            <w:tcBorders>
              <w:top w:val="nil"/>
              <w:left w:val="nil"/>
              <w:bottom w:val="nil"/>
              <w:right w:val="nil"/>
            </w:tcBorders>
            <w:shd w:val="clear" w:color="auto" w:fill="auto"/>
            <w:hideMark/>
          </w:tcPr>
          <w:p w14:paraId="18D44399" w14:textId="77777777" w:rsidR="0073331F" w:rsidRPr="0073331F" w:rsidRDefault="0073331F" w:rsidP="0073331F">
            <w:pPr>
              <w:jc w:val="center"/>
            </w:pPr>
          </w:p>
        </w:tc>
        <w:tc>
          <w:tcPr>
            <w:tcW w:w="391" w:type="dxa"/>
            <w:tcBorders>
              <w:top w:val="nil"/>
              <w:left w:val="nil"/>
              <w:bottom w:val="nil"/>
              <w:right w:val="nil"/>
            </w:tcBorders>
            <w:shd w:val="clear" w:color="auto" w:fill="auto"/>
            <w:hideMark/>
          </w:tcPr>
          <w:p w14:paraId="2231F819"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7207990E" w14:textId="77777777" w:rsidR="0073331F" w:rsidRPr="0073331F" w:rsidRDefault="0073331F" w:rsidP="0073331F">
            <w:pPr>
              <w:jc w:val="center"/>
            </w:pPr>
          </w:p>
        </w:tc>
        <w:tc>
          <w:tcPr>
            <w:tcW w:w="410" w:type="dxa"/>
            <w:tcBorders>
              <w:top w:val="nil"/>
              <w:left w:val="nil"/>
              <w:bottom w:val="nil"/>
              <w:right w:val="nil"/>
            </w:tcBorders>
            <w:shd w:val="clear" w:color="auto" w:fill="auto"/>
            <w:hideMark/>
          </w:tcPr>
          <w:p w14:paraId="28879899" w14:textId="77777777" w:rsidR="0073331F" w:rsidRPr="0073331F" w:rsidRDefault="0073331F" w:rsidP="0073331F">
            <w:pPr>
              <w:jc w:val="center"/>
            </w:pPr>
          </w:p>
        </w:tc>
        <w:tc>
          <w:tcPr>
            <w:tcW w:w="414" w:type="dxa"/>
            <w:tcBorders>
              <w:top w:val="nil"/>
              <w:left w:val="nil"/>
              <w:bottom w:val="nil"/>
              <w:right w:val="nil"/>
            </w:tcBorders>
            <w:shd w:val="clear" w:color="auto" w:fill="auto"/>
            <w:hideMark/>
          </w:tcPr>
          <w:p w14:paraId="74F5F407" w14:textId="77777777" w:rsidR="0073331F" w:rsidRPr="0073331F" w:rsidRDefault="0073331F" w:rsidP="0073331F">
            <w:pPr>
              <w:jc w:val="center"/>
            </w:pPr>
          </w:p>
        </w:tc>
        <w:tc>
          <w:tcPr>
            <w:tcW w:w="466" w:type="dxa"/>
            <w:tcBorders>
              <w:top w:val="nil"/>
              <w:left w:val="nil"/>
              <w:bottom w:val="nil"/>
              <w:right w:val="nil"/>
            </w:tcBorders>
            <w:shd w:val="clear" w:color="auto" w:fill="auto"/>
            <w:hideMark/>
          </w:tcPr>
          <w:p w14:paraId="1A9FB791" w14:textId="77777777" w:rsidR="0073331F" w:rsidRPr="0073331F" w:rsidRDefault="0073331F" w:rsidP="0073331F">
            <w:pPr>
              <w:jc w:val="center"/>
            </w:pPr>
          </w:p>
        </w:tc>
        <w:tc>
          <w:tcPr>
            <w:tcW w:w="607" w:type="dxa"/>
            <w:tcBorders>
              <w:top w:val="nil"/>
              <w:left w:val="nil"/>
              <w:bottom w:val="nil"/>
              <w:right w:val="nil"/>
            </w:tcBorders>
            <w:shd w:val="clear" w:color="auto" w:fill="auto"/>
            <w:hideMark/>
          </w:tcPr>
          <w:p w14:paraId="7C51F570" w14:textId="77777777" w:rsidR="0073331F" w:rsidRPr="0073331F" w:rsidRDefault="0073331F" w:rsidP="0073331F">
            <w:pPr>
              <w:jc w:val="center"/>
            </w:pPr>
          </w:p>
        </w:tc>
        <w:tc>
          <w:tcPr>
            <w:tcW w:w="600" w:type="dxa"/>
            <w:tcBorders>
              <w:top w:val="nil"/>
              <w:left w:val="nil"/>
              <w:bottom w:val="nil"/>
              <w:right w:val="nil"/>
            </w:tcBorders>
            <w:shd w:val="clear" w:color="auto" w:fill="auto"/>
            <w:hideMark/>
          </w:tcPr>
          <w:p w14:paraId="6F41B9A1" w14:textId="77777777" w:rsidR="0073331F" w:rsidRPr="0073331F" w:rsidRDefault="0073331F" w:rsidP="0073331F">
            <w:pPr>
              <w:jc w:val="center"/>
            </w:pPr>
          </w:p>
        </w:tc>
        <w:tc>
          <w:tcPr>
            <w:tcW w:w="3624" w:type="dxa"/>
            <w:tcBorders>
              <w:top w:val="nil"/>
              <w:left w:val="nil"/>
              <w:bottom w:val="nil"/>
              <w:right w:val="nil"/>
            </w:tcBorders>
            <w:shd w:val="clear" w:color="auto" w:fill="auto"/>
            <w:hideMark/>
          </w:tcPr>
          <w:p w14:paraId="477B3DB7" w14:textId="77777777" w:rsidR="0073331F" w:rsidRPr="0073331F" w:rsidRDefault="0073331F" w:rsidP="0073331F">
            <w:pPr>
              <w:jc w:val="center"/>
            </w:pPr>
          </w:p>
        </w:tc>
        <w:tc>
          <w:tcPr>
            <w:tcW w:w="1708" w:type="dxa"/>
            <w:tcBorders>
              <w:top w:val="nil"/>
              <w:left w:val="nil"/>
              <w:bottom w:val="nil"/>
              <w:right w:val="nil"/>
            </w:tcBorders>
            <w:shd w:val="clear" w:color="auto" w:fill="auto"/>
            <w:hideMark/>
          </w:tcPr>
          <w:p w14:paraId="5DFB626E" w14:textId="77777777" w:rsidR="0073331F" w:rsidRPr="0073331F" w:rsidRDefault="0073331F" w:rsidP="0073331F">
            <w:pPr>
              <w:jc w:val="both"/>
            </w:pPr>
          </w:p>
        </w:tc>
        <w:tc>
          <w:tcPr>
            <w:tcW w:w="1570" w:type="dxa"/>
            <w:tcBorders>
              <w:top w:val="nil"/>
              <w:left w:val="nil"/>
              <w:bottom w:val="nil"/>
              <w:right w:val="nil"/>
            </w:tcBorders>
            <w:shd w:val="clear" w:color="auto" w:fill="auto"/>
            <w:vAlign w:val="bottom"/>
            <w:hideMark/>
          </w:tcPr>
          <w:p w14:paraId="0FFC04B5" w14:textId="77777777" w:rsidR="0073331F" w:rsidRPr="0073331F" w:rsidRDefault="0073331F" w:rsidP="0073331F">
            <w:pPr>
              <w:jc w:val="both"/>
            </w:pPr>
          </w:p>
        </w:tc>
        <w:tc>
          <w:tcPr>
            <w:tcW w:w="1532" w:type="dxa"/>
            <w:tcBorders>
              <w:top w:val="nil"/>
              <w:left w:val="nil"/>
              <w:bottom w:val="nil"/>
              <w:right w:val="nil"/>
            </w:tcBorders>
            <w:shd w:val="clear" w:color="auto" w:fill="auto"/>
            <w:vAlign w:val="bottom"/>
            <w:hideMark/>
          </w:tcPr>
          <w:p w14:paraId="524D5910" w14:textId="77777777" w:rsidR="0073331F" w:rsidRPr="0073331F" w:rsidRDefault="0073331F" w:rsidP="0073331F"/>
        </w:tc>
        <w:tc>
          <w:tcPr>
            <w:tcW w:w="1532" w:type="dxa"/>
            <w:tcBorders>
              <w:top w:val="nil"/>
              <w:left w:val="nil"/>
              <w:bottom w:val="nil"/>
              <w:right w:val="nil"/>
            </w:tcBorders>
            <w:shd w:val="clear" w:color="auto" w:fill="auto"/>
            <w:vAlign w:val="bottom"/>
            <w:hideMark/>
          </w:tcPr>
          <w:p w14:paraId="7C5E9553" w14:textId="77777777" w:rsidR="0073331F" w:rsidRPr="0073331F" w:rsidRDefault="0073331F" w:rsidP="0073331F">
            <w:pPr>
              <w:rPr>
                <w:sz w:val="22"/>
                <w:szCs w:val="22"/>
              </w:rPr>
            </w:pPr>
            <w:r w:rsidRPr="0073331F">
              <w:rPr>
                <w:sz w:val="22"/>
                <w:szCs w:val="22"/>
              </w:rPr>
              <w:t>(рублей)</w:t>
            </w:r>
          </w:p>
        </w:tc>
      </w:tr>
      <w:tr w:rsidR="0073331F" w:rsidRPr="0073331F" w14:paraId="1C0D5950" w14:textId="77777777" w:rsidTr="0073331F">
        <w:trPr>
          <w:gridAfter w:val="1"/>
          <w:wAfter w:w="36" w:type="dxa"/>
          <w:trHeight w:val="420"/>
        </w:trPr>
        <w:tc>
          <w:tcPr>
            <w:tcW w:w="4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BE94816" w14:textId="77777777" w:rsidR="0073331F" w:rsidRPr="0073331F" w:rsidRDefault="0073331F" w:rsidP="0073331F">
            <w:pPr>
              <w:jc w:val="center"/>
              <w:rPr>
                <w:b/>
                <w:bCs/>
              </w:rPr>
            </w:pPr>
            <w:r w:rsidRPr="0073331F">
              <w:rPr>
                <w:b/>
                <w:bCs/>
              </w:rPr>
              <w:t>№ строки</w:t>
            </w:r>
          </w:p>
        </w:tc>
        <w:tc>
          <w:tcPr>
            <w:tcW w:w="3805" w:type="dxa"/>
            <w:gridSpan w:val="8"/>
            <w:tcBorders>
              <w:top w:val="single" w:sz="4" w:space="0" w:color="auto"/>
              <w:left w:val="nil"/>
              <w:bottom w:val="single" w:sz="4" w:space="0" w:color="auto"/>
              <w:right w:val="single" w:sz="4" w:space="0" w:color="auto"/>
            </w:tcBorders>
            <w:shd w:val="clear" w:color="auto" w:fill="auto"/>
            <w:hideMark/>
          </w:tcPr>
          <w:p w14:paraId="1F7F4C8F" w14:textId="77777777" w:rsidR="0073331F" w:rsidRPr="0073331F" w:rsidRDefault="0073331F" w:rsidP="0073331F">
            <w:pPr>
              <w:jc w:val="center"/>
              <w:rPr>
                <w:b/>
                <w:bCs/>
              </w:rPr>
            </w:pPr>
            <w:r w:rsidRPr="0073331F">
              <w:rPr>
                <w:b/>
                <w:bCs/>
              </w:rPr>
              <w:t>Код бюджетной классификации</w:t>
            </w:r>
          </w:p>
        </w:tc>
        <w:tc>
          <w:tcPr>
            <w:tcW w:w="3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A8D83F" w14:textId="77777777" w:rsidR="0073331F" w:rsidRPr="0073331F" w:rsidRDefault="0073331F" w:rsidP="0073331F">
            <w:pPr>
              <w:jc w:val="center"/>
              <w:rPr>
                <w:b/>
                <w:bCs/>
              </w:rPr>
            </w:pPr>
            <w:r w:rsidRPr="0073331F">
              <w:rPr>
                <w:b/>
                <w:bCs/>
              </w:rPr>
              <w:t>Наименование кода классификации доходов бюджета</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7CE1F8" w14:textId="77777777" w:rsidR="0073331F" w:rsidRPr="0073331F" w:rsidRDefault="0073331F" w:rsidP="0073331F">
            <w:pPr>
              <w:jc w:val="center"/>
              <w:rPr>
                <w:b/>
                <w:bCs/>
              </w:rPr>
            </w:pPr>
            <w:r w:rsidRPr="0073331F">
              <w:rPr>
                <w:b/>
                <w:bCs/>
              </w:rPr>
              <w:t>Оценка                             2022 года</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F5D550" w14:textId="77777777" w:rsidR="0073331F" w:rsidRPr="0073331F" w:rsidRDefault="0073331F" w:rsidP="0073331F">
            <w:pPr>
              <w:jc w:val="center"/>
              <w:rPr>
                <w:b/>
                <w:bCs/>
              </w:rPr>
            </w:pPr>
            <w:r w:rsidRPr="0073331F">
              <w:rPr>
                <w:b/>
                <w:bCs/>
              </w:rPr>
              <w:t>Прогноз                   2023 года</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53F65" w14:textId="77777777" w:rsidR="0073331F" w:rsidRPr="0073331F" w:rsidRDefault="0073331F" w:rsidP="0073331F">
            <w:pPr>
              <w:jc w:val="center"/>
              <w:rPr>
                <w:b/>
                <w:bCs/>
              </w:rPr>
            </w:pPr>
            <w:r w:rsidRPr="0073331F">
              <w:rPr>
                <w:b/>
                <w:bCs/>
              </w:rPr>
              <w:t>Прогноз                  2024 года</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DDDA9" w14:textId="77777777" w:rsidR="0073331F" w:rsidRPr="0073331F" w:rsidRDefault="0073331F" w:rsidP="0073331F">
            <w:pPr>
              <w:jc w:val="center"/>
              <w:rPr>
                <w:b/>
                <w:bCs/>
              </w:rPr>
            </w:pPr>
            <w:r w:rsidRPr="0073331F">
              <w:rPr>
                <w:b/>
                <w:bCs/>
              </w:rPr>
              <w:t>Прогноз                   2025 года</w:t>
            </w:r>
          </w:p>
        </w:tc>
      </w:tr>
      <w:tr w:rsidR="0073331F" w:rsidRPr="0073331F" w14:paraId="036A8FCA" w14:textId="77777777" w:rsidTr="0073331F">
        <w:trPr>
          <w:gridAfter w:val="1"/>
          <w:wAfter w:w="36" w:type="dxa"/>
          <w:trHeight w:val="915"/>
        </w:trPr>
        <w:tc>
          <w:tcPr>
            <w:tcW w:w="433" w:type="dxa"/>
            <w:vMerge/>
            <w:tcBorders>
              <w:top w:val="single" w:sz="4" w:space="0" w:color="auto"/>
              <w:left w:val="single" w:sz="4" w:space="0" w:color="auto"/>
              <w:bottom w:val="single" w:sz="4" w:space="0" w:color="000000"/>
              <w:right w:val="single" w:sz="4" w:space="0" w:color="auto"/>
            </w:tcBorders>
            <w:vAlign w:val="center"/>
            <w:hideMark/>
          </w:tcPr>
          <w:p w14:paraId="47281F63" w14:textId="77777777" w:rsidR="0073331F" w:rsidRPr="0073331F" w:rsidRDefault="0073331F" w:rsidP="0073331F">
            <w:pPr>
              <w:rPr>
                <w:b/>
                <w:bCs/>
              </w:rPr>
            </w:pPr>
          </w:p>
        </w:tc>
        <w:tc>
          <w:tcPr>
            <w:tcW w:w="507"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6949042F" w14:textId="77777777" w:rsidR="0073331F" w:rsidRPr="0073331F" w:rsidRDefault="0073331F" w:rsidP="0073331F">
            <w:pPr>
              <w:jc w:val="center"/>
              <w:rPr>
                <w:b/>
                <w:bCs/>
              </w:rPr>
            </w:pPr>
            <w:r w:rsidRPr="0073331F">
              <w:rPr>
                <w:b/>
                <w:bCs/>
              </w:rPr>
              <w:t>код главного администратора</w:t>
            </w:r>
          </w:p>
        </w:tc>
        <w:tc>
          <w:tcPr>
            <w:tcW w:w="391"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31327C81" w14:textId="77777777" w:rsidR="0073331F" w:rsidRPr="0073331F" w:rsidRDefault="0073331F" w:rsidP="0073331F">
            <w:pPr>
              <w:jc w:val="center"/>
              <w:rPr>
                <w:b/>
                <w:bCs/>
              </w:rPr>
            </w:pPr>
            <w:r w:rsidRPr="0073331F">
              <w:rPr>
                <w:b/>
                <w:bCs/>
              </w:rPr>
              <w:t>код группы</w:t>
            </w:r>
          </w:p>
        </w:tc>
        <w:tc>
          <w:tcPr>
            <w:tcW w:w="41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78DF3D3F" w14:textId="77777777" w:rsidR="0073331F" w:rsidRPr="0073331F" w:rsidRDefault="0073331F" w:rsidP="0073331F">
            <w:pPr>
              <w:jc w:val="center"/>
              <w:rPr>
                <w:b/>
                <w:bCs/>
              </w:rPr>
            </w:pPr>
            <w:r w:rsidRPr="0073331F">
              <w:rPr>
                <w:b/>
                <w:bCs/>
              </w:rPr>
              <w:t>код подгруппы</w:t>
            </w:r>
          </w:p>
        </w:tc>
        <w:tc>
          <w:tcPr>
            <w:tcW w:w="41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273D98AB" w14:textId="77777777" w:rsidR="0073331F" w:rsidRPr="0073331F" w:rsidRDefault="0073331F" w:rsidP="0073331F">
            <w:pPr>
              <w:jc w:val="center"/>
              <w:rPr>
                <w:b/>
                <w:bCs/>
              </w:rPr>
            </w:pPr>
            <w:r w:rsidRPr="0073331F">
              <w:rPr>
                <w:b/>
                <w:bCs/>
              </w:rPr>
              <w:t>код статьи</w:t>
            </w:r>
          </w:p>
        </w:tc>
        <w:tc>
          <w:tcPr>
            <w:tcW w:w="41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0116987D" w14:textId="77777777" w:rsidR="0073331F" w:rsidRPr="0073331F" w:rsidRDefault="0073331F" w:rsidP="0073331F">
            <w:pPr>
              <w:jc w:val="center"/>
              <w:rPr>
                <w:b/>
                <w:bCs/>
              </w:rPr>
            </w:pPr>
            <w:r w:rsidRPr="0073331F">
              <w:rPr>
                <w:b/>
                <w:bCs/>
              </w:rPr>
              <w:t>код подстатьи</w:t>
            </w:r>
          </w:p>
        </w:tc>
        <w:tc>
          <w:tcPr>
            <w:tcW w:w="466"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5AE4A802" w14:textId="77777777" w:rsidR="0073331F" w:rsidRPr="0073331F" w:rsidRDefault="0073331F" w:rsidP="0073331F">
            <w:pPr>
              <w:jc w:val="center"/>
              <w:rPr>
                <w:b/>
                <w:bCs/>
              </w:rPr>
            </w:pPr>
            <w:r w:rsidRPr="0073331F">
              <w:rPr>
                <w:b/>
                <w:bCs/>
              </w:rPr>
              <w:t>код элемента</w:t>
            </w:r>
          </w:p>
        </w:tc>
        <w:tc>
          <w:tcPr>
            <w:tcW w:w="607"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110E4233" w14:textId="77777777" w:rsidR="0073331F" w:rsidRPr="0073331F" w:rsidRDefault="0073331F" w:rsidP="0073331F">
            <w:pPr>
              <w:jc w:val="center"/>
              <w:rPr>
                <w:b/>
                <w:bCs/>
              </w:rPr>
            </w:pPr>
            <w:r w:rsidRPr="0073331F">
              <w:rPr>
                <w:b/>
                <w:bCs/>
              </w:rPr>
              <w:t xml:space="preserve">код группы подвида </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B0E6BED" w14:textId="77777777" w:rsidR="0073331F" w:rsidRPr="0073331F" w:rsidRDefault="0073331F" w:rsidP="0073331F">
            <w:pPr>
              <w:jc w:val="center"/>
              <w:rPr>
                <w:b/>
                <w:bCs/>
              </w:rPr>
            </w:pPr>
            <w:r w:rsidRPr="0073331F">
              <w:rPr>
                <w:b/>
                <w:bCs/>
              </w:rPr>
              <w:t>код аналитической группы подвида</w:t>
            </w:r>
          </w:p>
        </w:tc>
        <w:tc>
          <w:tcPr>
            <w:tcW w:w="3624" w:type="dxa"/>
            <w:vMerge/>
            <w:tcBorders>
              <w:top w:val="single" w:sz="4" w:space="0" w:color="auto"/>
              <w:left w:val="single" w:sz="4" w:space="0" w:color="auto"/>
              <w:bottom w:val="single" w:sz="4" w:space="0" w:color="000000"/>
              <w:right w:val="single" w:sz="4" w:space="0" w:color="auto"/>
            </w:tcBorders>
            <w:vAlign w:val="center"/>
            <w:hideMark/>
          </w:tcPr>
          <w:p w14:paraId="234F554A" w14:textId="77777777" w:rsidR="0073331F" w:rsidRPr="0073331F" w:rsidRDefault="0073331F" w:rsidP="0073331F">
            <w:pPr>
              <w:rPr>
                <w:b/>
                <w:bCs/>
              </w:rPr>
            </w:pPr>
          </w:p>
        </w:tc>
        <w:tc>
          <w:tcPr>
            <w:tcW w:w="1708" w:type="dxa"/>
            <w:vMerge/>
            <w:tcBorders>
              <w:top w:val="single" w:sz="4" w:space="0" w:color="auto"/>
              <w:left w:val="single" w:sz="4" w:space="0" w:color="auto"/>
              <w:bottom w:val="single" w:sz="4" w:space="0" w:color="000000"/>
              <w:right w:val="single" w:sz="4" w:space="0" w:color="auto"/>
            </w:tcBorders>
            <w:vAlign w:val="center"/>
            <w:hideMark/>
          </w:tcPr>
          <w:p w14:paraId="3587CAD4" w14:textId="77777777" w:rsidR="0073331F" w:rsidRPr="0073331F" w:rsidRDefault="0073331F" w:rsidP="0073331F">
            <w:pPr>
              <w:rPr>
                <w:b/>
                <w:bCs/>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14:paraId="357D03C7" w14:textId="77777777" w:rsidR="0073331F" w:rsidRPr="0073331F" w:rsidRDefault="0073331F" w:rsidP="0073331F">
            <w:pPr>
              <w:rPr>
                <w:b/>
                <w:bCs/>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806BE31" w14:textId="77777777" w:rsidR="0073331F" w:rsidRPr="0073331F" w:rsidRDefault="0073331F" w:rsidP="0073331F">
            <w:pPr>
              <w:rPr>
                <w:b/>
                <w:bCs/>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5BB098F" w14:textId="77777777" w:rsidR="0073331F" w:rsidRPr="0073331F" w:rsidRDefault="0073331F" w:rsidP="0073331F">
            <w:pPr>
              <w:rPr>
                <w:b/>
                <w:bCs/>
              </w:rPr>
            </w:pPr>
          </w:p>
        </w:tc>
      </w:tr>
      <w:tr w:rsidR="0073331F" w:rsidRPr="0073331F" w14:paraId="206F0D59" w14:textId="77777777" w:rsidTr="0073331F">
        <w:trPr>
          <w:trHeight w:val="2745"/>
        </w:trPr>
        <w:tc>
          <w:tcPr>
            <w:tcW w:w="433" w:type="dxa"/>
            <w:vMerge/>
            <w:tcBorders>
              <w:top w:val="single" w:sz="4" w:space="0" w:color="auto"/>
              <w:left w:val="single" w:sz="4" w:space="0" w:color="auto"/>
              <w:bottom w:val="single" w:sz="4" w:space="0" w:color="000000"/>
              <w:right w:val="single" w:sz="4" w:space="0" w:color="auto"/>
            </w:tcBorders>
            <w:vAlign w:val="center"/>
            <w:hideMark/>
          </w:tcPr>
          <w:p w14:paraId="2A1AEDE2" w14:textId="77777777" w:rsidR="0073331F" w:rsidRPr="0073331F" w:rsidRDefault="0073331F" w:rsidP="0073331F">
            <w:pPr>
              <w:rPr>
                <w:b/>
                <w:bCs/>
              </w:rPr>
            </w:pPr>
          </w:p>
        </w:tc>
        <w:tc>
          <w:tcPr>
            <w:tcW w:w="507" w:type="dxa"/>
            <w:vMerge/>
            <w:tcBorders>
              <w:top w:val="nil"/>
              <w:left w:val="single" w:sz="4" w:space="0" w:color="auto"/>
              <w:bottom w:val="single" w:sz="4" w:space="0" w:color="auto"/>
              <w:right w:val="single" w:sz="4" w:space="0" w:color="auto"/>
            </w:tcBorders>
            <w:vAlign w:val="center"/>
            <w:hideMark/>
          </w:tcPr>
          <w:p w14:paraId="6624C51A" w14:textId="77777777" w:rsidR="0073331F" w:rsidRPr="0073331F" w:rsidRDefault="0073331F" w:rsidP="0073331F">
            <w:pPr>
              <w:rPr>
                <w:b/>
                <w:bCs/>
              </w:rPr>
            </w:pPr>
          </w:p>
        </w:tc>
        <w:tc>
          <w:tcPr>
            <w:tcW w:w="391" w:type="dxa"/>
            <w:vMerge/>
            <w:tcBorders>
              <w:top w:val="nil"/>
              <w:left w:val="single" w:sz="4" w:space="0" w:color="auto"/>
              <w:bottom w:val="single" w:sz="4" w:space="0" w:color="auto"/>
              <w:right w:val="single" w:sz="4" w:space="0" w:color="auto"/>
            </w:tcBorders>
            <w:vAlign w:val="center"/>
            <w:hideMark/>
          </w:tcPr>
          <w:p w14:paraId="2BAA53A8" w14:textId="77777777" w:rsidR="0073331F" w:rsidRPr="0073331F" w:rsidRDefault="0073331F" w:rsidP="0073331F">
            <w:pPr>
              <w:rPr>
                <w:b/>
                <w:bCs/>
              </w:rPr>
            </w:pPr>
          </w:p>
        </w:tc>
        <w:tc>
          <w:tcPr>
            <w:tcW w:w="410" w:type="dxa"/>
            <w:vMerge/>
            <w:tcBorders>
              <w:top w:val="nil"/>
              <w:left w:val="single" w:sz="4" w:space="0" w:color="auto"/>
              <w:bottom w:val="single" w:sz="4" w:space="0" w:color="auto"/>
              <w:right w:val="single" w:sz="4" w:space="0" w:color="auto"/>
            </w:tcBorders>
            <w:vAlign w:val="center"/>
            <w:hideMark/>
          </w:tcPr>
          <w:p w14:paraId="40582C5F" w14:textId="77777777" w:rsidR="0073331F" w:rsidRPr="0073331F" w:rsidRDefault="0073331F" w:rsidP="0073331F">
            <w:pPr>
              <w:rPr>
                <w:b/>
                <w:bCs/>
              </w:rPr>
            </w:pPr>
          </w:p>
        </w:tc>
        <w:tc>
          <w:tcPr>
            <w:tcW w:w="410" w:type="dxa"/>
            <w:vMerge/>
            <w:tcBorders>
              <w:top w:val="nil"/>
              <w:left w:val="single" w:sz="4" w:space="0" w:color="auto"/>
              <w:bottom w:val="single" w:sz="4" w:space="0" w:color="auto"/>
              <w:right w:val="single" w:sz="4" w:space="0" w:color="auto"/>
            </w:tcBorders>
            <w:vAlign w:val="center"/>
            <w:hideMark/>
          </w:tcPr>
          <w:p w14:paraId="11AB1846" w14:textId="77777777" w:rsidR="0073331F" w:rsidRPr="0073331F" w:rsidRDefault="0073331F" w:rsidP="0073331F">
            <w:pPr>
              <w:rPr>
                <w:b/>
                <w:bCs/>
              </w:rPr>
            </w:pPr>
          </w:p>
        </w:tc>
        <w:tc>
          <w:tcPr>
            <w:tcW w:w="414" w:type="dxa"/>
            <w:vMerge/>
            <w:tcBorders>
              <w:top w:val="nil"/>
              <w:left w:val="single" w:sz="4" w:space="0" w:color="auto"/>
              <w:bottom w:val="single" w:sz="4" w:space="0" w:color="auto"/>
              <w:right w:val="single" w:sz="4" w:space="0" w:color="auto"/>
            </w:tcBorders>
            <w:vAlign w:val="center"/>
            <w:hideMark/>
          </w:tcPr>
          <w:p w14:paraId="6BCEEE26" w14:textId="77777777" w:rsidR="0073331F" w:rsidRPr="0073331F" w:rsidRDefault="0073331F" w:rsidP="0073331F">
            <w:pPr>
              <w:rPr>
                <w:b/>
                <w:bCs/>
              </w:rPr>
            </w:pPr>
          </w:p>
        </w:tc>
        <w:tc>
          <w:tcPr>
            <w:tcW w:w="466" w:type="dxa"/>
            <w:vMerge/>
            <w:tcBorders>
              <w:top w:val="nil"/>
              <w:left w:val="single" w:sz="4" w:space="0" w:color="auto"/>
              <w:bottom w:val="single" w:sz="4" w:space="0" w:color="auto"/>
              <w:right w:val="single" w:sz="4" w:space="0" w:color="auto"/>
            </w:tcBorders>
            <w:vAlign w:val="center"/>
            <w:hideMark/>
          </w:tcPr>
          <w:p w14:paraId="7C9314E6" w14:textId="77777777" w:rsidR="0073331F" w:rsidRPr="0073331F" w:rsidRDefault="0073331F" w:rsidP="0073331F">
            <w:pPr>
              <w:rPr>
                <w:b/>
                <w:bCs/>
              </w:rPr>
            </w:pPr>
          </w:p>
        </w:tc>
        <w:tc>
          <w:tcPr>
            <w:tcW w:w="607" w:type="dxa"/>
            <w:vMerge/>
            <w:tcBorders>
              <w:top w:val="nil"/>
              <w:left w:val="single" w:sz="4" w:space="0" w:color="auto"/>
              <w:bottom w:val="single" w:sz="4" w:space="0" w:color="auto"/>
              <w:right w:val="single" w:sz="4" w:space="0" w:color="auto"/>
            </w:tcBorders>
            <w:vAlign w:val="center"/>
            <w:hideMark/>
          </w:tcPr>
          <w:p w14:paraId="3195A761" w14:textId="77777777" w:rsidR="0073331F" w:rsidRPr="0073331F" w:rsidRDefault="0073331F" w:rsidP="0073331F">
            <w:pPr>
              <w:rPr>
                <w:b/>
                <w:bCs/>
              </w:rPr>
            </w:pPr>
          </w:p>
        </w:tc>
        <w:tc>
          <w:tcPr>
            <w:tcW w:w="600" w:type="dxa"/>
            <w:vMerge/>
            <w:tcBorders>
              <w:top w:val="nil"/>
              <w:left w:val="single" w:sz="4" w:space="0" w:color="auto"/>
              <w:bottom w:val="single" w:sz="4" w:space="0" w:color="000000"/>
              <w:right w:val="single" w:sz="4" w:space="0" w:color="auto"/>
            </w:tcBorders>
            <w:vAlign w:val="center"/>
            <w:hideMark/>
          </w:tcPr>
          <w:p w14:paraId="5542F666" w14:textId="77777777" w:rsidR="0073331F" w:rsidRPr="0073331F" w:rsidRDefault="0073331F" w:rsidP="0073331F">
            <w:pPr>
              <w:rPr>
                <w:b/>
                <w:bCs/>
              </w:rPr>
            </w:pPr>
          </w:p>
        </w:tc>
        <w:tc>
          <w:tcPr>
            <w:tcW w:w="3624" w:type="dxa"/>
            <w:vMerge/>
            <w:tcBorders>
              <w:top w:val="single" w:sz="4" w:space="0" w:color="auto"/>
              <w:left w:val="single" w:sz="4" w:space="0" w:color="auto"/>
              <w:bottom w:val="single" w:sz="4" w:space="0" w:color="000000"/>
              <w:right w:val="single" w:sz="4" w:space="0" w:color="auto"/>
            </w:tcBorders>
            <w:vAlign w:val="center"/>
            <w:hideMark/>
          </w:tcPr>
          <w:p w14:paraId="04F38FCF" w14:textId="77777777" w:rsidR="0073331F" w:rsidRPr="0073331F" w:rsidRDefault="0073331F" w:rsidP="0073331F">
            <w:pPr>
              <w:rPr>
                <w:b/>
                <w:bCs/>
              </w:rPr>
            </w:pPr>
          </w:p>
        </w:tc>
        <w:tc>
          <w:tcPr>
            <w:tcW w:w="1708" w:type="dxa"/>
            <w:vMerge/>
            <w:tcBorders>
              <w:top w:val="single" w:sz="4" w:space="0" w:color="auto"/>
              <w:left w:val="single" w:sz="4" w:space="0" w:color="auto"/>
              <w:bottom w:val="single" w:sz="4" w:space="0" w:color="000000"/>
              <w:right w:val="single" w:sz="4" w:space="0" w:color="auto"/>
            </w:tcBorders>
            <w:vAlign w:val="center"/>
            <w:hideMark/>
          </w:tcPr>
          <w:p w14:paraId="0EE0A921" w14:textId="77777777" w:rsidR="0073331F" w:rsidRPr="0073331F" w:rsidRDefault="0073331F" w:rsidP="0073331F">
            <w:pPr>
              <w:rPr>
                <w:b/>
                <w:bCs/>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14:paraId="5BC521EA" w14:textId="77777777" w:rsidR="0073331F" w:rsidRPr="0073331F" w:rsidRDefault="0073331F" w:rsidP="0073331F">
            <w:pPr>
              <w:rPr>
                <w:b/>
                <w:bCs/>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34B3006D" w14:textId="77777777" w:rsidR="0073331F" w:rsidRPr="0073331F" w:rsidRDefault="0073331F" w:rsidP="0073331F">
            <w:pPr>
              <w:rPr>
                <w:b/>
                <w:bCs/>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2241716" w14:textId="77777777" w:rsidR="0073331F" w:rsidRPr="0073331F" w:rsidRDefault="0073331F" w:rsidP="0073331F">
            <w:pPr>
              <w:rPr>
                <w:b/>
                <w:bCs/>
              </w:rPr>
            </w:pPr>
          </w:p>
        </w:tc>
        <w:tc>
          <w:tcPr>
            <w:tcW w:w="36" w:type="dxa"/>
            <w:tcBorders>
              <w:top w:val="nil"/>
              <w:left w:val="nil"/>
              <w:bottom w:val="nil"/>
              <w:right w:val="nil"/>
            </w:tcBorders>
            <w:shd w:val="clear" w:color="auto" w:fill="auto"/>
            <w:noWrap/>
            <w:vAlign w:val="bottom"/>
            <w:hideMark/>
          </w:tcPr>
          <w:p w14:paraId="4D967764" w14:textId="77777777" w:rsidR="0073331F" w:rsidRPr="0073331F" w:rsidRDefault="0073331F" w:rsidP="0073331F">
            <w:pPr>
              <w:jc w:val="center"/>
              <w:rPr>
                <w:b/>
                <w:bCs/>
              </w:rPr>
            </w:pPr>
          </w:p>
        </w:tc>
      </w:tr>
      <w:tr w:rsidR="0073331F" w:rsidRPr="0073331F" w14:paraId="315F70C8"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textDirection w:val="btLr"/>
            <w:vAlign w:val="bottom"/>
            <w:hideMark/>
          </w:tcPr>
          <w:p w14:paraId="5F5FD6E3" w14:textId="77777777" w:rsidR="0073331F" w:rsidRPr="0073331F" w:rsidRDefault="0073331F" w:rsidP="0073331F">
            <w:pPr>
              <w:jc w:val="center"/>
              <w:rPr>
                <w:b/>
                <w:bCs/>
              </w:rPr>
            </w:pPr>
            <w:r w:rsidRPr="0073331F">
              <w:rPr>
                <w:b/>
                <w:bCs/>
              </w:rPr>
              <w:t> </w:t>
            </w:r>
          </w:p>
        </w:tc>
        <w:tc>
          <w:tcPr>
            <w:tcW w:w="507" w:type="dxa"/>
            <w:tcBorders>
              <w:top w:val="nil"/>
              <w:left w:val="nil"/>
              <w:bottom w:val="single" w:sz="4" w:space="0" w:color="auto"/>
              <w:right w:val="single" w:sz="4" w:space="0" w:color="auto"/>
            </w:tcBorders>
            <w:shd w:val="clear" w:color="auto" w:fill="auto"/>
            <w:vAlign w:val="center"/>
            <w:hideMark/>
          </w:tcPr>
          <w:p w14:paraId="7AC3AE35" w14:textId="77777777" w:rsidR="0073331F" w:rsidRPr="0073331F" w:rsidRDefault="0073331F" w:rsidP="0073331F">
            <w:pPr>
              <w:jc w:val="center"/>
            </w:pPr>
            <w:r w:rsidRPr="0073331F">
              <w:t>1</w:t>
            </w:r>
          </w:p>
        </w:tc>
        <w:tc>
          <w:tcPr>
            <w:tcW w:w="391" w:type="dxa"/>
            <w:tcBorders>
              <w:top w:val="nil"/>
              <w:left w:val="nil"/>
              <w:bottom w:val="single" w:sz="4" w:space="0" w:color="auto"/>
              <w:right w:val="single" w:sz="4" w:space="0" w:color="auto"/>
            </w:tcBorders>
            <w:shd w:val="clear" w:color="auto" w:fill="auto"/>
            <w:vAlign w:val="center"/>
            <w:hideMark/>
          </w:tcPr>
          <w:p w14:paraId="3FFF2F19"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vAlign w:val="center"/>
            <w:hideMark/>
          </w:tcPr>
          <w:p w14:paraId="3BBEB80F" w14:textId="77777777" w:rsidR="0073331F" w:rsidRPr="0073331F" w:rsidRDefault="0073331F" w:rsidP="0073331F">
            <w:pPr>
              <w:jc w:val="center"/>
            </w:pPr>
            <w:r w:rsidRPr="0073331F">
              <w:t>3</w:t>
            </w:r>
          </w:p>
        </w:tc>
        <w:tc>
          <w:tcPr>
            <w:tcW w:w="410" w:type="dxa"/>
            <w:tcBorders>
              <w:top w:val="nil"/>
              <w:left w:val="nil"/>
              <w:bottom w:val="single" w:sz="4" w:space="0" w:color="auto"/>
              <w:right w:val="single" w:sz="4" w:space="0" w:color="auto"/>
            </w:tcBorders>
            <w:shd w:val="clear" w:color="auto" w:fill="auto"/>
            <w:vAlign w:val="center"/>
            <w:hideMark/>
          </w:tcPr>
          <w:p w14:paraId="1EA7F975" w14:textId="77777777" w:rsidR="0073331F" w:rsidRPr="0073331F" w:rsidRDefault="0073331F" w:rsidP="0073331F">
            <w:pPr>
              <w:jc w:val="center"/>
            </w:pPr>
            <w:r w:rsidRPr="0073331F">
              <w:t>4</w:t>
            </w:r>
          </w:p>
        </w:tc>
        <w:tc>
          <w:tcPr>
            <w:tcW w:w="414" w:type="dxa"/>
            <w:tcBorders>
              <w:top w:val="nil"/>
              <w:left w:val="nil"/>
              <w:bottom w:val="single" w:sz="4" w:space="0" w:color="auto"/>
              <w:right w:val="single" w:sz="4" w:space="0" w:color="auto"/>
            </w:tcBorders>
            <w:shd w:val="clear" w:color="auto" w:fill="auto"/>
            <w:vAlign w:val="center"/>
            <w:hideMark/>
          </w:tcPr>
          <w:p w14:paraId="2D19C776" w14:textId="77777777" w:rsidR="0073331F" w:rsidRPr="0073331F" w:rsidRDefault="0073331F" w:rsidP="0073331F">
            <w:pPr>
              <w:jc w:val="center"/>
            </w:pPr>
            <w:r w:rsidRPr="0073331F">
              <w:t>5</w:t>
            </w:r>
          </w:p>
        </w:tc>
        <w:tc>
          <w:tcPr>
            <w:tcW w:w="466" w:type="dxa"/>
            <w:tcBorders>
              <w:top w:val="nil"/>
              <w:left w:val="nil"/>
              <w:bottom w:val="single" w:sz="4" w:space="0" w:color="auto"/>
              <w:right w:val="single" w:sz="4" w:space="0" w:color="auto"/>
            </w:tcBorders>
            <w:shd w:val="clear" w:color="auto" w:fill="auto"/>
            <w:vAlign w:val="center"/>
            <w:hideMark/>
          </w:tcPr>
          <w:p w14:paraId="5105B80F" w14:textId="77777777" w:rsidR="0073331F" w:rsidRPr="0073331F" w:rsidRDefault="0073331F" w:rsidP="0073331F">
            <w:pPr>
              <w:jc w:val="center"/>
            </w:pPr>
            <w:r w:rsidRPr="0073331F">
              <w:t>6</w:t>
            </w:r>
          </w:p>
        </w:tc>
        <w:tc>
          <w:tcPr>
            <w:tcW w:w="607" w:type="dxa"/>
            <w:tcBorders>
              <w:top w:val="nil"/>
              <w:left w:val="nil"/>
              <w:bottom w:val="single" w:sz="4" w:space="0" w:color="auto"/>
              <w:right w:val="single" w:sz="4" w:space="0" w:color="auto"/>
            </w:tcBorders>
            <w:shd w:val="clear" w:color="auto" w:fill="auto"/>
            <w:vAlign w:val="center"/>
            <w:hideMark/>
          </w:tcPr>
          <w:p w14:paraId="6372E825" w14:textId="77777777" w:rsidR="0073331F" w:rsidRPr="0073331F" w:rsidRDefault="0073331F" w:rsidP="0073331F">
            <w:pPr>
              <w:jc w:val="center"/>
            </w:pPr>
            <w:r w:rsidRPr="0073331F">
              <w:t>7</w:t>
            </w:r>
          </w:p>
        </w:tc>
        <w:tc>
          <w:tcPr>
            <w:tcW w:w="600" w:type="dxa"/>
            <w:tcBorders>
              <w:top w:val="nil"/>
              <w:left w:val="nil"/>
              <w:bottom w:val="single" w:sz="4" w:space="0" w:color="auto"/>
              <w:right w:val="single" w:sz="4" w:space="0" w:color="auto"/>
            </w:tcBorders>
            <w:shd w:val="clear" w:color="auto" w:fill="auto"/>
            <w:vAlign w:val="center"/>
            <w:hideMark/>
          </w:tcPr>
          <w:p w14:paraId="4A40C555" w14:textId="77777777" w:rsidR="0073331F" w:rsidRPr="0073331F" w:rsidRDefault="0073331F" w:rsidP="0073331F">
            <w:pPr>
              <w:jc w:val="center"/>
            </w:pPr>
            <w:r w:rsidRPr="0073331F">
              <w:t>8</w:t>
            </w:r>
          </w:p>
        </w:tc>
        <w:tc>
          <w:tcPr>
            <w:tcW w:w="3624" w:type="dxa"/>
            <w:tcBorders>
              <w:top w:val="nil"/>
              <w:left w:val="nil"/>
              <w:bottom w:val="single" w:sz="4" w:space="0" w:color="auto"/>
              <w:right w:val="single" w:sz="4" w:space="0" w:color="auto"/>
            </w:tcBorders>
            <w:shd w:val="clear" w:color="auto" w:fill="auto"/>
            <w:vAlign w:val="center"/>
            <w:hideMark/>
          </w:tcPr>
          <w:p w14:paraId="31DF2B51" w14:textId="77777777" w:rsidR="0073331F" w:rsidRPr="0073331F" w:rsidRDefault="0073331F" w:rsidP="0073331F">
            <w:pPr>
              <w:jc w:val="center"/>
            </w:pPr>
            <w:r w:rsidRPr="0073331F">
              <w:t>9</w:t>
            </w:r>
          </w:p>
        </w:tc>
        <w:tc>
          <w:tcPr>
            <w:tcW w:w="1708" w:type="dxa"/>
            <w:tcBorders>
              <w:top w:val="nil"/>
              <w:left w:val="nil"/>
              <w:bottom w:val="single" w:sz="4" w:space="0" w:color="auto"/>
              <w:right w:val="single" w:sz="4" w:space="0" w:color="auto"/>
            </w:tcBorders>
            <w:shd w:val="clear" w:color="auto" w:fill="auto"/>
            <w:vAlign w:val="center"/>
            <w:hideMark/>
          </w:tcPr>
          <w:p w14:paraId="598D894F" w14:textId="77777777" w:rsidR="0073331F" w:rsidRPr="0073331F" w:rsidRDefault="0073331F" w:rsidP="0073331F">
            <w:pPr>
              <w:jc w:val="center"/>
            </w:pPr>
            <w:r w:rsidRPr="0073331F">
              <w:t>10</w:t>
            </w:r>
          </w:p>
        </w:tc>
        <w:tc>
          <w:tcPr>
            <w:tcW w:w="1570" w:type="dxa"/>
            <w:tcBorders>
              <w:top w:val="nil"/>
              <w:left w:val="nil"/>
              <w:bottom w:val="single" w:sz="4" w:space="0" w:color="auto"/>
              <w:right w:val="single" w:sz="4" w:space="0" w:color="auto"/>
            </w:tcBorders>
            <w:shd w:val="clear" w:color="auto" w:fill="auto"/>
            <w:vAlign w:val="center"/>
            <w:hideMark/>
          </w:tcPr>
          <w:p w14:paraId="25D96F19" w14:textId="77777777" w:rsidR="0073331F" w:rsidRPr="0073331F" w:rsidRDefault="0073331F" w:rsidP="0073331F">
            <w:pPr>
              <w:jc w:val="center"/>
            </w:pPr>
            <w:r w:rsidRPr="0073331F">
              <w:t>11</w:t>
            </w:r>
          </w:p>
        </w:tc>
        <w:tc>
          <w:tcPr>
            <w:tcW w:w="1532" w:type="dxa"/>
            <w:tcBorders>
              <w:top w:val="nil"/>
              <w:left w:val="nil"/>
              <w:bottom w:val="single" w:sz="4" w:space="0" w:color="auto"/>
              <w:right w:val="single" w:sz="4" w:space="0" w:color="auto"/>
            </w:tcBorders>
            <w:shd w:val="clear" w:color="auto" w:fill="auto"/>
            <w:vAlign w:val="center"/>
            <w:hideMark/>
          </w:tcPr>
          <w:p w14:paraId="2187CBEE" w14:textId="77777777" w:rsidR="0073331F" w:rsidRPr="0073331F" w:rsidRDefault="0073331F" w:rsidP="0073331F">
            <w:pPr>
              <w:jc w:val="center"/>
            </w:pPr>
            <w:r w:rsidRPr="0073331F">
              <w:t>12</w:t>
            </w:r>
          </w:p>
        </w:tc>
        <w:tc>
          <w:tcPr>
            <w:tcW w:w="1532" w:type="dxa"/>
            <w:tcBorders>
              <w:top w:val="nil"/>
              <w:left w:val="nil"/>
              <w:bottom w:val="single" w:sz="4" w:space="0" w:color="auto"/>
              <w:right w:val="single" w:sz="4" w:space="0" w:color="auto"/>
            </w:tcBorders>
            <w:shd w:val="clear" w:color="auto" w:fill="auto"/>
            <w:vAlign w:val="center"/>
            <w:hideMark/>
          </w:tcPr>
          <w:p w14:paraId="71A725A0" w14:textId="77777777" w:rsidR="0073331F" w:rsidRPr="0073331F" w:rsidRDefault="0073331F" w:rsidP="0073331F">
            <w:pPr>
              <w:jc w:val="center"/>
            </w:pPr>
            <w:r w:rsidRPr="0073331F">
              <w:t>13</w:t>
            </w:r>
          </w:p>
        </w:tc>
        <w:tc>
          <w:tcPr>
            <w:tcW w:w="36" w:type="dxa"/>
            <w:vAlign w:val="center"/>
            <w:hideMark/>
          </w:tcPr>
          <w:p w14:paraId="345B65DC" w14:textId="77777777" w:rsidR="0073331F" w:rsidRPr="0073331F" w:rsidRDefault="0073331F" w:rsidP="0073331F"/>
        </w:tc>
      </w:tr>
      <w:tr w:rsidR="0073331F" w:rsidRPr="0073331F" w14:paraId="4EE0E4D0"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576638D" w14:textId="77777777" w:rsidR="0073331F" w:rsidRPr="0073331F" w:rsidRDefault="0073331F" w:rsidP="0073331F">
            <w:pPr>
              <w:jc w:val="center"/>
            </w:pPr>
            <w:r w:rsidRPr="0073331F">
              <w:t>1</w:t>
            </w:r>
          </w:p>
        </w:tc>
        <w:tc>
          <w:tcPr>
            <w:tcW w:w="507" w:type="dxa"/>
            <w:tcBorders>
              <w:top w:val="nil"/>
              <w:left w:val="nil"/>
              <w:bottom w:val="single" w:sz="4" w:space="0" w:color="auto"/>
              <w:right w:val="single" w:sz="4" w:space="0" w:color="auto"/>
            </w:tcBorders>
            <w:shd w:val="clear" w:color="auto" w:fill="auto"/>
            <w:noWrap/>
            <w:vAlign w:val="center"/>
            <w:hideMark/>
          </w:tcPr>
          <w:p w14:paraId="19D5E939"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3E60F0BF"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28009C57" w14:textId="77777777" w:rsidR="0073331F" w:rsidRPr="0073331F" w:rsidRDefault="0073331F" w:rsidP="0073331F">
            <w:pPr>
              <w:jc w:val="center"/>
              <w:rPr>
                <w:b/>
                <w:bCs/>
              </w:rPr>
            </w:pPr>
            <w:r w:rsidRPr="0073331F">
              <w:rPr>
                <w:b/>
                <w:bCs/>
              </w:rPr>
              <w:t>00</w:t>
            </w:r>
          </w:p>
        </w:tc>
        <w:tc>
          <w:tcPr>
            <w:tcW w:w="410" w:type="dxa"/>
            <w:tcBorders>
              <w:top w:val="nil"/>
              <w:left w:val="nil"/>
              <w:bottom w:val="single" w:sz="4" w:space="0" w:color="auto"/>
              <w:right w:val="single" w:sz="4" w:space="0" w:color="auto"/>
            </w:tcBorders>
            <w:shd w:val="clear" w:color="auto" w:fill="auto"/>
            <w:noWrap/>
            <w:vAlign w:val="center"/>
            <w:hideMark/>
          </w:tcPr>
          <w:p w14:paraId="3A7A7DFD"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08401839"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1DEDF6DC"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4D241995"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7CF643CA"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0E939459" w14:textId="77777777" w:rsidR="0073331F" w:rsidRPr="0073331F" w:rsidRDefault="0073331F" w:rsidP="0073331F">
            <w:pPr>
              <w:rPr>
                <w:b/>
                <w:bCs/>
              </w:rPr>
            </w:pPr>
            <w:r w:rsidRPr="0073331F">
              <w:rPr>
                <w:b/>
                <w:bCs/>
              </w:rPr>
              <w:t>НАЛОГОВЫЕ И НЕНАЛОГОВЫЕ ДОХОДЫ</w:t>
            </w:r>
          </w:p>
        </w:tc>
        <w:tc>
          <w:tcPr>
            <w:tcW w:w="1708" w:type="dxa"/>
            <w:tcBorders>
              <w:top w:val="nil"/>
              <w:left w:val="nil"/>
              <w:bottom w:val="single" w:sz="4" w:space="0" w:color="auto"/>
              <w:right w:val="single" w:sz="4" w:space="0" w:color="auto"/>
            </w:tcBorders>
            <w:shd w:val="clear" w:color="auto" w:fill="auto"/>
            <w:hideMark/>
          </w:tcPr>
          <w:p w14:paraId="4EAEC677" w14:textId="77777777" w:rsidR="0073331F" w:rsidRPr="0073331F" w:rsidRDefault="0073331F" w:rsidP="0073331F">
            <w:pPr>
              <w:jc w:val="right"/>
              <w:rPr>
                <w:b/>
                <w:bCs/>
              </w:rPr>
            </w:pPr>
            <w:r w:rsidRPr="0073331F">
              <w:rPr>
                <w:b/>
                <w:bCs/>
              </w:rPr>
              <w:t xml:space="preserve">      287 125 980,00   </w:t>
            </w:r>
          </w:p>
        </w:tc>
        <w:tc>
          <w:tcPr>
            <w:tcW w:w="1570" w:type="dxa"/>
            <w:tcBorders>
              <w:top w:val="nil"/>
              <w:left w:val="nil"/>
              <w:bottom w:val="single" w:sz="4" w:space="0" w:color="auto"/>
              <w:right w:val="single" w:sz="4" w:space="0" w:color="auto"/>
            </w:tcBorders>
            <w:shd w:val="clear" w:color="auto" w:fill="auto"/>
            <w:noWrap/>
            <w:vAlign w:val="bottom"/>
            <w:hideMark/>
          </w:tcPr>
          <w:p w14:paraId="22009C8C" w14:textId="77777777" w:rsidR="0073331F" w:rsidRPr="0073331F" w:rsidRDefault="0073331F" w:rsidP="0073331F">
            <w:pPr>
              <w:jc w:val="right"/>
              <w:rPr>
                <w:b/>
                <w:bCs/>
              </w:rPr>
            </w:pPr>
            <w:r w:rsidRPr="0073331F">
              <w:rPr>
                <w:b/>
                <w:bCs/>
              </w:rPr>
              <w:t>312 991 100,00</w:t>
            </w:r>
          </w:p>
        </w:tc>
        <w:tc>
          <w:tcPr>
            <w:tcW w:w="1532" w:type="dxa"/>
            <w:tcBorders>
              <w:top w:val="nil"/>
              <w:left w:val="nil"/>
              <w:bottom w:val="single" w:sz="4" w:space="0" w:color="auto"/>
              <w:right w:val="single" w:sz="4" w:space="0" w:color="auto"/>
            </w:tcBorders>
            <w:shd w:val="clear" w:color="auto" w:fill="auto"/>
            <w:noWrap/>
            <w:vAlign w:val="bottom"/>
            <w:hideMark/>
          </w:tcPr>
          <w:p w14:paraId="0C826E1F" w14:textId="77777777" w:rsidR="0073331F" w:rsidRPr="0073331F" w:rsidRDefault="0073331F" w:rsidP="0073331F">
            <w:pPr>
              <w:jc w:val="right"/>
              <w:rPr>
                <w:b/>
                <w:bCs/>
              </w:rPr>
            </w:pPr>
            <w:r w:rsidRPr="0073331F">
              <w:rPr>
                <w:b/>
                <w:bCs/>
              </w:rPr>
              <w:t>319 755 100,00</w:t>
            </w:r>
          </w:p>
        </w:tc>
        <w:tc>
          <w:tcPr>
            <w:tcW w:w="1532" w:type="dxa"/>
            <w:tcBorders>
              <w:top w:val="nil"/>
              <w:left w:val="nil"/>
              <w:bottom w:val="single" w:sz="4" w:space="0" w:color="auto"/>
              <w:right w:val="single" w:sz="4" w:space="0" w:color="auto"/>
            </w:tcBorders>
            <w:shd w:val="clear" w:color="auto" w:fill="auto"/>
            <w:noWrap/>
            <w:vAlign w:val="bottom"/>
            <w:hideMark/>
          </w:tcPr>
          <w:p w14:paraId="02C744C7" w14:textId="77777777" w:rsidR="0073331F" w:rsidRPr="0073331F" w:rsidRDefault="0073331F" w:rsidP="0073331F">
            <w:pPr>
              <w:jc w:val="right"/>
              <w:rPr>
                <w:b/>
                <w:bCs/>
              </w:rPr>
            </w:pPr>
            <w:r w:rsidRPr="0073331F">
              <w:rPr>
                <w:b/>
                <w:bCs/>
              </w:rPr>
              <w:t>325 677 360,00</w:t>
            </w:r>
          </w:p>
        </w:tc>
        <w:tc>
          <w:tcPr>
            <w:tcW w:w="36" w:type="dxa"/>
            <w:vAlign w:val="center"/>
            <w:hideMark/>
          </w:tcPr>
          <w:p w14:paraId="31A62B89" w14:textId="77777777" w:rsidR="0073331F" w:rsidRPr="0073331F" w:rsidRDefault="0073331F" w:rsidP="0073331F"/>
        </w:tc>
      </w:tr>
      <w:tr w:rsidR="0073331F" w:rsidRPr="0073331F" w14:paraId="70667E5A"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4B6D954" w14:textId="77777777" w:rsidR="0073331F" w:rsidRPr="0073331F" w:rsidRDefault="0073331F" w:rsidP="0073331F">
            <w:pPr>
              <w:jc w:val="center"/>
            </w:pPr>
            <w:r w:rsidRPr="0073331F">
              <w:t>2</w:t>
            </w:r>
          </w:p>
        </w:tc>
        <w:tc>
          <w:tcPr>
            <w:tcW w:w="507" w:type="dxa"/>
            <w:tcBorders>
              <w:top w:val="nil"/>
              <w:left w:val="nil"/>
              <w:bottom w:val="single" w:sz="4" w:space="0" w:color="auto"/>
              <w:right w:val="single" w:sz="4" w:space="0" w:color="auto"/>
            </w:tcBorders>
            <w:shd w:val="clear" w:color="auto" w:fill="auto"/>
            <w:noWrap/>
            <w:vAlign w:val="center"/>
            <w:hideMark/>
          </w:tcPr>
          <w:p w14:paraId="15BC3639"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7078DFDA"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6830A268" w14:textId="77777777" w:rsidR="0073331F" w:rsidRPr="0073331F" w:rsidRDefault="0073331F" w:rsidP="0073331F">
            <w:pPr>
              <w:jc w:val="center"/>
              <w:rPr>
                <w:b/>
                <w:bCs/>
              </w:rPr>
            </w:pPr>
            <w:r w:rsidRPr="0073331F">
              <w:rPr>
                <w:b/>
                <w:bCs/>
              </w:rPr>
              <w:t>01</w:t>
            </w:r>
          </w:p>
        </w:tc>
        <w:tc>
          <w:tcPr>
            <w:tcW w:w="410" w:type="dxa"/>
            <w:tcBorders>
              <w:top w:val="nil"/>
              <w:left w:val="nil"/>
              <w:bottom w:val="single" w:sz="4" w:space="0" w:color="auto"/>
              <w:right w:val="single" w:sz="4" w:space="0" w:color="auto"/>
            </w:tcBorders>
            <w:shd w:val="clear" w:color="auto" w:fill="auto"/>
            <w:noWrap/>
            <w:vAlign w:val="center"/>
            <w:hideMark/>
          </w:tcPr>
          <w:p w14:paraId="2CD3657F"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44E97A53"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C069D0A"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34C36F23"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88B57C6"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24B31A67" w14:textId="77777777" w:rsidR="0073331F" w:rsidRPr="0073331F" w:rsidRDefault="0073331F" w:rsidP="0073331F">
            <w:pPr>
              <w:rPr>
                <w:b/>
                <w:bCs/>
              </w:rPr>
            </w:pPr>
            <w:r w:rsidRPr="0073331F">
              <w:rPr>
                <w:b/>
                <w:bCs/>
              </w:rPr>
              <w:t>НАЛОГИ НА ПРИБЫЛЬ, ДОХОДЫ</w:t>
            </w:r>
          </w:p>
        </w:tc>
        <w:tc>
          <w:tcPr>
            <w:tcW w:w="1708" w:type="dxa"/>
            <w:tcBorders>
              <w:top w:val="nil"/>
              <w:left w:val="nil"/>
              <w:bottom w:val="single" w:sz="4" w:space="0" w:color="auto"/>
              <w:right w:val="single" w:sz="4" w:space="0" w:color="auto"/>
            </w:tcBorders>
            <w:shd w:val="clear" w:color="auto" w:fill="auto"/>
            <w:hideMark/>
          </w:tcPr>
          <w:p w14:paraId="0608A23C" w14:textId="77777777" w:rsidR="0073331F" w:rsidRPr="0073331F" w:rsidRDefault="0073331F" w:rsidP="0073331F">
            <w:pPr>
              <w:jc w:val="right"/>
              <w:rPr>
                <w:b/>
                <w:bCs/>
              </w:rPr>
            </w:pPr>
            <w:r w:rsidRPr="0073331F">
              <w:rPr>
                <w:b/>
                <w:bCs/>
              </w:rPr>
              <w:t xml:space="preserve">      158 744 000,00   </w:t>
            </w:r>
          </w:p>
        </w:tc>
        <w:tc>
          <w:tcPr>
            <w:tcW w:w="1570" w:type="dxa"/>
            <w:tcBorders>
              <w:top w:val="nil"/>
              <w:left w:val="nil"/>
              <w:bottom w:val="single" w:sz="4" w:space="0" w:color="auto"/>
              <w:right w:val="single" w:sz="4" w:space="0" w:color="auto"/>
            </w:tcBorders>
            <w:shd w:val="clear" w:color="auto" w:fill="auto"/>
            <w:noWrap/>
            <w:vAlign w:val="bottom"/>
            <w:hideMark/>
          </w:tcPr>
          <w:p w14:paraId="14448FD9" w14:textId="77777777" w:rsidR="0073331F" w:rsidRPr="0073331F" w:rsidRDefault="0073331F" w:rsidP="0073331F">
            <w:pPr>
              <w:jc w:val="right"/>
              <w:rPr>
                <w:b/>
                <w:bCs/>
              </w:rPr>
            </w:pPr>
            <w:r w:rsidRPr="0073331F">
              <w:rPr>
                <w:b/>
                <w:bCs/>
              </w:rPr>
              <w:t>173 244 000,00</w:t>
            </w:r>
          </w:p>
        </w:tc>
        <w:tc>
          <w:tcPr>
            <w:tcW w:w="1532" w:type="dxa"/>
            <w:tcBorders>
              <w:top w:val="nil"/>
              <w:left w:val="nil"/>
              <w:bottom w:val="single" w:sz="4" w:space="0" w:color="auto"/>
              <w:right w:val="single" w:sz="4" w:space="0" w:color="auto"/>
            </w:tcBorders>
            <w:shd w:val="clear" w:color="auto" w:fill="auto"/>
            <w:noWrap/>
            <w:vAlign w:val="bottom"/>
            <w:hideMark/>
          </w:tcPr>
          <w:p w14:paraId="254F2637" w14:textId="77777777" w:rsidR="0073331F" w:rsidRPr="0073331F" w:rsidRDefault="0073331F" w:rsidP="0073331F">
            <w:pPr>
              <w:jc w:val="right"/>
              <w:rPr>
                <w:b/>
                <w:bCs/>
              </w:rPr>
            </w:pPr>
            <w:r w:rsidRPr="0073331F">
              <w:rPr>
                <w:b/>
                <w:bCs/>
              </w:rPr>
              <w:t>175 997 180,00</w:t>
            </w:r>
          </w:p>
        </w:tc>
        <w:tc>
          <w:tcPr>
            <w:tcW w:w="1532" w:type="dxa"/>
            <w:tcBorders>
              <w:top w:val="nil"/>
              <w:left w:val="nil"/>
              <w:bottom w:val="single" w:sz="4" w:space="0" w:color="auto"/>
              <w:right w:val="single" w:sz="4" w:space="0" w:color="auto"/>
            </w:tcBorders>
            <w:shd w:val="clear" w:color="auto" w:fill="auto"/>
            <w:noWrap/>
            <w:vAlign w:val="bottom"/>
            <w:hideMark/>
          </w:tcPr>
          <w:p w14:paraId="6879D02A" w14:textId="77777777" w:rsidR="0073331F" w:rsidRPr="0073331F" w:rsidRDefault="0073331F" w:rsidP="0073331F">
            <w:pPr>
              <w:jc w:val="right"/>
              <w:rPr>
                <w:b/>
                <w:bCs/>
              </w:rPr>
            </w:pPr>
            <w:r w:rsidRPr="0073331F">
              <w:rPr>
                <w:b/>
                <w:bCs/>
              </w:rPr>
              <w:t>179 276 710,00</w:t>
            </w:r>
          </w:p>
        </w:tc>
        <w:tc>
          <w:tcPr>
            <w:tcW w:w="36" w:type="dxa"/>
            <w:vAlign w:val="center"/>
            <w:hideMark/>
          </w:tcPr>
          <w:p w14:paraId="2433C057" w14:textId="77777777" w:rsidR="0073331F" w:rsidRPr="0073331F" w:rsidRDefault="0073331F" w:rsidP="0073331F"/>
        </w:tc>
      </w:tr>
      <w:tr w:rsidR="0073331F" w:rsidRPr="0073331F" w14:paraId="24FECDDA"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70A3E1B" w14:textId="77777777" w:rsidR="0073331F" w:rsidRPr="0073331F" w:rsidRDefault="0073331F" w:rsidP="0073331F">
            <w:pPr>
              <w:jc w:val="center"/>
            </w:pPr>
            <w:r w:rsidRPr="0073331F">
              <w:t>3</w:t>
            </w:r>
          </w:p>
        </w:tc>
        <w:tc>
          <w:tcPr>
            <w:tcW w:w="507" w:type="dxa"/>
            <w:tcBorders>
              <w:top w:val="nil"/>
              <w:left w:val="nil"/>
              <w:bottom w:val="single" w:sz="4" w:space="0" w:color="auto"/>
              <w:right w:val="single" w:sz="4" w:space="0" w:color="auto"/>
            </w:tcBorders>
            <w:shd w:val="clear" w:color="auto" w:fill="auto"/>
            <w:noWrap/>
            <w:vAlign w:val="center"/>
            <w:hideMark/>
          </w:tcPr>
          <w:p w14:paraId="4EFD4B94"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66494853"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24689702" w14:textId="77777777" w:rsidR="0073331F" w:rsidRPr="0073331F" w:rsidRDefault="0073331F" w:rsidP="0073331F">
            <w:pPr>
              <w:jc w:val="center"/>
              <w:rPr>
                <w:b/>
                <w:bCs/>
              </w:rPr>
            </w:pPr>
            <w:r w:rsidRPr="0073331F">
              <w:rPr>
                <w:b/>
                <w:bCs/>
              </w:rPr>
              <w:t>01</w:t>
            </w:r>
          </w:p>
        </w:tc>
        <w:tc>
          <w:tcPr>
            <w:tcW w:w="410" w:type="dxa"/>
            <w:tcBorders>
              <w:top w:val="nil"/>
              <w:left w:val="nil"/>
              <w:bottom w:val="single" w:sz="4" w:space="0" w:color="auto"/>
              <w:right w:val="single" w:sz="4" w:space="0" w:color="auto"/>
            </w:tcBorders>
            <w:shd w:val="clear" w:color="auto" w:fill="auto"/>
            <w:noWrap/>
            <w:vAlign w:val="center"/>
            <w:hideMark/>
          </w:tcPr>
          <w:p w14:paraId="5B75EF0F"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5660E94A"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5EE2A9BA"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3896295A"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73BD20EF"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39A5565A" w14:textId="77777777" w:rsidR="0073331F" w:rsidRPr="0073331F" w:rsidRDefault="0073331F" w:rsidP="0073331F">
            <w:pPr>
              <w:rPr>
                <w:b/>
                <w:bCs/>
              </w:rPr>
            </w:pPr>
            <w:r w:rsidRPr="0073331F">
              <w:rPr>
                <w:b/>
                <w:bCs/>
              </w:rPr>
              <w:t>Налог на прибыль организаций</w:t>
            </w:r>
          </w:p>
        </w:tc>
        <w:tc>
          <w:tcPr>
            <w:tcW w:w="1708" w:type="dxa"/>
            <w:tcBorders>
              <w:top w:val="nil"/>
              <w:left w:val="nil"/>
              <w:bottom w:val="single" w:sz="4" w:space="0" w:color="auto"/>
              <w:right w:val="single" w:sz="4" w:space="0" w:color="auto"/>
            </w:tcBorders>
            <w:shd w:val="clear" w:color="auto" w:fill="auto"/>
            <w:hideMark/>
          </w:tcPr>
          <w:p w14:paraId="16EE9955" w14:textId="77777777" w:rsidR="0073331F" w:rsidRPr="0073331F" w:rsidRDefault="0073331F" w:rsidP="0073331F">
            <w:pPr>
              <w:jc w:val="right"/>
              <w:rPr>
                <w:b/>
                <w:bCs/>
              </w:rPr>
            </w:pPr>
            <w:r w:rsidRPr="0073331F">
              <w:rPr>
                <w:b/>
                <w:bCs/>
              </w:rPr>
              <w:t>7 600 000,00</w:t>
            </w:r>
          </w:p>
        </w:tc>
        <w:tc>
          <w:tcPr>
            <w:tcW w:w="1570" w:type="dxa"/>
            <w:tcBorders>
              <w:top w:val="nil"/>
              <w:left w:val="nil"/>
              <w:bottom w:val="single" w:sz="4" w:space="0" w:color="auto"/>
              <w:right w:val="single" w:sz="4" w:space="0" w:color="auto"/>
            </w:tcBorders>
            <w:shd w:val="clear" w:color="auto" w:fill="auto"/>
            <w:noWrap/>
            <w:vAlign w:val="center"/>
            <w:hideMark/>
          </w:tcPr>
          <w:p w14:paraId="5A7D152A" w14:textId="77777777" w:rsidR="0073331F" w:rsidRPr="0073331F" w:rsidRDefault="0073331F" w:rsidP="0073331F">
            <w:pPr>
              <w:jc w:val="right"/>
              <w:rPr>
                <w:b/>
                <w:bCs/>
              </w:rPr>
            </w:pPr>
            <w:r w:rsidRPr="0073331F">
              <w:rPr>
                <w:b/>
                <w:bCs/>
              </w:rPr>
              <w:t>7 144 000,00</w:t>
            </w:r>
          </w:p>
        </w:tc>
        <w:tc>
          <w:tcPr>
            <w:tcW w:w="1532" w:type="dxa"/>
            <w:tcBorders>
              <w:top w:val="nil"/>
              <w:left w:val="nil"/>
              <w:bottom w:val="single" w:sz="4" w:space="0" w:color="auto"/>
              <w:right w:val="single" w:sz="4" w:space="0" w:color="auto"/>
            </w:tcBorders>
            <w:shd w:val="clear" w:color="auto" w:fill="auto"/>
            <w:noWrap/>
            <w:vAlign w:val="center"/>
            <w:hideMark/>
          </w:tcPr>
          <w:p w14:paraId="0BA1CA72" w14:textId="77777777" w:rsidR="0073331F" w:rsidRPr="0073331F" w:rsidRDefault="0073331F" w:rsidP="0073331F">
            <w:pPr>
              <w:jc w:val="right"/>
              <w:rPr>
                <w:b/>
                <w:bCs/>
              </w:rPr>
            </w:pPr>
            <w:r w:rsidRPr="0073331F">
              <w:rPr>
                <w:b/>
                <w:bCs/>
              </w:rPr>
              <w:t>7 429 800,00</w:t>
            </w:r>
          </w:p>
        </w:tc>
        <w:tc>
          <w:tcPr>
            <w:tcW w:w="1532" w:type="dxa"/>
            <w:tcBorders>
              <w:top w:val="nil"/>
              <w:left w:val="nil"/>
              <w:bottom w:val="single" w:sz="4" w:space="0" w:color="auto"/>
              <w:right w:val="single" w:sz="4" w:space="0" w:color="auto"/>
            </w:tcBorders>
            <w:shd w:val="clear" w:color="auto" w:fill="auto"/>
            <w:noWrap/>
            <w:vAlign w:val="center"/>
            <w:hideMark/>
          </w:tcPr>
          <w:p w14:paraId="58E03740" w14:textId="77777777" w:rsidR="0073331F" w:rsidRPr="0073331F" w:rsidRDefault="0073331F" w:rsidP="0073331F">
            <w:pPr>
              <w:jc w:val="right"/>
              <w:rPr>
                <w:b/>
                <w:bCs/>
              </w:rPr>
            </w:pPr>
            <w:r w:rsidRPr="0073331F">
              <w:rPr>
                <w:b/>
                <w:bCs/>
              </w:rPr>
              <w:t>7 727 000,00</w:t>
            </w:r>
          </w:p>
        </w:tc>
        <w:tc>
          <w:tcPr>
            <w:tcW w:w="36" w:type="dxa"/>
            <w:vAlign w:val="center"/>
            <w:hideMark/>
          </w:tcPr>
          <w:p w14:paraId="2CB4892A" w14:textId="77777777" w:rsidR="0073331F" w:rsidRPr="0073331F" w:rsidRDefault="0073331F" w:rsidP="0073331F"/>
        </w:tc>
      </w:tr>
      <w:tr w:rsidR="0073331F" w:rsidRPr="0073331F" w14:paraId="6545FDA1" w14:textId="77777777" w:rsidTr="0073331F">
        <w:trPr>
          <w:trHeight w:val="102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E2BE382" w14:textId="77777777" w:rsidR="0073331F" w:rsidRPr="0073331F" w:rsidRDefault="0073331F" w:rsidP="0073331F">
            <w:pPr>
              <w:jc w:val="center"/>
            </w:pPr>
            <w:r w:rsidRPr="0073331F">
              <w:t>4</w:t>
            </w:r>
          </w:p>
        </w:tc>
        <w:tc>
          <w:tcPr>
            <w:tcW w:w="507" w:type="dxa"/>
            <w:tcBorders>
              <w:top w:val="nil"/>
              <w:left w:val="nil"/>
              <w:bottom w:val="single" w:sz="4" w:space="0" w:color="auto"/>
              <w:right w:val="single" w:sz="4" w:space="0" w:color="auto"/>
            </w:tcBorders>
            <w:shd w:val="clear" w:color="auto" w:fill="auto"/>
            <w:noWrap/>
            <w:vAlign w:val="center"/>
            <w:hideMark/>
          </w:tcPr>
          <w:p w14:paraId="54C3DEB9"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794439A4"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496451FF" w14:textId="77777777" w:rsidR="0073331F" w:rsidRPr="0073331F" w:rsidRDefault="0073331F" w:rsidP="0073331F">
            <w:pPr>
              <w:jc w:val="center"/>
            </w:pPr>
            <w:r w:rsidRPr="0073331F">
              <w:t>01</w:t>
            </w:r>
          </w:p>
        </w:tc>
        <w:tc>
          <w:tcPr>
            <w:tcW w:w="410" w:type="dxa"/>
            <w:tcBorders>
              <w:top w:val="nil"/>
              <w:left w:val="nil"/>
              <w:bottom w:val="single" w:sz="4" w:space="0" w:color="auto"/>
              <w:right w:val="single" w:sz="4" w:space="0" w:color="auto"/>
            </w:tcBorders>
            <w:shd w:val="clear" w:color="auto" w:fill="auto"/>
            <w:noWrap/>
            <w:vAlign w:val="center"/>
            <w:hideMark/>
          </w:tcPr>
          <w:p w14:paraId="28AA8293"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305FFA33" w14:textId="77777777" w:rsidR="0073331F" w:rsidRPr="0073331F" w:rsidRDefault="0073331F" w:rsidP="0073331F">
            <w:pPr>
              <w:jc w:val="center"/>
            </w:pPr>
            <w:r w:rsidRPr="0073331F">
              <w:t>012</w:t>
            </w:r>
          </w:p>
        </w:tc>
        <w:tc>
          <w:tcPr>
            <w:tcW w:w="466" w:type="dxa"/>
            <w:tcBorders>
              <w:top w:val="nil"/>
              <w:left w:val="nil"/>
              <w:bottom w:val="single" w:sz="4" w:space="0" w:color="auto"/>
              <w:right w:val="single" w:sz="4" w:space="0" w:color="auto"/>
            </w:tcBorders>
            <w:shd w:val="clear" w:color="auto" w:fill="auto"/>
            <w:noWrap/>
            <w:vAlign w:val="center"/>
            <w:hideMark/>
          </w:tcPr>
          <w:p w14:paraId="6D0E443A" w14:textId="77777777" w:rsidR="0073331F" w:rsidRPr="0073331F" w:rsidRDefault="0073331F" w:rsidP="0073331F">
            <w:pPr>
              <w:jc w:val="center"/>
            </w:pPr>
            <w:r w:rsidRPr="0073331F">
              <w:t>02</w:t>
            </w:r>
          </w:p>
        </w:tc>
        <w:tc>
          <w:tcPr>
            <w:tcW w:w="607" w:type="dxa"/>
            <w:tcBorders>
              <w:top w:val="nil"/>
              <w:left w:val="nil"/>
              <w:bottom w:val="single" w:sz="4" w:space="0" w:color="auto"/>
              <w:right w:val="single" w:sz="4" w:space="0" w:color="auto"/>
            </w:tcBorders>
            <w:shd w:val="clear" w:color="auto" w:fill="auto"/>
            <w:noWrap/>
            <w:vAlign w:val="center"/>
            <w:hideMark/>
          </w:tcPr>
          <w:p w14:paraId="575C4CC5"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AFA0A65"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356D7C97" w14:textId="77777777" w:rsidR="0073331F" w:rsidRPr="0073331F" w:rsidRDefault="0073331F" w:rsidP="0073331F">
            <w:r w:rsidRPr="0073331F">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445173AA" w14:textId="77777777" w:rsidR="0073331F" w:rsidRPr="0073331F" w:rsidRDefault="0073331F" w:rsidP="0073331F">
            <w:pPr>
              <w:jc w:val="right"/>
            </w:pPr>
            <w:r w:rsidRPr="0073331F">
              <w:t>7 600 000,00</w:t>
            </w:r>
          </w:p>
        </w:tc>
        <w:tc>
          <w:tcPr>
            <w:tcW w:w="1570" w:type="dxa"/>
            <w:tcBorders>
              <w:top w:val="nil"/>
              <w:left w:val="nil"/>
              <w:bottom w:val="single" w:sz="4" w:space="0" w:color="auto"/>
              <w:right w:val="single" w:sz="4" w:space="0" w:color="auto"/>
            </w:tcBorders>
            <w:shd w:val="clear" w:color="auto" w:fill="auto"/>
            <w:noWrap/>
            <w:vAlign w:val="center"/>
            <w:hideMark/>
          </w:tcPr>
          <w:p w14:paraId="03CF0D30" w14:textId="77777777" w:rsidR="0073331F" w:rsidRPr="0073331F" w:rsidRDefault="0073331F" w:rsidP="0073331F">
            <w:pPr>
              <w:jc w:val="right"/>
            </w:pPr>
            <w:r w:rsidRPr="0073331F">
              <w:t>7 144 000,00</w:t>
            </w:r>
          </w:p>
        </w:tc>
        <w:tc>
          <w:tcPr>
            <w:tcW w:w="1532" w:type="dxa"/>
            <w:tcBorders>
              <w:top w:val="nil"/>
              <w:left w:val="nil"/>
              <w:bottom w:val="single" w:sz="4" w:space="0" w:color="auto"/>
              <w:right w:val="single" w:sz="4" w:space="0" w:color="auto"/>
            </w:tcBorders>
            <w:shd w:val="clear" w:color="auto" w:fill="auto"/>
            <w:noWrap/>
            <w:vAlign w:val="center"/>
            <w:hideMark/>
          </w:tcPr>
          <w:p w14:paraId="3939A867" w14:textId="77777777" w:rsidR="0073331F" w:rsidRPr="0073331F" w:rsidRDefault="0073331F" w:rsidP="0073331F">
            <w:pPr>
              <w:jc w:val="right"/>
            </w:pPr>
            <w:r w:rsidRPr="0073331F">
              <w:t>7 429 800,00</w:t>
            </w:r>
          </w:p>
        </w:tc>
        <w:tc>
          <w:tcPr>
            <w:tcW w:w="1532" w:type="dxa"/>
            <w:tcBorders>
              <w:top w:val="nil"/>
              <w:left w:val="nil"/>
              <w:bottom w:val="single" w:sz="4" w:space="0" w:color="auto"/>
              <w:right w:val="single" w:sz="4" w:space="0" w:color="auto"/>
            </w:tcBorders>
            <w:shd w:val="clear" w:color="auto" w:fill="auto"/>
            <w:noWrap/>
            <w:vAlign w:val="center"/>
            <w:hideMark/>
          </w:tcPr>
          <w:p w14:paraId="73FE5992" w14:textId="77777777" w:rsidR="0073331F" w:rsidRPr="0073331F" w:rsidRDefault="0073331F" w:rsidP="0073331F">
            <w:pPr>
              <w:jc w:val="right"/>
            </w:pPr>
            <w:r w:rsidRPr="0073331F">
              <w:t>7 727 000,00</w:t>
            </w:r>
          </w:p>
        </w:tc>
        <w:tc>
          <w:tcPr>
            <w:tcW w:w="36" w:type="dxa"/>
            <w:vAlign w:val="center"/>
            <w:hideMark/>
          </w:tcPr>
          <w:p w14:paraId="7FBF344A" w14:textId="77777777" w:rsidR="0073331F" w:rsidRPr="0073331F" w:rsidRDefault="0073331F" w:rsidP="0073331F"/>
        </w:tc>
      </w:tr>
      <w:tr w:rsidR="0073331F" w:rsidRPr="0073331F" w14:paraId="1E1C9B8C"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9200857" w14:textId="77777777" w:rsidR="0073331F" w:rsidRPr="0073331F" w:rsidRDefault="0073331F" w:rsidP="0073331F">
            <w:pPr>
              <w:jc w:val="center"/>
            </w:pPr>
            <w:r w:rsidRPr="0073331F">
              <w:lastRenderedPageBreak/>
              <w:t>5</w:t>
            </w:r>
          </w:p>
        </w:tc>
        <w:tc>
          <w:tcPr>
            <w:tcW w:w="507" w:type="dxa"/>
            <w:tcBorders>
              <w:top w:val="nil"/>
              <w:left w:val="nil"/>
              <w:bottom w:val="single" w:sz="4" w:space="0" w:color="auto"/>
              <w:right w:val="single" w:sz="4" w:space="0" w:color="auto"/>
            </w:tcBorders>
            <w:shd w:val="clear" w:color="auto" w:fill="auto"/>
            <w:noWrap/>
            <w:vAlign w:val="center"/>
            <w:hideMark/>
          </w:tcPr>
          <w:p w14:paraId="6CECDF4C"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563F63D0"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58E5107B" w14:textId="77777777" w:rsidR="0073331F" w:rsidRPr="0073331F" w:rsidRDefault="0073331F" w:rsidP="0073331F">
            <w:pPr>
              <w:jc w:val="center"/>
              <w:rPr>
                <w:b/>
                <w:bCs/>
              </w:rPr>
            </w:pPr>
            <w:r w:rsidRPr="0073331F">
              <w:rPr>
                <w:b/>
                <w:bCs/>
              </w:rPr>
              <w:t>01</w:t>
            </w:r>
          </w:p>
        </w:tc>
        <w:tc>
          <w:tcPr>
            <w:tcW w:w="410" w:type="dxa"/>
            <w:tcBorders>
              <w:top w:val="nil"/>
              <w:left w:val="nil"/>
              <w:bottom w:val="single" w:sz="4" w:space="0" w:color="auto"/>
              <w:right w:val="single" w:sz="4" w:space="0" w:color="auto"/>
            </w:tcBorders>
            <w:shd w:val="clear" w:color="auto" w:fill="auto"/>
            <w:noWrap/>
            <w:vAlign w:val="center"/>
            <w:hideMark/>
          </w:tcPr>
          <w:p w14:paraId="66B62A6E" w14:textId="77777777" w:rsidR="0073331F" w:rsidRPr="0073331F" w:rsidRDefault="0073331F" w:rsidP="0073331F">
            <w:pPr>
              <w:jc w:val="center"/>
              <w:rPr>
                <w:b/>
                <w:bCs/>
              </w:rPr>
            </w:pPr>
            <w:r w:rsidRPr="0073331F">
              <w:rPr>
                <w:b/>
                <w:bCs/>
              </w:rPr>
              <w:t>02</w:t>
            </w:r>
          </w:p>
        </w:tc>
        <w:tc>
          <w:tcPr>
            <w:tcW w:w="414" w:type="dxa"/>
            <w:tcBorders>
              <w:top w:val="nil"/>
              <w:left w:val="nil"/>
              <w:bottom w:val="single" w:sz="4" w:space="0" w:color="auto"/>
              <w:right w:val="single" w:sz="4" w:space="0" w:color="auto"/>
            </w:tcBorders>
            <w:shd w:val="clear" w:color="auto" w:fill="auto"/>
            <w:noWrap/>
            <w:vAlign w:val="center"/>
            <w:hideMark/>
          </w:tcPr>
          <w:p w14:paraId="75869F71"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89F97F4"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2D9546AE"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52C54F49"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767F87B2" w14:textId="77777777" w:rsidR="0073331F" w:rsidRPr="0073331F" w:rsidRDefault="0073331F" w:rsidP="0073331F">
            <w:pPr>
              <w:rPr>
                <w:b/>
                <w:bCs/>
              </w:rPr>
            </w:pPr>
            <w:r w:rsidRPr="0073331F">
              <w:rPr>
                <w:b/>
                <w:bCs/>
              </w:rPr>
              <w:t>Налог на доходы физических лиц</w:t>
            </w:r>
          </w:p>
        </w:tc>
        <w:tc>
          <w:tcPr>
            <w:tcW w:w="1708" w:type="dxa"/>
            <w:tcBorders>
              <w:top w:val="nil"/>
              <w:left w:val="nil"/>
              <w:bottom w:val="single" w:sz="4" w:space="0" w:color="auto"/>
              <w:right w:val="single" w:sz="4" w:space="0" w:color="auto"/>
            </w:tcBorders>
            <w:shd w:val="clear" w:color="auto" w:fill="auto"/>
            <w:hideMark/>
          </w:tcPr>
          <w:p w14:paraId="1585B240" w14:textId="77777777" w:rsidR="0073331F" w:rsidRPr="0073331F" w:rsidRDefault="0073331F" w:rsidP="0073331F">
            <w:pPr>
              <w:jc w:val="right"/>
              <w:rPr>
                <w:b/>
                <w:bCs/>
              </w:rPr>
            </w:pPr>
            <w:r w:rsidRPr="0073331F">
              <w:rPr>
                <w:b/>
                <w:bCs/>
              </w:rPr>
              <w:t xml:space="preserve">      151 144 000,00   </w:t>
            </w:r>
          </w:p>
        </w:tc>
        <w:tc>
          <w:tcPr>
            <w:tcW w:w="1570" w:type="dxa"/>
            <w:tcBorders>
              <w:top w:val="nil"/>
              <w:left w:val="nil"/>
              <w:bottom w:val="single" w:sz="4" w:space="0" w:color="auto"/>
              <w:right w:val="single" w:sz="4" w:space="0" w:color="auto"/>
            </w:tcBorders>
            <w:shd w:val="clear" w:color="auto" w:fill="auto"/>
            <w:noWrap/>
            <w:vAlign w:val="center"/>
            <w:hideMark/>
          </w:tcPr>
          <w:p w14:paraId="4513FB05" w14:textId="77777777" w:rsidR="0073331F" w:rsidRPr="0073331F" w:rsidRDefault="0073331F" w:rsidP="0073331F">
            <w:pPr>
              <w:jc w:val="right"/>
              <w:rPr>
                <w:b/>
                <w:bCs/>
              </w:rPr>
            </w:pPr>
            <w:r w:rsidRPr="0073331F">
              <w:rPr>
                <w:b/>
                <w:bCs/>
              </w:rPr>
              <w:t>166 100 000,00</w:t>
            </w:r>
          </w:p>
        </w:tc>
        <w:tc>
          <w:tcPr>
            <w:tcW w:w="1532" w:type="dxa"/>
            <w:tcBorders>
              <w:top w:val="nil"/>
              <w:left w:val="nil"/>
              <w:bottom w:val="single" w:sz="4" w:space="0" w:color="auto"/>
              <w:right w:val="single" w:sz="4" w:space="0" w:color="auto"/>
            </w:tcBorders>
            <w:shd w:val="clear" w:color="auto" w:fill="auto"/>
            <w:noWrap/>
            <w:vAlign w:val="center"/>
            <w:hideMark/>
          </w:tcPr>
          <w:p w14:paraId="2A91CA61" w14:textId="77777777" w:rsidR="0073331F" w:rsidRPr="0073331F" w:rsidRDefault="0073331F" w:rsidP="0073331F">
            <w:pPr>
              <w:jc w:val="right"/>
              <w:rPr>
                <w:b/>
                <w:bCs/>
              </w:rPr>
            </w:pPr>
            <w:r w:rsidRPr="0073331F">
              <w:rPr>
                <w:b/>
                <w:bCs/>
              </w:rPr>
              <w:t>168 567 380,00</w:t>
            </w:r>
          </w:p>
        </w:tc>
        <w:tc>
          <w:tcPr>
            <w:tcW w:w="1532" w:type="dxa"/>
            <w:tcBorders>
              <w:top w:val="nil"/>
              <w:left w:val="nil"/>
              <w:bottom w:val="single" w:sz="4" w:space="0" w:color="auto"/>
              <w:right w:val="single" w:sz="4" w:space="0" w:color="auto"/>
            </w:tcBorders>
            <w:shd w:val="clear" w:color="auto" w:fill="auto"/>
            <w:noWrap/>
            <w:vAlign w:val="center"/>
            <w:hideMark/>
          </w:tcPr>
          <w:p w14:paraId="360DC3BB" w14:textId="77777777" w:rsidR="0073331F" w:rsidRPr="0073331F" w:rsidRDefault="0073331F" w:rsidP="0073331F">
            <w:pPr>
              <w:jc w:val="right"/>
              <w:rPr>
                <w:b/>
                <w:bCs/>
              </w:rPr>
            </w:pPr>
            <w:r w:rsidRPr="0073331F">
              <w:rPr>
                <w:b/>
                <w:bCs/>
              </w:rPr>
              <w:t>171 549 710,00</w:t>
            </w:r>
          </w:p>
        </w:tc>
        <w:tc>
          <w:tcPr>
            <w:tcW w:w="36" w:type="dxa"/>
            <w:vAlign w:val="center"/>
            <w:hideMark/>
          </w:tcPr>
          <w:p w14:paraId="491AA444" w14:textId="77777777" w:rsidR="0073331F" w:rsidRPr="0073331F" w:rsidRDefault="0073331F" w:rsidP="0073331F"/>
        </w:tc>
      </w:tr>
      <w:tr w:rsidR="0073331F" w:rsidRPr="0073331F" w14:paraId="0C61D4CE" w14:textId="77777777" w:rsidTr="0073331F">
        <w:trPr>
          <w:trHeight w:val="153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A881157" w14:textId="77777777" w:rsidR="0073331F" w:rsidRPr="0073331F" w:rsidRDefault="0073331F" w:rsidP="0073331F">
            <w:pPr>
              <w:jc w:val="center"/>
            </w:pPr>
            <w:r w:rsidRPr="0073331F">
              <w:t>6</w:t>
            </w:r>
          </w:p>
        </w:tc>
        <w:tc>
          <w:tcPr>
            <w:tcW w:w="507" w:type="dxa"/>
            <w:tcBorders>
              <w:top w:val="nil"/>
              <w:left w:val="nil"/>
              <w:bottom w:val="single" w:sz="4" w:space="0" w:color="auto"/>
              <w:right w:val="single" w:sz="4" w:space="0" w:color="auto"/>
            </w:tcBorders>
            <w:shd w:val="clear" w:color="auto" w:fill="auto"/>
            <w:noWrap/>
            <w:vAlign w:val="center"/>
            <w:hideMark/>
          </w:tcPr>
          <w:p w14:paraId="610E1B62"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753D6434"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4F3A046B" w14:textId="77777777" w:rsidR="0073331F" w:rsidRPr="0073331F" w:rsidRDefault="0073331F" w:rsidP="0073331F">
            <w:pPr>
              <w:jc w:val="center"/>
            </w:pPr>
            <w:r w:rsidRPr="0073331F">
              <w:t>01</w:t>
            </w:r>
          </w:p>
        </w:tc>
        <w:tc>
          <w:tcPr>
            <w:tcW w:w="410" w:type="dxa"/>
            <w:tcBorders>
              <w:top w:val="nil"/>
              <w:left w:val="nil"/>
              <w:bottom w:val="single" w:sz="4" w:space="0" w:color="auto"/>
              <w:right w:val="single" w:sz="4" w:space="0" w:color="auto"/>
            </w:tcBorders>
            <w:shd w:val="clear" w:color="auto" w:fill="auto"/>
            <w:noWrap/>
            <w:vAlign w:val="center"/>
            <w:hideMark/>
          </w:tcPr>
          <w:p w14:paraId="7FC85B81"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446B4D83" w14:textId="77777777" w:rsidR="0073331F" w:rsidRPr="0073331F" w:rsidRDefault="0073331F" w:rsidP="0073331F">
            <w:pPr>
              <w:jc w:val="center"/>
            </w:pPr>
            <w:r w:rsidRPr="0073331F">
              <w:t>010</w:t>
            </w:r>
          </w:p>
        </w:tc>
        <w:tc>
          <w:tcPr>
            <w:tcW w:w="466" w:type="dxa"/>
            <w:tcBorders>
              <w:top w:val="nil"/>
              <w:left w:val="nil"/>
              <w:bottom w:val="single" w:sz="4" w:space="0" w:color="auto"/>
              <w:right w:val="single" w:sz="4" w:space="0" w:color="auto"/>
            </w:tcBorders>
            <w:shd w:val="clear" w:color="auto" w:fill="auto"/>
            <w:noWrap/>
            <w:vAlign w:val="center"/>
            <w:hideMark/>
          </w:tcPr>
          <w:p w14:paraId="638978EC"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BF0E9E0"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5448FEAE"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0F5F3DEB" w14:textId="77777777" w:rsidR="0073331F" w:rsidRPr="0073331F" w:rsidRDefault="0073331F" w:rsidP="0073331F">
            <w:r w:rsidRPr="0073331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53D718A4" w14:textId="77777777" w:rsidR="0073331F" w:rsidRPr="0073331F" w:rsidRDefault="0073331F" w:rsidP="0073331F">
            <w:pPr>
              <w:jc w:val="right"/>
            </w:pPr>
            <w:r w:rsidRPr="0073331F">
              <w:t xml:space="preserve">         144 983 600,00   </w:t>
            </w:r>
          </w:p>
        </w:tc>
        <w:tc>
          <w:tcPr>
            <w:tcW w:w="1570" w:type="dxa"/>
            <w:tcBorders>
              <w:top w:val="nil"/>
              <w:left w:val="nil"/>
              <w:bottom w:val="single" w:sz="4" w:space="0" w:color="auto"/>
              <w:right w:val="single" w:sz="4" w:space="0" w:color="auto"/>
            </w:tcBorders>
            <w:shd w:val="clear" w:color="auto" w:fill="auto"/>
            <w:noWrap/>
            <w:vAlign w:val="center"/>
            <w:hideMark/>
          </w:tcPr>
          <w:p w14:paraId="7DD93539" w14:textId="77777777" w:rsidR="0073331F" w:rsidRPr="0073331F" w:rsidRDefault="0073331F" w:rsidP="0073331F">
            <w:pPr>
              <w:jc w:val="right"/>
            </w:pPr>
            <w:r w:rsidRPr="0073331F">
              <w:t>160 980 000,00</w:t>
            </w:r>
          </w:p>
        </w:tc>
        <w:tc>
          <w:tcPr>
            <w:tcW w:w="1532" w:type="dxa"/>
            <w:tcBorders>
              <w:top w:val="nil"/>
              <w:left w:val="nil"/>
              <w:bottom w:val="single" w:sz="4" w:space="0" w:color="auto"/>
              <w:right w:val="single" w:sz="4" w:space="0" w:color="auto"/>
            </w:tcBorders>
            <w:shd w:val="clear" w:color="auto" w:fill="auto"/>
            <w:noWrap/>
            <w:vAlign w:val="center"/>
            <w:hideMark/>
          </w:tcPr>
          <w:p w14:paraId="10DBD042" w14:textId="77777777" w:rsidR="0073331F" w:rsidRPr="0073331F" w:rsidRDefault="0073331F" w:rsidP="0073331F">
            <w:pPr>
              <w:jc w:val="right"/>
            </w:pPr>
            <w:r w:rsidRPr="0073331F">
              <w:t>163 255 110,00</w:t>
            </w:r>
          </w:p>
        </w:tc>
        <w:tc>
          <w:tcPr>
            <w:tcW w:w="1532" w:type="dxa"/>
            <w:tcBorders>
              <w:top w:val="nil"/>
              <w:left w:val="nil"/>
              <w:bottom w:val="single" w:sz="4" w:space="0" w:color="auto"/>
              <w:right w:val="single" w:sz="4" w:space="0" w:color="auto"/>
            </w:tcBorders>
            <w:shd w:val="clear" w:color="auto" w:fill="auto"/>
            <w:noWrap/>
            <w:vAlign w:val="center"/>
            <w:hideMark/>
          </w:tcPr>
          <w:p w14:paraId="5BD133E4" w14:textId="77777777" w:rsidR="0073331F" w:rsidRPr="0073331F" w:rsidRDefault="0073331F" w:rsidP="0073331F">
            <w:pPr>
              <w:jc w:val="right"/>
            </w:pPr>
            <w:r w:rsidRPr="0073331F">
              <w:t>166 037 400,00</w:t>
            </w:r>
          </w:p>
        </w:tc>
        <w:tc>
          <w:tcPr>
            <w:tcW w:w="36" w:type="dxa"/>
            <w:vAlign w:val="center"/>
            <w:hideMark/>
          </w:tcPr>
          <w:p w14:paraId="03C08959" w14:textId="77777777" w:rsidR="0073331F" w:rsidRPr="0073331F" w:rsidRDefault="0073331F" w:rsidP="0073331F"/>
        </w:tc>
      </w:tr>
      <w:tr w:rsidR="0073331F" w:rsidRPr="0073331F" w14:paraId="067EC816" w14:textId="77777777" w:rsidTr="0073331F">
        <w:trPr>
          <w:trHeight w:val="210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02DA287" w14:textId="77777777" w:rsidR="0073331F" w:rsidRPr="0073331F" w:rsidRDefault="0073331F" w:rsidP="0073331F">
            <w:pPr>
              <w:jc w:val="center"/>
            </w:pPr>
            <w:r w:rsidRPr="0073331F">
              <w:t>7</w:t>
            </w:r>
          </w:p>
        </w:tc>
        <w:tc>
          <w:tcPr>
            <w:tcW w:w="507" w:type="dxa"/>
            <w:tcBorders>
              <w:top w:val="nil"/>
              <w:left w:val="nil"/>
              <w:bottom w:val="single" w:sz="4" w:space="0" w:color="auto"/>
              <w:right w:val="single" w:sz="4" w:space="0" w:color="auto"/>
            </w:tcBorders>
            <w:shd w:val="clear" w:color="auto" w:fill="auto"/>
            <w:noWrap/>
            <w:vAlign w:val="center"/>
            <w:hideMark/>
          </w:tcPr>
          <w:p w14:paraId="11C0D7A8"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2E1E0DDE"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5206BC36" w14:textId="77777777" w:rsidR="0073331F" w:rsidRPr="0073331F" w:rsidRDefault="0073331F" w:rsidP="0073331F">
            <w:pPr>
              <w:jc w:val="center"/>
            </w:pPr>
            <w:r w:rsidRPr="0073331F">
              <w:t>01</w:t>
            </w:r>
          </w:p>
        </w:tc>
        <w:tc>
          <w:tcPr>
            <w:tcW w:w="410" w:type="dxa"/>
            <w:tcBorders>
              <w:top w:val="nil"/>
              <w:left w:val="nil"/>
              <w:bottom w:val="single" w:sz="4" w:space="0" w:color="auto"/>
              <w:right w:val="single" w:sz="4" w:space="0" w:color="auto"/>
            </w:tcBorders>
            <w:shd w:val="clear" w:color="auto" w:fill="auto"/>
            <w:noWrap/>
            <w:vAlign w:val="center"/>
            <w:hideMark/>
          </w:tcPr>
          <w:p w14:paraId="676F5728"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356F76D1" w14:textId="77777777" w:rsidR="0073331F" w:rsidRPr="0073331F" w:rsidRDefault="0073331F" w:rsidP="0073331F">
            <w:pPr>
              <w:jc w:val="center"/>
            </w:pPr>
            <w:r w:rsidRPr="0073331F">
              <w:t>020</w:t>
            </w:r>
          </w:p>
        </w:tc>
        <w:tc>
          <w:tcPr>
            <w:tcW w:w="466" w:type="dxa"/>
            <w:tcBorders>
              <w:top w:val="nil"/>
              <w:left w:val="nil"/>
              <w:bottom w:val="single" w:sz="4" w:space="0" w:color="auto"/>
              <w:right w:val="single" w:sz="4" w:space="0" w:color="auto"/>
            </w:tcBorders>
            <w:shd w:val="clear" w:color="auto" w:fill="auto"/>
            <w:noWrap/>
            <w:vAlign w:val="center"/>
            <w:hideMark/>
          </w:tcPr>
          <w:p w14:paraId="102E0F3D"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520B4C6F"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16801DC9"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4C036B3B" w14:textId="77777777" w:rsidR="0073331F" w:rsidRPr="0073331F" w:rsidRDefault="0073331F" w:rsidP="0073331F">
            <w:r w:rsidRPr="0073331F">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3A358DA7" w14:textId="77777777" w:rsidR="0073331F" w:rsidRPr="0073331F" w:rsidRDefault="0073331F" w:rsidP="0073331F">
            <w:pPr>
              <w:jc w:val="right"/>
            </w:pPr>
            <w:r w:rsidRPr="0073331F">
              <w:t xml:space="preserve">                792 000,00   </w:t>
            </w:r>
          </w:p>
        </w:tc>
        <w:tc>
          <w:tcPr>
            <w:tcW w:w="1570" w:type="dxa"/>
            <w:tcBorders>
              <w:top w:val="nil"/>
              <w:left w:val="nil"/>
              <w:bottom w:val="single" w:sz="4" w:space="0" w:color="auto"/>
              <w:right w:val="single" w:sz="4" w:space="0" w:color="auto"/>
            </w:tcBorders>
            <w:shd w:val="clear" w:color="auto" w:fill="auto"/>
            <w:noWrap/>
            <w:vAlign w:val="center"/>
            <w:hideMark/>
          </w:tcPr>
          <w:p w14:paraId="338803A1" w14:textId="77777777" w:rsidR="0073331F" w:rsidRPr="0073331F" w:rsidRDefault="0073331F" w:rsidP="0073331F">
            <w:pPr>
              <w:jc w:val="right"/>
            </w:pPr>
            <w:r w:rsidRPr="0073331F">
              <w:t>820 000,00</w:t>
            </w:r>
          </w:p>
        </w:tc>
        <w:tc>
          <w:tcPr>
            <w:tcW w:w="1532" w:type="dxa"/>
            <w:tcBorders>
              <w:top w:val="nil"/>
              <w:left w:val="nil"/>
              <w:bottom w:val="single" w:sz="4" w:space="0" w:color="auto"/>
              <w:right w:val="single" w:sz="4" w:space="0" w:color="auto"/>
            </w:tcBorders>
            <w:shd w:val="clear" w:color="auto" w:fill="auto"/>
            <w:noWrap/>
            <w:vAlign w:val="center"/>
            <w:hideMark/>
          </w:tcPr>
          <w:p w14:paraId="040007AA" w14:textId="77777777" w:rsidR="0073331F" w:rsidRPr="0073331F" w:rsidRDefault="0073331F" w:rsidP="0073331F">
            <w:pPr>
              <w:jc w:val="right"/>
            </w:pPr>
            <w:r w:rsidRPr="0073331F">
              <w:t>848 070,00</w:t>
            </w:r>
          </w:p>
        </w:tc>
        <w:tc>
          <w:tcPr>
            <w:tcW w:w="1532" w:type="dxa"/>
            <w:tcBorders>
              <w:top w:val="nil"/>
              <w:left w:val="nil"/>
              <w:bottom w:val="single" w:sz="4" w:space="0" w:color="auto"/>
              <w:right w:val="single" w:sz="4" w:space="0" w:color="auto"/>
            </w:tcBorders>
            <w:shd w:val="clear" w:color="auto" w:fill="auto"/>
            <w:noWrap/>
            <w:vAlign w:val="center"/>
            <w:hideMark/>
          </w:tcPr>
          <w:p w14:paraId="1032C5E0" w14:textId="77777777" w:rsidR="0073331F" w:rsidRPr="0073331F" w:rsidRDefault="0073331F" w:rsidP="0073331F">
            <w:pPr>
              <w:jc w:val="right"/>
            </w:pPr>
            <w:r w:rsidRPr="0073331F">
              <w:t>877 260,00</w:t>
            </w:r>
          </w:p>
        </w:tc>
        <w:tc>
          <w:tcPr>
            <w:tcW w:w="36" w:type="dxa"/>
            <w:vAlign w:val="center"/>
            <w:hideMark/>
          </w:tcPr>
          <w:p w14:paraId="06DDCFEF" w14:textId="77777777" w:rsidR="0073331F" w:rsidRPr="0073331F" w:rsidRDefault="0073331F" w:rsidP="0073331F"/>
        </w:tc>
      </w:tr>
      <w:tr w:rsidR="0073331F" w:rsidRPr="0073331F" w14:paraId="3FF2472D" w14:textId="77777777" w:rsidTr="0073331F">
        <w:trPr>
          <w:trHeight w:val="102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8CEB9AD" w14:textId="77777777" w:rsidR="0073331F" w:rsidRPr="0073331F" w:rsidRDefault="0073331F" w:rsidP="0073331F">
            <w:pPr>
              <w:jc w:val="center"/>
            </w:pPr>
            <w:r w:rsidRPr="0073331F">
              <w:t>8</w:t>
            </w:r>
          </w:p>
        </w:tc>
        <w:tc>
          <w:tcPr>
            <w:tcW w:w="507" w:type="dxa"/>
            <w:tcBorders>
              <w:top w:val="nil"/>
              <w:left w:val="nil"/>
              <w:bottom w:val="single" w:sz="4" w:space="0" w:color="auto"/>
              <w:right w:val="single" w:sz="4" w:space="0" w:color="auto"/>
            </w:tcBorders>
            <w:shd w:val="clear" w:color="auto" w:fill="auto"/>
            <w:noWrap/>
            <w:vAlign w:val="center"/>
            <w:hideMark/>
          </w:tcPr>
          <w:p w14:paraId="3DB5F8D7"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09182587"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7E646236" w14:textId="77777777" w:rsidR="0073331F" w:rsidRPr="0073331F" w:rsidRDefault="0073331F" w:rsidP="0073331F">
            <w:pPr>
              <w:jc w:val="center"/>
            </w:pPr>
            <w:r w:rsidRPr="0073331F">
              <w:t>01</w:t>
            </w:r>
          </w:p>
        </w:tc>
        <w:tc>
          <w:tcPr>
            <w:tcW w:w="410" w:type="dxa"/>
            <w:tcBorders>
              <w:top w:val="nil"/>
              <w:left w:val="nil"/>
              <w:bottom w:val="single" w:sz="4" w:space="0" w:color="auto"/>
              <w:right w:val="single" w:sz="4" w:space="0" w:color="auto"/>
            </w:tcBorders>
            <w:shd w:val="clear" w:color="auto" w:fill="auto"/>
            <w:noWrap/>
            <w:vAlign w:val="center"/>
            <w:hideMark/>
          </w:tcPr>
          <w:p w14:paraId="6C18BE55"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0C4AA184" w14:textId="77777777" w:rsidR="0073331F" w:rsidRPr="0073331F" w:rsidRDefault="0073331F" w:rsidP="0073331F">
            <w:pPr>
              <w:jc w:val="center"/>
            </w:pPr>
            <w:r w:rsidRPr="0073331F">
              <w:t>030</w:t>
            </w:r>
          </w:p>
        </w:tc>
        <w:tc>
          <w:tcPr>
            <w:tcW w:w="466" w:type="dxa"/>
            <w:tcBorders>
              <w:top w:val="nil"/>
              <w:left w:val="nil"/>
              <w:bottom w:val="single" w:sz="4" w:space="0" w:color="auto"/>
              <w:right w:val="single" w:sz="4" w:space="0" w:color="auto"/>
            </w:tcBorders>
            <w:shd w:val="clear" w:color="auto" w:fill="auto"/>
            <w:noWrap/>
            <w:vAlign w:val="center"/>
            <w:hideMark/>
          </w:tcPr>
          <w:p w14:paraId="26230851"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902CA38"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B14820F"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0CCE70BD" w14:textId="77777777" w:rsidR="0073331F" w:rsidRPr="0073331F" w:rsidRDefault="0073331F" w:rsidP="0073331F">
            <w:r w:rsidRPr="0073331F">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66C7BCBA" w14:textId="77777777" w:rsidR="0073331F" w:rsidRPr="0073331F" w:rsidRDefault="0073331F" w:rsidP="0073331F">
            <w:pPr>
              <w:jc w:val="right"/>
            </w:pPr>
            <w:r w:rsidRPr="0073331F">
              <w:t xml:space="preserve">             2 925 000,00   </w:t>
            </w:r>
          </w:p>
        </w:tc>
        <w:tc>
          <w:tcPr>
            <w:tcW w:w="1570" w:type="dxa"/>
            <w:tcBorders>
              <w:top w:val="nil"/>
              <w:left w:val="nil"/>
              <w:bottom w:val="single" w:sz="4" w:space="0" w:color="auto"/>
              <w:right w:val="single" w:sz="4" w:space="0" w:color="auto"/>
            </w:tcBorders>
            <w:shd w:val="clear" w:color="auto" w:fill="auto"/>
            <w:noWrap/>
            <w:vAlign w:val="center"/>
            <w:hideMark/>
          </w:tcPr>
          <w:p w14:paraId="17A02302" w14:textId="77777777" w:rsidR="0073331F" w:rsidRPr="0073331F" w:rsidRDefault="0073331F" w:rsidP="0073331F">
            <w:pPr>
              <w:jc w:val="right"/>
            </w:pPr>
            <w:r w:rsidRPr="0073331F">
              <w:t>2 300 000,00</w:t>
            </w:r>
          </w:p>
        </w:tc>
        <w:tc>
          <w:tcPr>
            <w:tcW w:w="1532" w:type="dxa"/>
            <w:tcBorders>
              <w:top w:val="nil"/>
              <w:left w:val="nil"/>
              <w:bottom w:val="single" w:sz="4" w:space="0" w:color="auto"/>
              <w:right w:val="single" w:sz="4" w:space="0" w:color="auto"/>
            </w:tcBorders>
            <w:shd w:val="clear" w:color="auto" w:fill="auto"/>
            <w:noWrap/>
            <w:vAlign w:val="center"/>
            <w:hideMark/>
          </w:tcPr>
          <w:p w14:paraId="756BCBBB" w14:textId="77777777" w:rsidR="0073331F" w:rsidRPr="0073331F" w:rsidRDefault="0073331F" w:rsidP="0073331F">
            <w:pPr>
              <w:jc w:val="right"/>
            </w:pPr>
            <w:r w:rsidRPr="0073331F">
              <w:t>2 384 200,00</w:t>
            </w:r>
          </w:p>
        </w:tc>
        <w:tc>
          <w:tcPr>
            <w:tcW w:w="1532" w:type="dxa"/>
            <w:tcBorders>
              <w:top w:val="nil"/>
              <w:left w:val="nil"/>
              <w:bottom w:val="single" w:sz="4" w:space="0" w:color="auto"/>
              <w:right w:val="single" w:sz="4" w:space="0" w:color="auto"/>
            </w:tcBorders>
            <w:shd w:val="clear" w:color="auto" w:fill="auto"/>
            <w:noWrap/>
            <w:vAlign w:val="center"/>
            <w:hideMark/>
          </w:tcPr>
          <w:p w14:paraId="4373B421" w14:textId="77777777" w:rsidR="0073331F" w:rsidRPr="0073331F" w:rsidRDefault="0073331F" w:rsidP="0073331F">
            <w:pPr>
              <w:jc w:val="right"/>
            </w:pPr>
            <w:r w:rsidRPr="0073331F">
              <w:t>2 471 760,00</w:t>
            </w:r>
          </w:p>
        </w:tc>
        <w:tc>
          <w:tcPr>
            <w:tcW w:w="36" w:type="dxa"/>
            <w:vAlign w:val="center"/>
            <w:hideMark/>
          </w:tcPr>
          <w:p w14:paraId="48D21EBE" w14:textId="77777777" w:rsidR="0073331F" w:rsidRPr="0073331F" w:rsidRDefault="0073331F" w:rsidP="0073331F"/>
        </w:tc>
      </w:tr>
      <w:tr w:rsidR="0073331F" w:rsidRPr="0073331F" w14:paraId="55333F46" w14:textId="77777777" w:rsidTr="0073331F">
        <w:trPr>
          <w:trHeight w:val="187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CA14F41" w14:textId="77777777" w:rsidR="0073331F" w:rsidRPr="0073331F" w:rsidRDefault="0073331F" w:rsidP="0073331F">
            <w:pPr>
              <w:jc w:val="center"/>
            </w:pPr>
            <w:r w:rsidRPr="0073331F">
              <w:t>9</w:t>
            </w:r>
          </w:p>
        </w:tc>
        <w:tc>
          <w:tcPr>
            <w:tcW w:w="507" w:type="dxa"/>
            <w:tcBorders>
              <w:top w:val="nil"/>
              <w:left w:val="nil"/>
              <w:bottom w:val="single" w:sz="4" w:space="0" w:color="auto"/>
              <w:right w:val="single" w:sz="4" w:space="0" w:color="auto"/>
            </w:tcBorders>
            <w:shd w:val="clear" w:color="auto" w:fill="auto"/>
            <w:noWrap/>
            <w:vAlign w:val="center"/>
            <w:hideMark/>
          </w:tcPr>
          <w:p w14:paraId="636A5C82"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026BD6A6"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7E165599" w14:textId="77777777" w:rsidR="0073331F" w:rsidRPr="0073331F" w:rsidRDefault="0073331F" w:rsidP="0073331F">
            <w:pPr>
              <w:jc w:val="center"/>
            </w:pPr>
            <w:r w:rsidRPr="0073331F">
              <w:t>01</w:t>
            </w:r>
          </w:p>
        </w:tc>
        <w:tc>
          <w:tcPr>
            <w:tcW w:w="410" w:type="dxa"/>
            <w:tcBorders>
              <w:top w:val="nil"/>
              <w:left w:val="nil"/>
              <w:bottom w:val="single" w:sz="4" w:space="0" w:color="auto"/>
              <w:right w:val="single" w:sz="4" w:space="0" w:color="auto"/>
            </w:tcBorders>
            <w:shd w:val="clear" w:color="auto" w:fill="auto"/>
            <w:noWrap/>
            <w:vAlign w:val="center"/>
            <w:hideMark/>
          </w:tcPr>
          <w:p w14:paraId="39DED0BC"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33FA9A55" w14:textId="77777777" w:rsidR="0073331F" w:rsidRPr="0073331F" w:rsidRDefault="0073331F" w:rsidP="0073331F">
            <w:pPr>
              <w:jc w:val="center"/>
            </w:pPr>
            <w:r w:rsidRPr="0073331F">
              <w:t>040</w:t>
            </w:r>
          </w:p>
        </w:tc>
        <w:tc>
          <w:tcPr>
            <w:tcW w:w="466" w:type="dxa"/>
            <w:tcBorders>
              <w:top w:val="nil"/>
              <w:left w:val="nil"/>
              <w:bottom w:val="single" w:sz="4" w:space="0" w:color="auto"/>
              <w:right w:val="single" w:sz="4" w:space="0" w:color="auto"/>
            </w:tcBorders>
            <w:shd w:val="clear" w:color="auto" w:fill="auto"/>
            <w:noWrap/>
            <w:vAlign w:val="center"/>
            <w:hideMark/>
          </w:tcPr>
          <w:p w14:paraId="2FFF8725"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78F06F3A"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3AE80DA4"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736012EF" w14:textId="77777777" w:rsidR="0073331F" w:rsidRPr="0073331F" w:rsidRDefault="0073331F" w:rsidP="0073331F">
            <w:r w:rsidRPr="0073331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47C34A2B" w14:textId="77777777" w:rsidR="0073331F" w:rsidRPr="0073331F" w:rsidRDefault="0073331F" w:rsidP="0073331F">
            <w:pPr>
              <w:jc w:val="right"/>
            </w:pPr>
            <w:r w:rsidRPr="0073331F">
              <w:t xml:space="preserve">             1 000 100,00   </w:t>
            </w:r>
          </w:p>
        </w:tc>
        <w:tc>
          <w:tcPr>
            <w:tcW w:w="1570" w:type="dxa"/>
            <w:tcBorders>
              <w:top w:val="nil"/>
              <w:left w:val="nil"/>
              <w:bottom w:val="single" w:sz="4" w:space="0" w:color="auto"/>
              <w:right w:val="single" w:sz="4" w:space="0" w:color="auto"/>
            </w:tcBorders>
            <w:shd w:val="clear" w:color="auto" w:fill="auto"/>
            <w:noWrap/>
            <w:vAlign w:val="center"/>
            <w:hideMark/>
          </w:tcPr>
          <w:p w14:paraId="2A012A77" w14:textId="77777777" w:rsidR="0073331F" w:rsidRPr="0073331F" w:rsidRDefault="0073331F" w:rsidP="0073331F">
            <w:pPr>
              <w:jc w:val="right"/>
            </w:pPr>
            <w:r w:rsidRPr="0073331F">
              <w:t>800 000,00</w:t>
            </w:r>
          </w:p>
        </w:tc>
        <w:tc>
          <w:tcPr>
            <w:tcW w:w="1532" w:type="dxa"/>
            <w:tcBorders>
              <w:top w:val="nil"/>
              <w:left w:val="nil"/>
              <w:bottom w:val="single" w:sz="4" w:space="0" w:color="auto"/>
              <w:right w:val="single" w:sz="4" w:space="0" w:color="auto"/>
            </w:tcBorders>
            <w:shd w:val="clear" w:color="auto" w:fill="auto"/>
            <w:noWrap/>
            <w:vAlign w:val="center"/>
            <w:hideMark/>
          </w:tcPr>
          <w:p w14:paraId="09C6DEB7" w14:textId="77777777" w:rsidR="0073331F" w:rsidRPr="0073331F" w:rsidRDefault="0073331F" w:rsidP="0073331F">
            <w:pPr>
              <w:jc w:val="right"/>
            </w:pPr>
            <w:r w:rsidRPr="0073331F">
              <w:t>832 000,00</w:t>
            </w:r>
          </w:p>
        </w:tc>
        <w:tc>
          <w:tcPr>
            <w:tcW w:w="1532" w:type="dxa"/>
            <w:tcBorders>
              <w:top w:val="nil"/>
              <w:left w:val="nil"/>
              <w:bottom w:val="single" w:sz="4" w:space="0" w:color="auto"/>
              <w:right w:val="single" w:sz="4" w:space="0" w:color="auto"/>
            </w:tcBorders>
            <w:shd w:val="clear" w:color="auto" w:fill="auto"/>
            <w:noWrap/>
            <w:vAlign w:val="center"/>
            <w:hideMark/>
          </w:tcPr>
          <w:p w14:paraId="2D5AD0E6" w14:textId="77777777" w:rsidR="0073331F" w:rsidRPr="0073331F" w:rsidRDefault="0073331F" w:rsidP="0073331F">
            <w:pPr>
              <w:jc w:val="right"/>
            </w:pPr>
            <w:r w:rsidRPr="0073331F">
              <w:t>865 290,00</w:t>
            </w:r>
          </w:p>
        </w:tc>
        <w:tc>
          <w:tcPr>
            <w:tcW w:w="36" w:type="dxa"/>
            <w:vAlign w:val="center"/>
            <w:hideMark/>
          </w:tcPr>
          <w:p w14:paraId="100CC6CC" w14:textId="77777777" w:rsidR="0073331F" w:rsidRPr="0073331F" w:rsidRDefault="0073331F" w:rsidP="0073331F"/>
        </w:tc>
      </w:tr>
      <w:tr w:rsidR="0073331F" w:rsidRPr="0073331F" w14:paraId="5AF1D5A7" w14:textId="77777777" w:rsidTr="0073331F">
        <w:trPr>
          <w:trHeight w:val="102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A0F3EFE" w14:textId="77777777" w:rsidR="0073331F" w:rsidRPr="0073331F" w:rsidRDefault="0073331F" w:rsidP="0073331F">
            <w:pPr>
              <w:jc w:val="center"/>
            </w:pPr>
            <w:r w:rsidRPr="0073331F">
              <w:lastRenderedPageBreak/>
              <w:t>10</w:t>
            </w:r>
          </w:p>
        </w:tc>
        <w:tc>
          <w:tcPr>
            <w:tcW w:w="507" w:type="dxa"/>
            <w:tcBorders>
              <w:top w:val="nil"/>
              <w:left w:val="nil"/>
              <w:bottom w:val="single" w:sz="4" w:space="0" w:color="auto"/>
              <w:right w:val="single" w:sz="4" w:space="0" w:color="auto"/>
            </w:tcBorders>
            <w:shd w:val="clear" w:color="auto" w:fill="auto"/>
            <w:noWrap/>
            <w:vAlign w:val="center"/>
            <w:hideMark/>
          </w:tcPr>
          <w:p w14:paraId="25F05298"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0F9D4D2A"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20A603B9" w14:textId="77777777" w:rsidR="0073331F" w:rsidRPr="0073331F" w:rsidRDefault="0073331F" w:rsidP="0073331F">
            <w:pPr>
              <w:jc w:val="center"/>
            </w:pPr>
            <w:r w:rsidRPr="0073331F">
              <w:t>01</w:t>
            </w:r>
          </w:p>
        </w:tc>
        <w:tc>
          <w:tcPr>
            <w:tcW w:w="410" w:type="dxa"/>
            <w:tcBorders>
              <w:top w:val="nil"/>
              <w:left w:val="nil"/>
              <w:bottom w:val="single" w:sz="4" w:space="0" w:color="auto"/>
              <w:right w:val="single" w:sz="4" w:space="0" w:color="auto"/>
            </w:tcBorders>
            <w:shd w:val="clear" w:color="auto" w:fill="auto"/>
            <w:noWrap/>
            <w:vAlign w:val="center"/>
            <w:hideMark/>
          </w:tcPr>
          <w:p w14:paraId="1BE9A447"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6D5009FD" w14:textId="77777777" w:rsidR="0073331F" w:rsidRPr="0073331F" w:rsidRDefault="0073331F" w:rsidP="0073331F">
            <w:pPr>
              <w:jc w:val="center"/>
            </w:pPr>
            <w:r w:rsidRPr="0073331F">
              <w:t>080</w:t>
            </w:r>
          </w:p>
        </w:tc>
        <w:tc>
          <w:tcPr>
            <w:tcW w:w="466" w:type="dxa"/>
            <w:tcBorders>
              <w:top w:val="nil"/>
              <w:left w:val="nil"/>
              <w:bottom w:val="single" w:sz="4" w:space="0" w:color="auto"/>
              <w:right w:val="single" w:sz="4" w:space="0" w:color="auto"/>
            </w:tcBorders>
            <w:shd w:val="clear" w:color="auto" w:fill="auto"/>
            <w:noWrap/>
            <w:vAlign w:val="center"/>
            <w:hideMark/>
          </w:tcPr>
          <w:p w14:paraId="329C12B7"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886CE39"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56A22F15"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26F51252" w14:textId="77777777" w:rsidR="0073331F" w:rsidRPr="0073331F" w:rsidRDefault="0073331F" w:rsidP="0073331F">
            <w:r w:rsidRPr="0073331F">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708" w:type="dxa"/>
            <w:tcBorders>
              <w:top w:val="nil"/>
              <w:left w:val="nil"/>
              <w:bottom w:val="single" w:sz="4" w:space="0" w:color="auto"/>
              <w:right w:val="single" w:sz="4" w:space="0" w:color="auto"/>
            </w:tcBorders>
            <w:shd w:val="clear" w:color="auto" w:fill="auto"/>
            <w:vAlign w:val="center"/>
            <w:hideMark/>
          </w:tcPr>
          <w:p w14:paraId="22CC9787" w14:textId="77777777" w:rsidR="0073331F" w:rsidRPr="0073331F" w:rsidRDefault="0073331F" w:rsidP="0073331F">
            <w:pPr>
              <w:jc w:val="right"/>
            </w:pPr>
            <w:r w:rsidRPr="0073331F">
              <w:t xml:space="preserve">1 443 300,00  </w:t>
            </w:r>
          </w:p>
        </w:tc>
        <w:tc>
          <w:tcPr>
            <w:tcW w:w="1570" w:type="dxa"/>
            <w:tcBorders>
              <w:top w:val="nil"/>
              <w:left w:val="nil"/>
              <w:bottom w:val="single" w:sz="4" w:space="0" w:color="auto"/>
              <w:right w:val="single" w:sz="4" w:space="0" w:color="auto"/>
            </w:tcBorders>
            <w:shd w:val="clear" w:color="auto" w:fill="auto"/>
            <w:noWrap/>
            <w:vAlign w:val="center"/>
            <w:hideMark/>
          </w:tcPr>
          <w:p w14:paraId="1DDDD150" w14:textId="77777777" w:rsidR="0073331F" w:rsidRPr="0073331F" w:rsidRDefault="0073331F" w:rsidP="0073331F">
            <w:pPr>
              <w:jc w:val="right"/>
            </w:pPr>
            <w:r w:rsidRPr="0073331F">
              <w:t>1 200 000,00</w:t>
            </w:r>
          </w:p>
        </w:tc>
        <w:tc>
          <w:tcPr>
            <w:tcW w:w="1532" w:type="dxa"/>
            <w:tcBorders>
              <w:top w:val="nil"/>
              <w:left w:val="nil"/>
              <w:bottom w:val="single" w:sz="4" w:space="0" w:color="auto"/>
              <w:right w:val="single" w:sz="4" w:space="0" w:color="auto"/>
            </w:tcBorders>
            <w:shd w:val="clear" w:color="auto" w:fill="auto"/>
            <w:noWrap/>
            <w:vAlign w:val="center"/>
            <w:hideMark/>
          </w:tcPr>
          <w:p w14:paraId="61B3B789" w14:textId="77777777" w:rsidR="0073331F" w:rsidRPr="0073331F" w:rsidRDefault="0073331F" w:rsidP="0073331F">
            <w:pPr>
              <w:jc w:val="right"/>
            </w:pPr>
            <w:r w:rsidRPr="0073331F">
              <w:t>1 248 000,00</w:t>
            </w:r>
          </w:p>
        </w:tc>
        <w:tc>
          <w:tcPr>
            <w:tcW w:w="1532" w:type="dxa"/>
            <w:tcBorders>
              <w:top w:val="nil"/>
              <w:left w:val="nil"/>
              <w:bottom w:val="single" w:sz="4" w:space="0" w:color="auto"/>
              <w:right w:val="single" w:sz="4" w:space="0" w:color="auto"/>
            </w:tcBorders>
            <w:shd w:val="clear" w:color="auto" w:fill="auto"/>
            <w:noWrap/>
            <w:vAlign w:val="center"/>
            <w:hideMark/>
          </w:tcPr>
          <w:p w14:paraId="4694FBEE" w14:textId="77777777" w:rsidR="0073331F" w:rsidRPr="0073331F" w:rsidRDefault="0073331F" w:rsidP="0073331F">
            <w:pPr>
              <w:jc w:val="right"/>
            </w:pPr>
            <w:r w:rsidRPr="0073331F">
              <w:t>1 298 000,00</w:t>
            </w:r>
          </w:p>
        </w:tc>
        <w:tc>
          <w:tcPr>
            <w:tcW w:w="36" w:type="dxa"/>
            <w:vAlign w:val="center"/>
            <w:hideMark/>
          </w:tcPr>
          <w:p w14:paraId="5C91A849" w14:textId="77777777" w:rsidR="0073331F" w:rsidRPr="0073331F" w:rsidRDefault="0073331F" w:rsidP="0073331F"/>
        </w:tc>
      </w:tr>
      <w:tr w:rsidR="0073331F" w:rsidRPr="0073331F" w14:paraId="007D23B6"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A9E5F68" w14:textId="77777777" w:rsidR="0073331F" w:rsidRPr="0073331F" w:rsidRDefault="0073331F" w:rsidP="0073331F">
            <w:pPr>
              <w:jc w:val="center"/>
            </w:pPr>
            <w:r w:rsidRPr="0073331F">
              <w:t>11</w:t>
            </w:r>
          </w:p>
        </w:tc>
        <w:tc>
          <w:tcPr>
            <w:tcW w:w="507" w:type="dxa"/>
            <w:tcBorders>
              <w:top w:val="nil"/>
              <w:left w:val="nil"/>
              <w:bottom w:val="single" w:sz="4" w:space="0" w:color="auto"/>
              <w:right w:val="single" w:sz="4" w:space="0" w:color="auto"/>
            </w:tcBorders>
            <w:shd w:val="clear" w:color="auto" w:fill="auto"/>
            <w:noWrap/>
            <w:vAlign w:val="center"/>
            <w:hideMark/>
          </w:tcPr>
          <w:p w14:paraId="78BED64B"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4C300051"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6889140A" w14:textId="77777777" w:rsidR="0073331F" w:rsidRPr="0073331F" w:rsidRDefault="0073331F" w:rsidP="0073331F">
            <w:pPr>
              <w:jc w:val="center"/>
              <w:rPr>
                <w:b/>
                <w:bCs/>
              </w:rPr>
            </w:pPr>
            <w:r w:rsidRPr="0073331F">
              <w:rPr>
                <w:b/>
                <w:bCs/>
              </w:rPr>
              <w:t>03</w:t>
            </w:r>
          </w:p>
        </w:tc>
        <w:tc>
          <w:tcPr>
            <w:tcW w:w="410" w:type="dxa"/>
            <w:tcBorders>
              <w:top w:val="nil"/>
              <w:left w:val="nil"/>
              <w:bottom w:val="single" w:sz="4" w:space="0" w:color="auto"/>
              <w:right w:val="single" w:sz="4" w:space="0" w:color="auto"/>
            </w:tcBorders>
            <w:shd w:val="clear" w:color="auto" w:fill="auto"/>
            <w:noWrap/>
            <w:vAlign w:val="center"/>
            <w:hideMark/>
          </w:tcPr>
          <w:p w14:paraId="6DD2C40F"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49B85A07"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0628BA5"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1F940F43"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0E1A3A69"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1F3F830C" w14:textId="77777777" w:rsidR="0073331F" w:rsidRPr="0073331F" w:rsidRDefault="0073331F" w:rsidP="0073331F">
            <w:pPr>
              <w:rPr>
                <w:b/>
                <w:bCs/>
              </w:rPr>
            </w:pPr>
            <w:r w:rsidRPr="0073331F">
              <w:rPr>
                <w:b/>
                <w:bCs/>
              </w:rPr>
              <w:t>НАЛОГИ НА ТОВАРЫ (РАБОТЫ, УСЛУГИ), РЕАЛИЗУЕМЫЕ НА ТЕРРИТОРИИ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62931FF9" w14:textId="77777777" w:rsidR="0073331F" w:rsidRPr="0073331F" w:rsidRDefault="0073331F" w:rsidP="0073331F">
            <w:pPr>
              <w:jc w:val="center"/>
              <w:rPr>
                <w:b/>
                <w:bCs/>
              </w:rPr>
            </w:pPr>
            <w:r w:rsidRPr="0073331F">
              <w:rPr>
                <w:b/>
                <w:bCs/>
              </w:rPr>
              <w:t xml:space="preserve">          4 081 860,00   </w:t>
            </w:r>
          </w:p>
        </w:tc>
        <w:tc>
          <w:tcPr>
            <w:tcW w:w="1570" w:type="dxa"/>
            <w:tcBorders>
              <w:top w:val="nil"/>
              <w:left w:val="nil"/>
              <w:bottom w:val="single" w:sz="4" w:space="0" w:color="auto"/>
              <w:right w:val="single" w:sz="4" w:space="0" w:color="auto"/>
            </w:tcBorders>
            <w:shd w:val="clear" w:color="auto" w:fill="auto"/>
            <w:noWrap/>
            <w:vAlign w:val="center"/>
            <w:hideMark/>
          </w:tcPr>
          <w:p w14:paraId="413E91A3" w14:textId="77777777" w:rsidR="0073331F" w:rsidRPr="0073331F" w:rsidRDefault="0073331F" w:rsidP="0073331F">
            <w:pPr>
              <w:jc w:val="right"/>
              <w:rPr>
                <w:b/>
                <w:bCs/>
              </w:rPr>
            </w:pPr>
            <w:r w:rsidRPr="0073331F">
              <w:rPr>
                <w:b/>
                <w:bCs/>
              </w:rPr>
              <w:t>4 270 900,00</w:t>
            </w:r>
          </w:p>
        </w:tc>
        <w:tc>
          <w:tcPr>
            <w:tcW w:w="1532" w:type="dxa"/>
            <w:tcBorders>
              <w:top w:val="nil"/>
              <w:left w:val="nil"/>
              <w:bottom w:val="single" w:sz="4" w:space="0" w:color="auto"/>
              <w:right w:val="single" w:sz="4" w:space="0" w:color="auto"/>
            </w:tcBorders>
            <w:shd w:val="clear" w:color="auto" w:fill="auto"/>
            <w:noWrap/>
            <w:vAlign w:val="center"/>
            <w:hideMark/>
          </w:tcPr>
          <w:p w14:paraId="1865EF90" w14:textId="77777777" w:rsidR="0073331F" w:rsidRPr="0073331F" w:rsidRDefault="0073331F" w:rsidP="0073331F">
            <w:pPr>
              <w:jc w:val="right"/>
              <w:rPr>
                <w:b/>
                <w:bCs/>
              </w:rPr>
            </w:pPr>
            <w:r w:rsidRPr="0073331F">
              <w:rPr>
                <w:b/>
                <w:bCs/>
              </w:rPr>
              <w:t>4 517 100,00</w:t>
            </w:r>
          </w:p>
        </w:tc>
        <w:tc>
          <w:tcPr>
            <w:tcW w:w="1532" w:type="dxa"/>
            <w:tcBorders>
              <w:top w:val="nil"/>
              <w:left w:val="nil"/>
              <w:bottom w:val="single" w:sz="4" w:space="0" w:color="auto"/>
              <w:right w:val="single" w:sz="4" w:space="0" w:color="auto"/>
            </w:tcBorders>
            <w:shd w:val="clear" w:color="auto" w:fill="auto"/>
            <w:noWrap/>
            <w:vAlign w:val="center"/>
            <w:hideMark/>
          </w:tcPr>
          <w:p w14:paraId="19A41685" w14:textId="77777777" w:rsidR="0073331F" w:rsidRPr="0073331F" w:rsidRDefault="0073331F" w:rsidP="0073331F">
            <w:pPr>
              <w:jc w:val="right"/>
              <w:rPr>
                <w:b/>
                <w:bCs/>
              </w:rPr>
            </w:pPr>
            <w:r w:rsidRPr="0073331F">
              <w:rPr>
                <w:b/>
                <w:bCs/>
              </w:rPr>
              <w:t>4 781 800,00</w:t>
            </w:r>
          </w:p>
        </w:tc>
        <w:tc>
          <w:tcPr>
            <w:tcW w:w="36" w:type="dxa"/>
            <w:vAlign w:val="center"/>
            <w:hideMark/>
          </w:tcPr>
          <w:p w14:paraId="4700B06D" w14:textId="77777777" w:rsidR="0073331F" w:rsidRPr="0073331F" w:rsidRDefault="0073331F" w:rsidP="0073331F"/>
        </w:tc>
      </w:tr>
      <w:tr w:rsidR="0073331F" w:rsidRPr="0073331F" w14:paraId="2B36F00E"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BCFB5FD" w14:textId="77777777" w:rsidR="0073331F" w:rsidRPr="0073331F" w:rsidRDefault="0073331F" w:rsidP="0073331F">
            <w:pPr>
              <w:jc w:val="center"/>
            </w:pPr>
            <w:r w:rsidRPr="0073331F">
              <w:t>12</w:t>
            </w:r>
          </w:p>
        </w:tc>
        <w:tc>
          <w:tcPr>
            <w:tcW w:w="507" w:type="dxa"/>
            <w:tcBorders>
              <w:top w:val="nil"/>
              <w:left w:val="nil"/>
              <w:bottom w:val="single" w:sz="4" w:space="0" w:color="auto"/>
              <w:right w:val="single" w:sz="4" w:space="0" w:color="auto"/>
            </w:tcBorders>
            <w:shd w:val="clear" w:color="auto" w:fill="auto"/>
            <w:noWrap/>
            <w:vAlign w:val="center"/>
            <w:hideMark/>
          </w:tcPr>
          <w:p w14:paraId="4A857F94"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7E7C3FCE"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7FA8C961" w14:textId="77777777" w:rsidR="0073331F" w:rsidRPr="0073331F" w:rsidRDefault="0073331F" w:rsidP="0073331F">
            <w:pPr>
              <w:jc w:val="center"/>
              <w:rPr>
                <w:b/>
                <w:bCs/>
              </w:rPr>
            </w:pPr>
            <w:r w:rsidRPr="0073331F">
              <w:rPr>
                <w:b/>
                <w:bCs/>
              </w:rPr>
              <w:t>03</w:t>
            </w:r>
          </w:p>
        </w:tc>
        <w:tc>
          <w:tcPr>
            <w:tcW w:w="410" w:type="dxa"/>
            <w:tcBorders>
              <w:top w:val="nil"/>
              <w:left w:val="nil"/>
              <w:bottom w:val="single" w:sz="4" w:space="0" w:color="auto"/>
              <w:right w:val="single" w:sz="4" w:space="0" w:color="auto"/>
            </w:tcBorders>
            <w:shd w:val="clear" w:color="auto" w:fill="auto"/>
            <w:noWrap/>
            <w:vAlign w:val="center"/>
            <w:hideMark/>
          </w:tcPr>
          <w:p w14:paraId="09427EB6" w14:textId="77777777" w:rsidR="0073331F" w:rsidRPr="0073331F" w:rsidRDefault="0073331F" w:rsidP="0073331F">
            <w:pPr>
              <w:jc w:val="center"/>
              <w:rPr>
                <w:b/>
                <w:bCs/>
              </w:rPr>
            </w:pPr>
            <w:r w:rsidRPr="0073331F">
              <w:rPr>
                <w:b/>
                <w:bCs/>
              </w:rPr>
              <w:t>02</w:t>
            </w:r>
          </w:p>
        </w:tc>
        <w:tc>
          <w:tcPr>
            <w:tcW w:w="414" w:type="dxa"/>
            <w:tcBorders>
              <w:top w:val="nil"/>
              <w:left w:val="nil"/>
              <w:bottom w:val="single" w:sz="4" w:space="0" w:color="auto"/>
              <w:right w:val="single" w:sz="4" w:space="0" w:color="auto"/>
            </w:tcBorders>
            <w:shd w:val="clear" w:color="auto" w:fill="auto"/>
            <w:noWrap/>
            <w:vAlign w:val="center"/>
            <w:hideMark/>
          </w:tcPr>
          <w:p w14:paraId="5703B1F4"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3CED36E"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7091EB1D"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28F5B4AB"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7520C4C8" w14:textId="77777777" w:rsidR="0073331F" w:rsidRPr="0073331F" w:rsidRDefault="0073331F" w:rsidP="0073331F">
            <w:pPr>
              <w:rPr>
                <w:b/>
                <w:bCs/>
              </w:rPr>
            </w:pPr>
            <w:r w:rsidRPr="0073331F">
              <w:rPr>
                <w:b/>
                <w:bCs/>
              </w:rPr>
              <w:t>Акцизы по подакцизным товарам (продукции), производимым на территории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052A237F" w14:textId="77777777" w:rsidR="0073331F" w:rsidRPr="0073331F" w:rsidRDefault="0073331F" w:rsidP="0073331F">
            <w:pPr>
              <w:jc w:val="center"/>
              <w:rPr>
                <w:b/>
                <w:bCs/>
              </w:rPr>
            </w:pPr>
            <w:r w:rsidRPr="0073331F">
              <w:rPr>
                <w:b/>
                <w:bCs/>
              </w:rPr>
              <w:t xml:space="preserve">          4 081 860,00   </w:t>
            </w:r>
          </w:p>
        </w:tc>
        <w:tc>
          <w:tcPr>
            <w:tcW w:w="1570" w:type="dxa"/>
            <w:tcBorders>
              <w:top w:val="nil"/>
              <w:left w:val="nil"/>
              <w:bottom w:val="single" w:sz="4" w:space="0" w:color="auto"/>
              <w:right w:val="single" w:sz="4" w:space="0" w:color="auto"/>
            </w:tcBorders>
            <w:shd w:val="clear" w:color="auto" w:fill="auto"/>
            <w:noWrap/>
            <w:vAlign w:val="center"/>
            <w:hideMark/>
          </w:tcPr>
          <w:p w14:paraId="3CA075E9" w14:textId="77777777" w:rsidR="0073331F" w:rsidRPr="0073331F" w:rsidRDefault="0073331F" w:rsidP="0073331F">
            <w:pPr>
              <w:jc w:val="right"/>
              <w:rPr>
                <w:b/>
                <w:bCs/>
              </w:rPr>
            </w:pPr>
            <w:r w:rsidRPr="0073331F">
              <w:rPr>
                <w:b/>
                <w:bCs/>
              </w:rPr>
              <w:t>4 270 900,00</w:t>
            </w:r>
          </w:p>
        </w:tc>
        <w:tc>
          <w:tcPr>
            <w:tcW w:w="1532" w:type="dxa"/>
            <w:tcBorders>
              <w:top w:val="nil"/>
              <w:left w:val="nil"/>
              <w:bottom w:val="single" w:sz="4" w:space="0" w:color="auto"/>
              <w:right w:val="single" w:sz="4" w:space="0" w:color="auto"/>
            </w:tcBorders>
            <w:shd w:val="clear" w:color="auto" w:fill="auto"/>
            <w:noWrap/>
            <w:vAlign w:val="center"/>
            <w:hideMark/>
          </w:tcPr>
          <w:p w14:paraId="72D83D04" w14:textId="77777777" w:rsidR="0073331F" w:rsidRPr="0073331F" w:rsidRDefault="0073331F" w:rsidP="0073331F">
            <w:pPr>
              <w:jc w:val="right"/>
              <w:rPr>
                <w:b/>
                <w:bCs/>
              </w:rPr>
            </w:pPr>
            <w:r w:rsidRPr="0073331F">
              <w:rPr>
                <w:b/>
                <w:bCs/>
              </w:rPr>
              <w:t>4 517 100,00</w:t>
            </w:r>
          </w:p>
        </w:tc>
        <w:tc>
          <w:tcPr>
            <w:tcW w:w="1532" w:type="dxa"/>
            <w:tcBorders>
              <w:top w:val="nil"/>
              <w:left w:val="nil"/>
              <w:bottom w:val="single" w:sz="4" w:space="0" w:color="auto"/>
              <w:right w:val="single" w:sz="4" w:space="0" w:color="auto"/>
            </w:tcBorders>
            <w:shd w:val="clear" w:color="auto" w:fill="auto"/>
            <w:noWrap/>
            <w:vAlign w:val="center"/>
            <w:hideMark/>
          </w:tcPr>
          <w:p w14:paraId="6CA9A655" w14:textId="77777777" w:rsidR="0073331F" w:rsidRPr="0073331F" w:rsidRDefault="0073331F" w:rsidP="0073331F">
            <w:pPr>
              <w:jc w:val="right"/>
              <w:rPr>
                <w:b/>
                <w:bCs/>
              </w:rPr>
            </w:pPr>
            <w:r w:rsidRPr="0073331F">
              <w:rPr>
                <w:b/>
                <w:bCs/>
              </w:rPr>
              <w:t>4 781 800,00</w:t>
            </w:r>
          </w:p>
        </w:tc>
        <w:tc>
          <w:tcPr>
            <w:tcW w:w="36" w:type="dxa"/>
            <w:vAlign w:val="center"/>
            <w:hideMark/>
          </w:tcPr>
          <w:p w14:paraId="435EE9AA" w14:textId="77777777" w:rsidR="0073331F" w:rsidRPr="0073331F" w:rsidRDefault="0073331F" w:rsidP="0073331F"/>
        </w:tc>
      </w:tr>
      <w:tr w:rsidR="0073331F" w:rsidRPr="0073331F" w14:paraId="24DA60A8" w14:textId="77777777" w:rsidTr="0073331F">
        <w:trPr>
          <w:trHeight w:val="153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5A425FE" w14:textId="77777777" w:rsidR="0073331F" w:rsidRPr="0073331F" w:rsidRDefault="0073331F" w:rsidP="0073331F">
            <w:pPr>
              <w:jc w:val="center"/>
            </w:pPr>
            <w:r w:rsidRPr="0073331F">
              <w:t>13</w:t>
            </w:r>
          </w:p>
        </w:tc>
        <w:tc>
          <w:tcPr>
            <w:tcW w:w="507" w:type="dxa"/>
            <w:tcBorders>
              <w:top w:val="nil"/>
              <w:left w:val="nil"/>
              <w:bottom w:val="single" w:sz="4" w:space="0" w:color="auto"/>
              <w:right w:val="single" w:sz="4" w:space="0" w:color="auto"/>
            </w:tcBorders>
            <w:shd w:val="clear" w:color="auto" w:fill="auto"/>
            <w:noWrap/>
            <w:vAlign w:val="center"/>
            <w:hideMark/>
          </w:tcPr>
          <w:p w14:paraId="35528A78" w14:textId="77777777" w:rsidR="0073331F" w:rsidRPr="0073331F" w:rsidRDefault="0073331F" w:rsidP="0073331F">
            <w:pPr>
              <w:jc w:val="center"/>
            </w:pPr>
            <w:r w:rsidRPr="0073331F">
              <w:t>100</w:t>
            </w:r>
          </w:p>
        </w:tc>
        <w:tc>
          <w:tcPr>
            <w:tcW w:w="391" w:type="dxa"/>
            <w:tcBorders>
              <w:top w:val="nil"/>
              <w:left w:val="nil"/>
              <w:bottom w:val="single" w:sz="4" w:space="0" w:color="auto"/>
              <w:right w:val="single" w:sz="4" w:space="0" w:color="auto"/>
            </w:tcBorders>
            <w:shd w:val="clear" w:color="auto" w:fill="auto"/>
            <w:noWrap/>
            <w:vAlign w:val="center"/>
            <w:hideMark/>
          </w:tcPr>
          <w:p w14:paraId="3A96E78C"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4A3DCA6A" w14:textId="77777777" w:rsidR="0073331F" w:rsidRPr="0073331F" w:rsidRDefault="0073331F" w:rsidP="0073331F">
            <w:pPr>
              <w:jc w:val="center"/>
            </w:pPr>
            <w:r w:rsidRPr="0073331F">
              <w:t>03</w:t>
            </w:r>
          </w:p>
        </w:tc>
        <w:tc>
          <w:tcPr>
            <w:tcW w:w="410" w:type="dxa"/>
            <w:tcBorders>
              <w:top w:val="nil"/>
              <w:left w:val="nil"/>
              <w:bottom w:val="single" w:sz="4" w:space="0" w:color="auto"/>
              <w:right w:val="single" w:sz="4" w:space="0" w:color="auto"/>
            </w:tcBorders>
            <w:shd w:val="clear" w:color="auto" w:fill="auto"/>
            <w:noWrap/>
            <w:vAlign w:val="center"/>
            <w:hideMark/>
          </w:tcPr>
          <w:p w14:paraId="3F8B1535"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55B95DC8" w14:textId="77777777" w:rsidR="0073331F" w:rsidRPr="0073331F" w:rsidRDefault="0073331F" w:rsidP="0073331F">
            <w:pPr>
              <w:jc w:val="center"/>
            </w:pPr>
            <w:r w:rsidRPr="0073331F">
              <w:t>230</w:t>
            </w:r>
          </w:p>
        </w:tc>
        <w:tc>
          <w:tcPr>
            <w:tcW w:w="466" w:type="dxa"/>
            <w:tcBorders>
              <w:top w:val="nil"/>
              <w:left w:val="nil"/>
              <w:bottom w:val="single" w:sz="4" w:space="0" w:color="auto"/>
              <w:right w:val="single" w:sz="4" w:space="0" w:color="auto"/>
            </w:tcBorders>
            <w:shd w:val="clear" w:color="auto" w:fill="auto"/>
            <w:noWrap/>
            <w:vAlign w:val="center"/>
            <w:hideMark/>
          </w:tcPr>
          <w:p w14:paraId="434F9F18"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60972299"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1174158"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143286D1" w14:textId="77777777" w:rsidR="0073331F" w:rsidRPr="0073331F" w:rsidRDefault="0073331F" w:rsidP="0073331F">
            <w:r w:rsidRPr="0073331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8" w:type="dxa"/>
            <w:tcBorders>
              <w:top w:val="nil"/>
              <w:left w:val="nil"/>
              <w:bottom w:val="single" w:sz="4" w:space="0" w:color="auto"/>
              <w:right w:val="single" w:sz="4" w:space="0" w:color="auto"/>
            </w:tcBorders>
            <w:shd w:val="clear" w:color="auto" w:fill="auto"/>
            <w:vAlign w:val="center"/>
            <w:hideMark/>
          </w:tcPr>
          <w:p w14:paraId="716ABC17" w14:textId="77777777" w:rsidR="0073331F" w:rsidRPr="0073331F" w:rsidRDefault="0073331F" w:rsidP="0073331F">
            <w:pPr>
              <w:jc w:val="right"/>
            </w:pPr>
            <w:r w:rsidRPr="0073331F">
              <w:t xml:space="preserve">             1 845 530,00   </w:t>
            </w:r>
          </w:p>
        </w:tc>
        <w:tc>
          <w:tcPr>
            <w:tcW w:w="1570" w:type="dxa"/>
            <w:tcBorders>
              <w:top w:val="nil"/>
              <w:left w:val="nil"/>
              <w:bottom w:val="single" w:sz="4" w:space="0" w:color="auto"/>
              <w:right w:val="single" w:sz="4" w:space="0" w:color="auto"/>
            </w:tcBorders>
            <w:shd w:val="clear" w:color="auto" w:fill="auto"/>
            <w:noWrap/>
            <w:vAlign w:val="center"/>
            <w:hideMark/>
          </w:tcPr>
          <w:p w14:paraId="26BEB917" w14:textId="77777777" w:rsidR="0073331F" w:rsidRPr="0073331F" w:rsidRDefault="0073331F" w:rsidP="0073331F">
            <w:pPr>
              <w:jc w:val="right"/>
            </w:pPr>
            <w:r w:rsidRPr="0073331F">
              <w:t>2 022 900,00</w:t>
            </w:r>
          </w:p>
        </w:tc>
        <w:tc>
          <w:tcPr>
            <w:tcW w:w="1532" w:type="dxa"/>
            <w:tcBorders>
              <w:top w:val="nil"/>
              <w:left w:val="nil"/>
              <w:bottom w:val="single" w:sz="4" w:space="0" w:color="auto"/>
              <w:right w:val="single" w:sz="4" w:space="0" w:color="auto"/>
            </w:tcBorders>
            <w:shd w:val="clear" w:color="auto" w:fill="auto"/>
            <w:noWrap/>
            <w:vAlign w:val="center"/>
            <w:hideMark/>
          </w:tcPr>
          <w:p w14:paraId="7DCF6F35" w14:textId="77777777" w:rsidR="0073331F" w:rsidRPr="0073331F" w:rsidRDefault="0073331F" w:rsidP="0073331F">
            <w:pPr>
              <w:jc w:val="right"/>
            </w:pPr>
            <w:r w:rsidRPr="0073331F">
              <w:t>2 155 000,00</w:t>
            </w:r>
          </w:p>
        </w:tc>
        <w:tc>
          <w:tcPr>
            <w:tcW w:w="1532" w:type="dxa"/>
            <w:tcBorders>
              <w:top w:val="nil"/>
              <w:left w:val="nil"/>
              <w:bottom w:val="single" w:sz="4" w:space="0" w:color="auto"/>
              <w:right w:val="single" w:sz="4" w:space="0" w:color="auto"/>
            </w:tcBorders>
            <w:shd w:val="clear" w:color="auto" w:fill="auto"/>
            <w:noWrap/>
            <w:vAlign w:val="center"/>
            <w:hideMark/>
          </w:tcPr>
          <w:p w14:paraId="19EA4BE0" w14:textId="77777777" w:rsidR="0073331F" w:rsidRPr="0073331F" w:rsidRDefault="0073331F" w:rsidP="0073331F">
            <w:pPr>
              <w:jc w:val="right"/>
            </w:pPr>
            <w:r w:rsidRPr="0073331F">
              <w:t>2 286 900,00</w:t>
            </w:r>
          </w:p>
        </w:tc>
        <w:tc>
          <w:tcPr>
            <w:tcW w:w="36" w:type="dxa"/>
            <w:vAlign w:val="center"/>
            <w:hideMark/>
          </w:tcPr>
          <w:p w14:paraId="4C6DA186" w14:textId="77777777" w:rsidR="0073331F" w:rsidRPr="0073331F" w:rsidRDefault="0073331F" w:rsidP="0073331F"/>
        </w:tc>
      </w:tr>
      <w:tr w:rsidR="0073331F" w:rsidRPr="0073331F" w14:paraId="0D9946DA"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8BAD1BD" w14:textId="77777777" w:rsidR="0073331F" w:rsidRPr="0073331F" w:rsidRDefault="0073331F" w:rsidP="0073331F">
            <w:pPr>
              <w:jc w:val="center"/>
            </w:pPr>
            <w:r w:rsidRPr="0073331F">
              <w:t>14</w:t>
            </w:r>
          </w:p>
        </w:tc>
        <w:tc>
          <w:tcPr>
            <w:tcW w:w="507" w:type="dxa"/>
            <w:tcBorders>
              <w:top w:val="nil"/>
              <w:left w:val="nil"/>
              <w:bottom w:val="single" w:sz="4" w:space="0" w:color="auto"/>
              <w:right w:val="single" w:sz="4" w:space="0" w:color="auto"/>
            </w:tcBorders>
            <w:shd w:val="clear" w:color="auto" w:fill="auto"/>
            <w:noWrap/>
            <w:vAlign w:val="center"/>
            <w:hideMark/>
          </w:tcPr>
          <w:p w14:paraId="620D2F27" w14:textId="77777777" w:rsidR="0073331F" w:rsidRPr="0073331F" w:rsidRDefault="0073331F" w:rsidP="0073331F">
            <w:pPr>
              <w:jc w:val="center"/>
            </w:pPr>
            <w:r w:rsidRPr="0073331F">
              <w:t>100</w:t>
            </w:r>
          </w:p>
        </w:tc>
        <w:tc>
          <w:tcPr>
            <w:tcW w:w="391" w:type="dxa"/>
            <w:tcBorders>
              <w:top w:val="nil"/>
              <w:left w:val="nil"/>
              <w:bottom w:val="single" w:sz="4" w:space="0" w:color="auto"/>
              <w:right w:val="single" w:sz="4" w:space="0" w:color="auto"/>
            </w:tcBorders>
            <w:shd w:val="clear" w:color="auto" w:fill="auto"/>
            <w:noWrap/>
            <w:vAlign w:val="center"/>
            <w:hideMark/>
          </w:tcPr>
          <w:p w14:paraId="2ED6CFCC"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1EE9CC8" w14:textId="77777777" w:rsidR="0073331F" w:rsidRPr="0073331F" w:rsidRDefault="0073331F" w:rsidP="0073331F">
            <w:pPr>
              <w:jc w:val="center"/>
            </w:pPr>
            <w:r w:rsidRPr="0073331F">
              <w:t>03</w:t>
            </w:r>
          </w:p>
        </w:tc>
        <w:tc>
          <w:tcPr>
            <w:tcW w:w="410" w:type="dxa"/>
            <w:tcBorders>
              <w:top w:val="nil"/>
              <w:left w:val="nil"/>
              <w:bottom w:val="single" w:sz="4" w:space="0" w:color="auto"/>
              <w:right w:val="single" w:sz="4" w:space="0" w:color="auto"/>
            </w:tcBorders>
            <w:shd w:val="clear" w:color="auto" w:fill="auto"/>
            <w:noWrap/>
            <w:vAlign w:val="center"/>
            <w:hideMark/>
          </w:tcPr>
          <w:p w14:paraId="3A0145B3"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5DDBC1D7" w14:textId="77777777" w:rsidR="0073331F" w:rsidRPr="0073331F" w:rsidRDefault="0073331F" w:rsidP="0073331F">
            <w:pPr>
              <w:jc w:val="center"/>
            </w:pPr>
            <w:r w:rsidRPr="0073331F">
              <w:t>240</w:t>
            </w:r>
          </w:p>
        </w:tc>
        <w:tc>
          <w:tcPr>
            <w:tcW w:w="466" w:type="dxa"/>
            <w:tcBorders>
              <w:top w:val="nil"/>
              <w:left w:val="nil"/>
              <w:bottom w:val="single" w:sz="4" w:space="0" w:color="auto"/>
              <w:right w:val="single" w:sz="4" w:space="0" w:color="auto"/>
            </w:tcBorders>
            <w:shd w:val="clear" w:color="auto" w:fill="auto"/>
            <w:noWrap/>
            <w:vAlign w:val="center"/>
            <w:hideMark/>
          </w:tcPr>
          <w:p w14:paraId="52A82F78"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1931EAAF"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B04F81E"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78AF67BE" w14:textId="77777777" w:rsidR="0073331F" w:rsidRPr="0073331F" w:rsidRDefault="0073331F" w:rsidP="0073331F">
            <w:r w:rsidRPr="0073331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8" w:type="dxa"/>
            <w:tcBorders>
              <w:top w:val="nil"/>
              <w:left w:val="nil"/>
              <w:bottom w:val="single" w:sz="4" w:space="0" w:color="auto"/>
              <w:right w:val="single" w:sz="4" w:space="0" w:color="auto"/>
            </w:tcBorders>
            <w:shd w:val="clear" w:color="auto" w:fill="auto"/>
            <w:vAlign w:val="center"/>
            <w:hideMark/>
          </w:tcPr>
          <w:p w14:paraId="7C2BE3D9" w14:textId="77777777" w:rsidR="0073331F" w:rsidRPr="0073331F" w:rsidRDefault="0073331F" w:rsidP="0073331F">
            <w:pPr>
              <w:jc w:val="right"/>
            </w:pPr>
            <w:r w:rsidRPr="0073331F">
              <w:t xml:space="preserve">                  10 220,00   </w:t>
            </w:r>
          </w:p>
        </w:tc>
        <w:tc>
          <w:tcPr>
            <w:tcW w:w="1570" w:type="dxa"/>
            <w:tcBorders>
              <w:top w:val="nil"/>
              <w:left w:val="nil"/>
              <w:bottom w:val="single" w:sz="4" w:space="0" w:color="auto"/>
              <w:right w:val="single" w:sz="4" w:space="0" w:color="auto"/>
            </w:tcBorders>
            <w:shd w:val="clear" w:color="auto" w:fill="auto"/>
            <w:noWrap/>
            <w:vAlign w:val="center"/>
            <w:hideMark/>
          </w:tcPr>
          <w:p w14:paraId="3AD0F78A" w14:textId="77777777" w:rsidR="0073331F" w:rsidRPr="0073331F" w:rsidRDefault="0073331F" w:rsidP="0073331F">
            <w:pPr>
              <w:jc w:val="right"/>
            </w:pPr>
            <w:r w:rsidRPr="0073331F">
              <w:t>14 100,00</w:t>
            </w:r>
          </w:p>
        </w:tc>
        <w:tc>
          <w:tcPr>
            <w:tcW w:w="1532" w:type="dxa"/>
            <w:tcBorders>
              <w:top w:val="nil"/>
              <w:left w:val="nil"/>
              <w:bottom w:val="single" w:sz="4" w:space="0" w:color="auto"/>
              <w:right w:val="single" w:sz="4" w:space="0" w:color="auto"/>
            </w:tcBorders>
            <w:shd w:val="clear" w:color="auto" w:fill="auto"/>
            <w:noWrap/>
            <w:vAlign w:val="center"/>
            <w:hideMark/>
          </w:tcPr>
          <w:p w14:paraId="7DB53EC6" w14:textId="77777777" w:rsidR="0073331F" w:rsidRPr="0073331F" w:rsidRDefault="0073331F" w:rsidP="0073331F">
            <w:pPr>
              <w:jc w:val="right"/>
            </w:pPr>
            <w:r w:rsidRPr="0073331F">
              <w:t>14 700,00</w:t>
            </w:r>
          </w:p>
        </w:tc>
        <w:tc>
          <w:tcPr>
            <w:tcW w:w="1532" w:type="dxa"/>
            <w:tcBorders>
              <w:top w:val="nil"/>
              <w:left w:val="nil"/>
              <w:bottom w:val="single" w:sz="4" w:space="0" w:color="auto"/>
              <w:right w:val="single" w:sz="4" w:space="0" w:color="auto"/>
            </w:tcBorders>
            <w:shd w:val="clear" w:color="auto" w:fill="auto"/>
            <w:noWrap/>
            <w:vAlign w:val="center"/>
            <w:hideMark/>
          </w:tcPr>
          <w:p w14:paraId="2D36235F" w14:textId="77777777" w:rsidR="0073331F" w:rsidRPr="0073331F" w:rsidRDefault="0073331F" w:rsidP="0073331F">
            <w:pPr>
              <w:jc w:val="right"/>
            </w:pPr>
            <w:r w:rsidRPr="0073331F">
              <w:t>15 200,00</w:t>
            </w:r>
          </w:p>
        </w:tc>
        <w:tc>
          <w:tcPr>
            <w:tcW w:w="36" w:type="dxa"/>
            <w:vAlign w:val="center"/>
            <w:hideMark/>
          </w:tcPr>
          <w:p w14:paraId="10F7CDA7" w14:textId="77777777" w:rsidR="0073331F" w:rsidRPr="0073331F" w:rsidRDefault="0073331F" w:rsidP="0073331F"/>
        </w:tc>
      </w:tr>
      <w:tr w:rsidR="0073331F" w:rsidRPr="0073331F" w14:paraId="09AA4F3E" w14:textId="77777777" w:rsidTr="0073331F">
        <w:trPr>
          <w:trHeight w:val="153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C3FE21A" w14:textId="77777777" w:rsidR="0073331F" w:rsidRPr="0073331F" w:rsidRDefault="0073331F" w:rsidP="0073331F">
            <w:pPr>
              <w:jc w:val="center"/>
            </w:pPr>
            <w:r w:rsidRPr="0073331F">
              <w:t>15</w:t>
            </w:r>
          </w:p>
        </w:tc>
        <w:tc>
          <w:tcPr>
            <w:tcW w:w="507" w:type="dxa"/>
            <w:tcBorders>
              <w:top w:val="nil"/>
              <w:left w:val="nil"/>
              <w:bottom w:val="single" w:sz="4" w:space="0" w:color="auto"/>
              <w:right w:val="single" w:sz="4" w:space="0" w:color="auto"/>
            </w:tcBorders>
            <w:shd w:val="clear" w:color="auto" w:fill="auto"/>
            <w:noWrap/>
            <w:vAlign w:val="center"/>
            <w:hideMark/>
          </w:tcPr>
          <w:p w14:paraId="49D1CF2B" w14:textId="77777777" w:rsidR="0073331F" w:rsidRPr="0073331F" w:rsidRDefault="0073331F" w:rsidP="0073331F">
            <w:pPr>
              <w:jc w:val="center"/>
            </w:pPr>
            <w:r w:rsidRPr="0073331F">
              <w:t>100</w:t>
            </w:r>
          </w:p>
        </w:tc>
        <w:tc>
          <w:tcPr>
            <w:tcW w:w="391" w:type="dxa"/>
            <w:tcBorders>
              <w:top w:val="nil"/>
              <w:left w:val="nil"/>
              <w:bottom w:val="single" w:sz="4" w:space="0" w:color="auto"/>
              <w:right w:val="single" w:sz="4" w:space="0" w:color="auto"/>
            </w:tcBorders>
            <w:shd w:val="clear" w:color="auto" w:fill="auto"/>
            <w:noWrap/>
            <w:vAlign w:val="center"/>
            <w:hideMark/>
          </w:tcPr>
          <w:p w14:paraId="110588A7"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1C5834F4" w14:textId="77777777" w:rsidR="0073331F" w:rsidRPr="0073331F" w:rsidRDefault="0073331F" w:rsidP="0073331F">
            <w:pPr>
              <w:jc w:val="center"/>
            </w:pPr>
            <w:r w:rsidRPr="0073331F">
              <w:t>03</w:t>
            </w:r>
          </w:p>
        </w:tc>
        <w:tc>
          <w:tcPr>
            <w:tcW w:w="410" w:type="dxa"/>
            <w:tcBorders>
              <w:top w:val="nil"/>
              <w:left w:val="nil"/>
              <w:bottom w:val="single" w:sz="4" w:space="0" w:color="auto"/>
              <w:right w:val="single" w:sz="4" w:space="0" w:color="auto"/>
            </w:tcBorders>
            <w:shd w:val="clear" w:color="auto" w:fill="auto"/>
            <w:noWrap/>
            <w:vAlign w:val="center"/>
            <w:hideMark/>
          </w:tcPr>
          <w:p w14:paraId="7EF436A6"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79E17F7A" w14:textId="77777777" w:rsidR="0073331F" w:rsidRPr="0073331F" w:rsidRDefault="0073331F" w:rsidP="0073331F">
            <w:pPr>
              <w:jc w:val="center"/>
            </w:pPr>
            <w:r w:rsidRPr="0073331F">
              <w:t>250</w:t>
            </w:r>
          </w:p>
        </w:tc>
        <w:tc>
          <w:tcPr>
            <w:tcW w:w="466" w:type="dxa"/>
            <w:tcBorders>
              <w:top w:val="nil"/>
              <w:left w:val="nil"/>
              <w:bottom w:val="single" w:sz="4" w:space="0" w:color="auto"/>
              <w:right w:val="single" w:sz="4" w:space="0" w:color="auto"/>
            </w:tcBorders>
            <w:shd w:val="clear" w:color="auto" w:fill="auto"/>
            <w:noWrap/>
            <w:vAlign w:val="center"/>
            <w:hideMark/>
          </w:tcPr>
          <w:p w14:paraId="5AE47137"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08D83B9A"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A7336A5"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61043E84" w14:textId="77777777" w:rsidR="0073331F" w:rsidRPr="0073331F" w:rsidRDefault="0073331F" w:rsidP="0073331F">
            <w:r w:rsidRPr="0073331F">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8" w:type="dxa"/>
            <w:tcBorders>
              <w:top w:val="nil"/>
              <w:left w:val="nil"/>
              <w:bottom w:val="single" w:sz="4" w:space="0" w:color="auto"/>
              <w:right w:val="single" w:sz="4" w:space="0" w:color="auto"/>
            </w:tcBorders>
            <w:shd w:val="clear" w:color="auto" w:fill="auto"/>
            <w:vAlign w:val="center"/>
            <w:hideMark/>
          </w:tcPr>
          <w:p w14:paraId="7ADF4157" w14:textId="77777777" w:rsidR="0073331F" w:rsidRPr="0073331F" w:rsidRDefault="0073331F" w:rsidP="0073331F">
            <w:pPr>
              <w:jc w:val="right"/>
            </w:pPr>
            <w:r w:rsidRPr="0073331F">
              <w:t xml:space="preserve">             2 457 530,00   </w:t>
            </w:r>
          </w:p>
        </w:tc>
        <w:tc>
          <w:tcPr>
            <w:tcW w:w="1570" w:type="dxa"/>
            <w:tcBorders>
              <w:top w:val="nil"/>
              <w:left w:val="nil"/>
              <w:bottom w:val="single" w:sz="4" w:space="0" w:color="auto"/>
              <w:right w:val="single" w:sz="4" w:space="0" w:color="auto"/>
            </w:tcBorders>
            <w:shd w:val="clear" w:color="auto" w:fill="auto"/>
            <w:noWrap/>
            <w:vAlign w:val="center"/>
            <w:hideMark/>
          </w:tcPr>
          <w:p w14:paraId="61DA9C51" w14:textId="77777777" w:rsidR="0073331F" w:rsidRPr="0073331F" w:rsidRDefault="0073331F" w:rsidP="0073331F">
            <w:pPr>
              <w:jc w:val="right"/>
            </w:pPr>
            <w:r w:rsidRPr="0073331F">
              <w:t>2 500 700,00</w:t>
            </w:r>
          </w:p>
        </w:tc>
        <w:tc>
          <w:tcPr>
            <w:tcW w:w="1532" w:type="dxa"/>
            <w:tcBorders>
              <w:top w:val="nil"/>
              <w:left w:val="nil"/>
              <w:bottom w:val="single" w:sz="4" w:space="0" w:color="auto"/>
              <w:right w:val="single" w:sz="4" w:space="0" w:color="auto"/>
            </w:tcBorders>
            <w:shd w:val="clear" w:color="auto" w:fill="auto"/>
            <w:noWrap/>
            <w:vAlign w:val="center"/>
            <w:hideMark/>
          </w:tcPr>
          <w:p w14:paraId="1AABB70E" w14:textId="77777777" w:rsidR="0073331F" w:rsidRPr="0073331F" w:rsidRDefault="0073331F" w:rsidP="0073331F">
            <w:pPr>
              <w:jc w:val="right"/>
            </w:pPr>
            <w:r w:rsidRPr="0073331F">
              <w:t>2 629 600,00</w:t>
            </w:r>
          </w:p>
        </w:tc>
        <w:tc>
          <w:tcPr>
            <w:tcW w:w="1532" w:type="dxa"/>
            <w:tcBorders>
              <w:top w:val="nil"/>
              <w:left w:val="nil"/>
              <w:bottom w:val="single" w:sz="4" w:space="0" w:color="auto"/>
              <w:right w:val="single" w:sz="4" w:space="0" w:color="auto"/>
            </w:tcBorders>
            <w:shd w:val="clear" w:color="auto" w:fill="auto"/>
            <w:noWrap/>
            <w:vAlign w:val="center"/>
            <w:hideMark/>
          </w:tcPr>
          <w:p w14:paraId="489A4F94" w14:textId="77777777" w:rsidR="0073331F" w:rsidRPr="0073331F" w:rsidRDefault="0073331F" w:rsidP="0073331F">
            <w:pPr>
              <w:jc w:val="right"/>
            </w:pPr>
            <w:r w:rsidRPr="0073331F">
              <w:t>2 761 300,00</w:t>
            </w:r>
          </w:p>
        </w:tc>
        <w:tc>
          <w:tcPr>
            <w:tcW w:w="36" w:type="dxa"/>
            <w:vAlign w:val="center"/>
            <w:hideMark/>
          </w:tcPr>
          <w:p w14:paraId="62EBC325" w14:textId="77777777" w:rsidR="0073331F" w:rsidRPr="0073331F" w:rsidRDefault="0073331F" w:rsidP="0073331F"/>
        </w:tc>
      </w:tr>
      <w:tr w:rsidR="0073331F" w:rsidRPr="0073331F" w14:paraId="71415451" w14:textId="77777777" w:rsidTr="0073331F">
        <w:trPr>
          <w:trHeight w:val="153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5AEA71B" w14:textId="77777777" w:rsidR="0073331F" w:rsidRPr="0073331F" w:rsidRDefault="0073331F" w:rsidP="0073331F">
            <w:pPr>
              <w:jc w:val="center"/>
            </w:pPr>
            <w:r w:rsidRPr="0073331F">
              <w:lastRenderedPageBreak/>
              <w:t>16</w:t>
            </w:r>
          </w:p>
        </w:tc>
        <w:tc>
          <w:tcPr>
            <w:tcW w:w="507" w:type="dxa"/>
            <w:tcBorders>
              <w:top w:val="nil"/>
              <w:left w:val="nil"/>
              <w:bottom w:val="single" w:sz="4" w:space="0" w:color="auto"/>
              <w:right w:val="single" w:sz="4" w:space="0" w:color="auto"/>
            </w:tcBorders>
            <w:shd w:val="clear" w:color="auto" w:fill="auto"/>
            <w:noWrap/>
            <w:vAlign w:val="center"/>
            <w:hideMark/>
          </w:tcPr>
          <w:p w14:paraId="784DAFBD" w14:textId="77777777" w:rsidR="0073331F" w:rsidRPr="0073331F" w:rsidRDefault="0073331F" w:rsidP="0073331F">
            <w:pPr>
              <w:jc w:val="center"/>
            </w:pPr>
            <w:r w:rsidRPr="0073331F">
              <w:t>100</w:t>
            </w:r>
          </w:p>
        </w:tc>
        <w:tc>
          <w:tcPr>
            <w:tcW w:w="391" w:type="dxa"/>
            <w:tcBorders>
              <w:top w:val="nil"/>
              <w:left w:val="nil"/>
              <w:bottom w:val="single" w:sz="4" w:space="0" w:color="auto"/>
              <w:right w:val="single" w:sz="4" w:space="0" w:color="auto"/>
            </w:tcBorders>
            <w:shd w:val="clear" w:color="auto" w:fill="auto"/>
            <w:noWrap/>
            <w:vAlign w:val="center"/>
            <w:hideMark/>
          </w:tcPr>
          <w:p w14:paraId="575BEC4E"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7C8555E8" w14:textId="77777777" w:rsidR="0073331F" w:rsidRPr="0073331F" w:rsidRDefault="0073331F" w:rsidP="0073331F">
            <w:pPr>
              <w:jc w:val="center"/>
            </w:pPr>
            <w:r w:rsidRPr="0073331F">
              <w:t>03</w:t>
            </w:r>
          </w:p>
        </w:tc>
        <w:tc>
          <w:tcPr>
            <w:tcW w:w="410" w:type="dxa"/>
            <w:tcBorders>
              <w:top w:val="nil"/>
              <w:left w:val="nil"/>
              <w:bottom w:val="single" w:sz="4" w:space="0" w:color="auto"/>
              <w:right w:val="single" w:sz="4" w:space="0" w:color="auto"/>
            </w:tcBorders>
            <w:shd w:val="clear" w:color="auto" w:fill="auto"/>
            <w:noWrap/>
            <w:vAlign w:val="center"/>
            <w:hideMark/>
          </w:tcPr>
          <w:p w14:paraId="223DA2DD"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319DBC3F" w14:textId="77777777" w:rsidR="0073331F" w:rsidRPr="0073331F" w:rsidRDefault="0073331F" w:rsidP="0073331F">
            <w:pPr>
              <w:jc w:val="center"/>
            </w:pPr>
            <w:r w:rsidRPr="0073331F">
              <w:t>260</w:t>
            </w:r>
          </w:p>
        </w:tc>
        <w:tc>
          <w:tcPr>
            <w:tcW w:w="466" w:type="dxa"/>
            <w:tcBorders>
              <w:top w:val="nil"/>
              <w:left w:val="nil"/>
              <w:bottom w:val="single" w:sz="4" w:space="0" w:color="auto"/>
              <w:right w:val="single" w:sz="4" w:space="0" w:color="auto"/>
            </w:tcBorders>
            <w:shd w:val="clear" w:color="auto" w:fill="auto"/>
            <w:noWrap/>
            <w:vAlign w:val="center"/>
            <w:hideMark/>
          </w:tcPr>
          <w:p w14:paraId="0B4B8D10"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6C6F5FEC"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7BFDB05"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66421313" w14:textId="77777777" w:rsidR="0073331F" w:rsidRPr="0073331F" w:rsidRDefault="0073331F" w:rsidP="0073331F">
            <w:r w:rsidRPr="0073331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8" w:type="dxa"/>
            <w:tcBorders>
              <w:top w:val="nil"/>
              <w:left w:val="nil"/>
              <w:bottom w:val="single" w:sz="4" w:space="0" w:color="auto"/>
              <w:right w:val="single" w:sz="4" w:space="0" w:color="auto"/>
            </w:tcBorders>
            <w:shd w:val="clear" w:color="auto" w:fill="auto"/>
            <w:vAlign w:val="center"/>
            <w:hideMark/>
          </w:tcPr>
          <w:p w14:paraId="0FE2ABF4" w14:textId="77777777" w:rsidR="0073331F" w:rsidRPr="0073331F" w:rsidRDefault="0073331F" w:rsidP="0073331F">
            <w:pPr>
              <w:jc w:val="right"/>
            </w:pPr>
            <w:r w:rsidRPr="0073331F">
              <w:t>-231 420,00</w:t>
            </w:r>
          </w:p>
        </w:tc>
        <w:tc>
          <w:tcPr>
            <w:tcW w:w="1570" w:type="dxa"/>
            <w:tcBorders>
              <w:top w:val="nil"/>
              <w:left w:val="nil"/>
              <w:bottom w:val="single" w:sz="4" w:space="0" w:color="auto"/>
              <w:right w:val="single" w:sz="4" w:space="0" w:color="auto"/>
            </w:tcBorders>
            <w:shd w:val="clear" w:color="auto" w:fill="auto"/>
            <w:noWrap/>
            <w:vAlign w:val="center"/>
            <w:hideMark/>
          </w:tcPr>
          <w:p w14:paraId="05EB6046" w14:textId="77777777" w:rsidR="0073331F" w:rsidRPr="0073331F" w:rsidRDefault="0073331F" w:rsidP="0073331F">
            <w:pPr>
              <w:jc w:val="right"/>
            </w:pPr>
            <w:r w:rsidRPr="0073331F">
              <w:t>-266 800,00</w:t>
            </w:r>
          </w:p>
        </w:tc>
        <w:tc>
          <w:tcPr>
            <w:tcW w:w="1532" w:type="dxa"/>
            <w:tcBorders>
              <w:top w:val="nil"/>
              <w:left w:val="nil"/>
              <w:bottom w:val="single" w:sz="4" w:space="0" w:color="auto"/>
              <w:right w:val="single" w:sz="4" w:space="0" w:color="auto"/>
            </w:tcBorders>
            <w:shd w:val="clear" w:color="auto" w:fill="auto"/>
            <w:noWrap/>
            <w:vAlign w:val="center"/>
            <w:hideMark/>
          </w:tcPr>
          <w:p w14:paraId="31D90C7C" w14:textId="77777777" w:rsidR="0073331F" w:rsidRPr="0073331F" w:rsidRDefault="0073331F" w:rsidP="0073331F">
            <w:pPr>
              <w:jc w:val="right"/>
            </w:pPr>
            <w:r w:rsidRPr="0073331F">
              <w:t>-282 200,00</w:t>
            </w:r>
          </w:p>
        </w:tc>
        <w:tc>
          <w:tcPr>
            <w:tcW w:w="1532" w:type="dxa"/>
            <w:tcBorders>
              <w:top w:val="nil"/>
              <w:left w:val="nil"/>
              <w:bottom w:val="single" w:sz="4" w:space="0" w:color="auto"/>
              <w:right w:val="single" w:sz="4" w:space="0" w:color="auto"/>
            </w:tcBorders>
            <w:shd w:val="clear" w:color="auto" w:fill="auto"/>
            <w:noWrap/>
            <w:vAlign w:val="center"/>
            <w:hideMark/>
          </w:tcPr>
          <w:p w14:paraId="6EC0CD95" w14:textId="77777777" w:rsidR="0073331F" w:rsidRPr="0073331F" w:rsidRDefault="0073331F" w:rsidP="0073331F">
            <w:pPr>
              <w:jc w:val="right"/>
            </w:pPr>
            <w:r w:rsidRPr="0073331F">
              <w:t>-281 600,00</w:t>
            </w:r>
          </w:p>
        </w:tc>
        <w:tc>
          <w:tcPr>
            <w:tcW w:w="36" w:type="dxa"/>
            <w:vAlign w:val="center"/>
            <w:hideMark/>
          </w:tcPr>
          <w:p w14:paraId="759BB37A" w14:textId="77777777" w:rsidR="0073331F" w:rsidRPr="0073331F" w:rsidRDefault="0073331F" w:rsidP="0073331F"/>
        </w:tc>
      </w:tr>
      <w:tr w:rsidR="0073331F" w:rsidRPr="0073331F" w14:paraId="5B1B3BBC"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24C9126" w14:textId="77777777" w:rsidR="0073331F" w:rsidRPr="0073331F" w:rsidRDefault="0073331F" w:rsidP="0073331F">
            <w:pPr>
              <w:jc w:val="center"/>
            </w:pPr>
            <w:r w:rsidRPr="0073331F">
              <w:t>17</w:t>
            </w:r>
          </w:p>
        </w:tc>
        <w:tc>
          <w:tcPr>
            <w:tcW w:w="507" w:type="dxa"/>
            <w:tcBorders>
              <w:top w:val="nil"/>
              <w:left w:val="nil"/>
              <w:bottom w:val="single" w:sz="4" w:space="0" w:color="auto"/>
              <w:right w:val="single" w:sz="4" w:space="0" w:color="auto"/>
            </w:tcBorders>
            <w:shd w:val="clear" w:color="auto" w:fill="auto"/>
            <w:noWrap/>
            <w:vAlign w:val="center"/>
            <w:hideMark/>
          </w:tcPr>
          <w:p w14:paraId="7E694408"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2763D008"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3B3096C0" w14:textId="77777777" w:rsidR="0073331F" w:rsidRPr="0073331F" w:rsidRDefault="0073331F" w:rsidP="0073331F">
            <w:pPr>
              <w:jc w:val="center"/>
              <w:rPr>
                <w:b/>
                <w:bCs/>
              </w:rPr>
            </w:pPr>
            <w:r w:rsidRPr="0073331F">
              <w:rPr>
                <w:b/>
                <w:bCs/>
              </w:rPr>
              <w:t>05</w:t>
            </w:r>
          </w:p>
        </w:tc>
        <w:tc>
          <w:tcPr>
            <w:tcW w:w="410" w:type="dxa"/>
            <w:tcBorders>
              <w:top w:val="nil"/>
              <w:left w:val="nil"/>
              <w:bottom w:val="single" w:sz="4" w:space="0" w:color="auto"/>
              <w:right w:val="single" w:sz="4" w:space="0" w:color="auto"/>
            </w:tcBorders>
            <w:shd w:val="clear" w:color="auto" w:fill="auto"/>
            <w:noWrap/>
            <w:vAlign w:val="center"/>
            <w:hideMark/>
          </w:tcPr>
          <w:p w14:paraId="52142767"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6A388A95"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1629731D"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4F31D21C"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5566D50"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1FAC7A8B" w14:textId="77777777" w:rsidR="0073331F" w:rsidRPr="0073331F" w:rsidRDefault="0073331F" w:rsidP="0073331F">
            <w:pPr>
              <w:rPr>
                <w:b/>
                <w:bCs/>
              </w:rPr>
            </w:pPr>
            <w:r w:rsidRPr="0073331F">
              <w:rPr>
                <w:b/>
                <w:bCs/>
              </w:rPr>
              <w:t>НАЛОГИ НА СОВОКУПНЫЙ ДОХОД</w:t>
            </w:r>
          </w:p>
        </w:tc>
        <w:tc>
          <w:tcPr>
            <w:tcW w:w="1708" w:type="dxa"/>
            <w:tcBorders>
              <w:top w:val="nil"/>
              <w:left w:val="nil"/>
              <w:bottom w:val="single" w:sz="4" w:space="0" w:color="auto"/>
              <w:right w:val="single" w:sz="4" w:space="0" w:color="auto"/>
            </w:tcBorders>
            <w:shd w:val="clear" w:color="auto" w:fill="auto"/>
            <w:vAlign w:val="center"/>
            <w:hideMark/>
          </w:tcPr>
          <w:p w14:paraId="36E5F03A" w14:textId="77777777" w:rsidR="0073331F" w:rsidRPr="0073331F" w:rsidRDefault="0073331F" w:rsidP="0073331F">
            <w:pPr>
              <w:jc w:val="right"/>
              <w:rPr>
                <w:b/>
                <w:bCs/>
              </w:rPr>
            </w:pPr>
            <w:r w:rsidRPr="0073331F">
              <w:rPr>
                <w:b/>
                <w:bCs/>
              </w:rPr>
              <w:t xml:space="preserve">65 805 040,00  </w:t>
            </w:r>
          </w:p>
        </w:tc>
        <w:tc>
          <w:tcPr>
            <w:tcW w:w="1570" w:type="dxa"/>
            <w:tcBorders>
              <w:top w:val="nil"/>
              <w:left w:val="nil"/>
              <w:bottom w:val="single" w:sz="4" w:space="0" w:color="auto"/>
              <w:right w:val="single" w:sz="4" w:space="0" w:color="auto"/>
            </w:tcBorders>
            <w:shd w:val="clear" w:color="auto" w:fill="auto"/>
            <w:noWrap/>
            <w:vAlign w:val="center"/>
            <w:hideMark/>
          </w:tcPr>
          <w:p w14:paraId="2E3DB0B8" w14:textId="77777777" w:rsidR="0073331F" w:rsidRPr="0073331F" w:rsidRDefault="0073331F" w:rsidP="0073331F">
            <w:pPr>
              <w:jc w:val="right"/>
              <w:rPr>
                <w:b/>
                <w:bCs/>
              </w:rPr>
            </w:pPr>
            <w:r w:rsidRPr="0073331F">
              <w:rPr>
                <w:b/>
                <w:bCs/>
              </w:rPr>
              <w:t>75 530 000,00</w:t>
            </w:r>
          </w:p>
        </w:tc>
        <w:tc>
          <w:tcPr>
            <w:tcW w:w="1532" w:type="dxa"/>
            <w:tcBorders>
              <w:top w:val="nil"/>
              <w:left w:val="nil"/>
              <w:bottom w:val="single" w:sz="4" w:space="0" w:color="auto"/>
              <w:right w:val="single" w:sz="4" w:space="0" w:color="auto"/>
            </w:tcBorders>
            <w:shd w:val="clear" w:color="auto" w:fill="auto"/>
            <w:noWrap/>
            <w:vAlign w:val="center"/>
            <w:hideMark/>
          </w:tcPr>
          <w:p w14:paraId="0FB15FE8" w14:textId="77777777" w:rsidR="0073331F" w:rsidRPr="0073331F" w:rsidRDefault="0073331F" w:rsidP="0073331F">
            <w:pPr>
              <w:jc w:val="right"/>
              <w:rPr>
                <w:b/>
                <w:bCs/>
              </w:rPr>
            </w:pPr>
            <w:r w:rsidRPr="0073331F">
              <w:rPr>
                <w:b/>
                <w:bCs/>
              </w:rPr>
              <w:t>79 029 300,00</w:t>
            </w:r>
          </w:p>
        </w:tc>
        <w:tc>
          <w:tcPr>
            <w:tcW w:w="1532" w:type="dxa"/>
            <w:tcBorders>
              <w:top w:val="nil"/>
              <w:left w:val="nil"/>
              <w:bottom w:val="single" w:sz="4" w:space="0" w:color="auto"/>
              <w:right w:val="single" w:sz="4" w:space="0" w:color="auto"/>
            </w:tcBorders>
            <w:shd w:val="clear" w:color="auto" w:fill="auto"/>
            <w:noWrap/>
            <w:vAlign w:val="center"/>
            <w:hideMark/>
          </w:tcPr>
          <w:p w14:paraId="22B911B0" w14:textId="77777777" w:rsidR="0073331F" w:rsidRPr="0073331F" w:rsidRDefault="0073331F" w:rsidP="0073331F">
            <w:pPr>
              <w:jc w:val="right"/>
              <w:rPr>
                <w:b/>
                <w:bCs/>
              </w:rPr>
            </w:pPr>
            <w:r w:rsidRPr="0073331F">
              <w:rPr>
                <w:b/>
                <w:bCs/>
              </w:rPr>
              <w:t>81 502 000,00</w:t>
            </w:r>
          </w:p>
        </w:tc>
        <w:tc>
          <w:tcPr>
            <w:tcW w:w="36" w:type="dxa"/>
            <w:vAlign w:val="center"/>
            <w:hideMark/>
          </w:tcPr>
          <w:p w14:paraId="30E84E93" w14:textId="77777777" w:rsidR="0073331F" w:rsidRPr="0073331F" w:rsidRDefault="0073331F" w:rsidP="0073331F"/>
        </w:tc>
      </w:tr>
      <w:tr w:rsidR="0073331F" w:rsidRPr="0073331F" w14:paraId="2E3E0E58"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ECF8F70" w14:textId="77777777" w:rsidR="0073331F" w:rsidRPr="0073331F" w:rsidRDefault="0073331F" w:rsidP="0073331F">
            <w:pPr>
              <w:jc w:val="center"/>
            </w:pPr>
            <w:r w:rsidRPr="0073331F">
              <w:t>18</w:t>
            </w:r>
          </w:p>
        </w:tc>
        <w:tc>
          <w:tcPr>
            <w:tcW w:w="507" w:type="dxa"/>
            <w:tcBorders>
              <w:top w:val="nil"/>
              <w:left w:val="nil"/>
              <w:bottom w:val="single" w:sz="4" w:space="0" w:color="auto"/>
              <w:right w:val="single" w:sz="4" w:space="0" w:color="auto"/>
            </w:tcBorders>
            <w:shd w:val="clear" w:color="auto" w:fill="auto"/>
            <w:noWrap/>
            <w:vAlign w:val="center"/>
            <w:hideMark/>
          </w:tcPr>
          <w:p w14:paraId="3BBE83FE"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16DA8BFB"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5938D474" w14:textId="77777777" w:rsidR="0073331F" w:rsidRPr="0073331F" w:rsidRDefault="0073331F" w:rsidP="0073331F">
            <w:pPr>
              <w:jc w:val="center"/>
              <w:rPr>
                <w:b/>
                <w:bCs/>
              </w:rPr>
            </w:pPr>
            <w:r w:rsidRPr="0073331F">
              <w:rPr>
                <w:b/>
                <w:bCs/>
              </w:rPr>
              <w:t>05</w:t>
            </w:r>
          </w:p>
        </w:tc>
        <w:tc>
          <w:tcPr>
            <w:tcW w:w="410" w:type="dxa"/>
            <w:tcBorders>
              <w:top w:val="nil"/>
              <w:left w:val="nil"/>
              <w:bottom w:val="single" w:sz="4" w:space="0" w:color="auto"/>
              <w:right w:val="single" w:sz="4" w:space="0" w:color="auto"/>
            </w:tcBorders>
            <w:shd w:val="clear" w:color="auto" w:fill="auto"/>
            <w:noWrap/>
            <w:vAlign w:val="center"/>
            <w:hideMark/>
          </w:tcPr>
          <w:p w14:paraId="743B4FC9"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2270D692"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5DE45EF4"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1D1B8E29"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529745D"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6261F9D6" w14:textId="77777777" w:rsidR="0073331F" w:rsidRPr="0073331F" w:rsidRDefault="0073331F" w:rsidP="0073331F">
            <w:pPr>
              <w:rPr>
                <w:b/>
                <w:bCs/>
              </w:rPr>
            </w:pPr>
            <w:r w:rsidRPr="0073331F">
              <w:rPr>
                <w:b/>
                <w:bCs/>
              </w:rPr>
              <w:t>Налог, взимаемый в связи с применением упрощенной системы налогообложения</w:t>
            </w:r>
          </w:p>
        </w:tc>
        <w:tc>
          <w:tcPr>
            <w:tcW w:w="1708" w:type="dxa"/>
            <w:tcBorders>
              <w:top w:val="nil"/>
              <w:left w:val="nil"/>
              <w:bottom w:val="single" w:sz="4" w:space="0" w:color="auto"/>
              <w:right w:val="single" w:sz="4" w:space="0" w:color="auto"/>
            </w:tcBorders>
            <w:shd w:val="clear" w:color="auto" w:fill="auto"/>
            <w:vAlign w:val="center"/>
            <w:hideMark/>
          </w:tcPr>
          <w:p w14:paraId="63BA6FB7" w14:textId="77777777" w:rsidR="0073331F" w:rsidRPr="0073331F" w:rsidRDefault="0073331F" w:rsidP="0073331F">
            <w:pPr>
              <w:jc w:val="right"/>
              <w:rPr>
                <w:b/>
                <w:bCs/>
              </w:rPr>
            </w:pPr>
            <w:r w:rsidRPr="0073331F">
              <w:rPr>
                <w:b/>
                <w:bCs/>
              </w:rPr>
              <w:t xml:space="preserve">51 552 640,00  </w:t>
            </w:r>
          </w:p>
        </w:tc>
        <w:tc>
          <w:tcPr>
            <w:tcW w:w="1570" w:type="dxa"/>
            <w:tcBorders>
              <w:top w:val="nil"/>
              <w:left w:val="nil"/>
              <w:bottom w:val="single" w:sz="4" w:space="0" w:color="auto"/>
              <w:right w:val="single" w:sz="4" w:space="0" w:color="auto"/>
            </w:tcBorders>
            <w:shd w:val="clear" w:color="auto" w:fill="auto"/>
            <w:noWrap/>
            <w:vAlign w:val="center"/>
            <w:hideMark/>
          </w:tcPr>
          <w:p w14:paraId="025CABAE" w14:textId="77777777" w:rsidR="0073331F" w:rsidRPr="0073331F" w:rsidRDefault="0073331F" w:rsidP="0073331F">
            <w:pPr>
              <w:jc w:val="right"/>
              <w:rPr>
                <w:b/>
                <w:bCs/>
              </w:rPr>
            </w:pPr>
            <w:r w:rsidRPr="0073331F">
              <w:rPr>
                <w:b/>
                <w:bCs/>
              </w:rPr>
              <w:t>57 000 000,00</w:t>
            </w:r>
          </w:p>
        </w:tc>
        <w:tc>
          <w:tcPr>
            <w:tcW w:w="1532" w:type="dxa"/>
            <w:tcBorders>
              <w:top w:val="nil"/>
              <w:left w:val="nil"/>
              <w:bottom w:val="single" w:sz="4" w:space="0" w:color="auto"/>
              <w:right w:val="single" w:sz="4" w:space="0" w:color="auto"/>
            </w:tcBorders>
            <w:shd w:val="clear" w:color="auto" w:fill="auto"/>
            <w:noWrap/>
            <w:vAlign w:val="center"/>
            <w:hideMark/>
          </w:tcPr>
          <w:p w14:paraId="3832F0C7" w14:textId="77777777" w:rsidR="0073331F" w:rsidRPr="0073331F" w:rsidRDefault="0073331F" w:rsidP="0073331F">
            <w:pPr>
              <w:jc w:val="right"/>
              <w:rPr>
                <w:b/>
                <w:bCs/>
              </w:rPr>
            </w:pPr>
            <w:r w:rsidRPr="0073331F">
              <w:rPr>
                <w:b/>
                <w:bCs/>
              </w:rPr>
              <w:t>59 964 100,00</w:t>
            </w:r>
          </w:p>
        </w:tc>
        <w:tc>
          <w:tcPr>
            <w:tcW w:w="1532" w:type="dxa"/>
            <w:tcBorders>
              <w:top w:val="nil"/>
              <w:left w:val="nil"/>
              <w:bottom w:val="single" w:sz="4" w:space="0" w:color="auto"/>
              <w:right w:val="single" w:sz="4" w:space="0" w:color="auto"/>
            </w:tcBorders>
            <w:shd w:val="clear" w:color="auto" w:fill="auto"/>
            <w:noWrap/>
            <w:vAlign w:val="center"/>
            <w:hideMark/>
          </w:tcPr>
          <w:p w14:paraId="154BCF79" w14:textId="77777777" w:rsidR="0073331F" w:rsidRPr="0073331F" w:rsidRDefault="0073331F" w:rsidP="0073331F">
            <w:pPr>
              <w:jc w:val="right"/>
              <w:rPr>
                <w:b/>
                <w:bCs/>
              </w:rPr>
            </w:pPr>
            <w:r w:rsidRPr="0073331F">
              <w:rPr>
                <w:b/>
                <w:bCs/>
              </w:rPr>
              <w:t>61 880 200,00</w:t>
            </w:r>
          </w:p>
        </w:tc>
        <w:tc>
          <w:tcPr>
            <w:tcW w:w="36" w:type="dxa"/>
            <w:vAlign w:val="center"/>
            <w:hideMark/>
          </w:tcPr>
          <w:p w14:paraId="186322E3" w14:textId="77777777" w:rsidR="0073331F" w:rsidRPr="0073331F" w:rsidRDefault="0073331F" w:rsidP="0073331F"/>
        </w:tc>
      </w:tr>
      <w:tr w:rsidR="0073331F" w:rsidRPr="0073331F" w14:paraId="5AF39657"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B9226F" w14:textId="77777777" w:rsidR="0073331F" w:rsidRPr="0073331F" w:rsidRDefault="0073331F" w:rsidP="0073331F">
            <w:pPr>
              <w:jc w:val="center"/>
            </w:pPr>
            <w:r w:rsidRPr="0073331F">
              <w:t>19</w:t>
            </w:r>
          </w:p>
        </w:tc>
        <w:tc>
          <w:tcPr>
            <w:tcW w:w="507" w:type="dxa"/>
            <w:tcBorders>
              <w:top w:val="nil"/>
              <w:left w:val="nil"/>
              <w:bottom w:val="single" w:sz="4" w:space="0" w:color="auto"/>
              <w:right w:val="single" w:sz="4" w:space="0" w:color="auto"/>
            </w:tcBorders>
            <w:shd w:val="clear" w:color="auto" w:fill="auto"/>
            <w:noWrap/>
            <w:vAlign w:val="center"/>
            <w:hideMark/>
          </w:tcPr>
          <w:p w14:paraId="626AB558"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32BBD393"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6AB089BD" w14:textId="77777777" w:rsidR="0073331F" w:rsidRPr="0073331F" w:rsidRDefault="0073331F" w:rsidP="0073331F">
            <w:pPr>
              <w:jc w:val="center"/>
            </w:pPr>
            <w:r w:rsidRPr="0073331F">
              <w:t>05</w:t>
            </w:r>
          </w:p>
        </w:tc>
        <w:tc>
          <w:tcPr>
            <w:tcW w:w="410" w:type="dxa"/>
            <w:tcBorders>
              <w:top w:val="nil"/>
              <w:left w:val="nil"/>
              <w:bottom w:val="single" w:sz="4" w:space="0" w:color="auto"/>
              <w:right w:val="single" w:sz="4" w:space="0" w:color="auto"/>
            </w:tcBorders>
            <w:shd w:val="clear" w:color="auto" w:fill="auto"/>
            <w:noWrap/>
            <w:vAlign w:val="center"/>
            <w:hideMark/>
          </w:tcPr>
          <w:p w14:paraId="11A1019D"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68C7915D" w14:textId="77777777" w:rsidR="0073331F" w:rsidRPr="0073331F" w:rsidRDefault="0073331F" w:rsidP="0073331F">
            <w:pPr>
              <w:jc w:val="center"/>
            </w:pPr>
            <w:r w:rsidRPr="0073331F">
              <w:t>010</w:t>
            </w:r>
          </w:p>
        </w:tc>
        <w:tc>
          <w:tcPr>
            <w:tcW w:w="466" w:type="dxa"/>
            <w:tcBorders>
              <w:top w:val="nil"/>
              <w:left w:val="nil"/>
              <w:bottom w:val="single" w:sz="4" w:space="0" w:color="auto"/>
              <w:right w:val="single" w:sz="4" w:space="0" w:color="auto"/>
            </w:tcBorders>
            <w:shd w:val="clear" w:color="auto" w:fill="auto"/>
            <w:noWrap/>
            <w:vAlign w:val="center"/>
            <w:hideMark/>
          </w:tcPr>
          <w:p w14:paraId="4B2098DE"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3C954EB2"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46F8D888"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5397B963" w14:textId="77777777" w:rsidR="0073331F" w:rsidRPr="0073331F" w:rsidRDefault="0073331F" w:rsidP="0073331F">
            <w:r w:rsidRPr="0073331F">
              <w:t>Налог, взимаемый с налогоплательщиков, выбравших в качестве объекта налогообложения доходы</w:t>
            </w:r>
          </w:p>
        </w:tc>
        <w:tc>
          <w:tcPr>
            <w:tcW w:w="1708" w:type="dxa"/>
            <w:tcBorders>
              <w:top w:val="nil"/>
              <w:left w:val="nil"/>
              <w:bottom w:val="single" w:sz="4" w:space="0" w:color="auto"/>
              <w:right w:val="single" w:sz="4" w:space="0" w:color="auto"/>
            </w:tcBorders>
            <w:shd w:val="clear" w:color="auto" w:fill="auto"/>
            <w:vAlign w:val="center"/>
            <w:hideMark/>
          </w:tcPr>
          <w:p w14:paraId="7EAFFEF3" w14:textId="77777777" w:rsidR="0073331F" w:rsidRPr="0073331F" w:rsidRDefault="0073331F" w:rsidP="0073331F">
            <w:pPr>
              <w:jc w:val="right"/>
              <w:rPr>
                <w:b/>
                <w:bCs/>
              </w:rPr>
            </w:pPr>
            <w:r w:rsidRPr="0073331F">
              <w:rPr>
                <w:b/>
                <w:bCs/>
              </w:rPr>
              <w:t xml:space="preserve">40 044 440,00  </w:t>
            </w:r>
          </w:p>
        </w:tc>
        <w:tc>
          <w:tcPr>
            <w:tcW w:w="1570" w:type="dxa"/>
            <w:tcBorders>
              <w:top w:val="nil"/>
              <w:left w:val="nil"/>
              <w:bottom w:val="single" w:sz="4" w:space="0" w:color="auto"/>
              <w:right w:val="single" w:sz="4" w:space="0" w:color="auto"/>
            </w:tcBorders>
            <w:shd w:val="clear" w:color="auto" w:fill="auto"/>
            <w:noWrap/>
            <w:vAlign w:val="center"/>
            <w:hideMark/>
          </w:tcPr>
          <w:p w14:paraId="40D4B760" w14:textId="77777777" w:rsidR="0073331F" w:rsidRPr="0073331F" w:rsidRDefault="0073331F" w:rsidP="0073331F">
            <w:pPr>
              <w:jc w:val="right"/>
              <w:rPr>
                <w:b/>
                <w:bCs/>
              </w:rPr>
            </w:pPr>
            <w:r w:rsidRPr="0073331F">
              <w:rPr>
                <w:b/>
                <w:bCs/>
              </w:rPr>
              <w:t>44 500 000,00</w:t>
            </w:r>
          </w:p>
        </w:tc>
        <w:tc>
          <w:tcPr>
            <w:tcW w:w="1532" w:type="dxa"/>
            <w:tcBorders>
              <w:top w:val="nil"/>
              <w:left w:val="nil"/>
              <w:bottom w:val="single" w:sz="4" w:space="0" w:color="auto"/>
              <w:right w:val="single" w:sz="4" w:space="0" w:color="auto"/>
            </w:tcBorders>
            <w:shd w:val="clear" w:color="auto" w:fill="auto"/>
            <w:noWrap/>
            <w:vAlign w:val="center"/>
            <w:hideMark/>
          </w:tcPr>
          <w:p w14:paraId="3B8BA488" w14:textId="77777777" w:rsidR="0073331F" w:rsidRPr="0073331F" w:rsidRDefault="0073331F" w:rsidP="0073331F">
            <w:pPr>
              <w:jc w:val="right"/>
              <w:rPr>
                <w:b/>
                <w:bCs/>
              </w:rPr>
            </w:pPr>
            <w:r w:rsidRPr="0073331F">
              <w:rPr>
                <w:b/>
                <w:bCs/>
              </w:rPr>
              <w:t>46 930 000,00</w:t>
            </w:r>
          </w:p>
        </w:tc>
        <w:tc>
          <w:tcPr>
            <w:tcW w:w="1532" w:type="dxa"/>
            <w:tcBorders>
              <w:top w:val="nil"/>
              <w:left w:val="nil"/>
              <w:bottom w:val="single" w:sz="4" w:space="0" w:color="auto"/>
              <w:right w:val="single" w:sz="4" w:space="0" w:color="auto"/>
            </w:tcBorders>
            <w:shd w:val="clear" w:color="auto" w:fill="auto"/>
            <w:noWrap/>
            <w:vAlign w:val="center"/>
            <w:hideMark/>
          </w:tcPr>
          <w:p w14:paraId="7733DA42" w14:textId="77777777" w:rsidR="0073331F" w:rsidRPr="0073331F" w:rsidRDefault="0073331F" w:rsidP="0073331F">
            <w:pPr>
              <w:jc w:val="right"/>
              <w:rPr>
                <w:b/>
                <w:bCs/>
              </w:rPr>
            </w:pPr>
            <w:r w:rsidRPr="0073331F">
              <w:rPr>
                <w:b/>
                <w:bCs/>
              </w:rPr>
              <w:t>48 292 000,00</w:t>
            </w:r>
          </w:p>
        </w:tc>
        <w:tc>
          <w:tcPr>
            <w:tcW w:w="36" w:type="dxa"/>
            <w:vAlign w:val="center"/>
            <w:hideMark/>
          </w:tcPr>
          <w:p w14:paraId="1B49028D" w14:textId="77777777" w:rsidR="0073331F" w:rsidRPr="0073331F" w:rsidRDefault="0073331F" w:rsidP="0073331F"/>
        </w:tc>
      </w:tr>
      <w:tr w:rsidR="0073331F" w:rsidRPr="0073331F" w14:paraId="54360CC3"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DDB6D82" w14:textId="77777777" w:rsidR="0073331F" w:rsidRPr="0073331F" w:rsidRDefault="0073331F" w:rsidP="0073331F">
            <w:pPr>
              <w:jc w:val="center"/>
            </w:pPr>
            <w:r w:rsidRPr="0073331F">
              <w:t>20</w:t>
            </w:r>
          </w:p>
        </w:tc>
        <w:tc>
          <w:tcPr>
            <w:tcW w:w="507" w:type="dxa"/>
            <w:tcBorders>
              <w:top w:val="nil"/>
              <w:left w:val="nil"/>
              <w:bottom w:val="single" w:sz="4" w:space="0" w:color="auto"/>
              <w:right w:val="single" w:sz="4" w:space="0" w:color="auto"/>
            </w:tcBorders>
            <w:shd w:val="clear" w:color="auto" w:fill="auto"/>
            <w:noWrap/>
            <w:vAlign w:val="center"/>
            <w:hideMark/>
          </w:tcPr>
          <w:p w14:paraId="7604EF43"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365BD1C8"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7B8BA39E" w14:textId="77777777" w:rsidR="0073331F" w:rsidRPr="0073331F" w:rsidRDefault="0073331F" w:rsidP="0073331F">
            <w:pPr>
              <w:jc w:val="center"/>
            </w:pPr>
            <w:r w:rsidRPr="0073331F">
              <w:t>05</w:t>
            </w:r>
          </w:p>
        </w:tc>
        <w:tc>
          <w:tcPr>
            <w:tcW w:w="410" w:type="dxa"/>
            <w:tcBorders>
              <w:top w:val="nil"/>
              <w:left w:val="nil"/>
              <w:bottom w:val="single" w:sz="4" w:space="0" w:color="auto"/>
              <w:right w:val="single" w:sz="4" w:space="0" w:color="auto"/>
            </w:tcBorders>
            <w:shd w:val="clear" w:color="auto" w:fill="auto"/>
            <w:noWrap/>
            <w:vAlign w:val="center"/>
            <w:hideMark/>
          </w:tcPr>
          <w:p w14:paraId="3710ECEB"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1F5DCB6A" w14:textId="77777777" w:rsidR="0073331F" w:rsidRPr="0073331F" w:rsidRDefault="0073331F" w:rsidP="0073331F">
            <w:pPr>
              <w:jc w:val="center"/>
            </w:pPr>
            <w:r w:rsidRPr="0073331F">
              <w:t>011</w:t>
            </w:r>
          </w:p>
        </w:tc>
        <w:tc>
          <w:tcPr>
            <w:tcW w:w="466" w:type="dxa"/>
            <w:tcBorders>
              <w:top w:val="nil"/>
              <w:left w:val="nil"/>
              <w:bottom w:val="single" w:sz="4" w:space="0" w:color="auto"/>
              <w:right w:val="single" w:sz="4" w:space="0" w:color="auto"/>
            </w:tcBorders>
            <w:shd w:val="clear" w:color="auto" w:fill="auto"/>
            <w:noWrap/>
            <w:vAlign w:val="center"/>
            <w:hideMark/>
          </w:tcPr>
          <w:p w14:paraId="6C516564"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09AB9CE6"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17AEE8DE"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2C2840CD" w14:textId="77777777" w:rsidR="0073331F" w:rsidRPr="0073331F" w:rsidRDefault="0073331F" w:rsidP="0073331F">
            <w:r w:rsidRPr="0073331F">
              <w:t>Налог, взимаемый с налогоплательщиков, выбравших в качестве объекта налогообложения доходы</w:t>
            </w:r>
          </w:p>
        </w:tc>
        <w:tc>
          <w:tcPr>
            <w:tcW w:w="1708" w:type="dxa"/>
            <w:tcBorders>
              <w:top w:val="nil"/>
              <w:left w:val="nil"/>
              <w:bottom w:val="single" w:sz="4" w:space="0" w:color="auto"/>
              <w:right w:val="single" w:sz="4" w:space="0" w:color="auto"/>
            </w:tcBorders>
            <w:shd w:val="clear" w:color="auto" w:fill="auto"/>
            <w:vAlign w:val="center"/>
            <w:hideMark/>
          </w:tcPr>
          <w:p w14:paraId="1F4ABC23" w14:textId="77777777" w:rsidR="0073331F" w:rsidRPr="0073331F" w:rsidRDefault="0073331F" w:rsidP="0073331F">
            <w:pPr>
              <w:jc w:val="right"/>
              <w:rPr>
                <w:b/>
                <w:bCs/>
              </w:rPr>
            </w:pPr>
            <w:r w:rsidRPr="0073331F">
              <w:rPr>
                <w:b/>
                <w:bCs/>
              </w:rPr>
              <w:t xml:space="preserve">40 044 440,00  </w:t>
            </w:r>
          </w:p>
        </w:tc>
        <w:tc>
          <w:tcPr>
            <w:tcW w:w="1570" w:type="dxa"/>
            <w:tcBorders>
              <w:top w:val="nil"/>
              <w:left w:val="nil"/>
              <w:bottom w:val="single" w:sz="4" w:space="0" w:color="auto"/>
              <w:right w:val="single" w:sz="4" w:space="0" w:color="auto"/>
            </w:tcBorders>
            <w:shd w:val="clear" w:color="auto" w:fill="auto"/>
            <w:noWrap/>
            <w:vAlign w:val="center"/>
            <w:hideMark/>
          </w:tcPr>
          <w:p w14:paraId="11203F05" w14:textId="77777777" w:rsidR="0073331F" w:rsidRPr="0073331F" w:rsidRDefault="0073331F" w:rsidP="0073331F">
            <w:pPr>
              <w:jc w:val="right"/>
              <w:rPr>
                <w:b/>
                <w:bCs/>
              </w:rPr>
            </w:pPr>
            <w:r w:rsidRPr="0073331F">
              <w:rPr>
                <w:b/>
                <w:bCs/>
              </w:rPr>
              <w:t>44 500 000,00</w:t>
            </w:r>
          </w:p>
        </w:tc>
        <w:tc>
          <w:tcPr>
            <w:tcW w:w="1532" w:type="dxa"/>
            <w:tcBorders>
              <w:top w:val="nil"/>
              <w:left w:val="nil"/>
              <w:bottom w:val="single" w:sz="4" w:space="0" w:color="auto"/>
              <w:right w:val="single" w:sz="4" w:space="0" w:color="auto"/>
            </w:tcBorders>
            <w:shd w:val="clear" w:color="auto" w:fill="auto"/>
            <w:noWrap/>
            <w:vAlign w:val="center"/>
            <w:hideMark/>
          </w:tcPr>
          <w:p w14:paraId="1D1E4E0D" w14:textId="77777777" w:rsidR="0073331F" w:rsidRPr="0073331F" w:rsidRDefault="0073331F" w:rsidP="0073331F">
            <w:pPr>
              <w:jc w:val="right"/>
              <w:rPr>
                <w:b/>
                <w:bCs/>
              </w:rPr>
            </w:pPr>
            <w:r w:rsidRPr="0073331F">
              <w:rPr>
                <w:b/>
                <w:bCs/>
              </w:rPr>
              <w:t>46 930 000,00</w:t>
            </w:r>
          </w:p>
        </w:tc>
        <w:tc>
          <w:tcPr>
            <w:tcW w:w="1532" w:type="dxa"/>
            <w:tcBorders>
              <w:top w:val="nil"/>
              <w:left w:val="nil"/>
              <w:bottom w:val="single" w:sz="4" w:space="0" w:color="auto"/>
              <w:right w:val="single" w:sz="4" w:space="0" w:color="auto"/>
            </w:tcBorders>
            <w:shd w:val="clear" w:color="auto" w:fill="auto"/>
            <w:noWrap/>
            <w:vAlign w:val="center"/>
            <w:hideMark/>
          </w:tcPr>
          <w:p w14:paraId="2EA51B25" w14:textId="77777777" w:rsidR="0073331F" w:rsidRPr="0073331F" w:rsidRDefault="0073331F" w:rsidP="0073331F">
            <w:pPr>
              <w:jc w:val="right"/>
              <w:rPr>
                <w:b/>
                <w:bCs/>
              </w:rPr>
            </w:pPr>
            <w:r w:rsidRPr="0073331F">
              <w:rPr>
                <w:b/>
                <w:bCs/>
              </w:rPr>
              <w:t>48 292 000,00</w:t>
            </w:r>
          </w:p>
        </w:tc>
        <w:tc>
          <w:tcPr>
            <w:tcW w:w="36" w:type="dxa"/>
            <w:vAlign w:val="center"/>
            <w:hideMark/>
          </w:tcPr>
          <w:p w14:paraId="0F0F2CCA" w14:textId="77777777" w:rsidR="0073331F" w:rsidRPr="0073331F" w:rsidRDefault="0073331F" w:rsidP="0073331F"/>
        </w:tc>
      </w:tr>
      <w:tr w:rsidR="0073331F" w:rsidRPr="0073331F" w14:paraId="3236D47A"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8946457" w14:textId="77777777" w:rsidR="0073331F" w:rsidRPr="0073331F" w:rsidRDefault="0073331F" w:rsidP="0073331F">
            <w:pPr>
              <w:jc w:val="center"/>
            </w:pPr>
            <w:r w:rsidRPr="0073331F">
              <w:t>21</w:t>
            </w:r>
          </w:p>
        </w:tc>
        <w:tc>
          <w:tcPr>
            <w:tcW w:w="507" w:type="dxa"/>
            <w:tcBorders>
              <w:top w:val="nil"/>
              <w:left w:val="nil"/>
              <w:bottom w:val="single" w:sz="4" w:space="0" w:color="auto"/>
              <w:right w:val="single" w:sz="4" w:space="0" w:color="auto"/>
            </w:tcBorders>
            <w:shd w:val="clear" w:color="auto" w:fill="auto"/>
            <w:noWrap/>
            <w:vAlign w:val="center"/>
            <w:hideMark/>
          </w:tcPr>
          <w:p w14:paraId="2FDA2CBB"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5FF2D494"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1D21905" w14:textId="77777777" w:rsidR="0073331F" w:rsidRPr="0073331F" w:rsidRDefault="0073331F" w:rsidP="0073331F">
            <w:pPr>
              <w:jc w:val="center"/>
            </w:pPr>
            <w:r w:rsidRPr="0073331F">
              <w:t>05</w:t>
            </w:r>
          </w:p>
        </w:tc>
        <w:tc>
          <w:tcPr>
            <w:tcW w:w="410" w:type="dxa"/>
            <w:tcBorders>
              <w:top w:val="nil"/>
              <w:left w:val="nil"/>
              <w:bottom w:val="single" w:sz="4" w:space="0" w:color="auto"/>
              <w:right w:val="single" w:sz="4" w:space="0" w:color="auto"/>
            </w:tcBorders>
            <w:shd w:val="clear" w:color="auto" w:fill="auto"/>
            <w:noWrap/>
            <w:vAlign w:val="center"/>
            <w:hideMark/>
          </w:tcPr>
          <w:p w14:paraId="741693D4"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21322302" w14:textId="77777777" w:rsidR="0073331F" w:rsidRPr="0073331F" w:rsidRDefault="0073331F" w:rsidP="0073331F">
            <w:pPr>
              <w:jc w:val="center"/>
            </w:pPr>
            <w:r w:rsidRPr="0073331F">
              <w:t>020</w:t>
            </w:r>
          </w:p>
        </w:tc>
        <w:tc>
          <w:tcPr>
            <w:tcW w:w="466" w:type="dxa"/>
            <w:tcBorders>
              <w:top w:val="nil"/>
              <w:left w:val="nil"/>
              <w:bottom w:val="single" w:sz="4" w:space="0" w:color="auto"/>
              <w:right w:val="single" w:sz="4" w:space="0" w:color="auto"/>
            </w:tcBorders>
            <w:shd w:val="clear" w:color="auto" w:fill="auto"/>
            <w:noWrap/>
            <w:vAlign w:val="center"/>
            <w:hideMark/>
          </w:tcPr>
          <w:p w14:paraId="1B75B901"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0E471476"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57E8B614"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159DF47C" w14:textId="77777777" w:rsidR="0073331F" w:rsidRPr="0073331F" w:rsidRDefault="0073331F" w:rsidP="0073331F">
            <w:r w:rsidRPr="0073331F">
              <w:t>Налог, взимаемый с налогоплательщиков, выбравших в качестве объекта налогообложения доходы, уменьшенные на величину расходов</w:t>
            </w:r>
          </w:p>
        </w:tc>
        <w:tc>
          <w:tcPr>
            <w:tcW w:w="1708" w:type="dxa"/>
            <w:tcBorders>
              <w:top w:val="nil"/>
              <w:left w:val="nil"/>
              <w:bottom w:val="single" w:sz="4" w:space="0" w:color="auto"/>
              <w:right w:val="single" w:sz="4" w:space="0" w:color="auto"/>
            </w:tcBorders>
            <w:shd w:val="clear" w:color="auto" w:fill="auto"/>
            <w:vAlign w:val="center"/>
            <w:hideMark/>
          </w:tcPr>
          <w:p w14:paraId="67B8FD01" w14:textId="77777777" w:rsidR="0073331F" w:rsidRPr="0073331F" w:rsidRDefault="0073331F" w:rsidP="0073331F">
            <w:pPr>
              <w:jc w:val="right"/>
              <w:rPr>
                <w:b/>
                <w:bCs/>
              </w:rPr>
            </w:pPr>
            <w:r w:rsidRPr="0073331F">
              <w:rPr>
                <w:b/>
                <w:bCs/>
              </w:rPr>
              <w:t xml:space="preserve">11 508 200,00  </w:t>
            </w:r>
          </w:p>
        </w:tc>
        <w:tc>
          <w:tcPr>
            <w:tcW w:w="1570" w:type="dxa"/>
            <w:tcBorders>
              <w:top w:val="nil"/>
              <w:left w:val="nil"/>
              <w:bottom w:val="single" w:sz="4" w:space="0" w:color="auto"/>
              <w:right w:val="single" w:sz="4" w:space="0" w:color="auto"/>
            </w:tcBorders>
            <w:shd w:val="clear" w:color="auto" w:fill="auto"/>
            <w:noWrap/>
            <w:vAlign w:val="center"/>
            <w:hideMark/>
          </w:tcPr>
          <w:p w14:paraId="3ECF05E6" w14:textId="77777777" w:rsidR="0073331F" w:rsidRPr="0073331F" w:rsidRDefault="0073331F" w:rsidP="0073331F">
            <w:pPr>
              <w:jc w:val="right"/>
              <w:rPr>
                <w:b/>
                <w:bCs/>
              </w:rPr>
            </w:pPr>
            <w:r w:rsidRPr="0073331F">
              <w:rPr>
                <w:b/>
                <w:bCs/>
              </w:rPr>
              <w:t>12 500 000,00</w:t>
            </w:r>
          </w:p>
        </w:tc>
        <w:tc>
          <w:tcPr>
            <w:tcW w:w="1532" w:type="dxa"/>
            <w:tcBorders>
              <w:top w:val="nil"/>
              <w:left w:val="nil"/>
              <w:bottom w:val="single" w:sz="4" w:space="0" w:color="auto"/>
              <w:right w:val="single" w:sz="4" w:space="0" w:color="auto"/>
            </w:tcBorders>
            <w:shd w:val="clear" w:color="auto" w:fill="auto"/>
            <w:noWrap/>
            <w:vAlign w:val="center"/>
            <w:hideMark/>
          </w:tcPr>
          <w:p w14:paraId="27223008" w14:textId="77777777" w:rsidR="0073331F" w:rsidRPr="0073331F" w:rsidRDefault="0073331F" w:rsidP="0073331F">
            <w:pPr>
              <w:jc w:val="right"/>
              <w:rPr>
                <w:b/>
                <w:bCs/>
              </w:rPr>
            </w:pPr>
            <w:r w:rsidRPr="0073331F">
              <w:rPr>
                <w:b/>
                <w:bCs/>
              </w:rPr>
              <w:t>13 034 100,00</w:t>
            </w:r>
          </w:p>
        </w:tc>
        <w:tc>
          <w:tcPr>
            <w:tcW w:w="1532" w:type="dxa"/>
            <w:tcBorders>
              <w:top w:val="nil"/>
              <w:left w:val="nil"/>
              <w:bottom w:val="single" w:sz="4" w:space="0" w:color="auto"/>
              <w:right w:val="single" w:sz="4" w:space="0" w:color="auto"/>
            </w:tcBorders>
            <w:shd w:val="clear" w:color="auto" w:fill="auto"/>
            <w:noWrap/>
            <w:vAlign w:val="center"/>
            <w:hideMark/>
          </w:tcPr>
          <w:p w14:paraId="659976D3" w14:textId="77777777" w:rsidR="0073331F" w:rsidRPr="0073331F" w:rsidRDefault="0073331F" w:rsidP="0073331F">
            <w:pPr>
              <w:jc w:val="right"/>
              <w:rPr>
                <w:b/>
                <w:bCs/>
              </w:rPr>
            </w:pPr>
            <w:r w:rsidRPr="0073331F">
              <w:rPr>
                <w:b/>
                <w:bCs/>
              </w:rPr>
              <w:t>13 588 200,00</w:t>
            </w:r>
          </w:p>
        </w:tc>
        <w:tc>
          <w:tcPr>
            <w:tcW w:w="36" w:type="dxa"/>
            <w:vAlign w:val="center"/>
            <w:hideMark/>
          </w:tcPr>
          <w:p w14:paraId="4B706746" w14:textId="77777777" w:rsidR="0073331F" w:rsidRPr="0073331F" w:rsidRDefault="0073331F" w:rsidP="0073331F"/>
        </w:tc>
      </w:tr>
      <w:tr w:rsidR="0073331F" w:rsidRPr="0073331F" w14:paraId="332E72BE" w14:textId="77777777" w:rsidTr="0073331F">
        <w:trPr>
          <w:trHeight w:val="127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C82234F" w14:textId="77777777" w:rsidR="0073331F" w:rsidRPr="0073331F" w:rsidRDefault="0073331F" w:rsidP="0073331F">
            <w:pPr>
              <w:jc w:val="center"/>
            </w:pPr>
            <w:r w:rsidRPr="0073331F">
              <w:t>22</w:t>
            </w:r>
          </w:p>
        </w:tc>
        <w:tc>
          <w:tcPr>
            <w:tcW w:w="507" w:type="dxa"/>
            <w:tcBorders>
              <w:top w:val="nil"/>
              <w:left w:val="nil"/>
              <w:bottom w:val="single" w:sz="4" w:space="0" w:color="auto"/>
              <w:right w:val="single" w:sz="4" w:space="0" w:color="auto"/>
            </w:tcBorders>
            <w:shd w:val="clear" w:color="auto" w:fill="auto"/>
            <w:noWrap/>
            <w:vAlign w:val="center"/>
            <w:hideMark/>
          </w:tcPr>
          <w:p w14:paraId="2791897C"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15541039"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54FF1AB2" w14:textId="77777777" w:rsidR="0073331F" w:rsidRPr="0073331F" w:rsidRDefault="0073331F" w:rsidP="0073331F">
            <w:pPr>
              <w:jc w:val="center"/>
            </w:pPr>
            <w:r w:rsidRPr="0073331F">
              <w:t>05</w:t>
            </w:r>
          </w:p>
        </w:tc>
        <w:tc>
          <w:tcPr>
            <w:tcW w:w="410" w:type="dxa"/>
            <w:tcBorders>
              <w:top w:val="nil"/>
              <w:left w:val="nil"/>
              <w:bottom w:val="single" w:sz="4" w:space="0" w:color="auto"/>
              <w:right w:val="single" w:sz="4" w:space="0" w:color="auto"/>
            </w:tcBorders>
            <w:shd w:val="clear" w:color="auto" w:fill="auto"/>
            <w:noWrap/>
            <w:vAlign w:val="center"/>
            <w:hideMark/>
          </w:tcPr>
          <w:p w14:paraId="59AFFD26"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4F8F7684" w14:textId="77777777" w:rsidR="0073331F" w:rsidRPr="0073331F" w:rsidRDefault="0073331F" w:rsidP="0073331F">
            <w:pPr>
              <w:jc w:val="center"/>
            </w:pPr>
            <w:r w:rsidRPr="0073331F">
              <w:t>021</w:t>
            </w:r>
          </w:p>
        </w:tc>
        <w:tc>
          <w:tcPr>
            <w:tcW w:w="466" w:type="dxa"/>
            <w:tcBorders>
              <w:top w:val="nil"/>
              <w:left w:val="nil"/>
              <w:bottom w:val="single" w:sz="4" w:space="0" w:color="auto"/>
              <w:right w:val="single" w:sz="4" w:space="0" w:color="auto"/>
            </w:tcBorders>
            <w:shd w:val="clear" w:color="auto" w:fill="auto"/>
            <w:noWrap/>
            <w:vAlign w:val="center"/>
            <w:hideMark/>
          </w:tcPr>
          <w:p w14:paraId="4DC28C61"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3B904AB1"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98E3FE5"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5135F4A1" w14:textId="77777777" w:rsidR="0073331F" w:rsidRPr="0073331F" w:rsidRDefault="0073331F" w:rsidP="0073331F">
            <w:r w:rsidRPr="0073331F">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1DF6A66C" w14:textId="77777777" w:rsidR="0073331F" w:rsidRPr="0073331F" w:rsidRDefault="0073331F" w:rsidP="0073331F">
            <w:pPr>
              <w:jc w:val="right"/>
              <w:rPr>
                <w:b/>
                <w:bCs/>
              </w:rPr>
            </w:pPr>
            <w:r w:rsidRPr="0073331F">
              <w:rPr>
                <w:b/>
                <w:bCs/>
              </w:rPr>
              <w:t xml:space="preserve">11 508 200,00  </w:t>
            </w:r>
          </w:p>
        </w:tc>
        <w:tc>
          <w:tcPr>
            <w:tcW w:w="1570" w:type="dxa"/>
            <w:tcBorders>
              <w:top w:val="nil"/>
              <w:left w:val="nil"/>
              <w:bottom w:val="single" w:sz="4" w:space="0" w:color="auto"/>
              <w:right w:val="single" w:sz="4" w:space="0" w:color="auto"/>
            </w:tcBorders>
            <w:shd w:val="clear" w:color="auto" w:fill="auto"/>
            <w:noWrap/>
            <w:vAlign w:val="center"/>
            <w:hideMark/>
          </w:tcPr>
          <w:p w14:paraId="1A5B4039" w14:textId="77777777" w:rsidR="0073331F" w:rsidRPr="0073331F" w:rsidRDefault="0073331F" w:rsidP="0073331F">
            <w:pPr>
              <w:jc w:val="right"/>
              <w:rPr>
                <w:b/>
                <w:bCs/>
              </w:rPr>
            </w:pPr>
            <w:r w:rsidRPr="0073331F">
              <w:rPr>
                <w:b/>
                <w:bCs/>
              </w:rPr>
              <w:t>12 500 000,00</w:t>
            </w:r>
          </w:p>
        </w:tc>
        <w:tc>
          <w:tcPr>
            <w:tcW w:w="1532" w:type="dxa"/>
            <w:tcBorders>
              <w:top w:val="nil"/>
              <w:left w:val="nil"/>
              <w:bottom w:val="single" w:sz="4" w:space="0" w:color="auto"/>
              <w:right w:val="single" w:sz="4" w:space="0" w:color="auto"/>
            </w:tcBorders>
            <w:shd w:val="clear" w:color="auto" w:fill="auto"/>
            <w:noWrap/>
            <w:vAlign w:val="center"/>
            <w:hideMark/>
          </w:tcPr>
          <w:p w14:paraId="39BB8D05" w14:textId="77777777" w:rsidR="0073331F" w:rsidRPr="0073331F" w:rsidRDefault="0073331F" w:rsidP="0073331F">
            <w:pPr>
              <w:jc w:val="right"/>
              <w:rPr>
                <w:b/>
                <w:bCs/>
              </w:rPr>
            </w:pPr>
            <w:r w:rsidRPr="0073331F">
              <w:rPr>
                <w:b/>
                <w:bCs/>
              </w:rPr>
              <w:t>13 034 100,00</w:t>
            </w:r>
          </w:p>
        </w:tc>
        <w:tc>
          <w:tcPr>
            <w:tcW w:w="1532" w:type="dxa"/>
            <w:tcBorders>
              <w:top w:val="nil"/>
              <w:left w:val="nil"/>
              <w:bottom w:val="single" w:sz="4" w:space="0" w:color="auto"/>
              <w:right w:val="single" w:sz="4" w:space="0" w:color="auto"/>
            </w:tcBorders>
            <w:shd w:val="clear" w:color="auto" w:fill="auto"/>
            <w:noWrap/>
            <w:vAlign w:val="center"/>
            <w:hideMark/>
          </w:tcPr>
          <w:p w14:paraId="6B1DC923" w14:textId="77777777" w:rsidR="0073331F" w:rsidRPr="0073331F" w:rsidRDefault="0073331F" w:rsidP="0073331F">
            <w:pPr>
              <w:jc w:val="right"/>
              <w:rPr>
                <w:b/>
                <w:bCs/>
              </w:rPr>
            </w:pPr>
            <w:r w:rsidRPr="0073331F">
              <w:rPr>
                <w:b/>
                <w:bCs/>
              </w:rPr>
              <w:t>13 588 200,00</w:t>
            </w:r>
          </w:p>
        </w:tc>
        <w:tc>
          <w:tcPr>
            <w:tcW w:w="36" w:type="dxa"/>
            <w:vAlign w:val="center"/>
            <w:hideMark/>
          </w:tcPr>
          <w:p w14:paraId="70BA3920" w14:textId="77777777" w:rsidR="0073331F" w:rsidRPr="0073331F" w:rsidRDefault="0073331F" w:rsidP="0073331F"/>
        </w:tc>
      </w:tr>
      <w:tr w:rsidR="0073331F" w:rsidRPr="0073331F" w14:paraId="3687C7C3"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7F4AF14" w14:textId="77777777" w:rsidR="0073331F" w:rsidRPr="0073331F" w:rsidRDefault="0073331F" w:rsidP="0073331F">
            <w:pPr>
              <w:jc w:val="center"/>
            </w:pPr>
            <w:r w:rsidRPr="0073331F">
              <w:t>23</w:t>
            </w:r>
          </w:p>
        </w:tc>
        <w:tc>
          <w:tcPr>
            <w:tcW w:w="507" w:type="dxa"/>
            <w:tcBorders>
              <w:top w:val="nil"/>
              <w:left w:val="nil"/>
              <w:bottom w:val="single" w:sz="4" w:space="0" w:color="auto"/>
              <w:right w:val="single" w:sz="4" w:space="0" w:color="auto"/>
            </w:tcBorders>
            <w:shd w:val="clear" w:color="auto" w:fill="auto"/>
            <w:noWrap/>
            <w:vAlign w:val="center"/>
            <w:hideMark/>
          </w:tcPr>
          <w:p w14:paraId="20ED53C1" w14:textId="77777777" w:rsidR="0073331F" w:rsidRPr="0073331F" w:rsidRDefault="0073331F" w:rsidP="0073331F">
            <w:pPr>
              <w:jc w:val="center"/>
              <w:rPr>
                <w:b/>
                <w:bCs/>
              </w:rPr>
            </w:pPr>
            <w:r w:rsidRPr="0073331F">
              <w:rPr>
                <w:b/>
                <w:bCs/>
              </w:rPr>
              <w:t>182</w:t>
            </w:r>
          </w:p>
        </w:tc>
        <w:tc>
          <w:tcPr>
            <w:tcW w:w="391" w:type="dxa"/>
            <w:tcBorders>
              <w:top w:val="nil"/>
              <w:left w:val="nil"/>
              <w:bottom w:val="single" w:sz="4" w:space="0" w:color="auto"/>
              <w:right w:val="single" w:sz="4" w:space="0" w:color="auto"/>
            </w:tcBorders>
            <w:shd w:val="clear" w:color="auto" w:fill="auto"/>
            <w:noWrap/>
            <w:vAlign w:val="center"/>
            <w:hideMark/>
          </w:tcPr>
          <w:p w14:paraId="4BB2E383"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28CEEE9C" w14:textId="77777777" w:rsidR="0073331F" w:rsidRPr="0073331F" w:rsidRDefault="0073331F" w:rsidP="0073331F">
            <w:pPr>
              <w:jc w:val="center"/>
              <w:rPr>
                <w:b/>
                <w:bCs/>
              </w:rPr>
            </w:pPr>
            <w:r w:rsidRPr="0073331F">
              <w:rPr>
                <w:b/>
                <w:bCs/>
              </w:rPr>
              <w:t>05</w:t>
            </w:r>
          </w:p>
        </w:tc>
        <w:tc>
          <w:tcPr>
            <w:tcW w:w="410" w:type="dxa"/>
            <w:tcBorders>
              <w:top w:val="nil"/>
              <w:left w:val="nil"/>
              <w:bottom w:val="single" w:sz="4" w:space="0" w:color="auto"/>
              <w:right w:val="single" w:sz="4" w:space="0" w:color="auto"/>
            </w:tcBorders>
            <w:shd w:val="clear" w:color="auto" w:fill="auto"/>
            <w:noWrap/>
            <w:vAlign w:val="center"/>
            <w:hideMark/>
          </w:tcPr>
          <w:p w14:paraId="25A49E3B" w14:textId="77777777" w:rsidR="0073331F" w:rsidRPr="0073331F" w:rsidRDefault="0073331F" w:rsidP="0073331F">
            <w:pPr>
              <w:jc w:val="center"/>
              <w:rPr>
                <w:b/>
                <w:bCs/>
              </w:rPr>
            </w:pPr>
            <w:r w:rsidRPr="0073331F">
              <w:rPr>
                <w:b/>
                <w:bCs/>
              </w:rPr>
              <w:t>03</w:t>
            </w:r>
          </w:p>
        </w:tc>
        <w:tc>
          <w:tcPr>
            <w:tcW w:w="414" w:type="dxa"/>
            <w:tcBorders>
              <w:top w:val="nil"/>
              <w:left w:val="nil"/>
              <w:bottom w:val="single" w:sz="4" w:space="0" w:color="auto"/>
              <w:right w:val="single" w:sz="4" w:space="0" w:color="auto"/>
            </w:tcBorders>
            <w:shd w:val="clear" w:color="auto" w:fill="auto"/>
            <w:noWrap/>
            <w:vAlign w:val="center"/>
            <w:hideMark/>
          </w:tcPr>
          <w:p w14:paraId="375702D1"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2013ED69"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378794AF"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675FD89C"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6305CD1C" w14:textId="77777777" w:rsidR="0073331F" w:rsidRPr="0073331F" w:rsidRDefault="0073331F" w:rsidP="0073331F">
            <w:pPr>
              <w:rPr>
                <w:b/>
                <w:bCs/>
              </w:rPr>
            </w:pPr>
            <w:r w:rsidRPr="0073331F">
              <w:rPr>
                <w:b/>
                <w:bCs/>
              </w:rPr>
              <w:t xml:space="preserve">Единый сельскохозяйственный налог </w:t>
            </w:r>
          </w:p>
        </w:tc>
        <w:tc>
          <w:tcPr>
            <w:tcW w:w="1708" w:type="dxa"/>
            <w:tcBorders>
              <w:top w:val="nil"/>
              <w:left w:val="nil"/>
              <w:bottom w:val="single" w:sz="4" w:space="0" w:color="auto"/>
              <w:right w:val="single" w:sz="4" w:space="0" w:color="auto"/>
            </w:tcBorders>
            <w:shd w:val="clear" w:color="auto" w:fill="auto"/>
            <w:vAlign w:val="center"/>
            <w:hideMark/>
          </w:tcPr>
          <w:p w14:paraId="709A8F59" w14:textId="77777777" w:rsidR="0073331F" w:rsidRPr="0073331F" w:rsidRDefault="0073331F" w:rsidP="0073331F">
            <w:pPr>
              <w:jc w:val="right"/>
              <w:rPr>
                <w:b/>
                <w:bCs/>
              </w:rPr>
            </w:pPr>
            <w:r w:rsidRPr="0073331F">
              <w:rPr>
                <w:b/>
                <w:bCs/>
              </w:rPr>
              <w:t xml:space="preserve">29 000,00  </w:t>
            </w:r>
          </w:p>
        </w:tc>
        <w:tc>
          <w:tcPr>
            <w:tcW w:w="1570" w:type="dxa"/>
            <w:tcBorders>
              <w:top w:val="nil"/>
              <w:left w:val="nil"/>
              <w:bottom w:val="single" w:sz="4" w:space="0" w:color="auto"/>
              <w:right w:val="single" w:sz="4" w:space="0" w:color="auto"/>
            </w:tcBorders>
            <w:shd w:val="clear" w:color="auto" w:fill="auto"/>
            <w:noWrap/>
            <w:vAlign w:val="center"/>
            <w:hideMark/>
          </w:tcPr>
          <w:p w14:paraId="747A43E9" w14:textId="77777777" w:rsidR="0073331F" w:rsidRPr="0073331F" w:rsidRDefault="0073331F" w:rsidP="0073331F">
            <w:pPr>
              <w:jc w:val="right"/>
              <w:rPr>
                <w:b/>
                <w:bCs/>
              </w:rPr>
            </w:pPr>
            <w:r w:rsidRPr="0073331F">
              <w:rPr>
                <w:b/>
                <w:bCs/>
              </w:rPr>
              <w:t>30 000,00</w:t>
            </w:r>
          </w:p>
        </w:tc>
        <w:tc>
          <w:tcPr>
            <w:tcW w:w="1532" w:type="dxa"/>
            <w:tcBorders>
              <w:top w:val="nil"/>
              <w:left w:val="nil"/>
              <w:bottom w:val="single" w:sz="4" w:space="0" w:color="auto"/>
              <w:right w:val="single" w:sz="4" w:space="0" w:color="auto"/>
            </w:tcBorders>
            <w:shd w:val="clear" w:color="auto" w:fill="auto"/>
            <w:noWrap/>
            <w:vAlign w:val="center"/>
            <w:hideMark/>
          </w:tcPr>
          <w:p w14:paraId="118C4825" w14:textId="77777777" w:rsidR="0073331F" w:rsidRPr="0073331F" w:rsidRDefault="0073331F" w:rsidP="0073331F">
            <w:pPr>
              <w:jc w:val="right"/>
              <w:rPr>
                <w:b/>
                <w:bCs/>
              </w:rPr>
            </w:pPr>
            <w:r w:rsidRPr="0073331F">
              <w:rPr>
                <w:b/>
                <w:bCs/>
              </w:rPr>
              <w:t>30 300,00</w:t>
            </w:r>
          </w:p>
        </w:tc>
        <w:tc>
          <w:tcPr>
            <w:tcW w:w="1532" w:type="dxa"/>
            <w:tcBorders>
              <w:top w:val="nil"/>
              <w:left w:val="nil"/>
              <w:bottom w:val="single" w:sz="4" w:space="0" w:color="auto"/>
              <w:right w:val="single" w:sz="4" w:space="0" w:color="auto"/>
            </w:tcBorders>
            <w:shd w:val="clear" w:color="auto" w:fill="auto"/>
            <w:noWrap/>
            <w:vAlign w:val="center"/>
            <w:hideMark/>
          </w:tcPr>
          <w:p w14:paraId="4DB868B7" w14:textId="77777777" w:rsidR="0073331F" w:rsidRPr="0073331F" w:rsidRDefault="0073331F" w:rsidP="0073331F">
            <w:pPr>
              <w:jc w:val="right"/>
              <w:rPr>
                <w:b/>
                <w:bCs/>
              </w:rPr>
            </w:pPr>
            <w:r w:rsidRPr="0073331F">
              <w:rPr>
                <w:b/>
                <w:bCs/>
              </w:rPr>
              <w:t>30 600,00</w:t>
            </w:r>
          </w:p>
        </w:tc>
        <w:tc>
          <w:tcPr>
            <w:tcW w:w="36" w:type="dxa"/>
            <w:vAlign w:val="center"/>
            <w:hideMark/>
          </w:tcPr>
          <w:p w14:paraId="369613F1" w14:textId="77777777" w:rsidR="0073331F" w:rsidRPr="0073331F" w:rsidRDefault="0073331F" w:rsidP="0073331F"/>
        </w:tc>
      </w:tr>
      <w:tr w:rsidR="0073331F" w:rsidRPr="0073331F" w14:paraId="1DFE8C4B"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2075B0F" w14:textId="77777777" w:rsidR="0073331F" w:rsidRPr="0073331F" w:rsidRDefault="0073331F" w:rsidP="0073331F">
            <w:pPr>
              <w:jc w:val="center"/>
            </w:pPr>
            <w:r w:rsidRPr="0073331F">
              <w:t>24</w:t>
            </w:r>
          </w:p>
        </w:tc>
        <w:tc>
          <w:tcPr>
            <w:tcW w:w="507" w:type="dxa"/>
            <w:tcBorders>
              <w:top w:val="nil"/>
              <w:left w:val="nil"/>
              <w:bottom w:val="single" w:sz="4" w:space="0" w:color="auto"/>
              <w:right w:val="single" w:sz="4" w:space="0" w:color="auto"/>
            </w:tcBorders>
            <w:shd w:val="clear" w:color="auto" w:fill="auto"/>
            <w:noWrap/>
            <w:vAlign w:val="center"/>
            <w:hideMark/>
          </w:tcPr>
          <w:p w14:paraId="3F3D1269"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24F81652"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5C7D08E6" w14:textId="77777777" w:rsidR="0073331F" w:rsidRPr="0073331F" w:rsidRDefault="0073331F" w:rsidP="0073331F">
            <w:pPr>
              <w:jc w:val="center"/>
            </w:pPr>
            <w:r w:rsidRPr="0073331F">
              <w:t>05</w:t>
            </w:r>
          </w:p>
        </w:tc>
        <w:tc>
          <w:tcPr>
            <w:tcW w:w="410" w:type="dxa"/>
            <w:tcBorders>
              <w:top w:val="nil"/>
              <w:left w:val="nil"/>
              <w:bottom w:val="single" w:sz="4" w:space="0" w:color="auto"/>
              <w:right w:val="single" w:sz="4" w:space="0" w:color="auto"/>
            </w:tcBorders>
            <w:shd w:val="clear" w:color="auto" w:fill="auto"/>
            <w:noWrap/>
            <w:vAlign w:val="center"/>
            <w:hideMark/>
          </w:tcPr>
          <w:p w14:paraId="43CB59D6" w14:textId="77777777" w:rsidR="0073331F" w:rsidRPr="0073331F" w:rsidRDefault="0073331F" w:rsidP="0073331F">
            <w:pPr>
              <w:jc w:val="center"/>
            </w:pPr>
            <w:r w:rsidRPr="0073331F">
              <w:t>03</w:t>
            </w:r>
          </w:p>
        </w:tc>
        <w:tc>
          <w:tcPr>
            <w:tcW w:w="414" w:type="dxa"/>
            <w:tcBorders>
              <w:top w:val="nil"/>
              <w:left w:val="nil"/>
              <w:bottom w:val="single" w:sz="4" w:space="0" w:color="auto"/>
              <w:right w:val="single" w:sz="4" w:space="0" w:color="auto"/>
            </w:tcBorders>
            <w:shd w:val="clear" w:color="auto" w:fill="auto"/>
            <w:noWrap/>
            <w:vAlign w:val="center"/>
            <w:hideMark/>
          </w:tcPr>
          <w:p w14:paraId="6B42515D" w14:textId="77777777" w:rsidR="0073331F" w:rsidRPr="0073331F" w:rsidRDefault="0073331F" w:rsidP="0073331F">
            <w:pPr>
              <w:jc w:val="center"/>
            </w:pPr>
            <w:r w:rsidRPr="0073331F">
              <w:t>010</w:t>
            </w:r>
          </w:p>
        </w:tc>
        <w:tc>
          <w:tcPr>
            <w:tcW w:w="466" w:type="dxa"/>
            <w:tcBorders>
              <w:top w:val="nil"/>
              <w:left w:val="nil"/>
              <w:bottom w:val="single" w:sz="4" w:space="0" w:color="auto"/>
              <w:right w:val="single" w:sz="4" w:space="0" w:color="auto"/>
            </w:tcBorders>
            <w:shd w:val="clear" w:color="auto" w:fill="auto"/>
            <w:noWrap/>
            <w:vAlign w:val="center"/>
            <w:hideMark/>
          </w:tcPr>
          <w:p w14:paraId="6A3848D4"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0C4EEA86"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4A87D3AC"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57D041C7" w14:textId="77777777" w:rsidR="0073331F" w:rsidRPr="0073331F" w:rsidRDefault="0073331F" w:rsidP="0073331F">
            <w:r w:rsidRPr="0073331F">
              <w:t xml:space="preserve">Единый сельскохозяйственный налог </w:t>
            </w:r>
          </w:p>
        </w:tc>
        <w:tc>
          <w:tcPr>
            <w:tcW w:w="1708" w:type="dxa"/>
            <w:tcBorders>
              <w:top w:val="nil"/>
              <w:left w:val="nil"/>
              <w:bottom w:val="single" w:sz="4" w:space="0" w:color="auto"/>
              <w:right w:val="single" w:sz="4" w:space="0" w:color="auto"/>
            </w:tcBorders>
            <w:shd w:val="clear" w:color="auto" w:fill="auto"/>
            <w:vAlign w:val="center"/>
            <w:hideMark/>
          </w:tcPr>
          <w:p w14:paraId="6B785664" w14:textId="77777777" w:rsidR="0073331F" w:rsidRPr="0073331F" w:rsidRDefault="0073331F" w:rsidP="0073331F">
            <w:pPr>
              <w:jc w:val="right"/>
            </w:pPr>
            <w:r w:rsidRPr="0073331F">
              <w:t xml:space="preserve">29 000,00  </w:t>
            </w:r>
          </w:p>
        </w:tc>
        <w:tc>
          <w:tcPr>
            <w:tcW w:w="1570" w:type="dxa"/>
            <w:tcBorders>
              <w:top w:val="nil"/>
              <w:left w:val="nil"/>
              <w:bottom w:val="single" w:sz="4" w:space="0" w:color="auto"/>
              <w:right w:val="single" w:sz="4" w:space="0" w:color="auto"/>
            </w:tcBorders>
            <w:shd w:val="clear" w:color="auto" w:fill="auto"/>
            <w:noWrap/>
            <w:vAlign w:val="center"/>
            <w:hideMark/>
          </w:tcPr>
          <w:p w14:paraId="02973823" w14:textId="77777777" w:rsidR="0073331F" w:rsidRPr="0073331F" w:rsidRDefault="0073331F" w:rsidP="0073331F">
            <w:pPr>
              <w:jc w:val="right"/>
            </w:pPr>
            <w:r w:rsidRPr="0073331F">
              <w:t>30 000,00</w:t>
            </w:r>
          </w:p>
        </w:tc>
        <w:tc>
          <w:tcPr>
            <w:tcW w:w="1532" w:type="dxa"/>
            <w:tcBorders>
              <w:top w:val="nil"/>
              <w:left w:val="nil"/>
              <w:bottom w:val="single" w:sz="4" w:space="0" w:color="auto"/>
              <w:right w:val="single" w:sz="4" w:space="0" w:color="auto"/>
            </w:tcBorders>
            <w:shd w:val="clear" w:color="auto" w:fill="auto"/>
            <w:noWrap/>
            <w:vAlign w:val="center"/>
            <w:hideMark/>
          </w:tcPr>
          <w:p w14:paraId="7E51494A" w14:textId="77777777" w:rsidR="0073331F" w:rsidRPr="0073331F" w:rsidRDefault="0073331F" w:rsidP="0073331F">
            <w:pPr>
              <w:jc w:val="right"/>
            </w:pPr>
            <w:r w:rsidRPr="0073331F">
              <w:t>30 300,00</w:t>
            </w:r>
          </w:p>
        </w:tc>
        <w:tc>
          <w:tcPr>
            <w:tcW w:w="1532" w:type="dxa"/>
            <w:tcBorders>
              <w:top w:val="nil"/>
              <w:left w:val="nil"/>
              <w:bottom w:val="single" w:sz="4" w:space="0" w:color="auto"/>
              <w:right w:val="single" w:sz="4" w:space="0" w:color="auto"/>
            </w:tcBorders>
            <w:shd w:val="clear" w:color="auto" w:fill="auto"/>
            <w:noWrap/>
            <w:vAlign w:val="center"/>
            <w:hideMark/>
          </w:tcPr>
          <w:p w14:paraId="0F758D08" w14:textId="77777777" w:rsidR="0073331F" w:rsidRPr="0073331F" w:rsidRDefault="0073331F" w:rsidP="0073331F">
            <w:pPr>
              <w:jc w:val="right"/>
            </w:pPr>
            <w:r w:rsidRPr="0073331F">
              <w:t>30 600,00</w:t>
            </w:r>
          </w:p>
        </w:tc>
        <w:tc>
          <w:tcPr>
            <w:tcW w:w="36" w:type="dxa"/>
            <w:vAlign w:val="center"/>
            <w:hideMark/>
          </w:tcPr>
          <w:p w14:paraId="2BB01ABD" w14:textId="77777777" w:rsidR="0073331F" w:rsidRPr="0073331F" w:rsidRDefault="0073331F" w:rsidP="0073331F"/>
        </w:tc>
      </w:tr>
      <w:tr w:rsidR="0073331F" w:rsidRPr="0073331F" w14:paraId="5064D73C"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958E599" w14:textId="77777777" w:rsidR="0073331F" w:rsidRPr="0073331F" w:rsidRDefault="0073331F" w:rsidP="0073331F">
            <w:pPr>
              <w:jc w:val="center"/>
            </w:pPr>
            <w:r w:rsidRPr="0073331F">
              <w:t>25</w:t>
            </w:r>
          </w:p>
        </w:tc>
        <w:tc>
          <w:tcPr>
            <w:tcW w:w="507" w:type="dxa"/>
            <w:tcBorders>
              <w:top w:val="nil"/>
              <w:left w:val="nil"/>
              <w:bottom w:val="single" w:sz="4" w:space="0" w:color="auto"/>
              <w:right w:val="single" w:sz="4" w:space="0" w:color="auto"/>
            </w:tcBorders>
            <w:shd w:val="clear" w:color="auto" w:fill="auto"/>
            <w:noWrap/>
            <w:vAlign w:val="center"/>
            <w:hideMark/>
          </w:tcPr>
          <w:p w14:paraId="726CFBF1" w14:textId="77777777" w:rsidR="0073331F" w:rsidRPr="0073331F" w:rsidRDefault="0073331F" w:rsidP="0073331F">
            <w:pPr>
              <w:jc w:val="center"/>
              <w:rPr>
                <w:b/>
                <w:bCs/>
              </w:rPr>
            </w:pPr>
            <w:r w:rsidRPr="0073331F">
              <w:rPr>
                <w:b/>
                <w:bCs/>
              </w:rPr>
              <w:t>182</w:t>
            </w:r>
          </w:p>
        </w:tc>
        <w:tc>
          <w:tcPr>
            <w:tcW w:w="391" w:type="dxa"/>
            <w:tcBorders>
              <w:top w:val="nil"/>
              <w:left w:val="nil"/>
              <w:bottom w:val="single" w:sz="4" w:space="0" w:color="auto"/>
              <w:right w:val="single" w:sz="4" w:space="0" w:color="auto"/>
            </w:tcBorders>
            <w:shd w:val="clear" w:color="auto" w:fill="auto"/>
            <w:noWrap/>
            <w:vAlign w:val="center"/>
            <w:hideMark/>
          </w:tcPr>
          <w:p w14:paraId="5A0A32D4"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544CC69B" w14:textId="77777777" w:rsidR="0073331F" w:rsidRPr="0073331F" w:rsidRDefault="0073331F" w:rsidP="0073331F">
            <w:pPr>
              <w:jc w:val="center"/>
              <w:rPr>
                <w:b/>
                <w:bCs/>
              </w:rPr>
            </w:pPr>
            <w:r w:rsidRPr="0073331F">
              <w:rPr>
                <w:b/>
                <w:bCs/>
              </w:rPr>
              <w:t>05</w:t>
            </w:r>
          </w:p>
        </w:tc>
        <w:tc>
          <w:tcPr>
            <w:tcW w:w="410" w:type="dxa"/>
            <w:tcBorders>
              <w:top w:val="nil"/>
              <w:left w:val="nil"/>
              <w:bottom w:val="single" w:sz="4" w:space="0" w:color="auto"/>
              <w:right w:val="single" w:sz="4" w:space="0" w:color="auto"/>
            </w:tcBorders>
            <w:shd w:val="clear" w:color="auto" w:fill="auto"/>
            <w:noWrap/>
            <w:vAlign w:val="center"/>
            <w:hideMark/>
          </w:tcPr>
          <w:p w14:paraId="206C0F1D" w14:textId="77777777" w:rsidR="0073331F" w:rsidRPr="0073331F" w:rsidRDefault="0073331F" w:rsidP="0073331F">
            <w:pPr>
              <w:jc w:val="center"/>
              <w:rPr>
                <w:b/>
                <w:bCs/>
              </w:rPr>
            </w:pPr>
            <w:r w:rsidRPr="0073331F">
              <w:rPr>
                <w:b/>
                <w:bCs/>
              </w:rPr>
              <w:t>04</w:t>
            </w:r>
          </w:p>
        </w:tc>
        <w:tc>
          <w:tcPr>
            <w:tcW w:w="414" w:type="dxa"/>
            <w:tcBorders>
              <w:top w:val="nil"/>
              <w:left w:val="nil"/>
              <w:bottom w:val="single" w:sz="4" w:space="0" w:color="auto"/>
              <w:right w:val="single" w:sz="4" w:space="0" w:color="auto"/>
            </w:tcBorders>
            <w:shd w:val="clear" w:color="auto" w:fill="auto"/>
            <w:noWrap/>
            <w:vAlign w:val="center"/>
            <w:hideMark/>
          </w:tcPr>
          <w:p w14:paraId="6C8C871A"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6627D9CB" w14:textId="77777777" w:rsidR="0073331F" w:rsidRPr="0073331F" w:rsidRDefault="0073331F" w:rsidP="0073331F">
            <w:pPr>
              <w:jc w:val="center"/>
              <w:rPr>
                <w:b/>
                <w:bCs/>
              </w:rPr>
            </w:pPr>
            <w:r w:rsidRPr="0073331F">
              <w:rPr>
                <w:b/>
                <w:bCs/>
              </w:rPr>
              <w:t>02</w:t>
            </w:r>
          </w:p>
        </w:tc>
        <w:tc>
          <w:tcPr>
            <w:tcW w:w="607" w:type="dxa"/>
            <w:tcBorders>
              <w:top w:val="nil"/>
              <w:left w:val="nil"/>
              <w:bottom w:val="single" w:sz="4" w:space="0" w:color="auto"/>
              <w:right w:val="single" w:sz="4" w:space="0" w:color="auto"/>
            </w:tcBorders>
            <w:shd w:val="clear" w:color="auto" w:fill="auto"/>
            <w:noWrap/>
            <w:vAlign w:val="center"/>
            <w:hideMark/>
          </w:tcPr>
          <w:p w14:paraId="21DB2993" w14:textId="77777777" w:rsidR="0073331F" w:rsidRPr="0073331F" w:rsidRDefault="0073331F" w:rsidP="0073331F">
            <w:pPr>
              <w:jc w:val="center"/>
              <w:rPr>
                <w:b/>
                <w:bCs/>
              </w:rPr>
            </w:pPr>
            <w:r w:rsidRPr="0073331F">
              <w:rPr>
                <w:b/>
                <w:bCs/>
              </w:rPr>
              <w:t>000</w:t>
            </w:r>
          </w:p>
        </w:tc>
        <w:tc>
          <w:tcPr>
            <w:tcW w:w="600" w:type="dxa"/>
            <w:tcBorders>
              <w:top w:val="nil"/>
              <w:left w:val="nil"/>
              <w:bottom w:val="single" w:sz="4" w:space="0" w:color="auto"/>
              <w:right w:val="single" w:sz="4" w:space="0" w:color="auto"/>
            </w:tcBorders>
            <w:shd w:val="clear" w:color="auto" w:fill="auto"/>
            <w:noWrap/>
            <w:vAlign w:val="center"/>
            <w:hideMark/>
          </w:tcPr>
          <w:p w14:paraId="6FD6A44C"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1869E4C8" w14:textId="77777777" w:rsidR="0073331F" w:rsidRPr="0073331F" w:rsidRDefault="0073331F" w:rsidP="0073331F">
            <w:pPr>
              <w:rPr>
                <w:b/>
                <w:bCs/>
              </w:rPr>
            </w:pPr>
            <w:r w:rsidRPr="0073331F">
              <w:rPr>
                <w:b/>
                <w:bCs/>
              </w:rPr>
              <w:t>Налог, взимаемый в связи с применением патентной системы налогообложения</w:t>
            </w:r>
          </w:p>
        </w:tc>
        <w:tc>
          <w:tcPr>
            <w:tcW w:w="1708" w:type="dxa"/>
            <w:tcBorders>
              <w:top w:val="nil"/>
              <w:left w:val="nil"/>
              <w:bottom w:val="single" w:sz="4" w:space="0" w:color="auto"/>
              <w:right w:val="single" w:sz="4" w:space="0" w:color="auto"/>
            </w:tcBorders>
            <w:shd w:val="clear" w:color="auto" w:fill="auto"/>
            <w:vAlign w:val="center"/>
            <w:hideMark/>
          </w:tcPr>
          <w:p w14:paraId="317A9929" w14:textId="77777777" w:rsidR="0073331F" w:rsidRPr="0073331F" w:rsidRDefault="0073331F" w:rsidP="0073331F">
            <w:pPr>
              <w:jc w:val="right"/>
              <w:rPr>
                <w:b/>
                <w:bCs/>
              </w:rPr>
            </w:pPr>
            <w:r w:rsidRPr="0073331F">
              <w:rPr>
                <w:b/>
                <w:bCs/>
              </w:rPr>
              <w:t xml:space="preserve">14 223 400,00  </w:t>
            </w:r>
          </w:p>
        </w:tc>
        <w:tc>
          <w:tcPr>
            <w:tcW w:w="1570" w:type="dxa"/>
            <w:tcBorders>
              <w:top w:val="nil"/>
              <w:left w:val="nil"/>
              <w:bottom w:val="single" w:sz="4" w:space="0" w:color="auto"/>
              <w:right w:val="single" w:sz="4" w:space="0" w:color="auto"/>
            </w:tcBorders>
            <w:shd w:val="clear" w:color="auto" w:fill="auto"/>
            <w:noWrap/>
            <w:vAlign w:val="center"/>
            <w:hideMark/>
          </w:tcPr>
          <w:p w14:paraId="47527ED4" w14:textId="77777777" w:rsidR="0073331F" w:rsidRPr="0073331F" w:rsidRDefault="0073331F" w:rsidP="0073331F">
            <w:pPr>
              <w:jc w:val="right"/>
              <w:rPr>
                <w:b/>
                <w:bCs/>
              </w:rPr>
            </w:pPr>
            <w:r w:rsidRPr="0073331F">
              <w:rPr>
                <w:b/>
                <w:bCs/>
              </w:rPr>
              <w:t>18 500 000,00</w:t>
            </w:r>
          </w:p>
        </w:tc>
        <w:tc>
          <w:tcPr>
            <w:tcW w:w="1532" w:type="dxa"/>
            <w:tcBorders>
              <w:top w:val="nil"/>
              <w:left w:val="nil"/>
              <w:bottom w:val="single" w:sz="4" w:space="0" w:color="auto"/>
              <w:right w:val="single" w:sz="4" w:space="0" w:color="auto"/>
            </w:tcBorders>
            <w:shd w:val="clear" w:color="auto" w:fill="auto"/>
            <w:noWrap/>
            <w:vAlign w:val="center"/>
            <w:hideMark/>
          </w:tcPr>
          <w:p w14:paraId="42D8690D" w14:textId="77777777" w:rsidR="0073331F" w:rsidRPr="0073331F" w:rsidRDefault="0073331F" w:rsidP="0073331F">
            <w:pPr>
              <w:jc w:val="right"/>
              <w:rPr>
                <w:b/>
                <w:bCs/>
              </w:rPr>
            </w:pPr>
            <w:r w:rsidRPr="0073331F">
              <w:rPr>
                <w:b/>
                <w:bCs/>
              </w:rPr>
              <w:t>19 034 900,00</w:t>
            </w:r>
          </w:p>
        </w:tc>
        <w:tc>
          <w:tcPr>
            <w:tcW w:w="1532" w:type="dxa"/>
            <w:tcBorders>
              <w:top w:val="nil"/>
              <w:left w:val="nil"/>
              <w:bottom w:val="single" w:sz="4" w:space="0" w:color="auto"/>
              <w:right w:val="single" w:sz="4" w:space="0" w:color="auto"/>
            </w:tcBorders>
            <w:shd w:val="clear" w:color="auto" w:fill="auto"/>
            <w:noWrap/>
            <w:vAlign w:val="center"/>
            <w:hideMark/>
          </w:tcPr>
          <w:p w14:paraId="0342EFFE" w14:textId="77777777" w:rsidR="0073331F" w:rsidRPr="0073331F" w:rsidRDefault="0073331F" w:rsidP="0073331F">
            <w:pPr>
              <w:jc w:val="right"/>
              <w:rPr>
                <w:b/>
                <w:bCs/>
              </w:rPr>
            </w:pPr>
            <w:r w:rsidRPr="0073331F">
              <w:rPr>
                <w:b/>
                <w:bCs/>
              </w:rPr>
              <w:t>19 591 200,00</w:t>
            </w:r>
          </w:p>
        </w:tc>
        <w:tc>
          <w:tcPr>
            <w:tcW w:w="36" w:type="dxa"/>
            <w:vAlign w:val="center"/>
            <w:hideMark/>
          </w:tcPr>
          <w:p w14:paraId="39FD95B3" w14:textId="77777777" w:rsidR="0073331F" w:rsidRPr="0073331F" w:rsidRDefault="0073331F" w:rsidP="0073331F"/>
        </w:tc>
      </w:tr>
      <w:tr w:rsidR="0073331F" w:rsidRPr="0073331F" w14:paraId="03293A78"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7A1F628" w14:textId="77777777" w:rsidR="0073331F" w:rsidRPr="0073331F" w:rsidRDefault="0073331F" w:rsidP="0073331F">
            <w:pPr>
              <w:jc w:val="center"/>
            </w:pPr>
            <w:r w:rsidRPr="0073331F">
              <w:lastRenderedPageBreak/>
              <w:t>26</w:t>
            </w:r>
          </w:p>
        </w:tc>
        <w:tc>
          <w:tcPr>
            <w:tcW w:w="507" w:type="dxa"/>
            <w:tcBorders>
              <w:top w:val="nil"/>
              <w:left w:val="nil"/>
              <w:bottom w:val="single" w:sz="4" w:space="0" w:color="auto"/>
              <w:right w:val="single" w:sz="4" w:space="0" w:color="auto"/>
            </w:tcBorders>
            <w:shd w:val="clear" w:color="auto" w:fill="auto"/>
            <w:noWrap/>
            <w:vAlign w:val="center"/>
            <w:hideMark/>
          </w:tcPr>
          <w:p w14:paraId="2B6D42CF"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19A8D6B8"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7D420A4F" w14:textId="77777777" w:rsidR="0073331F" w:rsidRPr="0073331F" w:rsidRDefault="0073331F" w:rsidP="0073331F">
            <w:pPr>
              <w:jc w:val="center"/>
            </w:pPr>
            <w:r w:rsidRPr="0073331F">
              <w:t>05</w:t>
            </w:r>
          </w:p>
        </w:tc>
        <w:tc>
          <w:tcPr>
            <w:tcW w:w="410" w:type="dxa"/>
            <w:tcBorders>
              <w:top w:val="nil"/>
              <w:left w:val="nil"/>
              <w:bottom w:val="single" w:sz="4" w:space="0" w:color="auto"/>
              <w:right w:val="single" w:sz="4" w:space="0" w:color="auto"/>
            </w:tcBorders>
            <w:shd w:val="clear" w:color="auto" w:fill="auto"/>
            <w:noWrap/>
            <w:vAlign w:val="center"/>
            <w:hideMark/>
          </w:tcPr>
          <w:p w14:paraId="6992851D" w14:textId="77777777" w:rsidR="0073331F" w:rsidRPr="0073331F" w:rsidRDefault="0073331F" w:rsidP="0073331F">
            <w:pPr>
              <w:jc w:val="center"/>
            </w:pPr>
            <w:r w:rsidRPr="0073331F">
              <w:t>04</w:t>
            </w:r>
          </w:p>
        </w:tc>
        <w:tc>
          <w:tcPr>
            <w:tcW w:w="414" w:type="dxa"/>
            <w:tcBorders>
              <w:top w:val="nil"/>
              <w:left w:val="nil"/>
              <w:bottom w:val="single" w:sz="4" w:space="0" w:color="auto"/>
              <w:right w:val="single" w:sz="4" w:space="0" w:color="auto"/>
            </w:tcBorders>
            <w:shd w:val="clear" w:color="auto" w:fill="auto"/>
            <w:noWrap/>
            <w:vAlign w:val="center"/>
            <w:hideMark/>
          </w:tcPr>
          <w:p w14:paraId="350992A9" w14:textId="77777777" w:rsidR="0073331F" w:rsidRPr="0073331F" w:rsidRDefault="0073331F" w:rsidP="0073331F">
            <w:pPr>
              <w:jc w:val="center"/>
            </w:pPr>
            <w:r w:rsidRPr="0073331F">
              <w:t>010</w:t>
            </w:r>
          </w:p>
        </w:tc>
        <w:tc>
          <w:tcPr>
            <w:tcW w:w="466" w:type="dxa"/>
            <w:tcBorders>
              <w:top w:val="nil"/>
              <w:left w:val="nil"/>
              <w:bottom w:val="single" w:sz="4" w:space="0" w:color="auto"/>
              <w:right w:val="single" w:sz="4" w:space="0" w:color="auto"/>
            </w:tcBorders>
            <w:shd w:val="clear" w:color="auto" w:fill="auto"/>
            <w:noWrap/>
            <w:vAlign w:val="center"/>
            <w:hideMark/>
          </w:tcPr>
          <w:p w14:paraId="4B4C312A" w14:textId="77777777" w:rsidR="0073331F" w:rsidRPr="0073331F" w:rsidRDefault="0073331F" w:rsidP="0073331F">
            <w:pPr>
              <w:jc w:val="center"/>
            </w:pPr>
            <w:r w:rsidRPr="0073331F">
              <w:t>02</w:t>
            </w:r>
          </w:p>
        </w:tc>
        <w:tc>
          <w:tcPr>
            <w:tcW w:w="607" w:type="dxa"/>
            <w:tcBorders>
              <w:top w:val="nil"/>
              <w:left w:val="nil"/>
              <w:bottom w:val="single" w:sz="4" w:space="0" w:color="auto"/>
              <w:right w:val="single" w:sz="4" w:space="0" w:color="auto"/>
            </w:tcBorders>
            <w:shd w:val="clear" w:color="auto" w:fill="auto"/>
            <w:noWrap/>
            <w:vAlign w:val="center"/>
            <w:hideMark/>
          </w:tcPr>
          <w:p w14:paraId="4506F4F2"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36EFB5D7"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251FCF5A" w14:textId="77777777" w:rsidR="0073331F" w:rsidRPr="0073331F" w:rsidRDefault="0073331F" w:rsidP="0073331F">
            <w:r w:rsidRPr="0073331F">
              <w:t>Налог, взимаемый в связи с применением патентной системы налогообложения, зачисляемый в бюджеты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506265CB" w14:textId="77777777" w:rsidR="0073331F" w:rsidRPr="0073331F" w:rsidRDefault="0073331F" w:rsidP="0073331F">
            <w:pPr>
              <w:jc w:val="right"/>
            </w:pPr>
            <w:r w:rsidRPr="0073331F">
              <w:t xml:space="preserve">14 223 400,00  </w:t>
            </w:r>
          </w:p>
        </w:tc>
        <w:tc>
          <w:tcPr>
            <w:tcW w:w="1570" w:type="dxa"/>
            <w:tcBorders>
              <w:top w:val="nil"/>
              <w:left w:val="nil"/>
              <w:bottom w:val="single" w:sz="4" w:space="0" w:color="auto"/>
              <w:right w:val="single" w:sz="4" w:space="0" w:color="auto"/>
            </w:tcBorders>
            <w:shd w:val="clear" w:color="auto" w:fill="auto"/>
            <w:noWrap/>
            <w:vAlign w:val="center"/>
            <w:hideMark/>
          </w:tcPr>
          <w:p w14:paraId="69E7FC21" w14:textId="77777777" w:rsidR="0073331F" w:rsidRPr="0073331F" w:rsidRDefault="0073331F" w:rsidP="0073331F">
            <w:pPr>
              <w:jc w:val="right"/>
            </w:pPr>
            <w:r w:rsidRPr="0073331F">
              <w:t>18 500 000,00</w:t>
            </w:r>
          </w:p>
        </w:tc>
        <w:tc>
          <w:tcPr>
            <w:tcW w:w="1532" w:type="dxa"/>
            <w:tcBorders>
              <w:top w:val="nil"/>
              <w:left w:val="nil"/>
              <w:bottom w:val="single" w:sz="4" w:space="0" w:color="auto"/>
              <w:right w:val="single" w:sz="4" w:space="0" w:color="auto"/>
            </w:tcBorders>
            <w:shd w:val="clear" w:color="auto" w:fill="auto"/>
            <w:noWrap/>
            <w:vAlign w:val="center"/>
            <w:hideMark/>
          </w:tcPr>
          <w:p w14:paraId="03C06099" w14:textId="77777777" w:rsidR="0073331F" w:rsidRPr="0073331F" w:rsidRDefault="0073331F" w:rsidP="0073331F">
            <w:pPr>
              <w:jc w:val="right"/>
            </w:pPr>
            <w:r w:rsidRPr="0073331F">
              <w:t>19 034 900,00</w:t>
            </w:r>
          </w:p>
        </w:tc>
        <w:tc>
          <w:tcPr>
            <w:tcW w:w="1532" w:type="dxa"/>
            <w:tcBorders>
              <w:top w:val="nil"/>
              <w:left w:val="nil"/>
              <w:bottom w:val="single" w:sz="4" w:space="0" w:color="auto"/>
              <w:right w:val="single" w:sz="4" w:space="0" w:color="auto"/>
            </w:tcBorders>
            <w:shd w:val="clear" w:color="auto" w:fill="auto"/>
            <w:noWrap/>
            <w:vAlign w:val="center"/>
            <w:hideMark/>
          </w:tcPr>
          <w:p w14:paraId="0646828F" w14:textId="77777777" w:rsidR="0073331F" w:rsidRPr="0073331F" w:rsidRDefault="0073331F" w:rsidP="0073331F">
            <w:pPr>
              <w:jc w:val="right"/>
            </w:pPr>
            <w:r w:rsidRPr="0073331F">
              <w:t>19 591 200,00</w:t>
            </w:r>
          </w:p>
        </w:tc>
        <w:tc>
          <w:tcPr>
            <w:tcW w:w="36" w:type="dxa"/>
            <w:vAlign w:val="center"/>
            <w:hideMark/>
          </w:tcPr>
          <w:p w14:paraId="5A0B6B89" w14:textId="77777777" w:rsidR="0073331F" w:rsidRPr="0073331F" w:rsidRDefault="0073331F" w:rsidP="0073331F"/>
        </w:tc>
      </w:tr>
      <w:tr w:rsidR="0073331F" w:rsidRPr="0073331F" w14:paraId="3041D73D"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FB4BCF2" w14:textId="77777777" w:rsidR="0073331F" w:rsidRPr="0073331F" w:rsidRDefault="0073331F" w:rsidP="0073331F">
            <w:pPr>
              <w:jc w:val="center"/>
            </w:pPr>
            <w:r w:rsidRPr="0073331F">
              <w:t>27</w:t>
            </w:r>
          </w:p>
        </w:tc>
        <w:tc>
          <w:tcPr>
            <w:tcW w:w="507" w:type="dxa"/>
            <w:tcBorders>
              <w:top w:val="nil"/>
              <w:left w:val="nil"/>
              <w:bottom w:val="single" w:sz="4" w:space="0" w:color="auto"/>
              <w:right w:val="single" w:sz="4" w:space="0" w:color="auto"/>
            </w:tcBorders>
            <w:shd w:val="clear" w:color="auto" w:fill="auto"/>
            <w:noWrap/>
            <w:vAlign w:val="center"/>
            <w:hideMark/>
          </w:tcPr>
          <w:p w14:paraId="33C18854"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2297C506"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336E4E19" w14:textId="77777777" w:rsidR="0073331F" w:rsidRPr="0073331F" w:rsidRDefault="0073331F" w:rsidP="0073331F">
            <w:pPr>
              <w:jc w:val="center"/>
              <w:rPr>
                <w:b/>
                <w:bCs/>
              </w:rPr>
            </w:pPr>
            <w:r w:rsidRPr="0073331F">
              <w:rPr>
                <w:b/>
                <w:bCs/>
              </w:rPr>
              <w:t>06</w:t>
            </w:r>
          </w:p>
        </w:tc>
        <w:tc>
          <w:tcPr>
            <w:tcW w:w="410" w:type="dxa"/>
            <w:tcBorders>
              <w:top w:val="nil"/>
              <w:left w:val="nil"/>
              <w:bottom w:val="single" w:sz="4" w:space="0" w:color="auto"/>
              <w:right w:val="single" w:sz="4" w:space="0" w:color="auto"/>
            </w:tcBorders>
            <w:shd w:val="clear" w:color="auto" w:fill="auto"/>
            <w:noWrap/>
            <w:vAlign w:val="center"/>
            <w:hideMark/>
          </w:tcPr>
          <w:p w14:paraId="29B6E389"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6843B910"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91F80CB"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189CA764"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CCE7148"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26DCBBB6" w14:textId="77777777" w:rsidR="0073331F" w:rsidRPr="0073331F" w:rsidRDefault="0073331F" w:rsidP="0073331F">
            <w:pPr>
              <w:rPr>
                <w:b/>
                <w:bCs/>
              </w:rPr>
            </w:pPr>
            <w:r w:rsidRPr="0073331F">
              <w:rPr>
                <w:b/>
                <w:bCs/>
              </w:rPr>
              <w:t>НАЛОГИ НА ИМУЩЕСТВО</w:t>
            </w:r>
          </w:p>
        </w:tc>
        <w:tc>
          <w:tcPr>
            <w:tcW w:w="1708" w:type="dxa"/>
            <w:tcBorders>
              <w:top w:val="nil"/>
              <w:left w:val="nil"/>
              <w:bottom w:val="single" w:sz="4" w:space="0" w:color="auto"/>
              <w:right w:val="single" w:sz="4" w:space="0" w:color="auto"/>
            </w:tcBorders>
            <w:shd w:val="clear" w:color="auto" w:fill="auto"/>
            <w:hideMark/>
          </w:tcPr>
          <w:p w14:paraId="7D1A05D0" w14:textId="77777777" w:rsidR="0073331F" w:rsidRPr="0073331F" w:rsidRDefault="0073331F" w:rsidP="0073331F">
            <w:pPr>
              <w:jc w:val="right"/>
              <w:rPr>
                <w:b/>
                <w:bCs/>
              </w:rPr>
            </w:pPr>
            <w:r w:rsidRPr="0073331F">
              <w:rPr>
                <w:b/>
                <w:bCs/>
              </w:rPr>
              <w:t>27 423 000,00</w:t>
            </w:r>
          </w:p>
        </w:tc>
        <w:tc>
          <w:tcPr>
            <w:tcW w:w="1570" w:type="dxa"/>
            <w:tcBorders>
              <w:top w:val="nil"/>
              <w:left w:val="nil"/>
              <w:bottom w:val="single" w:sz="4" w:space="0" w:color="auto"/>
              <w:right w:val="single" w:sz="4" w:space="0" w:color="auto"/>
            </w:tcBorders>
            <w:shd w:val="clear" w:color="auto" w:fill="auto"/>
            <w:noWrap/>
            <w:vAlign w:val="center"/>
            <w:hideMark/>
          </w:tcPr>
          <w:p w14:paraId="6A5DEE74" w14:textId="77777777" w:rsidR="0073331F" w:rsidRPr="0073331F" w:rsidRDefault="0073331F" w:rsidP="0073331F">
            <w:pPr>
              <w:jc w:val="right"/>
              <w:rPr>
                <w:b/>
                <w:bCs/>
              </w:rPr>
            </w:pPr>
            <w:r w:rsidRPr="0073331F">
              <w:rPr>
                <w:b/>
                <w:bCs/>
              </w:rPr>
              <w:t>27 974 000,00</w:t>
            </w:r>
          </w:p>
        </w:tc>
        <w:tc>
          <w:tcPr>
            <w:tcW w:w="1532" w:type="dxa"/>
            <w:tcBorders>
              <w:top w:val="nil"/>
              <w:left w:val="nil"/>
              <w:bottom w:val="single" w:sz="4" w:space="0" w:color="auto"/>
              <w:right w:val="single" w:sz="4" w:space="0" w:color="auto"/>
            </w:tcBorders>
            <w:shd w:val="clear" w:color="auto" w:fill="auto"/>
            <w:noWrap/>
            <w:vAlign w:val="center"/>
            <w:hideMark/>
          </w:tcPr>
          <w:p w14:paraId="3091B594" w14:textId="77777777" w:rsidR="0073331F" w:rsidRPr="0073331F" w:rsidRDefault="0073331F" w:rsidP="0073331F">
            <w:pPr>
              <w:jc w:val="right"/>
              <w:rPr>
                <w:b/>
                <w:bCs/>
              </w:rPr>
            </w:pPr>
            <w:r w:rsidRPr="0073331F">
              <w:rPr>
                <w:b/>
                <w:bCs/>
              </w:rPr>
              <w:t>28 249 000,00</w:t>
            </w:r>
          </w:p>
        </w:tc>
        <w:tc>
          <w:tcPr>
            <w:tcW w:w="1532" w:type="dxa"/>
            <w:tcBorders>
              <w:top w:val="nil"/>
              <w:left w:val="nil"/>
              <w:bottom w:val="single" w:sz="4" w:space="0" w:color="auto"/>
              <w:right w:val="single" w:sz="4" w:space="0" w:color="auto"/>
            </w:tcBorders>
            <w:shd w:val="clear" w:color="auto" w:fill="auto"/>
            <w:noWrap/>
            <w:vAlign w:val="center"/>
            <w:hideMark/>
          </w:tcPr>
          <w:p w14:paraId="60EFB5A5" w14:textId="77777777" w:rsidR="0073331F" w:rsidRPr="0073331F" w:rsidRDefault="0073331F" w:rsidP="0073331F">
            <w:pPr>
              <w:jc w:val="right"/>
              <w:rPr>
                <w:b/>
                <w:bCs/>
              </w:rPr>
            </w:pPr>
            <w:r w:rsidRPr="0073331F">
              <w:rPr>
                <w:b/>
                <w:bCs/>
              </w:rPr>
              <w:t>28 526 900,00</w:t>
            </w:r>
          </w:p>
        </w:tc>
        <w:tc>
          <w:tcPr>
            <w:tcW w:w="36" w:type="dxa"/>
            <w:vAlign w:val="center"/>
            <w:hideMark/>
          </w:tcPr>
          <w:p w14:paraId="671874B3" w14:textId="77777777" w:rsidR="0073331F" w:rsidRPr="0073331F" w:rsidRDefault="0073331F" w:rsidP="0073331F"/>
        </w:tc>
      </w:tr>
      <w:tr w:rsidR="0073331F" w:rsidRPr="0073331F" w14:paraId="43E2B00F"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8EAFB53" w14:textId="77777777" w:rsidR="0073331F" w:rsidRPr="0073331F" w:rsidRDefault="0073331F" w:rsidP="0073331F">
            <w:pPr>
              <w:jc w:val="center"/>
            </w:pPr>
            <w:r w:rsidRPr="0073331F">
              <w:t>28</w:t>
            </w:r>
          </w:p>
        </w:tc>
        <w:tc>
          <w:tcPr>
            <w:tcW w:w="507" w:type="dxa"/>
            <w:tcBorders>
              <w:top w:val="nil"/>
              <w:left w:val="nil"/>
              <w:bottom w:val="single" w:sz="4" w:space="0" w:color="auto"/>
              <w:right w:val="single" w:sz="4" w:space="0" w:color="auto"/>
            </w:tcBorders>
            <w:shd w:val="clear" w:color="auto" w:fill="auto"/>
            <w:noWrap/>
            <w:vAlign w:val="center"/>
            <w:hideMark/>
          </w:tcPr>
          <w:p w14:paraId="19B899E3"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59F4612C"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0F40A84F" w14:textId="77777777" w:rsidR="0073331F" w:rsidRPr="0073331F" w:rsidRDefault="0073331F" w:rsidP="0073331F">
            <w:pPr>
              <w:jc w:val="center"/>
              <w:rPr>
                <w:b/>
                <w:bCs/>
              </w:rPr>
            </w:pPr>
            <w:r w:rsidRPr="0073331F">
              <w:rPr>
                <w:b/>
                <w:bCs/>
              </w:rPr>
              <w:t>06</w:t>
            </w:r>
          </w:p>
        </w:tc>
        <w:tc>
          <w:tcPr>
            <w:tcW w:w="410" w:type="dxa"/>
            <w:tcBorders>
              <w:top w:val="nil"/>
              <w:left w:val="nil"/>
              <w:bottom w:val="single" w:sz="4" w:space="0" w:color="auto"/>
              <w:right w:val="single" w:sz="4" w:space="0" w:color="auto"/>
            </w:tcBorders>
            <w:shd w:val="clear" w:color="auto" w:fill="auto"/>
            <w:noWrap/>
            <w:vAlign w:val="center"/>
            <w:hideMark/>
          </w:tcPr>
          <w:p w14:paraId="3E859193"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252E9B0E"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7FF3C16"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65B0BCDB"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84A057C"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5AC13D69" w14:textId="77777777" w:rsidR="0073331F" w:rsidRPr="0073331F" w:rsidRDefault="0073331F" w:rsidP="0073331F">
            <w:pPr>
              <w:rPr>
                <w:b/>
                <w:bCs/>
              </w:rPr>
            </w:pPr>
            <w:r w:rsidRPr="0073331F">
              <w:rPr>
                <w:b/>
                <w:bCs/>
              </w:rPr>
              <w:t>Налог на имущество физических лиц</w:t>
            </w:r>
          </w:p>
        </w:tc>
        <w:tc>
          <w:tcPr>
            <w:tcW w:w="1708" w:type="dxa"/>
            <w:tcBorders>
              <w:top w:val="nil"/>
              <w:left w:val="nil"/>
              <w:bottom w:val="single" w:sz="4" w:space="0" w:color="auto"/>
              <w:right w:val="single" w:sz="4" w:space="0" w:color="auto"/>
            </w:tcBorders>
            <w:shd w:val="clear" w:color="auto" w:fill="auto"/>
            <w:hideMark/>
          </w:tcPr>
          <w:p w14:paraId="425DDD68" w14:textId="77777777" w:rsidR="0073331F" w:rsidRPr="0073331F" w:rsidRDefault="0073331F" w:rsidP="0073331F">
            <w:pPr>
              <w:jc w:val="right"/>
              <w:rPr>
                <w:b/>
                <w:bCs/>
              </w:rPr>
            </w:pPr>
            <w:r w:rsidRPr="0073331F">
              <w:rPr>
                <w:b/>
                <w:bCs/>
              </w:rPr>
              <w:t xml:space="preserve">14 655 000,00  </w:t>
            </w:r>
          </w:p>
        </w:tc>
        <w:tc>
          <w:tcPr>
            <w:tcW w:w="1570" w:type="dxa"/>
            <w:tcBorders>
              <w:top w:val="nil"/>
              <w:left w:val="nil"/>
              <w:bottom w:val="single" w:sz="4" w:space="0" w:color="auto"/>
              <w:right w:val="single" w:sz="4" w:space="0" w:color="auto"/>
            </w:tcBorders>
            <w:shd w:val="clear" w:color="auto" w:fill="auto"/>
            <w:noWrap/>
            <w:vAlign w:val="center"/>
            <w:hideMark/>
          </w:tcPr>
          <w:p w14:paraId="2603A6B7" w14:textId="77777777" w:rsidR="0073331F" w:rsidRPr="0073331F" w:rsidRDefault="0073331F" w:rsidP="0073331F">
            <w:pPr>
              <w:jc w:val="right"/>
              <w:rPr>
                <w:b/>
                <w:bCs/>
              </w:rPr>
            </w:pPr>
            <w:r w:rsidRPr="0073331F">
              <w:rPr>
                <w:b/>
                <w:bCs/>
              </w:rPr>
              <w:t>14 989 000,00</w:t>
            </w:r>
          </w:p>
        </w:tc>
        <w:tc>
          <w:tcPr>
            <w:tcW w:w="1532" w:type="dxa"/>
            <w:tcBorders>
              <w:top w:val="nil"/>
              <w:left w:val="nil"/>
              <w:bottom w:val="single" w:sz="4" w:space="0" w:color="auto"/>
              <w:right w:val="single" w:sz="4" w:space="0" w:color="auto"/>
            </w:tcBorders>
            <w:shd w:val="clear" w:color="auto" w:fill="auto"/>
            <w:noWrap/>
            <w:vAlign w:val="center"/>
            <w:hideMark/>
          </w:tcPr>
          <w:p w14:paraId="751F7C57" w14:textId="77777777" w:rsidR="0073331F" w:rsidRPr="0073331F" w:rsidRDefault="0073331F" w:rsidP="0073331F">
            <w:pPr>
              <w:jc w:val="right"/>
              <w:rPr>
                <w:b/>
                <w:bCs/>
              </w:rPr>
            </w:pPr>
            <w:r w:rsidRPr="0073331F">
              <w:rPr>
                <w:b/>
                <w:bCs/>
              </w:rPr>
              <w:t>15 144 000,00</w:t>
            </w:r>
          </w:p>
        </w:tc>
        <w:tc>
          <w:tcPr>
            <w:tcW w:w="1532" w:type="dxa"/>
            <w:tcBorders>
              <w:top w:val="nil"/>
              <w:left w:val="nil"/>
              <w:bottom w:val="single" w:sz="4" w:space="0" w:color="auto"/>
              <w:right w:val="single" w:sz="4" w:space="0" w:color="auto"/>
            </w:tcBorders>
            <w:shd w:val="clear" w:color="auto" w:fill="auto"/>
            <w:noWrap/>
            <w:vAlign w:val="center"/>
            <w:hideMark/>
          </w:tcPr>
          <w:p w14:paraId="53F208D8" w14:textId="77777777" w:rsidR="0073331F" w:rsidRPr="0073331F" w:rsidRDefault="0073331F" w:rsidP="0073331F">
            <w:pPr>
              <w:jc w:val="right"/>
              <w:rPr>
                <w:b/>
                <w:bCs/>
              </w:rPr>
            </w:pPr>
            <w:r w:rsidRPr="0073331F">
              <w:rPr>
                <w:b/>
                <w:bCs/>
              </w:rPr>
              <w:t>15 300 700,00</w:t>
            </w:r>
          </w:p>
        </w:tc>
        <w:tc>
          <w:tcPr>
            <w:tcW w:w="36" w:type="dxa"/>
            <w:vAlign w:val="center"/>
            <w:hideMark/>
          </w:tcPr>
          <w:p w14:paraId="074A2E66" w14:textId="77777777" w:rsidR="0073331F" w:rsidRPr="0073331F" w:rsidRDefault="0073331F" w:rsidP="0073331F"/>
        </w:tc>
      </w:tr>
      <w:tr w:rsidR="0073331F" w:rsidRPr="0073331F" w14:paraId="0B320F92" w14:textId="77777777" w:rsidTr="0073331F">
        <w:trPr>
          <w:trHeight w:val="10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A890158" w14:textId="77777777" w:rsidR="0073331F" w:rsidRPr="0073331F" w:rsidRDefault="0073331F" w:rsidP="0073331F">
            <w:pPr>
              <w:jc w:val="center"/>
            </w:pPr>
            <w:r w:rsidRPr="0073331F">
              <w:t>29</w:t>
            </w:r>
          </w:p>
        </w:tc>
        <w:tc>
          <w:tcPr>
            <w:tcW w:w="507" w:type="dxa"/>
            <w:tcBorders>
              <w:top w:val="nil"/>
              <w:left w:val="nil"/>
              <w:bottom w:val="single" w:sz="4" w:space="0" w:color="auto"/>
              <w:right w:val="single" w:sz="4" w:space="0" w:color="auto"/>
            </w:tcBorders>
            <w:shd w:val="clear" w:color="auto" w:fill="auto"/>
            <w:noWrap/>
            <w:vAlign w:val="center"/>
            <w:hideMark/>
          </w:tcPr>
          <w:p w14:paraId="25057B44"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5E56A190"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3C81048E" w14:textId="77777777" w:rsidR="0073331F" w:rsidRPr="0073331F" w:rsidRDefault="0073331F" w:rsidP="0073331F">
            <w:pPr>
              <w:jc w:val="center"/>
            </w:pPr>
            <w:r w:rsidRPr="0073331F">
              <w:t>06</w:t>
            </w:r>
          </w:p>
        </w:tc>
        <w:tc>
          <w:tcPr>
            <w:tcW w:w="410" w:type="dxa"/>
            <w:tcBorders>
              <w:top w:val="nil"/>
              <w:left w:val="nil"/>
              <w:bottom w:val="single" w:sz="4" w:space="0" w:color="auto"/>
              <w:right w:val="single" w:sz="4" w:space="0" w:color="auto"/>
            </w:tcBorders>
            <w:shd w:val="clear" w:color="auto" w:fill="auto"/>
            <w:noWrap/>
            <w:vAlign w:val="center"/>
            <w:hideMark/>
          </w:tcPr>
          <w:p w14:paraId="3C987D00"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4100326E" w14:textId="77777777" w:rsidR="0073331F" w:rsidRPr="0073331F" w:rsidRDefault="0073331F" w:rsidP="0073331F">
            <w:pPr>
              <w:jc w:val="center"/>
            </w:pPr>
            <w:r w:rsidRPr="0073331F">
              <w:t>020</w:t>
            </w:r>
          </w:p>
        </w:tc>
        <w:tc>
          <w:tcPr>
            <w:tcW w:w="466" w:type="dxa"/>
            <w:tcBorders>
              <w:top w:val="nil"/>
              <w:left w:val="nil"/>
              <w:bottom w:val="single" w:sz="4" w:space="0" w:color="auto"/>
              <w:right w:val="single" w:sz="4" w:space="0" w:color="auto"/>
            </w:tcBorders>
            <w:shd w:val="clear" w:color="auto" w:fill="auto"/>
            <w:noWrap/>
            <w:vAlign w:val="center"/>
            <w:hideMark/>
          </w:tcPr>
          <w:p w14:paraId="3F9B801A"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4B8E2CA0"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852E565"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0F37236B" w14:textId="77777777" w:rsidR="0073331F" w:rsidRPr="0073331F" w:rsidRDefault="0073331F" w:rsidP="0073331F">
            <w:r w:rsidRPr="0073331F">
              <w:t>Налог на имущество физических лиц,  взимаемый  по ставкам, применяемым к объектам  налогообложения,расположенным в границах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51567D89" w14:textId="77777777" w:rsidR="0073331F" w:rsidRPr="0073331F" w:rsidRDefault="0073331F" w:rsidP="0073331F">
            <w:pPr>
              <w:jc w:val="right"/>
            </w:pPr>
            <w:r w:rsidRPr="0073331F">
              <w:t xml:space="preserve">14 655 000,00  </w:t>
            </w:r>
          </w:p>
        </w:tc>
        <w:tc>
          <w:tcPr>
            <w:tcW w:w="1570" w:type="dxa"/>
            <w:tcBorders>
              <w:top w:val="nil"/>
              <w:left w:val="nil"/>
              <w:bottom w:val="single" w:sz="4" w:space="0" w:color="auto"/>
              <w:right w:val="single" w:sz="4" w:space="0" w:color="auto"/>
            </w:tcBorders>
            <w:shd w:val="clear" w:color="auto" w:fill="auto"/>
            <w:noWrap/>
            <w:vAlign w:val="center"/>
            <w:hideMark/>
          </w:tcPr>
          <w:p w14:paraId="7E1ADD69" w14:textId="77777777" w:rsidR="0073331F" w:rsidRPr="0073331F" w:rsidRDefault="0073331F" w:rsidP="0073331F">
            <w:pPr>
              <w:jc w:val="right"/>
            </w:pPr>
            <w:r w:rsidRPr="0073331F">
              <w:t>14 989 000,00</w:t>
            </w:r>
          </w:p>
        </w:tc>
        <w:tc>
          <w:tcPr>
            <w:tcW w:w="1532" w:type="dxa"/>
            <w:tcBorders>
              <w:top w:val="nil"/>
              <w:left w:val="nil"/>
              <w:bottom w:val="single" w:sz="4" w:space="0" w:color="auto"/>
              <w:right w:val="single" w:sz="4" w:space="0" w:color="auto"/>
            </w:tcBorders>
            <w:shd w:val="clear" w:color="auto" w:fill="auto"/>
            <w:noWrap/>
            <w:vAlign w:val="center"/>
            <w:hideMark/>
          </w:tcPr>
          <w:p w14:paraId="67AD13E1" w14:textId="77777777" w:rsidR="0073331F" w:rsidRPr="0073331F" w:rsidRDefault="0073331F" w:rsidP="0073331F">
            <w:pPr>
              <w:jc w:val="right"/>
            </w:pPr>
            <w:r w:rsidRPr="0073331F">
              <w:t>15 144 000,00</w:t>
            </w:r>
          </w:p>
        </w:tc>
        <w:tc>
          <w:tcPr>
            <w:tcW w:w="1532" w:type="dxa"/>
            <w:tcBorders>
              <w:top w:val="nil"/>
              <w:left w:val="nil"/>
              <w:bottom w:val="single" w:sz="4" w:space="0" w:color="auto"/>
              <w:right w:val="single" w:sz="4" w:space="0" w:color="auto"/>
            </w:tcBorders>
            <w:shd w:val="clear" w:color="auto" w:fill="auto"/>
            <w:noWrap/>
            <w:vAlign w:val="center"/>
            <w:hideMark/>
          </w:tcPr>
          <w:p w14:paraId="75E09FFD" w14:textId="77777777" w:rsidR="0073331F" w:rsidRPr="0073331F" w:rsidRDefault="0073331F" w:rsidP="0073331F">
            <w:pPr>
              <w:jc w:val="right"/>
            </w:pPr>
            <w:r w:rsidRPr="0073331F">
              <w:t>15 300 700,00</w:t>
            </w:r>
          </w:p>
        </w:tc>
        <w:tc>
          <w:tcPr>
            <w:tcW w:w="36" w:type="dxa"/>
            <w:vAlign w:val="center"/>
            <w:hideMark/>
          </w:tcPr>
          <w:p w14:paraId="45669369" w14:textId="77777777" w:rsidR="0073331F" w:rsidRPr="0073331F" w:rsidRDefault="0073331F" w:rsidP="0073331F"/>
        </w:tc>
      </w:tr>
      <w:tr w:rsidR="0073331F" w:rsidRPr="0073331F" w14:paraId="4CC0810F"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A8C0126" w14:textId="77777777" w:rsidR="0073331F" w:rsidRPr="0073331F" w:rsidRDefault="0073331F" w:rsidP="0073331F">
            <w:pPr>
              <w:jc w:val="center"/>
            </w:pPr>
            <w:r w:rsidRPr="0073331F">
              <w:t>30</w:t>
            </w:r>
          </w:p>
        </w:tc>
        <w:tc>
          <w:tcPr>
            <w:tcW w:w="507" w:type="dxa"/>
            <w:tcBorders>
              <w:top w:val="nil"/>
              <w:left w:val="nil"/>
              <w:bottom w:val="single" w:sz="4" w:space="0" w:color="auto"/>
              <w:right w:val="single" w:sz="4" w:space="0" w:color="auto"/>
            </w:tcBorders>
            <w:shd w:val="clear" w:color="auto" w:fill="auto"/>
            <w:noWrap/>
            <w:vAlign w:val="center"/>
            <w:hideMark/>
          </w:tcPr>
          <w:p w14:paraId="0814CF9F"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216DBECF"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0A3DDFF2" w14:textId="77777777" w:rsidR="0073331F" w:rsidRPr="0073331F" w:rsidRDefault="0073331F" w:rsidP="0073331F">
            <w:pPr>
              <w:jc w:val="center"/>
              <w:rPr>
                <w:b/>
                <w:bCs/>
              </w:rPr>
            </w:pPr>
            <w:r w:rsidRPr="0073331F">
              <w:rPr>
                <w:b/>
                <w:bCs/>
              </w:rPr>
              <w:t>06</w:t>
            </w:r>
          </w:p>
        </w:tc>
        <w:tc>
          <w:tcPr>
            <w:tcW w:w="410" w:type="dxa"/>
            <w:tcBorders>
              <w:top w:val="nil"/>
              <w:left w:val="nil"/>
              <w:bottom w:val="single" w:sz="4" w:space="0" w:color="auto"/>
              <w:right w:val="single" w:sz="4" w:space="0" w:color="auto"/>
            </w:tcBorders>
            <w:shd w:val="clear" w:color="auto" w:fill="auto"/>
            <w:noWrap/>
            <w:vAlign w:val="center"/>
            <w:hideMark/>
          </w:tcPr>
          <w:p w14:paraId="02C50B1A" w14:textId="77777777" w:rsidR="0073331F" w:rsidRPr="0073331F" w:rsidRDefault="0073331F" w:rsidP="0073331F">
            <w:pPr>
              <w:jc w:val="center"/>
              <w:rPr>
                <w:b/>
                <w:bCs/>
              </w:rPr>
            </w:pPr>
            <w:r w:rsidRPr="0073331F">
              <w:rPr>
                <w:b/>
                <w:bCs/>
              </w:rPr>
              <w:t>06</w:t>
            </w:r>
          </w:p>
        </w:tc>
        <w:tc>
          <w:tcPr>
            <w:tcW w:w="414" w:type="dxa"/>
            <w:tcBorders>
              <w:top w:val="nil"/>
              <w:left w:val="nil"/>
              <w:bottom w:val="single" w:sz="4" w:space="0" w:color="auto"/>
              <w:right w:val="single" w:sz="4" w:space="0" w:color="auto"/>
            </w:tcBorders>
            <w:shd w:val="clear" w:color="auto" w:fill="auto"/>
            <w:noWrap/>
            <w:vAlign w:val="center"/>
            <w:hideMark/>
          </w:tcPr>
          <w:p w14:paraId="5C47A329"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34B3703"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378A33C6"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BF109EC"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79167826" w14:textId="77777777" w:rsidR="0073331F" w:rsidRPr="0073331F" w:rsidRDefault="0073331F" w:rsidP="0073331F">
            <w:pPr>
              <w:rPr>
                <w:b/>
                <w:bCs/>
              </w:rPr>
            </w:pPr>
            <w:r w:rsidRPr="0073331F">
              <w:rPr>
                <w:b/>
                <w:bCs/>
              </w:rPr>
              <w:t>Земельный налог</w:t>
            </w:r>
          </w:p>
        </w:tc>
        <w:tc>
          <w:tcPr>
            <w:tcW w:w="1708" w:type="dxa"/>
            <w:tcBorders>
              <w:top w:val="nil"/>
              <w:left w:val="nil"/>
              <w:bottom w:val="single" w:sz="4" w:space="0" w:color="auto"/>
              <w:right w:val="single" w:sz="4" w:space="0" w:color="auto"/>
            </w:tcBorders>
            <w:shd w:val="clear" w:color="auto" w:fill="auto"/>
            <w:vAlign w:val="center"/>
            <w:hideMark/>
          </w:tcPr>
          <w:p w14:paraId="6E0C4CB4" w14:textId="77777777" w:rsidR="0073331F" w:rsidRPr="0073331F" w:rsidRDefault="0073331F" w:rsidP="0073331F">
            <w:pPr>
              <w:jc w:val="right"/>
              <w:rPr>
                <w:b/>
                <w:bCs/>
              </w:rPr>
            </w:pPr>
            <w:r w:rsidRPr="0073331F">
              <w:rPr>
                <w:b/>
                <w:bCs/>
              </w:rPr>
              <w:t xml:space="preserve">12 768 000,00  </w:t>
            </w:r>
          </w:p>
        </w:tc>
        <w:tc>
          <w:tcPr>
            <w:tcW w:w="1570" w:type="dxa"/>
            <w:tcBorders>
              <w:top w:val="nil"/>
              <w:left w:val="nil"/>
              <w:bottom w:val="single" w:sz="4" w:space="0" w:color="auto"/>
              <w:right w:val="single" w:sz="4" w:space="0" w:color="auto"/>
            </w:tcBorders>
            <w:shd w:val="clear" w:color="auto" w:fill="auto"/>
            <w:noWrap/>
            <w:vAlign w:val="center"/>
            <w:hideMark/>
          </w:tcPr>
          <w:p w14:paraId="68E77BD1" w14:textId="77777777" w:rsidR="0073331F" w:rsidRPr="0073331F" w:rsidRDefault="0073331F" w:rsidP="0073331F">
            <w:pPr>
              <w:jc w:val="right"/>
              <w:rPr>
                <w:b/>
                <w:bCs/>
              </w:rPr>
            </w:pPr>
            <w:r w:rsidRPr="0073331F">
              <w:rPr>
                <w:b/>
                <w:bCs/>
              </w:rPr>
              <w:t>12 985 000,00</w:t>
            </w:r>
          </w:p>
        </w:tc>
        <w:tc>
          <w:tcPr>
            <w:tcW w:w="1532" w:type="dxa"/>
            <w:tcBorders>
              <w:top w:val="nil"/>
              <w:left w:val="nil"/>
              <w:bottom w:val="single" w:sz="4" w:space="0" w:color="auto"/>
              <w:right w:val="single" w:sz="4" w:space="0" w:color="auto"/>
            </w:tcBorders>
            <w:shd w:val="clear" w:color="auto" w:fill="auto"/>
            <w:noWrap/>
            <w:vAlign w:val="center"/>
            <w:hideMark/>
          </w:tcPr>
          <w:p w14:paraId="1385E675" w14:textId="77777777" w:rsidR="0073331F" w:rsidRPr="0073331F" w:rsidRDefault="0073331F" w:rsidP="0073331F">
            <w:pPr>
              <w:jc w:val="right"/>
              <w:rPr>
                <w:b/>
                <w:bCs/>
              </w:rPr>
            </w:pPr>
            <w:r w:rsidRPr="0073331F">
              <w:rPr>
                <w:b/>
                <w:bCs/>
              </w:rPr>
              <w:t>13 105 000,00</w:t>
            </w:r>
          </w:p>
        </w:tc>
        <w:tc>
          <w:tcPr>
            <w:tcW w:w="1532" w:type="dxa"/>
            <w:tcBorders>
              <w:top w:val="nil"/>
              <w:left w:val="nil"/>
              <w:bottom w:val="single" w:sz="4" w:space="0" w:color="auto"/>
              <w:right w:val="single" w:sz="4" w:space="0" w:color="auto"/>
            </w:tcBorders>
            <w:shd w:val="clear" w:color="auto" w:fill="auto"/>
            <w:noWrap/>
            <w:vAlign w:val="center"/>
            <w:hideMark/>
          </w:tcPr>
          <w:p w14:paraId="12E6CEB4" w14:textId="77777777" w:rsidR="0073331F" w:rsidRPr="0073331F" w:rsidRDefault="0073331F" w:rsidP="0073331F">
            <w:pPr>
              <w:jc w:val="right"/>
              <w:rPr>
                <w:b/>
                <w:bCs/>
              </w:rPr>
            </w:pPr>
            <w:r w:rsidRPr="0073331F">
              <w:rPr>
                <w:b/>
                <w:bCs/>
              </w:rPr>
              <w:t>13 226 200,00</w:t>
            </w:r>
          </w:p>
        </w:tc>
        <w:tc>
          <w:tcPr>
            <w:tcW w:w="36" w:type="dxa"/>
            <w:vAlign w:val="center"/>
            <w:hideMark/>
          </w:tcPr>
          <w:p w14:paraId="3B948BB5" w14:textId="77777777" w:rsidR="0073331F" w:rsidRPr="0073331F" w:rsidRDefault="0073331F" w:rsidP="0073331F"/>
        </w:tc>
      </w:tr>
      <w:tr w:rsidR="0073331F" w:rsidRPr="0073331F" w14:paraId="74AE0BB7"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0240248" w14:textId="77777777" w:rsidR="0073331F" w:rsidRPr="0073331F" w:rsidRDefault="0073331F" w:rsidP="0073331F">
            <w:pPr>
              <w:jc w:val="center"/>
            </w:pPr>
            <w:r w:rsidRPr="0073331F">
              <w:t>31</w:t>
            </w:r>
          </w:p>
        </w:tc>
        <w:tc>
          <w:tcPr>
            <w:tcW w:w="507" w:type="dxa"/>
            <w:tcBorders>
              <w:top w:val="nil"/>
              <w:left w:val="nil"/>
              <w:bottom w:val="single" w:sz="4" w:space="0" w:color="auto"/>
              <w:right w:val="single" w:sz="4" w:space="0" w:color="auto"/>
            </w:tcBorders>
            <w:shd w:val="clear" w:color="auto" w:fill="auto"/>
            <w:noWrap/>
            <w:vAlign w:val="center"/>
            <w:hideMark/>
          </w:tcPr>
          <w:p w14:paraId="507831DD"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2E1DBD7C"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45FAFB7D" w14:textId="77777777" w:rsidR="0073331F" w:rsidRPr="0073331F" w:rsidRDefault="0073331F" w:rsidP="0073331F">
            <w:pPr>
              <w:jc w:val="center"/>
            </w:pPr>
            <w:r w:rsidRPr="0073331F">
              <w:t>06</w:t>
            </w:r>
          </w:p>
        </w:tc>
        <w:tc>
          <w:tcPr>
            <w:tcW w:w="410" w:type="dxa"/>
            <w:tcBorders>
              <w:top w:val="nil"/>
              <w:left w:val="nil"/>
              <w:bottom w:val="single" w:sz="4" w:space="0" w:color="auto"/>
              <w:right w:val="single" w:sz="4" w:space="0" w:color="auto"/>
            </w:tcBorders>
            <w:shd w:val="clear" w:color="auto" w:fill="auto"/>
            <w:noWrap/>
            <w:vAlign w:val="center"/>
            <w:hideMark/>
          </w:tcPr>
          <w:p w14:paraId="488EC227" w14:textId="77777777" w:rsidR="0073331F" w:rsidRPr="0073331F" w:rsidRDefault="0073331F" w:rsidP="0073331F">
            <w:pPr>
              <w:jc w:val="center"/>
            </w:pPr>
            <w:r w:rsidRPr="0073331F">
              <w:t>06</w:t>
            </w:r>
          </w:p>
        </w:tc>
        <w:tc>
          <w:tcPr>
            <w:tcW w:w="414" w:type="dxa"/>
            <w:tcBorders>
              <w:top w:val="nil"/>
              <w:left w:val="nil"/>
              <w:bottom w:val="single" w:sz="4" w:space="0" w:color="auto"/>
              <w:right w:val="single" w:sz="4" w:space="0" w:color="auto"/>
            </w:tcBorders>
            <w:shd w:val="clear" w:color="auto" w:fill="auto"/>
            <w:noWrap/>
            <w:vAlign w:val="center"/>
            <w:hideMark/>
          </w:tcPr>
          <w:p w14:paraId="27BB208B" w14:textId="77777777" w:rsidR="0073331F" w:rsidRPr="0073331F" w:rsidRDefault="0073331F" w:rsidP="0073331F">
            <w:pPr>
              <w:jc w:val="center"/>
            </w:pPr>
            <w:r w:rsidRPr="0073331F">
              <w:t>032</w:t>
            </w:r>
          </w:p>
        </w:tc>
        <w:tc>
          <w:tcPr>
            <w:tcW w:w="466" w:type="dxa"/>
            <w:tcBorders>
              <w:top w:val="nil"/>
              <w:left w:val="nil"/>
              <w:bottom w:val="single" w:sz="4" w:space="0" w:color="auto"/>
              <w:right w:val="single" w:sz="4" w:space="0" w:color="auto"/>
            </w:tcBorders>
            <w:shd w:val="clear" w:color="auto" w:fill="auto"/>
            <w:noWrap/>
            <w:vAlign w:val="center"/>
            <w:hideMark/>
          </w:tcPr>
          <w:p w14:paraId="50DC4E2F"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2EB04B2D"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3C40B89E"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19F752E0" w14:textId="77777777" w:rsidR="0073331F" w:rsidRPr="0073331F" w:rsidRDefault="0073331F" w:rsidP="0073331F">
            <w:r w:rsidRPr="0073331F">
              <w:t>Земельный налог с организаций, обладающих земельным участком, расположенным в границах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40332E2C" w14:textId="77777777" w:rsidR="0073331F" w:rsidRPr="0073331F" w:rsidRDefault="0073331F" w:rsidP="0073331F">
            <w:pPr>
              <w:jc w:val="right"/>
            </w:pPr>
            <w:r w:rsidRPr="0073331F">
              <w:t xml:space="preserve">5 600 000,00  </w:t>
            </w:r>
          </w:p>
        </w:tc>
        <w:tc>
          <w:tcPr>
            <w:tcW w:w="1570" w:type="dxa"/>
            <w:tcBorders>
              <w:top w:val="nil"/>
              <w:left w:val="nil"/>
              <w:bottom w:val="single" w:sz="4" w:space="0" w:color="auto"/>
              <w:right w:val="single" w:sz="4" w:space="0" w:color="auto"/>
            </w:tcBorders>
            <w:shd w:val="clear" w:color="auto" w:fill="auto"/>
            <w:noWrap/>
            <w:vAlign w:val="center"/>
            <w:hideMark/>
          </w:tcPr>
          <w:p w14:paraId="067F1CD0" w14:textId="77777777" w:rsidR="0073331F" w:rsidRPr="0073331F" w:rsidRDefault="0073331F" w:rsidP="0073331F">
            <w:pPr>
              <w:jc w:val="right"/>
            </w:pPr>
            <w:r w:rsidRPr="0073331F">
              <w:t>5 169 000,00</w:t>
            </w:r>
          </w:p>
        </w:tc>
        <w:tc>
          <w:tcPr>
            <w:tcW w:w="1532" w:type="dxa"/>
            <w:tcBorders>
              <w:top w:val="nil"/>
              <w:left w:val="nil"/>
              <w:bottom w:val="single" w:sz="4" w:space="0" w:color="auto"/>
              <w:right w:val="single" w:sz="4" w:space="0" w:color="auto"/>
            </w:tcBorders>
            <w:shd w:val="clear" w:color="auto" w:fill="auto"/>
            <w:noWrap/>
            <w:vAlign w:val="center"/>
            <w:hideMark/>
          </w:tcPr>
          <w:p w14:paraId="55810E56" w14:textId="77777777" w:rsidR="0073331F" w:rsidRPr="0073331F" w:rsidRDefault="0073331F" w:rsidP="0073331F">
            <w:pPr>
              <w:jc w:val="right"/>
            </w:pPr>
            <w:r w:rsidRPr="0073331F">
              <w:t>5 220 700,00</w:t>
            </w:r>
          </w:p>
        </w:tc>
        <w:tc>
          <w:tcPr>
            <w:tcW w:w="1532" w:type="dxa"/>
            <w:tcBorders>
              <w:top w:val="nil"/>
              <w:left w:val="nil"/>
              <w:bottom w:val="single" w:sz="4" w:space="0" w:color="auto"/>
              <w:right w:val="single" w:sz="4" w:space="0" w:color="auto"/>
            </w:tcBorders>
            <w:shd w:val="clear" w:color="auto" w:fill="auto"/>
            <w:noWrap/>
            <w:vAlign w:val="center"/>
            <w:hideMark/>
          </w:tcPr>
          <w:p w14:paraId="530FCA9D" w14:textId="77777777" w:rsidR="0073331F" w:rsidRPr="0073331F" w:rsidRDefault="0073331F" w:rsidP="0073331F">
            <w:pPr>
              <w:jc w:val="right"/>
            </w:pPr>
            <w:r w:rsidRPr="0073331F">
              <w:t>5 273 000,00</w:t>
            </w:r>
          </w:p>
        </w:tc>
        <w:tc>
          <w:tcPr>
            <w:tcW w:w="36" w:type="dxa"/>
            <w:vAlign w:val="center"/>
            <w:hideMark/>
          </w:tcPr>
          <w:p w14:paraId="1FDCCCEB" w14:textId="77777777" w:rsidR="0073331F" w:rsidRPr="0073331F" w:rsidRDefault="0073331F" w:rsidP="0073331F"/>
        </w:tc>
      </w:tr>
      <w:tr w:rsidR="0073331F" w:rsidRPr="0073331F" w14:paraId="745E5A72"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045C19" w14:textId="77777777" w:rsidR="0073331F" w:rsidRPr="0073331F" w:rsidRDefault="0073331F" w:rsidP="0073331F">
            <w:pPr>
              <w:jc w:val="center"/>
            </w:pPr>
            <w:r w:rsidRPr="0073331F">
              <w:t>32</w:t>
            </w:r>
          </w:p>
        </w:tc>
        <w:tc>
          <w:tcPr>
            <w:tcW w:w="507" w:type="dxa"/>
            <w:tcBorders>
              <w:top w:val="nil"/>
              <w:left w:val="nil"/>
              <w:bottom w:val="single" w:sz="4" w:space="0" w:color="auto"/>
              <w:right w:val="single" w:sz="4" w:space="0" w:color="auto"/>
            </w:tcBorders>
            <w:shd w:val="clear" w:color="auto" w:fill="auto"/>
            <w:noWrap/>
            <w:vAlign w:val="center"/>
            <w:hideMark/>
          </w:tcPr>
          <w:p w14:paraId="464E0539"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3A2B22E4"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23E64DBC" w14:textId="77777777" w:rsidR="0073331F" w:rsidRPr="0073331F" w:rsidRDefault="0073331F" w:rsidP="0073331F">
            <w:pPr>
              <w:jc w:val="center"/>
            </w:pPr>
            <w:r w:rsidRPr="0073331F">
              <w:t>06</w:t>
            </w:r>
          </w:p>
        </w:tc>
        <w:tc>
          <w:tcPr>
            <w:tcW w:w="410" w:type="dxa"/>
            <w:tcBorders>
              <w:top w:val="nil"/>
              <w:left w:val="nil"/>
              <w:bottom w:val="single" w:sz="4" w:space="0" w:color="auto"/>
              <w:right w:val="single" w:sz="4" w:space="0" w:color="auto"/>
            </w:tcBorders>
            <w:shd w:val="clear" w:color="auto" w:fill="auto"/>
            <w:noWrap/>
            <w:vAlign w:val="center"/>
            <w:hideMark/>
          </w:tcPr>
          <w:p w14:paraId="5540F505" w14:textId="77777777" w:rsidR="0073331F" w:rsidRPr="0073331F" w:rsidRDefault="0073331F" w:rsidP="0073331F">
            <w:pPr>
              <w:jc w:val="center"/>
            </w:pPr>
            <w:r w:rsidRPr="0073331F">
              <w:t>06</w:t>
            </w:r>
          </w:p>
        </w:tc>
        <w:tc>
          <w:tcPr>
            <w:tcW w:w="414" w:type="dxa"/>
            <w:tcBorders>
              <w:top w:val="nil"/>
              <w:left w:val="nil"/>
              <w:bottom w:val="single" w:sz="4" w:space="0" w:color="auto"/>
              <w:right w:val="single" w:sz="4" w:space="0" w:color="auto"/>
            </w:tcBorders>
            <w:shd w:val="clear" w:color="auto" w:fill="auto"/>
            <w:noWrap/>
            <w:vAlign w:val="center"/>
            <w:hideMark/>
          </w:tcPr>
          <w:p w14:paraId="3804A4D9" w14:textId="77777777" w:rsidR="0073331F" w:rsidRPr="0073331F" w:rsidRDefault="0073331F" w:rsidP="0073331F">
            <w:pPr>
              <w:jc w:val="center"/>
            </w:pPr>
            <w:r w:rsidRPr="0073331F">
              <w:t>042</w:t>
            </w:r>
          </w:p>
        </w:tc>
        <w:tc>
          <w:tcPr>
            <w:tcW w:w="466" w:type="dxa"/>
            <w:tcBorders>
              <w:top w:val="nil"/>
              <w:left w:val="nil"/>
              <w:bottom w:val="single" w:sz="4" w:space="0" w:color="auto"/>
              <w:right w:val="single" w:sz="4" w:space="0" w:color="auto"/>
            </w:tcBorders>
            <w:shd w:val="clear" w:color="auto" w:fill="auto"/>
            <w:noWrap/>
            <w:vAlign w:val="center"/>
            <w:hideMark/>
          </w:tcPr>
          <w:p w14:paraId="2534DF1E"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786043E8"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01A1C76"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24C2940A" w14:textId="77777777" w:rsidR="0073331F" w:rsidRPr="0073331F" w:rsidRDefault="0073331F" w:rsidP="0073331F">
            <w:r w:rsidRPr="0073331F">
              <w:t>Земельный налог с физических лиц обладающих земельным участком, расположенным в границах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57B60DD0" w14:textId="77777777" w:rsidR="0073331F" w:rsidRPr="0073331F" w:rsidRDefault="0073331F" w:rsidP="0073331F">
            <w:pPr>
              <w:jc w:val="right"/>
            </w:pPr>
            <w:r w:rsidRPr="0073331F">
              <w:t xml:space="preserve">7 168 000,00  </w:t>
            </w:r>
          </w:p>
        </w:tc>
        <w:tc>
          <w:tcPr>
            <w:tcW w:w="1570" w:type="dxa"/>
            <w:tcBorders>
              <w:top w:val="nil"/>
              <w:left w:val="nil"/>
              <w:bottom w:val="single" w:sz="4" w:space="0" w:color="auto"/>
              <w:right w:val="single" w:sz="4" w:space="0" w:color="auto"/>
            </w:tcBorders>
            <w:shd w:val="clear" w:color="auto" w:fill="auto"/>
            <w:noWrap/>
            <w:vAlign w:val="center"/>
            <w:hideMark/>
          </w:tcPr>
          <w:p w14:paraId="7E3CB7A8" w14:textId="77777777" w:rsidR="0073331F" w:rsidRPr="0073331F" w:rsidRDefault="0073331F" w:rsidP="0073331F">
            <w:pPr>
              <w:jc w:val="right"/>
            </w:pPr>
            <w:r w:rsidRPr="0073331F">
              <w:t>7 816 000,00</w:t>
            </w:r>
          </w:p>
        </w:tc>
        <w:tc>
          <w:tcPr>
            <w:tcW w:w="1532" w:type="dxa"/>
            <w:tcBorders>
              <w:top w:val="nil"/>
              <w:left w:val="nil"/>
              <w:bottom w:val="single" w:sz="4" w:space="0" w:color="auto"/>
              <w:right w:val="single" w:sz="4" w:space="0" w:color="auto"/>
            </w:tcBorders>
            <w:shd w:val="clear" w:color="auto" w:fill="auto"/>
            <w:noWrap/>
            <w:vAlign w:val="center"/>
            <w:hideMark/>
          </w:tcPr>
          <w:p w14:paraId="7A5E92BA" w14:textId="77777777" w:rsidR="0073331F" w:rsidRPr="0073331F" w:rsidRDefault="0073331F" w:rsidP="0073331F">
            <w:pPr>
              <w:jc w:val="right"/>
            </w:pPr>
            <w:r w:rsidRPr="0073331F">
              <w:t>7 884 300,00</w:t>
            </w:r>
          </w:p>
        </w:tc>
        <w:tc>
          <w:tcPr>
            <w:tcW w:w="1532" w:type="dxa"/>
            <w:tcBorders>
              <w:top w:val="nil"/>
              <w:left w:val="nil"/>
              <w:bottom w:val="single" w:sz="4" w:space="0" w:color="auto"/>
              <w:right w:val="single" w:sz="4" w:space="0" w:color="auto"/>
            </w:tcBorders>
            <w:shd w:val="clear" w:color="auto" w:fill="auto"/>
            <w:noWrap/>
            <w:vAlign w:val="center"/>
            <w:hideMark/>
          </w:tcPr>
          <w:p w14:paraId="192FDC97" w14:textId="77777777" w:rsidR="0073331F" w:rsidRPr="0073331F" w:rsidRDefault="0073331F" w:rsidP="0073331F">
            <w:pPr>
              <w:jc w:val="right"/>
            </w:pPr>
            <w:r w:rsidRPr="0073331F">
              <w:t>7 953 200,00</w:t>
            </w:r>
          </w:p>
        </w:tc>
        <w:tc>
          <w:tcPr>
            <w:tcW w:w="36" w:type="dxa"/>
            <w:vAlign w:val="center"/>
            <w:hideMark/>
          </w:tcPr>
          <w:p w14:paraId="5C2E3970" w14:textId="77777777" w:rsidR="0073331F" w:rsidRPr="0073331F" w:rsidRDefault="0073331F" w:rsidP="0073331F"/>
        </w:tc>
      </w:tr>
      <w:tr w:rsidR="0073331F" w:rsidRPr="0073331F" w14:paraId="1AFCF6BD"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2C0C2AB" w14:textId="77777777" w:rsidR="0073331F" w:rsidRPr="0073331F" w:rsidRDefault="0073331F" w:rsidP="0073331F">
            <w:pPr>
              <w:jc w:val="center"/>
            </w:pPr>
            <w:r w:rsidRPr="0073331F">
              <w:t>33</w:t>
            </w:r>
          </w:p>
        </w:tc>
        <w:tc>
          <w:tcPr>
            <w:tcW w:w="507" w:type="dxa"/>
            <w:tcBorders>
              <w:top w:val="nil"/>
              <w:left w:val="nil"/>
              <w:bottom w:val="single" w:sz="4" w:space="0" w:color="auto"/>
              <w:right w:val="single" w:sz="4" w:space="0" w:color="auto"/>
            </w:tcBorders>
            <w:shd w:val="clear" w:color="auto" w:fill="auto"/>
            <w:noWrap/>
            <w:vAlign w:val="center"/>
            <w:hideMark/>
          </w:tcPr>
          <w:p w14:paraId="17F912AF"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494E8104"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63B84E31" w14:textId="77777777" w:rsidR="0073331F" w:rsidRPr="0073331F" w:rsidRDefault="0073331F" w:rsidP="0073331F">
            <w:pPr>
              <w:jc w:val="center"/>
              <w:rPr>
                <w:b/>
                <w:bCs/>
              </w:rPr>
            </w:pPr>
            <w:r w:rsidRPr="0073331F">
              <w:rPr>
                <w:b/>
                <w:bCs/>
              </w:rPr>
              <w:t>08</w:t>
            </w:r>
          </w:p>
        </w:tc>
        <w:tc>
          <w:tcPr>
            <w:tcW w:w="410" w:type="dxa"/>
            <w:tcBorders>
              <w:top w:val="nil"/>
              <w:left w:val="nil"/>
              <w:bottom w:val="single" w:sz="4" w:space="0" w:color="auto"/>
              <w:right w:val="single" w:sz="4" w:space="0" w:color="auto"/>
            </w:tcBorders>
            <w:shd w:val="clear" w:color="auto" w:fill="auto"/>
            <w:noWrap/>
            <w:vAlign w:val="center"/>
            <w:hideMark/>
          </w:tcPr>
          <w:p w14:paraId="309CA28A"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041461D3"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1CF99F64"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2F647A99"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3CC00D0F"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2EC1CB3F" w14:textId="77777777" w:rsidR="0073331F" w:rsidRPr="0073331F" w:rsidRDefault="0073331F" w:rsidP="0073331F">
            <w:pPr>
              <w:rPr>
                <w:b/>
                <w:bCs/>
              </w:rPr>
            </w:pPr>
            <w:r w:rsidRPr="0073331F">
              <w:rPr>
                <w:b/>
                <w:bCs/>
              </w:rPr>
              <w:t>ГОСУДАРСТВЕННАЯ ПОШЛИНА</w:t>
            </w:r>
          </w:p>
        </w:tc>
        <w:tc>
          <w:tcPr>
            <w:tcW w:w="1708" w:type="dxa"/>
            <w:tcBorders>
              <w:top w:val="nil"/>
              <w:left w:val="nil"/>
              <w:bottom w:val="single" w:sz="4" w:space="0" w:color="auto"/>
              <w:right w:val="single" w:sz="4" w:space="0" w:color="auto"/>
            </w:tcBorders>
            <w:shd w:val="clear" w:color="auto" w:fill="auto"/>
            <w:vAlign w:val="center"/>
            <w:hideMark/>
          </w:tcPr>
          <w:p w14:paraId="5B9EFEB6" w14:textId="77777777" w:rsidR="0073331F" w:rsidRPr="0073331F" w:rsidRDefault="0073331F" w:rsidP="0073331F">
            <w:pPr>
              <w:jc w:val="right"/>
              <w:rPr>
                <w:b/>
                <w:bCs/>
              </w:rPr>
            </w:pPr>
            <w:r w:rsidRPr="0073331F">
              <w:rPr>
                <w:b/>
                <w:bCs/>
              </w:rPr>
              <w:t xml:space="preserve">12 200 000,00  </w:t>
            </w:r>
          </w:p>
        </w:tc>
        <w:tc>
          <w:tcPr>
            <w:tcW w:w="1570" w:type="dxa"/>
            <w:tcBorders>
              <w:top w:val="nil"/>
              <w:left w:val="nil"/>
              <w:bottom w:val="single" w:sz="4" w:space="0" w:color="auto"/>
              <w:right w:val="single" w:sz="4" w:space="0" w:color="auto"/>
            </w:tcBorders>
            <w:shd w:val="clear" w:color="auto" w:fill="auto"/>
            <w:noWrap/>
            <w:vAlign w:val="center"/>
            <w:hideMark/>
          </w:tcPr>
          <w:p w14:paraId="7D9E6940" w14:textId="77777777" w:rsidR="0073331F" w:rsidRPr="0073331F" w:rsidRDefault="0073331F" w:rsidP="0073331F">
            <w:pPr>
              <w:jc w:val="right"/>
              <w:rPr>
                <w:b/>
                <w:bCs/>
              </w:rPr>
            </w:pPr>
            <w:r w:rsidRPr="0073331F">
              <w:rPr>
                <w:b/>
                <w:bCs/>
              </w:rPr>
              <w:t>12 000 000,00</w:t>
            </w:r>
          </w:p>
        </w:tc>
        <w:tc>
          <w:tcPr>
            <w:tcW w:w="1532" w:type="dxa"/>
            <w:tcBorders>
              <w:top w:val="nil"/>
              <w:left w:val="nil"/>
              <w:bottom w:val="single" w:sz="4" w:space="0" w:color="auto"/>
              <w:right w:val="single" w:sz="4" w:space="0" w:color="auto"/>
            </w:tcBorders>
            <w:shd w:val="clear" w:color="auto" w:fill="auto"/>
            <w:noWrap/>
            <w:vAlign w:val="center"/>
            <w:hideMark/>
          </w:tcPr>
          <w:p w14:paraId="4138B3FC" w14:textId="77777777" w:rsidR="0073331F" w:rsidRPr="0073331F" w:rsidRDefault="0073331F" w:rsidP="0073331F">
            <w:pPr>
              <w:jc w:val="right"/>
              <w:rPr>
                <w:b/>
                <w:bCs/>
              </w:rPr>
            </w:pPr>
            <w:r w:rsidRPr="0073331F">
              <w:rPr>
                <w:b/>
                <w:bCs/>
              </w:rPr>
              <w:t>12 000 000,00</w:t>
            </w:r>
          </w:p>
        </w:tc>
        <w:tc>
          <w:tcPr>
            <w:tcW w:w="1532" w:type="dxa"/>
            <w:tcBorders>
              <w:top w:val="nil"/>
              <w:left w:val="nil"/>
              <w:bottom w:val="single" w:sz="4" w:space="0" w:color="auto"/>
              <w:right w:val="single" w:sz="4" w:space="0" w:color="auto"/>
            </w:tcBorders>
            <w:shd w:val="clear" w:color="auto" w:fill="auto"/>
            <w:noWrap/>
            <w:vAlign w:val="center"/>
            <w:hideMark/>
          </w:tcPr>
          <w:p w14:paraId="375DAE94" w14:textId="77777777" w:rsidR="0073331F" w:rsidRPr="0073331F" w:rsidRDefault="0073331F" w:rsidP="0073331F">
            <w:pPr>
              <w:jc w:val="right"/>
              <w:rPr>
                <w:b/>
                <w:bCs/>
              </w:rPr>
            </w:pPr>
            <w:r w:rsidRPr="0073331F">
              <w:rPr>
                <w:b/>
                <w:bCs/>
              </w:rPr>
              <w:t>12 000 000,00</w:t>
            </w:r>
          </w:p>
        </w:tc>
        <w:tc>
          <w:tcPr>
            <w:tcW w:w="36" w:type="dxa"/>
            <w:vAlign w:val="center"/>
            <w:hideMark/>
          </w:tcPr>
          <w:p w14:paraId="1FFF2A0D" w14:textId="77777777" w:rsidR="0073331F" w:rsidRPr="0073331F" w:rsidRDefault="0073331F" w:rsidP="0073331F"/>
        </w:tc>
      </w:tr>
      <w:tr w:rsidR="0073331F" w:rsidRPr="0073331F" w14:paraId="59571BAE"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592651B" w14:textId="77777777" w:rsidR="0073331F" w:rsidRPr="0073331F" w:rsidRDefault="0073331F" w:rsidP="0073331F">
            <w:pPr>
              <w:jc w:val="center"/>
            </w:pPr>
            <w:r w:rsidRPr="0073331F">
              <w:t>34</w:t>
            </w:r>
          </w:p>
        </w:tc>
        <w:tc>
          <w:tcPr>
            <w:tcW w:w="507" w:type="dxa"/>
            <w:tcBorders>
              <w:top w:val="nil"/>
              <w:left w:val="nil"/>
              <w:bottom w:val="single" w:sz="4" w:space="0" w:color="auto"/>
              <w:right w:val="single" w:sz="4" w:space="0" w:color="auto"/>
            </w:tcBorders>
            <w:shd w:val="clear" w:color="auto" w:fill="auto"/>
            <w:noWrap/>
            <w:vAlign w:val="center"/>
            <w:hideMark/>
          </w:tcPr>
          <w:p w14:paraId="0C3DC2B5"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38636402"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58007ACA" w14:textId="77777777" w:rsidR="0073331F" w:rsidRPr="0073331F" w:rsidRDefault="0073331F" w:rsidP="0073331F">
            <w:pPr>
              <w:jc w:val="center"/>
              <w:rPr>
                <w:b/>
                <w:bCs/>
              </w:rPr>
            </w:pPr>
            <w:r w:rsidRPr="0073331F">
              <w:rPr>
                <w:b/>
                <w:bCs/>
              </w:rPr>
              <w:t>08</w:t>
            </w:r>
          </w:p>
        </w:tc>
        <w:tc>
          <w:tcPr>
            <w:tcW w:w="410" w:type="dxa"/>
            <w:tcBorders>
              <w:top w:val="nil"/>
              <w:left w:val="nil"/>
              <w:bottom w:val="single" w:sz="4" w:space="0" w:color="auto"/>
              <w:right w:val="single" w:sz="4" w:space="0" w:color="auto"/>
            </w:tcBorders>
            <w:shd w:val="clear" w:color="auto" w:fill="auto"/>
            <w:noWrap/>
            <w:vAlign w:val="center"/>
            <w:hideMark/>
          </w:tcPr>
          <w:p w14:paraId="25737DF6" w14:textId="77777777" w:rsidR="0073331F" w:rsidRPr="0073331F" w:rsidRDefault="0073331F" w:rsidP="0073331F">
            <w:pPr>
              <w:jc w:val="center"/>
              <w:rPr>
                <w:b/>
                <w:bCs/>
              </w:rPr>
            </w:pPr>
            <w:r w:rsidRPr="0073331F">
              <w:rPr>
                <w:b/>
                <w:bCs/>
              </w:rPr>
              <w:t>03</w:t>
            </w:r>
          </w:p>
        </w:tc>
        <w:tc>
          <w:tcPr>
            <w:tcW w:w="414" w:type="dxa"/>
            <w:tcBorders>
              <w:top w:val="nil"/>
              <w:left w:val="nil"/>
              <w:bottom w:val="single" w:sz="4" w:space="0" w:color="auto"/>
              <w:right w:val="single" w:sz="4" w:space="0" w:color="auto"/>
            </w:tcBorders>
            <w:shd w:val="clear" w:color="auto" w:fill="auto"/>
            <w:noWrap/>
            <w:vAlign w:val="center"/>
            <w:hideMark/>
          </w:tcPr>
          <w:p w14:paraId="5AB41364"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958D90A"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708B3C2E"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2890B1F7" w14:textId="77777777" w:rsidR="0073331F" w:rsidRPr="0073331F" w:rsidRDefault="0073331F" w:rsidP="0073331F">
            <w:pPr>
              <w:jc w:val="center"/>
              <w:rPr>
                <w:b/>
                <w:bCs/>
              </w:rPr>
            </w:pPr>
            <w:r w:rsidRPr="0073331F">
              <w:rPr>
                <w:b/>
                <w:bCs/>
              </w:rPr>
              <w:t>110</w:t>
            </w:r>
          </w:p>
        </w:tc>
        <w:tc>
          <w:tcPr>
            <w:tcW w:w="3624" w:type="dxa"/>
            <w:tcBorders>
              <w:top w:val="nil"/>
              <w:left w:val="nil"/>
              <w:bottom w:val="single" w:sz="4" w:space="0" w:color="auto"/>
              <w:right w:val="single" w:sz="4" w:space="0" w:color="auto"/>
            </w:tcBorders>
            <w:shd w:val="clear" w:color="auto" w:fill="auto"/>
            <w:hideMark/>
          </w:tcPr>
          <w:p w14:paraId="520810F1" w14:textId="77777777" w:rsidR="0073331F" w:rsidRPr="0073331F" w:rsidRDefault="0073331F" w:rsidP="0073331F">
            <w:pPr>
              <w:rPr>
                <w:b/>
                <w:bCs/>
              </w:rPr>
            </w:pPr>
            <w:r w:rsidRPr="0073331F">
              <w:rPr>
                <w:b/>
                <w:bCs/>
              </w:rPr>
              <w:t>Государственная пошлина по делам, рассматриваемым в судах общей юрисдикции, мировыми судьями</w:t>
            </w:r>
          </w:p>
        </w:tc>
        <w:tc>
          <w:tcPr>
            <w:tcW w:w="1708" w:type="dxa"/>
            <w:tcBorders>
              <w:top w:val="nil"/>
              <w:left w:val="nil"/>
              <w:bottom w:val="single" w:sz="4" w:space="0" w:color="auto"/>
              <w:right w:val="single" w:sz="4" w:space="0" w:color="auto"/>
            </w:tcBorders>
            <w:shd w:val="clear" w:color="auto" w:fill="auto"/>
            <w:vAlign w:val="center"/>
            <w:hideMark/>
          </w:tcPr>
          <w:p w14:paraId="1A7EE0F1" w14:textId="77777777" w:rsidR="0073331F" w:rsidRPr="0073331F" w:rsidRDefault="0073331F" w:rsidP="0073331F">
            <w:pPr>
              <w:jc w:val="right"/>
              <w:rPr>
                <w:b/>
                <w:bCs/>
              </w:rPr>
            </w:pPr>
            <w:r w:rsidRPr="0073331F">
              <w:rPr>
                <w:b/>
                <w:bCs/>
              </w:rPr>
              <w:t xml:space="preserve">12 200 000,00  </w:t>
            </w:r>
          </w:p>
        </w:tc>
        <w:tc>
          <w:tcPr>
            <w:tcW w:w="1570" w:type="dxa"/>
            <w:tcBorders>
              <w:top w:val="nil"/>
              <w:left w:val="nil"/>
              <w:bottom w:val="single" w:sz="4" w:space="0" w:color="auto"/>
              <w:right w:val="single" w:sz="4" w:space="0" w:color="auto"/>
            </w:tcBorders>
            <w:shd w:val="clear" w:color="auto" w:fill="auto"/>
            <w:noWrap/>
            <w:vAlign w:val="center"/>
            <w:hideMark/>
          </w:tcPr>
          <w:p w14:paraId="10884CE7" w14:textId="77777777" w:rsidR="0073331F" w:rsidRPr="0073331F" w:rsidRDefault="0073331F" w:rsidP="0073331F">
            <w:pPr>
              <w:jc w:val="right"/>
              <w:rPr>
                <w:b/>
                <w:bCs/>
              </w:rPr>
            </w:pPr>
            <w:r w:rsidRPr="0073331F">
              <w:rPr>
                <w:b/>
                <w:bCs/>
              </w:rPr>
              <w:t>12 000 000,00</w:t>
            </w:r>
          </w:p>
        </w:tc>
        <w:tc>
          <w:tcPr>
            <w:tcW w:w="1532" w:type="dxa"/>
            <w:tcBorders>
              <w:top w:val="nil"/>
              <w:left w:val="nil"/>
              <w:bottom w:val="single" w:sz="4" w:space="0" w:color="auto"/>
              <w:right w:val="single" w:sz="4" w:space="0" w:color="auto"/>
            </w:tcBorders>
            <w:shd w:val="clear" w:color="auto" w:fill="auto"/>
            <w:noWrap/>
            <w:vAlign w:val="center"/>
            <w:hideMark/>
          </w:tcPr>
          <w:p w14:paraId="57FAFB1B" w14:textId="77777777" w:rsidR="0073331F" w:rsidRPr="0073331F" w:rsidRDefault="0073331F" w:rsidP="0073331F">
            <w:pPr>
              <w:jc w:val="right"/>
              <w:rPr>
                <w:b/>
                <w:bCs/>
              </w:rPr>
            </w:pPr>
            <w:r w:rsidRPr="0073331F">
              <w:rPr>
                <w:b/>
                <w:bCs/>
              </w:rPr>
              <w:t>12 000 000,00</w:t>
            </w:r>
          </w:p>
        </w:tc>
        <w:tc>
          <w:tcPr>
            <w:tcW w:w="1532" w:type="dxa"/>
            <w:tcBorders>
              <w:top w:val="nil"/>
              <w:left w:val="nil"/>
              <w:bottom w:val="single" w:sz="4" w:space="0" w:color="auto"/>
              <w:right w:val="single" w:sz="4" w:space="0" w:color="auto"/>
            </w:tcBorders>
            <w:shd w:val="clear" w:color="auto" w:fill="auto"/>
            <w:noWrap/>
            <w:vAlign w:val="center"/>
            <w:hideMark/>
          </w:tcPr>
          <w:p w14:paraId="528015B2" w14:textId="77777777" w:rsidR="0073331F" w:rsidRPr="0073331F" w:rsidRDefault="0073331F" w:rsidP="0073331F">
            <w:pPr>
              <w:jc w:val="right"/>
              <w:rPr>
                <w:b/>
                <w:bCs/>
              </w:rPr>
            </w:pPr>
            <w:r w:rsidRPr="0073331F">
              <w:rPr>
                <w:b/>
                <w:bCs/>
              </w:rPr>
              <w:t>12 000 000,00</w:t>
            </w:r>
          </w:p>
        </w:tc>
        <w:tc>
          <w:tcPr>
            <w:tcW w:w="36" w:type="dxa"/>
            <w:vAlign w:val="center"/>
            <w:hideMark/>
          </w:tcPr>
          <w:p w14:paraId="16CD342B" w14:textId="77777777" w:rsidR="0073331F" w:rsidRPr="0073331F" w:rsidRDefault="0073331F" w:rsidP="0073331F"/>
        </w:tc>
      </w:tr>
      <w:tr w:rsidR="0073331F" w:rsidRPr="0073331F" w14:paraId="79729333" w14:textId="77777777" w:rsidTr="0073331F">
        <w:trPr>
          <w:trHeight w:val="10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DCDB5AD" w14:textId="77777777" w:rsidR="0073331F" w:rsidRPr="0073331F" w:rsidRDefault="0073331F" w:rsidP="0073331F">
            <w:pPr>
              <w:jc w:val="center"/>
            </w:pPr>
            <w:r w:rsidRPr="0073331F">
              <w:t>35</w:t>
            </w:r>
          </w:p>
        </w:tc>
        <w:tc>
          <w:tcPr>
            <w:tcW w:w="507" w:type="dxa"/>
            <w:tcBorders>
              <w:top w:val="nil"/>
              <w:left w:val="nil"/>
              <w:bottom w:val="single" w:sz="4" w:space="0" w:color="auto"/>
              <w:right w:val="single" w:sz="4" w:space="0" w:color="auto"/>
            </w:tcBorders>
            <w:shd w:val="clear" w:color="auto" w:fill="auto"/>
            <w:noWrap/>
            <w:vAlign w:val="center"/>
            <w:hideMark/>
          </w:tcPr>
          <w:p w14:paraId="57BFBB63" w14:textId="77777777" w:rsidR="0073331F" w:rsidRPr="0073331F" w:rsidRDefault="0073331F" w:rsidP="0073331F">
            <w:pPr>
              <w:jc w:val="center"/>
            </w:pPr>
            <w:r w:rsidRPr="0073331F">
              <w:t>182</w:t>
            </w:r>
          </w:p>
        </w:tc>
        <w:tc>
          <w:tcPr>
            <w:tcW w:w="391" w:type="dxa"/>
            <w:tcBorders>
              <w:top w:val="nil"/>
              <w:left w:val="nil"/>
              <w:bottom w:val="single" w:sz="4" w:space="0" w:color="auto"/>
              <w:right w:val="single" w:sz="4" w:space="0" w:color="auto"/>
            </w:tcBorders>
            <w:shd w:val="clear" w:color="auto" w:fill="auto"/>
            <w:noWrap/>
            <w:vAlign w:val="center"/>
            <w:hideMark/>
          </w:tcPr>
          <w:p w14:paraId="7184A372"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87F4E7E" w14:textId="77777777" w:rsidR="0073331F" w:rsidRPr="0073331F" w:rsidRDefault="0073331F" w:rsidP="0073331F">
            <w:pPr>
              <w:jc w:val="center"/>
            </w:pPr>
            <w:r w:rsidRPr="0073331F">
              <w:t>08</w:t>
            </w:r>
          </w:p>
        </w:tc>
        <w:tc>
          <w:tcPr>
            <w:tcW w:w="410" w:type="dxa"/>
            <w:tcBorders>
              <w:top w:val="nil"/>
              <w:left w:val="nil"/>
              <w:bottom w:val="single" w:sz="4" w:space="0" w:color="auto"/>
              <w:right w:val="single" w:sz="4" w:space="0" w:color="auto"/>
            </w:tcBorders>
            <w:shd w:val="clear" w:color="auto" w:fill="auto"/>
            <w:noWrap/>
            <w:vAlign w:val="center"/>
            <w:hideMark/>
          </w:tcPr>
          <w:p w14:paraId="16F2F7D7" w14:textId="77777777" w:rsidR="0073331F" w:rsidRPr="0073331F" w:rsidRDefault="0073331F" w:rsidP="0073331F">
            <w:pPr>
              <w:jc w:val="center"/>
            </w:pPr>
            <w:r w:rsidRPr="0073331F">
              <w:t>03</w:t>
            </w:r>
          </w:p>
        </w:tc>
        <w:tc>
          <w:tcPr>
            <w:tcW w:w="414" w:type="dxa"/>
            <w:tcBorders>
              <w:top w:val="nil"/>
              <w:left w:val="nil"/>
              <w:bottom w:val="single" w:sz="4" w:space="0" w:color="auto"/>
              <w:right w:val="single" w:sz="4" w:space="0" w:color="auto"/>
            </w:tcBorders>
            <w:shd w:val="clear" w:color="auto" w:fill="auto"/>
            <w:noWrap/>
            <w:vAlign w:val="center"/>
            <w:hideMark/>
          </w:tcPr>
          <w:p w14:paraId="021AB233" w14:textId="77777777" w:rsidR="0073331F" w:rsidRPr="0073331F" w:rsidRDefault="0073331F" w:rsidP="0073331F">
            <w:pPr>
              <w:jc w:val="center"/>
            </w:pPr>
            <w:r w:rsidRPr="0073331F">
              <w:t>010</w:t>
            </w:r>
          </w:p>
        </w:tc>
        <w:tc>
          <w:tcPr>
            <w:tcW w:w="466" w:type="dxa"/>
            <w:tcBorders>
              <w:top w:val="nil"/>
              <w:left w:val="nil"/>
              <w:bottom w:val="single" w:sz="4" w:space="0" w:color="auto"/>
              <w:right w:val="single" w:sz="4" w:space="0" w:color="auto"/>
            </w:tcBorders>
            <w:shd w:val="clear" w:color="auto" w:fill="auto"/>
            <w:noWrap/>
            <w:vAlign w:val="center"/>
            <w:hideMark/>
          </w:tcPr>
          <w:p w14:paraId="5532FFC1"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08A75EB"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7ADA8AF0"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2D111FD6" w14:textId="77777777" w:rsidR="0073331F" w:rsidRPr="0073331F" w:rsidRDefault="0073331F" w:rsidP="0073331F">
            <w:r w:rsidRPr="0073331F">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04FF17F5" w14:textId="77777777" w:rsidR="0073331F" w:rsidRPr="0073331F" w:rsidRDefault="0073331F" w:rsidP="0073331F">
            <w:pPr>
              <w:jc w:val="right"/>
            </w:pPr>
            <w:r w:rsidRPr="0073331F">
              <w:t xml:space="preserve">12 190 000,00  </w:t>
            </w:r>
          </w:p>
        </w:tc>
        <w:tc>
          <w:tcPr>
            <w:tcW w:w="1570" w:type="dxa"/>
            <w:tcBorders>
              <w:top w:val="nil"/>
              <w:left w:val="nil"/>
              <w:bottom w:val="single" w:sz="4" w:space="0" w:color="auto"/>
              <w:right w:val="single" w:sz="4" w:space="0" w:color="auto"/>
            </w:tcBorders>
            <w:shd w:val="clear" w:color="auto" w:fill="auto"/>
            <w:noWrap/>
            <w:vAlign w:val="center"/>
            <w:hideMark/>
          </w:tcPr>
          <w:p w14:paraId="4946C2DB" w14:textId="77777777" w:rsidR="0073331F" w:rsidRPr="0073331F" w:rsidRDefault="0073331F" w:rsidP="0073331F">
            <w:pPr>
              <w:jc w:val="right"/>
            </w:pPr>
            <w:r w:rsidRPr="0073331F">
              <w:t>11 990 000,00</w:t>
            </w:r>
          </w:p>
        </w:tc>
        <w:tc>
          <w:tcPr>
            <w:tcW w:w="1532" w:type="dxa"/>
            <w:tcBorders>
              <w:top w:val="nil"/>
              <w:left w:val="nil"/>
              <w:bottom w:val="single" w:sz="4" w:space="0" w:color="auto"/>
              <w:right w:val="single" w:sz="4" w:space="0" w:color="auto"/>
            </w:tcBorders>
            <w:shd w:val="clear" w:color="auto" w:fill="auto"/>
            <w:noWrap/>
            <w:vAlign w:val="center"/>
            <w:hideMark/>
          </w:tcPr>
          <w:p w14:paraId="3AAE35E2" w14:textId="77777777" w:rsidR="0073331F" w:rsidRPr="0073331F" w:rsidRDefault="0073331F" w:rsidP="0073331F">
            <w:pPr>
              <w:jc w:val="right"/>
            </w:pPr>
            <w:r w:rsidRPr="0073331F">
              <w:t>11 990 000,00</w:t>
            </w:r>
          </w:p>
        </w:tc>
        <w:tc>
          <w:tcPr>
            <w:tcW w:w="1532" w:type="dxa"/>
            <w:tcBorders>
              <w:top w:val="nil"/>
              <w:left w:val="nil"/>
              <w:bottom w:val="single" w:sz="4" w:space="0" w:color="auto"/>
              <w:right w:val="single" w:sz="4" w:space="0" w:color="auto"/>
            </w:tcBorders>
            <w:shd w:val="clear" w:color="auto" w:fill="auto"/>
            <w:noWrap/>
            <w:vAlign w:val="center"/>
            <w:hideMark/>
          </w:tcPr>
          <w:p w14:paraId="4855EF46" w14:textId="77777777" w:rsidR="0073331F" w:rsidRPr="0073331F" w:rsidRDefault="0073331F" w:rsidP="0073331F">
            <w:pPr>
              <w:jc w:val="right"/>
            </w:pPr>
            <w:r w:rsidRPr="0073331F">
              <w:t>11 990 000,00</w:t>
            </w:r>
          </w:p>
        </w:tc>
        <w:tc>
          <w:tcPr>
            <w:tcW w:w="36" w:type="dxa"/>
            <w:vAlign w:val="center"/>
            <w:hideMark/>
          </w:tcPr>
          <w:p w14:paraId="23C937E8" w14:textId="77777777" w:rsidR="0073331F" w:rsidRPr="0073331F" w:rsidRDefault="0073331F" w:rsidP="0073331F"/>
        </w:tc>
      </w:tr>
      <w:tr w:rsidR="0073331F" w:rsidRPr="0073331F" w14:paraId="44E805A5" w14:textId="77777777" w:rsidTr="0073331F">
        <w:trPr>
          <w:trHeight w:val="5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B85F627" w14:textId="77777777" w:rsidR="0073331F" w:rsidRPr="0073331F" w:rsidRDefault="0073331F" w:rsidP="0073331F">
            <w:pPr>
              <w:jc w:val="center"/>
            </w:pPr>
            <w:r w:rsidRPr="0073331F">
              <w:t>36</w:t>
            </w:r>
          </w:p>
        </w:tc>
        <w:tc>
          <w:tcPr>
            <w:tcW w:w="507" w:type="dxa"/>
            <w:tcBorders>
              <w:top w:val="nil"/>
              <w:left w:val="nil"/>
              <w:bottom w:val="single" w:sz="4" w:space="0" w:color="auto"/>
              <w:right w:val="single" w:sz="4" w:space="0" w:color="auto"/>
            </w:tcBorders>
            <w:shd w:val="clear" w:color="auto" w:fill="auto"/>
            <w:noWrap/>
            <w:vAlign w:val="center"/>
            <w:hideMark/>
          </w:tcPr>
          <w:p w14:paraId="1D40FBEE" w14:textId="77777777" w:rsidR="0073331F" w:rsidRPr="0073331F" w:rsidRDefault="0073331F" w:rsidP="0073331F">
            <w:pPr>
              <w:jc w:val="center"/>
            </w:pPr>
            <w:r w:rsidRPr="0073331F">
              <w:t>005</w:t>
            </w:r>
          </w:p>
        </w:tc>
        <w:tc>
          <w:tcPr>
            <w:tcW w:w="391" w:type="dxa"/>
            <w:tcBorders>
              <w:top w:val="nil"/>
              <w:left w:val="nil"/>
              <w:bottom w:val="single" w:sz="4" w:space="0" w:color="auto"/>
              <w:right w:val="single" w:sz="4" w:space="0" w:color="auto"/>
            </w:tcBorders>
            <w:shd w:val="clear" w:color="auto" w:fill="auto"/>
            <w:noWrap/>
            <w:vAlign w:val="center"/>
            <w:hideMark/>
          </w:tcPr>
          <w:p w14:paraId="610D910E"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6082BDBF" w14:textId="77777777" w:rsidR="0073331F" w:rsidRPr="0073331F" w:rsidRDefault="0073331F" w:rsidP="0073331F">
            <w:pPr>
              <w:jc w:val="center"/>
            </w:pPr>
            <w:r w:rsidRPr="0073331F">
              <w:t>08</w:t>
            </w:r>
          </w:p>
        </w:tc>
        <w:tc>
          <w:tcPr>
            <w:tcW w:w="410" w:type="dxa"/>
            <w:tcBorders>
              <w:top w:val="nil"/>
              <w:left w:val="nil"/>
              <w:bottom w:val="single" w:sz="4" w:space="0" w:color="auto"/>
              <w:right w:val="single" w:sz="4" w:space="0" w:color="auto"/>
            </w:tcBorders>
            <w:shd w:val="clear" w:color="auto" w:fill="auto"/>
            <w:noWrap/>
            <w:vAlign w:val="center"/>
            <w:hideMark/>
          </w:tcPr>
          <w:p w14:paraId="12B6254D" w14:textId="77777777" w:rsidR="0073331F" w:rsidRPr="0073331F" w:rsidRDefault="0073331F" w:rsidP="0073331F">
            <w:pPr>
              <w:jc w:val="center"/>
            </w:pPr>
            <w:r w:rsidRPr="0073331F">
              <w:t>07</w:t>
            </w:r>
          </w:p>
        </w:tc>
        <w:tc>
          <w:tcPr>
            <w:tcW w:w="414" w:type="dxa"/>
            <w:tcBorders>
              <w:top w:val="nil"/>
              <w:left w:val="nil"/>
              <w:bottom w:val="single" w:sz="4" w:space="0" w:color="auto"/>
              <w:right w:val="single" w:sz="4" w:space="0" w:color="auto"/>
            </w:tcBorders>
            <w:shd w:val="clear" w:color="auto" w:fill="auto"/>
            <w:noWrap/>
            <w:vAlign w:val="center"/>
            <w:hideMark/>
          </w:tcPr>
          <w:p w14:paraId="70C1B770" w14:textId="77777777" w:rsidR="0073331F" w:rsidRPr="0073331F" w:rsidRDefault="0073331F" w:rsidP="0073331F">
            <w:pPr>
              <w:jc w:val="center"/>
            </w:pPr>
            <w:r w:rsidRPr="0073331F">
              <w:t>150</w:t>
            </w:r>
          </w:p>
        </w:tc>
        <w:tc>
          <w:tcPr>
            <w:tcW w:w="466" w:type="dxa"/>
            <w:tcBorders>
              <w:top w:val="nil"/>
              <w:left w:val="nil"/>
              <w:bottom w:val="single" w:sz="4" w:space="0" w:color="auto"/>
              <w:right w:val="single" w:sz="4" w:space="0" w:color="auto"/>
            </w:tcBorders>
            <w:shd w:val="clear" w:color="auto" w:fill="auto"/>
            <w:noWrap/>
            <w:vAlign w:val="center"/>
            <w:hideMark/>
          </w:tcPr>
          <w:p w14:paraId="52A733EE"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73800F32"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12D3D3EC" w14:textId="77777777" w:rsidR="0073331F" w:rsidRPr="0073331F" w:rsidRDefault="0073331F" w:rsidP="0073331F">
            <w:pPr>
              <w:jc w:val="center"/>
            </w:pPr>
            <w:r w:rsidRPr="0073331F">
              <w:t>110</w:t>
            </w:r>
          </w:p>
        </w:tc>
        <w:tc>
          <w:tcPr>
            <w:tcW w:w="3624" w:type="dxa"/>
            <w:tcBorders>
              <w:top w:val="nil"/>
              <w:left w:val="nil"/>
              <w:bottom w:val="single" w:sz="4" w:space="0" w:color="auto"/>
              <w:right w:val="single" w:sz="4" w:space="0" w:color="auto"/>
            </w:tcBorders>
            <w:shd w:val="clear" w:color="auto" w:fill="auto"/>
            <w:hideMark/>
          </w:tcPr>
          <w:p w14:paraId="6375C7CB" w14:textId="77777777" w:rsidR="0073331F" w:rsidRPr="0073331F" w:rsidRDefault="0073331F" w:rsidP="0073331F">
            <w:r w:rsidRPr="0073331F">
              <w:t>Государственная пошлина за выдачу разрешения на установку рекламной конструкции</w:t>
            </w:r>
          </w:p>
        </w:tc>
        <w:tc>
          <w:tcPr>
            <w:tcW w:w="1708" w:type="dxa"/>
            <w:tcBorders>
              <w:top w:val="nil"/>
              <w:left w:val="nil"/>
              <w:bottom w:val="single" w:sz="4" w:space="0" w:color="auto"/>
              <w:right w:val="single" w:sz="4" w:space="0" w:color="auto"/>
            </w:tcBorders>
            <w:shd w:val="clear" w:color="auto" w:fill="auto"/>
            <w:vAlign w:val="center"/>
            <w:hideMark/>
          </w:tcPr>
          <w:p w14:paraId="387EA664" w14:textId="77777777" w:rsidR="0073331F" w:rsidRPr="0073331F" w:rsidRDefault="0073331F" w:rsidP="0073331F">
            <w:pPr>
              <w:jc w:val="right"/>
            </w:pPr>
            <w:r w:rsidRPr="0073331F">
              <w:t xml:space="preserve">10 000,00  </w:t>
            </w:r>
          </w:p>
        </w:tc>
        <w:tc>
          <w:tcPr>
            <w:tcW w:w="1570" w:type="dxa"/>
            <w:tcBorders>
              <w:top w:val="nil"/>
              <w:left w:val="nil"/>
              <w:bottom w:val="single" w:sz="4" w:space="0" w:color="auto"/>
              <w:right w:val="single" w:sz="4" w:space="0" w:color="auto"/>
            </w:tcBorders>
            <w:shd w:val="clear" w:color="auto" w:fill="auto"/>
            <w:noWrap/>
            <w:vAlign w:val="center"/>
            <w:hideMark/>
          </w:tcPr>
          <w:p w14:paraId="6DC21687" w14:textId="77777777" w:rsidR="0073331F" w:rsidRPr="0073331F" w:rsidRDefault="0073331F" w:rsidP="0073331F">
            <w:pPr>
              <w:jc w:val="right"/>
            </w:pPr>
            <w:r w:rsidRPr="0073331F">
              <w:t>10 000,00</w:t>
            </w:r>
          </w:p>
        </w:tc>
        <w:tc>
          <w:tcPr>
            <w:tcW w:w="1532" w:type="dxa"/>
            <w:tcBorders>
              <w:top w:val="nil"/>
              <w:left w:val="nil"/>
              <w:bottom w:val="single" w:sz="4" w:space="0" w:color="auto"/>
              <w:right w:val="single" w:sz="4" w:space="0" w:color="auto"/>
            </w:tcBorders>
            <w:shd w:val="clear" w:color="auto" w:fill="auto"/>
            <w:noWrap/>
            <w:vAlign w:val="center"/>
            <w:hideMark/>
          </w:tcPr>
          <w:p w14:paraId="49E72ED4" w14:textId="77777777" w:rsidR="0073331F" w:rsidRPr="0073331F" w:rsidRDefault="0073331F" w:rsidP="0073331F">
            <w:pPr>
              <w:jc w:val="right"/>
            </w:pPr>
            <w:r w:rsidRPr="0073331F">
              <w:t>10 000,00</w:t>
            </w:r>
          </w:p>
        </w:tc>
        <w:tc>
          <w:tcPr>
            <w:tcW w:w="1532" w:type="dxa"/>
            <w:tcBorders>
              <w:top w:val="nil"/>
              <w:left w:val="nil"/>
              <w:bottom w:val="single" w:sz="4" w:space="0" w:color="auto"/>
              <w:right w:val="single" w:sz="4" w:space="0" w:color="auto"/>
            </w:tcBorders>
            <w:shd w:val="clear" w:color="auto" w:fill="auto"/>
            <w:noWrap/>
            <w:vAlign w:val="center"/>
            <w:hideMark/>
          </w:tcPr>
          <w:p w14:paraId="44FC6989" w14:textId="77777777" w:rsidR="0073331F" w:rsidRPr="0073331F" w:rsidRDefault="0073331F" w:rsidP="0073331F">
            <w:pPr>
              <w:jc w:val="right"/>
            </w:pPr>
            <w:r w:rsidRPr="0073331F">
              <w:t>10 000,00</w:t>
            </w:r>
          </w:p>
        </w:tc>
        <w:tc>
          <w:tcPr>
            <w:tcW w:w="36" w:type="dxa"/>
            <w:vAlign w:val="center"/>
            <w:hideMark/>
          </w:tcPr>
          <w:p w14:paraId="2269838A" w14:textId="77777777" w:rsidR="0073331F" w:rsidRPr="0073331F" w:rsidRDefault="0073331F" w:rsidP="0073331F"/>
        </w:tc>
      </w:tr>
      <w:tr w:rsidR="0073331F" w:rsidRPr="0073331F" w14:paraId="45F527BD" w14:textId="77777777" w:rsidTr="0073331F">
        <w:trPr>
          <w:trHeight w:val="102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42D73D8" w14:textId="77777777" w:rsidR="0073331F" w:rsidRPr="0073331F" w:rsidRDefault="0073331F" w:rsidP="0073331F">
            <w:pPr>
              <w:jc w:val="center"/>
            </w:pPr>
            <w:r w:rsidRPr="0073331F">
              <w:t>37</w:t>
            </w:r>
          </w:p>
        </w:tc>
        <w:tc>
          <w:tcPr>
            <w:tcW w:w="507" w:type="dxa"/>
            <w:tcBorders>
              <w:top w:val="nil"/>
              <w:left w:val="nil"/>
              <w:bottom w:val="single" w:sz="4" w:space="0" w:color="auto"/>
              <w:right w:val="single" w:sz="4" w:space="0" w:color="auto"/>
            </w:tcBorders>
            <w:shd w:val="clear" w:color="auto" w:fill="auto"/>
            <w:noWrap/>
            <w:vAlign w:val="center"/>
            <w:hideMark/>
          </w:tcPr>
          <w:p w14:paraId="2EC1E456"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5F6179ED"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398F6C43" w14:textId="77777777" w:rsidR="0073331F" w:rsidRPr="0073331F" w:rsidRDefault="0073331F" w:rsidP="0073331F">
            <w:pPr>
              <w:jc w:val="center"/>
              <w:rPr>
                <w:b/>
                <w:bCs/>
              </w:rPr>
            </w:pPr>
            <w:r w:rsidRPr="0073331F">
              <w:rPr>
                <w:b/>
                <w:bCs/>
              </w:rPr>
              <w:t>11</w:t>
            </w:r>
          </w:p>
        </w:tc>
        <w:tc>
          <w:tcPr>
            <w:tcW w:w="410" w:type="dxa"/>
            <w:tcBorders>
              <w:top w:val="nil"/>
              <w:left w:val="nil"/>
              <w:bottom w:val="single" w:sz="4" w:space="0" w:color="auto"/>
              <w:right w:val="single" w:sz="4" w:space="0" w:color="auto"/>
            </w:tcBorders>
            <w:shd w:val="clear" w:color="auto" w:fill="auto"/>
            <w:noWrap/>
            <w:vAlign w:val="center"/>
            <w:hideMark/>
          </w:tcPr>
          <w:p w14:paraId="4E392726"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019FAA5C"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65573ED2"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5F11EF5B"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E185F08"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1802A21B" w14:textId="77777777" w:rsidR="0073331F" w:rsidRPr="0073331F" w:rsidRDefault="0073331F" w:rsidP="0073331F">
            <w:pPr>
              <w:rPr>
                <w:b/>
                <w:bCs/>
              </w:rPr>
            </w:pPr>
            <w:r w:rsidRPr="0073331F">
              <w:rPr>
                <w:b/>
                <w:bCs/>
              </w:rPr>
              <w:t>ДОХОДЫ ОТ ИСПОЛЬЗОВАНИЯ ИМУЩЕСТВА, НАХОДЯЩЕГОСЯ В ГОСУДАРСТВЕННОЙ И МУНИЦИПАЛЬНОЙ СОБСТВЕННОСТИ</w:t>
            </w:r>
          </w:p>
        </w:tc>
        <w:tc>
          <w:tcPr>
            <w:tcW w:w="1708" w:type="dxa"/>
            <w:tcBorders>
              <w:top w:val="nil"/>
              <w:left w:val="nil"/>
              <w:bottom w:val="single" w:sz="4" w:space="0" w:color="auto"/>
              <w:right w:val="single" w:sz="4" w:space="0" w:color="auto"/>
            </w:tcBorders>
            <w:shd w:val="clear" w:color="auto" w:fill="auto"/>
            <w:vAlign w:val="center"/>
            <w:hideMark/>
          </w:tcPr>
          <w:p w14:paraId="3811A460" w14:textId="77777777" w:rsidR="0073331F" w:rsidRPr="0073331F" w:rsidRDefault="0073331F" w:rsidP="0073331F">
            <w:pPr>
              <w:jc w:val="right"/>
              <w:rPr>
                <w:b/>
                <w:bCs/>
              </w:rPr>
            </w:pPr>
            <w:r w:rsidRPr="0073331F">
              <w:rPr>
                <w:b/>
                <w:bCs/>
              </w:rPr>
              <w:t xml:space="preserve">16 143 600,00  </w:t>
            </w:r>
          </w:p>
        </w:tc>
        <w:tc>
          <w:tcPr>
            <w:tcW w:w="1570" w:type="dxa"/>
            <w:tcBorders>
              <w:top w:val="nil"/>
              <w:left w:val="nil"/>
              <w:bottom w:val="single" w:sz="4" w:space="0" w:color="auto"/>
              <w:right w:val="single" w:sz="4" w:space="0" w:color="auto"/>
            </w:tcBorders>
            <w:shd w:val="clear" w:color="auto" w:fill="auto"/>
            <w:noWrap/>
            <w:vAlign w:val="center"/>
            <w:hideMark/>
          </w:tcPr>
          <w:p w14:paraId="17DBC40E" w14:textId="77777777" w:rsidR="0073331F" w:rsidRPr="0073331F" w:rsidRDefault="0073331F" w:rsidP="0073331F">
            <w:pPr>
              <w:jc w:val="right"/>
              <w:rPr>
                <w:b/>
                <w:bCs/>
              </w:rPr>
            </w:pPr>
            <w:r w:rsidRPr="0073331F">
              <w:rPr>
                <w:b/>
                <w:bCs/>
              </w:rPr>
              <w:t>16 828 302,00</w:t>
            </w:r>
          </w:p>
        </w:tc>
        <w:tc>
          <w:tcPr>
            <w:tcW w:w="1532" w:type="dxa"/>
            <w:tcBorders>
              <w:top w:val="nil"/>
              <w:left w:val="nil"/>
              <w:bottom w:val="single" w:sz="4" w:space="0" w:color="auto"/>
              <w:right w:val="single" w:sz="4" w:space="0" w:color="auto"/>
            </w:tcBorders>
            <w:shd w:val="clear" w:color="auto" w:fill="auto"/>
            <w:noWrap/>
            <w:vAlign w:val="center"/>
            <w:hideMark/>
          </w:tcPr>
          <w:p w14:paraId="64FD0402" w14:textId="77777777" w:rsidR="0073331F" w:rsidRPr="0073331F" w:rsidRDefault="0073331F" w:rsidP="0073331F">
            <w:pPr>
              <w:jc w:val="right"/>
              <w:rPr>
                <w:b/>
                <w:bCs/>
              </w:rPr>
            </w:pPr>
            <w:r w:rsidRPr="0073331F">
              <w:rPr>
                <w:b/>
                <w:bCs/>
              </w:rPr>
              <w:t>16 828 302,00</w:t>
            </w:r>
          </w:p>
        </w:tc>
        <w:tc>
          <w:tcPr>
            <w:tcW w:w="1532" w:type="dxa"/>
            <w:tcBorders>
              <w:top w:val="nil"/>
              <w:left w:val="nil"/>
              <w:bottom w:val="single" w:sz="4" w:space="0" w:color="auto"/>
              <w:right w:val="single" w:sz="4" w:space="0" w:color="auto"/>
            </w:tcBorders>
            <w:shd w:val="clear" w:color="auto" w:fill="auto"/>
            <w:noWrap/>
            <w:vAlign w:val="center"/>
            <w:hideMark/>
          </w:tcPr>
          <w:p w14:paraId="598FA009" w14:textId="77777777" w:rsidR="0073331F" w:rsidRPr="0073331F" w:rsidRDefault="0073331F" w:rsidP="0073331F">
            <w:pPr>
              <w:jc w:val="right"/>
              <w:rPr>
                <w:b/>
                <w:bCs/>
              </w:rPr>
            </w:pPr>
            <w:r w:rsidRPr="0073331F">
              <w:rPr>
                <w:b/>
                <w:bCs/>
              </w:rPr>
              <w:t>16 828 302,00</w:t>
            </w:r>
          </w:p>
        </w:tc>
        <w:tc>
          <w:tcPr>
            <w:tcW w:w="36" w:type="dxa"/>
            <w:vAlign w:val="center"/>
            <w:hideMark/>
          </w:tcPr>
          <w:p w14:paraId="75FB54E7" w14:textId="77777777" w:rsidR="0073331F" w:rsidRPr="0073331F" w:rsidRDefault="0073331F" w:rsidP="0073331F"/>
        </w:tc>
      </w:tr>
      <w:tr w:rsidR="0073331F" w:rsidRPr="0073331F" w14:paraId="040842AD"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9026762" w14:textId="77777777" w:rsidR="0073331F" w:rsidRPr="0073331F" w:rsidRDefault="0073331F" w:rsidP="0073331F">
            <w:pPr>
              <w:jc w:val="center"/>
            </w:pPr>
            <w:r w:rsidRPr="0073331F">
              <w:lastRenderedPageBreak/>
              <w:t>38</w:t>
            </w:r>
          </w:p>
        </w:tc>
        <w:tc>
          <w:tcPr>
            <w:tcW w:w="507" w:type="dxa"/>
            <w:tcBorders>
              <w:top w:val="nil"/>
              <w:left w:val="nil"/>
              <w:bottom w:val="single" w:sz="4" w:space="0" w:color="auto"/>
              <w:right w:val="single" w:sz="4" w:space="0" w:color="auto"/>
            </w:tcBorders>
            <w:shd w:val="clear" w:color="auto" w:fill="auto"/>
            <w:noWrap/>
            <w:vAlign w:val="center"/>
            <w:hideMark/>
          </w:tcPr>
          <w:p w14:paraId="1C44FFC2"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1E147132"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11475C17" w14:textId="77777777" w:rsidR="0073331F" w:rsidRPr="0073331F" w:rsidRDefault="0073331F" w:rsidP="0073331F">
            <w:pPr>
              <w:jc w:val="center"/>
              <w:rPr>
                <w:b/>
                <w:bCs/>
              </w:rPr>
            </w:pPr>
            <w:r w:rsidRPr="0073331F">
              <w:rPr>
                <w:b/>
                <w:bCs/>
              </w:rPr>
              <w:t>11</w:t>
            </w:r>
          </w:p>
        </w:tc>
        <w:tc>
          <w:tcPr>
            <w:tcW w:w="410" w:type="dxa"/>
            <w:tcBorders>
              <w:top w:val="nil"/>
              <w:left w:val="nil"/>
              <w:bottom w:val="single" w:sz="4" w:space="0" w:color="auto"/>
              <w:right w:val="single" w:sz="4" w:space="0" w:color="auto"/>
            </w:tcBorders>
            <w:shd w:val="clear" w:color="auto" w:fill="auto"/>
            <w:noWrap/>
            <w:vAlign w:val="center"/>
            <w:hideMark/>
          </w:tcPr>
          <w:p w14:paraId="79A4986C" w14:textId="77777777" w:rsidR="0073331F" w:rsidRPr="0073331F" w:rsidRDefault="0073331F" w:rsidP="0073331F">
            <w:pPr>
              <w:jc w:val="center"/>
              <w:rPr>
                <w:b/>
                <w:bCs/>
              </w:rPr>
            </w:pPr>
            <w:r w:rsidRPr="0073331F">
              <w:rPr>
                <w:b/>
                <w:bCs/>
              </w:rPr>
              <w:t>05</w:t>
            </w:r>
          </w:p>
        </w:tc>
        <w:tc>
          <w:tcPr>
            <w:tcW w:w="414" w:type="dxa"/>
            <w:tcBorders>
              <w:top w:val="nil"/>
              <w:left w:val="nil"/>
              <w:bottom w:val="single" w:sz="4" w:space="0" w:color="auto"/>
              <w:right w:val="single" w:sz="4" w:space="0" w:color="auto"/>
            </w:tcBorders>
            <w:shd w:val="clear" w:color="auto" w:fill="auto"/>
            <w:noWrap/>
            <w:vAlign w:val="center"/>
            <w:hideMark/>
          </w:tcPr>
          <w:p w14:paraId="3A785EAC"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36D4B4A4"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1922CE59"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6752ECD8" w14:textId="77777777" w:rsidR="0073331F" w:rsidRPr="0073331F" w:rsidRDefault="0073331F" w:rsidP="0073331F">
            <w:pPr>
              <w:jc w:val="center"/>
              <w:rPr>
                <w:b/>
                <w:bCs/>
              </w:rPr>
            </w:pPr>
            <w:r w:rsidRPr="0073331F">
              <w:rPr>
                <w:b/>
                <w:bCs/>
              </w:rPr>
              <w:t>120</w:t>
            </w:r>
          </w:p>
        </w:tc>
        <w:tc>
          <w:tcPr>
            <w:tcW w:w="3624" w:type="dxa"/>
            <w:tcBorders>
              <w:top w:val="nil"/>
              <w:left w:val="nil"/>
              <w:bottom w:val="single" w:sz="4" w:space="0" w:color="auto"/>
              <w:right w:val="single" w:sz="4" w:space="0" w:color="auto"/>
            </w:tcBorders>
            <w:shd w:val="clear" w:color="auto" w:fill="auto"/>
            <w:hideMark/>
          </w:tcPr>
          <w:p w14:paraId="7355035E" w14:textId="77777777" w:rsidR="0073331F" w:rsidRPr="0073331F" w:rsidRDefault="0073331F" w:rsidP="0073331F">
            <w:pPr>
              <w:rPr>
                <w:b/>
                <w:bCs/>
              </w:rPr>
            </w:pPr>
            <w:r w:rsidRPr="0073331F">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8" w:type="dxa"/>
            <w:tcBorders>
              <w:top w:val="nil"/>
              <w:left w:val="nil"/>
              <w:bottom w:val="single" w:sz="4" w:space="0" w:color="auto"/>
              <w:right w:val="single" w:sz="4" w:space="0" w:color="auto"/>
            </w:tcBorders>
            <w:shd w:val="clear" w:color="auto" w:fill="auto"/>
            <w:vAlign w:val="center"/>
            <w:hideMark/>
          </w:tcPr>
          <w:p w14:paraId="1F6F1261" w14:textId="77777777" w:rsidR="0073331F" w:rsidRPr="0073331F" w:rsidRDefault="0073331F" w:rsidP="0073331F">
            <w:pPr>
              <w:jc w:val="right"/>
              <w:rPr>
                <w:b/>
                <w:bCs/>
              </w:rPr>
            </w:pPr>
            <w:r w:rsidRPr="0073331F">
              <w:rPr>
                <w:b/>
                <w:bCs/>
              </w:rPr>
              <w:t xml:space="preserve">7 600 000,00  </w:t>
            </w:r>
          </w:p>
        </w:tc>
        <w:tc>
          <w:tcPr>
            <w:tcW w:w="1570" w:type="dxa"/>
            <w:tcBorders>
              <w:top w:val="nil"/>
              <w:left w:val="nil"/>
              <w:bottom w:val="single" w:sz="4" w:space="0" w:color="auto"/>
              <w:right w:val="single" w:sz="4" w:space="0" w:color="auto"/>
            </w:tcBorders>
            <w:shd w:val="clear" w:color="auto" w:fill="auto"/>
            <w:noWrap/>
            <w:vAlign w:val="center"/>
            <w:hideMark/>
          </w:tcPr>
          <w:p w14:paraId="0320D601" w14:textId="77777777" w:rsidR="0073331F" w:rsidRPr="0073331F" w:rsidRDefault="0073331F" w:rsidP="0073331F">
            <w:pPr>
              <w:jc w:val="right"/>
              <w:rPr>
                <w:b/>
                <w:bCs/>
              </w:rPr>
            </w:pPr>
            <w:r w:rsidRPr="0073331F">
              <w:rPr>
                <w:b/>
                <w:bCs/>
              </w:rPr>
              <w:t>8 471 928,00</w:t>
            </w:r>
          </w:p>
        </w:tc>
        <w:tc>
          <w:tcPr>
            <w:tcW w:w="1532" w:type="dxa"/>
            <w:tcBorders>
              <w:top w:val="nil"/>
              <w:left w:val="nil"/>
              <w:bottom w:val="single" w:sz="4" w:space="0" w:color="auto"/>
              <w:right w:val="single" w:sz="4" w:space="0" w:color="auto"/>
            </w:tcBorders>
            <w:shd w:val="clear" w:color="auto" w:fill="auto"/>
            <w:noWrap/>
            <w:vAlign w:val="center"/>
            <w:hideMark/>
          </w:tcPr>
          <w:p w14:paraId="1DBE91C6" w14:textId="77777777" w:rsidR="0073331F" w:rsidRPr="0073331F" w:rsidRDefault="0073331F" w:rsidP="0073331F">
            <w:pPr>
              <w:jc w:val="right"/>
              <w:rPr>
                <w:b/>
                <w:bCs/>
              </w:rPr>
            </w:pPr>
            <w:r w:rsidRPr="0073331F">
              <w:rPr>
                <w:b/>
                <w:bCs/>
              </w:rPr>
              <w:t>8 471 928,00</w:t>
            </w:r>
          </w:p>
        </w:tc>
        <w:tc>
          <w:tcPr>
            <w:tcW w:w="1532" w:type="dxa"/>
            <w:tcBorders>
              <w:top w:val="nil"/>
              <w:left w:val="nil"/>
              <w:bottom w:val="single" w:sz="4" w:space="0" w:color="auto"/>
              <w:right w:val="single" w:sz="4" w:space="0" w:color="auto"/>
            </w:tcBorders>
            <w:shd w:val="clear" w:color="auto" w:fill="auto"/>
            <w:noWrap/>
            <w:vAlign w:val="center"/>
            <w:hideMark/>
          </w:tcPr>
          <w:p w14:paraId="32EB0F42" w14:textId="77777777" w:rsidR="0073331F" w:rsidRPr="0073331F" w:rsidRDefault="0073331F" w:rsidP="0073331F">
            <w:pPr>
              <w:jc w:val="right"/>
              <w:rPr>
                <w:b/>
                <w:bCs/>
              </w:rPr>
            </w:pPr>
            <w:r w:rsidRPr="0073331F">
              <w:rPr>
                <w:b/>
                <w:bCs/>
              </w:rPr>
              <w:t>8 471 928,00</w:t>
            </w:r>
          </w:p>
        </w:tc>
        <w:tc>
          <w:tcPr>
            <w:tcW w:w="36" w:type="dxa"/>
            <w:vAlign w:val="center"/>
            <w:hideMark/>
          </w:tcPr>
          <w:p w14:paraId="7EB5158A" w14:textId="77777777" w:rsidR="0073331F" w:rsidRPr="0073331F" w:rsidRDefault="0073331F" w:rsidP="0073331F"/>
        </w:tc>
      </w:tr>
      <w:tr w:rsidR="0073331F" w:rsidRPr="0073331F" w14:paraId="6CB06115" w14:textId="77777777" w:rsidTr="0073331F">
        <w:trPr>
          <w:trHeight w:val="157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BF29DEB" w14:textId="77777777" w:rsidR="0073331F" w:rsidRPr="0073331F" w:rsidRDefault="0073331F" w:rsidP="0073331F">
            <w:pPr>
              <w:jc w:val="center"/>
            </w:pPr>
            <w:r w:rsidRPr="0073331F">
              <w:t>39</w:t>
            </w:r>
          </w:p>
        </w:tc>
        <w:tc>
          <w:tcPr>
            <w:tcW w:w="507" w:type="dxa"/>
            <w:tcBorders>
              <w:top w:val="nil"/>
              <w:left w:val="nil"/>
              <w:bottom w:val="single" w:sz="4" w:space="0" w:color="auto"/>
              <w:right w:val="single" w:sz="4" w:space="0" w:color="auto"/>
            </w:tcBorders>
            <w:shd w:val="clear" w:color="auto" w:fill="auto"/>
            <w:noWrap/>
            <w:vAlign w:val="center"/>
            <w:hideMark/>
          </w:tcPr>
          <w:p w14:paraId="35A12D9E" w14:textId="77777777" w:rsidR="0073331F" w:rsidRPr="0073331F" w:rsidRDefault="0073331F" w:rsidP="0073331F">
            <w:pPr>
              <w:jc w:val="center"/>
            </w:pPr>
            <w:r w:rsidRPr="0073331F">
              <w:t>117</w:t>
            </w:r>
          </w:p>
        </w:tc>
        <w:tc>
          <w:tcPr>
            <w:tcW w:w="391" w:type="dxa"/>
            <w:tcBorders>
              <w:top w:val="nil"/>
              <w:left w:val="nil"/>
              <w:bottom w:val="single" w:sz="4" w:space="0" w:color="auto"/>
              <w:right w:val="single" w:sz="4" w:space="0" w:color="auto"/>
            </w:tcBorders>
            <w:shd w:val="clear" w:color="auto" w:fill="auto"/>
            <w:noWrap/>
            <w:vAlign w:val="center"/>
            <w:hideMark/>
          </w:tcPr>
          <w:p w14:paraId="035FD9CC"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F3320F5" w14:textId="77777777" w:rsidR="0073331F" w:rsidRPr="0073331F" w:rsidRDefault="0073331F" w:rsidP="0073331F">
            <w:pPr>
              <w:jc w:val="center"/>
            </w:pPr>
            <w:r w:rsidRPr="0073331F">
              <w:t>11</w:t>
            </w:r>
          </w:p>
        </w:tc>
        <w:tc>
          <w:tcPr>
            <w:tcW w:w="410" w:type="dxa"/>
            <w:tcBorders>
              <w:top w:val="nil"/>
              <w:left w:val="nil"/>
              <w:bottom w:val="single" w:sz="4" w:space="0" w:color="auto"/>
              <w:right w:val="single" w:sz="4" w:space="0" w:color="auto"/>
            </w:tcBorders>
            <w:shd w:val="clear" w:color="auto" w:fill="auto"/>
            <w:noWrap/>
            <w:vAlign w:val="center"/>
            <w:hideMark/>
          </w:tcPr>
          <w:p w14:paraId="3784132C" w14:textId="77777777" w:rsidR="0073331F" w:rsidRPr="0073331F" w:rsidRDefault="0073331F" w:rsidP="0073331F">
            <w:pPr>
              <w:jc w:val="center"/>
            </w:pPr>
            <w:r w:rsidRPr="0073331F">
              <w:t>05</w:t>
            </w:r>
          </w:p>
        </w:tc>
        <w:tc>
          <w:tcPr>
            <w:tcW w:w="414" w:type="dxa"/>
            <w:tcBorders>
              <w:top w:val="nil"/>
              <w:left w:val="nil"/>
              <w:bottom w:val="single" w:sz="4" w:space="0" w:color="auto"/>
              <w:right w:val="single" w:sz="4" w:space="0" w:color="auto"/>
            </w:tcBorders>
            <w:shd w:val="clear" w:color="auto" w:fill="auto"/>
            <w:noWrap/>
            <w:vAlign w:val="center"/>
            <w:hideMark/>
          </w:tcPr>
          <w:p w14:paraId="60E0535A" w14:textId="77777777" w:rsidR="0073331F" w:rsidRPr="0073331F" w:rsidRDefault="0073331F" w:rsidP="0073331F">
            <w:pPr>
              <w:jc w:val="center"/>
            </w:pPr>
            <w:r w:rsidRPr="0073331F">
              <w:t>012</w:t>
            </w:r>
          </w:p>
        </w:tc>
        <w:tc>
          <w:tcPr>
            <w:tcW w:w="466" w:type="dxa"/>
            <w:tcBorders>
              <w:top w:val="nil"/>
              <w:left w:val="nil"/>
              <w:bottom w:val="single" w:sz="4" w:space="0" w:color="auto"/>
              <w:right w:val="single" w:sz="4" w:space="0" w:color="auto"/>
            </w:tcBorders>
            <w:shd w:val="clear" w:color="auto" w:fill="auto"/>
            <w:noWrap/>
            <w:vAlign w:val="center"/>
            <w:hideMark/>
          </w:tcPr>
          <w:p w14:paraId="18EA91C5"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79E6DF85"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919F0EC" w14:textId="77777777" w:rsidR="0073331F" w:rsidRPr="0073331F" w:rsidRDefault="0073331F" w:rsidP="0073331F">
            <w:pPr>
              <w:jc w:val="center"/>
            </w:pPr>
            <w:r w:rsidRPr="0073331F">
              <w:t>120</w:t>
            </w:r>
          </w:p>
        </w:tc>
        <w:tc>
          <w:tcPr>
            <w:tcW w:w="3624" w:type="dxa"/>
            <w:tcBorders>
              <w:top w:val="nil"/>
              <w:left w:val="nil"/>
              <w:bottom w:val="single" w:sz="4" w:space="0" w:color="auto"/>
              <w:right w:val="single" w:sz="4" w:space="0" w:color="auto"/>
            </w:tcBorders>
            <w:shd w:val="clear" w:color="auto" w:fill="auto"/>
            <w:hideMark/>
          </w:tcPr>
          <w:p w14:paraId="633C4E19" w14:textId="77777777" w:rsidR="0073331F" w:rsidRPr="0073331F" w:rsidRDefault="0073331F" w:rsidP="0073331F">
            <w:r w:rsidRPr="0073331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8" w:type="dxa"/>
            <w:tcBorders>
              <w:top w:val="nil"/>
              <w:left w:val="nil"/>
              <w:bottom w:val="single" w:sz="4" w:space="0" w:color="auto"/>
              <w:right w:val="single" w:sz="4" w:space="0" w:color="auto"/>
            </w:tcBorders>
            <w:shd w:val="clear" w:color="auto" w:fill="auto"/>
            <w:vAlign w:val="center"/>
            <w:hideMark/>
          </w:tcPr>
          <w:p w14:paraId="1B8CF00C" w14:textId="77777777" w:rsidR="0073331F" w:rsidRPr="0073331F" w:rsidRDefault="0073331F" w:rsidP="0073331F">
            <w:pPr>
              <w:jc w:val="right"/>
            </w:pPr>
            <w:r w:rsidRPr="0073331F">
              <w:t xml:space="preserve">7 600 000,00  </w:t>
            </w:r>
          </w:p>
        </w:tc>
        <w:tc>
          <w:tcPr>
            <w:tcW w:w="1570" w:type="dxa"/>
            <w:tcBorders>
              <w:top w:val="nil"/>
              <w:left w:val="nil"/>
              <w:bottom w:val="single" w:sz="4" w:space="0" w:color="auto"/>
              <w:right w:val="single" w:sz="4" w:space="0" w:color="auto"/>
            </w:tcBorders>
            <w:shd w:val="clear" w:color="auto" w:fill="auto"/>
            <w:noWrap/>
            <w:vAlign w:val="center"/>
            <w:hideMark/>
          </w:tcPr>
          <w:p w14:paraId="08E1C378" w14:textId="77777777" w:rsidR="0073331F" w:rsidRPr="0073331F" w:rsidRDefault="0073331F" w:rsidP="0073331F">
            <w:pPr>
              <w:jc w:val="right"/>
            </w:pPr>
            <w:r w:rsidRPr="0073331F">
              <w:t>8 471 928,00</w:t>
            </w:r>
          </w:p>
        </w:tc>
        <w:tc>
          <w:tcPr>
            <w:tcW w:w="1532" w:type="dxa"/>
            <w:tcBorders>
              <w:top w:val="nil"/>
              <w:left w:val="nil"/>
              <w:bottom w:val="single" w:sz="4" w:space="0" w:color="auto"/>
              <w:right w:val="single" w:sz="4" w:space="0" w:color="auto"/>
            </w:tcBorders>
            <w:shd w:val="clear" w:color="auto" w:fill="auto"/>
            <w:noWrap/>
            <w:vAlign w:val="center"/>
            <w:hideMark/>
          </w:tcPr>
          <w:p w14:paraId="58149488" w14:textId="77777777" w:rsidR="0073331F" w:rsidRPr="0073331F" w:rsidRDefault="0073331F" w:rsidP="0073331F">
            <w:pPr>
              <w:jc w:val="right"/>
            </w:pPr>
            <w:r w:rsidRPr="0073331F">
              <w:t>8 471 928,00</w:t>
            </w:r>
          </w:p>
        </w:tc>
        <w:tc>
          <w:tcPr>
            <w:tcW w:w="1532" w:type="dxa"/>
            <w:tcBorders>
              <w:top w:val="nil"/>
              <w:left w:val="nil"/>
              <w:bottom w:val="single" w:sz="4" w:space="0" w:color="auto"/>
              <w:right w:val="single" w:sz="4" w:space="0" w:color="auto"/>
            </w:tcBorders>
            <w:shd w:val="clear" w:color="auto" w:fill="auto"/>
            <w:noWrap/>
            <w:vAlign w:val="center"/>
            <w:hideMark/>
          </w:tcPr>
          <w:p w14:paraId="2892F941" w14:textId="77777777" w:rsidR="0073331F" w:rsidRPr="0073331F" w:rsidRDefault="0073331F" w:rsidP="0073331F">
            <w:pPr>
              <w:jc w:val="right"/>
            </w:pPr>
            <w:r w:rsidRPr="0073331F">
              <w:t>8 471 928,00</w:t>
            </w:r>
          </w:p>
        </w:tc>
        <w:tc>
          <w:tcPr>
            <w:tcW w:w="36" w:type="dxa"/>
            <w:vAlign w:val="center"/>
            <w:hideMark/>
          </w:tcPr>
          <w:p w14:paraId="2970EFE8" w14:textId="77777777" w:rsidR="0073331F" w:rsidRPr="0073331F" w:rsidRDefault="0073331F" w:rsidP="0073331F"/>
        </w:tc>
      </w:tr>
      <w:tr w:rsidR="0073331F" w:rsidRPr="0073331F" w14:paraId="3627515C" w14:textId="77777777" w:rsidTr="0073331F">
        <w:trPr>
          <w:trHeight w:val="181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5895F9C" w14:textId="77777777" w:rsidR="0073331F" w:rsidRPr="0073331F" w:rsidRDefault="0073331F" w:rsidP="0073331F">
            <w:pPr>
              <w:jc w:val="center"/>
            </w:pPr>
            <w:r w:rsidRPr="0073331F">
              <w:t>40</w:t>
            </w:r>
          </w:p>
        </w:tc>
        <w:tc>
          <w:tcPr>
            <w:tcW w:w="507" w:type="dxa"/>
            <w:tcBorders>
              <w:top w:val="nil"/>
              <w:left w:val="nil"/>
              <w:bottom w:val="single" w:sz="4" w:space="0" w:color="auto"/>
              <w:right w:val="single" w:sz="4" w:space="0" w:color="auto"/>
            </w:tcBorders>
            <w:shd w:val="clear" w:color="auto" w:fill="auto"/>
            <w:noWrap/>
            <w:vAlign w:val="center"/>
            <w:hideMark/>
          </w:tcPr>
          <w:p w14:paraId="4225BC9D" w14:textId="77777777" w:rsidR="0073331F" w:rsidRPr="0073331F" w:rsidRDefault="0073331F" w:rsidP="0073331F">
            <w:pPr>
              <w:jc w:val="center"/>
              <w:rPr>
                <w:b/>
                <w:bCs/>
              </w:rPr>
            </w:pPr>
            <w:r w:rsidRPr="0073331F">
              <w:rPr>
                <w:b/>
                <w:bCs/>
              </w:rPr>
              <w:t>117</w:t>
            </w:r>
          </w:p>
        </w:tc>
        <w:tc>
          <w:tcPr>
            <w:tcW w:w="391" w:type="dxa"/>
            <w:tcBorders>
              <w:top w:val="nil"/>
              <w:left w:val="nil"/>
              <w:bottom w:val="single" w:sz="4" w:space="0" w:color="auto"/>
              <w:right w:val="single" w:sz="4" w:space="0" w:color="auto"/>
            </w:tcBorders>
            <w:shd w:val="clear" w:color="auto" w:fill="auto"/>
            <w:noWrap/>
            <w:vAlign w:val="center"/>
            <w:hideMark/>
          </w:tcPr>
          <w:p w14:paraId="3CC19DD0" w14:textId="77777777" w:rsidR="0073331F" w:rsidRPr="0073331F" w:rsidRDefault="0073331F" w:rsidP="0073331F">
            <w:pPr>
              <w:jc w:val="center"/>
              <w:rPr>
                <w:b/>
                <w:bCs/>
              </w:rPr>
            </w:pPr>
            <w:r w:rsidRPr="0073331F">
              <w:rPr>
                <w:b/>
                <w:bCs/>
              </w:rPr>
              <w:t xml:space="preserve">1 </w:t>
            </w:r>
          </w:p>
        </w:tc>
        <w:tc>
          <w:tcPr>
            <w:tcW w:w="410" w:type="dxa"/>
            <w:tcBorders>
              <w:top w:val="nil"/>
              <w:left w:val="nil"/>
              <w:bottom w:val="single" w:sz="4" w:space="0" w:color="auto"/>
              <w:right w:val="single" w:sz="4" w:space="0" w:color="auto"/>
            </w:tcBorders>
            <w:shd w:val="clear" w:color="auto" w:fill="auto"/>
            <w:noWrap/>
            <w:vAlign w:val="center"/>
            <w:hideMark/>
          </w:tcPr>
          <w:p w14:paraId="6AD0190A" w14:textId="77777777" w:rsidR="0073331F" w:rsidRPr="0073331F" w:rsidRDefault="0073331F" w:rsidP="0073331F">
            <w:pPr>
              <w:jc w:val="center"/>
              <w:rPr>
                <w:b/>
                <w:bCs/>
              </w:rPr>
            </w:pPr>
            <w:r w:rsidRPr="0073331F">
              <w:rPr>
                <w:b/>
                <w:bCs/>
              </w:rPr>
              <w:t>11</w:t>
            </w:r>
          </w:p>
        </w:tc>
        <w:tc>
          <w:tcPr>
            <w:tcW w:w="410" w:type="dxa"/>
            <w:tcBorders>
              <w:top w:val="nil"/>
              <w:left w:val="nil"/>
              <w:bottom w:val="single" w:sz="4" w:space="0" w:color="auto"/>
              <w:right w:val="single" w:sz="4" w:space="0" w:color="auto"/>
            </w:tcBorders>
            <w:shd w:val="clear" w:color="auto" w:fill="auto"/>
            <w:noWrap/>
            <w:vAlign w:val="center"/>
            <w:hideMark/>
          </w:tcPr>
          <w:p w14:paraId="4C5D84BA" w14:textId="77777777" w:rsidR="0073331F" w:rsidRPr="0073331F" w:rsidRDefault="0073331F" w:rsidP="0073331F">
            <w:pPr>
              <w:jc w:val="center"/>
              <w:rPr>
                <w:b/>
                <w:bCs/>
              </w:rPr>
            </w:pPr>
            <w:r w:rsidRPr="0073331F">
              <w:rPr>
                <w:b/>
                <w:bCs/>
              </w:rPr>
              <w:t>05</w:t>
            </w:r>
          </w:p>
        </w:tc>
        <w:tc>
          <w:tcPr>
            <w:tcW w:w="414" w:type="dxa"/>
            <w:tcBorders>
              <w:top w:val="nil"/>
              <w:left w:val="nil"/>
              <w:bottom w:val="single" w:sz="4" w:space="0" w:color="auto"/>
              <w:right w:val="single" w:sz="4" w:space="0" w:color="auto"/>
            </w:tcBorders>
            <w:shd w:val="clear" w:color="auto" w:fill="auto"/>
            <w:noWrap/>
            <w:vAlign w:val="center"/>
            <w:hideMark/>
          </w:tcPr>
          <w:p w14:paraId="3AB9A338" w14:textId="77777777" w:rsidR="0073331F" w:rsidRPr="0073331F" w:rsidRDefault="0073331F" w:rsidP="0073331F">
            <w:pPr>
              <w:jc w:val="center"/>
              <w:rPr>
                <w:b/>
                <w:bCs/>
              </w:rPr>
            </w:pPr>
            <w:r w:rsidRPr="0073331F">
              <w:rPr>
                <w:b/>
                <w:bCs/>
              </w:rPr>
              <w:t>034</w:t>
            </w:r>
          </w:p>
        </w:tc>
        <w:tc>
          <w:tcPr>
            <w:tcW w:w="466" w:type="dxa"/>
            <w:tcBorders>
              <w:top w:val="nil"/>
              <w:left w:val="nil"/>
              <w:bottom w:val="single" w:sz="4" w:space="0" w:color="auto"/>
              <w:right w:val="single" w:sz="4" w:space="0" w:color="auto"/>
            </w:tcBorders>
            <w:shd w:val="clear" w:color="auto" w:fill="auto"/>
            <w:noWrap/>
            <w:vAlign w:val="center"/>
            <w:hideMark/>
          </w:tcPr>
          <w:p w14:paraId="7EB77867" w14:textId="77777777" w:rsidR="0073331F" w:rsidRPr="0073331F" w:rsidRDefault="0073331F" w:rsidP="0073331F">
            <w:pPr>
              <w:jc w:val="center"/>
              <w:rPr>
                <w:b/>
                <w:bCs/>
              </w:rPr>
            </w:pPr>
            <w:r w:rsidRPr="0073331F">
              <w:rPr>
                <w:b/>
                <w:bCs/>
              </w:rPr>
              <w:t>04</w:t>
            </w:r>
          </w:p>
        </w:tc>
        <w:tc>
          <w:tcPr>
            <w:tcW w:w="607" w:type="dxa"/>
            <w:tcBorders>
              <w:top w:val="nil"/>
              <w:left w:val="nil"/>
              <w:bottom w:val="single" w:sz="4" w:space="0" w:color="auto"/>
              <w:right w:val="single" w:sz="4" w:space="0" w:color="auto"/>
            </w:tcBorders>
            <w:shd w:val="clear" w:color="auto" w:fill="auto"/>
            <w:noWrap/>
            <w:vAlign w:val="center"/>
            <w:hideMark/>
          </w:tcPr>
          <w:p w14:paraId="5F92F82F"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24480B27" w14:textId="77777777" w:rsidR="0073331F" w:rsidRPr="0073331F" w:rsidRDefault="0073331F" w:rsidP="0073331F">
            <w:pPr>
              <w:jc w:val="center"/>
              <w:rPr>
                <w:b/>
                <w:bCs/>
              </w:rPr>
            </w:pPr>
            <w:r w:rsidRPr="0073331F">
              <w:rPr>
                <w:b/>
                <w:bCs/>
              </w:rPr>
              <w:t>120</w:t>
            </w:r>
          </w:p>
        </w:tc>
        <w:tc>
          <w:tcPr>
            <w:tcW w:w="3624" w:type="dxa"/>
            <w:tcBorders>
              <w:top w:val="nil"/>
              <w:left w:val="nil"/>
              <w:bottom w:val="single" w:sz="4" w:space="0" w:color="auto"/>
              <w:right w:val="single" w:sz="4" w:space="0" w:color="auto"/>
            </w:tcBorders>
            <w:shd w:val="clear" w:color="auto" w:fill="auto"/>
            <w:hideMark/>
          </w:tcPr>
          <w:p w14:paraId="7AE0961B" w14:textId="77777777" w:rsidR="0073331F" w:rsidRPr="0073331F" w:rsidRDefault="0073331F" w:rsidP="0073331F">
            <w:pPr>
              <w:rPr>
                <w:b/>
                <w:bCs/>
              </w:rPr>
            </w:pPr>
            <w:r w:rsidRPr="0073331F">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8" w:type="dxa"/>
            <w:tcBorders>
              <w:top w:val="nil"/>
              <w:left w:val="nil"/>
              <w:bottom w:val="single" w:sz="4" w:space="0" w:color="auto"/>
              <w:right w:val="single" w:sz="4" w:space="0" w:color="auto"/>
            </w:tcBorders>
            <w:shd w:val="clear" w:color="auto" w:fill="auto"/>
            <w:vAlign w:val="center"/>
            <w:hideMark/>
          </w:tcPr>
          <w:p w14:paraId="14EB79D4" w14:textId="77777777" w:rsidR="0073331F" w:rsidRPr="0073331F" w:rsidRDefault="0073331F" w:rsidP="0073331F">
            <w:pPr>
              <w:jc w:val="right"/>
              <w:rPr>
                <w:b/>
                <w:bCs/>
              </w:rPr>
            </w:pPr>
            <w:r w:rsidRPr="0073331F">
              <w:rPr>
                <w:b/>
                <w:bCs/>
              </w:rPr>
              <w:t xml:space="preserve">65 600,00  </w:t>
            </w:r>
          </w:p>
        </w:tc>
        <w:tc>
          <w:tcPr>
            <w:tcW w:w="1570" w:type="dxa"/>
            <w:tcBorders>
              <w:top w:val="nil"/>
              <w:left w:val="nil"/>
              <w:bottom w:val="single" w:sz="4" w:space="0" w:color="auto"/>
              <w:right w:val="single" w:sz="4" w:space="0" w:color="auto"/>
            </w:tcBorders>
            <w:shd w:val="clear" w:color="auto" w:fill="auto"/>
            <w:vAlign w:val="center"/>
            <w:hideMark/>
          </w:tcPr>
          <w:p w14:paraId="28AD82C6" w14:textId="77777777" w:rsidR="0073331F" w:rsidRPr="0073331F" w:rsidRDefault="0073331F" w:rsidP="0073331F">
            <w:pPr>
              <w:jc w:val="right"/>
              <w:rPr>
                <w:b/>
                <w:bCs/>
              </w:rPr>
            </w:pPr>
            <w:r w:rsidRPr="0073331F">
              <w:rPr>
                <w:b/>
                <w:bCs/>
              </w:rPr>
              <w:t xml:space="preserve">0,00  </w:t>
            </w:r>
          </w:p>
        </w:tc>
        <w:tc>
          <w:tcPr>
            <w:tcW w:w="1532" w:type="dxa"/>
            <w:tcBorders>
              <w:top w:val="nil"/>
              <w:left w:val="nil"/>
              <w:bottom w:val="single" w:sz="4" w:space="0" w:color="auto"/>
              <w:right w:val="single" w:sz="4" w:space="0" w:color="auto"/>
            </w:tcBorders>
            <w:shd w:val="clear" w:color="auto" w:fill="auto"/>
            <w:vAlign w:val="center"/>
            <w:hideMark/>
          </w:tcPr>
          <w:p w14:paraId="237EA7B8" w14:textId="77777777" w:rsidR="0073331F" w:rsidRPr="0073331F" w:rsidRDefault="0073331F" w:rsidP="0073331F">
            <w:pPr>
              <w:jc w:val="right"/>
              <w:rPr>
                <w:b/>
                <w:bCs/>
              </w:rPr>
            </w:pPr>
            <w:r w:rsidRPr="0073331F">
              <w:rPr>
                <w:b/>
                <w:bCs/>
              </w:rPr>
              <w:t xml:space="preserve">0,00  </w:t>
            </w:r>
          </w:p>
        </w:tc>
        <w:tc>
          <w:tcPr>
            <w:tcW w:w="1532" w:type="dxa"/>
            <w:tcBorders>
              <w:top w:val="nil"/>
              <w:left w:val="nil"/>
              <w:bottom w:val="single" w:sz="4" w:space="0" w:color="auto"/>
              <w:right w:val="single" w:sz="4" w:space="0" w:color="auto"/>
            </w:tcBorders>
            <w:shd w:val="clear" w:color="auto" w:fill="auto"/>
            <w:vAlign w:val="center"/>
            <w:hideMark/>
          </w:tcPr>
          <w:p w14:paraId="4CF503C0" w14:textId="77777777" w:rsidR="0073331F" w:rsidRPr="0073331F" w:rsidRDefault="0073331F" w:rsidP="0073331F">
            <w:pPr>
              <w:jc w:val="right"/>
              <w:rPr>
                <w:b/>
                <w:bCs/>
              </w:rPr>
            </w:pPr>
            <w:r w:rsidRPr="0073331F">
              <w:rPr>
                <w:b/>
                <w:bCs/>
              </w:rPr>
              <w:t xml:space="preserve">0,00  </w:t>
            </w:r>
          </w:p>
        </w:tc>
        <w:tc>
          <w:tcPr>
            <w:tcW w:w="36" w:type="dxa"/>
            <w:vAlign w:val="center"/>
            <w:hideMark/>
          </w:tcPr>
          <w:p w14:paraId="6E9DC8A5" w14:textId="77777777" w:rsidR="0073331F" w:rsidRPr="0073331F" w:rsidRDefault="0073331F" w:rsidP="0073331F"/>
        </w:tc>
      </w:tr>
      <w:tr w:rsidR="0073331F" w:rsidRPr="0073331F" w14:paraId="47BD4FC9" w14:textId="77777777" w:rsidTr="0073331F">
        <w:trPr>
          <w:trHeight w:val="17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691429" w14:textId="77777777" w:rsidR="0073331F" w:rsidRPr="0073331F" w:rsidRDefault="0073331F" w:rsidP="0073331F">
            <w:pPr>
              <w:jc w:val="center"/>
            </w:pPr>
            <w:r w:rsidRPr="0073331F">
              <w:t>41</w:t>
            </w:r>
          </w:p>
        </w:tc>
        <w:tc>
          <w:tcPr>
            <w:tcW w:w="507" w:type="dxa"/>
            <w:tcBorders>
              <w:top w:val="nil"/>
              <w:left w:val="nil"/>
              <w:bottom w:val="single" w:sz="4" w:space="0" w:color="auto"/>
              <w:right w:val="single" w:sz="4" w:space="0" w:color="auto"/>
            </w:tcBorders>
            <w:shd w:val="clear" w:color="auto" w:fill="auto"/>
            <w:noWrap/>
            <w:vAlign w:val="center"/>
            <w:hideMark/>
          </w:tcPr>
          <w:p w14:paraId="63372549" w14:textId="77777777" w:rsidR="0073331F" w:rsidRPr="0073331F" w:rsidRDefault="0073331F" w:rsidP="0073331F">
            <w:pPr>
              <w:jc w:val="center"/>
            </w:pPr>
            <w:r w:rsidRPr="0073331F">
              <w:t>117</w:t>
            </w:r>
          </w:p>
        </w:tc>
        <w:tc>
          <w:tcPr>
            <w:tcW w:w="391" w:type="dxa"/>
            <w:tcBorders>
              <w:top w:val="nil"/>
              <w:left w:val="nil"/>
              <w:bottom w:val="single" w:sz="4" w:space="0" w:color="auto"/>
              <w:right w:val="single" w:sz="4" w:space="0" w:color="auto"/>
            </w:tcBorders>
            <w:shd w:val="clear" w:color="auto" w:fill="auto"/>
            <w:noWrap/>
            <w:vAlign w:val="center"/>
            <w:hideMark/>
          </w:tcPr>
          <w:p w14:paraId="559E4ACB"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34A82F74" w14:textId="77777777" w:rsidR="0073331F" w:rsidRPr="0073331F" w:rsidRDefault="0073331F" w:rsidP="0073331F">
            <w:pPr>
              <w:jc w:val="center"/>
            </w:pPr>
            <w:r w:rsidRPr="0073331F">
              <w:t>11</w:t>
            </w:r>
          </w:p>
        </w:tc>
        <w:tc>
          <w:tcPr>
            <w:tcW w:w="410" w:type="dxa"/>
            <w:tcBorders>
              <w:top w:val="nil"/>
              <w:left w:val="nil"/>
              <w:bottom w:val="single" w:sz="4" w:space="0" w:color="auto"/>
              <w:right w:val="single" w:sz="4" w:space="0" w:color="auto"/>
            </w:tcBorders>
            <w:shd w:val="clear" w:color="auto" w:fill="auto"/>
            <w:noWrap/>
            <w:vAlign w:val="center"/>
            <w:hideMark/>
          </w:tcPr>
          <w:p w14:paraId="33314996" w14:textId="77777777" w:rsidR="0073331F" w:rsidRPr="0073331F" w:rsidRDefault="0073331F" w:rsidP="0073331F">
            <w:pPr>
              <w:jc w:val="center"/>
            </w:pPr>
            <w:r w:rsidRPr="0073331F">
              <w:t>05</w:t>
            </w:r>
          </w:p>
        </w:tc>
        <w:tc>
          <w:tcPr>
            <w:tcW w:w="414" w:type="dxa"/>
            <w:tcBorders>
              <w:top w:val="nil"/>
              <w:left w:val="nil"/>
              <w:bottom w:val="single" w:sz="4" w:space="0" w:color="auto"/>
              <w:right w:val="single" w:sz="4" w:space="0" w:color="auto"/>
            </w:tcBorders>
            <w:shd w:val="clear" w:color="auto" w:fill="auto"/>
            <w:noWrap/>
            <w:vAlign w:val="center"/>
            <w:hideMark/>
          </w:tcPr>
          <w:p w14:paraId="04E0CE2C" w14:textId="77777777" w:rsidR="0073331F" w:rsidRPr="0073331F" w:rsidRDefault="0073331F" w:rsidP="0073331F">
            <w:pPr>
              <w:jc w:val="center"/>
            </w:pPr>
            <w:r w:rsidRPr="0073331F">
              <w:t>034</w:t>
            </w:r>
          </w:p>
        </w:tc>
        <w:tc>
          <w:tcPr>
            <w:tcW w:w="466" w:type="dxa"/>
            <w:tcBorders>
              <w:top w:val="nil"/>
              <w:left w:val="nil"/>
              <w:bottom w:val="single" w:sz="4" w:space="0" w:color="auto"/>
              <w:right w:val="single" w:sz="4" w:space="0" w:color="auto"/>
            </w:tcBorders>
            <w:shd w:val="clear" w:color="auto" w:fill="auto"/>
            <w:noWrap/>
            <w:vAlign w:val="center"/>
            <w:hideMark/>
          </w:tcPr>
          <w:p w14:paraId="3F5216D2"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4B424FE7" w14:textId="77777777" w:rsidR="0073331F" w:rsidRPr="0073331F" w:rsidRDefault="0073331F" w:rsidP="0073331F">
            <w:pPr>
              <w:jc w:val="center"/>
            </w:pPr>
            <w:r w:rsidRPr="0073331F">
              <w:t>0006</w:t>
            </w:r>
          </w:p>
        </w:tc>
        <w:tc>
          <w:tcPr>
            <w:tcW w:w="600" w:type="dxa"/>
            <w:tcBorders>
              <w:top w:val="nil"/>
              <w:left w:val="nil"/>
              <w:bottom w:val="single" w:sz="4" w:space="0" w:color="auto"/>
              <w:right w:val="single" w:sz="4" w:space="0" w:color="auto"/>
            </w:tcBorders>
            <w:shd w:val="clear" w:color="auto" w:fill="auto"/>
            <w:noWrap/>
            <w:vAlign w:val="center"/>
            <w:hideMark/>
          </w:tcPr>
          <w:p w14:paraId="4A00340C" w14:textId="77777777" w:rsidR="0073331F" w:rsidRPr="0073331F" w:rsidRDefault="0073331F" w:rsidP="0073331F">
            <w:pPr>
              <w:jc w:val="center"/>
            </w:pPr>
            <w:r w:rsidRPr="0073331F">
              <w:t>120</w:t>
            </w:r>
          </w:p>
        </w:tc>
        <w:tc>
          <w:tcPr>
            <w:tcW w:w="3624" w:type="dxa"/>
            <w:tcBorders>
              <w:top w:val="nil"/>
              <w:left w:val="nil"/>
              <w:bottom w:val="single" w:sz="4" w:space="0" w:color="auto"/>
              <w:right w:val="single" w:sz="4" w:space="0" w:color="auto"/>
            </w:tcBorders>
            <w:shd w:val="clear" w:color="auto" w:fill="auto"/>
            <w:hideMark/>
          </w:tcPr>
          <w:p w14:paraId="04D9961E" w14:textId="77777777" w:rsidR="0073331F" w:rsidRPr="0073331F" w:rsidRDefault="0073331F" w:rsidP="0073331F">
            <w:r w:rsidRPr="0073331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(Отдел спорта и молодежной политики Администрации города Шарыпово)</w:t>
            </w:r>
          </w:p>
        </w:tc>
        <w:tc>
          <w:tcPr>
            <w:tcW w:w="1708" w:type="dxa"/>
            <w:tcBorders>
              <w:top w:val="nil"/>
              <w:left w:val="nil"/>
              <w:bottom w:val="single" w:sz="4" w:space="0" w:color="auto"/>
              <w:right w:val="single" w:sz="4" w:space="0" w:color="auto"/>
            </w:tcBorders>
            <w:shd w:val="clear" w:color="auto" w:fill="auto"/>
            <w:vAlign w:val="center"/>
            <w:hideMark/>
          </w:tcPr>
          <w:p w14:paraId="2A60A3A3" w14:textId="77777777" w:rsidR="0073331F" w:rsidRPr="0073331F" w:rsidRDefault="0073331F" w:rsidP="0073331F">
            <w:pPr>
              <w:jc w:val="right"/>
            </w:pPr>
            <w:r w:rsidRPr="0073331F">
              <w:t xml:space="preserve">65 600,00  </w:t>
            </w:r>
          </w:p>
        </w:tc>
        <w:tc>
          <w:tcPr>
            <w:tcW w:w="1570" w:type="dxa"/>
            <w:tcBorders>
              <w:top w:val="nil"/>
              <w:left w:val="nil"/>
              <w:bottom w:val="single" w:sz="4" w:space="0" w:color="auto"/>
              <w:right w:val="single" w:sz="4" w:space="0" w:color="auto"/>
            </w:tcBorders>
            <w:shd w:val="clear" w:color="auto" w:fill="auto"/>
            <w:noWrap/>
            <w:vAlign w:val="center"/>
            <w:hideMark/>
          </w:tcPr>
          <w:p w14:paraId="58727A88"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3AD396D6"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624E6B01" w14:textId="77777777" w:rsidR="0073331F" w:rsidRPr="0073331F" w:rsidRDefault="0073331F" w:rsidP="0073331F">
            <w:pPr>
              <w:jc w:val="right"/>
            </w:pPr>
            <w:r w:rsidRPr="0073331F">
              <w:t>0,00</w:t>
            </w:r>
          </w:p>
        </w:tc>
        <w:tc>
          <w:tcPr>
            <w:tcW w:w="36" w:type="dxa"/>
            <w:vAlign w:val="center"/>
            <w:hideMark/>
          </w:tcPr>
          <w:p w14:paraId="756BE857" w14:textId="77777777" w:rsidR="0073331F" w:rsidRPr="0073331F" w:rsidRDefault="0073331F" w:rsidP="0073331F"/>
        </w:tc>
      </w:tr>
      <w:tr w:rsidR="0073331F" w:rsidRPr="0073331F" w14:paraId="73824B9C" w14:textId="77777777" w:rsidTr="0073331F">
        <w:trPr>
          <w:trHeight w:val="100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4AAA75D" w14:textId="77777777" w:rsidR="0073331F" w:rsidRPr="0073331F" w:rsidRDefault="0073331F" w:rsidP="0073331F">
            <w:pPr>
              <w:jc w:val="center"/>
            </w:pPr>
            <w:r w:rsidRPr="0073331F">
              <w:lastRenderedPageBreak/>
              <w:t>42</w:t>
            </w:r>
          </w:p>
        </w:tc>
        <w:tc>
          <w:tcPr>
            <w:tcW w:w="507" w:type="dxa"/>
            <w:tcBorders>
              <w:top w:val="nil"/>
              <w:left w:val="nil"/>
              <w:bottom w:val="single" w:sz="4" w:space="0" w:color="auto"/>
              <w:right w:val="single" w:sz="4" w:space="0" w:color="auto"/>
            </w:tcBorders>
            <w:shd w:val="clear" w:color="auto" w:fill="auto"/>
            <w:noWrap/>
            <w:vAlign w:val="center"/>
            <w:hideMark/>
          </w:tcPr>
          <w:p w14:paraId="61E3705A" w14:textId="77777777" w:rsidR="0073331F" w:rsidRPr="0073331F" w:rsidRDefault="0073331F" w:rsidP="0073331F">
            <w:pPr>
              <w:jc w:val="center"/>
              <w:rPr>
                <w:b/>
                <w:bCs/>
              </w:rPr>
            </w:pPr>
            <w:r w:rsidRPr="0073331F">
              <w:rPr>
                <w:b/>
                <w:bCs/>
              </w:rPr>
              <w:t>117</w:t>
            </w:r>
          </w:p>
        </w:tc>
        <w:tc>
          <w:tcPr>
            <w:tcW w:w="391" w:type="dxa"/>
            <w:tcBorders>
              <w:top w:val="nil"/>
              <w:left w:val="nil"/>
              <w:bottom w:val="single" w:sz="4" w:space="0" w:color="auto"/>
              <w:right w:val="single" w:sz="4" w:space="0" w:color="auto"/>
            </w:tcBorders>
            <w:shd w:val="clear" w:color="auto" w:fill="auto"/>
            <w:noWrap/>
            <w:vAlign w:val="center"/>
            <w:hideMark/>
          </w:tcPr>
          <w:p w14:paraId="6D5A172A"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3437AABB" w14:textId="77777777" w:rsidR="0073331F" w:rsidRPr="0073331F" w:rsidRDefault="0073331F" w:rsidP="0073331F">
            <w:pPr>
              <w:jc w:val="center"/>
              <w:rPr>
                <w:b/>
                <w:bCs/>
              </w:rPr>
            </w:pPr>
            <w:r w:rsidRPr="0073331F">
              <w:rPr>
                <w:b/>
                <w:bCs/>
              </w:rPr>
              <w:t>11</w:t>
            </w:r>
          </w:p>
        </w:tc>
        <w:tc>
          <w:tcPr>
            <w:tcW w:w="410" w:type="dxa"/>
            <w:tcBorders>
              <w:top w:val="nil"/>
              <w:left w:val="nil"/>
              <w:bottom w:val="single" w:sz="4" w:space="0" w:color="auto"/>
              <w:right w:val="single" w:sz="4" w:space="0" w:color="auto"/>
            </w:tcBorders>
            <w:shd w:val="clear" w:color="auto" w:fill="auto"/>
            <w:noWrap/>
            <w:vAlign w:val="center"/>
            <w:hideMark/>
          </w:tcPr>
          <w:p w14:paraId="569DA72B" w14:textId="77777777" w:rsidR="0073331F" w:rsidRPr="0073331F" w:rsidRDefault="0073331F" w:rsidP="0073331F">
            <w:pPr>
              <w:jc w:val="center"/>
              <w:rPr>
                <w:b/>
                <w:bCs/>
              </w:rPr>
            </w:pPr>
            <w:r w:rsidRPr="0073331F">
              <w:rPr>
                <w:b/>
                <w:bCs/>
              </w:rPr>
              <w:t>05</w:t>
            </w:r>
          </w:p>
        </w:tc>
        <w:tc>
          <w:tcPr>
            <w:tcW w:w="414" w:type="dxa"/>
            <w:tcBorders>
              <w:top w:val="nil"/>
              <w:left w:val="nil"/>
              <w:bottom w:val="single" w:sz="4" w:space="0" w:color="auto"/>
              <w:right w:val="single" w:sz="4" w:space="0" w:color="auto"/>
            </w:tcBorders>
            <w:shd w:val="clear" w:color="auto" w:fill="auto"/>
            <w:noWrap/>
            <w:vAlign w:val="center"/>
            <w:hideMark/>
          </w:tcPr>
          <w:p w14:paraId="7922F149" w14:textId="77777777" w:rsidR="0073331F" w:rsidRPr="0073331F" w:rsidRDefault="0073331F" w:rsidP="0073331F">
            <w:pPr>
              <w:jc w:val="center"/>
              <w:rPr>
                <w:b/>
                <w:bCs/>
              </w:rPr>
            </w:pPr>
            <w:r w:rsidRPr="0073331F">
              <w:rPr>
                <w:b/>
                <w:bCs/>
              </w:rPr>
              <w:t>070</w:t>
            </w:r>
          </w:p>
        </w:tc>
        <w:tc>
          <w:tcPr>
            <w:tcW w:w="466" w:type="dxa"/>
            <w:tcBorders>
              <w:top w:val="nil"/>
              <w:left w:val="nil"/>
              <w:bottom w:val="single" w:sz="4" w:space="0" w:color="auto"/>
              <w:right w:val="single" w:sz="4" w:space="0" w:color="auto"/>
            </w:tcBorders>
            <w:shd w:val="clear" w:color="auto" w:fill="auto"/>
            <w:noWrap/>
            <w:vAlign w:val="center"/>
            <w:hideMark/>
          </w:tcPr>
          <w:p w14:paraId="4C8F8776"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394CA324"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C1B7DC9" w14:textId="77777777" w:rsidR="0073331F" w:rsidRPr="0073331F" w:rsidRDefault="0073331F" w:rsidP="0073331F">
            <w:pPr>
              <w:jc w:val="center"/>
              <w:rPr>
                <w:b/>
                <w:bCs/>
              </w:rPr>
            </w:pPr>
            <w:r w:rsidRPr="0073331F">
              <w:rPr>
                <w:b/>
                <w:bCs/>
              </w:rPr>
              <w:t>120</w:t>
            </w:r>
          </w:p>
        </w:tc>
        <w:tc>
          <w:tcPr>
            <w:tcW w:w="3624" w:type="dxa"/>
            <w:tcBorders>
              <w:top w:val="nil"/>
              <w:left w:val="nil"/>
              <w:bottom w:val="single" w:sz="4" w:space="0" w:color="auto"/>
              <w:right w:val="single" w:sz="4" w:space="0" w:color="auto"/>
            </w:tcBorders>
            <w:shd w:val="clear" w:color="auto" w:fill="auto"/>
            <w:hideMark/>
          </w:tcPr>
          <w:p w14:paraId="55B55C76" w14:textId="77777777" w:rsidR="0073331F" w:rsidRPr="0073331F" w:rsidRDefault="0073331F" w:rsidP="0073331F">
            <w:pPr>
              <w:rPr>
                <w:b/>
                <w:bCs/>
              </w:rPr>
            </w:pPr>
            <w:r w:rsidRPr="0073331F">
              <w:rPr>
                <w:b/>
                <w:bCs/>
              </w:rPr>
              <w:t>Доходы от сдачи в аренду имущества, составляющего государственную (муниципальную) казну (за исключением земельных участков)</w:t>
            </w:r>
          </w:p>
        </w:tc>
        <w:tc>
          <w:tcPr>
            <w:tcW w:w="1708" w:type="dxa"/>
            <w:tcBorders>
              <w:top w:val="nil"/>
              <w:left w:val="nil"/>
              <w:bottom w:val="single" w:sz="4" w:space="0" w:color="auto"/>
              <w:right w:val="single" w:sz="4" w:space="0" w:color="auto"/>
            </w:tcBorders>
            <w:shd w:val="clear" w:color="auto" w:fill="auto"/>
            <w:vAlign w:val="center"/>
            <w:hideMark/>
          </w:tcPr>
          <w:p w14:paraId="29A90FE8" w14:textId="77777777" w:rsidR="0073331F" w:rsidRPr="0073331F" w:rsidRDefault="0073331F" w:rsidP="0073331F">
            <w:pPr>
              <w:jc w:val="right"/>
              <w:rPr>
                <w:b/>
                <w:bCs/>
              </w:rPr>
            </w:pPr>
            <w:r w:rsidRPr="0073331F">
              <w:rPr>
                <w:b/>
                <w:bCs/>
              </w:rPr>
              <w:t xml:space="preserve">8 478 000,00  </w:t>
            </w:r>
          </w:p>
        </w:tc>
        <w:tc>
          <w:tcPr>
            <w:tcW w:w="1570" w:type="dxa"/>
            <w:tcBorders>
              <w:top w:val="nil"/>
              <w:left w:val="nil"/>
              <w:bottom w:val="single" w:sz="4" w:space="0" w:color="auto"/>
              <w:right w:val="single" w:sz="4" w:space="0" w:color="auto"/>
            </w:tcBorders>
            <w:shd w:val="clear" w:color="auto" w:fill="auto"/>
            <w:noWrap/>
            <w:vAlign w:val="center"/>
            <w:hideMark/>
          </w:tcPr>
          <w:p w14:paraId="55D4067B" w14:textId="77777777" w:rsidR="0073331F" w:rsidRPr="0073331F" w:rsidRDefault="0073331F" w:rsidP="0073331F">
            <w:pPr>
              <w:jc w:val="right"/>
              <w:rPr>
                <w:b/>
                <w:bCs/>
              </w:rPr>
            </w:pPr>
            <w:r w:rsidRPr="0073331F">
              <w:rPr>
                <w:b/>
                <w:bCs/>
              </w:rPr>
              <w:t>8 356 374,00</w:t>
            </w:r>
          </w:p>
        </w:tc>
        <w:tc>
          <w:tcPr>
            <w:tcW w:w="1532" w:type="dxa"/>
            <w:tcBorders>
              <w:top w:val="nil"/>
              <w:left w:val="nil"/>
              <w:bottom w:val="single" w:sz="4" w:space="0" w:color="auto"/>
              <w:right w:val="single" w:sz="4" w:space="0" w:color="auto"/>
            </w:tcBorders>
            <w:shd w:val="clear" w:color="auto" w:fill="auto"/>
            <w:noWrap/>
            <w:vAlign w:val="center"/>
            <w:hideMark/>
          </w:tcPr>
          <w:p w14:paraId="4209764C" w14:textId="77777777" w:rsidR="0073331F" w:rsidRPr="0073331F" w:rsidRDefault="0073331F" w:rsidP="0073331F">
            <w:pPr>
              <w:jc w:val="right"/>
              <w:rPr>
                <w:b/>
                <w:bCs/>
              </w:rPr>
            </w:pPr>
            <w:r w:rsidRPr="0073331F">
              <w:rPr>
                <w:b/>
                <w:bCs/>
              </w:rPr>
              <w:t>8 356 374,00</w:t>
            </w:r>
          </w:p>
        </w:tc>
        <w:tc>
          <w:tcPr>
            <w:tcW w:w="1532" w:type="dxa"/>
            <w:tcBorders>
              <w:top w:val="nil"/>
              <w:left w:val="nil"/>
              <w:bottom w:val="single" w:sz="4" w:space="0" w:color="auto"/>
              <w:right w:val="single" w:sz="4" w:space="0" w:color="auto"/>
            </w:tcBorders>
            <w:shd w:val="clear" w:color="auto" w:fill="auto"/>
            <w:noWrap/>
            <w:vAlign w:val="center"/>
            <w:hideMark/>
          </w:tcPr>
          <w:p w14:paraId="000C24BE" w14:textId="77777777" w:rsidR="0073331F" w:rsidRPr="0073331F" w:rsidRDefault="0073331F" w:rsidP="0073331F">
            <w:pPr>
              <w:jc w:val="right"/>
              <w:rPr>
                <w:b/>
                <w:bCs/>
              </w:rPr>
            </w:pPr>
            <w:r w:rsidRPr="0073331F">
              <w:rPr>
                <w:b/>
                <w:bCs/>
              </w:rPr>
              <w:t>8 356 374,00</w:t>
            </w:r>
          </w:p>
        </w:tc>
        <w:tc>
          <w:tcPr>
            <w:tcW w:w="36" w:type="dxa"/>
            <w:vAlign w:val="center"/>
            <w:hideMark/>
          </w:tcPr>
          <w:p w14:paraId="6CEA4C69" w14:textId="77777777" w:rsidR="0073331F" w:rsidRPr="0073331F" w:rsidRDefault="0073331F" w:rsidP="0073331F"/>
        </w:tc>
      </w:tr>
      <w:tr w:rsidR="0073331F" w:rsidRPr="0073331F" w14:paraId="20ABCA70" w14:textId="77777777" w:rsidTr="0073331F">
        <w:trPr>
          <w:trHeight w:val="108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89B83B3" w14:textId="77777777" w:rsidR="0073331F" w:rsidRPr="0073331F" w:rsidRDefault="0073331F" w:rsidP="0073331F">
            <w:pPr>
              <w:jc w:val="center"/>
            </w:pPr>
            <w:r w:rsidRPr="0073331F">
              <w:t>43</w:t>
            </w:r>
          </w:p>
        </w:tc>
        <w:tc>
          <w:tcPr>
            <w:tcW w:w="507" w:type="dxa"/>
            <w:tcBorders>
              <w:top w:val="nil"/>
              <w:left w:val="nil"/>
              <w:bottom w:val="single" w:sz="4" w:space="0" w:color="auto"/>
              <w:right w:val="single" w:sz="4" w:space="0" w:color="auto"/>
            </w:tcBorders>
            <w:shd w:val="clear" w:color="auto" w:fill="auto"/>
            <w:noWrap/>
            <w:vAlign w:val="center"/>
            <w:hideMark/>
          </w:tcPr>
          <w:p w14:paraId="311856C0" w14:textId="77777777" w:rsidR="0073331F" w:rsidRPr="0073331F" w:rsidRDefault="0073331F" w:rsidP="0073331F">
            <w:pPr>
              <w:jc w:val="center"/>
            </w:pPr>
            <w:r w:rsidRPr="0073331F">
              <w:t>117</w:t>
            </w:r>
          </w:p>
        </w:tc>
        <w:tc>
          <w:tcPr>
            <w:tcW w:w="391" w:type="dxa"/>
            <w:tcBorders>
              <w:top w:val="nil"/>
              <w:left w:val="nil"/>
              <w:bottom w:val="single" w:sz="4" w:space="0" w:color="auto"/>
              <w:right w:val="single" w:sz="4" w:space="0" w:color="auto"/>
            </w:tcBorders>
            <w:shd w:val="clear" w:color="auto" w:fill="auto"/>
            <w:noWrap/>
            <w:vAlign w:val="center"/>
            <w:hideMark/>
          </w:tcPr>
          <w:p w14:paraId="0DC4CCBC"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51EEF8A0" w14:textId="77777777" w:rsidR="0073331F" w:rsidRPr="0073331F" w:rsidRDefault="0073331F" w:rsidP="0073331F">
            <w:pPr>
              <w:jc w:val="center"/>
            </w:pPr>
            <w:r w:rsidRPr="0073331F">
              <w:t>11</w:t>
            </w:r>
          </w:p>
        </w:tc>
        <w:tc>
          <w:tcPr>
            <w:tcW w:w="410" w:type="dxa"/>
            <w:tcBorders>
              <w:top w:val="nil"/>
              <w:left w:val="nil"/>
              <w:bottom w:val="single" w:sz="4" w:space="0" w:color="auto"/>
              <w:right w:val="single" w:sz="4" w:space="0" w:color="auto"/>
            </w:tcBorders>
            <w:shd w:val="clear" w:color="auto" w:fill="auto"/>
            <w:noWrap/>
            <w:vAlign w:val="center"/>
            <w:hideMark/>
          </w:tcPr>
          <w:p w14:paraId="57C4F208" w14:textId="77777777" w:rsidR="0073331F" w:rsidRPr="0073331F" w:rsidRDefault="0073331F" w:rsidP="0073331F">
            <w:pPr>
              <w:jc w:val="center"/>
            </w:pPr>
            <w:r w:rsidRPr="0073331F">
              <w:t>05</w:t>
            </w:r>
          </w:p>
        </w:tc>
        <w:tc>
          <w:tcPr>
            <w:tcW w:w="414" w:type="dxa"/>
            <w:tcBorders>
              <w:top w:val="nil"/>
              <w:left w:val="nil"/>
              <w:bottom w:val="single" w:sz="4" w:space="0" w:color="auto"/>
              <w:right w:val="single" w:sz="4" w:space="0" w:color="auto"/>
            </w:tcBorders>
            <w:shd w:val="clear" w:color="auto" w:fill="auto"/>
            <w:noWrap/>
            <w:vAlign w:val="center"/>
            <w:hideMark/>
          </w:tcPr>
          <w:p w14:paraId="398609ED" w14:textId="77777777" w:rsidR="0073331F" w:rsidRPr="0073331F" w:rsidRDefault="0073331F" w:rsidP="0073331F">
            <w:pPr>
              <w:jc w:val="center"/>
            </w:pPr>
            <w:r w:rsidRPr="0073331F">
              <w:t>074</w:t>
            </w:r>
          </w:p>
        </w:tc>
        <w:tc>
          <w:tcPr>
            <w:tcW w:w="466" w:type="dxa"/>
            <w:tcBorders>
              <w:top w:val="nil"/>
              <w:left w:val="nil"/>
              <w:bottom w:val="single" w:sz="4" w:space="0" w:color="auto"/>
              <w:right w:val="single" w:sz="4" w:space="0" w:color="auto"/>
            </w:tcBorders>
            <w:shd w:val="clear" w:color="auto" w:fill="auto"/>
            <w:noWrap/>
            <w:vAlign w:val="center"/>
            <w:hideMark/>
          </w:tcPr>
          <w:p w14:paraId="6637ADF3"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01192FDA" w14:textId="77777777" w:rsidR="0073331F" w:rsidRPr="0073331F" w:rsidRDefault="0073331F" w:rsidP="0073331F">
            <w:pPr>
              <w:jc w:val="center"/>
            </w:pPr>
            <w:r w:rsidRPr="0073331F">
              <w:t>0001</w:t>
            </w:r>
          </w:p>
        </w:tc>
        <w:tc>
          <w:tcPr>
            <w:tcW w:w="600" w:type="dxa"/>
            <w:tcBorders>
              <w:top w:val="nil"/>
              <w:left w:val="nil"/>
              <w:bottom w:val="single" w:sz="4" w:space="0" w:color="auto"/>
              <w:right w:val="single" w:sz="4" w:space="0" w:color="auto"/>
            </w:tcBorders>
            <w:shd w:val="clear" w:color="auto" w:fill="auto"/>
            <w:noWrap/>
            <w:vAlign w:val="center"/>
            <w:hideMark/>
          </w:tcPr>
          <w:p w14:paraId="3E4D793D" w14:textId="77777777" w:rsidR="0073331F" w:rsidRPr="0073331F" w:rsidRDefault="0073331F" w:rsidP="0073331F">
            <w:pPr>
              <w:jc w:val="center"/>
            </w:pPr>
            <w:r w:rsidRPr="0073331F">
              <w:t>120</w:t>
            </w:r>
          </w:p>
        </w:tc>
        <w:tc>
          <w:tcPr>
            <w:tcW w:w="3624" w:type="dxa"/>
            <w:tcBorders>
              <w:top w:val="nil"/>
              <w:left w:val="nil"/>
              <w:bottom w:val="single" w:sz="4" w:space="0" w:color="auto"/>
              <w:right w:val="single" w:sz="4" w:space="0" w:color="auto"/>
            </w:tcBorders>
            <w:shd w:val="clear" w:color="auto" w:fill="auto"/>
            <w:hideMark/>
          </w:tcPr>
          <w:p w14:paraId="3D30F819" w14:textId="77777777" w:rsidR="0073331F" w:rsidRPr="0073331F" w:rsidRDefault="0073331F" w:rsidP="0073331F">
            <w:r w:rsidRPr="0073331F">
              <w:t>Доходы от сдачи в аренду имущества, составляющего казну городских округов (за исключением земельных участков)(плата за аренду муниципального имущества)</w:t>
            </w:r>
          </w:p>
        </w:tc>
        <w:tc>
          <w:tcPr>
            <w:tcW w:w="1708" w:type="dxa"/>
            <w:tcBorders>
              <w:top w:val="nil"/>
              <w:left w:val="nil"/>
              <w:bottom w:val="single" w:sz="4" w:space="0" w:color="auto"/>
              <w:right w:val="single" w:sz="4" w:space="0" w:color="auto"/>
            </w:tcBorders>
            <w:shd w:val="clear" w:color="auto" w:fill="auto"/>
            <w:vAlign w:val="center"/>
            <w:hideMark/>
          </w:tcPr>
          <w:p w14:paraId="1AAA9B58" w14:textId="77777777" w:rsidR="0073331F" w:rsidRPr="0073331F" w:rsidRDefault="0073331F" w:rsidP="0073331F">
            <w:pPr>
              <w:jc w:val="right"/>
            </w:pPr>
            <w:r w:rsidRPr="0073331F">
              <w:t xml:space="preserve">5 178 000,00  </w:t>
            </w:r>
          </w:p>
        </w:tc>
        <w:tc>
          <w:tcPr>
            <w:tcW w:w="1570" w:type="dxa"/>
            <w:tcBorders>
              <w:top w:val="nil"/>
              <w:left w:val="nil"/>
              <w:bottom w:val="single" w:sz="4" w:space="0" w:color="auto"/>
              <w:right w:val="single" w:sz="4" w:space="0" w:color="auto"/>
            </w:tcBorders>
            <w:shd w:val="clear" w:color="auto" w:fill="auto"/>
            <w:noWrap/>
            <w:vAlign w:val="center"/>
            <w:hideMark/>
          </w:tcPr>
          <w:p w14:paraId="1E1644A8" w14:textId="77777777" w:rsidR="0073331F" w:rsidRPr="0073331F" w:rsidRDefault="0073331F" w:rsidP="0073331F">
            <w:pPr>
              <w:jc w:val="right"/>
            </w:pPr>
            <w:r w:rsidRPr="0073331F">
              <w:t>4 038 552,00</w:t>
            </w:r>
          </w:p>
        </w:tc>
        <w:tc>
          <w:tcPr>
            <w:tcW w:w="1532" w:type="dxa"/>
            <w:tcBorders>
              <w:top w:val="nil"/>
              <w:left w:val="nil"/>
              <w:bottom w:val="single" w:sz="4" w:space="0" w:color="auto"/>
              <w:right w:val="single" w:sz="4" w:space="0" w:color="auto"/>
            </w:tcBorders>
            <w:shd w:val="clear" w:color="auto" w:fill="auto"/>
            <w:noWrap/>
            <w:vAlign w:val="center"/>
            <w:hideMark/>
          </w:tcPr>
          <w:p w14:paraId="575491A9" w14:textId="77777777" w:rsidR="0073331F" w:rsidRPr="0073331F" w:rsidRDefault="0073331F" w:rsidP="0073331F">
            <w:pPr>
              <w:jc w:val="right"/>
            </w:pPr>
            <w:r w:rsidRPr="0073331F">
              <w:t>4 038 552,00</w:t>
            </w:r>
          </w:p>
        </w:tc>
        <w:tc>
          <w:tcPr>
            <w:tcW w:w="1532" w:type="dxa"/>
            <w:tcBorders>
              <w:top w:val="nil"/>
              <w:left w:val="nil"/>
              <w:bottom w:val="single" w:sz="4" w:space="0" w:color="auto"/>
              <w:right w:val="single" w:sz="4" w:space="0" w:color="auto"/>
            </w:tcBorders>
            <w:shd w:val="clear" w:color="auto" w:fill="auto"/>
            <w:noWrap/>
            <w:vAlign w:val="center"/>
            <w:hideMark/>
          </w:tcPr>
          <w:p w14:paraId="6264D5D0" w14:textId="77777777" w:rsidR="0073331F" w:rsidRPr="0073331F" w:rsidRDefault="0073331F" w:rsidP="0073331F">
            <w:pPr>
              <w:jc w:val="right"/>
            </w:pPr>
            <w:r w:rsidRPr="0073331F">
              <w:t>4 038 552,00</w:t>
            </w:r>
          </w:p>
        </w:tc>
        <w:tc>
          <w:tcPr>
            <w:tcW w:w="36" w:type="dxa"/>
            <w:vAlign w:val="center"/>
            <w:hideMark/>
          </w:tcPr>
          <w:p w14:paraId="516B6919" w14:textId="77777777" w:rsidR="0073331F" w:rsidRPr="0073331F" w:rsidRDefault="0073331F" w:rsidP="0073331F"/>
        </w:tc>
      </w:tr>
      <w:tr w:rsidR="0073331F" w:rsidRPr="0073331F" w14:paraId="283BCCD3" w14:textId="77777777" w:rsidTr="0073331F">
        <w:trPr>
          <w:trHeight w:val="157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981E2CE" w14:textId="77777777" w:rsidR="0073331F" w:rsidRPr="0073331F" w:rsidRDefault="0073331F" w:rsidP="0073331F">
            <w:pPr>
              <w:jc w:val="center"/>
            </w:pPr>
            <w:r w:rsidRPr="0073331F">
              <w:t>44</w:t>
            </w:r>
          </w:p>
        </w:tc>
        <w:tc>
          <w:tcPr>
            <w:tcW w:w="507" w:type="dxa"/>
            <w:tcBorders>
              <w:top w:val="nil"/>
              <w:left w:val="nil"/>
              <w:bottom w:val="single" w:sz="4" w:space="0" w:color="auto"/>
              <w:right w:val="single" w:sz="4" w:space="0" w:color="auto"/>
            </w:tcBorders>
            <w:shd w:val="clear" w:color="auto" w:fill="auto"/>
            <w:noWrap/>
            <w:vAlign w:val="center"/>
            <w:hideMark/>
          </w:tcPr>
          <w:p w14:paraId="06E6FAEA" w14:textId="77777777" w:rsidR="0073331F" w:rsidRPr="0073331F" w:rsidRDefault="0073331F" w:rsidP="0073331F">
            <w:pPr>
              <w:jc w:val="center"/>
            </w:pPr>
            <w:r w:rsidRPr="0073331F">
              <w:t>117</w:t>
            </w:r>
          </w:p>
        </w:tc>
        <w:tc>
          <w:tcPr>
            <w:tcW w:w="391" w:type="dxa"/>
            <w:tcBorders>
              <w:top w:val="nil"/>
              <w:left w:val="nil"/>
              <w:bottom w:val="single" w:sz="4" w:space="0" w:color="auto"/>
              <w:right w:val="single" w:sz="4" w:space="0" w:color="auto"/>
            </w:tcBorders>
            <w:shd w:val="clear" w:color="auto" w:fill="auto"/>
            <w:noWrap/>
            <w:vAlign w:val="center"/>
            <w:hideMark/>
          </w:tcPr>
          <w:p w14:paraId="6634A312"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C60CEFF" w14:textId="77777777" w:rsidR="0073331F" w:rsidRPr="0073331F" w:rsidRDefault="0073331F" w:rsidP="0073331F">
            <w:pPr>
              <w:jc w:val="center"/>
            </w:pPr>
            <w:r w:rsidRPr="0073331F">
              <w:t>11</w:t>
            </w:r>
          </w:p>
        </w:tc>
        <w:tc>
          <w:tcPr>
            <w:tcW w:w="410" w:type="dxa"/>
            <w:tcBorders>
              <w:top w:val="nil"/>
              <w:left w:val="nil"/>
              <w:bottom w:val="single" w:sz="4" w:space="0" w:color="auto"/>
              <w:right w:val="single" w:sz="4" w:space="0" w:color="auto"/>
            </w:tcBorders>
            <w:shd w:val="clear" w:color="auto" w:fill="auto"/>
            <w:noWrap/>
            <w:vAlign w:val="center"/>
            <w:hideMark/>
          </w:tcPr>
          <w:p w14:paraId="78F1BDDD" w14:textId="77777777" w:rsidR="0073331F" w:rsidRPr="0073331F" w:rsidRDefault="0073331F" w:rsidP="0073331F">
            <w:pPr>
              <w:jc w:val="center"/>
            </w:pPr>
            <w:r w:rsidRPr="0073331F">
              <w:t>05</w:t>
            </w:r>
          </w:p>
        </w:tc>
        <w:tc>
          <w:tcPr>
            <w:tcW w:w="414" w:type="dxa"/>
            <w:tcBorders>
              <w:top w:val="nil"/>
              <w:left w:val="nil"/>
              <w:bottom w:val="single" w:sz="4" w:space="0" w:color="auto"/>
              <w:right w:val="single" w:sz="4" w:space="0" w:color="auto"/>
            </w:tcBorders>
            <w:shd w:val="clear" w:color="auto" w:fill="auto"/>
            <w:noWrap/>
            <w:vAlign w:val="center"/>
            <w:hideMark/>
          </w:tcPr>
          <w:p w14:paraId="6D0DAE16" w14:textId="77777777" w:rsidR="0073331F" w:rsidRPr="0073331F" w:rsidRDefault="0073331F" w:rsidP="0073331F">
            <w:pPr>
              <w:jc w:val="center"/>
            </w:pPr>
            <w:r w:rsidRPr="0073331F">
              <w:t>074</w:t>
            </w:r>
          </w:p>
        </w:tc>
        <w:tc>
          <w:tcPr>
            <w:tcW w:w="466" w:type="dxa"/>
            <w:tcBorders>
              <w:top w:val="nil"/>
              <w:left w:val="nil"/>
              <w:bottom w:val="single" w:sz="4" w:space="0" w:color="auto"/>
              <w:right w:val="single" w:sz="4" w:space="0" w:color="auto"/>
            </w:tcBorders>
            <w:shd w:val="clear" w:color="auto" w:fill="auto"/>
            <w:noWrap/>
            <w:vAlign w:val="center"/>
            <w:hideMark/>
          </w:tcPr>
          <w:p w14:paraId="40DC63EC"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61F23E28" w14:textId="77777777" w:rsidR="0073331F" w:rsidRPr="0073331F" w:rsidRDefault="0073331F" w:rsidP="0073331F">
            <w:pPr>
              <w:jc w:val="center"/>
            </w:pPr>
            <w:r w:rsidRPr="0073331F">
              <w:t>0002</w:t>
            </w:r>
          </w:p>
        </w:tc>
        <w:tc>
          <w:tcPr>
            <w:tcW w:w="600" w:type="dxa"/>
            <w:tcBorders>
              <w:top w:val="nil"/>
              <w:left w:val="nil"/>
              <w:bottom w:val="single" w:sz="4" w:space="0" w:color="auto"/>
              <w:right w:val="single" w:sz="4" w:space="0" w:color="auto"/>
            </w:tcBorders>
            <w:shd w:val="clear" w:color="auto" w:fill="auto"/>
            <w:noWrap/>
            <w:vAlign w:val="center"/>
            <w:hideMark/>
          </w:tcPr>
          <w:p w14:paraId="2547742D" w14:textId="77777777" w:rsidR="0073331F" w:rsidRPr="0073331F" w:rsidRDefault="0073331F" w:rsidP="0073331F">
            <w:pPr>
              <w:jc w:val="center"/>
            </w:pPr>
            <w:r w:rsidRPr="0073331F">
              <w:t>120</w:t>
            </w:r>
          </w:p>
        </w:tc>
        <w:tc>
          <w:tcPr>
            <w:tcW w:w="3624" w:type="dxa"/>
            <w:tcBorders>
              <w:top w:val="nil"/>
              <w:left w:val="nil"/>
              <w:bottom w:val="single" w:sz="4" w:space="0" w:color="auto"/>
              <w:right w:val="single" w:sz="4" w:space="0" w:color="auto"/>
            </w:tcBorders>
            <w:shd w:val="clear" w:color="auto" w:fill="auto"/>
            <w:hideMark/>
          </w:tcPr>
          <w:p w14:paraId="4140AE8D" w14:textId="77777777" w:rsidR="0073331F" w:rsidRPr="0073331F" w:rsidRDefault="0073331F" w:rsidP="0073331F">
            <w:r w:rsidRPr="0073331F">
              <w:t>Доходы от сдачи в аренду имущества, составляющего казну городских округов (за исключением земельных участков)(плата за пользования жилым помещением по договорам социального найма, найма жилых помещений муниципального жилищного фонда)</w:t>
            </w:r>
          </w:p>
        </w:tc>
        <w:tc>
          <w:tcPr>
            <w:tcW w:w="1708" w:type="dxa"/>
            <w:tcBorders>
              <w:top w:val="nil"/>
              <w:left w:val="nil"/>
              <w:bottom w:val="single" w:sz="4" w:space="0" w:color="auto"/>
              <w:right w:val="single" w:sz="4" w:space="0" w:color="auto"/>
            </w:tcBorders>
            <w:shd w:val="clear" w:color="auto" w:fill="auto"/>
            <w:vAlign w:val="center"/>
            <w:hideMark/>
          </w:tcPr>
          <w:p w14:paraId="697526A5" w14:textId="77777777" w:rsidR="0073331F" w:rsidRPr="0073331F" w:rsidRDefault="0073331F" w:rsidP="0073331F">
            <w:pPr>
              <w:jc w:val="right"/>
            </w:pPr>
            <w:r w:rsidRPr="0073331F">
              <w:t xml:space="preserve">3 300 000,00  </w:t>
            </w:r>
          </w:p>
        </w:tc>
        <w:tc>
          <w:tcPr>
            <w:tcW w:w="1570" w:type="dxa"/>
            <w:tcBorders>
              <w:top w:val="nil"/>
              <w:left w:val="nil"/>
              <w:bottom w:val="single" w:sz="4" w:space="0" w:color="auto"/>
              <w:right w:val="single" w:sz="4" w:space="0" w:color="auto"/>
            </w:tcBorders>
            <w:shd w:val="clear" w:color="auto" w:fill="auto"/>
            <w:noWrap/>
            <w:vAlign w:val="center"/>
            <w:hideMark/>
          </w:tcPr>
          <w:p w14:paraId="4E587676" w14:textId="77777777" w:rsidR="0073331F" w:rsidRPr="0073331F" w:rsidRDefault="0073331F" w:rsidP="0073331F">
            <w:pPr>
              <w:jc w:val="right"/>
            </w:pPr>
            <w:r w:rsidRPr="0073331F">
              <w:t>4 317 822,00</w:t>
            </w:r>
          </w:p>
        </w:tc>
        <w:tc>
          <w:tcPr>
            <w:tcW w:w="1532" w:type="dxa"/>
            <w:tcBorders>
              <w:top w:val="nil"/>
              <w:left w:val="nil"/>
              <w:bottom w:val="single" w:sz="4" w:space="0" w:color="auto"/>
              <w:right w:val="single" w:sz="4" w:space="0" w:color="auto"/>
            </w:tcBorders>
            <w:shd w:val="clear" w:color="auto" w:fill="auto"/>
            <w:noWrap/>
            <w:vAlign w:val="center"/>
            <w:hideMark/>
          </w:tcPr>
          <w:p w14:paraId="32C563A3" w14:textId="77777777" w:rsidR="0073331F" w:rsidRPr="0073331F" w:rsidRDefault="0073331F" w:rsidP="0073331F">
            <w:pPr>
              <w:jc w:val="right"/>
            </w:pPr>
            <w:r w:rsidRPr="0073331F">
              <w:t>4 317 822,00</w:t>
            </w:r>
          </w:p>
        </w:tc>
        <w:tc>
          <w:tcPr>
            <w:tcW w:w="1532" w:type="dxa"/>
            <w:tcBorders>
              <w:top w:val="nil"/>
              <w:left w:val="nil"/>
              <w:bottom w:val="single" w:sz="4" w:space="0" w:color="auto"/>
              <w:right w:val="single" w:sz="4" w:space="0" w:color="auto"/>
            </w:tcBorders>
            <w:shd w:val="clear" w:color="auto" w:fill="auto"/>
            <w:noWrap/>
            <w:vAlign w:val="center"/>
            <w:hideMark/>
          </w:tcPr>
          <w:p w14:paraId="598C24BA" w14:textId="77777777" w:rsidR="0073331F" w:rsidRPr="0073331F" w:rsidRDefault="0073331F" w:rsidP="0073331F">
            <w:pPr>
              <w:jc w:val="right"/>
            </w:pPr>
            <w:r w:rsidRPr="0073331F">
              <w:t>4 317 822,00</w:t>
            </w:r>
          </w:p>
        </w:tc>
        <w:tc>
          <w:tcPr>
            <w:tcW w:w="36" w:type="dxa"/>
            <w:vAlign w:val="center"/>
            <w:hideMark/>
          </w:tcPr>
          <w:p w14:paraId="7069DC78" w14:textId="77777777" w:rsidR="0073331F" w:rsidRPr="0073331F" w:rsidRDefault="0073331F" w:rsidP="0073331F"/>
        </w:tc>
      </w:tr>
      <w:tr w:rsidR="0073331F" w:rsidRPr="0073331F" w14:paraId="7DF57A23"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92D7D6B" w14:textId="77777777" w:rsidR="0073331F" w:rsidRPr="0073331F" w:rsidRDefault="0073331F" w:rsidP="0073331F">
            <w:pPr>
              <w:jc w:val="center"/>
            </w:pPr>
            <w:r w:rsidRPr="0073331F">
              <w:t>45</w:t>
            </w:r>
          </w:p>
        </w:tc>
        <w:tc>
          <w:tcPr>
            <w:tcW w:w="507" w:type="dxa"/>
            <w:tcBorders>
              <w:top w:val="nil"/>
              <w:left w:val="nil"/>
              <w:bottom w:val="single" w:sz="4" w:space="0" w:color="auto"/>
              <w:right w:val="single" w:sz="4" w:space="0" w:color="auto"/>
            </w:tcBorders>
            <w:shd w:val="clear" w:color="auto" w:fill="auto"/>
            <w:noWrap/>
            <w:vAlign w:val="center"/>
            <w:hideMark/>
          </w:tcPr>
          <w:p w14:paraId="01311F48" w14:textId="77777777" w:rsidR="0073331F" w:rsidRPr="0073331F" w:rsidRDefault="0073331F" w:rsidP="0073331F">
            <w:pPr>
              <w:jc w:val="center"/>
              <w:rPr>
                <w:b/>
                <w:bCs/>
              </w:rPr>
            </w:pPr>
            <w:r w:rsidRPr="0073331F">
              <w:rPr>
                <w:b/>
                <w:bCs/>
              </w:rPr>
              <w:t>048</w:t>
            </w:r>
          </w:p>
        </w:tc>
        <w:tc>
          <w:tcPr>
            <w:tcW w:w="391" w:type="dxa"/>
            <w:tcBorders>
              <w:top w:val="nil"/>
              <w:left w:val="nil"/>
              <w:bottom w:val="single" w:sz="4" w:space="0" w:color="auto"/>
              <w:right w:val="single" w:sz="4" w:space="0" w:color="auto"/>
            </w:tcBorders>
            <w:shd w:val="clear" w:color="auto" w:fill="auto"/>
            <w:noWrap/>
            <w:vAlign w:val="center"/>
            <w:hideMark/>
          </w:tcPr>
          <w:p w14:paraId="5489C37A"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441D139C" w14:textId="77777777" w:rsidR="0073331F" w:rsidRPr="0073331F" w:rsidRDefault="0073331F" w:rsidP="0073331F">
            <w:pPr>
              <w:jc w:val="center"/>
              <w:rPr>
                <w:b/>
                <w:bCs/>
              </w:rPr>
            </w:pPr>
            <w:r w:rsidRPr="0073331F">
              <w:rPr>
                <w:b/>
                <w:bCs/>
              </w:rPr>
              <w:t>12</w:t>
            </w:r>
          </w:p>
        </w:tc>
        <w:tc>
          <w:tcPr>
            <w:tcW w:w="410" w:type="dxa"/>
            <w:tcBorders>
              <w:top w:val="nil"/>
              <w:left w:val="nil"/>
              <w:bottom w:val="single" w:sz="4" w:space="0" w:color="auto"/>
              <w:right w:val="single" w:sz="4" w:space="0" w:color="auto"/>
            </w:tcBorders>
            <w:shd w:val="clear" w:color="auto" w:fill="auto"/>
            <w:noWrap/>
            <w:vAlign w:val="center"/>
            <w:hideMark/>
          </w:tcPr>
          <w:p w14:paraId="2A862961"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77EE42AE"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A810241"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1240209A"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12F7522"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54AD743D" w14:textId="77777777" w:rsidR="0073331F" w:rsidRPr="0073331F" w:rsidRDefault="0073331F" w:rsidP="0073331F">
            <w:pPr>
              <w:rPr>
                <w:b/>
                <w:bCs/>
              </w:rPr>
            </w:pPr>
            <w:r w:rsidRPr="0073331F">
              <w:rPr>
                <w:b/>
                <w:bCs/>
              </w:rPr>
              <w:t>ПЛАТЕЖИ ПРИ ПОЛЬЗОВАНИИ ПРИРОДНЫМИ РЕСУРСАМИ</w:t>
            </w:r>
          </w:p>
        </w:tc>
        <w:tc>
          <w:tcPr>
            <w:tcW w:w="1708" w:type="dxa"/>
            <w:tcBorders>
              <w:top w:val="nil"/>
              <w:left w:val="nil"/>
              <w:bottom w:val="single" w:sz="4" w:space="0" w:color="auto"/>
              <w:right w:val="single" w:sz="4" w:space="0" w:color="auto"/>
            </w:tcBorders>
            <w:shd w:val="clear" w:color="auto" w:fill="auto"/>
            <w:vAlign w:val="center"/>
            <w:hideMark/>
          </w:tcPr>
          <w:p w14:paraId="1D512EAA" w14:textId="77777777" w:rsidR="0073331F" w:rsidRPr="0073331F" w:rsidRDefault="0073331F" w:rsidP="0073331F">
            <w:pPr>
              <w:jc w:val="right"/>
              <w:rPr>
                <w:b/>
                <w:bCs/>
              </w:rPr>
            </w:pPr>
            <w:r w:rsidRPr="0073331F">
              <w:rPr>
                <w:b/>
                <w:bCs/>
              </w:rPr>
              <w:t xml:space="preserve">130 000,00  </w:t>
            </w:r>
          </w:p>
        </w:tc>
        <w:tc>
          <w:tcPr>
            <w:tcW w:w="1570" w:type="dxa"/>
            <w:tcBorders>
              <w:top w:val="nil"/>
              <w:left w:val="nil"/>
              <w:bottom w:val="single" w:sz="4" w:space="0" w:color="auto"/>
              <w:right w:val="single" w:sz="4" w:space="0" w:color="auto"/>
            </w:tcBorders>
            <w:shd w:val="clear" w:color="auto" w:fill="auto"/>
            <w:noWrap/>
            <w:vAlign w:val="center"/>
            <w:hideMark/>
          </w:tcPr>
          <w:p w14:paraId="4E77F5D1" w14:textId="77777777" w:rsidR="0073331F" w:rsidRPr="0073331F" w:rsidRDefault="0073331F" w:rsidP="0073331F">
            <w:pPr>
              <w:jc w:val="right"/>
              <w:rPr>
                <w:b/>
                <w:bCs/>
              </w:rPr>
            </w:pPr>
            <w:r w:rsidRPr="0073331F">
              <w:rPr>
                <w:b/>
                <w:bCs/>
              </w:rPr>
              <w:t>128 000,00</w:t>
            </w:r>
          </w:p>
        </w:tc>
        <w:tc>
          <w:tcPr>
            <w:tcW w:w="1532" w:type="dxa"/>
            <w:tcBorders>
              <w:top w:val="nil"/>
              <w:left w:val="nil"/>
              <w:bottom w:val="single" w:sz="4" w:space="0" w:color="auto"/>
              <w:right w:val="single" w:sz="4" w:space="0" w:color="auto"/>
            </w:tcBorders>
            <w:shd w:val="clear" w:color="auto" w:fill="auto"/>
            <w:noWrap/>
            <w:vAlign w:val="center"/>
            <w:hideMark/>
          </w:tcPr>
          <w:p w14:paraId="6B1E2665" w14:textId="77777777" w:rsidR="0073331F" w:rsidRPr="0073331F" w:rsidRDefault="0073331F" w:rsidP="0073331F">
            <w:pPr>
              <w:jc w:val="right"/>
              <w:rPr>
                <w:b/>
                <w:bCs/>
              </w:rPr>
            </w:pPr>
            <w:r w:rsidRPr="0073331F">
              <w:rPr>
                <w:b/>
                <w:bCs/>
              </w:rPr>
              <w:t>128 000,00</w:t>
            </w:r>
          </w:p>
        </w:tc>
        <w:tc>
          <w:tcPr>
            <w:tcW w:w="1532" w:type="dxa"/>
            <w:tcBorders>
              <w:top w:val="nil"/>
              <w:left w:val="nil"/>
              <w:bottom w:val="single" w:sz="4" w:space="0" w:color="auto"/>
              <w:right w:val="single" w:sz="4" w:space="0" w:color="auto"/>
            </w:tcBorders>
            <w:shd w:val="clear" w:color="auto" w:fill="auto"/>
            <w:noWrap/>
            <w:vAlign w:val="center"/>
            <w:hideMark/>
          </w:tcPr>
          <w:p w14:paraId="7EB3D7DD" w14:textId="77777777" w:rsidR="0073331F" w:rsidRPr="0073331F" w:rsidRDefault="0073331F" w:rsidP="0073331F">
            <w:pPr>
              <w:jc w:val="right"/>
              <w:rPr>
                <w:b/>
                <w:bCs/>
              </w:rPr>
            </w:pPr>
            <w:r w:rsidRPr="0073331F">
              <w:rPr>
                <w:b/>
                <w:bCs/>
              </w:rPr>
              <w:t>128 000,00</w:t>
            </w:r>
          </w:p>
        </w:tc>
        <w:tc>
          <w:tcPr>
            <w:tcW w:w="36" w:type="dxa"/>
            <w:vAlign w:val="center"/>
            <w:hideMark/>
          </w:tcPr>
          <w:p w14:paraId="546D3E22" w14:textId="77777777" w:rsidR="0073331F" w:rsidRPr="0073331F" w:rsidRDefault="0073331F" w:rsidP="0073331F"/>
        </w:tc>
      </w:tr>
      <w:tr w:rsidR="0073331F" w:rsidRPr="0073331F" w14:paraId="429994A5"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D5B7E1C" w14:textId="77777777" w:rsidR="0073331F" w:rsidRPr="0073331F" w:rsidRDefault="0073331F" w:rsidP="0073331F">
            <w:pPr>
              <w:jc w:val="center"/>
            </w:pPr>
            <w:r w:rsidRPr="0073331F">
              <w:t>46</w:t>
            </w:r>
          </w:p>
        </w:tc>
        <w:tc>
          <w:tcPr>
            <w:tcW w:w="507" w:type="dxa"/>
            <w:tcBorders>
              <w:top w:val="nil"/>
              <w:left w:val="nil"/>
              <w:bottom w:val="single" w:sz="4" w:space="0" w:color="auto"/>
              <w:right w:val="single" w:sz="4" w:space="0" w:color="auto"/>
            </w:tcBorders>
            <w:shd w:val="clear" w:color="auto" w:fill="auto"/>
            <w:noWrap/>
            <w:vAlign w:val="center"/>
            <w:hideMark/>
          </w:tcPr>
          <w:p w14:paraId="4A01D981" w14:textId="77777777" w:rsidR="0073331F" w:rsidRPr="0073331F" w:rsidRDefault="0073331F" w:rsidP="0073331F">
            <w:pPr>
              <w:jc w:val="center"/>
              <w:rPr>
                <w:b/>
                <w:bCs/>
              </w:rPr>
            </w:pPr>
            <w:r w:rsidRPr="0073331F">
              <w:rPr>
                <w:b/>
                <w:bCs/>
              </w:rPr>
              <w:t>048</w:t>
            </w:r>
          </w:p>
        </w:tc>
        <w:tc>
          <w:tcPr>
            <w:tcW w:w="391" w:type="dxa"/>
            <w:tcBorders>
              <w:top w:val="nil"/>
              <w:left w:val="nil"/>
              <w:bottom w:val="single" w:sz="4" w:space="0" w:color="auto"/>
              <w:right w:val="single" w:sz="4" w:space="0" w:color="auto"/>
            </w:tcBorders>
            <w:shd w:val="clear" w:color="auto" w:fill="auto"/>
            <w:noWrap/>
            <w:vAlign w:val="center"/>
            <w:hideMark/>
          </w:tcPr>
          <w:p w14:paraId="440201D4"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1C0D054C" w14:textId="77777777" w:rsidR="0073331F" w:rsidRPr="0073331F" w:rsidRDefault="0073331F" w:rsidP="0073331F">
            <w:pPr>
              <w:jc w:val="center"/>
              <w:rPr>
                <w:b/>
                <w:bCs/>
              </w:rPr>
            </w:pPr>
            <w:r w:rsidRPr="0073331F">
              <w:rPr>
                <w:b/>
                <w:bCs/>
              </w:rPr>
              <w:t>12</w:t>
            </w:r>
          </w:p>
        </w:tc>
        <w:tc>
          <w:tcPr>
            <w:tcW w:w="410" w:type="dxa"/>
            <w:tcBorders>
              <w:top w:val="nil"/>
              <w:left w:val="nil"/>
              <w:bottom w:val="single" w:sz="4" w:space="0" w:color="auto"/>
              <w:right w:val="single" w:sz="4" w:space="0" w:color="auto"/>
            </w:tcBorders>
            <w:shd w:val="clear" w:color="auto" w:fill="auto"/>
            <w:noWrap/>
            <w:vAlign w:val="center"/>
            <w:hideMark/>
          </w:tcPr>
          <w:p w14:paraId="3A9101F0"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6804190B"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041B86E"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744D09FB"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A84E0F7" w14:textId="77777777" w:rsidR="0073331F" w:rsidRPr="0073331F" w:rsidRDefault="0073331F" w:rsidP="0073331F">
            <w:pPr>
              <w:jc w:val="center"/>
              <w:rPr>
                <w:b/>
                <w:bCs/>
              </w:rPr>
            </w:pPr>
            <w:r w:rsidRPr="0073331F">
              <w:rPr>
                <w:b/>
                <w:bCs/>
              </w:rPr>
              <w:t>120</w:t>
            </w:r>
          </w:p>
        </w:tc>
        <w:tc>
          <w:tcPr>
            <w:tcW w:w="3624" w:type="dxa"/>
            <w:tcBorders>
              <w:top w:val="nil"/>
              <w:left w:val="nil"/>
              <w:bottom w:val="single" w:sz="4" w:space="0" w:color="auto"/>
              <w:right w:val="single" w:sz="4" w:space="0" w:color="auto"/>
            </w:tcBorders>
            <w:shd w:val="clear" w:color="auto" w:fill="auto"/>
            <w:hideMark/>
          </w:tcPr>
          <w:p w14:paraId="66B7327A" w14:textId="77777777" w:rsidR="0073331F" w:rsidRPr="0073331F" w:rsidRDefault="0073331F" w:rsidP="0073331F">
            <w:pPr>
              <w:rPr>
                <w:b/>
                <w:bCs/>
              </w:rPr>
            </w:pPr>
            <w:r w:rsidRPr="0073331F">
              <w:rPr>
                <w:b/>
                <w:bCs/>
              </w:rPr>
              <w:t>Плата за негативное воздействие на окружающую среду</w:t>
            </w:r>
          </w:p>
        </w:tc>
        <w:tc>
          <w:tcPr>
            <w:tcW w:w="1708" w:type="dxa"/>
            <w:tcBorders>
              <w:top w:val="nil"/>
              <w:left w:val="nil"/>
              <w:bottom w:val="single" w:sz="4" w:space="0" w:color="auto"/>
              <w:right w:val="single" w:sz="4" w:space="0" w:color="auto"/>
            </w:tcBorders>
            <w:shd w:val="clear" w:color="auto" w:fill="auto"/>
            <w:vAlign w:val="center"/>
            <w:hideMark/>
          </w:tcPr>
          <w:p w14:paraId="1D186EDB" w14:textId="77777777" w:rsidR="0073331F" w:rsidRPr="0073331F" w:rsidRDefault="0073331F" w:rsidP="0073331F">
            <w:pPr>
              <w:jc w:val="right"/>
              <w:rPr>
                <w:b/>
                <w:bCs/>
              </w:rPr>
            </w:pPr>
            <w:r w:rsidRPr="0073331F">
              <w:rPr>
                <w:b/>
                <w:bCs/>
              </w:rPr>
              <w:t xml:space="preserve">130 000,00  </w:t>
            </w:r>
          </w:p>
        </w:tc>
        <w:tc>
          <w:tcPr>
            <w:tcW w:w="1570" w:type="dxa"/>
            <w:tcBorders>
              <w:top w:val="nil"/>
              <w:left w:val="nil"/>
              <w:bottom w:val="single" w:sz="4" w:space="0" w:color="auto"/>
              <w:right w:val="single" w:sz="4" w:space="0" w:color="auto"/>
            </w:tcBorders>
            <w:shd w:val="clear" w:color="auto" w:fill="auto"/>
            <w:noWrap/>
            <w:vAlign w:val="center"/>
            <w:hideMark/>
          </w:tcPr>
          <w:p w14:paraId="4D6176B0" w14:textId="77777777" w:rsidR="0073331F" w:rsidRPr="0073331F" w:rsidRDefault="0073331F" w:rsidP="0073331F">
            <w:pPr>
              <w:jc w:val="right"/>
              <w:rPr>
                <w:b/>
                <w:bCs/>
              </w:rPr>
            </w:pPr>
            <w:r w:rsidRPr="0073331F">
              <w:rPr>
                <w:b/>
                <w:bCs/>
              </w:rPr>
              <w:t>128 000,00</w:t>
            </w:r>
          </w:p>
        </w:tc>
        <w:tc>
          <w:tcPr>
            <w:tcW w:w="1532" w:type="dxa"/>
            <w:tcBorders>
              <w:top w:val="nil"/>
              <w:left w:val="nil"/>
              <w:bottom w:val="single" w:sz="4" w:space="0" w:color="auto"/>
              <w:right w:val="single" w:sz="4" w:space="0" w:color="auto"/>
            </w:tcBorders>
            <w:shd w:val="clear" w:color="auto" w:fill="auto"/>
            <w:noWrap/>
            <w:vAlign w:val="center"/>
            <w:hideMark/>
          </w:tcPr>
          <w:p w14:paraId="2F132172" w14:textId="77777777" w:rsidR="0073331F" w:rsidRPr="0073331F" w:rsidRDefault="0073331F" w:rsidP="0073331F">
            <w:pPr>
              <w:jc w:val="right"/>
              <w:rPr>
                <w:b/>
                <w:bCs/>
              </w:rPr>
            </w:pPr>
            <w:r w:rsidRPr="0073331F">
              <w:rPr>
                <w:b/>
                <w:bCs/>
              </w:rPr>
              <w:t>128 000,00</w:t>
            </w:r>
          </w:p>
        </w:tc>
        <w:tc>
          <w:tcPr>
            <w:tcW w:w="1532" w:type="dxa"/>
            <w:tcBorders>
              <w:top w:val="nil"/>
              <w:left w:val="nil"/>
              <w:bottom w:val="single" w:sz="4" w:space="0" w:color="auto"/>
              <w:right w:val="single" w:sz="4" w:space="0" w:color="auto"/>
            </w:tcBorders>
            <w:shd w:val="clear" w:color="auto" w:fill="auto"/>
            <w:noWrap/>
            <w:vAlign w:val="center"/>
            <w:hideMark/>
          </w:tcPr>
          <w:p w14:paraId="0BF6CE49" w14:textId="77777777" w:rsidR="0073331F" w:rsidRPr="0073331F" w:rsidRDefault="0073331F" w:rsidP="0073331F">
            <w:pPr>
              <w:jc w:val="right"/>
              <w:rPr>
                <w:b/>
                <w:bCs/>
              </w:rPr>
            </w:pPr>
            <w:r w:rsidRPr="0073331F">
              <w:rPr>
                <w:b/>
                <w:bCs/>
              </w:rPr>
              <w:t>128 000,00</w:t>
            </w:r>
          </w:p>
        </w:tc>
        <w:tc>
          <w:tcPr>
            <w:tcW w:w="36" w:type="dxa"/>
            <w:vAlign w:val="center"/>
            <w:hideMark/>
          </w:tcPr>
          <w:p w14:paraId="16547F05" w14:textId="77777777" w:rsidR="0073331F" w:rsidRPr="0073331F" w:rsidRDefault="0073331F" w:rsidP="0073331F"/>
        </w:tc>
      </w:tr>
      <w:tr w:rsidR="0073331F" w:rsidRPr="0073331F" w14:paraId="02CDE104"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8E84FC4" w14:textId="77777777" w:rsidR="0073331F" w:rsidRPr="0073331F" w:rsidRDefault="0073331F" w:rsidP="0073331F">
            <w:pPr>
              <w:jc w:val="center"/>
            </w:pPr>
            <w:r w:rsidRPr="0073331F">
              <w:t>47</w:t>
            </w:r>
          </w:p>
        </w:tc>
        <w:tc>
          <w:tcPr>
            <w:tcW w:w="507" w:type="dxa"/>
            <w:tcBorders>
              <w:top w:val="nil"/>
              <w:left w:val="nil"/>
              <w:bottom w:val="single" w:sz="4" w:space="0" w:color="auto"/>
              <w:right w:val="single" w:sz="4" w:space="0" w:color="auto"/>
            </w:tcBorders>
            <w:shd w:val="clear" w:color="auto" w:fill="auto"/>
            <w:noWrap/>
            <w:vAlign w:val="center"/>
            <w:hideMark/>
          </w:tcPr>
          <w:p w14:paraId="2348D32B" w14:textId="77777777" w:rsidR="0073331F" w:rsidRPr="0073331F" w:rsidRDefault="0073331F" w:rsidP="0073331F">
            <w:pPr>
              <w:jc w:val="center"/>
            </w:pPr>
            <w:r w:rsidRPr="0073331F">
              <w:t>048</w:t>
            </w:r>
          </w:p>
        </w:tc>
        <w:tc>
          <w:tcPr>
            <w:tcW w:w="391" w:type="dxa"/>
            <w:tcBorders>
              <w:top w:val="nil"/>
              <w:left w:val="nil"/>
              <w:bottom w:val="single" w:sz="4" w:space="0" w:color="auto"/>
              <w:right w:val="single" w:sz="4" w:space="0" w:color="auto"/>
            </w:tcBorders>
            <w:shd w:val="clear" w:color="auto" w:fill="auto"/>
            <w:noWrap/>
            <w:vAlign w:val="center"/>
            <w:hideMark/>
          </w:tcPr>
          <w:p w14:paraId="3BD9DE9B"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303DACD0" w14:textId="77777777" w:rsidR="0073331F" w:rsidRPr="0073331F" w:rsidRDefault="0073331F" w:rsidP="0073331F">
            <w:pPr>
              <w:jc w:val="center"/>
            </w:pPr>
            <w:r w:rsidRPr="0073331F">
              <w:t>12</w:t>
            </w:r>
          </w:p>
        </w:tc>
        <w:tc>
          <w:tcPr>
            <w:tcW w:w="410" w:type="dxa"/>
            <w:tcBorders>
              <w:top w:val="nil"/>
              <w:left w:val="nil"/>
              <w:bottom w:val="single" w:sz="4" w:space="0" w:color="auto"/>
              <w:right w:val="single" w:sz="4" w:space="0" w:color="auto"/>
            </w:tcBorders>
            <w:shd w:val="clear" w:color="auto" w:fill="auto"/>
            <w:noWrap/>
            <w:vAlign w:val="center"/>
            <w:hideMark/>
          </w:tcPr>
          <w:p w14:paraId="491B6C7F"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3C1E222C" w14:textId="77777777" w:rsidR="0073331F" w:rsidRPr="0073331F" w:rsidRDefault="0073331F" w:rsidP="0073331F">
            <w:pPr>
              <w:jc w:val="center"/>
            </w:pPr>
            <w:r w:rsidRPr="0073331F">
              <w:t>010</w:t>
            </w:r>
          </w:p>
        </w:tc>
        <w:tc>
          <w:tcPr>
            <w:tcW w:w="466" w:type="dxa"/>
            <w:tcBorders>
              <w:top w:val="nil"/>
              <w:left w:val="nil"/>
              <w:bottom w:val="single" w:sz="4" w:space="0" w:color="auto"/>
              <w:right w:val="single" w:sz="4" w:space="0" w:color="auto"/>
            </w:tcBorders>
            <w:shd w:val="clear" w:color="auto" w:fill="auto"/>
            <w:noWrap/>
            <w:vAlign w:val="center"/>
            <w:hideMark/>
          </w:tcPr>
          <w:p w14:paraId="6B11CA3F"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488D20B"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FEEACEA" w14:textId="77777777" w:rsidR="0073331F" w:rsidRPr="0073331F" w:rsidRDefault="0073331F" w:rsidP="0073331F">
            <w:pPr>
              <w:jc w:val="center"/>
            </w:pPr>
            <w:r w:rsidRPr="0073331F">
              <w:t>120</w:t>
            </w:r>
          </w:p>
        </w:tc>
        <w:tc>
          <w:tcPr>
            <w:tcW w:w="3624" w:type="dxa"/>
            <w:tcBorders>
              <w:top w:val="nil"/>
              <w:left w:val="nil"/>
              <w:bottom w:val="single" w:sz="4" w:space="0" w:color="auto"/>
              <w:right w:val="single" w:sz="4" w:space="0" w:color="auto"/>
            </w:tcBorders>
            <w:shd w:val="clear" w:color="auto" w:fill="auto"/>
            <w:hideMark/>
          </w:tcPr>
          <w:p w14:paraId="726C5A55" w14:textId="77777777" w:rsidR="0073331F" w:rsidRPr="0073331F" w:rsidRDefault="0073331F" w:rsidP="0073331F">
            <w:r w:rsidRPr="0073331F">
              <w:t>Плата за выбросы загрязняющих веществ в атмосферный воздух стационарными объектами</w:t>
            </w:r>
          </w:p>
        </w:tc>
        <w:tc>
          <w:tcPr>
            <w:tcW w:w="1708" w:type="dxa"/>
            <w:tcBorders>
              <w:top w:val="nil"/>
              <w:left w:val="nil"/>
              <w:bottom w:val="single" w:sz="4" w:space="0" w:color="auto"/>
              <w:right w:val="single" w:sz="4" w:space="0" w:color="auto"/>
            </w:tcBorders>
            <w:shd w:val="clear" w:color="auto" w:fill="auto"/>
            <w:vAlign w:val="center"/>
            <w:hideMark/>
          </w:tcPr>
          <w:p w14:paraId="41D25A1A" w14:textId="77777777" w:rsidR="0073331F" w:rsidRPr="0073331F" w:rsidRDefault="0073331F" w:rsidP="0073331F">
            <w:pPr>
              <w:jc w:val="right"/>
            </w:pPr>
            <w:r w:rsidRPr="0073331F">
              <w:t xml:space="preserve">5 000,00  </w:t>
            </w:r>
          </w:p>
        </w:tc>
        <w:tc>
          <w:tcPr>
            <w:tcW w:w="1570" w:type="dxa"/>
            <w:tcBorders>
              <w:top w:val="nil"/>
              <w:left w:val="nil"/>
              <w:bottom w:val="single" w:sz="4" w:space="0" w:color="auto"/>
              <w:right w:val="single" w:sz="4" w:space="0" w:color="auto"/>
            </w:tcBorders>
            <w:shd w:val="clear" w:color="auto" w:fill="auto"/>
            <w:noWrap/>
            <w:vAlign w:val="center"/>
            <w:hideMark/>
          </w:tcPr>
          <w:p w14:paraId="3DD76E96" w14:textId="77777777" w:rsidR="0073331F" w:rsidRPr="0073331F" w:rsidRDefault="0073331F" w:rsidP="0073331F">
            <w:pPr>
              <w:jc w:val="right"/>
            </w:pPr>
            <w:r w:rsidRPr="0073331F">
              <w:t>35 000,00</w:t>
            </w:r>
          </w:p>
        </w:tc>
        <w:tc>
          <w:tcPr>
            <w:tcW w:w="1532" w:type="dxa"/>
            <w:tcBorders>
              <w:top w:val="nil"/>
              <w:left w:val="nil"/>
              <w:bottom w:val="single" w:sz="4" w:space="0" w:color="auto"/>
              <w:right w:val="single" w:sz="4" w:space="0" w:color="auto"/>
            </w:tcBorders>
            <w:shd w:val="clear" w:color="auto" w:fill="auto"/>
            <w:noWrap/>
            <w:vAlign w:val="center"/>
            <w:hideMark/>
          </w:tcPr>
          <w:p w14:paraId="0CBA53DA" w14:textId="77777777" w:rsidR="0073331F" w:rsidRPr="0073331F" w:rsidRDefault="0073331F" w:rsidP="0073331F">
            <w:pPr>
              <w:jc w:val="right"/>
            </w:pPr>
            <w:r w:rsidRPr="0073331F">
              <w:t>35 000,00</w:t>
            </w:r>
          </w:p>
        </w:tc>
        <w:tc>
          <w:tcPr>
            <w:tcW w:w="1532" w:type="dxa"/>
            <w:tcBorders>
              <w:top w:val="nil"/>
              <w:left w:val="nil"/>
              <w:bottom w:val="single" w:sz="4" w:space="0" w:color="auto"/>
              <w:right w:val="single" w:sz="4" w:space="0" w:color="auto"/>
            </w:tcBorders>
            <w:shd w:val="clear" w:color="auto" w:fill="auto"/>
            <w:noWrap/>
            <w:vAlign w:val="center"/>
            <w:hideMark/>
          </w:tcPr>
          <w:p w14:paraId="632F8020" w14:textId="77777777" w:rsidR="0073331F" w:rsidRPr="0073331F" w:rsidRDefault="0073331F" w:rsidP="0073331F">
            <w:pPr>
              <w:jc w:val="right"/>
            </w:pPr>
            <w:r w:rsidRPr="0073331F">
              <w:t>35 000,00</w:t>
            </w:r>
          </w:p>
        </w:tc>
        <w:tc>
          <w:tcPr>
            <w:tcW w:w="36" w:type="dxa"/>
            <w:vAlign w:val="center"/>
            <w:hideMark/>
          </w:tcPr>
          <w:p w14:paraId="305332BA" w14:textId="77777777" w:rsidR="0073331F" w:rsidRPr="0073331F" w:rsidRDefault="0073331F" w:rsidP="0073331F"/>
        </w:tc>
      </w:tr>
      <w:tr w:rsidR="0073331F" w:rsidRPr="0073331F" w14:paraId="2B0C41AD"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F3E08F5" w14:textId="77777777" w:rsidR="0073331F" w:rsidRPr="0073331F" w:rsidRDefault="0073331F" w:rsidP="0073331F">
            <w:pPr>
              <w:jc w:val="center"/>
            </w:pPr>
            <w:r w:rsidRPr="0073331F">
              <w:t>48</w:t>
            </w:r>
          </w:p>
        </w:tc>
        <w:tc>
          <w:tcPr>
            <w:tcW w:w="507" w:type="dxa"/>
            <w:tcBorders>
              <w:top w:val="nil"/>
              <w:left w:val="nil"/>
              <w:bottom w:val="single" w:sz="4" w:space="0" w:color="auto"/>
              <w:right w:val="single" w:sz="4" w:space="0" w:color="auto"/>
            </w:tcBorders>
            <w:shd w:val="clear" w:color="auto" w:fill="auto"/>
            <w:noWrap/>
            <w:vAlign w:val="center"/>
            <w:hideMark/>
          </w:tcPr>
          <w:p w14:paraId="79EA62D0" w14:textId="77777777" w:rsidR="0073331F" w:rsidRPr="0073331F" w:rsidRDefault="0073331F" w:rsidP="0073331F">
            <w:pPr>
              <w:jc w:val="center"/>
            </w:pPr>
            <w:r w:rsidRPr="0073331F">
              <w:t>048</w:t>
            </w:r>
          </w:p>
        </w:tc>
        <w:tc>
          <w:tcPr>
            <w:tcW w:w="391" w:type="dxa"/>
            <w:tcBorders>
              <w:top w:val="nil"/>
              <w:left w:val="nil"/>
              <w:bottom w:val="single" w:sz="4" w:space="0" w:color="auto"/>
              <w:right w:val="single" w:sz="4" w:space="0" w:color="auto"/>
            </w:tcBorders>
            <w:shd w:val="clear" w:color="auto" w:fill="auto"/>
            <w:noWrap/>
            <w:vAlign w:val="center"/>
            <w:hideMark/>
          </w:tcPr>
          <w:p w14:paraId="2FDDC52B"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69E1C2FB" w14:textId="77777777" w:rsidR="0073331F" w:rsidRPr="0073331F" w:rsidRDefault="0073331F" w:rsidP="0073331F">
            <w:pPr>
              <w:jc w:val="center"/>
            </w:pPr>
            <w:r w:rsidRPr="0073331F">
              <w:t>12</w:t>
            </w:r>
          </w:p>
        </w:tc>
        <w:tc>
          <w:tcPr>
            <w:tcW w:w="410" w:type="dxa"/>
            <w:tcBorders>
              <w:top w:val="nil"/>
              <w:left w:val="nil"/>
              <w:bottom w:val="single" w:sz="4" w:space="0" w:color="auto"/>
              <w:right w:val="single" w:sz="4" w:space="0" w:color="auto"/>
            </w:tcBorders>
            <w:shd w:val="clear" w:color="auto" w:fill="auto"/>
            <w:noWrap/>
            <w:vAlign w:val="center"/>
            <w:hideMark/>
          </w:tcPr>
          <w:p w14:paraId="15021883"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0C7320B3" w14:textId="77777777" w:rsidR="0073331F" w:rsidRPr="0073331F" w:rsidRDefault="0073331F" w:rsidP="0073331F">
            <w:pPr>
              <w:jc w:val="center"/>
            </w:pPr>
            <w:r w:rsidRPr="0073331F">
              <w:t>040</w:t>
            </w:r>
          </w:p>
        </w:tc>
        <w:tc>
          <w:tcPr>
            <w:tcW w:w="466" w:type="dxa"/>
            <w:tcBorders>
              <w:top w:val="nil"/>
              <w:left w:val="nil"/>
              <w:bottom w:val="single" w:sz="4" w:space="0" w:color="auto"/>
              <w:right w:val="single" w:sz="4" w:space="0" w:color="auto"/>
            </w:tcBorders>
            <w:shd w:val="clear" w:color="auto" w:fill="auto"/>
            <w:noWrap/>
            <w:vAlign w:val="center"/>
            <w:hideMark/>
          </w:tcPr>
          <w:p w14:paraId="37BA34F7"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7D8EBB92"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7BEDA0E" w14:textId="77777777" w:rsidR="0073331F" w:rsidRPr="0073331F" w:rsidRDefault="0073331F" w:rsidP="0073331F">
            <w:pPr>
              <w:jc w:val="center"/>
            </w:pPr>
            <w:r w:rsidRPr="0073331F">
              <w:t>120</w:t>
            </w:r>
          </w:p>
        </w:tc>
        <w:tc>
          <w:tcPr>
            <w:tcW w:w="3624" w:type="dxa"/>
            <w:tcBorders>
              <w:top w:val="nil"/>
              <w:left w:val="nil"/>
              <w:bottom w:val="single" w:sz="4" w:space="0" w:color="auto"/>
              <w:right w:val="single" w:sz="4" w:space="0" w:color="auto"/>
            </w:tcBorders>
            <w:shd w:val="clear" w:color="auto" w:fill="auto"/>
            <w:hideMark/>
          </w:tcPr>
          <w:p w14:paraId="1FC03B68" w14:textId="77777777" w:rsidR="0073331F" w:rsidRPr="0073331F" w:rsidRDefault="0073331F" w:rsidP="0073331F">
            <w:r w:rsidRPr="0073331F">
              <w:t>Плата за размещение отходов производства и потребления</w:t>
            </w:r>
          </w:p>
        </w:tc>
        <w:tc>
          <w:tcPr>
            <w:tcW w:w="1708" w:type="dxa"/>
            <w:tcBorders>
              <w:top w:val="nil"/>
              <w:left w:val="nil"/>
              <w:bottom w:val="single" w:sz="4" w:space="0" w:color="auto"/>
              <w:right w:val="single" w:sz="4" w:space="0" w:color="auto"/>
            </w:tcBorders>
            <w:shd w:val="clear" w:color="auto" w:fill="auto"/>
            <w:vAlign w:val="center"/>
            <w:hideMark/>
          </w:tcPr>
          <w:p w14:paraId="2CB3C2F9" w14:textId="77777777" w:rsidR="0073331F" w:rsidRPr="0073331F" w:rsidRDefault="0073331F" w:rsidP="0073331F">
            <w:pPr>
              <w:jc w:val="right"/>
            </w:pPr>
            <w:r w:rsidRPr="0073331F">
              <w:t xml:space="preserve">125 000,00  </w:t>
            </w:r>
          </w:p>
        </w:tc>
        <w:tc>
          <w:tcPr>
            <w:tcW w:w="1570" w:type="dxa"/>
            <w:tcBorders>
              <w:top w:val="nil"/>
              <w:left w:val="nil"/>
              <w:bottom w:val="single" w:sz="4" w:space="0" w:color="auto"/>
              <w:right w:val="single" w:sz="4" w:space="0" w:color="auto"/>
            </w:tcBorders>
            <w:shd w:val="clear" w:color="auto" w:fill="auto"/>
            <w:noWrap/>
            <w:vAlign w:val="center"/>
            <w:hideMark/>
          </w:tcPr>
          <w:p w14:paraId="074B9B29" w14:textId="77777777" w:rsidR="0073331F" w:rsidRPr="0073331F" w:rsidRDefault="0073331F" w:rsidP="0073331F">
            <w:pPr>
              <w:jc w:val="right"/>
            </w:pPr>
            <w:r w:rsidRPr="0073331F">
              <w:t>93 000,00</w:t>
            </w:r>
          </w:p>
        </w:tc>
        <w:tc>
          <w:tcPr>
            <w:tcW w:w="1532" w:type="dxa"/>
            <w:tcBorders>
              <w:top w:val="nil"/>
              <w:left w:val="nil"/>
              <w:bottom w:val="single" w:sz="4" w:space="0" w:color="auto"/>
              <w:right w:val="single" w:sz="4" w:space="0" w:color="auto"/>
            </w:tcBorders>
            <w:shd w:val="clear" w:color="auto" w:fill="auto"/>
            <w:noWrap/>
            <w:vAlign w:val="center"/>
            <w:hideMark/>
          </w:tcPr>
          <w:p w14:paraId="7A8C190E" w14:textId="77777777" w:rsidR="0073331F" w:rsidRPr="0073331F" w:rsidRDefault="0073331F" w:rsidP="0073331F">
            <w:pPr>
              <w:jc w:val="right"/>
            </w:pPr>
            <w:r w:rsidRPr="0073331F">
              <w:t>93 000,00</w:t>
            </w:r>
          </w:p>
        </w:tc>
        <w:tc>
          <w:tcPr>
            <w:tcW w:w="1532" w:type="dxa"/>
            <w:tcBorders>
              <w:top w:val="nil"/>
              <w:left w:val="nil"/>
              <w:bottom w:val="single" w:sz="4" w:space="0" w:color="auto"/>
              <w:right w:val="single" w:sz="4" w:space="0" w:color="auto"/>
            </w:tcBorders>
            <w:shd w:val="clear" w:color="auto" w:fill="auto"/>
            <w:noWrap/>
            <w:vAlign w:val="center"/>
            <w:hideMark/>
          </w:tcPr>
          <w:p w14:paraId="6BAA31E2" w14:textId="77777777" w:rsidR="0073331F" w:rsidRPr="0073331F" w:rsidRDefault="0073331F" w:rsidP="0073331F">
            <w:pPr>
              <w:jc w:val="right"/>
            </w:pPr>
            <w:r w:rsidRPr="0073331F">
              <w:t>93 000,00</w:t>
            </w:r>
          </w:p>
        </w:tc>
        <w:tc>
          <w:tcPr>
            <w:tcW w:w="36" w:type="dxa"/>
            <w:vAlign w:val="center"/>
            <w:hideMark/>
          </w:tcPr>
          <w:p w14:paraId="7B48986B" w14:textId="77777777" w:rsidR="0073331F" w:rsidRPr="0073331F" w:rsidRDefault="0073331F" w:rsidP="0073331F"/>
        </w:tc>
      </w:tr>
      <w:tr w:rsidR="0073331F" w:rsidRPr="0073331F" w14:paraId="5A322F16"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040469E" w14:textId="77777777" w:rsidR="0073331F" w:rsidRPr="0073331F" w:rsidRDefault="0073331F" w:rsidP="0073331F">
            <w:pPr>
              <w:jc w:val="center"/>
            </w:pPr>
            <w:r w:rsidRPr="0073331F">
              <w:t>49</w:t>
            </w:r>
          </w:p>
        </w:tc>
        <w:tc>
          <w:tcPr>
            <w:tcW w:w="507" w:type="dxa"/>
            <w:tcBorders>
              <w:top w:val="nil"/>
              <w:left w:val="nil"/>
              <w:bottom w:val="single" w:sz="4" w:space="0" w:color="auto"/>
              <w:right w:val="single" w:sz="4" w:space="0" w:color="auto"/>
            </w:tcBorders>
            <w:shd w:val="clear" w:color="auto" w:fill="auto"/>
            <w:noWrap/>
            <w:vAlign w:val="center"/>
            <w:hideMark/>
          </w:tcPr>
          <w:p w14:paraId="0CE1DACB"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4F93447C"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5FB71F5D" w14:textId="77777777" w:rsidR="0073331F" w:rsidRPr="0073331F" w:rsidRDefault="0073331F" w:rsidP="0073331F">
            <w:pPr>
              <w:jc w:val="center"/>
              <w:rPr>
                <w:b/>
                <w:bCs/>
              </w:rPr>
            </w:pPr>
            <w:r w:rsidRPr="0073331F">
              <w:rPr>
                <w:b/>
                <w:bCs/>
              </w:rPr>
              <w:t>13</w:t>
            </w:r>
          </w:p>
        </w:tc>
        <w:tc>
          <w:tcPr>
            <w:tcW w:w="410" w:type="dxa"/>
            <w:tcBorders>
              <w:top w:val="nil"/>
              <w:left w:val="nil"/>
              <w:bottom w:val="single" w:sz="4" w:space="0" w:color="auto"/>
              <w:right w:val="single" w:sz="4" w:space="0" w:color="auto"/>
            </w:tcBorders>
            <w:shd w:val="clear" w:color="auto" w:fill="auto"/>
            <w:noWrap/>
            <w:vAlign w:val="center"/>
            <w:hideMark/>
          </w:tcPr>
          <w:p w14:paraId="0F3B1638"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68D0173E"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12188882"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523994AE"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0609AC8F"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3C2D9928" w14:textId="77777777" w:rsidR="0073331F" w:rsidRPr="0073331F" w:rsidRDefault="0073331F" w:rsidP="0073331F">
            <w:pPr>
              <w:rPr>
                <w:b/>
                <w:bCs/>
              </w:rPr>
            </w:pPr>
            <w:r w:rsidRPr="0073331F">
              <w:rPr>
                <w:b/>
                <w:bCs/>
              </w:rPr>
              <w:t>ДОХОДЫ ОТ ОКАЗАНИЯ ПЛАТНЫХ УСЛУГ И КОМПЕНСАЦИИ ЗАТРАТ ГОСУДАРСТВА</w:t>
            </w:r>
          </w:p>
        </w:tc>
        <w:tc>
          <w:tcPr>
            <w:tcW w:w="1708" w:type="dxa"/>
            <w:tcBorders>
              <w:top w:val="nil"/>
              <w:left w:val="nil"/>
              <w:bottom w:val="single" w:sz="4" w:space="0" w:color="auto"/>
              <w:right w:val="single" w:sz="4" w:space="0" w:color="auto"/>
            </w:tcBorders>
            <w:shd w:val="clear" w:color="auto" w:fill="auto"/>
            <w:vAlign w:val="center"/>
            <w:hideMark/>
          </w:tcPr>
          <w:p w14:paraId="3C5957A4" w14:textId="77777777" w:rsidR="0073331F" w:rsidRPr="0073331F" w:rsidRDefault="0073331F" w:rsidP="0073331F">
            <w:pPr>
              <w:jc w:val="right"/>
              <w:rPr>
                <w:b/>
                <w:bCs/>
              </w:rPr>
            </w:pPr>
            <w:r w:rsidRPr="0073331F">
              <w:rPr>
                <w:b/>
                <w:bCs/>
              </w:rPr>
              <w:t xml:space="preserve">16 601,00  </w:t>
            </w:r>
          </w:p>
        </w:tc>
        <w:tc>
          <w:tcPr>
            <w:tcW w:w="1570" w:type="dxa"/>
            <w:tcBorders>
              <w:top w:val="nil"/>
              <w:left w:val="nil"/>
              <w:bottom w:val="single" w:sz="4" w:space="0" w:color="auto"/>
              <w:right w:val="single" w:sz="4" w:space="0" w:color="auto"/>
            </w:tcBorders>
            <w:shd w:val="clear" w:color="auto" w:fill="auto"/>
            <w:noWrap/>
            <w:vAlign w:val="center"/>
            <w:hideMark/>
          </w:tcPr>
          <w:p w14:paraId="4A840CB0"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46E79B2C"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3E38BBA7" w14:textId="77777777" w:rsidR="0073331F" w:rsidRPr="0073331F" w:rsidRDefault="0073331F" w:rsidP="0073331F">
            <w:pPr>
              <w:jc w:val="right"/>
              <w:rPr>
                <w:b/>
                <w:bCs/>
              </w:rPr>
            </w:pPr>
            <w:r w:rsidRPr="0073331F">
              <w:rPr>
                <w:b/>
                <w:bCs/>
              </w:rPr>
              <w:t>0,00</w:t>
            </w:r>
          </w:p>
        </w:tc>
        <w:tc>
          <w:tcPr>
            <w:tcW w:w="36" w:type="dxa"/>
            <w:vAlign w:val="center"/>
            <w:hideMark/>
          </w:tcPr>
          <w:p w14:paraId="2183D940" w14:textId="77777777" w:rsidR="0073331F" w:rsidRPr="0073331F" w:rsidRDefault="0073331F" w:rsidP="0073331F"/>
        </w:tc>
      </w:tr>
      <w:tr w:rsidR="0073331F" w:rsidRPr="0073331F" w14:paraId="51A04849"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24539BB" w14:textId="77777777" w:rsidR="0073331F" w:rsidRPr="0073331F" w:rsidRDefault="0073331F" w:rsidP="0073331F">
            <w:pPr>
              <w:jc w:val="center"/>
            </w:pPr>
            <w:r w:rsidRPr="0073331F">
              <w:t>50</w:t>
            </w:r>
          </w:p>
        </w:tc>
        <w:tc>
          <w:tcPr>
            <w:tcW w:w="507" w:type="dxa"/>
            <w:tcBorders>
              <w:top w:val="nil"/>
              <w:left w:val="nil"/>
              <w:bottom w:val="single" w:sz="4" w:space="0" w:color="auto"/>
              <w:right w:val="single" w:sz="4" w:space="0" w:color="auto"/>
            </w:tcBorders>
            <w:shd w:val="clear" w:color="auto" w:fill="auto"/>
            <w:noWrap/>
            <w:vAlign w:val="center"/>
            <w:hideMark/>
          </w:tcPr>
          <w:p w14:paraId="44C49380"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445B63CD"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01108233" w14:textId="77777777" w:rsidR="0073331F" w:rsidRPr="0073331F" w:rsidRDefault="0073331F" w:rsidP="0073331F">
            <w:pPr>
              <w:jc w:val="center"/>
              <w:rPr>
                <w:b/>
                <w:bCs/>
              </w:rPr>
            </w:pPr>
            <w:r w:rsidRPr="0073331F">
              <w:rPr>
                <w:b/>
                <w:bCs/>
              </w:rPr>
              <w:t>13</w:t>
            </w:r>
          </w:p>
        </w:tc>
        <w:tc>
          <w:tcPr>
            <w:tcW w:w="410" w:type="dxa"/>
            <w:tcBorders>
              <w:top w:val="nil"/>
              <w:left w:val="nil"/>
              <w:bottom w:val="single" w:sz="4" w:space="0" w:color="auto"/>
              <w:right w:val="single" w:sz="4" w:space="0" w:color="auto"/>
            </w:tcBorders>
            <w:shd w:val="clear" w:color="auto" w:fill="auto"/>
            <w:noWrap/>
            <w:vAlign w:val="center"/>
            <w:hideMark/>
          </w:tcPr>
          <w:p w14:paraId="715F8005" w14:textId="77777777" w:rsidR="0073331F" w:rsidRPr="0073331F" w:rsidRDefault="0073331F" w:rsidP="0073331F">
            <w:pPr>
              <w:jc w:val="center"/>
              <w:rPr>
                <w:b/>
                <w:bCs/>
              </w:rPr>
            </w:pPr>
            <w:r w:rsidRPr="0073331F">
              <w:rPr>
                <w:b/>
                <w:bCs/>
              </w:rPr>
              <w:t>02</w:t>
            </w:r>
          </w:p>
        </w:tc>
        <w:tc>
          <w:tcPr>
            <w:tcW w:w="414" w:type="dxa"/>
            <w:tcBorders>
              <w:top w:val="nil"/>
              <w:left w:val="nil"/>
              <w:bottom w:val="single" w:sz="4" w:space="0" w:color="auto"/>
              <w:right w:val="single" w:sz="4" w:space="0" w:color="auto"/>
            </w:tcBorders>
            <w:shd w:val="clear" w:color="auto" w:fill="auto"/>
            <w:noWrap/>
            <w:vAlign w:val="center"/>
            <w:hideMark/>
          </w:tcPr>
          <w:p w14:paraId="77BF2112"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7A64B270"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041E591E"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1B4D9311" w14:textId="77777777" w:rsidR="0073331F" w:rsidRPr="0073331F" w:rsidRDefault="0073331F" w:rsidP="0073331F">
            <w:pPr>
              <w:jc w:val="center"/>
              <w:rPr>
                <w:b/>
                <w:bCs/>
              </w:rPr>
            </w:pPr>
            <w:r w:rsidRPr="0073331F">
              <w:rPr>
                <w:b/>
                <w:bCs/>
              </w:rPr>
              <w:t>130</w:t>
            </w:r>
          </w:p>
        </w:tc>
        <w:tc>
          <w:tcPr>
            <w:tcW w:w="3624" w:type="dxa"/>
            <w:tcBorders>
              <w:top w:val="nil"/>
              <w:left w:val="nil"/>
              <w:bottom w:val="single" w:sz="4" w:space="0" w:color="auto"/>
              <w:right w:val="single" w:sz="4" w:space="0" w:color="auto"/>
            </w:tcBorders>
            <w:shd w:val="clear" w:color="auto" w:fill="auto"/>
            <w:hideMark/>
          </w:tcPr>
          <w:p w14:paraId="0A0FAB60" w14:textId="77777777" w:rsidR="0073331F" w:rsidRPr="0073331F" w:rsidRDefault="0073331F" w:rsidP="0073331F">
            <w:pPr>
              <w:rPr>
                <w:b/>
                <w:bCs/>
              </w:rPr>
            </w:pPr>
            <w:r w:rsidRPr="0073331F">
              <w:rPr>
                <w:b/>
                <w:bCs/>
              </w:rPr>
              <w:t>Доходы от компенсации затрат государства</w:t>
            </w:r>
          </w:p>
        </w:tc>
        <w:tc>
          <w:tcPr>
            <w:tcW w:w="1708" w:type="dxa"/>
            <w:tcBorders>
              <w:top w:val="nil"/>
              <w:left w:val="nil"/>
              <w:bottom w:val="single" w:sz="4" w:space="0" w:color="auto"/>
              <w:right w:val="single" w:sz="4" w:space="0" w:color="auto"/>
            </w:tcBorders>
            <w:shd w:val="clear" w:color="auto" w:fill="auto"/>
            <w:vAlign w:val="center"/>
            <w:hideMark/>
          </w:tcPr>
          <w:p w14:paraId="162E3E32" w14:textId="77777777" w:rsidR="0073331F" w:rsidRPr="0073331F" w:rsidRDefault="0073331F" w:rsidP="0073331F">
            <w:pPr>
              <w:jc w:val="right"/>
              <w:rPr>
                <w:b/>
                <w:bCs/>
              </w:rPr>
            </w:pPr>
            <w:r w:rsidRPr="0073331F">
              <w:rPr>
                <w:b/>
                <w:bCs/>
              </w:rPr>
              <w:t xml:space="preserve">16 601,00  </w:t>
            </w:r>
          </w:p>
        </w:tc>
        <w:tc>
          <w:tcPr>
            <w:tcW w:w="1570" w:type="dxa"/>
            <w:tcBorders>
              <w:top w:val="nil"/>
              <w:left w:val="nil"/>
              <w:bottom w:val="single" w:sz="4" w:space="0" w:color="auto"/>
              <w:right w:val="single" w:sz="4" w:space="0" w:color="auto"/>
            </w:tcBorders>
            <w:shd w:val="clear" w:color="auto" w:fill="auto"/>
            <w:noWrap/>
            <w:vAlign w:val="center"/>
            <w:hideMark/>
          </w:tcPr>
          <w:p w14:paraId="0714C01C"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421AB1A3"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151D8E4A" w14:textId="77777777" w:rsidR="0073331F" w:rsidRPr="0073331F" w:rsidRDefault="0073331F" w:rsidP="0073331F">
            <w:pPr>
              <w:jc w:val="right"/>
              <w:rPr>
                <w:b/>
                <w:bCs/>
              </w:rPr>
            </w:pPr>
            <w:r w:rsidRPr="0073331F">
              <w:rPr>
                <w:b/>
                <w:bCs/>
              </w:rPr>
              <w:t>0,00</w:t>
            </w:r>
          </w:p>
        </w:tc>
        <w:tc>
          <w:tcPr>
            <w:tcW w:w="36" w:type="dxa"/>
            <w:vAlign w:val="center"/>
            <w:hideMark/>
          </w:tcPr>
          <w:p w14:paraId="29E858B8" w14:textId="77777777" w:rsidR="0073331F" w:rsidRPr="0073331F" w:rsidRDefault="0073331F" w:rsidP="0073331F"/>
        </w:tc>
      </w:tr>
      <w:tr w:rsidR="0073331F" w:rsidRPr="0073331F" w14:paraId="6DE29326"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D01F044" w14:textId="77777777" w:rsidR="0073331F" w:rsidRPr="0073331F" w:rsidRDefault="0073331F" w:rsidP="0073331F">
            <w:pPr>
              <w:jc w:val="center"/>
            </w:pPr>
            <w:r w:rsidRPr="0073331F">
              <w:t>51</w:t>
            </w:r>
          </w:p>
        </w:tc>
        <w:tc>
          <w:tcPr>
            <w:tcW w:w="507" w:type="dxa"/>
            <w:tcBorders>
              <w:top w:val="nil"/>
              <w:left w:val="nil"/>
              <w:bottom w:val="single" w:sz="4" w:space="0" w:color="auto"/>
              <w:right w:val="single" w:sz="4" w:space="0" w:color="auto"/>
            </w:tcBorders>
            <w:shd w:val="clear" w:color="auto" w:fill="auto"/>
            <w:noWrap/>
            <w:vAlign w:val="center"/>
            <w:hideMark/>
          </w:tcPr>
          <w:p w14:paraId="1E6B08B8" w14:textId="77777777" w:rsidR="0073331F" w:rsidRPr="0073331F" w:rsidRDefault="0073331F" w:rsidP="0073331F">
            <w:pPr>
              <w:jc w:val="center"/>
              <w:rPr>
                <w:b/>
                <w:bCs/>
              </w:rPr>
            </w:pPr>
            <w:r w:rsidRPr="0073331F">
              <w:rPr>
                <w:b/>
                <w:bCs/>
              </w:rPr>
              <w:t>117</w:t>
            </w:r>
          </w:p>
        </w:tc>
        <w:tc>
          <w:tcPr>
            <w:tcW w:w="391" w:type="dxa"/>
            <w:tcBorders>
              <w:top w:val="nil"/>
              <w:left w:val="nil"/>
              <w:bottom w:val="single" w:sz="4" w:space="0" w:color="auto"/>
              <w:right w:val="single" w:sz="4" w:space="0" w:color="auto"/>
            </w:tcBorders>
            <w:shd w:val="clear" w:color="auto" w:fill="auto"/>
            <w:noWrap/>
            <w:vAlign w:val="center"/>
            <w:hideMark/>
          </w:tcPr>
          <w:p w14:paraId="0B3A2E2C"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520A11B8" w14:textId="77777777" w:rsidR="0073331F" w:rsidRPr="0073331F" w:rsidRDefault="0073331F" w:rsidP="0073331F">
            <w:pPr>
              <w:jc w:val="center"/>
              <w:rPr>
                <w:b/>
                <w:bCs/>
              </w:rPr>
            </w:pPr>
            <w:r w:rsidRPr="0073331F">
              <w:rPr>
                <w:b/>
                <w:bCs/>
              </w:rPr>
              <w:t>14</w:t>
            </w:r>
          </w:p>
        </w:tc>
        <w:tc>
          <w:tcPr>
            <w:tcW w:w="410" w:type="dxa"/>
            <w:tcBorders>
              <w:top w:val="nil"/>
              <w:left w:val="nil"/>
              <w:bottom w:val="single" w:sz="4" w:space="0" w:color="auto"/>
              <w:right w:val="single" w:sz="4" w:space="0" w:color="auto"/>
            </w:tcBorders>
            <w:shd w:val="clear" w:color="auto" w:fill="auto"/>
            <w:noWrap/>
            <w:vAlign w:val="center"/>
            <w:hideMark/>
          </w:tcPr>
          <w:p w14:paraId="6756A179"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017D92CD"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9756EE8"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392C891C"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7C94B968"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7099BA7F" w14:textId="77777777" w:rsidR="0073331F" w:rsidRPr="0073331F" w:rsidRDefault="0073331F" w:rsidP="0073331F">
            <w:pPr>
              <w:rPr>
                <w:b/>
                <w:bCs/>
              </w:rPr>
            </w:pPr>
            <w:r w:rsidRPr="0073331F">
              <w:rPr>
                <w:b/>
                <w:bCs/>
              </w:rPr>
              <w:t>ДОХОДЫ ОТ ПРОДАЖИ МАТЕРИАЛЬНЫХ И НЕМАТЕРИАЛЬНЫХ АКТИВОВ</w:t>
            </w:r>
          </w:p>
        </w:tc>
        <w:tc>
          <w:tcPr>
            <w:tcW w:w="1708" w:type="dxa"/>
            <w:tcBorders>
              <w:top w:val="nil"/>
              <w:left w:val="nil"/>
              <w:bottom w:val="single" w:sz="4" w:space="0" w:color="auto"/>
              <w:right w:val="single" w:sz="4" w:space="0" w:color="auto"/>
            </w:tcBorders>
            <w:shd w:val="clear" w:color="auto" w:fill="auto"/>
            <w:vAlign w:val="center"/>
            <w:hideMark/>
          </w:tcPr>
          <w:p w14:paraId="549493BF" w14:textId="77777777" w:rsidR="0073331F" w:rsidRPr="0073331F" w:rsidRDefault="0073331F" w:rsidP="0073331F">
            <w:pPr>
              <w:jc w:val="right"/>
              <w:rPr>
                <w:b/>
                <w:bCs/>
              </w:rPr>
            </w:pPr>
            <w:r w:rsidRPr="0073331F">
              <w:rPr>
                <w:b/>
                <w:bCs/>
              </w:rPr>
              <w:t xml:space="preserve">1 219 000,00  </w:t>
            </w:r>
          </w:p>
        </w:tc>
        <w:tc>
          <w:tcPr>
            <w:tcW w:w="1570" w:type="dxa"/>
            <w:tcBorders>
              <w:top w:val="nil"/>
              <w:left w:val="nil"/>
              <w:bottom w:val="single" w:sz="4" w:space="0" w:color="auto"/>
              <w:right w:val="single" w:sz="4" w:space="0" w:color="auto"/>
            </w:tcBorders>
            <w:shd w:val="clear" w:color="auto" w:fill="auto"/>
            <w:noWrap/>
            <w:vAlign w:val="center"/>
            <w:hideMark/>
          </w:tcPr>
          <w:p w14:paraId="62F4D8BB" w14:textId="77777777" w:rsidR="0073331F" w:rsidRPr="0073331F" w:rsidRDefault="0073331F" w:rsidP="0073331F">
            <w:pPr>
              <w:jc w:val="right"/>
              <w:rPr>
                <w:b/>
                <w:bCs/>
              </w:rPr>
            </w:pPr>
            <w:r w:rsidRPr="0073331F">
              <w:rPr>
                <w:b/>
                <w:bCs/>
              </w:rPr>
              <w:t>1 676 000,00</w:t>
            </w:r>
          </w:p>
        </w:tc>
        <w:tc>
          <w:tcPr>
            <w:tcW w:w="1532" w:type="dxa"/>
            <w:tcBorders>
              <w:top w:val="nil"/>
              <w:left w:val="nil"/>
              <w:bottom w:val="single" w:sz="4" w:space="0" w:color="auto"/>
              <w:right w:val="single" w:sz="4" w:space="0" w:color="auto"/>
            </w:tcBorders>
            <w:shd w:val="clear" w:color="auto" w:fill="auto"/>
            <w:noWrap/>
            <w:vAlign w:val="center"/>
            <w:hideMark/>
          </w:tcPr>
          <w:p w14:paraId="662B6FAC" w14:textId="77777777" w:rsidR="0073331F" w:rsidRPr="0073331F" w:rsidRDefault="0073331F" w:rsidP="0073331F">
            <w:pPr>
              <w:jc w:val="right"/>
              <w:rPr>
                <w:b/>
                <w:bCs/>
              </w:rPr>
            </w:pPr>
            <w:r w:rsidRPr="0073331F">
              <w:rPr>
                <w:b/>
                <w:bCs/>
              </w:rPr>
              <w:t>1 676 000,00</w:t>
            </w:r>
          </w:p>
        </w:tc>
        <w:tc>
          <w:tcPr>
            <w:tcW w:w="1532" w:type="dxa"/>
            <w:tcBorders>
              <w:top w:val="nil"/>
              <w:left w:val="nil"/>
              <w:bottom w:val="single" w:sz="4" w:space="0" w:color="auto"/>
              <w:right w:val="single" w:sz="4" w:space="0" w:color="auto"/>
            </w:tcBorders>
            <w:shd w:val="clear" w:color="auto" w:fill="auto"/>
            <w:noWrap/>
            <w:vAlign w:val="center"/>
            <w:hideMark/>
          </w:tcPr>
          <w:p w14:paraId="2B680F59" w14:textId="77777777" w:rsidR="0073331F" w:rsidRPr="0073331F" w:rsidRDefault="0073331F" w:rsidP="0073331F">
            <w:pPr>
              <w:jc w:val="right"/>
              <w:rPr>
                <w:b/>
                <w:bCs/>
              </w:rPr>
            </w:pPr>
            <w:r w:rsidRPr="0073331F">
              <w:rPr>
                <w:b/>
                <w:bCs/>
              </w:rPr>
              <w:t>1 676 000,00</w:t>
            </w:r>
          </w:p>
        </w:tc>
        <w:tc>
          <w:tcPr>
            <w:tcW w:w="36" w:type="dxa"/>
            <w:vAlign w:val="center"/>
            <w:hideMark/>
          </w:tcPr>
          <w:p w14:paraId="52219875" w14:textId="77777777" w:rsidR="0073331F" w:rsidRPr="0073331F" w:rsidRDefault="0073331F" w:rsidP="0073331F"/>
        </w:tc>
      </w:tr>
      <w:tr w:rsidR="0073331F" w:rsidRPr="0073331F" w14:paraId="71B5CC92" w14:textId="77777777" w:rsidTr="0073331F">
        <w:trPr>
          <w:trHeight w:val="154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834000F" w14:textId="77777777" w:rsidR="0073331F" w:rsidRPr="0073331F" w:rsidRDefault="0073331F" w:rsidP="0073331F">
            <w:pPr>
              <w:jc w:val="center"/>
            </w:pPr>
            <w:r w:rsidRPr="0073331F">
              <w:lastRenderedPageBreak/>
              <w:t>52</w:t>
            </w:r>
          </w:p>
        </w:tc>
        <w:tc>
          <w:tcPr>
            <w:tcW w:w="507" w:type="dxa"/>
            <w:tcBorders>
              <w:top w:val="nil"/>
              <w:left w:val="nil"/>
              <w:bottom w:val="single" w:sz="4" w:space="0" w:color="auto"/>
              <w:right w:val="single" w:sz="4" w:space="0" w:color="auto"/>
            </w:tcBorders>
            <w:shd w:val="clear" w:color="auto" w:fill="auto"/>
            <w:noWrap/>
            <w:vAlign w:val="center"/>
            <w:hideMark/>
          </w:tcPr>
          <w:p w14:paraId="6DF2FE9C" w14:textId="77777777" w:rsidR="0073331F" w:rsidRPr="0073331F" w:rsidRDefault="0073331F" w:rsidP="0073331F">
            <w:pPr>
              <w:jc w:val="center"/>
              <w:rPr>
                <w:b/>
                <w:bCs/>
              </w:rPr>
            </w:pPr>
            <w:r w:rsidRPr="0073331F">
              <w:rPr>
                <w:b/>
                <w:bCs/>
              </w:rPr>
              <w:t>117</w:t>
            </w:r>
          </w:p>
        </w:tc>
        <w:tc>
          <w:tcPr>
            <w:tcW w:w="391" w:type="dxa"/>
            <w:tcBorders>
              <w:top w:val="nil"/>
              <w:left w:val="nil"/>
              <w:bottom w:val="single" w:sz="4" w:space="0" w:color="auto"/>
              <w:right w:val="single" w:sz="4" w:space="0" w:color="auto"/>
            </w:tcBorders>
            <w:shd w:val="clear" w:color="auto" w:fill="auto"/>
            <w:noWrap/>
            <w:vAlign w:val="center"/>
            <w:hideMark/>
          </w:tcPr>
          <w:p w14:paraId="1E1EAB99"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19A9C90D" w14:textId="77777777" w:rsidR="0073331F" w:rsidRPr="0073331F" w:rsidRDefault="0073331F" w:rsidP="0073331F">
            <w:pPr>
              <w:jc w:val="center"/>
              <w:rPr>
                <w:b/>
                <w:bCs/>
              </w:rPr>
            </w:pPr>
            <w:r w:rsidRPr="0073331F">
              <w:rPr>
                <w:b/>
                <w:bCs/>
              </w:rPr>
              <w:t>14</w:t>
            </w:r>
          </w:p>
        </w:tc>
        <w:tc>
          <w:tcPr>
            <w:tcW w:w="410" w:type="dxa"/>
            <w:tcBorders>
              <w:top w:val="nil"/>
              <w:left w:val="nil"/>
              <w:bottom w:val="single" w:sz="4" w:space="0" w:color="auto"/>
              <w:right w:val="single" w:sz="4" w:space="0" w:color="auto"/>
            </w:tcBorders>
            <w:shd w:val="clear" w:color="auto" w:fill="auto"/>
            <w:noWrap/>
            <w:vAlign w:val="center"/>
            <w:hideMark/>
          </w:tcPr>
          <w:p w14:paraId="2192C19B" w14:textId="77777777" w:rsidR="0073331F" w:rsidRPr="0073331F" w:rsidRDefault="0073331F" w:rsidP="0073331F">
            <w:pPr>
              <w:jc w:val="center"/>
              <w:rPr>
                <w:b/>
                <w:bCs/>
              </w:rPr>
            </w:pPr>
            <w:r w:rsidRPr="0073331F">
              <w:rPr>
                <w:b/>
                <w:bCs/>
              </w:rPr>
              <w:t>02</w:t>
            </w:r>
          </w:p>
        </w:tc>
        <w:tc>
          <w:tcPr>
            <w:tcW w:w="414" w:type="dxa"/>
            <w:tcBorders>
              <w:top w:val="nil"/>
              <w:left w:val="nil"/>
              <w:bottom w:val="single" w:sz="4" w:space="0" w:color="auto"/>
              <w:right w:val="single" w:sz="4" w:space="0" w:color="auto"/>
            </w:tcBorders>
            <w:shd w:val="clear" w:color="auto" w:fill="auto"/>
            <w:noWrap/>
            <w:vAlign w:val="center"/>
            <w:hideMark/>
          </w:tcPr>
          <w:p w14:paraId="161A0E89"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0AC4C3B"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6CF51839"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11AF23AB"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06F817CA" w14:textId="77777777" w:rsidR="0073331F" w:rsidRPr="0073331F" w:rsidRDefault="0073331F" w:rsidP="0073331F">
            <w:pPr>
              <w:rPr>
                <w:b/>
                <w:bCs/>
              </w:rPr>
            </w:pPr>
            <w:r w:rsidRPr="0073331F">
              <w:rPr>
                <w:b/>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8" w:type="dxa"/>
            <w:tcBorders>
              <w:top w:val="nil"/>
              <w:left w:val="nil"/>
              <w:bottom w:val="nil"/>
              <w:right w:val="nil"/>
            </w:tcBorders>
            <w:shd w:val="clear" w:color="auto" w:fill="auto"/>
            <w:vAlign w:val="center"/>
            <w:hideMark/>
          </w:tcPr>
          <w:p w14:paraId="76B54A7D" w14:textId="77777777" w:rsidR="0073331F" w:rsidRPr="0073331F" w:rsidRDefault="0073331F" w:rsidP="0073331F">
            <w:pPr>
              <w:jc w:val="right"/>
              <w:rPr>
                <w:b/>
                <w:bCs/>
              </w:rPr>
            </w:pPr>
            <w:r w:rsidRPr="0073331F">
              <w:rPr>
                <w:b/>
                <w:bCs/>
              </w:rPr>
              <w:t xml:space="preserve">469 000,00  </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23F7A0C3" w14:textId="77777777" w:rsidR="0073331F" w:rsidRPr="0073331F" w:rsidRDefault="0073331F" w:rsidP="0073331F">
            <w:pPr>
              <w:jc w:val="right"/>
              <w:rPr>
                <w:b/>
                <w:bCs/>
              </w:rPr>
            </w:pPr>
            <w:r w:rsidRPr="0073331F">
              <w:rPr>
                <w:b/>
                <w:bCs/>
              </w:rPr>
              <w:t>926 000,00</w:t>
            </w:r>
          </w:p>
        </w:tc>
        <w:tc>
          <w:tcPr>
            <w:tcW w:w="1532" w:type="dxa"/>
            <w:tcBorders>
              <w:top w:val="nil"/>
              <w:left w:val="nil"/>
              <w:bottom w:val="single" w:sz="4" w:space="0" w:color="auto"/>
              <w:right w:val="single" w:sz="4" w:space="0" w:color="auto"/>
            </w:tcBorders>
            <w:shd w:val="clear" w:color="auto" w:fill="auto"/>
            <w:noWrap/>
            <w:vAlign w:val="center"/>
            <w:hideMark/>
          </w:tcPr>
          <w:p w14:paraId="6DDF1C59" w14:textId="77777777" w:rsidR="0073331F" w:rsidRPr="0073331F" w:rsidRDefault="0073331F" w:rsidP="0073331F">
            <w:pPr>
              <w:jc w:val="right"/>
              <w:rPr>
                <w:b/>
                <w:bCs/>
              </w:rPr>
            </w:pPr>
            <w:r w:rsidRPr="0073331F">
              <w:rPr>
                <w:b/>
                <w:bCs/>
              </w:rPr>
              <w:t>926 000,00</w:t>
            </w:r>
          </w:p>
        </w:tc>
        <w:tc>
          <w:tcPr>
            <w:tcW w:w="1532" w:type="dxa"/>
            <w:tcBorders>
              <w:top w:val="nil"/>
              <w:left w:val="nil"/>
              <w:bottom w:val="single" w:sz="4" w:space="0" w:color="auto"/>
              <w:right w:val="single" w:sz="4" w:space="0" w:color="auto"/>
            </w:tcBorders>
            <w:shd w:val="clear" w:color="auto" w:fill="auto"/>
            <w:noWrap/>
            <w:vAlign w:val="center"/>
            <w:hideMark/>
          </w:tcPr>
          <w:p w14:paraId="234F756D" w14:textId="77777777" w:rsidR="0073331F" w:rsidRPr="0073331F" w:rsidRDefault="0073331F" w:rsidP="0073331F">
            <w:pPr>
              <w:jc w:val="right"/>
              <w:rPr>
                <w:b/>
                <w:bCs/>
              </w:rPr>
            </w:pPr>
            <w:r w:rsidRPr="0073331F">
              <w:rPr>
                <w:b/>
                <w:bCs/>
              </w:rPr>
              <w:t>926 000,00</w:t>
            </w:r>
          </w:p>
        </w:tc>
        <w:tc>
          <w:tcPr>
            <w:tcW w:w="36" w:type="dxa"/>
            <w:vAlign w:val="center"/>
            <w:hideMark/>
          </w:tcPr>
          <w:p w14:paraId="3A588A13" w14:textId="77777777" w:rsidR="0073331F" w:rsidRPr="0073331F" w:rsidRDefault="0073331F" w:rsidP="0073331F"/>
        </w:tc>
      </w:tr>
      <w:tr w:rsidR="0073331F" w:rsidRPr="0073331F" w14:paraId="15E23146" w14:textId="77777777" w:rsidTr="0073331F">
        <w:trPr>
          <w:trHeight w:val="204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675FCCA" w14:textId="77777777" w:rsidR="0073331F" w:rsidRPr="0073331F" w:rsidRDefault="0073331F" w:rsidP="0073331F">
            <w:pPr>
              <w:jc w:val="center"/>
            </w:pPr>
            <w:r w:rsidRPr="0073331F">
              <w:t>53</w:t>
            </w:r>
          </w:p>
        </w:tc>
        <w:tc>
          <w:tcPr>
            <w:tcW w:w="507" w:type="dxa"/>
            <w:tcBorders>
              <w:top w:val="nil"/>
              <w:left w:val="nil"/>
              <w:bottom w:val="single" w:sz="4" w:space="0" w:color="auto"/>
              <w:right w:val="single" w:sz="4" w:space="0" w:color="auto"/>
            </w:tcBorders>
            <w:shd w:val="clear" w:color="auto" w:fill="auto"/>
            <w:noWrap/>
            <w:vAlign w:val="center"/>
            <w:hideMark/>
          </w:tcPr>
          <w:p w14:paraId="576FC60C" w14:textId="77777777" w:rsidR="0073331F" w:rsidRPr="0073331F" w:rsidRDefault="0073331F" w:rsidP="0073331F">
            <w:pPr>
              <w:jc w:val="center"/>
            </w:pPr>
            <w:r w:rsidRPr="0073331F">
              <w:t>117</w:t>
            </w:r>
          </w:p>
        </w:tc>
        <w:tc>
          <w:tcPr>
            <w:tcW w:w="391" w:type="dxa"/>
            <w:tcBorders>
              <w:top w:val="nil"/>
              <w:left w:val="nil"/>
              <w:bottom w:val="single" w:sz="4" w:space="0" w:color="auto"/>
              <w:right w:val="single" w:sz="4" w:space="0" w:color="auto"/>
            </w:tcBorders>
            <w:shd w:val="clear" w:color="auto" w:fill="auto"/>
            <w:noWrap/>
            <w:vAlign w:val="center"/>
            <w:hideMark/>
          </w:tcPr>
          <w:p w14:paraId="760D8D14"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0EA267D" w14:textId="77777777" w:rsidR="0073331F" w:rsidRPr="0073331F" w:rsidRDefault="0073331F" w:rsidP="0073331F">
            <w:pPr>
              <w:jc w:val="center"/>
            </w:pPr>
            <w:r w:rsidRPr="0073331F">
              <w:t>14</w:t>
            </w:r>
          </w:p>
        </w:tc>
        <w:tc>
          <w:tcPr>
            <w:tcW w:w="410" w:type="dxa"/>
            <w:tcBorders>
              <w:top w:val="nil"/>
              <w:left w:val="nil"/>
              <w:bottom w:val="single" w:sz="4" w:space="0" w:color="auto"/>
              <w:right w:val="single" w:sz="4" w:space="0" w:color="auto"/>
            </w:tcBorders>
            <w:shd w:val="clear" w:color="auto" w:fill="auto"/>
            <w:noWrap/>
            <w:vAlign w:val="center"/>
            <w:hideMark/>
          </w:tcPr>
          <w:p w14:paraId="31D34461"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10F31535" w14:textId="77777777" w:rsidR="0073331F" w:rsidRPr="0073331F" w:rsidRDefault="0073331F" w:rsidP="0073331F">
            <w:pPr>
              <w:jc w:val="center"/>
            </w:pPr>
            <w:r w:rsidRPr="0073331F">
              <w:t>043</w:t>
            </w:r>
          </w:p>
        </w:tc>
        <w:tc>
          <w:tcPr>
            <w:tcW w:w="466" w:type="dxa"/>
            <w:tcBorders>
              <w:top w:val="nil"/>
              <w:left w:val="nil"/>
              <w:bottom w:val="single" w:sz="4" w:space="0" w:color="auto"/>
              <w:right w:val="single" w:sz="4" w:space="0" w:color="auto"/>
            </w:tcBorders>
            <w:shd w:val="clear" w:color="auto" w:fill="auto"/>
            <w:noWrap/>
            <w:vAlign w:val="center"/>
            <w:hideMark/>
          </w:tcPr>
          <w:p w14:paraId="58815AAC"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75805475"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5734F81A" w14:textId="77777777" w:rsidR="0073331F" w:rsidRPr="0073331F" w:rsidRDefault="0073331F" w:rsidP="0073331F">
            <w:pPr>
              <w:jc w:val="center"/>
            </w:pPr>
            <w:r w:rsidRPr="0073331F">
              <w:t>410</w:t>
            </w:r>
          </w:p>
        </w:tc>
        <w:tc>
          <w:tcPr>
            <w:tcW w:w="3624" w:type="dxa"/>
            <w:tcBorders>
              <w:top w:val="nil"/>
              <w:left w:val="nil"/>
              <w:bottom w:val="single" w:sz="4" w:space="0" w:color="auto"/>
              <w:right w:val="single" w:sz="4" w:space="0" w:color="auto"/>
            </w:tcBorders>
            <w:shd w:val="clear" w:color="auto" w:fill="auto"/>
            <w:hideMark/>
          </w:tcPr>
          <w:p w14:paraId="261ED0FE" w14:textId="77777777" w:rsidR="0073331F" w:rsidRPr="0073331F" w:rsidRDefault="0073331F" w:rsidP="0073331F">
            <w:r w:rsidRPr="0073331F">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0744680F" w14:textId="77777777" w:rsidR="0073331F" w:rsidRPr="0073331F" w:rsidRDefault="0073331F" w:rsidP="0073331F">
            <w:pPr>
              <w:jc w:val="right"/>
            </w:pPr>
            <w:r w:rsidRPr="0073331F">
              <w:t xml:space="preserve">469 000,00  </w:t>
            </w:r>
          </w:p>
        </w:tc>
        <w:tc>
          <w:tcPr>
            <w:tcW w:w="1570" w:type="dxa"/>
            <w:tcBorders>
              <w:top w:val="nil"/>
              <w:left w:val="nil"/>
              <w:bottom w:val="single" w:sz="4" w:space="0" w:color="auto"/>
              <w:right w:val="single" w:sz="4" w:space="0" w:color="auto"/>
            </w:tcBorders>
            <w:shd w:val="clear" w:color="auto" w:fill="auto"/>
            <w:noWrap/>
            <w:vAlign w:val="center"/>
            <w:hideMark/>
          </w:tcPr>
          <w:p w14:paraId="6658BB5F" w14:textId="77777777" w:rsidR="0073331F" w:rsidRPr="0073331F" w:rsidRDefault="0073331F" w:rsidP="0073331F">
            <w:pPr>
              <w:jc w:val="right"/>
            </w:pPr>
            <w:r w:rsidRPr="0073331F">
              <w:t>926 000,00</w:t>
            </w:r>
          </w:p>
        </w:tc>
        <w:tc>
          <w:tcPr>
            <w:tcW w:w="1532" w:type="dxa"/>
            <w:tcBorders>
              <w:top w:val="nil"/>
              <w:left w:val="nil"/>
              <w:bottom w:val="single" w:sz="4" w:space="0" w:color="auto"/>
              <w:right w:val="single" w:sz="4" w:space="0" w:color="auto"/>
            </w:tcBorders>
            <w:shd w:val="clear" w:color="auto" w:fill="auto"/>
            <w:noWrap/>
            <w:vAlign w:val="center"/>
            <w:hideMark/>
          </w:tcPr>
          <w:p w14:paraId="751926FE" w14:textId="77777777" w:rsidR="0073331F" w:rsidRPr="0073331F" w:rsidRDefault="0073331F" w:rsidP="0073331F">
            <w:pPr>
              <w:jc w:val="right"/>
            </w:pPr>
            <w:r w:rsidRPr="0073331F">
              <w:t>926 000,00</w:t>
            </w:r>
          </w:p>
        </w:tc>
        <w:tc>
          <w:tcPr>
            <w:tcW w:w="1532" w:type="dxa"/>
            <w:tcBorders>
              <w:top w:val="nil"/>
              <w:left w:val="nil"/>
              <w:bottom w:val="single" w:sz="4" w:space="0" w:color="auto"/>
              <w:right w:val="single" w:sz="4" w:space="0" w:color="auto"/>
            </w:tcBorders>
            <w:shd w:val="clear" w:color="auto" w:fill="auto"/>
            <w:noWrap/>
            <w:vAlign w:val="center"/>
            <w:hideMark/>
          </w:tcPr>
          <w:p w14:paraId="60F9C54C" w14:textId="77777777" w:rsidR="0073331F" w:rsidRPr="0073331F" w:rsidRDefault="0073331F" w:rsidP="0073331F">
            <w:pPr>
              <w:jc w:val="right"/>
            </w:pPr>
            <w:r w:rsidRPr="0073331F">
              <w:t>926 000,00</w:t>
            </w:r>
          </w:p>
        </w:tc>
        <w:tc>
          <w:tcPr>
            <w:tcW w:w="36" w:type="dxa"/>
            <w:vAlign w:val="center"/>
            <w:hideMark/>
          </w:tcPr>
          <w:p w14:paraId="6912EB85" w14:textId="77777777" w:rsidR="0073331F" w:rsidRPr="0073331F" w:rsidRDefault="0073331F" w:rsidP="0073331F"/>
        </w:tc>
      </w:tr>
      <w:tr w:rsidR="0073331F" w:rsidRPr="0073331F" w14:paraId="3117FAAB"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18909BF" w14:textId="77777777" w:rsidR="0073331F" w:rsidRPr="0073331F" w:rsidRDefault="0073331F" w:rsidP="0073331F">
            <w:pPr>
              <w:jc w:val="center"/>
            </w:pPr>
            <w:r w:rsidRPr="0073331F">
              <w:t>54</w:t>
            </w:r>
          </w:p>
        </w:tc>
        <w:tc>
          <w:tcPr>
            <w:tcW w:w="507" w:type="dxa"/>
            <w:tcBorders>
              <w:top w:val="nil"/>
              <w:left w:val="nil"/>
              <w:bottom w:val="single" w:sz="4" w:space="0" w:color="auto"/>
              <w:right w:val="single" w:sz="4" w:space="0" w:color="auto"/>
            </w:tcBorders>
            <w:shd w:val="clear" w:color="auto" w:fill="auto"/>
            <w:noWrap/>
            <w:vAlign w:val="center"/>
            <w:hideMark/>
          </w:tcPr>
          <w:p w14:paraId="2147AA86" w14:textId="77777777" w:rsidR="0073331F" w:rsidRPr="0073331F" w:rsidRDefault="0073331F" w:rsidP="0073331F">
            <w:pPr>
              <w:jc w:val="center"/>
              <w:rPr>
                <w:b/>
                <w:bCs/>
              </w:rPr>
            </w:pPr>
            <w:r w:rsidRPr="0073331F">
              <w:rPr>
                <w:b/>
                <w:bCs/>
              </w:rPr>
              <w:t>117</w:t>
            </w:r>
          </w:p>
        </w:tc>
        <w:tc>
          <w:tcPr>
            <w:tcW w:w="391" w:type="dxa"/>
            <w:tcBorders>
              <w:top w:val="nil"/>
              <w:left w:val="nil"/>
              <w:bottom w:val="single" w:sz="4" w:space="0" w:color="auto"/>
              <w:right w:val="single" w:sz="4" w:space="0" w:color="auto"/>
            </w:tcBorders>
            <w:shd w:val="clear" w:color="auto" w:fill="auto"/>
            <w:noWrap/>
            <w:vAlign w:val="center"/>
            <w:hideMark/>
          </w:tcPr>
          <w:p w14:paraId="55658AC1"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3388F12B" w14:textId="77777777" w:rsidR="0073331F" w:rsidRPr="0073331F" w:rsidRDefault="0073331F" w:rsidP="0073331F">
            <w:pPr>
              <w:jc w:val="center"/>
              <w:rPr>
                <w:b/>
                <w:bCs/>
              </w:rPr>
            </w:pPr>
            <w:r w:rsidRPr="0073331F">
              <w:rPr>
                <w:b/>
                <w:bCs/>
              </w:rPr>
              <w:t>14</w:t>
            </w:r>
          </w:p>
        </w:tc>
        <w:tc>
          <w:tcPr>
            <w:tcW w:w="410" w:type="dxa"/>
            <w:tcBorders>
              <w:top w:val="nil"/>
              <w:left w:val="nil"/>
              <w:bottom w:val="single" w:sz="4" w:space="0" w:color="auto"/>
              <w:right w:val="single" w:sz="4" w:space="0" w:color="auto"/>
            </w:tcBorders>
            <w:shd w:val="clear" w:color="auto" w:fill="auto"/>
            <w:noWrap/>
            <w:vAlign w:val="center"/>
            <w:hideMark/>
          </w:tcPr>
          <w:p w14:paraId="2798DD68" w14:textId="77777777" w:rsidR="0073331F" w:rsidRPr="0073331F" w:rsidRDefault="0073331F" w:rsidP="0073331F">
            <w:pPr>
              <w:jc w:val="center"/>
              <w:rPr>
                <w:b/>
                <w:bCs/>
              </w:rPr>
            </w:pPr>
            <w:r w:rsidRPr="0073331F">
              <w:rPr>
                <w:b/>
                <w:bCs/>
              </w:rPr>
              <w:t>06</w:t>
            </w:r>
          </w:p>
        </w:tc>
        <w:tc>
          <w:tcPr>
            <w:tcW w:w="414" w:type="dxa"/>
            <w:tcBorders>
              <w:top w:val="nil"/>
              <w:left w:val="nil"/>
              <w:bottom w:val="single" w:sz="4" w:space="0" w:color="auto"/>
              <w:right w:val="single" w:sz="4" w:space="0" w:color="auto"/>
            </w:tcBorders>
            <w:shd w:val="clear" w:color="auto" w:fill="auto"/>
            <w:noWrap/>
            <w:vAlign w:val="center"/>
            <w:hideMark/>
          </w:tcPr>
          <w:p w14:paraId="2E72B001"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0D6EC4F"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50345349"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026C0765" w14:textId="77777777" w:rsidR="0073331F" w:rsidRPr="0073331F" w:rsidRDefault="0073331F" w:rsidP="0073331F">
            <w:pPr>
              <w:jc w:val="center"/>
              <w:rPr>
                <w:b/>
                <w:bCs/>
              </w:rPr>
            </w:pPr>
            <w:r w:rsidRPr="0073331F">
              <w:rPr>
                <w:b/>
                <w:bCs/>
              </w:rPr>
              <w:t>430</w:t>
            </w:r>
          </w:p>
        </w:tc>
        <w:tc>
          <w:tcPr>
            <w:tcW w:w="3624" w:type="dxa"/>
            <w:tcBorders>
              <w:top w:val="nil"/>
              <w:left w:val="nil"/>
              <w:bottom w:val="single" w:sz="4" w:space="0" w:color="auto"/>
              <w:right w:val="single" w:sz="4" w:space="0" w:color="auto"/>
            </w:tcBorders>
            <w:shd w:val="clear" w:color="auto" w:fill="auto"/>
            <w:hideMark/>
          </w:tcPr>
          <w:p w14:paraId="05644D8A" w14:textId="77777777" w:rsidR="0073331F" w:rsidRPr="0073331F" w:rsidRDefault="0073331F" w:rsidP="0073331F">
            <w:pPr>
              <w:rPr>
                <w:b/>
                <w:bCs/>
              </w:rPr>
            </w:pPr>
            <w:r w:rsidRPr="0073331F">
              <w:rPr>
                <w:b/>
                <w:bCs/>
              </w:rPr>
              <w:t>Доходы от продажи земельных участков, находящихся в государственной и муниципальной собственности</w:t>
            </w:r>
          </w:p>
        </w:tc>
        <w:tc>
          <w:tcPr>
            <w:tcW w:w="1708" w:type="dxa"/>
            <w:tcBorders>
              <w:top w:val="nil"/>
              <w:left w:val="nil"/>
              <w:bottom w:val="single" w:sz="4" w:space="0" w:color="auto"/>
              <w:right w:val="single" w:sz="4" w:space="0" w:color="auto"/>
            </w:tcBorders>
            <w:shd w:val="clear" w:color="auto" w:fill="auto"/>
            <w:vAlign w:val="center"/>
            <w:hideMark/>
          </w:tcPr>
          <w:p w14:paraId="73FF622D" w14:textId="77777777" w:rsidR="0073331F" w:rsidRPr="0073331F" w:rsidRDefault="0073331F" w:rsidP="0073331F">
            <w:pPr>
              <w:jc w:val="right"/>
              <w:rPr>
                <w:b/>
                <w:bCs/>
              </w:rPr>
            </w:pPr>
            <w:r w:rsidRPr="0073331F">
              <w:rPr>
                <w:b/>
                <w:bCs/>
              </w:rPr>
              <w:t xml:space="preserve">750 000,00  </w:t>
            </w:r>
          </w:p>
        </w:tc>
        <w:tc>
          <w:tcPr>
            <w:tcW w:w="1570" w:type="dxa"/>
            <w:tcBorders>
              <w:top w:val="nil"/>
              <w:left w:val="nil"/>
              <w:bottom w:val="single" w:sz="4" w:space="0" w:color="auto"/>
              <w:right w:val="single" w:sz="4" w:space="0" w:color="auto"/>
            </w:tcBorders>
            <w:shd w:val="clear" w:color="auto" w:fill="auto"/>
            <w:noWrap/>
            <w:vAlign w:val="center"/>
            <w:hideMark/>
          </w:tcPr>
          <w:p w14:paraId="27664E47" w14:textId="77777777" w:rsidR="0073331F" w:rsidRPr="0073331F" w:rsidRDefault="0073331F" w:rsidP="0073331F">
            <w:pPr>
              <w:jc w:val="right"/>
              <w:rPr>
                <w:b/>
                <w:bCs/>
              </w:rPr>
            </w:pPr>
            <w:r w:rsidRPr="0073331F">
              <w:rPr>
                <w:b/>
                <w:bCs/>
              </w:rPr>
              <w:t>750 000,00</w:t>
            </w:r>
          </w:p>
        </w:tc>
        <w:tc>
          <w:tcPr>
            <w:tcW w:w="1532" w:type="dxa"/>
            <w:tcBorders>
              <w:top w:val="nil"/>
              <w:left w:val="nil"/>
              <w:bottom w:val="single" w:sz="4" w:space="0" w:color="auto"/>
              <w:right w:val="single" w:sz="4" w:space="0" w:color="auto"/>
            </w:tcBorders>
            <w:shd w:val="clear" w:color="auto" w:fill="auto"/>
            <w:noWrap/>
            <w:vAlign w:val="center"/>
            <w:hideMark/>
          </w:tcPr>
          <w:p w14:paraId="1AD5C0C1" w14:textId="77777777" w:rsidR="0073331F" w:rsidRPr="0073331F" w:rsidRDefault="0073331F" w:rsidP="0073331F">
            <w:pPr>
              <w:jc w:val="right"/>
              <w:rPr>
                <w:b/>
                <w:bCs/>
              </w:rPr>
            </w:pPr>
            <w:r w:rsidRPr="0073331F">
              <w:rPr>
                <w:b/>
                <w:bCs/>
              </w:rPr>
              <w:t>750 000,00</w:t>
            </w:r>
          </w:p>
        </w:tc>
        <w:tc>
          <w:tcPr>
            <w:tcW w:w="1532" w:type="dxa"/>
            <w:tcBorders>
              <w:top w:val="nil"/>
              <w:left w:val="nil"/>
              <w:bottom w:val="single" w:sz="4" w:space="0" w:color="auto"/>
              <w:right w:val="single" w:sz="4" w:space="0" w:color="auto"/>
            </w:tcBorders>
            <w:shd w:val="clear" w:color="auto" w:fill="auto"/>
            <w:noWrap/>
            <w:vAlign w:val="center"/>
            <w:hideMark/>
          </w:tcPr>
          <w:p w14:paraId="1550601E" w14:textId="77777777" w:rsidR="0073331F" w:rsidRPr="0073331F" w:rsidRDefault="0073331F" w:rsidP="0073331F">
            <w:pPr>
              <w:jc w:val="right"/>
              <w:rPr>
                <w:b/>
                <w:bCs/>
              </w:rPr>
            </w:pPr>
            <w:r w:rsidRPr="0073331F">
              <w:rPr>
                <w:b/>
                <w:bCs/>
              </w:rPr>
              <w:t>750 000,00</w:t>
            </w:r>
          </w:p>
        </w:tc>
        <w:tc>
          <w:tcPr>
            <w:tcW w:w="36" w:type="dxa"/>
            <w:vAlign w:val="center"/>
            <w:hideMark/>
          </w:tcPr>
          <w:p w14:paraId="4784149F" w14:textId="77777777" w:rsidR="0073331F" w:rsidRPr="0073331F" w:rsidRDefault="0073331F" w:rsidP="0073331F"/>
        </w:tc>
      </w:tr>
      <w:tr w:rsidR="0073331F" w:rsidRPr="0073331F" w14:paraId="77D31E78" w14:textId="77777777" w:rsidTr="0073331F">
        <w:trPr>
          <w:trHeight w:val="102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FF842F7" w14:textId="77777777" w:rsidR="0073331F" w:rsidRPr="0073331F" w:rsidRDefault="0073331F" w:rsidP="0073331F">
            <w:pPr>
              <w:jc w:val="center"/>
            </w:pPr>
            <w:r w:rsidRPr="0073331F">
              <w:t>55</w:t>
            </w:r>
          </w:p>
        </w:tc>
        <w:tc>
          <w:tcPr>
            <w:tcW w:w="507" w:type="dxa"/>
            <w:tcBorders>
              <w:top w:val="nil"/>
              <w:left w:val="nil"/>
              <w:bottom w:val="single" w:sz="4" w:space="0" w:color="auto"/>
              <w:right w:val="single" w:sz="4" w:space="0" w:color="auto"/>
            </w:tcBorders>
            <w:shd w:val="clear" w:color="auto" w:fill="auto"/>
            <w:noWrap/>
            <w:vAlign w:val="center"/>
            <w:hideMark/>
          </w:tcPr>
          <w:p w14:paraId="722DFD8E" w14:textId="77777777" w:rsidR="0073331F" w:rsidRPr="0073331F" w:rsidRDefault="0073331F" w:rsidP="0073331F">
            <w:pPr>
              <w:jc w:val="center"/>
            </w:pPr>
            <w:r w:rsidRPr="0073331F">
              <w:t>117</w:t>
            </w:r>
          </w:p>
        </w:tc>
        <w:tc>
          <w:tcPr>
            <w:tcW w:w="391" w:type="dxa"/>
            <w:tcBorders>
              <w:top w:val="nil"/>
              <w:left w:val="nil"/>
              <w:bottom w:val="single" w:sz="4" w:space="0" w:color="auto"/>
              <w:right w:val="single" w:sz="4" w:space="0" w:color="auto"/>
            </w:tcBorders>
            <w:shd w:val="clear" w:color="auto" w:fill="auto"/>
            <w:noWrap/>
            <w:vAlign w:val="center"/>
            <w:hideMark/>
          </w:tcPr>
          <w:p w14:paraId="69652C4A"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69610EE3" w14:textId="77777777" w:rsidR="0073331F" w:rsidRPr="0073331F" w:rsidRDefault="0073331F" w:rsidP="0073331F">
            <w:pPr>
              <w:jc w:val="center"/>
            </w:pPr>
            <w:r w:rsidRPr="0073331F">
              <w:t>14</w:t>
            </w:r>
          </w:p>
        </w:tc>
        <w:tc>
          <w:tcPr>
            <w:tcW w:w="410" w:type="dxa"/>
            <w:tcBorders>
              <w:top w:val="nil"/>
              <w:left w:val="nil"/>
              <w:bottom w:val="single" w:sz="4" w:space="0" w:color="auto"/>
              <w:right w:val="single" w:sz="4" w:space="0" w:color="auto"/>
            </w:tcBorders>
            <w:shd w:val="clear" w:color="auto" w:fill="auto"/>
            <w:noWrap/>
            <w:vAlign w:val="center"/>
            <w:hideMark/>
          </w:tcPr>
          <w:p w14:paraId="4B850BE8" w14:textId="77777777" w:rsidR="0073331F" w:rsidRPr="0073331F" w:rsidRDefault="0073331F" w:rsidP="0073331F">
            <w:pPr>
              <w:jc w:val="center"/>
            </w:pPr>
            <w:r w:rsidRPr="0073331F">
              <w:t>06</w:t>
            </w:r>
          </w:p>
        </w:tc>
        <w:tc>
          <w:tcPr>
            <w:tcW w:w="414" w:type="dxa"/>
            <w:tcBorders>
              <w:top w:val="nil"/>
              <w:left w:val="nil"/>
              <w:bottom w:val="single" w:sz="4" w:space="0" w:color="auto"/>
              <w:right w:val="single" w:sz="4" w:space="0" w:color="auto"/>
            </w:tcBorders>
            <w:shd w:val="clear" w:color="auto" w:fill="auto"/>
            <w:noWrap/>
            <w:vAlign w:val="center"/>
            <w:hideMark/>
          </w:tcPr>
          <w:p w14:paraId="4A269D45" w14:textId="77777777" w:rsidR="0073331F" w:rsidRPr="0073331F" w:rsidRDefault="0073331F" w:rsidP="0073331F">
            <w:pPr>
              <w:jc w:val="center"/>
            </w:pPr>
            <w:r w:rsidRPr="0073331F">
              <w:t>012</w:t>
            </w:r>
          </w:p>
        </w:tc>
        <w:tc>
          <w:tcPr>
            <w:tcW w:w="466" w:type="dxa"/>
            <w:tcBorders>
              <w:top w:val="nil"/>
              <w:left w:val="nil"/>
              <w:bottom w:val="single" w:sz="4" w:space="0" w:color="auto"/>
              <w:right w:val="single" w:sz="4" w:space="0" w:color="auto"/>
            </w:tcBorders>
            <w:shd w:val="clear" w:color="auto" w:fill="auto"/>
            <w:noWrap/>
            <w:vAlign w:val="center"/>
            <w:hideMark/>
          </w:tcPr>
          <w:p w14:paraId="466C3FAD"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41D3A0FF"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ED4259C" w14:textId="77777777" w:rsidR="0073331F" w:rsidRPr="0073331F" w:rsidRDefault="0073331F" w:rsidP="0073331F">
            <w:pPr>
              <w:jc w:val="center"/>
            </w:pPr>
            <w:r w:rsidRPr="0073331F">
              <w:t>430</w:t>
            </w:r>
          </w:p>
        </w:tc>
        <w:tc>
          <w:tcPr>
            <w:tcW w:w="3624" w:type="dxa"/>
            <w:tcBorders>
              <w:top w:val="nil"/>
              <w:left w:val="nil"/>
              <w:bottom w:val="single" w:sz="4" w:space="0" w:color="auto"/>
              <w:right w:val="single" w:sz="4" w:space="0" w:color="auto"/>
            </w:tcBorders>
            <w:shd w:val="clear" w:color="auto" w:fill="auto"/>
            <w:hideMark/>
          </w:tcPr>
          <w:p w14:paraId="5BB3BCBE" w14:textId="77777777" w:rsidR="0073331F" w:rsidRPr="0073331F" w:rsidRDefault="0073331F" w:rsidP="0073331F">
            <w:r w:rsidRPr="0073331F">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195CB498" w14:textId="77777777" w:rsidR="0073331F" w:rsidRPr="0073331F" w:rsidRDefault="0073331F" w:rsidP="0073331F">
            <w:pPr>
              <w:jc w:val="right"/>
            </w:pPr>
            <w:r w:rsidRPr="0073331F">
              <w:t xml:space="preserve">750 000,00  </w:t>
            </w:r>
          </w:p>
        </w:tc>
        <w:tc>
          <w:tcPr>
            <w:tcW w:w="1570" w:type="dxa"/>
            <w:tcBorders>
              <w:top w:val="nil"/>
              <w:left w:val="nil"/>
              <w:bottom w:val="single" w:sz="4" w:space="0" w:color="auto"/>
              <w:right w:val="single" w:sz="4" w:space="0" w:color="auto"/>
            </w:tcBorders>
            <w:shd w:val="clear" w:color="auto" w:fill="auto"/>
            <w:noWrap/>
            <w:vAlign w:val="center"/>
            <w:hideMark/>
          </w:tcPr>
          <w:p w14:paraId="1488F075" w14:textId="77777777" w:rsidR="0073331F" w:rsidRPr="0073331F" w:rsidRDefault="0073331F" w:rsidP="0073331F">
            <w:pPr>
              <w:jc w:val="right"/>
            </w:pPr>
            <w:r w:rsidRPr="0073331F">
              <w:t>750 000,00</w:t>
            </w:r>
          </w:p>
        </w:tc>
        <w:tc>
          <w:tcPr>
            <w:tcW w:w="1532" w:type="dxa"/>
            <w:tcBorders>
              <w:top w:val="nil"/>
              <w:left w:val="nil"/>
              <w:bottom w:val="single" w:sz="4" w:space="0" w:color="auto"/>
              <w:right w:val="single" w:sz="4" w:space="0" w:color="auto"/>
            </w:tcBorders>
            <w:shd w:val="clear" w:color="auto" w:fill="auto"/>
            <w:noWrap/>
            <w:vAlign w:val="center"/>
            <w:hideMark/>
          </w:tcPr>
          <w:p w14:paraId="647D65AF" w14:textId="77777777" w:rsidR="0073331F" w:rsidRPr="0073331F" w:rsidRDefault="0073331F" w:rsidP="0073331F">
            <w:pPr>
              <w:jc w:val="right"/>
            </w:pPr>
            <w:r w:rsidRPr="0073331F">
              <w:t>750 000,00</w:t>
            </w:r>
          </w:p>
        </w:tc>
        <w:tc>
          <w:tcPr>
            <w:tcW w:w="1532" w:type="dxa"/>
            <w:tcBorders>
              <w:top w:val="nil"/>
              <w:left w:val="nil"/>
              <w:bottom w:val="single" w:sz="4" w:space="0" w:color="auto"/>
              <w:right w:val="single" w:sz="4" w:space="0" w:color="auto"/>
            </w:tcBorders>
            <w:shd w:val="clear" w:color="auto" w:fill="auto"/>
            <w:noWrap/>
            <w:vAlign w:val="center"/>
            <w:hideMark/>
          </w:tcPr>
          <w:p w14:paraId="39B2D8B8" w14:textId="77777777" w:rsidR="0073331F" w:rsidRPr="0073331F" w:rsidRDefault="0073331F" w:rsidP="0073331F">
            <w:pPr>
              <w:jc w:val="right"/>
            </w:pPr>
            <w:r w:rsidRPr="0073331F">
              <w:t>750 000,00</w:t>
            </w:r>
          </w:p>
        </w:tc>
        <w:tc>
          <w:tcPr>
            <w:tcW w:w="36" w:type="dxa"/>
            <w:vAlign w:val="center"/>
            <w:hideMark/>
          </w:tcPr>
          <w:p w14:paraId="1D30E523" w14:textId="77777777" w:rsidR="0073331F" w:rsidRPr="0073331F" w:rsidRDefault="0073331F" w:rsidP="0073331F"/>
        </w:tc>
      </w:tr>
      <w:tr w:rsidR="0073331F" w:rsidRPr="0073331F" w14:paraId="1ABC5F62" w14:textId="77777777" w:rsidTr="0073331F">
        <w:trPr>
          <w:trHeight w:val="30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944C89E" w14:textId="77777777" w:rsidR="0073331F" w:rsidRPr="0073331F" w:rsidRDefault="0073331F" w:rsidP="0073331F">
            <w:pPr>
              <w:jc w:val="center"/>
            </w:pPr>
            <w:r w:rsidRPr="0073331F">
              <w:t>56</w:t>
            </w:r>
          </w:p>
        </w:tc>
        <w:tc>
          <w:tcPr>
            <w:tcW w:w="507" w:type="dxa"/>
            <w:tcBorders>
              <w:top w:val="nil"/>
              <w:left w:val="nil"/>
              <w:bottom w:val="single" w:sz="4" w:space="0" w:color="auto"/>
              <w:right w:val="single" w:sz="4" w:space="0" w:color="auto"/>
            </w:tcBorders>
            <w:shd w:val="clear" w:color="auto" w:fill="auto"/>
            <w:noWrap/>
            <w:vAlign w:val="center"/>
            <w:hideMark/>
          </w:tcPr>
          <w:p w14:paraId="5ED14C4F"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1E6956BB"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4A310A37"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5661C85B"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005025E0"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1DC9BB8C"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5F2CB40A"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5103C51D"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18ADCF71" w14:textId="77777777" w:rsidR="0073331F" w:rsidRPr="0073331F" w:rsidRDefault="0073331F" w:rsidP="0073331F">
            <w:pPr>
              <w:rPr>
                <w:b/>
                <w:bCs/>
              </w:rPr>
            </w:pPr>
            <w:r w:rsidRPr="0073331F">
              <w:rPr>
                <w:b/>
                <w:bCs/>
              </w:rPr>
              <w:t>ШТРАФЫ, САНКЦИИ, ВОЗМЕЩЕНИЕ УЩЕРБА</w:t>
            </w:r>
          </w:p>
        </w:tc>
        <w:tc>
          <w:tcPr>
            <w:tcW w:w="1708" w:type="dxa"/>
            <w:tcBorders>
              <w:top w:val="nil"/>
              <w:left w:val="nil"/>
              <w:bottom w:val="single" w:sz="4" w:space="0" w:color="auto"/>
              <w:right w:val="single" w:sz="4" w:space="0" w:color="auto"/>
            </w:tcBorders>
            <w:shd w:val="clear" w:color="auto" w:fill="auto"/>
            <w:vAlign w:val="center"/>
            <w:hideMark/>
          </w:tcPr>
          <w:p w14:paraId="5EFBD6B9" w14:textId="77777777" w:rsidR="0073331F" w:rsidRPr="0073331F" w:rsidRDefault="0073331F" w:rsidP="0073331F">
            <w:pPr>
              <w:jc w:val="right"/>
              <w:rPr>
                <w:b/>
                <w:bCs/>
              </w:rPr>
            </w:pPr>
            <w:r w:rsidRPr="0073331F">
              <w:rPr>
                <w:b/>
                <w:bCs/>
              </w:rPr>
              <w:t xml:space="preserve">1 074 460,20  </w:t>
            </w:r>
          </w:p>
        </w:tc>
        <w:tc>
          <w:tcPr>
            <w:tcW w:w="1570" w:type="dxa"/>
            <w:tcBorders>
              <w:top w:val="nil"/>
              <w:left w:val="nil"/>
              <w:bottom w:val="single" w:sz="4" w:space="0" w:color="auto"/>
              <w:right w:val="single" w:sz="4" w:space="0" w:color="auto"/>
            </w:tcBorders>
            <w:shd w:val="clear" w:color="000000" w:fill="FFFFFF"/>
            <w:noWrap/>
            <w:vAlign w:val="center"/>
            <w:hideMark/>
          </w:tcPr>
          <w:p w14:paraId="7E696BA4" w14:textId="77777777" w:rsidR="0073331F" w:rsidRPr="0073331F" w:rsidRDefault="0073331F" w:rsidP="0073331F">
            <w:pPr>
              <w:jc w:val="right"/>
              <w:rPr>
                <w:b/>
                <w:bCs/>
              </w:rPr>
            </w:pPr>
            <w:r w:rsidRPr="0073331F">
              <w:rPr>
                <w:b/>
                <w:bCs/>
              </w:rPr>
              <w:t>961 150,13</w:t>
            </w:r>
          </w:p>
        </w:tc>
        <w:tc>
          <w:tcPr>
            <w:tcW w:w="1532" w:type="dxa"/>
            <w:tcBorders>
              <w:top w:val="nil"/>
              <w:left w:val="nil"/>
              <w:bottom w:val="single" w:sz="4" w:space="0" w:color="auto"/>
              <w:right w:val="single" w:sz="4" w:space="0" w:color="auto"/>
            </w:tcBorders>
            <w:shd w:val="clear" w:color="000000" w:fill="FFFFFF"/>
            <w:noWrap/>
            <w:vAlign w:val="center"/>
            <w:hideMark/>
          </w:tcPr>
          <w:p w14:paraId="2D537D1F" w14:textId="77777777" w:rsidR="0073331F" w:rsidRPr="0073331F" w:rsidRDefault="0073331F" w:rsidP="0073331F">
            <w:pPr>
              <w:jc w:val="right"/>
              <w:rPr>
                <w:b/>
                <w:bCs/>
              </w:rPr>
            </w:pPr>
            <w:r w:rsidRPr="0073331F">
              <w:rPr>
                <w:b/>
                <w:bCs/>
              </w:rPr>
              <w:t>951 470,13</w:t>
            </w:r>
          </w:p>
        </w:tc>
        <w:tc>
          <w:tcPr>
            <w:tcW w:w="1532" w:type="dxa"/>
            <w:tcBorders>
              <w:top w:val="nil"/>
              <w:left w:val="nil"/>
              <w:bottom w:val="single" w:sz="4" w:space="0" w:color="auto"/>
              <w:right w:val="single" w:sz="4" w:space="0" w:color="auto"/>
            </w:tcBorders>
            <w:shd w:val="clear" w:color="000000" w:fill="FFFFFF"/>
            <w:noWrap/>
            <w:vAlign w:val="center"/>
            <w:hideMark/>
          </w:tcPr>
          <w:p w14:paraId="76F3E28E" w14:textId="77777777" w:rsidR="0073331F" w:rsidRPr="0073331F" w:rsidRDefault="0073331F" w:rsidP="0073331F">
            <w:pPr>
              <w:jc w:val="right"/>
              <w:rPr>
                <w:b/>
                <w:bCs/>
              </w:rPr>
            </w:pPr>
            <w:r w:rsidRPr="0073331F">
              <w:rPr>
                <w:b/>
                <w:bCs/>
              </w:rPr>
              <w:t>951 486,98</w:t>
            </w:r>
          </w:p>
        </w:tc>
        <w:tc>
          <w:tcPr>
            <w:tcW w:w="36" w:type="dxa"/>
            <w:vAlign w:val="center"/>
            <w:hideMark/>
          </w:tcPr>
          <w:p w14:paraId="054748B1" w14:textId="77777777" w:rsidR="0073331F" w:rsidRPr="0073331F" w:rsidRDefault="0073331F" w:rsidP="0073331F"/>
        </w:tc>
      </w:tr>
      <w:tr w:rsidR="0073331F" w:rsidRPr="0073331F" w14:paraId="5BD45358" w14:textId="77777777" w:rsidTr="0073331F">
        <w:trPr>
          <w:trHeight w:val="127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7A3E51A" w14:textId="77777777" w:rsidR="0073331F" w:rsidRPr="0073331F" w:rsidRDefault="0073331F" w:rsidP="0073331F">
            <w:pPr>
              <w:jc w:val="center"/>
            </w:pPr>
            <w:r w:rsidRPr="0073331F">
              <w:t>57</w:t>
            </w:r>
          </w:p>
        </w:tc>
        <w:tc>
          <w:tcPr>
            <w:tcW w:w="507" w:type="dxa"/>
            <w:tcBorders>
              <w:top w:val="nil"/>
              <w:left w:val="nil"/>
              <w:bottom w:val="single" w:sz="4" w:space="0" w:color="auto"/>
              <w:right w:val="single" w:sz="4" w:space="0" w:color="auto"/>
            </w:tcBorders>
            <w:shd w:val="clear" w:color="000000" w:fill="FFFFFF"/>
            <w:noWrap/>
            <w:vAlign w:val="center"/>
            <w:hideMark/>
          </w:tcPr>
          <w:p w14:paraId="7599009E"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09B99601"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2FBC475B"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650A413A"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55753FBC"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E1AFE32"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3C96710C"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727BABA1"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0D742A44" w14:textId="77777777" w:rsidR="0073331F" w:rsidRPr="0073331F" w:rsidRDefault="0073331F" w:rsidP="0073331F">
            <w:pPr>
              <w:rPr>
                <w:b/>
                <w:bCs/>
              </w:rPr>
            </w:pPr>
            <w:r w:rsidRPr="0073331F">
              <w:rPr>
                <w:b/>
                <w:bCs/>
              </w:rP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w:t>
            </w:r>
          </w:p>
        </w:tc>
        <w:tc>
          <w:tcPr>
            <w:tcW w:w="1708" w:type="dxa"/>
            <w:tcBorders>
              <w:top w:val="nil"/>
              <w:left w:val="nil"/>
              <w:bottom w:val="single" w:sz="4" w:space="0" w:color="auto"/>
              <w:right w:val="single" w:sz="4" w:space="0" w:color="auto"/>
            </w:tcBorders>
            <w:shd w:val="clear" w:color="auto" w:fill="auto"/>
            <w:vAlign w:val="center"/>
            <w:hideMark/>
          </w:tcPr>
          <w:p w14:paraId="3C862009" w14:textId="77777777" w:rsidR="0073331F" w:rsidRPr="0073331F" w:rsidRDefault="0073331F" w:rsidP="0073331F">
            <w:pPr>
              <w:jc w:val="right"/>
              <w:rPr>
                <w:b/>
                <w:bCs/>
              </w:rPr>
            </w:pPr>
            <w:r w:rsidRPr="0073331F">
              <w:rPr>
                <w:b/>
                <w:bCs/>
              </w:rPr>
              <w:t xml:space="preserve">1 019 460,20  </w:t>
            </w:r>
          </w:p>
        </w:tc>
        <w:tc>
          <w:tcPr>
            <w:tcW w:w="1570" w:type="dxa"/>
            <w:tcBorders>
              <w:top w:val="nil"/>
              <w:left w:val="nil"/>
              <w:bottom w:val="single" w:sz="4" w:space="0" w:color="auto"/>
              <w:right w:val="single" w:sz="4" w:space="0" w:color="auto"/>
            </w:tcBorders>
            <w:shd w:val="clear" w:color="auto" w:fill="auto"/>
            <w:vAlign w:val="center"/>
            <w:hideMark/>
          </w:tcPr>
          <w:p w14:paraId="0087CEFE" w14:textId="77777777" w:rsidR="0073331F" w:rsidRPr="0073331F" w:rsidRDefault="0073331F" w:rsidP="0073331F">
            <w:pPr>
              <w:jc w:val="right"/>
              <w:rPr>
                <w:b/>
                <w:bCs/>
              </w:rPr>
            </w:pPr>
            <w:r w:rsidRPr="0073331F">
              <w:rPr>
                <w:b/>
                <w:bCs/>
              </w:rPr>
              <w:t xml:space="preserve">871 150,13  </w:t>
            </w:r>
          </w:p>
        </w:tc>
        <w:tc>
          <w:tcPr>
            <w:tcW w:w="1532" w:type="dxa"/>
            <w:tcBorders>
              <w:top w:val="nil"/>
              <w:left w:val="nil"/>
              <w:bottom w:val="single" w:sz="4" w:space="0" w:color="auto"/>
              <w:right w:val="single" w:sz="4" w:space="0" w:color="auto"/>
            </w:tcBorders>
            <w:shd w:val="clear" w:color="auto" w:fill="auto"/>
            <w:vAlign w:val="center"/>
            <w:hideMark/>
          </w:tcPr>
          <w:p w14:paraId="751C91F4" w14:textId="77777777" w:rsidR="0073331F" w:rsidRPr="0073331F" w:rsidRDefault="0073331F" w:rsidP="0073331F">
            <w:pPr>
              <w:jc w:val="right"/>
              <w:rPr>
                <w:b/>
                <w:bCs/>
              </w:rPr>
            </w:pPr>
            <w:r w:rsidRPr="0073331F">
              <w:rPr>
                <w:b/>
                <w:bCs/>
              </w:rPr>
              <w:t xml:space="preserve">871 470,13  </w:t>
            </w:r>
          </w:p>
        </w:tc>
        <w:tc>
          <w:tcPr>
            <w:tcW w:w="1532" w:type="dxa"/>
            <w:tcBorders>
              <w:top w:val="nil"/>
              <w:left w:val="nil"/>
              <w:bottom w:val="single" w:sz="4" w:space="0" w:color="auto"/>
              <w:right w:val="single" w:sz="4" w:space="0" w:color="auto"/>
            </w:tcBorders>
            <w:shd w:val="clear" w:color="auto" w:fill="auto"/>
            <w:vAlign w:val="center"/>
            <w:hideMark/>
          </w:tcPr>
          <w:p w14:paraId="641839DF" w14:textId="77777777" w:rsidR="0073331F" w:rsidRPr="0073331F" w:rsidRDefault="0073331F" w:rsidP="0073331F">
            <w:pPr>
              <w:jc w:val="right"/>
              <w:rPr>
                <w:b/>
                <w:bCs/>
              </w:rPr>
            </w:pPr>
            <w:r w:rsidRPr="0073331F">
              <w:rPr>
                <w:b/>
                <w:bCs/>
              </w:rPr>
              <w:t xml:space="preserve">871 486,98  </w:t>
            </w:r>
          </w:p>
        </w:tc>
        <w:tc>
          <w:tcPr>
            <w:tcW w:w="36" w:type="dxa"/>
            <w:vAlign w:val="center"/>
            <w:hideMark/>
          </w:tcPr>
          <w:p w14:paraId="10710B89" w14:textId="77777777" w:rsidR="0073331F" w:rsidRPr="0073331F" w:rsidRDefault="0073331F" w:rsidP="0073331F"/>
        </w:tc>
      </w:tr>
      <w:tr w:rsidR="0073331F" w:rsidRPr="0073331F" w14:paraId="140B6DAA"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B8E493B" w14:textId="77777777" w:rsidR="0073331F" w:rsidRPr="0073331F" w:rsidRDefault="0073331F" w:rsidP="0073331F">
            <w:pPr>
              <w:jc w:val="center"/>
            </w:pPr>
            <w:r w:rsidRPr="0073331F">
              <w:lastRenderedPageBreak/>
              <w:t>58</w:t>
            </w:r>
          </w:p>
        </w:tc>
        <w:tc>
          <w:tcPr>
            <w:tcW w:w="507" w:type="dxa"/>
            <w:tcBorders>
              <w:top w:val="nil"/>
              <w:left w:val="nil"/>
              <w:bottom w:val="single" w:sz="4" w:space="0" w:color="auto"/>
              <w:right w:val="single" w:sz="4" w:space="0" w:color="auto"/>
            </w:tcBorders>
            <w:shd w:val="clear" w:color="000000" w:fill="FFFFFF"/>
            <w:noWrap/>
            <w:vAlign w:val="center"/>
            <w:hideMark/>
          </w:tcPr>
          <w:p w14:paraId="1C9C5CB7"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359D8AC2"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77E109BE"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0F3FB2FD"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19C25C38" w14:textId="77777777" w:rsidR="0073331F" w:rsidRPr="0073331F" w:rsidRDefault="0073331F" w:rsidP="0073331F">
            <w:pPr>
              <w:jc w:val="center"/>
              <w:rPr>
                <w:b/>
                <w:bCs/>
              </w:rPr>
            </w:pPr>
            <w:r w:rsidRPr="0073331F">
              <w:rPr>
                <w:b/>
                <w:bCs/>
              </w:rPr>
              <w:t>053</w:t>
            </w:r>
          </w:p>
        </w:tc>
        <w:tc>
          <w:tcPr>
            <w:tcW w:w="466" w:type="dxa"/>
            <w:tcBorders>
              <w:top w:val="nil"/>
              <w:left w:val="nil"/>
              <w:bottom w:val="single" w:sz="4" w:space="0" w:color="auto"/>
              <w:right w:val="single" w:sz="4" w:space="0" w:color="auto"/>
            </w:tcBorders>
            <w:shd w:val="clear" w:color="auto" w:fill="auto"/>
            <w:noWrap/>
            <w:vAlign w:val="center"/>
            <w:hideMark/>
          </w:tcPr>
          <w:p w14:paraId="50588EAF"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7066AE35"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2E3610E7"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6B334C40" w14:textId="77777777" w:rsidR="0073331F" w:rsidRPr="0073331F" w:rsidRDefault="0073331F" w:rsidP="0073331F">
            <w:pPr>
              <w:rPr>
                <w:b/>
                <w:bCs/>
              </w:rPr>
            </w:pPr>
            <w:r w:rsidRPr="0073331F">
              <w:rPr>
                <w:b/>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2A012764" w14:textId="77777777" w:rsidR="0073331F" w:rsidRPr="0073331F" w:rsidRDefault="0073331F" w:rsidP="0073331F">
            <w:pPr>
              <w:jc w:val="right"/>
              <w:rPr>
                <w:b/>
                <w:bCs/>
              </w:rPr>
            </w:pPr>
            <w:r w:rsidRPr="0073331F">
              <w:rPr>
                <w:b/>
                <w:bCs/>
              </w:rPr>
              <w:t xml:space="preserve">9 800,00  </w:t>
            </w:r>
          </w:p>
        </w:tc>
        <w:tc>
          <w:tcPr>
            <w:tcW w:w="1570" w:type="dxa"/>
            <w:tcBorders>
              <w:top w:val="nil"/>
              <w:left w:val="nil"/>
              <w:bottom w:val="single" w:sz="4" w:space="0" w:color="auto"/>
              <w:right w:val="single" w:sz="4" w:space="0" w:color="auto"/>
            </w:tcBorders>
            <w:shd w:val="clear" w:color="auto" w:fill="auto"/>
            <w:vAlign w:val="center"/>
            <w:hideMark/>
          </w:tcPr>
          <w:p w14:paraId="0950EFCA" w14:textId="77777777" w:rsidR="0073331F" w:rsidRPr="0073331F" w:rsidRDefault="0073331F" w:rsidP="0073331F">
            <w:pPr>
              <w:jc w:val="right"/>
              <w:rPr>
                <w:b/>
                <w:bCs/>
              </w:rPr>
            </w:pPr>
            <w:r w:rsidRPr="0073331F">
              <w:rPr>
                <w:b/>
                <w:bCs/>
              </w:rPr>
              <w:t xml:space="preserve">6 100,00  </w:t>
            </w:r>
          </w:p>
        </w:tc>
        <w:tc>
          <w:tcPr>
            <w:tcW w:w="1532" w:type="dxa"/>
            <w:tcBorders>
              <w:top w:val="nil"/>
              <w:left w:val="nil"/>
              <w:bottom w:val="single" w:sz="4" w:space="0" w:color="auto"/>
              <w:right w:val="single" w:sz="4" w:space="0" w:color="auto"/>
            </w:tcBorders>
            <w:shd w:val="clear" w:color="auto" w:fill="auto"/>
            <w:vAlign w:val="center"/>
            <w:hideMark/>
          </w:tcPr>
          <w:p w14:paraId="010BBE4D" w14:textId="77777777" w:rsidR="0073331F" w:rsidRPr="0073331F" w:rsidRDefault="0073331F" w:rsidP="0073331F">
            <w:pPr>
              <w:jc w:val="right"/>
              <w:rPr>
                <w:b/>
                <w:bCs/>
              </w:rPr>
            </w:pPr>
            <w:r w:rsidRPr="0073331F">
              <w:rPr>
                <w:b/>
                <w:bCs/>
              </w:rPr>
              <w:t xml:space="preserve">6 100,00  </w:t>
            </w:r>
          </w:p>
        </w:tc>
        <w:tc>
          <w:tcPr>
            <w:tcW w:w="1532" w:type="dxa"/>
            <w:tcBorders>
              <w:top w:val="nil"/>
              <w:left w:val="nil"/>
              <w:bottom w:val="single" w:sz="4" w:space="0" w:color="auto"/>
              <w:right w:val="single" w:sz="4" w:space="0" w:color="auto"/>
            </w:tcBorders>
            <w:shd w:val="clear" w:color="auto" w:fill="auto"/>
            <w:vAlign w:val="center"/>
            <w:hideMark/>
          </w:tcPr>
          <w:p w14:paraId="3A904001" w14:textId="77777777" w:rsidR="0073331F" w:rsidRPr="0073331F" w:rsidRDefault="0073331F" w:rsidP="0073331F">
            <w:pPr>
              <w:jc w:val="right"/>
              <w:rPr>
                <w:b/>
                <w:bCs/>
              </w:rPr>
            </w:pPr>
            <w:r w:rsidRPr="0073331F">
              <w:rPr>
                <w:b/>
                <w:bCs/>
              </w:rPr>
              <w:t xml:space="preserve">6 100,00  </w:t>
            </w:r>
          </w:p>
        </w:tc>
        <w:tc>
          <w:tcPr>
            <w:tcW w:w="36" w:type="dxa"/>
            <w:vAlign w:val="center"/>
            <w:hideMark/>
          </w:tcPr>
          <w:p w14:paraId="4AF42A66" w14:textId="77777777" w:rsidR="0073331F" w:rsidRPr="0073331F" w:rsidRDefault="0073331F" w:rsidP="0073331F"/>
        </w:tc>
      </w:tr>
      <w:tr w:rsidR="0073331F" w:rsidRPr="0073331F" w14:paraId="03246640"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57AC7BC" w14:textId="77777777" w:rsidR="0073331F" w:rsidRPr="0073331F" w:rsidRDefault="0073331F" w:rsidP="0073331F">
            <w:pPr>
              <w:jc w:val="center"/>
            </w:pPr>
            <w:r w:rsidRPr="0073331F">
              <w:t>59</w:t>
            </w:r>
          </w:p>
        </w:tc>
        <w:tc>
          <w:tcPr>
            <w:tcW w:w="507" w:type="dxa"/>
            <w:tcBorders>
              <w:top w:val="nil"/>
              <w:left w:val="nil"/>
              <w:bottom w:val="single" w:sz="4" w:space="0" w:color="auto"/>
              <w:right w:val="single" w:sz="4" w:space="0" w:color="auto"/>
            </w:tcBorders>
            <w:shd w:val="clear" w:color="000000" w:fill="FFFFFF"/>
            <w:noWrap/>
            <w:vAlign w:val="center"/>
            <w:hideMark/>
          </w:tcPr>
          <w:p w14:paraId="224D3AE2"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07D8C3CD"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21DC3ED4"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19631D11"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0A5EC4AF" w14:textId="77777777" w:rsidR="0073331F" w:rsidRPr="0073331F" w:rsidRDefault="0073331F" w:rsidP="0073331F">
            <w:pPr>
              <w:jc w:val="center"/>
            </w:pPr>
            <w:r w:rsidRPr="0073331F">
              <w:t>053</w:t>
            </w:r>
          </w:p>
        </w:tc>
        <w:tc>
          <w:tcPr>
            <w:tcW w:w="466" w:type="dxa"/>
            <w:tcBorders>
              <w:top w:val="nil"/>
              <w:left w:val="nil"/>
              <w:bottom w:val="single" w:sz="4" w:space="0" w:color="auto"/>
              <w:right w:val="single" w:sz="4" w:space="0" w:color="auto"/>
            </w:tcBorders>
            <w:shd w:val="clear" w:color="auto" w:fill="auto"/>
            <w:noWrap/>
            <w:vAlign w:val="center"/>
            <w:hideMark/>
          </w:tcPr>
          <w:p w14:paraId="70AC2731"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176876CB"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1DA2041E"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6B84B97B" w14:textId="77777777" w:rsidR="0073331F" w:rsidRPr="0073331F" w:rsidRDefault="0073331F" w:rsidP="0073331F">
            <w:r w:rsidRPr="0073331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5DCC8191" w14:textId="77777777" w:rsidR="0073331F" w:rsidRPr="0073331F" w:rsidRDefault="0073331F" w:rsidP="0073331F">
            <w:pPr>
              <w:jc w:val="right"/>
            </w:pPr>
            <w:r w:rsidRPr="0073331F">
              <w:t xml:space="preserve">5 800,00  </w:t>
            </w:r>
          </w:p>
        </w:tc>
        <w:tc>
          <w:tcPr>
            <w:tcW w:w="1570" w:type="dxa"/>
            <w:tcBorders>
              <w:top w:val="nil"/>
              <w:left w:val="nil"/>
              <w:bottom w:val="single" w:sz="4" w:space="0" w:color="auto"/>
              <w:right w:val="single" w:sz="4" w:space="0" w:color="auto"/>
            </w:tcBorders>
            <w:shd w:val="clear" w:color="auto" w:fill="auto"/>
            <w:noWrap/>
            <w:vAlign w:val="center"/>
            <w:hideMark/>
          </w:tcPr>
          <w:p w14:paraId="09938872" w14:textId="77777777" w:rsidR="0073331F" w:rsidRPr="0073331F" w:rsidRDefault="0073331F" w:rsidP="0073331F">
            <w:pPr>
              <w:jc w:val="right"/>
            </w:pPr>
            <w:r w:rsidRPr="0073331F">
              <w:t>2 100,00</w:t>
            </w:r>
          </w:p>
        </w:tc>
        <w:tc>
          <w:tcPr>
            <w:tcW w:w="1532" w:type="dxa"/>
            <w:tcBorders>
              <w:top w:val="nil"/>
              <w:left w:val="nil"/>
              <w:bottom w:val="single" w:sz="4" w:space="0" w:color="auto"/>
              <w:right w:val="single" w:sz="4" w:space="0" w:color="auto"/>
            </w:tcBorders>
            <w:shd w:val="clear" w:color="auto" w:fill="auto"/>
            <w:noWrap/>
            <w:vAlign w:val="center"/>
            <w:hideMark/>
          </w:tcPr>
          <w:p w14:paraId="7BE63F0C" w14:textId="77777777" w:rsidR="0073331F" w:rsidRPr="0073331F" w:rsidRDefault="0073331F" w:rsidP="0073331F">
            <w:pPr>
              <w:jc w:val="right"/>
            </w:pPr>
            <w:r w:rsidRPr="0073331F">
              <w:t>2 100,00</w:t>
            </w:r>
          </w:p>
        </w:tc>
        <w:tc>
          <w:tcPr>
            <w:tcW w:w="1532" w:type="dxa"/>
            <w:tcBorders>
              <w:top w:val="nil"/>
              <w:left w:val="nil"/>
              <w:bottom w:val="single" w:sz="4" w:space="0" w:color="auto"/>
              <w:right w:val="single" w:sz="4" w:space="0" w:color="auto"/>
            </w:tcBorders>
            <w:shd w:val="clear" w:color="auto" w:fill="auto"/>
            <w:noWrap/>
            <w:vAlign w:val="center"/>
            <w:hideMark/>
          </w:tcPr>
          <w:p w14:paraId="4B0DB40F" w14:textId="77777777" w:rsidR="0073331F" w:rsidRPr="0073331F" w:rsidRDefault="0073331F" w:rsidP="0073331F">
            <w:pPr>
              <w:jc w:val="right"/>
            </w:pPr>
            <w:r w:rsidRPr="0073331F">
              <w:t>2 100,00</w:t>
            </w:r>
          </w:p>
        </w:tc>
        <w:tc>
          <w:tcPr>
            <w:tcW w:w="36" w:type="dxa"/>
            <w:vAlign w:val="center"/>
            <w:hideMark/>
          </w:tcPr>
          <w:p w14:paraId="67C1714C" w14:textId="77777777" w:rsidR="0073331F" w:rsidRPr="0073331F" w:rsidRDefault="0073331F" w:rsidP="0073331F"/>
        </w:tc>
      </w:tr>
      <w:tr w:rsidR="0073331F" w:rsidRPr="0073331F" w14:paraId="493AD6F1"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6735F79" w14:textId="77777777" w:rsidR="0073331F" w:rsidRPr="0073331F" w:rsidRDefault="0073331F" w:rsidP="0073331F">
            <w:pPr>
              <w:jc w:val="center"/>
            </w:pPr>
            <w:r w:rsidRPr="0073331F">
              <w:t>60</w:t>
            </w:r>
          </w:p>
        </w:tc>
        <w:tc>
          <w:tcPr>
            <w:tcW w:w="507" w:type="dxa"/>
            <w:tcBorders>
              <w:top w:val="nil"/>
              <w:left w:val="nil"/>
              <w:bottom w:val="single" w:sz="4" w:space="0" w:color="auto"/>
              <w:right w:val="single" w:sz="4" w:space="0" w:color="auto"/>
            </w:tcBorders>
            <w:shd w:val="clear" w:color="000000" w:fill="FFFFFF"/>
            <w:noWrap/>
            <w:vAlign w:val="center"/>
            <w:hideMark/>
          </w:tcPr>
          <w:p w14:paraId="33225D9B" w14:textId="77777777" w:rsidR="0073331F" w:rsidRPr="0073331F" w:rsidRDefault="0073331F" w:rsidP="0073331F">
            <w:pPr>
              <w:jc w:val="center"/>
            </w:pPr>
            <w:r w:rsidRPr="0073331F">
              <w:t>006</w:t>
            </w:r>
          </w:p>
        </w:tc>
        <w:tc>
          <w:tcPr>
            <w:tcW w:w="391" w:type="dxa"/>
            <w:tcBorders>
              <w:top w:val="nil"/>
              <w:left w:val="nil"/>
              <w:bottom w:val="single" w:sz="4" w:space="0" w:color="auto"/>
              <w:right w:val="single" w:sz="4" w:space="0" w:color="auto"/>
            </w:tcBorders>
            <w:shd w:val="clear" w:color="auto" w:fill="auto"/>
            <w:noWrap/>
            <w:vAlign w:val="center"/>
            <w:hideMark/>
          </w:tcPr>
          <w:p w14:paraId="486DDA13"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3953F1C8"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646F4831"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1C316508" w14:textId="77777777" w:rsidR="0073331F" w:rsidRPr="0073331F" w:rsidRDefault="0073331F" w:rsidP="0073331F">
            <w:pPr>
              <w:jc w:val="center"/>
            </w:pPr>
            <w:r w:rsidRPr="0073331F">
              <w:t>053</w:t>
            </w:r>
          </w:p>
        </w:tc>
        <w:tc>
          <w:tcPr>
            <w:tcW w:w="466" w:type="dxa"/>
            <w:tcBorders>
              <w:top w:val="nil"/>
              <w:left w:val="nil"/>
              <w:bottom w:val="single" w:sz="4" w:space="0" w:color="auto"/>
              <w:right w:val="single" w:sz="4" w:space="0" w:color="auto"/>
            </w:tcBorders>
            <w:shd w:val="clear" w:color="auto" w:fill="auto"/>
            <w:noWrap/>
            <w:vAlign w:val="center"/>
            <w:hideMark/>
          </w:tcPr>
          <w:p w14:paraId="2DFDA698"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76ECE204"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78A7BA9F"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55AF59AD" w14:textId="77777777" w:rsidR="0073331F" w:rsidRPr="0073331F" w:rsidRDefault="0073331F" w:rsidP="0073331F">
            <w:r w:rsidRPr="0073331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43101BB0" w14:textId="77777777" w:rsidR="0073331F" w:rsidRPr="0073331F" w:rsidRDefault="0073331F" w:rsidP="0073331F">
            <w:pPr>
              <w:jc w:val="right"/>
            </w:pPr>
            <w:r w:rsidRPr="0073331F">
              <w:t xml:space="preserve">4 000,00  </w:t>
            </w:r>
          </w:p>
        </w:tc>
        <w:tc>
          <w:tcPr>
            <w:tcW w:w="1570" w:type="dxa"/>
            <w:tcBorders>
              <w:top w:val="nil"/>
              <w:left w:val="nil"/>
              <w:bottom w:val="single" w:sz="4" w:space="0" w:color="auto"/>
              <w:right w:val="single" w:sz="4" w:space="0" w:color="auto"/>
            </w:tcBorders>
            <w:shd w:val="clear" w:color="auto" w:fill="auto"/>
            <w:noWrap/>
            <w:vAlign w:val="center"/>
            <w:hideMark/>
          </w:tcPr>
          <w:p w14:paraId="5C03009C" w14:textId="77777777" w:rsidR="0073331F" w:rsidRPr="0073331F" w:rsidRDefault="0073331F" w:rsidP="0073331F">
            <w:pPr>
              <w:jc w:val="right"/>
            </w:pPr>
            <w:r w:rsidRPr="0073331F">
              <w:t>4 000,00</w:t>
            </w:r>
          </w:p>
        </w:tc>
        <w:tc>
          <w:tcPr>
            <w:tcW w:w="1532" w:type="dxa"/>
            <w:tcBorders>
              <w:top w:val="nil"/>
              <w:left w:val="nil"/>
              <w:bottom w:val="single" w:sz="4" w:space="0" w:color="auto"/>
              <w:right w:val="single" w:sz="4" w:space="0" w:color="auto"/>
            </w:tcBorders>
            <w:shd w:val="clear" w:color="auto" w:fill="auto"/>
            <w:noWrap/>
            <w:vAlign w:val="center"/>
            <w:hideMark/>
          </w:tcPr>
          <w:p w14:paraId="7A3B3A0F" w14:textId="77777777" w:rsidR="0073331F" w:rsidRPr="0073331F" w:rsidRDefault="0073331F" w:rsidP="0073331F">
            <w:pPr>
              <w:jc w:val="right"/>
            </w:pPr>
            <w:r w:rsidRPr="0073331F">
              <w:t>4 000,00</w:t>
            </w:r>
          </w:p>
        </w:tc>
        <w:tc>
          <w:tcPr>
            <w:tcW w:w="1532" w:type="dxa"/>
            <w:tcBorders>
              <w:top w:val="nil"/>
              <w:left w:val="nil"/>
              <w:bottom w:val="single" w:sz="4" w:space="0" w:color="auto"/>
              <w:right w:val="single" w:sz="4" w:space="0" w:color="auto"/>
            </w:tcBorders>
            <w:shd w:val="clear" w:color="auto" w:fill="auto"/>
            <w:noWrap/>
            <w:vAlign w:val="center"/>
            <w:hideMark/>
          </w:tcPr>
          <w:p w14:paraId="4D2F460A" w14:textId="77777777" w:rsidR="0073331F" w:rsidRPr="0073331F" w:rsidRDefault="0073331F" w:rsidP="0073331F">
            <w:pPr>
              <w:jc w:val="right"/>
            </w:pPr>
            <w:r w:rsidRPr="0073331F">
              <w:t>4 000,00</w:t>
            </w:r>
          </w:p>
        </w:tc>
        <w:tc>
          <w:tcPr>
            <w:tcW w:w="36" w:type="dxa"/>
            <w:vAlign w:val="center"/>
            <w:hideMark/>
          </w:tcPr>
          <w:p w14:paraId="299EB963" w14:textId="77777777" w:rsidR="0073331F" w:rsidRPr="0073331F" w:rsidRDefault="0073331F" w:rsidP="0073331F"/>
        </w:tc>
      </w:tr>
      <w:tr w:rsidR="0073331F" w:rsidRPr="0073331F" w14:paraId="1F564941" w14:textId="77777777" w:rsidTr="0073331F">
        <w:trPr>
          <w:trHeight w:val="22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154BC6E" w14:textId="77777777" w:rsidR="0073331F" w:rsidRPr="0073331F" w:rsidRDefault="0073331F" w:rsidP="0073331F">
            <w:pPr>
              <w:jc w:val="center"/>
            </w:pPr>
            <w:r w:rsidRPr="0073331F">
              <w:t>61</w:t>
            </w:r>
          </w:p>
        </w:tc>
        <w:tc>
          <w:tcPr>
            <w:tcW w:w="507" w:type="dxa"/>
            <w:tcBorders>
              <w:top w:val="nil"/>
              <w:left w:val="nil"/>
              <w:bottom w:val="single" w:sz="4" w:space="0" w:color="auto"/>
              <w:right w:val="single" w:sz="4" w:space="0" w:color="auto"/>
            </w:tcBorders>
            <w:shd w:val="clear" w:color="000000" w:fill="FFFFFF"/>
            <w:noWrap/>
            <w:vAlign w:val="center"/>
            <w:hideMark/>
          </w:tcPr>
          <w:p w14:paraId="5ACDC2D8"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22B8AE1D"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21FC599E"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6906B606"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4181E3CA" w14:textId="77777777" w:rsidR="0073331F" w:rsidRPr="0073331F" w:rsidRDefault="0073331F" w:rsidP="0073331F">
            <w:pPr>
              <w:jc w:val="center"/>
              <w:rPr>
                <w:b/>
                <w:bCs/>
              </w:rPr>
            </w:pPr>
            <w:r w:rsidRPr="0073331F">
              <w:rPr>
                <w:b/>
                <w:bCs/>
              </w:rPr>
              <w:t>063</w:t>
            </w:r>
          </w:p>
        </w:tc>
        <w:tc>
          <w:tcPr>
            <w:tcW w:w="466" w:type="dxa"/>
            <w:tcBorders>
              <w:top w:val="nil"/>
              <w:left w:val="nil"/>
              <w:bottom w:val="single" w:sz="4" w:space="0" w:color="auto"/>
              <w:right w:val="single" w:sz="4" w:space="0" w:color="auto"/>
            </w:tcBorders>
            <w:shd w:val="clear" w:color="auto" w:fill="auto"/>
            <w:noWrap/>
            <w:vAlign w:val="center"/>
            <w:hideMark/>
          </w:tcPr>
          <w:p w14:paraId="2F0C8D88"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0F9E6962"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B3D994F"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152F5B32" w14:textId="77777777" w:rsidR="0073331F" w:rsidRPr="0073331F" w:rsidRDefault="0073331F" w:rsidP="0073331F">
            <w:pPr>
              <w:rPr>
                <w:b/>
                <w:bCs/>
              </w:rPr>
            </w:pPr>
            <w:r w:rsidRPr="0073331F">
              <w:rPr>
                <w:b/>
                <w:bC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w:t>
            </w:r>
            <w:r w:rsidRPr="0073331F">
              <w:rPr>
                <w:b/>
                <w:bCs/>
              </w:rPr>
              <w:lastRenderedPageBreak/>
              <w:t>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54CA4B6E" w14:textId="77777777" w:rsidR="0073331F" w:rsidRPr="0073331F" w:rsidRDefault="0073331F" w:rsidP="0073331F">
            <w:pPr>
              <w:jc w:val="right"/>
              <w:rPr>
                <w:b/>
                <w:bCs/>
              </w:rPr>
            </w:pPr>
            <w:r w:rsidRPr="0073331F">
              <w:rPr>
                <w:b/>
                <w:bCs/>
              </w:rPr>
              <w:lastRenderedPageBreak/>
              <w:t xml:space="preserve">258 338,00  </w:t>
            </w:r>
          </w:p>
        </w:tc>
        <w:tc>
          <w:tcPr>
            <w:tcW w:w="1570" w:type="dxa"/>
            <w:tcBorders>
              <w:top w:val="nil"/>
              <w:left w:val="nil"/>
              <w:bottom w:val="single" w:sz="4" w:space="0" w:color="auto"/>
              <w:right w:val="single" w:sz="4" w:space="0" w:color="auto"/>
            </w:tcBorders>
            <w:shd w:val="clear" w:color="auto" w:fill="auto"/>
            <w:vAlign w:val="center"/>
            <w:hideMark/>
          </w:tcPr>
          <w:p w14:paraId="6FBC92A0" w14:textId="77777777" w:rsidR="0073331F" w:rsidRPr="0073331F" w:rsidRDefault="0073331F" w:rsidP="0073331F">
            <w:pPr>
              <w:jc w:val="right"/>
              <w:rPr>
                <w:b/>
                <w:bCs/>
              </w:rPr>
            </w:pPr>
            <w:r w:rsidRPr="0073331F">
              <w:rPr>
                <w:b/>
                <w:bCs/>
              </w:rPr>
              <w:t xml:space="preserve">219 000,00  </w:t>
            </w:r>
          </w:p>
        </w:tc>
        <w:tc>
          <w:tcPr>
            <w:tcW w:w="1532" w:type="dxa"/>
            <w:tcBorders>
              <w:top w:val="nil"/>
              <w:left w:val="nil"/>
              <w:bottom w:val="single" w:sz="4" w:space="0" w:color="auto"/>
              <w:right w:val="single" w:sz="4" w:space="0" w:color="auto"/>
            </w:tcBorders>
            <w:shd w:val="clear" w:color="auto" w:fill="auto"/>
            <w:vAlign w:val="center"/>
            <w:hideMark/>
          </w:tcPr>
          <w:p w14:paraId="3051F1E5" w14:textId="77777777" w:rsidR="0073331F" w:rsidRPr="0073331F" w:rsidRDefault="0073331F" w:rsidP="0073331F">
            <w:pPr>
              <w:jc w:val="right"/>
              <w:rPr>
                <w:b/>
                <w:bCs/>
              </w:rPr>
            </w:pPr>
            <w:r w:rsidRPr="0073331F">
              <w:rPr>
                <w:b/>
                <w:bCs/>
              </w:rPr>
              <w:t xml:space="preserve">219 000,00  </w:t>
            </w:r>
          </w:p>
        </w:tc>
        <w:tc>
          <w:tcPr>
            <w:tcW w:w="1532" w:type="dxa"/>
            <w:tcBorders>
              <w:top w:val="nil"/>
              <w:left w:val="nil"/>
              <w:bottom w:val="single" w:sz="4" w:space="0" w:color="auto"/>
              <w:right w:val="single" w:sz="4" w:space="0" w:color="auto"/>
            </w:tcBorders>
            <w:shd w:val="clear" w:color="auto" w:fill="auto"/>
            <w:vAlign w:val="center"/>
            <w:hideMark/>
          </w:tcPr>
          <w:p w14:paraId="52B9BC13" w14:textId="77777777" w:rsidR="0073331F" w:rsidRPr="0073331F" w:rsidRDefault="0073331F" w:rsidP="0073331F">
            <w:pPr>
              <w:jc w:val="right"/>
              <w:rPr>
                <w:b/>
                <w:bCs/>
              </w:rPr>
            </w:pPr>
            <w:r w:rsidRPr="0073331F">
              <w:rPr>
                <w:b/>
                <w:bCs/>
              </w:rPr>
              <w:t xml:space="preserve">219 000,00  </w:t>
            </w:r>
          </w:p>
        </w:tc>
        <w:tc>
          <w:tcPr>
            <w:tcW w:w="36" w:type="dxa"/>
            <w:vAlign w:val="center"/>
            <w:hideMark/>
          </w:tcPr>
          <w:p w14:paraId="3A711598" w14:textId="77777777" w:rsidR="0073331F" w:rsidRPr="0073331F" w:rsidRDefault="0073331F" w:rsidP="0073331F"/>
        </w:tc>
      </w:tr>
      <w:tr w:rsidR="0073331F" w:rsidRPr="0073331F" w14:paraId="08C5964B" w14:textId="77777777" w:rsidTr="0073331F">
        <w:trPr>
          <w:trHeight w:val="22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C44FEB5" w14:textId="77777777" w:rsidR="0073331F" w:rsidRPr="0073331F" w:rsidRDefault="0073331F" w:rsidP="0073331F">
            <w:pPr>
              <w:jc w:val="center"/>
            </w:pPr>
            <w:r w:rsidRPr="0073331F">
              <w:t>62</w:t>
            </w:r>
          </w:p>
        </w:tc>
        <w:tc>
          <w:tcPr>
            <w:tcW w:w="507" w:type="dxa"/>
            <w:tcBorders>
              <w:top w:val="nil"/>
              <w:left w:val="nil"/>
              <w:bottom w:val="single" w:sz="4" w:space="0" w:color="auto"/>
              <w:right w:val="single" w:sz="4" w:space="0" w:color="auto"/>
            </w:tcBorders>
            <w:shd w:val="clear" w:color="auto" w:fill="auto"/>
            <w:noWrap/>
            <w:vAlign w:val="center"/>
            <w:hideMark/>
          </w:tcPr>
          <w:p w14:paraId="0DEC3329"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3973515C"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1805095F"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144537EA"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3E7EBA8A" w14:textId="77777777" w:rsidR="0073331F" w:rsidRPr="0073331F" w:rsidRDefault="0073331F" w:rsidP="0073331F">
            <w:pPr>
              <w:jc w:val="center"/>
            </w:pPr>
            <w:r w:rsidRPr="0073331F">
              <w:t>063</w:t>
            </w:r>
          </w:p>
        </w:tc>
        <w:tc>
          <w:tcPr>
            <w:tcW w:w="466" w:type="dxa"/>
            <w:tcBorders>
              <w:top w:val="nil"/>
              <w:left w:val="nil"/>
              <w:bottom w:val="single" w:sz="4" w:space="0" w:color="auto"/>
              <w:right w:val="single" w:sz="4" w:space="0" w:color="auto"/>
            </w:tcBorders>
            <w:shd w:val="clear" w:color="auto" w:fill="auto"/>
            <w:noWrap/>
            <w:vAlign w:val="center"/>
            <w:hideMark/>
          </w:tcPr>
          <w:p w14:paraId="1EC71242"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56142473"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5DC72BA3"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3CE20094" w14:textId="77777777" w:rsidR="0073331F" w:rsidRPr="0073331F" w:rsidRDefault="0073331F" w:rsidP="0073331F">
            <w:r w:rsidRPr="0073331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453D0AFA" w14:textId="77777777" w:rsidR="0073331F" w:rsidRPr="0073331F" w:rsidRDefault="0073331F" w:rsidP="0073331F">
            <w:pPr>
              <w:jc w:val="right"/>
            </w:pPr>
            <w:r w:rsidRPr="0073331F">
              <w:t xml:space="preserve">250 238,00  </w:t>
            </w:r>
          </w:p>
        </w:tc>
        <w:tc>
          <w:tcPr>
            <w:tcW w:w="1570" w:type="dxa"/>
            <w:tcBorders>
              <w:top w:val="nil"/>
              <w:left w:val="nil"/>
              <w:bottom w:val="single" w:sz="4" w:space="0" w:color="auto"/>
              <w:right w:val="single" w:sz="4" w:space="0" w:color="auto"/>
            </w:tcBorders>
            <w:shd w:val="clear" w:color="auto" w:fill="auto"/>
            <w:noWrap/>
            <w:vAlign w:val="center"/>
            <w:hideMark/>
          </w:tcPr>
          <w:p w14:paraId="51DAF129" w14:textId="77777777" w:rsidR="0073331F" w:rsidRPr="0073331F" w:rsidRDefault="0073331F" w:rsidP="0073331F">
            <w:pPr>
              <w:jc w:val="right"/>
            </w:pPr>
            <w:r w:rsidRPr="0073331F">
              <w:t>210 000,00</w:t>
            </w:r>
          </w:p>
        </w:tc>
        <w:tc>
          <w:tcPr>
            <w:tcW w:w="1532" w:type="dxa"/>
            <w:tcBorders>
              <w:top w:val="nil"/>
              <w:left w:val="nil"/>
              <w:bottom w:val="single" w:sz="4" w:space="0" w:color="auto"/>
              <w:right w:val="single" w:sz="4" w:space="0" w:color="auto"/>
            </w:tcBorders>
            <w:shd w:val="clear" w:color="auto" w:fill="auto"/>
            <w:noWrap/>
            <w:vAlign w:val="center"/>
            <w:hideMark/>
          </w:tcPr>
          <w:p w14:paraId="576291A7" w14:textId="77777777" w:rsidR="0073331F" w:rsidRPr="0073331F" w:rsidRDefault="0073331F" w:rsidP="0073331F">
            <w:pPr>
              <w:jc w:val="right"/>
            </w:pPr>
            <w:r w:rsidRPr="0073331F">
              <w:t>210 000,00</w:t>
            </w:r>
          </w:p>
        </w:tc>
        <w:tc>
          <w:tcPr>
            <w:tcW w:w="1532" w:type="dxa"/>
            <w:tcBorders>
              <w:top w:val="nil"/>
              <w:left w:val="nil"/>
              <w:bottom w:val="single" w:sz="4" w:space="0" w:color="auto"/>
              <w:right w:val="single" w:sz="4" w:space="0" w:color="auto"/>
            </w:tcBorders>
            <w:shd w:val="clear" w:color="auto" w:fill="auto"/>
            <w:noWrap/>
            <w:vAlign w:val="center"/>
            <w:hideMark/>
          </w:tcPr>
          <w:p w14:paraId="7B7A92C0" w14:textId="77777777" w:rsidR="0073331F" w:rsidRPr="0073331F" w:rsidRDefault="0073331F" w:rsidP="0073331F">
            <w:pPr>
              <w:jc w:val="right"/>
            </w:pPr>
            <w:r w:rsidRPr="0073331F">
              <w:t>210 000,00</w:t>
            </w:r>
          </w:p>
        </w:tc>
        <w:tc>
          <w:tcPr>
            <w:tcW w:w="36" w:type="dxa"/>
            <w:vAlign w:val="center"/>
            <w:hideMark/>
          </w:tcPr>
          <w:p w14:paraId="285CBCD9" w14:textId="77777777" w:rsidR="0073331F" w:rsidRPr="0073331F" w:rsidRDefault="0073331F" w:rsidP="0073331F"/>
        </w:tc>
      </w:tr>
      <w:tr w:rsidR="0073331F" w:rsidRPr="0073331F" w14:paraId="28640794" w14:textId="77777777" w:rsidTr="0073331F">
        <w:trPr>
          <w:trHeight w:val="22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F237D56" w14:textId="77777777" w:rsidR="0073331F" w:rsidRPr="0073331F" w:rsidRDefault="0073331F" w:rsidP="0073331F">
            <w:pPr>
              <w:jc w:val="center"/>
            </w:pPr>
            <w:r w:rsidRPr="0073331F">
              <w:t>63</w:t>
            </w:r>
          </w:p>
        </w:tc>
        <w:tc>
          <w:tcPr>
            <w:tcW w:w="507" w:type="dxa"/>
            <w:tcBorders>
              <w:top w:val="nil"/>
              <w:left w:val="nil"/>
              <w:bottom w:val="single" w:sz="4" w:space="0" w:color="auto"/>
              <w:right w:val="single" w:sz="4" w:space="0" w:color="auto"/>
            </w:tcBorders>
            <w:shd w:val="clear" w:color="auto" w:fill="auto"/>
            <w:noWrap/>
            <w:vAlign w:val="center"/>
            <w:hideMark/>
          </w:tcPr>
          <w:p w14:paraId="2F8C07A9" w14:textId="77777777" w:rsidR="0073331F" w:rsidRPr="0073331F" w:rsidRDefault="0073331F" w:rsidP="0073331F">
            <w:pPr>
              <w:jc w:val="center"/>
            </w:pPr>
            <w:r w:rsidRPr="0073331F">
              <w:t>006</w:t>
            </w:r>
          </w:p>
        </w:tc>
        <w:tc>
          <w:tcPr>
            <w:tcW w:w="391" w:type="dxa"/>
            <w:tcBorders>
              <w:top w:val="nil"/>
              <w:left w:val="nil"/>
              <w:bottom w:val="single" w:sz="4" w:space="0" w:color="auto"/>
              <w:right w:val="single" w:sz="4" w:space="0" w:color="auto"/>
            </w:tcBorders>
            <w:shd w:val="clear" w:color="auto" w:fill="auto"/>
            <w:noWrap/>
            <w:vAlign w:val="center"/>
            <w:hideMark/>
          </w:tcPr>
          <w:p w14:paraId="2A0EB9CF"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11FB04C2"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65F22FAF"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171C4908" w14:textId="77777777" w:rsidR="0073331F" w:rsidRPr="0073331F" w:rsidRDefault="0073331F" w:rsidP="0073331F">
            <w:pPr>
              <w:jc w:val="center"/>
            </w:pPr>
            <w:r w:rsidRPr="0073331F">
              <w:t>063</w:t>
            </w:r>
          </w:p>
        </w:tc>
        <w:tc>
          <w:tcPr>
            <w:tcW w:w="466" w:type="dxa"/>
            <w:tcBorders>
              <w:top w:val="nil"/>
              <w:left w:val="nil"/>
              <w:bottom w:val="single" w:sz="4" w:space="0" w:color="auto"/>
              <w:right w:val="single" w:sz="4" w:space="0" w:color="auto"/>
            </w:tcBorders>
            <w:shd w:val="clear" w:color="auto" w:fill="auto"/>
            <w:noWrap/>
            <w:vAlign w:val="center"/>
            <w:hideMark/>
          </w:tcPr>
          <w:p w14:paraId="332A866F"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01741197"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5CD38959"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3A48FDB7" w14:textId="77777777" w:rsidR="0073331F" w:rsidRPr="0073331F" w:rsidRDefault="0073331F" w:rsidP="0073331F">
            <w:r w:rsidRPr="0073331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1D3A2761" w14:textId="77777777" w:rsidR="0073331F" w:rsidRPr="0073331F" w:rsidRDefault="0073331F" w:rsidP="0073331F">
            <w:pPr>
              <w:jc w:val="right"/>
            </w:pPr>
            <w:r w:rsidRPr="0073331F">
              <w:t xml:space="preserve">8 100,00  </w:t>
            </w:r>
          </w:p>
        </w:tc>
        <w:tc>
          <w:tcPr>
            <w:tcW w:w="1570" w:type="dxa"/>
            <w:tcBorders>
              <w:top w:val="nil"/>
              <w:left w:val="nil"/>
              <w:bottom w:val="single" w:sz="4" w:space="0" w:color="auto"/>
              <w:right w:val="single" w:sz="4" w:space="0" w:color="auto"/>
            </w:tcBorders>
            <w:shd w:val="clear" w:color="auto" w:fill="auto"/>
            <w:noWrap/>
            <w:vAlign w:val="center"/>
            <w:hideMark/>
          </w:tcPr>
          <w:p w14:paraId="5B057C2B" w14:textId="77777777" w:rsidR="0073331F" w:rsidRPr="0073331F" w:rsidRDefault="0073331F" w:rsidP="0073331F">
            <w:pPr>
              <w:jc w:val="right"/>
            </w:pPr>
            <w:r w:rsidRPr="0073331F">
              <w:t>9 000,00</w:t>
            </w:r>
          </w:p>
        </w:tc>
        <w:tc>
          <w:tcPr>
            <w:tcW w:w="1532" w:type="dxa"/>
            <w:tcBorders>
              <w:top w:val="nil"/>
              <w:left w:val="nil"/>
              <w:bottom w:val="single" w:sz="4" w:space="0" w:color="auto"/>
              <w:right w:val="single" w:sz="4" w:space="0" w:color="auto"/>
            </w:tcBorders>
            <w:shd w:val="clear" w:color="auto" w:fill="auto"/>
            <w:noWrap/>
            <w:vAlign w:val="center"/>
            <w:hideMark/>
          </w:tcPr>
          <w:p w14:paraId="7C7965D8" w14:textId="77777777" w:rsidR="0073331F" w:rsidRPr="0073331F" w:rsidRDefault="0073331F" w:rsidP="0073331F">
            <w:pPr>
              <w:jc w:val="right"/>
            </w:pPr>
            <w:r w:rsidRPr="0073331F">
              <w:t>9 000,00</w:t>
            </w:r>
          </w:p>
        </w:tc>
        <w:tc>
          <w:tcPr>
            <w:tcW w:w="1532" w:type="dxa"/>
            <w:tcBorders>
              <w:top w:val="nil"/>
              <w:left w:val="nil"/>
              <w:bottom w:val="single" w:sz="4" w:space="0" w:color="auto"/>
              <w:right w:val="single" w:sz="4" w:space="0" w:color="auto"/>
            </w:tcBorders>
            <w:shd w:val="clear" w:color="auto" w:fill="auto"/>
            <w:noWrap/>
            <w:vAlign w:val="center"/>
            <w:hideMark/>
          </w:tcPr>
          <w:p w14:paraId="584502B5" w14:textId="77777777" w:rsidR="0073331F" w:rsidRPr="0073331F" w:rsidRDefault="0073331F" w:rsidP="0073331F">
            <w:pPr>
              <w:jc w:val="right"/>
            </w:pPr>
            <w:r w:rsidRPr="0073331F">
              <w:t>9 000,00</w:t>
            </w:r>
          </w:p>
        </w:tc>
        <w:tc>
          <w:tcPr>
            <w:tcW w:w="36" w:type="dxa"/>
            <w:vAlign w:val="center"/>
            <w:hideMark/>
          </w:tcPr>
          <w:p w14:paraId="6A85C1AD" w14:textId="77777777" w:rsidR="0073331F" w:rsidRPr="0073331F" w:rsidRDefault="0073331F" w:rsidP="0073331F"/>
        </w:tc>
      </w:tr>
      <w:tr w:rsidR="0073331F" w:rsidRPr="0073331F" w14:paraId="375F5F6C"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0838AAA" w14:textId="77777777" w:rsidR="0073331F" w:rsidRPr="0073331F" w:rsidRDefault="0073331F" w:rsidP="0073331F">
            <w:pPr>
              <w:jc w:val="center"/>
            </w:pPr>
            <w:r w:rsidRPr="0073331F">
              <w:t>64</w:t>
            </w:r>
          </w:p>
        </w:tc>
        <w:tc>
          <w:tcPr>
            <w:tcW w:w="507" w:type="dxa"/>
            <w:tcBorders>
              <w:top w:val="nil"/>
              <w:left w:val="nil"/>
              <w:bottom w:val="single" w:sz="4" w:space="0" w:color="auto"/>
              <w:right w:val="single" w:sz="4" w:space="0" w:color="auto"/>
            </w:tcBorders>
            <w:shd w:val="clear" w:color="auto" w:fill="auto"/>
            <w:noWrap/>
            <w:vAlign w:val="center"/>
            <w:hideMark/>
          </w:tcPr>
          <w:p w14:paraId="716B63B0"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3FDC3F2A"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7F6FFB35"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06050F00"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0B1D3876" w14:textId="77777777" w:rsidR="0073331F" w:rsidRPr="0073331F" w:rsidRDefault="0073331F" w:rsidP="0073331F">
            <w:pPr>
              <w:jc w:val="center"/>
              <w:rPr>
                <w:b/>
                <w:bCs/>
              </w:rPr>
            </w:pPr>
            <w:r w:rsidRPr="0073331F">
              <w:rPr>
                <w:b/>
                <w:bCs/>
              </w:rPr>
              <w:t>073</w:t>
            </w:r>
          </w:p>
        </w:tc>
        <w:tc>
          <w:tcPr>
            <w:tcW w:w="466" w:type="dxa"/>
            <w:tcBorders>
              <w:top w:val="nil"/>
              <w:left w:val="nil"/>
              <w:bottom w:val="single" w:sz="4" w:space="0" w:color="auto"/>
              <w:right w:val="single" w:sz="4" w:space="0" w:color="auto"/>
            </w:tcBorders>
            <w:shd w:val="clear" w:color="auto" w:fill="auto"/>
            <w:noWrap/>
            <w:vAlign w:val="center"/>
            <w:hideMark/>
          </w:tcPr>
          <w:p w14:paraId="7B0BC8F3"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0E291A6D"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59E77CB8"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20A896BB" w14:textId="77777777" w:rsidR="0073331F" w:rsidRPr="0073331F" w:rsidRDefault="0073331F" w:rsidP="0073331F">
            <w:pPr>
              <w:rPr>
                <w:b/>
                <w:bCs/>
              </w:rPr>
            </w:pPr>
            <w:r w:rsidRPr="0073331F">
              <w:rPr>
                <w:b/>
                <w:bC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73331F">
              <w:rPr>
                <w:b/>
                <w:bCs/>
              </w:rPr>
              <w:lastRenderedPageBreak/>
              <w:t>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7EAB4F62" w14:textId="77777777" w:rsidR="0073331F" w:rsidRPr="0073331F" w:rsidRDefault="0073331F" w:rsidP="0073331F">
            <w:pPr>
              <w:jc w:val="right"/>
              <w:rPr>
                <w:b/>
                <w:bCs/>
              </w:rPr>
            </w:pPr>
            <w:r w:rsidRPr="0073331F">
              <w:rPr>
                <w:b/>
                <w:bCs/>
              </w:rPr>
              <w:lastRenderedPageBreak/>
              <w:t xml:space="preserve">4 900,00  </w:t>
            </w:r>
          </w:p>
        </w:tc>
        <w:tc>
          <w:tcPr>
            <w:tcW w:w="1570" w:type="dxa"/>
            <w:tcBorders>
              <w:top w:val="nil"/>
              <w:left w:val="nil"/>
              <w:bottom w:val="single" w:sz="4" w:space="0" w:color="auto"/>
              <w:right w:val="single" w:sz="4" w:space="0" w:color="auto"/>
            </w:tcBorders>
            <w:shd w:val="clear" w:color="auto" w:fill="auto"/>
            <w:vAlign w:val="center"/>
            <w:hideMark/>
          </w:tcPr>
          <w:p w14:paraId="0D115F6F" w14:textId="77777777" w:rsidR="0073331F" w:rsidRPr="0073331F" w:rsidRDefault="0073331F" w:rsidP="0073331F">
            <w:pPr>
              <w:jc w:val="right"/>
              <w:rPr>
                <w:b/>
                <w:bCs/>
              </w:rPr>
            </w:pPr>
            <w:r w:rsidRPr="0073331F">
              <w:rPr>
                <w:b/>
                <w:bCs/>
              </w:rPr>
              <w:t xml:space="preserve">10 000,00  </w:t>
            </w:r>
          </w:p>
        </w:tc>
        <w:tc>
          <w:tcPr>
            <w:tcW w:w="1532" w:type="dxa"/>
            <w:tcBorders>
              <w:top w:val="nil"/>
              <w:left w:val="nil"/>
              <w:bottom w:val="single" w:sz="4" w:space="0" w:color="auto"/>
              <w:right w:val="single" w:sz="4" w:space="0" w:color="auto"/>
            </w:tcBorders>
            <w:shd w:val="clear" w:color="auto" w:fill="auto"/>
            <w:vAlign w:val="center"/>
            <w:hideMark/>
          </w:tcPr>
          <w:p w14:paraId="6E86F07A" w14:textId="77777777" w:rsidR="0073331F" w:rsidRPr="0073331F" w:rsidRDefault="0073331F" w:rsidP="0073331F">
            <w:pPr>
              <w:jc w:val="right"/>
              <w:rPr>
                <w:b/>
                <w:bCs/>
              </w:rPr>
            </w:pPr>
            <w:r w:rsidRPr="0073331F">
              <w:rPr>
                <w:b/>
                <w:bCs/>
              </w:rPr>
              <w:t xml:space="preserve">10 000,00  </w:t>
            </w:r>
          </w:p>
        </w:tc>
        <w:tc>
          <w:tcPr>
            <w:tcW w:w="1532" w:type="dxa"/>
            <w:tcBorders>
              <w:top w:val="nil"/>
              <w:left w:val="nil"/>
              <w:bottom w:val="single" w:sz="4" w:space="0" w:color="auto"/>
              <w:right w:val="single" w:sz="4" w:space="0" w:color="auto"/>
            </w:tcBorders>
            <w:shd w:val="clear" w:color="auto" w:fill="auto"/>
            <w:vAlign w:val="center"/>
            <w:hideMark/>
          </w:tcPr>
          <w:p w14:paraId="49C45947" w14:textId="77777777" w:rsidR="0073331F" w:rsidRPr="0073331F" w:rsidRDefault="0073331F" w:rsidP="0073331F">
            <w:pPr>
              <w:jc w:val="right"/>
              <w:rPr>
                <w:b/>
                <w:bCs/>
              </w:rPr>
            </w:pPr>
            <w:r w:rsidRPr="0073331F">
              <w:rPr>
                <w:b/>
                <w:bCs/>
              </w:rPr>
              <w:t xml:space="preserve">10 000,00  </w:t>
            </w:r>
          </w:p>
        </w:tc>
        <w:tc>
          <w:tcPr>
            <w:tcW w:w="36" w:type="dxa"/>
            <w:vAlign w:val="center"/>
            <w:hideMark/>
          </w:tcPr>
          <w:p w14:paraId="0CA1D46F" w14:textId="77777777" w:rsidR="0073331F" w:rsidRPr="0073331F" w:rsidRDefault="0073331F" w:rsidP="0073331F"/>
        </w:tc>
      </w:tr>
      <w:tr w:rsidR="0073331F" w:rsidRPr="0073331F" w14:paraId="10E108F4"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0DC7572" w14:textId="77777777" w:rsidR="0073331F" w:rsidRPr="0073331F" w:rsidRDefault="0073331F" w:rsidP="0073331F">
            <w:pPr>
              <w:jc w:val="center"/>
            </w:pPr>
            <w:r w:rsidRPr="0073331F">
              <w:t>65</w:t>
            </w:r>
          </w:p>
        </w:tc>
        <w:tc>
          <w:tcPr>
            <w:tcW w:w="507" w:type="dxa"/>
            <w:tcBorders>
              <w:top w:val="nil"/>
              <w:left w:val="nil"/>
              <w:bottom w:val="single" w:sz="4" w:space="0" w:color="auto"/>
              <w:right w:val="single" w:sz="4" w:space="0" w:color="auto"/>
            </w:tcBorders>
            <w:shd w:val="clear" w:color="auto" w:fill="auto"/>
            <w:noWrap/>
            <w:vAlign w:val="center"/>
            <w:hideMark/>
          </w:tcPr>
          <w:p w14:paraId="04926DA2"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0084A3D1"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7B8D32BC"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72E03DC5"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1FAEB477" w14:textId="77777777" w:rsidR="0073331F" w:rsidRPr="0073331F" w:rsidRDefault="0073331F" w:rsidP="0073331F">
            <w:pPr>
              <w:jc w:val="center"/>
            </w:pPr>
            <w:r w:rsidRPr="0073331F">
              <w:t>073</w:t>
            </w:r>
          </w:p>
        </w:tc>
        <w:tc>
          <w:tcPr>
            <w:tcW w:w="466" w:type="dxa"/>
            <w:tcBorders>
              <w:top w:val="nil"/>
              <w:left w:val="nil"/>
              <w:bottom w:val="single" w:sz="4" w:space="0" w:color="auto"/>
              <w:right w:val="single" w:sz="4" w:space="0" w:color="auto"/>
            </w:tcBorders>
            <w:shd w:val="clear" w:color="auto" w:fill="auto"/>
            <w:noWrap/>
            <w:vAlign w:val="center"/>
            <w:hideMark/>
          </w:tcPr>
          <w:p w14:paraId="0C4E037D"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7E8861D"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1E6DC6C0"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746E80C6" w14:textId="77777777" w:rsidR="0073331F" w:rsidRPr="0073331F" w:rsidRDefault="0073331F" w:rsidP="0073331F">
            <w:r w:rsidRPr="0073331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4E4F21A4" w14:textId="77777777" w:rsidR="0073331F" w:rsidRPr="0073331F" w:rsidRDefault="0073331F" w:rsidP="0073331F">
            <w:pPr>
              <w:jc w:val="right"/>
            </w:pPr>
            <w:r w:rsidRPr="0073331F">
              <w:t xml:space="preserve">3 400,00  </w:t>
            </w:r>
          </w:p>
        </w:tc>
        <w:tc>
          <w:tcPr>
            <w:tcW w:w="1570" w:type="dxa"/>
            <w:tcBorders>
              <w:top w:val="nil"/>
              <w:left w:val="nil"/>
              <w:bottom w:val="single" w:sz="4" w:space="0" w:color="auto"/>
              <w:right w:val="single" w:sz="4" w:space="0" w:color="auto"/>
            </w:tcBorders>
            <w:shd w:val="clear" w:color="auto" w:fill="auto"/>
            <w:noWrap/>
            <w:vAlign w:val="center"/>
            <w:hideMark/>
          </w:tcPr>
          <w:p w14:paraId="4CCA7834" w14:textId="77777777" w:rsidR="0073331F" w:rsidRPr="0073331F" w:rsidRDefault="0073331F" w:rsidP="0073331F">
            <w:pPr>
              <w:jc w:val="right"/>
            </w:pPr>
            <w:r w:rsidRPr="0073331F">
              <w:t>9 000,00</w:t>
            </w:r>
          </w:p>
        </w:tc>
        <w:tc>
          <w:tcPr>
            <w:tcW w:w="1532" w:type="dxa"/>
            <w:tcBorders>
              <w:top w:val="nil"/>
              <w:left w:val="nil"/>
              <w:bottom w:val="single" w:sz="4" w:space="0" w:color="auto"/>
              <w:right w:val="single" w:sz="4" w:space="0" w:color="auto"/>
            </w:tcBorders>
            <w:shd w:val="clear" w:color="auto" w:fill="auto"/>
            <w:noWrap/>
            <w:vAlign w:val="center"/>
            <w:hideMark/>
          </w:tcPr>
          <w:p w14:paraId="0E7244C0" w14:textId="77777777" w:rsidR="0073331F" w:rsidRPr="0073331F" w:rsidRDefault="0073331F" w:rsidP="0073331F">
            <w:pPr>
              <w:jc w:val="right"/>
            </w:pPr>
            <w:r w:rsidRPr="0073331F">
              <w:t>9 000,00</w:t>
            </w:r>
          </w:p>
        </w:tc>
        <w:tc>
          <w:tcPr>
            <w:tcW w:w="1532" w:type="dxa"/>
            <w:tcBorders>
              <w:top w:val="nil"/>
              <w:left w:val="nil"/>
              <w:bottom w:val="single" w:sz="4" w:space="0" w:color="auto"/>
              <w:right w:val="single" w:sz="4" w:space="0" w:color="auto"/>
            </w:tcBorders>
            <w:shd w:val="clear" w:color="auto" w:fill="auto"/>
            <w:noWrap/>
            <w:vAlign w:val="center"/>
            <w:hideMark/>
          </w:tcPr>
          <w:p w14:paraId="50C435C4" w14:textId="77777777" w:rsidR="0073331F" w:rsidRPr="0073331F" w:rsidRDefault="0073331F" w:rsidP="0073331F">
            <w:pPr>
              <w:jc w:val="right"/>
            </w:pPr>
            <w:r w:rsidRPr="0073331F">
              <w:t>9 000,00</w:t>
            </w:r>
          </w:p>
        </w:tc>
        <w:tc>
          <w:tcPr>
            <w:tcW w:w="36" w:type="dxa"/>
            <w:vAlign w:val="center"/>
            <w:hideMark/>
          </w:tcPr>
          <w:p w14:paraId="124F8D01" w14:textId="77777777" w:rsidR="0073331F" w:rsidRPr="0073331F" w:rsidRDefault="0073331F" w:rsidP="0073331F"/>
        </w:tc>
      </w:tr>
      <w:tr w:rsidR="0073331F" w:rsidRPr="0073331F" w14:paraId="7A6BBF3F"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42124DA" w14:textId="77777777" w:rsidR="0073331F" w:rsidRPr="0073331F" w:rsidRDefault="0073331F" w:rsidP="0073331F">
            <w:pPr>
              <w:jc w:val="center"/>
            </w:pPr>
            <w:r w:rsidRPr="0073331F">
              <w:t>66</w:t>
            </w:r>
          </w:p>
        </w:tc>
        <w:tc>
          <w:tcPr>
            <w:tcW w:w="507" w:type="dxa"/>
            <w:tcBorders>
              <w:top w:val="nil"/>
              <w:left w:val="nil"/>
              <w:bottom w:val="single" w:sz="4" w:space="0" w:color="auto"/>
              <w:right w:val="single" w:sz="4" w:space="0" w:color="auto"/>
            </w:tcBorders>
            <w:shd w:val="clear" w:color="auto" w:fill="auto"/>
            <w:noWrap/>
            <w:vAlign w:val="center"/>
            <w:hideMark/>
          </w:tcPr>
          <w:p w14:paraId="268F791E" w14:textId="77777777" w:rsidR="0073331F" w:rsidRPr="0073331F" w:rsidRDefault="0073331F" w:rsidP="0073331F">
            <w:pPr>
              <w:jc w:val="center"/>
            </w:pPr>
            <w:r w:rsidRPr="0073331F">
              <w:t>006</w:t>
            </w:r>
          </w:p>
        </w:tc>
        <w:tc>
          <w:tcPr>
            <w:tcW w:w="391" w:type="dxa"/>
            <w:tcBorders>
              <w:top w:val="nil"/>
              <w:left w:val="nil"/>
              <w:bottom w:val="single" w:sz="4" w:space="0" w:color="auto"/>
              <w:right w:val="single" w:sz="4" w:space="0" w:color="auto"/>
            </w:tcBorders>
            <w:shd w:val="clear" w:color="auto" w:fill="auto"/>
            <w:noWrap/>
            <w:vAlign w:val="center"/>
            <w:hideMark/>
          </w:tcPr>
          <w:p w14:paraId="69263708"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7A1A2484"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57F7CA65"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581C7B01" w14:textId="77777777" w:rsidR="0073331F" w:rsidRPr="0073331F" w:rsidRDefault="0073331F" w:rsidP="0073331F">
            <w:pPr>
              <w:jc w:val="center"/>
            </w:pPr>
            <w:r w:rsidRPr="0073331F">
              <w:t>073</w:t>
            </w:r>
          </w:p>
        </w:tc>
        <w:tc>
          <w:tcPr>
            <w:tcW w:w="466" w:type="dxa"/>
            <w:tcBorders>
              <w:top w:val="nil"/>
              <w:left w:val="nil"/>
              <w:bottom w:val="single" w:sz="4" w:space="0" w:color="auto"/>
              <w:right w:val="single" w:sz="4" w:space="0" w:color="auto"/>
            </w:tcBorders>
            <w:shd w:val="clear" w:color="auto" w:fill="auto"/>
            <w:noWrap/>
            <w:vAlign w:val="center"/>
            <w:hideMark/>
          </w:tcPr>
          <w:p w14:paraId="57A7A7EF"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55E25C1B"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7F4614E"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2545E3F3" w14:textId="77777777" w:rsidR="0073331F" w:rsidRPr="0073331F" w:rsidRDefault="0073331F" w:rsidP="0073331F">
            <w:r w:rsidRPr="0073331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0546A95D" w14:textId="77777777" w:rsidR="0073331F" w:rsidRPr="0073331F" w:rsidRDefault="0073331F" w:rsidP="0073331F">
            <w:pPr>
              <w:jc w:val="right"/>
            </w:pPr>
            <w:r w:rsidRPr="0073331F">
              <w:t xml:space="preserve">1 500,00  </w:t>
            </w:r>
          </w:p>
        </w:tc>
        <w:tc>
          <w:tcPr>
            <w:tcW w:w="1570" w:type="dxa"/>
            <w:tcBorders>
              <w:top w:val="nil"/>
              <w:left w:val="nil"/>
              <w:bottom w:val="single" w:sz="4" w:space="0" w:color="auto"/>
              <w:right w:val="single" w:sz="4" w:space="0" w:color="auto"/>
            </w:tcBorders>
            <w:shd w:val="clear" w:color="auto" w:fill="auto"/>
            <w:noWrap/>
            <w:vAlign w:val="center"/>
            <w:hideMark/>
          </w:tcPr>
          <w:p w14:paraId="02DBFE39" w14:textId="77777777" w:rsidR="0073331F" w:rsidRPr="0073331F" w:rsidRDefault="0073331F" w:rsidP="0073331F">
            <w:pPr>
              <w:jc w:val="right"/>
            </w:pPr>
            <w:r w:rsidRPr="0073331F">
              <w:t>1 000,00</w:t>
            </w:r>
          </w:p>
        </w:tc>
        <w:tc>
          <w:tcPr>
            <w:tcW w:w="1532" w:type="dxa"/>
            <w:tcBorders>
              <w:top w:val="nil"/>
              <w:left w:val="nil"/>
              <w:bottom w:val="single" w:sz="4" w:space="0" w:color="auto"/>
              <w:right w:val="single" w:sz="4" w:space="0" w:color="auto"/>
            </w:tcBorders>
            <w:shd w:val="clear" w:color="auto" w:fill="auto"/>
            <w:noWrap/>
            <w:vAlign w:val="center"/>
            <w:hideMark/>
          </w:tcPr>
          <w:p w14:paraId="4CB49557" w14:textId="77777777" w:rsidR="0073331F" w:rsidRPr="0073331F" w:rsidRDefault="0073331F" w:rsidP="0073331F">
            <w:pPr>
              <w:jc w:val="right"/>
            </w:pPr>
            <w:r w:rsidRPr="0073331F">
              <w:t>1 000,00</w:t>
            </w:r>
          </w:p>
        </w:tc>
        <w:tc>
          <w:tcPr>
            <w:tcW w:w="1532" w:type="dxa"/>
            <w:tcBorders>
              <w:top w:val="nil"/>
              <w:left w:val="nil"/>
              <w:bottom w:val="single" w:sz="4" w:space="0" w:color="auto"/>
              <w:right w:val="single" w:sz="4" w:space="0" w:color="auto"/>
            </w:tcBorders>
            <w:shd w:val="clear" w:color="auto" w:fill="auto"/>
            <w:noWrap/>
            <w:vAlign w:val="center"/>
            <w:hideMark/>
          </w:tcPr>
          <w:p w14:paraId="46D21322" w14:textId="77777777" w:rsidR="0073331F" w:rsidRPr="0073331F" w:rsidRDefault="0073331F" w:rsidP="0073331F">
            <w:pPr>
              <w:jc w:val="right"/>
            </w:pPr>
            <w:r w:rsidRPr="0073331F">
              <w:t>1 000,00</w:t>
            </w:r>
          </w:p>
        </w:tc>
        <w:tc>
          <w:tcPr>
            <w:tcW w:w="36" w:type="dxa"/>
            <w:vAlign w:val="center"/>
            <w:hideMark/>
          </w:tcPr>
          <w:p w14:paraId="0434D8BF" w14:textId="77777777" w:rsidR="0073331F" w:rsidRPr="0073331F" w:rsidRDefault="0073331F" w:rsidP="0073331F"/>
        </w:tc>
      </w:tr>
      <w:tr w:rsidR="0073331F" w:rsidRPr="0073331F" w14:paraId="5E583BAF" w14:textId="77777777" w:rsidTr="0073331F">
        <w:trPr>
          <w:trHeight w:val="204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294C601" w14:textId="77777777" w:rsidR="0073331F" w:rsidRPr="0073331F" w:rsidRDefault="0073331F" w:rsidP="0073331F">
            <w:pPr>
              <w:jc w:val="center"/>
            </w:pPr>
            <w:r w:rsidRPr="0073331F">
              <w:t>67</w:t>
            </w:r>
          </w:p>
        </w:tc>
        <w:tc>
          <w:tcPr>
            <w:tcW w:w="507" w:type="dxa"/>
            <w:tcBorders>
              <w:top w:val="nil"/>
              <w:left w:val="nil"/>
              <w:bottom w:val="single" w:sz="4" w:space="0" w:color="auto"/>
              <w:right w:val="single" w:sz="4" w:space="0" w:color="auto"/>
            </w:tcBorders>
            <w:shd w:val="clear" w:color="auto" w:fill="auto"/>
            <w:noWrap/>
            <w:vAlign w:val="center"/>
            <w:hideMark/>
          </w:tcPr>
          <w:p w14:paraId="707CE06A"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01BA2A5D"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5DF7DBF8"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08BE9D0E"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139BD20B" w14:textId="77777777" w:rsidR="0073331F" w:rsidRPr="0073331F" w:rsidRDefault="0073331F" w:rsidP="0073331F">
            <w:pPr>
              <w:jc w:val="center"/>
            </w:pPr>
            <w:r w:rsidRPr="0073331F">
              <w:t>083</w:t>
            </w:r>
          </w:p>
        </w:tc>
        <w:tc>
          <w:tcPr>
            <w:tcW w:w="466" w:type="dxa"/>
            <w:tcBorders>
              <w:top w:val="nil"/>
              <w:left w:val="nil"/>
              <w:bottom w:val="single" w:sz="4" w:space="0" w:color="auto"/>
              <w:right w:val="single" w:sz="4" w:space="0" w:color="auto"/>
            </w:tcBorders>
            <w:shd w:val="clear" w:color="auto" w:fill="auto"/>
            <w:noWrap/>
            <w:vAlign w:val="center"/>
            <w:hideMark/>
          </w:tcPr>
          <w:p w14:paraId="5BD5AD10"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F5D1A14"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1BE2DE3"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17F30EEC" w14:textId="77777777" w:rsidR="0073331F" w:rsidRPr="0073331F" w:rsidRDefault="0073331F" w:rsidP="0073331F">
            <w:r w:rsidRPr="0073331F">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629022B6" w14:textId="77777777" w:rsidR="0073331F" w:rsidRPr="0073331F" w:rsidRDefault="0073331F" w:rsidP="0073331F">
            <w:pPr>
              <w:jc w:val="right"/>
            </w:pPr>
            <w:r w:rsidRPr="0073331F">
              <w:t xml:space="preserve">83 200,00  </w:t>
            </w:r>
          </w:p>
        </w:tc>
        <w:tc>
          <w:tcPr>
            <w:tcW w:w="1570" w:type="dxa"/>
            <w:tcBorders>
              <w:top w:val="nil"/>
              <w:left w:val="nil"/>
              <w:bottom w:val="single" w:sz="4" w:space="0" w:color="auto"/>
              <w:right w:val="single" w:sz="4" w:space="0" w:color="auto"/>
            </w:tcBorders>
            <w:shd w:val="clear" w:color="auto" w:fill="auto"/>
            <w:noWrap/>
            <w:vAlign w:val="center"/>
            <w:hideMark/>
          </w:tcPr>
          <w:p w14:paraId="4E909C0C" w14:textId="77777777" w:rsidR="0073331F" w:rsidRPr="0073331F" w:rsidRDefault="0073331F" w:rsidP="0073331F">
            <w:pPr>
              <w:jc w:val="right"/>
            </w:pPr>
            <w:r w:rsidRPr="0073331F">
              <w:t>96 700,00</w:t>
            </w:r>
          </w:p>
        </w:tc>
        <w:tc>
          <w:tcPr>
            <w:tcW w:w="1532" w:type="dxa"/>
            <w:tcBorders>
              <w:top w:val="nil"/>
              <w:left w:val="nil"/>
              <w:bottom w:val="single" w:sz="4" w:space="0" w:color="auto"/>
              <w:right w:val="single" w:sz="4" w:space="0" w:color="auto"/>
            </w:tcBorders>
            <w:shd w:val="clear" w:color="auto" w:fill="auto"/>
            <w:noWrap/>
            <w:vAlign w:val="center"/>
            <w:hideMark/>
          </w:tcPr>
          <w:p w14:paraId="1CBF62D6" w14:textId="77777777" w:rsidR="0073331F" w:rsidRPr="0073331F" w:rsidRDefault="0073331F" w:rsidP="0073331F">
            <w:pPr>
              <w:jc w:val="right"/>
            </w:pPr>
            <w:r w:rsidRPr="0073331F">
              <w:t>96 700,00</w:t>
            </w:r>
          </w:p>
        </w:tc>
        <w:tc>
          <w:tcPr>
            <w:tcW w:w="1532" w:type="dxa"/>
            <w:tcBorders>
              <w:top w:val="nil"/>
              <w:left w:val="nil"/>
              <w:bottom w:val="single" w:sz="4" w:space="0" w:color="auto"/>
              <w:right w:val="single" w:sz="4" w:space="0" w:color="auto"/>
            </w:tcBorders>
            <w:shd w:val="clear" w:color="auto" w:fill="auto"/>
            <w:noWrap/>
            <w:vAlign w:val="center"/>
            <w:hideMark/>
          </w:tcPr>
          <w:p w14:paraId="753F637C" w14:textId="77777777" w:rsidR="0073331F" w:rsidRPr="0073331F" w:rsidRDefault="0073331F" w:rsidP="0073331F">
            <w:pPr>
              <w:jc w:val="right"/>
            </w:pPr>
            <w:r w:rsidRPr="0073331F">
              <w:t>96 700,00</w:t>
            </w:r>
          </w:p>
        </w:tc>
        <w:tc>
          <w:tcPr>
            <w:tcW w:w="36" w:type="dxa"/>
            <w:vAlign w:val="center"/>
            <w:hideMark/>
          </w:tcPr>
          <w:p w14:paraId="1BD891A6" w14:textId="77777777" w:rsidR="0073331F" w:rsidRPr="0073331F" w:rsidRDefault="0073331F" w:rsidP="0073331F"/>
        </w:tc>
      </w:tr>
      <w:tr w:rsidR="0073331F" w:rsidRPr="0073331F" w14:paraId="042917FC" w14:textId="77777777" w:rsidTr="0073331F">
        <w:trPr>
          <w:trHeight w:val="193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9F6931E" w14:textId="77777777" w:rsidR="0073331F" w:rsidRPr="0073331F" w:rsidRDefault="0073331F" w:rsidP="0073331F">
            <w:pPr>
              <w:jc w:val="center"/>
            </w:pPr>
            <w:r w:rsidRPr="0073331F">
              <w:lastRenderedPageBreak/>
              <w:t>68</w:t>
            </w:r>
          </w:p>
        </w:tc>
        <w:tc>
          <w:tcPr>
            <w:tcW w:w="507" w:type="dxa"/>
            <w:tcBorders>
              <w:top w:val="nil"/>
              <w:left w:val="nil"/>
              <w:bottom w:val="single" w:sz="4" w:space="0" w:color="auto"/>
              <w:right w:val="single" w:sz="4" w:space="0" w:color="auto"/>
            </w:tcBorders>
            <w:shd w:val="clear" w:color="auto" w:fill="auto"/>
            <w:noWrap/>
            <w:vAlign w:val="center"/>
            <w:hideMark/>
          </w:tcPr>
          <w:p w14:paraId="0376F158"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051571CC"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22BB54C3"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07AF726B"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70C52179" w14:textId="77777777" w:rsidR="0073331F" w:rsidRPr="0073331F" w:rsidRDefault="0073331F" w:rsidP="0073331F">
            <w:pPr>
              <w:jc w:val="center"/>
            </w:pPr>
            <w:r w:rsidRPr="0073331F">
              <w:t>093</w:t>
            </w:r>
          </w:p>
        </w:tc>
        <w:tc>
          <w:tcPr>
            <w:tcW w:w="466" w:type="dxa"/>
            <w:tcBorders>
              <w:top w:val="nil"/>
              <w:left w:val="nil"/>
              <w:bottom w:val="single" w:sz="4" w:space="0" w:color="auto"/>
              <w:right w:val="single" w:sz="4" w:space="0" w:color="auto"/>
            </w:tcBorders>
            <w:shd w:val="clear" w:color="auto" w:fill="auto"/>
            <w:noWrap/>
            <w:vAlign w:val="center"/>
            <w:hideMark/>
          </w:tcPr>
          <w:p w14:paraId="55A21E69"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47757AEF"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0FA0609"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12C62744" w14:textId="77777777" w:rsidR="0073331F" w:rsidRPr="0073331F" w:rsidRDefault="0073331F" w:rsidP="0073331F">
            <w:r w:rsidRPr="0073331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56DD24AF" w14:textId="77777777" w:rsidR="0073331F" w:rsidRPr="0073331F" w:rsidRDefault="0073331F" w:rsidP="0073331F">
            <w:pPr>
              <w:jc w:val="right"/>
            </w:pPr>
            <w:r w:rsidRPr="0073331F">
              <w:t xml:space="preserve">25 000,00  </w:t>
            </w:r>
          </w:p>
        </w:tc>
        <w:tc>
          <w:tcPr>
            <w:tcW w:w="1570" w:type="dxa"/>
            <w:tcBorders>
              <w:top w:val="nil"/>
              <w:left w:val="nil"/>
              <w:bottom w:val="single" w:sz="4" w:space="0" w:color="auto"/>
              <w:right w:val="single" w:sz="4" w:space="0" w:color="auto"/>
            </w:tcBorders>
            <w:shd w:val="clear" w:color="000000" w:fill="FFFFFF"/>
            <w:noWrap/>
            <w:vAlign w:val="center"/>
            <w:hideMark/>
          </w:tcPr>
          <w:p w14:paraId="7CD52FC4" w14:textId="77777777" w:rsidR="0073331F" w:rsidRPr="0073331F" w:rsidRDefault="0073331F" w:rsidP="0073331F">
            <w:pPr>
              <w:jc w:val="right"/>
            </w:pPr>
            <w:r w:rsidRPr="0073331F">
              <w:t>10 000,00</w:t>
            </w:r>
          </w:p>
        </w:tc>
        <w:tc>
          <w:tcPr>
            <w:tcW w:w="1532" w:type="dxa"/>
            <w:tcBorders>
              <w:top w:val="nil"/>
              <w:left w:val="nil"/>
              <w:bottom w:val="single" w:sz="4" w:space="0" w:color="auto"/>
              <w:right w:val="single" w:sz="4" w:space="0" w:color="auto"/>
            </w:tcBorders>
            <w:shd w:val="clear" w:color="auto" w:fill="auto"/>
            <w:noWrap/>
            <w:vAlign w:val="center"/>
            <w:hideMark/>
          </w:tcPr>
          <w:p w14:paraId="199660CD" w14:textId="77777777" w:rsidR="0073331F" w:rsidRPr="0073331F" w:rsidRDefault="0073331F" w:rsidP="0073331F">
            <w:pPr>
              <w:jc w:val="right"/>
            </w:pPr>
            <w:r w:rsidRPr="0073331F">
              <w:t>10 000,00</w:t>
            </w:r>
          </w:p>
        </w:tc>
        <w:tc>
          <w:tcPr>
            <w:tcW w:w="1532" w:type="dxa"/>
            <w:tcBorders>
              <w:top w:val="nil"/>
              <w:left w:val="nil"/>
              <w:bottom w:val="single" w:sz="4" w:space="0" w:color="auto"/>
              <w:right w:val="single" w:sz="4" w:space="0" w:color="auto"/>
            </w:tcBorders>
            <w:shd w:val="clear" w:color="auto" w:fill="auto"/>
            <w:noWrap/>
            <w:vAlign w:val="center"/>
            <w:hideMark/>
          </w:tcPr>
          <w:p w14:paraId="390C4FD8" w14:textId="77777777" w:rsidR="0073331F" w:rsidRPr="0073331F" w:rsidRDefault="0073331F" w:rsidP="0073331F">
            <w:pPr>
              <w:jc w:val="right"/>
            </w:pPr>
            <w:r w:rsidRPr="0073331F">
              <w:t>10 000,00</w:t>
            </w:r>
          </w:p>
        </w:tc>
        <w:tc>
          <w:tcPr>
            <w:tcW w:w="36" w:type="dxa"/>
            <w:vAlign w:val="center"/>
            <w:hideMark/>
          </w:tcPr>
          <w:p w14:paraId="285FF43A" w14:textId="77777777" w:rsidR="0073331F" w:rsidRPr="0073331F" w:rsidRDefault="0073331F" w:rsidP="0073331F"/>
        </w:tc>
      </w:tr>
      <w:tr w:rsidR="0073331F" w:rsidRPr="0073331F" w14:paraId="222B5474" w14:textId="77777777" w:rsidTr="0073331F">
        <w:trPr>
          <w:trHeight w:val="204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789D9E4" w14:textId="77777777" w:rsidR="0073331F" w:rsidRPr="0073331F" w:rsidRDefault="0073331F" w:rsidP="0073331F">
            <w:pPr>
              <w:jc w:val="center"/>
            </w:pPr>
            <w:r w:rsidRPr="0073331F">
              <w:t>69</w:t>
            </w:r>
          </w:p>
        </w:tc>
        <w:tc>
          <w:tcPr>
            <w:tcW w:w="507" w:type="dxa"/>
            <w:tcBorders>
              <w:top w:val="nil"/>
              <w:left w:val="nil"/>
              <w:bottom w:val="single" w:sz="4" w:space="0" w:color="auto"/>
              <w:right w:val="single" w:sz="4" w:space="0" w:color="auto"/>
            </w:tcBorders>
            <w:shd w:val="clear" w:color="auto" w:fill="auto"/>
            <w:noWrap/>
            <w:vAlign w:val="center"/>
            <w:hideMark/>
          </w:tcPr>
          <w:p w14:paraId="3E78D446"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3C74501B"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5531EB02"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77118556"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76353DBC" w14:textId="77777777" w:rsidR="0073331F" w:rsidRPr="0073331F" w:rsidRDefault="0073331F" w:rsidP="0073331F">
            <w:pPr>
              <w:jc w:val="center"/>
            </w:pPr>
            <w:r w:rsidRPr="0073331F">
              <w:t>143</w:t>
            </w:r>
          </w:p>
        </w:tc>
        <w:tc>
          <w:tcPr>
            <w:tcW w:w="466" w:type="dxa"/>
            <w:tcBorders>
              <w:top w:val="nil"/>
              <w:left w:val="nil"/>
              <w:bottom w:val="single" w:sz="4" w:space="0" w:color="auto"/>
              <w:right w:val="single" w:sz="4" w:space="0" w:color="auto"/>
            </w:tcBorders>
            <w:shd w:val="clear" w:color="auto" w:fill="auto"/>
            <w:noWrap/>
            <w:vAlign w:val="center"/>
            <w:hideMark/>
          </w:tcPr>
          <w:p w14:paraId="738E3B1F"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327F0EC5"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4F6674CE"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289BE97D" w14:textId="77777777" w:rsidR="0073331F" w:rsidRPr="0073331F" w:rsidRDefault="0073331F" w:rsidP="0073331F">
            <w:r w:rsidRPr="0073331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00593469" w14:textId="77777777" w:rsidR="0073331F" w:rsidRPr="0073331F" w:rsidRDefault="0073331F" w:rsidP="0073331F">
            <w:pPr>
              <w:jc w:val="right"/>
            </w:pPr>
            <w:r w:rsidRPr="0073331F">
              <w:t xml:space="preserve">110 300,00  </w:t>
            </w:r>
          </w:p>
        </w:tc>
        <w:tc>
          <w:tcPr>
            <w:tcW w:w="1570" w:type="dxa"/>
            <w:tcBorders>
              <w:top w:val="nil"/>
              <w:left w:val="nil"/>
              <w:bottom w:val="single" w:sz="4" w:space="0" w:color="auto"/>
              <w:right w:val="single" w:sz="4" w:space="0" w:color="auto"/>
            </w:tcBorders>
            <w:shd w:val="clear" w:color="auto" w:fill="auto"/>
            <w:noWrap/>
            <w:vAlign w:val="center"/>
            <w:hideMark/>
          </w:tcPr>
          <w:p w14:paraId="793C4502" w14:textId="77777777" w:rsidR="0073331F" w:rsidRPr="0073331F" w:rsidRDefault="0073331F" w:rsidP="0073331F">
            <w:pPr>
              <w:jc w:val="right"/>
            </w:pPr>
            <w:r w:rsidRPr="0073331F">
              <w:t>64 900,00</w:t>
            </w:r>
          </w:p>
        </w:tc>
        <w:tc>
          <w:tcPr>
            <w:tcW w:w="1532" w:type="dxa"/>
            <w:tcBorders>
              <w:top w:val="nil"/>
              <w:left w:val="nil"/>
              <w:bottom w:val="single" w:sz="4" w:space="0" w:color="auto"/>
              <w:right w:val="single" w:sz="4" w:space="0" w:color="auto"/>
            </w:tcBorders>
            <w:shd w:val="clear" w:color="auto" w:fill="auto"/>
            <w:noWrap/>
            <w:vAlign w:val="center"/>
            <w:hideMark/>
          </w:tcPr>
          <w:p w14:paraId="183045A8" w14:textId="77777777" w:rsidR="0073331F" w:rsidRPr="0073331F" w:rsidRDefault="0073331F" w:rsidP="0073331F">
            <w:pPr>
              <w:jc w:val="right"/>
            </w:pPr>
            <w:r w:rsidRPr="0073331F">
              <w:t>64 900,00</w:t>
            </w:r>
          </w:p>
        </w:tc>
        <w:tc>
          <w:tcPr>
            <w:tcW w:w="1532" w:type="dxa"/>
            <w:tcBorders>
              <w:top w:val="nil"/>
              <w:left w:val="nil"/>
              <w:bottom w:val="single" w:sz="4" w:space="0" w:color="auto"/>
              <w:right w:val="single" w:sz="4" w:space="0" w:color="auto"/>
            </w:tcBorders>
            <w:shd w:val="clear" w:color="auto" w:fill="auto"/>
            <w:noWrap/>
            <w:vAlign w:val="center"/>
            <w:hideMark/>
          </w:tcPr>
          <w:p w14:paraId="0EECFD80" w14:textId="77777777" w:rsidR="0073331F" w:rsidRPr="0073331F" w:rsidRDefault="0073331F" w:rsidP="0073331F">
            <w:pPr>
              <w:jc w:val="right"/>
            </w:pPr>
            <w:r w:rsidRPr="0073331F">
              <w:t>64 900,00</w:t>
            </w:r>
          </w:p>
        </w:tc>
        <w:tc>
          <w:tcPr>
            <w:tcW w:w="36" w:type="dxa"/>
            <w:vAlign w:val="center"/>
            <w:hideMark/>
          </w:tcPr>
          <w:p w14:paraId="34C5C535" w14:textId="77777777" w:rsidR="0073331F" w:rsidRPr="0073331F" w:rsidRDefault="0073331F" w:rsidP="0073331F"/>
        </w:tc>
      </w:tr>
      <w:tr w:rsidR="0073331F" w:rsidRPr="0073331F" w14:paraId="3355FA21" w14:textId="77777777" w:rsidTr="0073331F">
        <w:trPr>
          <w:trHeight w:val="255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353A394" w14:textId="77777777" w:rsidR="0073331F" w:rsidRPr="0073331F" w:rsidRDefault="0073331F" w:rsidP="0073331F">
            <w:pPr>
              <w:jc w:val="center"/>
            </w:pPr>
            <w:r w:rsidRPr="0073331F">
              <w:t>70</w:t>
            </w:r>
          </w:p>
        </w:tc>
        <w:tc>
          <w:tcPr>
            <w:tcW w:w="507" w:type="dxa"/>
            <w:tcBorders>
              <w:top w:val="nil"/>
              <w:left w:val="nil"/>
              <w:bottom w:val="single" w:sz="4" w:space="0" w:color="auto"/>
              <w:right w:val="single" w:sz="4" w:space="0" w:color="auto"/>
            </w:tcBorders>
            <w:shd w:val="clear" w:color="auto" w:fill="auto"/>
            <w:noWrap/>
            <w:vAlign w:val="center"/>
            <w:hideMark/>
          </w:tcPr>
          <w:p w14:paraId="6AB762DE"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1858D377"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22B53687"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1CF998A9"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2E62470A" w14:textId="77777777" w:rsidR="0073331F" w:rsidRPr="0073331F" w:rsidRDefault="0073331F" w:rsidP="0073331F">
            <w:pPr>
              <w:jc w:val="center"/>
            </w:pPr>
            <w:r w:rsidRPr="0073331F">
              <w:t>153</w:t>
            </w:r>
          </w:p>
        </w:tc>
        <w:tc>
          <w:tcPr>
            <w:tcW w:w="466" w:type="dxa"/>
            <w:tcBorders>
              <w:top w:val="nil"/>
              <w:left w:val="nil"/>
              <w:bottom w:val="single" w:sz="4" w:space="0" w:color="auto"/>
              <w:right w:val="single" w:sz="4" w:space="0" w:color="auto"/>
            </w:tcBorders>
            <w:shd w:val="clear" w:color="auto" w:fill="auto"/>
            <w:noWrap/>
            <w:vAlign w:val="center"/>
            <w:hideMark/>
          </w:tcPr>
          <w:p w14:paraId="0B4C1497"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00BEA30D"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C81D40F"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0BB10EFB" w14:textId="77777777" w:rsidR="0073331F" w:rsidRPr="0073331F" w:rsidRDefault="0073331F" w:rsidP="0073331F">
            <w:r w:rsidRPr="0073331F">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229875C2" w14:textId="77777777" w:rsidR="0073331F" w:rsidRPr="0073331F" w:rsidRDefault="0073331F" w:rsidP="0073331F">
            <w:pPr>
              <w:jc w:val="right"/>
            </w:pPr>
            <w:r w:rsidRPr="0073331F">
              <w:t xml:space="preserve">29 400,00  </w:t>
            </w:r>
          </w:p>
        </w:tc>
        <w:tc>
          <w:tcPr>
            <w:tcW w:w="1570" w:type="dxa"/>
            <w:tcBorders>
              <w:top w:val="nil"/>
              <w:left w:val="nil"/>
              <w:bottom w:val="single" w:sz="4" w:space="0" w:color="auto"/>
              <w:right w:val="single" w:sz="4" w:space="0" w:color="auto"/>
            </w:tcBorders>
            <w:shd w:val="clear" w:color="auto" w:fill="auto"/>
            <w:noWrap/>
            <w:vAlign w:val="center"/>
            <w:hideMark/>
          </w:tcPr>
          <w:p w14:paraId="4DEA6902" w14:textId="77777777" w:rsidR="0073331F" w:rsidRPr="0073331F" w:rsidRDefault="0073331F" w:rsidP="0073331F">
            <w:pPr>
              <w:jc w:val="right"/>
            </w:pPr>
            <w:r w:rsidRPr="0073331F">
              <w:t>11 200,00</w:t>
            </w:r>
          </w:p>
        </w:tc>
        <w:tc>
          <w:tcPr>
            <w:tcW w:w="1532" w:type="dxa"/>
            <w:tcBorders>
              <w:top w:val="nil"/>
              <w:left w:val="nil"/>
              <w:bottom w:val="single" w:sz="4" w:space="0" w:color="auto"/>
              <w:right w:val="single" w:sz="4" w:space="0" w:color="auto"/>
            </w:tcBorders>
            <w:shd w:val="clear" w:color="auto" w:fill="auto"/>
            <w:noWrap/>
            <w:vAlign w:val="center"/>
            <w:hideMark/>
          </w:tcPr>
          <w:p w14:paraId="34CB4589" w14:textId="77777777" w:rsidR="0073331F" w:rsidRPr="0073331F" w:rsidRDefault="0073331F" w:rsidP="0073331F">
            <w:pPr>
              <w:jc w:val="right"/>
            </w:pPr>
            <w:r w:rsidRPr="0073331F">
              <w:t>11 200,00</w:t>
            </w:r>
          </w:p>
        </w:tc>
        <w:tc>
          <w:tcPr>
            <w:tcW w:w="1532" w:type="dxa"/>
            <w:tcBorders>
              <w:top w:val="nil"/>
              <w:left w:val="nil"/>
              <w:bottom w:val="single" w:sz="4" w:space="0" w:color="auto"/>
              <w:right w:val="single" w:sz="4" w:space="0" w:color="auto"/>
            </w:tcBorders>
            <w:shd w:val="clear" w:color="auto" w:fill="auto"/>
            <w:noWrap/>
            <w:vAlign w:val="center"/>
            <w:hideMark/>
          </w:tcPr>
          <w:p w14:paraId="753765CB" w14:textId="77777777" w:rsidR="0073331F" w:rsidRPr="0073331F" w:rsidRDefault="0073331F" w:rsidP="0073331F">
            <w:pPr>
              <w:jc w:val="right"/>
            </w:pPr>
            <w:r w:rsidRPr="0073331F">
              <w:t>11 200,00</w:t>
            </w:r>
          </w:p>
        </w:tc>
        <w:tc>
          <w:tcPr>
            <w:tcW w:w="36" w:type="dxa"/>
            <w:vAlign w:val="center"/>
            <w:hideMark/>
          </w:tcPr>
          <w:p w14:paraId="69491275" w14:textId="77777777" w:rsidR="0073331F" w:rsidRPr="0073331F" w:rsidRDefault="0073331F" w:rsidP="0073331F"/>
        </w:tc>
      </w:tr>
      <w:tr w:rsidR="0073331F" w:rsidRPr="0073331F" w14:paraId="6F488005"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469A5D9" w14:textId="77777777" w:rsidR="0073331F" w:rsidRPr="0073331F" w:rsidRDefault="0073331F" w:rsidP="0073331F">
            <w:pPr>
              <w:jc w:val="center"/>
            </w:pPr>
            <w:r w:rsidRPr="0073331F">
              <w:t>71</w:t>
            </w:r>
          </w:p>
        </w:tc>
        <w:tc>
          <w:tcPr>
            <w:tcW w:w="507" w:type="dxa"/>
            <w:tcBorders>
              <w:top w:val="nil"/>
              <w:left w:val="nil"/>
              <w:bottom w:val="single" w:sz="4" w:space="0" w:color="auto"/>
              <w:right w:val="single" w:sz="4" w:space="0" w:color="auto"/>
            </w:tcBorders>
            <w:shd w:val="clear" w:color="auto" w:fill="auto"/>
            <w:noWrap/>
            <w:vAlign w:val="center"/>
            <w:hideMark/>
          </w:tcPr>
          <w:p w14:paraId="640C31D9"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42E13EA1"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562C7670"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02C87943"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5FE0B942" w14:textId="77777777" w:rsidR="0073331F" w:rsidRPr="0073331F" w:rsidRDefault="0073331F" w:rsidP="0073331F">
            <w:pPr>
              <w:jc w:val="center"/>
            </w:pPr>
            <w:r w:rsidRPr="0073331F">
              <w:t>173</w:t>
            </w:r>
          </w:p>
        </w:tc>
        <w:tc>
          <w:tcPr>
            <w:tcW w:w="466" w:type="dxa"/>
            <w:tcBorders>
              <w:top w:val="nil"/>
              <w:left w:val="nil"/>
              <w:bottom w:val="single" w:sz="4" w:space="0" w:color="auto"/>
              <w:right w:val="single" w:sz="4" w:space="0" w:color="auto"/>
            </w:tcBorders>
            <w:shd w:val="clear" w:color="auto" w:fill="auto"/>
            <w:noWrap/>
            <w:vAlign w:val="center"/>
            <w:hideMark/>
          </w:tcPr>
          <w:p w14:paraId="4B30027A"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0BDBE993"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E9C6B6C"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21D1B87F" w14:textId="77777777" w:rsidR="0073331F" w:rsidRPr="0073331F" w:rsidRDefault="0073331F" w:rsidP="0073331F">
            <w:r w:rsidRPr="0073331F">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w:t>
            </w:r>
            <w:r w:rsidRPr="0073331F">
              <w:lastRenderedPageBreak/>
              <w:t>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059FA4B3" w14:textId="77777777" w:rsidR="0073331F" w:rsidRPr="0073331F" w:rsidRDefault="0073331F" w:rsidP="0073331F">
            <w:pPr>
              <w:jc w:val="right"/>
            </w:pPr>
            <w:r w:rsidRPr="0073331F">
              <w:lastRenderedPageBreak/>
              <w:t xml:space="preserve">3 200,00  </w:t>
            </w:r>
          </w:p>
        </w:tc>
        <w:tc>
          <w:tcPr>
            <w:tcW w:w="1570" w:type="dxa"/>
            <w:tcBorders>
              <w:top w:val="nil"/>
              <w:left w:val="nil"/>
              <w:bottom w:val="single" w:sz="4" w:space="0" w:color="auto"/>
              <w:right w:val="single" w:sz="4" w:space="0" w:color="auto"/>
            </w:tcBorders>
            <w:shd w:val="clear" w:color="auto" w:fill="auto"/>
            <w:noWrap/>
            <w:vAlign w:val="center"/>
            <w:hideMark/>
          </w:tcPr>
          <w:p w14:paraId="587E2238" w14:textId="77777777" w:rsidR="0073331F" w:rsidRPr="0073331F" w:rsidRDefault="0073331F" w:rsidP="0073331F">
            <w:pPr>
              <w:jc w:val="right"/>
            </w:pPr>
            <w:r w:rsidRPr="0073331F">
              <w:t>1 800,00</w:t>
            </w:r>
          </w:p>
        </w:tc>
        <w:tc>
          <w:tcPr>
            <w:tcW w:w="1532" w:type="dxa"/>
            <w:tcBorders>
              <w:top w:val="nil"/>
              <w:left w:val="nil"/>
              <w:bottom w:val="single" w:sz="4" w:space="0" w:color="auto"/>
              <w:right w:val="single" w:sz="4" w:space="0" w:color="auto"/>
            </w:tcBorders>
            <w:shd w:val="clear" w:color="auto" w:fill="auto"/>
            <w:noWrap/>
            <w:vAlign w:val="center"/>
            <w:hideMark/>
          </w:tcPr>
          <w:p w14:paraId="79F3AB36" w14:textId="77777777" w:rsidR="0073331F" w:rsidRPr="0073331F" w:rsidRDefault="0073331F" w:rsidP="0073331F">
            <w:pPr>
              <w:jc w:val="right"/>
            </w:pPr>
            <w:r w:rsidRPr="0073331F">
              <w:t>1 800,00</w:t>
            </w:r>
          </w:p>
        </w:tc>
        <w:tc>
          <w:tcPr>
            <w:tcW w:w="1532" w:type="dxa"/>
            <w:tcBorders>
              <w:top w:val="nil"/>
              <w:left w:val="nil"/>
              <w:bottom w:val="single" w:sz="4" w:space="0" w:color="auto"/>
              <w:right w:val="single" w:sz="4" w:space="0" w:color="auto"/>
            </w:tcBorders>
            <w:shd w:val="clear" w:color="auto" w:fill="auto"/>
            <w:noWrap/>
            <w:vAlign w:val="center"/>
            <w:hideMark/>
          </w:tcPr>
          <w:p w14:paraId="13FC33E6" w14:textId="77777777" w:rsidR="0073331F" w:rsidRPr="0073331F" w:rsidRDefault="0073331F" w:rsidP="0073331F">
            <w:pPr>
              <w:jc w:val="right"/>
            </w:pPr>
            <w:r w:rsidRPr="0073331F">
              <w:t>1 800,00</w:t>
            </w:r>
          </w:p>
        </w:tc>
        <w:tc>
          <w:tcPr>
            <w:tcW w:w="36" w:type="dxa"/>
            <w:vAlign w:val="center"/>
            <w:hideMark/>
          </w:tcPr>
          <w:p w14:paraId="4D5FCD01" w14:textId="77777777" w:rsidR="0073331F" w:rsidRPr="0073331F" w:rsidRDefault="0073331F" w:rsidP="0073331F"/>
        </w:tc>
      </w:tr>
      <w:tr w:rsidR="0073331F" w:rsidRPr="0073331F" w14:paraId="4910B855"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B6425CB" w14:textId="77777777" w:rsidR="0073331F" w:rsidRPr="0073331F" w:rsidRDefault="0073331F" w:rsidP="0073331F">
            <w:pPr>
              <w:jc w:val="center"/>
            </w:pPr>
            <w:r w:rsidRPr="0073331F">
              <w:t>72</w:t>
            </w:r>
          </w:p>
        </w:tc>
        <w:tc>
          <w:tcPr>
            <w:tcW w:w="507" w:type="dxa"/>
            <w:tcBorders>
              <w:top w:val="nil"/>
              <w:left w:val="nil"/>
              <w:bottom w:val="single" w:sz="4" w:space="0" w:color="auto"/>
              <w:right w:val="single" w:sz="4" w:space="0" w:color="auto"/>
            </w:tcBorders>
            <w:shd w:val="clear" w:color="auto" w:fill="auto"/>
            <w:noWrap/>
            <w:vAlign w:val="center"/>
            <w:hideMark/>
          </w:tcPr>
          <w:p w14:paraId="5C0ABED3"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23479BF1"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0D3626A0"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717472D5"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1B6643C0" w14:textId="77777777" w:rsidR="0073331F" w:rsidRPr="0073331F" w:rsidRDefault="0073331F" w:rsidP="0073331F">
            <w:pPr>
              <w:jc w:val="center"/>
              <w:rPr>
                <w:b/>
                <w:bCs/>
              </w:rPr>
            </w:pPr>
            <w:r w:rsidRPr="0073331F">
              <w:rPr>
                <w:b/>
                <w:bCs/>
              </w:rPr>
              <w:t>193</w:t>
            </w:r>
          </w:p>
        </w:tc>
        <w:tc>
          <w:tcPr>
            <w:tcW w:w="466" w:type="dxa"/>
            <w:tcBorders>
              <w:top w:val="nil"/>
              <w:left w:val="nil"/>
              <w:bottom w:val="single" w:sz="4" w:space="0" w:color="auto"/>
              <w:right w:val="single" w:sz="4" w:space="0" w:color="auto"/>
            </w:tcBorders>
            <w:shd w:val="clear" w:color="auto" w:fill="auto"/>
            <w:noWrap/>
            <w:vAlign w:val="center"/>
            <w:hideMark/>
          </w:tcPr>
          <w:p w14:paraId="3D41E5A8"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24142DC2"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352C2925"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7A3336B9" w14:textId="77777777" w:rsidR="0073331F" w:rsidRPr="0073331F" w:rsidRDefault="0073331F" w:rsidP="0073331F">
            <w:pPr>
              <w:rPr>
                <w:b/>
                <w:bCs/>
              </w:rPr>
            </w:pPr>
            <w:r w:rsidRPr="0073331F">
              <w:rPr>
                <w:b/>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19C73F96" w14:textId="77777777" w:rsidR="0073331F" w:rsidRPr="0073331F" w:rsidRDefault="0073331F" w:rsidP="0073331F">
            <w:pPr>
              <w:jc w:val="right"/>
              <w:rPr>
                <w:b/>
                <w:bCs/>
              </w:rPr>
            </w:pPr>
            <w:r w:rsidRPr="0073331F">
              <w:rPr>
                <w:b/>
                <w:bCs/>
              </w:rPr>
              <w:t xml:space="preserve">123 800,00  </w:t>
            </w:r>
          </w:p>
        </w:tc>
        <w:tc>
          <w:tcPr>
            <w:tcW w:w="1570" w:type="dxa"/>
            <w:tcBorders>
              <w:top w:val="nil"/>
              <w:left w:val="nil"/>
              <w:bottom w:val="single" w:sz="4" w:space="0" w:color="auto"/>
              <w:right w:val="single" w:sz="4" w:space="0" w:color="auto"/>
            </w:tcBorders>
            <w:shd w:val="clear" w:color="auto" w:fill="auto"/>
            <w:vAlign w:val="center"/>
            <w:hideMark/>
          </w:tcPr>
          <w:p w14:paraId="0BDF1205" w14:textId="77777777" w:rsidR="0073331F" w:rsidRPr="0073331F" w:rsidRDefault="0073331F" w:rsidP="0073331F">
            <w:pPr>
              <w:jc w:val="right"/>
              <w:rPr>
                <w:b/>
                <w:bCs/>
              </w:rPr>
            </w:pPr>
            <w:r w:rsidRPr="0073331F">
              <w:rPr>
                <w:b/>
                <w:bCs/>
              </w:rPr>
              <w:t xml:space="preserve">108 000,00  </w:t>
            </w:r>
          </w:p>
        </w:tc>
        <w:tc>
          <w:tcPr>
            <w:tcW w:w="1532" w:type="dxa"/>
            <w:tcBorders>
              <w:top w:val="nil"/>
              <w:left w:val="nil"/>
              <w:bottom w:val="single" w:sz="4" w:space="0" w:color="auto"/>
              <w:right w:val="single" w:sz="4" w:space="0" w:color="auto"/>
            </w:tcBorders>
            <w:shd w:val="clear" w:color="auto" w:fill="auto"/>
            <w:vAlign w:val="center"/>
            <w:hideMark/>
          </w:tcPr>
          <w:p w14:paraId="07C309F5" w14:textId="77777777" w:rsidR="0073331F" w:rsidRPr="0073331F" w:rsidRDefault="0073331F" w:rsidP="0073331F">
            <w:pPr>
              <w:jc w:val="right"/>
              <w:rPr>
                <w:b/>
                <w:bCs/>
              </w:rPr>
            </w:pPr>
            <w:r w:rsidRPr="0073331F">
              <w:rPr>
                <w:b/>
                <w:bCs/>
              </w:rPr>
              <w:t xml:space="preserve">108 000,00  </w:t>
            </w:r>
          </w:p>
        </w:tc>
        <w:tc>
          <w:tcPr>
            <w:tcW w:w="1532" w:type="dxa"/>
            <w:tcBorders>
              <w:top w:val="nil"/>
              <w:left w:val="nil"/>
              <w:bottom w:val="single" w:sz="4" w:space="0" w:color="auto"/>
              <w:right w:val="single" w:sz="4" w:space="0" w:color="auto"/>
            </w:tcBorders>
            <w:shd w:val="clear" w:color="auto" w:fill="auto"/>
            <w:vAlign w:val="center"/>
            <w:hideMark/>
          </w:tcPr>
          <w:p w14:paraId="6061C20F" w14:textId="77777777" w:rsidR="0073331F" w:rsidRPr="0073331F" w:rsidRDefault="0073331F" w:rsidP="0073331F">
            <w:pPr>
              <w:jc w:val="right"/>
              <w:rPr>
                <w:b/>
                <w:bCs/>
              </w:rPr>
            </w:pPr>
            <w:r w:rsidRPr="0073331F">
              <w:rPr>
                <w:b/>
                <w:bCs/>
              </w:rPr>
              <w:t xml:space="preserve">108 000,00  </w:t>
            </w:r>
          </w:p>
        </w:tc>
        <w:tc>
          <w:tcPr>
            <w:tcW w:w="36" w:type="dxa"/>
            <w:vAlign w:val="center"/>
            <w:hideMark/>
          </w:tcPr>
          <w:p w14:paraId="215EB349" w14:textId="77777777" w:rsidR="0073331F" w:rsidRPr="0073331F" w:rsidRDefault="0073331F" w:rsidP="0073331F"/>
        </w:tc>
      </w:tr>
      <w:tr w:rsidR="0073331F" w:rsidRPr="0073331F" w14:paraId="3D8F86CA"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17C734A" w14:textId="77777777" w:rsidR="0073331F" w:rsidRPr="0073331F" w:rsidRDefault="0073331F" w:rsidP="0073331F">
            <w:pPr>
              <w:jc w:val="center"/>
            </w:pPr>
            <w:r w:rsidRPr="0073331F">
              <w:t>73</w:t>
            </w:r>
          </w:p>
        </w:tc>
        <w:tc>
          <w:tcPr>
            <w:tcW w:w="507" w:type="dxa"/>
            <w:tcBorders>
              <w:top w:val="nil"/>
              <w:left w:val="nil"/>
              <w:bottom w:val="single" w:sz="4" w:space="0" w:color="auto"/>
              <w:right w:val="single" w:sz="4" w:space="0" w:color="auto"/>
            </w:tcBorders>
            <w:shd w:val="clear" w:color="auto" w:fill="auto"/>
            <w:noWrap/>
            <w:vAlign w:val="center"/>
            <w:hideMark/>
          </w:tcPr>
          <w:p w14:paraId="3E5FB2A1"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78548EAB"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5EF24190"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0ECA0C81"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784E6682" w14:textId="77777777" w:rsidR="0073331F" w:rsidRPr="0073331F" w:rsidRDefault="0073331F" w:rsidP="0073331F">
            <w:pPr>
              <w:jc w:val="center"/>
            </w:pPr>
            <w:r w:rsidRPr="0073331F">
              <w:t>193</w:t>
            </w:r>
          </w:p>
        </w:tc>
        <w:tc>
          <w:tcPr>
            <w:tcW w:w="466" w:type="dxa"/>
            <w:tcBorders>
              <w:top w:val="nil"/>
              <w:left w:val="nil"/>
              <w:bottom w:val="single" w:sz="4" w:space="0" w:color="auto"/>
              <w:right w:val="single" w:sz="4" w:space="0" w:color="auto"/>
            </w:tcBorders>
            <w:shd w:val="clear" w:color="auto" w:fill="auto"/>
            <w:noWrap/>
            <w:vAlign w:val="center"/>
            <w:hideMark/>
          </w:tcPr>
          <w:p w14:paraId="72BF8B86"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39588F16"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15761F21"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6F94EA2F" w14:textId="77777777" w:rsidR="0073331F" w:rsidRPr="0073331F" w:rsidRDefault="0073331F" w:rsidP="0073331F">
            <w:r w:rsidRPr="0073331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3EE90BEE" w14:textId="77777777" w:rsidR="0073331F" w:rsidRPr="0073331F" w:rsidRDefault="0073331F" w:rsidP="0073331F">
            <w:pPr>
              <w:jc w:val="right"/>
            </w:pPr>
            <w:r w:rsidRPr="0073331F">
              <w:t xml:space="preserve">121 900,00  </w:t>
            </w:r>
          </w:p>
        </w:tc>
        <w:tc>
          <w:tcPr>
            <w:tcW w:w="1570" w:type="dxa"/>
            <w:tcBorders>
              <w:top w:val="nil"/>
              <w:left w:val="nil"/>
              <w:bottom w:val="single" w:sz="4" w:space="0" w:color="auto"/>
              <w:right w:val="single" w:sz="4" w:space="0" w:color="auto"/>
            </w:tcBorders>
            <w:shd w:val="clear" w:color="auto" w:fill="auto"/>
            <w:noWrap/>
            <w:vAlign w:val="center"/>
            <w:hideMark/>
          </w:tcPr>
          <w:p w14:paraId="0D7B70DF" w14:textId="77777777" w:rsidR="0073331F" w:rsidRPr="0073331F" w:rsidRDefault="0073331F" w:rsidP="0073331F">
            <w:pPr>
              <w:jc w:val="right"/>
            </w:pPr>
            <w:r w:rsidRPr="0073331F">
              <w:t>106 500,00</w:t>
            </w:r>
          </w:p>
        </w:tc>
        <w:tc>
          <w:tcPr>
            <w:tcW w:w="1532" w:type="dxa"/>
            <w:tcBorders>
              <w:top w:val="nil"/>
              <w:left w:val="nil"/>
              <w:bottom w:val="single" w:sz="4" w:space="0" w:color="auto"/>
              <w:right w:val="single" w:sz="4" w:space="0" w:color="auto"/>
            </w:tcBorders>
            <w:shd w:val="clear" w:color="auto" w:fill="auto"/>
            <w:noWrap/>
            <w:vAlign w:val="center"/>
            <w:hideMark/>
          </w:tcPr>
          <w:p w14:paraId="53A5D275" w14:textId="77777777" w:rsidR="0073331F" w:rsidRPr="0073331F" w:rsidRDefault="0073331F" w:rsidP="0073331F">
            <w:pPr>
              <w:jc w:val="right"/>
            </w:pPr>
            <w:r w:rsidRPr="0073331F">
              <w:t>106 500,00</w:t>
            </w:r>
          </w:p>
        </w:tc>
        <w:tc>
          <w:tcPr>
            <w:tcW w:w="1532" w:type="dxa"/>
            <w:tcBorders>
              <w:top w:val="nil"/>
              <w:left w:val="nil"/>
              <w:bottom w:val="single" w:sz="4" w:space="0" w:color="auto"/>
              <w:right w:val="single" w:sz="4" w:space="0" w:color="auto"/>
            </w:tcBorders>
            <w:shd w:val="clear" w:color="auto" w:fill="auto"/>
            <w:noWrap/>
            <w:vAlign w:val="center"/>
            <w:hideMark/>
          </w:tcPr>
          <w:p w14:paraId="1B87BC3B" w14:textId="77777777" w:rsidR="0073331F" w:rsidRPr="0073331F" w:rsidRDefault="0073331F" w:rsidP="0073331F">
            <w:pPr>
              <w:jc w:val="right"/>
            </w:pPr>
            <w:r w:rsidRPr="0073331F">
              <w:t>106 500,00</w:t>
            </w:r>
          </w:p>
        </w:tc>
        <w:tc>
          <w:tcPr>
            <w:tcW w:w="36" w:type="dxa"/>
            <w:vAlign w:val="center"/>
            <w:hideMark/>
          </w:tcPr>
          <w:p w14:paraId="414CE239" w14:textId="77777777" w:rsidR="0073331F" w:rsidRPr="0073331F" w:rsidRDefault="0073331F" w:rsidP="0073331F"/>
        </w:tc>
      </w:tr>
      <w:tr w:rsidR="0073331F" w:rsidRPr="0073331F" w14:paraId="3E31CBBB"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632C44E" w14:textId="77777777" w:rsidR="0073331F" w:rsidRPr="0073331F" w:rsidRDefault="0073331F" w:rsidP="0073331F">
            <w:pPr>
              <w:jc w:val="center"/>
            </w:pPr>
            <w:r w:rsidRPr="0073331F">
              <w:t>74</w:t>
            </w:r>
          </w:p>
        </w:tc>
        <w:tc>
          <w:tcPr>
            <w:tcW w:w="507" w:type="dxa"/>
            <w:tcBorders>
              <w:top w:val="nil"/>
              <w:left w:val="nil"/>
              <w:bottom w:val="single" w:sz="4" w:space="0" w:color="auto"/>
              <w:right w:val="single" w:sz="4" w:space="0" w:color="auto"/>
            </w:tcBorders>
            <w:shd w:val="clear" w:color="auto" w:fill="auto"/>
            <w:noWrap/>
            <w:vAlign w:val="center"/>
            <w:hideMark/>
          </w:tcPr>
          <w:p w14:paraId="24A1C4C5" w14:textId="77777777" w:rsidR="0073331F" w:rsidRPr="0073331F" w:rsidRDefault="0073331F" w:rsidP="0073331F">
            <w:pPr>
              <w:jc w:val="center"/>
            </w:pPr>
            <w:r w:rsidRPr="0073331F">
              <w:t>006</w:t>
            </w:r>
          </w:p>
        </w:tc>
        <w:tc>
          <w:tcPr>
            <w:tcW w:w="391" w:type="dxa"/>
            <w:tcBorders>
              <w:top w:val="nil"/>
              <w:left w:val="nil"/>
              <w:bottom w:val="single" w:sz="4" w:space="0" w:color="auto"/>
              <w:right w:val="single" w:sz="4" w:space="0" w:color="auto"/>
            </w:tcBorders>
            <w:shd w:val="clear" w:color="auto" w:fill="auto"/>
            <w:noWrap/>
            <w:vAlign w:val="center"/>
            <w:hideMark/>
          </w:tcPr>
          <w:p w14:paraId="6D068AA3"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2F017D96"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673BAC65"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775194C6" w14:textId="77777777" w:rsidR="0073331F" w:rsidRPr="0073331F" w:rsidRDefault="0073331F" w:rsidP="0073331F">
            <w:pPr>
              <w:jc w:val="center"/>
            </w:pPr>
            <w:r w:rsidRPr="0073331F">
              <w:t>193</w:t>
            </w:r>
          </w:p>
        </w:tc>
        <w:tc>
          <w:tcPr>
            <w:tcW w:w="466" w:type="dxa"/>
            <w:tcBorders>
              <w:top w:val="nil"/>
              <w:left w:val="nil"/>
              <w:bottom w:val="single" w:sz="4" w:space="0" w:color="auto"/>
              <w:right w:val="single" w:sz="4" w:space="0" w:color="auto"/>
            </w:tcBorders>
            <w:shd w:val="clear" w:color="auto" w:fill="auto"/>
            <w:noWrap/>
            <w:vAlign w:val="center"/>
            <w:hideMark/>
          </w:tcPr>
          <w:p w14:paraId="0FC57A53"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5F28883"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46BD291"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177A01BC" w14:textId="77777777" w:rsidR="0073331F" w:rsidRPr="0073331F" w:rsidRDefault="0073331F" w:rsidP="0073331F">
            <w:r w:rsidRPr="0073331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3EA142D8" w14:textId="77777777" w:rsidR="0073331F" w:rsidRPr="0073331F" w:rsidRDefault="0073331F" w:rsidP="0073331F">
            <w:pPr>
              <w:jc w:val="right"/>
            </w:pPr>
            <w:r w:rsidRPr="0073331F">
              <w:t xml:space="preserve">1 900,00  </w:t>
            </w:r>
          </w:p>
        </w:tc>
        <w:tc>
          <w:tcPr>
            <w:tcW w:w="1570" w:type="dxa"/>
            <w:tcBorders>
              <w:top w:val="nil"/>
              <w:left w:val="nil"/>
              <w:bottom w:val="single" w:sz="4" w:space="0" w:color="auto"/>
              <w:right w:val="single" w:sz="4" w:space="0" w:color="auto"/>
            </w:tcBorders>
            <w:shd w:val="clear" w:color="auto" w:fill="auto"/>
            <w:noWrap/>
            <w:vAlign w:val="center"/>
            <w:hideMark/>
          </w:tcPr>
          <w:p w14:paraId="4B8E1F20" w14:textId="77777777" w:rsidR="0073331F" w:rsidRPr="0073331F" w:rsidRDefault="0073331F" w:rsidP="0073331F">
            <w:pPr>
              <w:jc w:val="right"/>
            </w:pPr>
            <w:r w:rsidRPr="0073331F">
              <w:t>1 500,00</w:t>
            </w:r>
          </w:p>
        </w:tc>
        <w:tc>
          <w:tcPr>
            <w:tcW w:w="1532" w:type="dxa"/>
            <w:tcBorders>
              <w:top w:val="nil"/>
              <w:left w:val="nil"/>
              <w:bottom w:val="single" w:sz="4" w:space="0" w:color="auto"/>
              <w:right w:val="single" w:sz="4" w:space="0" w:color="auto"/>
            </w:tcBorders>
            <w:shd w:val="clear" w:color="auto" w:fill="auto"/>
            <w:noWrap/>
            <w:vAlign w:val="center"/>
            <w:hideMark/>
          </w:tcPr>
          <w:p w14:paraId="264CF37B" w14:textId="77777777" w:rsidR="0073331F" w:rsidRPr="0073331F" w:rsidRDefault="0073331F" w:rsidP="0073331F">
            <w:pPr>
              <w:jc w:val="right"/>
            </w:pPr>
            <w:r w:rsidRPr="0073331F">
              <w:t>1 500,00</w:t>
            </w:r>
          </w:p>
        </w:tc>
        <w:tc>
          <w:tcPr>
            <w:tcW w:w="1532" w:type="dxa"/>
            <w:tcBorders>
              <w:top w:val="nil"/>
              <w:left w:val="nil"/>
              <w:bottom w:val="single" w:sz="4" w:space="0" w:color="auto"/>
              <w:right w:val="single" w:sz="4" w:space="0" w:color="auto"/>
            </w:tcBorders>
            <w:shd w:val="clear" w:color="auto" w:fill="auto"/>
            <w:noWrap/>
            <w:vAlign w:val="center"/>
            <w:hideMark/>
          </w:tcPr>
          <w:p w14:paraId="71257BE4" w14:textId="77777777" w:rsidR="0073331F" w:rsidRPr="0073331F" w:rsidRDefault="0073331F" w:rsidP="0073331F">
            <w:pPr>
              <w:jc w:val="right"/>
            </w:pPr>
            <w:r w:rsidRPr="0073331F">
              <w:t>1 500,00</w:t>
            </w:r>
          </w:p>
        </w:tc>
        <w:tc>
          <w:tcPr>
            <w:tcW w:w="36" w:type="dxa"/>
            <w:vAlign w:val="center"/>
            <w:hideMark/>
          </w:tcPr>
          <w:p w14:paraId="460EBB3C" w14:textId="77777777" w:rsidR="0073331F" w:rsidRPr="0073331F" w:rsidRDefault="0073331F" w:rsidP="0073331F"/>
        </w:tc>
      </w:tr>
      <w:tr w:rsidR="0073331F" w:rsidRPr="0073331F" w14:paraId="709F3AF8" w14:textId="77777777" w:rsidTr="0073331F">
        <w:trPr>
          <w:trHeight w:val="204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761A418" w14:textId="77777777" w:rsidR="0073331F" w:rsidRPr="0073331F" w:rsidRDefault="0073331F" w:rsidP="0073331F">
            <w:pPr>
              <w:jc w:val="center"/>
            </w:pPr>
            <w:r w:rsidRPr="0073331F">
              <w:lastRenderedPageBreak/>
              <w:t>75</w:t>
            </w:r>
          </w:p>
        </w:tc>
        <w:tc>
          <w:tcPr>
            <w:tcW w:w="507" w:type="dxa"/>
            <w:tcBorders>
              <w:top w:val="nil"/>
              <w:left w:val="nil"/>
              <w:bottom w:val="single" w:sz="4" w:space="0" w:color="auto"/>
              <w:right w:val="single" w:sz="4" w:space="0" w:color="auto"/>
            </w:tcBorders>
            <w:shd w:val="clear" w:color="auto" w:fill="auto"/>
            <w:noWrap/>
            <w:vAlign w:val="center"/>
            <w:hideMark/>
          </w:tcPr>
          <w:p w14:paraId="17E0FA6C"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2CF3C293"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1E7C43DE"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2044538C" w14:textId="77777777" w:rsidR="0073331F" w:rsidRPr="0073331F" w:rsidRDefault="0073331F" w:rsidP="0073331F">
            <w:pPr>
              <w:jc w:val="center"/>
              <w:rPr>
                <w:b/>
                <w:bCs/>
              </w:rPr>
            </w:pPr>
            <w:r w:rsidRPr="0073331F">
              <w:rPr>
                <w:b/>
                <w:bCs/>
              </w:rPr>
              <w:t>01</w:t>
            </w:r>
          </w:p>
        </w:tc>
        <w:tc>
          <w:tcPr>
            <w:tcW w:w="414" w:type="dxa"/>
            <w:tcBorders>
              <w:top w:val="nil"/>
              <w:left w:val="nil"/>
              <w:bottom w:val="single" w:sz="4" w:space="0" w:color="auto"/>
              <w:right w:val="single" w:sz="4" w:space="0" w:color="auto"/>
            </w:tcBorders>
            <w:shd w:val="clear" w:color="auto" w:fill="auto"/>
            <w:noWrap/>
            <w:vAlign w:val="center"/>
            <w:hideMark/>
          </w:tcPr>
          <w:p w14:paraId="7845E8AA" w14:textId="77777777" w:rsidR="0073331F" w:rsidRPr="0073331F" w:rsidRDefault="0073331F" w:rsidP="0073331F">
            <w:pPr>
              <w:jc w:val="center"/>
              <w:rPr>
                <w:b/>
                <w:bCs/>
              </w:rPr>
            </w:pPr>
            <w:r w:rsidRPr="0073331F">
              <w:rPr>
                <w:b/>
                <w:bCs/>
              </w:rPr>
              <w:t>203</w:t>
            </w:r>
          </w:p>
        </w:tc>
        <w:tc>
          <w:tcPr>
            <w:tcW w:w="466" w:type="dxa"/>
            <w:tcBorders>
              <w:top w:val="nil"/>
              <w:left w:val="nil"/>
              <w:bottom w:val="single" w:sz="4" w:space="0" w:color="auto"/>
              <w:right w:val="single" w:sz="4" w:space="0" w:color="auto"/>
            </w:tcBorders>
            <w:shd w:val="clear" w:color="auto" w:fill="auto"/>
            <w:noWrap/>
            <w:vAlign w:val="center"/>
            <w:hideMark/>
          </w:tcPr>
          <w:p w14:paraId="2CFBB48D"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4F4A4330"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6F006A97"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7E06211B" w14:textId="77777777" w:rsidR="0073331F" w:rsidRPr="0073331F" w:rsidRDefault="0073331F" w:rsidP="0073331F">
            <w:pPr>
              <w:rPr>
                <w:b/>
                <w:bCs/>
              </w:rPr>
            </w:pPr>
            <w:r w:rsidRPr="0073331F">
              <w:rPr>
                <w:b/>
                <w:b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4C310B8F" w14:textId="77777777" w:rsidR="0073331F" w:rsidRPr="0073331F" w:rsidRDefault="0073331F" w:rsidP="0073331F">
            <w:pPr>
              <w:jc w:val="right"/>
              <w:rPr>
                <w:b/>
                <w:bCs/>
              </w:rPr>
            </w:pPr>
            <w:r w:rsidRPr="0073331F">
              <w:rPr>
                <w:b/>
                <w:bCs/>
              </w:rPr>
              <w:t xml:space="preserve">371 522,20  </w:t>
            </w:r>
          </w:p>
        </w:tc>
        <w:tc>
          <w:tcPr>
            <w:tcW w:w="1570" w:type="dxa"/>
            <w:tcBorders>
              <w:top w:val="nil"/>
              <w:left w:val="nil"/>
              <w:bottom w:val="single" w:sz="4" w:space="0" w:color="auto"/>
              <w:right w:val="single" w:sz="4" w:space="0" w:color="auto"/>
            </w:tcBorders>
            <w:shd w:val="clear" w:color="auto" w:fill="auto"/>
            <w:noWrap/>
            <w:vAlign w:val="center"/>
            <w:hideMark/>
          </w:tcPr>
          <w:p w14:paraId="10954571" w14:textId="77777777" w:rsidR="0073331F" w:rsidRPr="0073331F" w:rsidRDefault="0073331F" w:rsidP="0073331F">
            <w:pPr>
              <w:jc w:val="right"/>
              <w:rPr>
                <w:b/>
                <w:bCs/>
              </w:rPr>
            </w:pPr>
            <w:r w:rsidRPr="0073331F">
              <w:rPr>
                <w:b/>
                <w:bCs/>
              </w:rPr>
              <w:t>343 450,13</w:t>
            </w:r>
          </w:p>
        </w:tc>
        <w:tc>
          <w:tcPr>
            <w:tcW w:w="1532" w:type="dxa"/>
            <w:tcBorders>
              <w:top w:val="nil"/>
              <w:left w:val="nil"/>
              <w:bottom w:val="single" w:sz="4" w:space="0" w:color="auto"/>
              <w:right w:val="single" w:sz="4" w:space="0" w:color="auto"/>
            </w:tcBorders>
            <w:shd w:val="clear" w:color="auto" w:fill="auto"/>
            <w:noWrap/>
            <w:vAlign w:val="center"/>
            <w:hideMark/>
          </w:tcPr>
          <w:p w14:paraId="4995C762" w14:textId="77777777" w:rsidR="0073331F" w:rsidRPr="0073331F" w:rsidRDefault="0073331F" w:rsidP="0073331F">
            <w:pPr>
              <w:jc w:val="right"/>
              <w:rPr>
                <w:b/>
                <w:bCs/>
              </w:rPr>
            </w:pPr>
            <w:r w:rsidRPr="0073331F">
              <w:rPr>
                <w:b/>
                <w:bCs/>
              </w:rPr>
              <w:t>343 770,13</w:t>
            </w:r>
          </w:p>
        </w:tc>
        <w:tc>
          <w:tcPr>
            <w:tcW w:w="1532" w:type="dxa"/>
            <w:tcBorders>
              <w:top w:val="nil"/>
              <w:left w:val="nil"/>
              <w:bottom w:val="single" w:sz="4" w:space="0" w:color="auto"/>
              <w:right w:val="single" w:sz="4" w:space="0" w:color="auto"/>
            </w:tcBorders>
            <w:shd w:val="clear" w:color="auto" w:fill="auto"/>
            <w:noWrap/>
            <w:vAlign w:val="center"/>
            <w:hideMark/>
          </w:tcPr>
          <w:p w14:paraId="120ED172" w14:textId="77777777" w:rsidR="0073331F" w:rsidRPr="0073331F" w:rsidRDefault="0073331F" w:rsidP="0073331F">
            <w:pPr>
              <w:jc w:val="right"/>
              <w:rPr>
                <w:b/>
                <w:bCs/>
              </w:rPr>
            </w:pPr>
            <w:r w:rsidRPr="0073331F">
              <w:rPr>
                <w:b/>
                <w:bCs/>
              </w:rPr>
              <w:t>343 786,98</w:t>
            </w:r>
          </w:p>
        </w:tc>
        <w:tc>
          <w:tcPr>
            <w:tcW w:w="36" w:type="dxa"/>
            <w:vAlign w:val="center"/>
            <w:hideMark/>
          </w:tcPr>
          <w:p w14:paraId="5D85C9E5" w14:textId="77777777" w:rsidR="0073331F" w:rsidRPr="0073331F" w:rsidRDefault="0073331F" w:rsidP="0073331F"/>
        </w:tc>
      </w:tr>
      <w:tr w:rsidR="0073331F" w:rsidRPr="0073331F" w14:paraId="4369463A" w14:textId="77777777" w:rsidTr="0073331F">
        <w:trPr>
          <w:trHeight w:val="204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7A621B3" w14:textId="77777777" w:rsidR="0073331F" w:rsidRPr="0073331F" w:rsidRDefault="0073331F" w:rsidP="0073331F">
            <w:pPr>
              <w:jc w:val="center"/>
            </w:pPr>
            <w:r w:rsidRPr="0073331F">
              <w:t>76</w:t>
            </w:r>
          </w:p>
        </w:tc>
        <w:tc>
          <w:tcPr>
            <w:tcW w:w="507" w:type="dxa"/>
            <w:tcBorders>
              <w:top w:val="nil"/>
              <w:left w:val="nil"/>
              <w:bottom w:val="single" w:sz="4" w:space="0" w:color="auto"/>
              <w:right w:val="single" w:sz="4" w:space="0" w:color="auto"/>
            </w:tcBorders>
            <w:shd w:val="clear" w:color="auto" w:fill="auto"/>
            <w:noWrap/>
            <w:vAlign w:val="center"/>
            <w:hideMark/>
          </w:tcPr>
          <w:p w14:paraId="2B678F32" w14:textId="77777777" w:rsidR="0073331F" w:rsidRPr="0073331F" w:rsidRDefault="0073331F" w:rsidP="0073331F">
            <w:pPr>
              <w:jc w:val="center"/>
            </w:pPr>
            <w:r w:rsidRPr="0073331F">
              <w:t>439</w:t>
            </w:r>
          </w:p>
        </w:tc>
        <w:tc>
          <w:tcPr>
            <w:tcW w:w="391" w:type="dxa"/>
            <w:tcBorders>
              <w:top w:val="nil"/>
              <w:left w:val="nil"/>
              <w:bottom w:val="single" w:sz="4" w:space="0" w:color="auto"/>
              <w:right w:val="single" w:sz="4" w:space="0" w:color="auto"/>
            </w:tcBorders>
            <w:shd w:val="clear" w:color="auto" w:fill="auto"/>
            <w:noWrap/>
            <w:vAlign w:val="center"/>
            <w:hideMark/>
          </w:tcPr>
          <w:p w14:paraId="3EED295C"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2B58911B"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7FC374BF"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0862CF95" w14:textId="77777777" w:rsidR="0073331F" w:rsidRPr="0073331F" w:rsidRDefault="0073331F" w:rsidP="0073331F">
            <w:pPr>
              <w:jc w:val="center"/>
            </w:pPr>
            <w:r w:rsidRPr="0073331F">
              <w:t>203</w:t>
            </w:r>
          </w:p>
        </w:tc>
        <w:tc>
          <w:tcPr>
            <w:tcW w:w="466" w:type="dxa"/>
            <w:tcBorders>
              <w:top w:val="nil"/>
              <w:left w:val="nil"/>
              <w:bottom w:val="single" w:sz="4" w:space="0" w:color="auto"/>
              <w:right w:val="single" w:sz="4" w:space="0" w:color="auto"/>
            </w:tcBorders>
            <w:shd w:val="clear" w:color="auto" w:fill="auto"/>
            <w:noWrap/>
            <w:vAlign w:val="center"/>
            <w:hideMark/>
          </w:tcPr>
          <w:p w14:paraId="51C234E9"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2274A7D0"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70568FE1"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43DAA938" w14:textId="77777777" w:rsidR="0073331F" w:rsidRPr="0073331F" w:rsidRDefault="0073331F" w:rsidP="0073331F">
            <w:r w:rsidRPr="0073331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369A9433" w14:textId="77777777" w:rsidR="0073331F" w:rsidRPr="0073331F" w:rsidRDefault="0073331F" w:rsidP="0073331F">
            <w:pPr>
              <w:jc w:val="right"/>
            </w:pPr>
            <w:r w:rsidRPr="0073331F">
              <w:t xml:space="preserve">344 922,20  </w:t>
            </w:r>
          </w:p>
        </w:tc>
        <w:tc>
          <w:tcPr>
            <w:tcW w:w="1570" w:type="dxa"/>
            <w:tcBorders>
              <w:top w:val="nil"/>
              <w:left w:val="nil"/>
              <w:bottom w:val="single" w:sz="4" w:space="0" w:color="auto"/>
              <w:right w:val="single" w:sz="4" w:space="0" w:color="auto"/>
            </w:tcBorders>
            <w:shd w:val="clear" w:color="auto" w:fill="auto"/>
            <w:noWrap/>
            <w:vAlign w:val="center"/>
            <w:hideMark/>
          </w:tcPr>
          <w:p w14:paraId="63342D9C" w14:textId="77777777" w:rsidR="0073331F" w:rsidRPr="0073331F" w:rsidRDefault="0073331F" w:rsidP="0073331F">
            <w:pPr>
              <w:jc w:val="right"/>
            </w:pPr>
            <w:r w:rsidRPr="0073331F">
              <w:t>316 850,13</w:t>
            </w:r>
          </w:p>
        </w:tc>
        <w:tc>
          <w:tcPr>
            <w:tcW w:w="1532" w:type="dxa"/>
            <w:tcBorders>
              <w:top w:val="nil"/>
              <w:left w:val="nil"/>
              <w:bottom w:val="single" w:sz="4" w:space="0" w:color="auto"/>
              <w:right w:val="single" w:sz="4" w:space="0" w:color="auto"/>
            </w:tcBorders>
            <w:shd w:val="clear" w:color="auto" w:fill="auto"/>
            <w:noWrap/>
            <w:vAlign w:val="center"/>
            <w:hideMark/>
          </w:tcPr>
          <w:p w14:paraId="63C6A5A4" w14:textId="77777777" w:rsidR="0073331F" w:rsidRPr="0073331F" w:rsidRDefault="0073331F" w:rsidP="0073331F">
            <w:pPr>
              <w:jc w:val="right"/>
            </w:pPr>
            <w:r w:rsidRPr="0073331F">
              <w:t>317 170,13</w:t>
            </w:r>
          </w:p>
        </w:tc>
        <w:tc>
          <w:tcPr>
            <w:tcW w:w="1532" w:type="dxa"/>
            <w:tcBorders>
              <w:top w:val="nil"/>
              <w:left w:val="nil"/>
              <w:bottom w:val="single" w:sz="4" w:space="0" w:color="auto"/>
              <w:right w:val="single" w:sz="4" w:space="0" w:color="auto"/>
            </w:tcBorders>
            <w:shd w:val="clear" w:color="auto" w:fill="auto"/>
            <w:noWrap/>
            <w:vAlign w:val="center"/>
            <w:hideMark/>
          </w:tcPr>
          <w:p w14:paraId="56CD7AF7" w14:textId="77777777" w:rsidR="0073331F" w:rsidRPr="0073331F" w:rsidRDefault="0073331F" w:rsidP="0073331F">
            <w:pPr>
              <w:jc w:val="right"/>
            </w:pPr>
            <w:r w:rsidRPr="0073331F">
              <w:t>317 186,98</w:t>
            </w:r>
          </w:p>
        </w:tc>
        <w:tc>
          <w:tcPr>
            <w:tcW w:w="36" w:type="dxa"/>
            <w:vAlign w:val="center"/>
            <w:hideMark/>
          </w:tcPr>
          <w:p w14:paraId="23F32F46" w14:textId="77777777" w:rsidR="0073331F" w:rsidRPr="0073331F" w:rsidRDefault="0073331F" w:rsidP="0073331F"/>
        </w:tc>
      </w:tr>
      <w:tr w:rsidR="0073331F" w:rsidRPr="0073331F" w14:paraId="1C5ED0D5" w14:textId="77777777" w:rsidTr="0073331F">
        <w:trPr>
          <w:trHeight w:val="204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8B808F2" w14:textId="77777777" w:rsidR="0073331F" w:rsidRPr="0073331F" w:rsidRDefault="0073331F" w:rsidP="0073331F">
            <w:pPr>
              <w:jc w:val="center"/>
            </w:pPr>
            <w:r w:rsidRPr="0073331F">
              <w:t>77</w:t>
            </w:r>
          </w:p>
        </w:tc>
        <w:tc>
          <w:tcPr>
            <w:tcW w:w="507" w:type="dxa"/>
            <w:tcBorders>
              <w:top w:val="nil"/>
              <w:left w:val="nil"/>
              <w:bottom w:val="single" w:sz="4" w:space="0" w:color="auto"/>
              <w:right w:val="single" w:sz="4" w:space="0" w:color="auto"/>
            </w:tcBorders>
            <w:shd w:val="clear" w:color="auto" w:fill="auto"/>
            <w:noWrap/>
            <w:vAlign w:val="center"/>
            <w:hideMark/>
          </w:tcPr>
          <w:p w14:paraId="073BF8A5" w14:textId="77777777" w:rsidR="0073331F" w:rsidRPr="0073331F" w:rsidRDefault="0073331F" w:rsidP="0073331F">
            <w:pPr>
              <w:jc w:val="center"/>
            </w:pPr>
            <w:r w:rsidRPr="0073331F">
              <w:t>006</w:t>
            </w:r>
          </w:p>
        </w:tc>
        <w:tc>
          <w:tcPr>
            <w:tcW w:w="391" w:type="dxa"/>
            <w:tcBorders>
              <w:top w:val="nil"/>
              <w:left w:val="nil"/>
              <w:bottom w:val="single" w:sz="4" w:space="0" w:color="auto"/>
              <w:right w:val="single" w:sz="4" w:space="0" w:color="auto"/>
            </w:tcBorders>
            <w:shd w:val="clear" w:color="auto" w:fill="auto"/>
            <w:noWrap/>
            <w:vAlign w:val="center"/>
            <w:hideMark/>
          </w:tcPr>
          <w:p w14:paraId="22BE856B"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2112B8C"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67C04CE2" w14:textId="77777777" w:rsidR="0073331F" w:rsidRPr="0073331F" w:rsidRDefault="0073331F" w:rsidP="0073331F">
            <w:pPr>
              <w:jc w:val="center"/>
            </w:pPr>
            <w:r w:rsidRPr="0073331F">
              <w:t>01</w:t>
            </w:r>
          </w:p>
        </w:tc>
        <w:tc>
          <w:tcPr>
            <w:tcW w:w="414" w:type="dxa"/>
            <w:tcBorders>
              <w:top w:val="nil"/>
              <w:left w:val="nil"/>
              <w:bottom w:val="single" w:sz="4" w:space="0" w:color="auto"/>
              <w:right w:val="single" w:sz="4" w:space="0" w:color="auto"/>
            </w:tcBorders>
            <w:shd w:val="clear" w:color="auto" w:fill="auto"/>
            <w:noWrap/>
            <w:vAlign w:val="center"/>
            <w:hideMark/>
          </w:tcPr>
          <w:p w14:paraId="57526EB1" w14:textId="77777777" w:rsidR="0073331F" w:rsidRPr="0073331F" w:rsidRDefault="0073331F" w:rsidP="0073331F">
            <w:pPr>
              <w:jc w:val="center"/>
            </w:pPr>
            <w:r w:rsidRPr="0073331F">
              <w:t>203</w:t>
            </w:r>
          </w:p>
        </w:tc>
        <w:tc>
          <w:tcPr>
            <w:tcW w:w="466" w:type="dxa"/>
            <w:tcBorders>
              <w:top w:val="nil"/>
              <w:left w:val="nil"/>
              <w:bottom w:val="single" w:sz="4" w:space="0" w:color="auto"/>
              <w:right w:val="single" w:sz="4" w:space="0" w:color="auto"/>
            </w:tcBorders>
            <w:shd w:val="clear" w:color="auto" w:fill="auto"/>
            <w:noWrap/>
            <w:vAlign w:val="center"/>
            <w:hideMark/>
          </w:tcPr>
          <w:p w14:paraId="106D5F0F"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4EE4855C"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FDCFC21"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4BC1526F" w14:textId="77777777" w:rsidR="0073331F" w:rsidRPr="0073331F" w:rsidRDefault="0073331F" w:rsidP="0073331F">
            <w:r w:rsidRPr="0073331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8" w:type="dxa"/>
            <w:tcBorders>
              <w:top w:val="nil"/>
              <w:left w:val="nil"/>
              <w:bottom w:val="single" w:sz="4" w:space="0" w:color="auto"/>
              <w:right w:val="single" w:sz="4" w:space="0" w:color="auto"/>
            </w:tcBorders>
            <w:shd w:val="clear" w:color="auto" w:fill="auto"/>
            <w:vAlign w:val="center"/>
            <w:hideMark/>
          </w:tcPr>
          <w:p w14:paraId="52843B00" w14:textId="77777777" w:rsidR="0073331F" w:rsidRPr="0073331F" w:rsidRDefault="0073331F" w:rsidP="0073331F">
            <w:pPr>
              <w:jc w:val="right"/>
            </w:pPr>
            <w:r w:rsidRPr="0073331F">
              <w:t xml:space="preserve">26 600,00  </w:t>
            </w:r>
          </w:p>
        </w:tc>
        <w:tc>
          <w:tcPr>
            <w:tcW w:w="1570" w:type="dxa"/>
            <w:tcBorders>
              <w:top w:val="nil"/>
              <w:left w:val="nil"/>
              <w:bottom w:val="single" w:sz="4" w:space="0" w:color="auto"/>
              <w:right w:val="single" w:sz="4" w:space="0" w:color="auto"/>
            </w:tcBorders>
            <w:shd w:val="clear" w:color="auto" w:fill="auto"/>
            <w:noWrap/>
            <w:vAlign w:val="center"/>
            <w:hideMark/>
          </w:tcPr>
          <w:p w14:paraId="35D83E33" w14:textId="77777777" w:rsidR="0073331F" w:rsidRPr="0073331F" w:rsidRDefault="0073331F" w:rsidP="0073331F">
            <w:pPr>
              <w:jc w:val="right"/>
            </w:pPr>
            <w:r w:rsidRPr="0073331F">
              <w:t>26 600,00</w:t>
            </w:r>
          </w:p>
        </w:tc>
        <w:tc>
          <w:tcPr>
            <w:tcW w:w="1532" w:type="dxa"/>
            <w:tcBorders>
              <w:top w:val="nil"/>
              <w:left w:val="nil"/>
              <w:bottom w:val="single" w:sz="4" w:space="0" w:color="auto"/>
              <w:right w:val="single" w:sz="4" w:space="0" w:color="auto"/>
            </w:tcBorders>
            <w:shd w:val="clear" w:color="auto" w:fill="auto"/>
            <w:noWrap/>
            <w:vAlign w:val="center"/>
            <w:hideMark/>
          </w:tcPr>
          <w:p w14:paraId="43D70424" w14:textId="77777777" w:rsidR="0073331F" w:rsidRPr="0073331F" w:rsidRDefault="0073331F" w:rsidP="0073331F">
            <w:pPr>
              <w:jc w:val="right"/>
            </w:pPr>
            <w:r w:rsidRPr="0073331F">
              <w:t>26 600,00</w:t>
            </w:r>
          </w:p>
        </w:tc>
        <w:tc>
          <w:tcPr>
            <w:tcW w:w="1532" w:type="dxa"/>
            <w:tcBorders>
              <w:top w:val="nil"/>
              <w:left w:val="nil"/>
              <w:bottom w:val="single" w:sz="4" w:space="0" w:color="auto"/>
              <w:right w:val="single" w:sz="4" w:space="0" w:color="auto"/>
            </w:tcBorders>
            <w:shd w:val="clear" w:color="auto" w:fill="auto"/>
            <w:noWrap/>
            <w:vAlign w:val="center"/>
            <w:hideMark/>
          </w:tcPr>
          <w:p w14:paraId="2AC6BC36" w14:textId="77777777" w:rsidR="0073331F" w:rsidRPr="0073331F" w:rsidRDefault="0073331F" w:rsidP="0073331F">
            <w:pPr>
              <w:jc w:val="right"/>
            </w:pPr>
            <w:r w:rsidRPr="0073331F">
              <w:t>26 600,00</w:t>
            </w:r>
          </w:p>
        </w:tc>
        <w:tc>
          <w:tcPr>
            <w:tcW w:w="36" w:type="dxa"/>
            <w:vAlign w:val="center"/>
            <w:hideMark/>
          </w:tcPr>
          <w:p w14:paraId="252F2302" w14:textId="77777777" w:rsidR="0073331F" w:rsidRPr="0073331F" w:rsidRDefault="0073331F" w:rsidP="0073331F"/>
        </w:tc>
      </w:tr>
      <w:tr w:rsidR="0073331F" w:rsidRPr="0073331F" w14:paraId="5A9F1C1A" w14:textId="77777777" w:rsidTr="0073331F">
        <w:trPr>
          <w:trHeight w:val="17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C7E2B54" w14:textId="77777777" w:rsidR="0073331F" w:rsidRPr="0073331F" w:rsidRDefault="0073331F" w:rsidP="0073331F">
            <w:pPr>
              <w:jc w:val="center"/>
            </w:pPr>
            <w:r w:rsidRPr="0073331F">
              <w:t>78</w:t>
            </w:r>
          </w:p>
        </w:tc>
        <w:tc>
          <w:tcPr>
            <w:tcW w:w="507" w:type="dxa"/>
            <w:tcBorders>
              <w:top w:val="nil"/>
              <w:left w:val="nil"/>
              <w:bottom w:val="single" w:sz="4" w:space="0" w:color="auto"/>
              <w:right w:val="single" w:sz="4" w:space="0" w:color="auto"/>
            </w:tcBorders>
            <w:shd w:val="clear" w:color="auto" w:fill="auto"/>
            <w:noWrap/>
            <w:vAlign w:val="center"/>
            <w:hideMark/>
          </w:tcPr>
          <w:p w14:paraId="0F513F50"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3AF6950A"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20C06438"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0FD18C0B" w14:textId="77777777" w:rsidR="0073331F" w:rsidRPr="0073331F" w:rsidRDefault="0073331F" w:rsidP="0073331F">
            <w:pPr>
              <w:jc w:val="center"/>
              <w:rPr>
                <w:b/>
                <w:bCs/>
              </w:rPr>
            </w:pPr>
            <w:r w:rsidRPr="0073331F">
              <w:rPr>
                <w:b/>
                <w:bCs/>
              </w:rPr>
              <w:t>02</w:t>
            </w:r>
          </w:p>
        </w:tc>
        <w:tc>
          <w:tcPr>
            <w:tcW w:w="414" w:type="dxa"/>
            <w:tcBorders>
              <w:top w:val="nil"/>
              <w:left w:val="nil"/>
              <w:bottom w:val="single" w:sz="4" w:space="0" w:color="auto"/>
              <w:right w:val="single" w:sz="4" w:space="0" w:color="auto"/>
            </w:tcBorders>
            <w:shd w:val="clear" w:color="auto" w:fill="auto"/>
            <w:noWrap/>
            <w:vAlign w:val="center"/>
            <w:hideMark/>
          </w:tcPr>
          <w:p w14:paraId="74F63159"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23D01BBE"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01C51DF8"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021B73B0"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7231CA14" w14:textId="77777777" w:rsidR="0073331F" w:rsidRPr="0073331F" w:rsidRDefault="0073331F" w:rsidP="0073331F">
            <w:pPr>
              <w:rPr>
                <w:b/>
                <w:bCs/>
              </w:rPr>
            </w:pPr>
            <w:r w:rsidRPr="0073331F">
              <w:rPr>
                <w:b/>
                <w:bCs/>
              </w:rPr>
              <w:t xml:space="preserve">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w:t>
            </w:r>
            <w:r w:rsidRPr="0073331F">
              <w:rPr>
                <w:b/>
                <w:bCs/>
              </w:rPr>
              <w:lastRenderedPageBreak/>
              <w:t>законодательства о государственном регулировании цен (тарифов)</w:t>
            </w:r>
          </w:p>
        </w:tc>
        <w:tc>
          <w:tcPr>
            <w:tcW w:w="1708" w:type="dxa"/>
            <w:tcBorders>
              <w:top w:val="nil"/>
              <w:left w:val="nil"/>
              <w:bottom w:val="single" w:sz="4" w:space="0" w:color="auto"/>
              <w:right w:val="single" w:sz="4" w:space="0" w:color="auto"/>
            </w:tcBorders>
            <w:shd w:val="clear" w:color="auto" w:fill="auto"/>
            <w:vAlign w:val="center"/>
            <w:hideMark/>
          </w:tcPr>
          <w:p w14:paraId="7B22595E" w14:textId="77777777" w:rsidR="0073331F" w:rsidRPr="0073331F" w:rsidRDefault="0073331F" w:rsidP="0073331F">
            <w:pPr>
              <w:jc w:val="right"/>
              <w:rPr>
                <w:b/>
                <w:bCs/>
              </w:rPr>
            </w:pPr>
            <w:r w:rsidRPr="0073331F">
              <w:rPr>
                <w:b/>
                <w:bCs/>
              </w:rPr>
              <w:lastRenderedPageBreak/>
              <w:t xml:space="preserve">35 000,00  </w:t>
            </w:r>
          </w:p>
        </w:tc>
        <w:tc>
          <w:tcPr>
            <w:tcW w:w="1570" w:type="dxa"/>
            <w:tcBorders>
              <w:top w:val="nil"/>
              <w:left w:val="nil"/>
              <w:bottom w:val="single" w:sz="4" w:space="0" w:color="auto"/>
              <w:right w:val="single" w:sz="4" w:space="0" w:color="auto"/>
            </w:tcBorders>
            <w:shd w:val="clear" w:color="auto" w:fill="auto"/>
            <w:noWrap/>
            <w:vAlign w:val="center"/>
            <w:hideMark/>
          </w:tcPr>
          <w:p w14:paraId="6FCB6A4D" w14:textId="77777777" w:rsidR="0073331F" w:rsidRPr="0073331F" w:rsidRDefault="0073331F" w:rsidP="0073331F">
            <w:pPr>
              <w:jc w:val="right"/>
              <w:rPr>
                <w:b/>
                <w:bCs/>
              </w:rPr>
            </w:pPr>
            <w:r w:rsidRPr="0073331F">
              <w:rPr>
                <w:b/>
                <w:bCs/>
              </w:rPr>
              <w:t>50 000,00</w:t>
            </w:r>
          </w:p>
        </w:tc>
        <w:tc>
          <w:tcPr>
            <w:tcW w:w="1532" w:type="dxa"/>
            <w:tcBorders>
              <w:top w:val="nil"/>
              <w:left w:val="nil"/>
              <w:bottom w:val="single" w:sz="4" w:space="0" w:color="auto"/>
              <w:right w:val="single" w:sz="4" w:space="0" w:color="auto"/>
            </w:tcBorders>
            <w:shd w:val="clear" w:color="auto" w:fill="auto"/>
            <w:noWrap/>
            <w:vAlign w:val="center"/>
            <w:hideMark/>
          </w:tcPr>
          <w:p w14:paraId="69B9EF40" w14:textId="77777777" w:rsidR="0073331F" w:rsidRPr="0073331F" w:rsidRDefault="0073331F" w:rsidP="0073331F">
            <w:pPr>
              <w:jc w:val="right"/>
              <w:rPr>
                <w:b/>
                <w:bCs/>
              </w:rPr>
            </w:pPr>
            <w:r w:rsidRPr="0073331F">
              <w:rPr>
                <w:b/>
                <w:bCs/>
              </w:rPr>
              <w:t>50 000,00</w:t>
            </w:r>
          </w:p>
        </w:tc>
        <w:tc>
          <w:tcPr>
            <w:tcW w:w="1532" w:type="dxa"/>
            <w:tcBorders>
              <w:top w:val="nil"/>
              <w:left w:val="nil"/>
              <w:bottom w:val="single" w:sz="4" w:space="0" w:color="auto"/>
              <w:right w:val="single" w:sz="4" w:space="0" w:color="auto"/>
            </w:tcBorders>
            <w:shd w:val="clear" w:color="auto" w:fill="auto"/>
            <w:noWrap/>
            <w:vAlign w:val="center"/>
            <w:hideMark/>
          </w:tcPr>
          <w:p w14:paraId="1D1C5E04" w14:textId="77777777" w:rsidR="0073331F" w:rsidRPr="0073331F" w:rsidRDefault="0073331F" w:rsidP="0073331F">
            <w:pPr>
              <w:jc w:val="right"/>
              <w:rPr>
                <w:b/>
                <w:bCs/>
              </w:rPr>
            </w:pPr>
            <w:r w:rsidRPr="0073331F">
              <w:rPr>
                <w:b/>
                <w:bCs/>
              </w:rPr>
              <w:t>50 000,00</w:t>
            </w:r>
          </w:p>
        </w:tc>
        <w:tc>
          <w:tcPr>
            <w:tcW w:w="36" w:type="dxa"/>
            <w:vAlign w:val="center"/>
            <w:hideMark/>
          </w:tcPr>
          <w:p w14:paraId="644F8B47" w14:textId="77777777" w:rsidR="0073331F" w:rsidRPr="0073331F" w:rsidRDefault="0073331F" w:rsidP="0073331F"/>
        </w:tc>
      </w:tr>
      <w:tr w:rsidR="0073331F" w:rsidRPr="0073331F" w14:paraId="5544B2CC" w14:textId="77777777" w:rsidTr="0073331F">
        <w:trPr>
          <w:trHeight w:val="102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505EE35" w14:textId="77777777" w:rsidR="0073331F" w:rsidRPr="0073331F" w:rsidRDefault="0073331F" w:rsidP="0073331F">
            <w:pPr>
              <w:jc w:val="center"/>
            </w:pPr>
            <w:r w:rsidRPr="0073331F">
              <w:t>79</w:t>
            </w:r>
          </w:p>
        </w:tc>
        <w:tc>
          <w:tcPr>
            <w:tcW w:w="507" w:type="dxa"/>
            <w:tcBorders>
              <w:top w:val="nil"/>
              <w:left w:val="nil"/>
              <w:bottom w:val="single" w:sz="4" w:space="0" w:color="auto"/>
              <w:right w:val="single" w:sz="4" w:space="0" w:color="auto"/>
            </w:tcBorders>
            <w:shd w:val="clear" w:color="auto" w:fill="auto"/>
            <w:noWrap/>
            <w:vAlign w:val="center"/>
            <w:hideMark/>
          </w:tcPr>
          <w:p w14:paraId="6F903C25" w14:textId="77777777" w:rsidR="0073331F" w:rsidRPr="0073331F" w:rsidRDefault="0073331F" w:rsidP="0073331F">
            <w:pPr>
              <w:jc w:val="center"/>
            </w:pPr>
            <w:r w:rsidRPr="0073331F">
              <w:t>005</w:t>
            </w:r>
          </w:p>
        </w:tc>
        <w:tc>
          <w:tcPr>
            <w:tcW w:w="391" w:type="dxa"/>
            <w:tcBorders>
              <w:top w:val="nil"/>
              <w:left w:val="nil"/>
              <w:bottom w:val="single" w:sz="4" w:space="0" w:color="auto"/>
              <w:right w:val="single" w:sz="4" w:space="0" w:color="auto"/>
            </w:tcBorders>
            <w:shd w:val="clear" w:color="auto" w:fill="auto"/>
            <w:noWrap/>
            <w:vAlign w:val="center"/>
            <w:hideMark/>
          </w:tcPr>
          <w:p w14:paraId="0B604FEE"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8E713F0"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23F493B0" w14:textId="77777777" w:rsidR="0073331F" w:rsidRPr="0073331F" w:rsidRDefault="0073331F" w:rsidP="0073331F">
            <w:pPr>
              <w:jc w:val="center"/>
            </w:pPr>
            <w:r w:rsidRPr="0073331F">
              <w:t>02</w:t>
            </w:r>
          </w:p>
        </w:tc>
        <w:tc>
          <w:tcPr>
            <w:tcW w:w="414" w:type="dxa"/>
            <w:tcBorders>
              <w:top w:val="nil"/>
              <w:left w:val="nil"/>
              <w:bottom w:val="single" w:sz="4" w:space="0" w:color="auto"/>
              <w:right w:val="single" w:sz="4" w:space="0" w:color="auto"/>
            </w:tcBorders>
            <w:shd w:val="clear" w:color="auto" w:fill="auto"/>
            <w:noWrap/>
            <w:vAlign w:val="center"/>
            <w:hideMark/>
          </w:tcPr>
          <w:p w14:paraId="78D294EF" w14:textId="77777777" w:rsidR="0073331F" w:rsidRPr="0073331F" w:rsidRDefault="0073331F" w:rsidP="0073331F">
            <w:pPr>
              <w:jc w:val="center"/>
            </w:pPr>
            <w:r w:rsidRPr="0073331F">
              <w:t>020</w:t>
            </w:r>
          </w:p>
        </w:tc>
        <w:tc>
          <w:tcPr>
            <w:tcW w:w="466" w:type="dxa"/>
            <w:tcBorders>
              <w:top w:val="nil"/>
              <w:left w:val="nil"/>
              <w:bottom w:val="single" w:sz="4" w:space="0" w:color="auto"/>
              <w:right w:val="single" w:sz="4" w:space="0" w:color="auto"/>
            </w:tcBorders>
            <w:shd w:val="clear" w:color="auto" w:fill="auto"/>
            <w:noWrap/>
            <w:vAlign w:val="center"/>
            <w:hideMark/>
          </w:tcPr>
          <w:p w14:paraId="41A89866" w14:textId="77777777" w:rsidR="0073331F" w:rsidRPr="0073331F" w:rsidRDefault="0073331F" w:rsidP="0073331F">
            <w:pPr>
              <w:jc w:val="center"/>
            </w:pPr>
            <w:r w:rsidRPr="0073331F">
              <w:t>02</w:t>
            </w:r>
          </w:p>
        </w:tc>
        <w:tc>
          <w:tcPr>
            <w:tcW w:w="607" w:type="dxa"/>
            <w:tcBorders>
              <w:top w:val="nil"/>
              <w:left w:val="nil"/>
              <w:bottom w:val="single" w:sz="4" w:space="0" w:color="auto"/>
              <w:right w:val="single" w:sz="4" w:space="0" w:color="auto"/>
            </w:tcBorders>
            <w:shd w:val="clear" w:color="auto" w:fill="auto"/>
            <w:noWrap/>
            <w:vAlign w:val="center"/>
            <w:hideMark/>
          </w:tcPr>
          <w:p w14:paraId="7BEB5964"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ED15774"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1014B604" w14:textId="77777777" w:rsidR="0073331F" w:rsidRPr="0073331F" w:rsidRDefault="0073331F" w:rsidP="0073331F">
            <w:r w:rsidRPr="0073331F">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8" w:type="dxa"/>
            <w:tcBorders>
              <w:top w:val="nil"/>
              <w:left w:val="nil"/>
              <w:bottom w:val="single" w:sz="4" w:space="0" w:color="auto"/>
              <w:right w:val="single" w:sz="4" w:space="0" w:color="auto"/>
            </w:tcBorders>
            <w:shd w:val="clear" w:color="auto" w:fill="auto"/>
            <w:vAlign w:val="center"/>
            <w:hideMark/>
          </w:tcPr>
          <w:p w14:paraId="059765C3" w14:textId="77777777" w:rsidR="0073331F" w:rsidRPr="0073331F" w:rsidRDefault="0073331F" w:rsidP="0073331F">
            <w:pPr>
              <w:jc w:val="right"/>
            </w:pPr>
            <w:r w:rsidRPr="0073331F">
              <w:t xml:space="preserve">35 000,00  </w:t>
            </w:r>
          </w:p>
        </w:tc>
        <w:tc>
          <w:tcPr>
            <w:tcW w:w="1570" w:type="dxa"/>
            <w:tcBorders>
              <w:top w:val="nil"/>
              <w:left w:val="nil"/>
              <w:bottom w:val="single" w:sz="4" w:space="0" w:color="auto"/>
              <w:right w:val="single" w:sz="4" w:space="0" w:color="auto"/>
            </w:tcBorders>
            <w:shd w:val="clear" w:color="auto" w:fill="auto"/>
            <w:noWrap/>
            <w:vAlign w:val="center"/>
            <w:hideMark/>
          </w:tcPr>
          <w:p w14:paraId="1C27A70F" w14:textId="77777777" w:rsidR="0073331F" w:rsidRPr="0073331F" w:rsidRDefault="0073331F" w:rsidP="0073331F">
            <w:pPr>
              <w:jc w:val="right"/>
            </w:pPr>
            <w:r w:rsidRPr="0073331F">
              <w:t>50 000,00</w:t>
            </w:r>
          </w:p>
        </w:tc>
        <w:tc>
          <w:tcPr>
            <w:tcW w:w="1532" w:type="dxa"/>
            <w:tcBorders>
              <w:top w:val="nil"/>
              <w:left w:val="nil"/>
              <w:bottom w:val="single" w:sz="4" w:space="0" w:color="auto"/>
              <w:right w:val="single" w:sz="4" w:space="0" w:color="auto"/>
            </w:tcBorders>
            <w:shd w:val="clear" w:color="auto" w:fill="auto"/>
            <w:noWrap/>
            <w:vAlign w:val="center"/>
            <w:hideMark/>
          </w:tcPr>
          <w:p w14:paraId="3840AD49" w14:textId="77777777" w:rsidR="0073331F" w:rsidRPr="0073331F" w:rsidRDefault="0073331F" w:rsidP="0073331F">
            <w:pPr>
              <w:jc w:val="right"/>
            </w:pPr>
            <w:r w:rsidRPr="0073331F">
              <w:t>50 000,00</w:t>
            </w:r>
          </w:p>
        </w:tc>
        <w:tc>
          <w:tcPr>
            <w:tcW w:w="1532" w:type="dxa"/>
            <w:tcBorders>
              <w:top w:val="nil"/>
              <w:left w:val="nil"/>
              <w:bottom w:val="single" w:sz="4" w:space="0" w:color="auto"/>
              <w:right w:val="single" w:sz="4" w:space="0" w:color="auto"/>
            </w:tcBorders>
            <w:shd w:val="clear" w:color="auto" w:fill="auto"/>
            <w:noWrap/>
            <w:vAlign w:val="center"/>
            <w:hideMark/>
          </w:tcPr>
          <w:p w14:paraId="2444A442" w14:textId="77777777" w:rsidR="0073331F" w:rsidRPr="0073331F" w:rsidRDefault="0073331F" w:rsidP="0073331F">
            <w:pPr>
              <w:jc w:val="right"/>
            </w:pPr>
            <w:r w:rsidRPr="0073331F">
              <w:t>50 000,00</w:t>
            </w:r>
          </w:p>
        </w:tc>
        <w:tc>
          <w:tcPr>
            <w:tcW w:w="36" w:type="dxa"/>
            <w:vAlign w:val="center"/>
            <w:hideMark/>
          </w:tcPr>
          <w:p w14:paraId="785E508A" w14:textId="77777777" w:rsidR="0073331F" w:rsidRPr="0073331F" w:rsidRDefault="0073331F" w:rsidP="0073331F"/>
        </w:tc>
      </w:tr>
      <w:tr w:rsidR="0073331F" w:rsidRPr="0073331F" w14:paraId="599CEA09" w14:textId="77777777" w:rsidTr="0073331F">
        <w:trPr>
          <w:trHeight w:val="22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78C0EE8" w14:textId="77777777" w:rsidR="0073331F" w:rsidRPr="0073331F" w:rsidRDefault="0073331F" w:rsidP="0073331F">
            <w:pPr>
              <w:jc w:val="center"/>
            </w:pPr>
            <w:r w:rsidRPr="0073331F">
              <w:t>80</w:t>
            </w:r>
          </w:p>
        </w:tc>
        <w:tc>
          <w:tcPr>
            <w:tcW w:w="507" w:type="dxa"/>
            <w:tcBorders>
              <w:top w:val="nil"/>
              <w:left w:val="nil"/>
              <w:bottom w:val="single" w:sz="4" w:space="0" w:color="auto"/>
              <w:right w:val="single" w:sz="4" w:space="0" w:color="auto"/>
            </w:tcBorders>
            <w:shd w:val="clear" w:color="auto" w:fill="auto"/>
            <w:noWrap/>
            <w:vAlign w:val="center"/>
            <w:hideMark/>
          </w:tcPr>
          <w:p w14:paraId="6324A91B"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10784DF3"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72530E49"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7757EA65" w14:textId="77777777" w:rsidR="0073331F" w:rsidRPr="0073331F" w:rsidRDefault="0073331F" w:rsidP="0073331F">
            <w:pPr>
              <w:jc w:val="center"/>
              <w:rPr>
                <w:b/>
                <w:bCs/>
              </w:rPr>
            </w:pPr>
            <w:r w:rsidRPr="0073331F">
              <w:rPr>
                <w:b/>
                <w:bCs/>
              </w:rPr>
              <w:t>07</w:t>
            </w:r>
          </w:p>
        </w:tc>
        <w:tc>
          <w:tcPr>
            <w:tcW w:w="414" w:type="dxa"/>
            <w:tcBorders>
              <w:top w:val="nil"/>
              <w:left w:val="nil"/>
              <w:bottom w:val="single" w:sz="4" w:space="0" w:color="auto"/>
              <w:right w:val="single" w:sz="4" w:space="0" w:color="auto"/>
            </w:tcBorders>
            <w:shd w:val="clear" w:color="auto" w:fill="auto"/>
            <w:noWrap/>
            <w:vAlign w:val="center"/>
            <w:hideMark/>
          </w:tcPr>
          <w:p w14:paraId="02C829D8"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53F9EE67"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363BC255"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2D9B0A5A"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2FE8DF82" w14:textId="77777777" w:rsidR="0073331F" w:rsidRPr="0073331F" w:rsidRDefault="0073331F" w:rsidP="0073331F">
            <w:pPr>
              <w:rPr>
                <w:b/>
                <w:bCs/>
              </w:rPr>
            </w:pPr>
            <w:r w:rsidRPr="0073331F">
              <w:rPr>
                <w:b/>
                <w:bCs/>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13D35CA4" w14:textId="77777777" w:rsidR="0073331F" w:rsidRPr="0073331F" w:rsidRDefault="0073331F" w:rsidP="0073331F">
            <w:pPr>
              <w:jc w:val="right"/>
              <w:rPr>
                <w:b/>
                <w:bCs/>
              </w:rPr>
            </w:pPr>
            <w:r w:rsidRPr="0073331F">
              <w:rPr>
                <w:b/>
                <w:bCs/>
              </w:rPr>
              <w:t xml:space="preserve">20 000,00  </w:t>
            </w:r>
          </w:p>
        </w:tc>
        <w:tc>
          <w:tcPr>
            <w:tcW w:w="1570" w:type="dxa"/>
            <w:tcBorders>
              <w:top w:val="nil"/>
              <w:left w:val="nil"/>
              <w:bottom w:val="single" w:sz="4" w:space="0" w:color="auto"/>
              <w:right w:val="single" w:sz="4" w:space="0" w:color="auto"/>
            </w:tcBorders>
            <w:shd w:val="clear" w:color="auto" w:fill="auto"/>
            <w:noWrap/>
            <w:vAlign w:val="center"/>
            <w:hideMark/>
          </w:tcPr>
          <w:p w14:paraId="2E95ADF6" w14:textId="77777777" w:rsidR="0073331F" w:rsidRPr="0073331F" w:rsidRDefault="0073331F" w:rsidP="0073331F">
            <w:pPr>
              <w:jc w:val="right"/>
              <w:rPr>
                <w:b/>
                <w:bCs/>
              </w:rPr>
            </w:pPr>
            <w:r w:rsidRPr="0073331F">
              <w:rPr>
                <w:b/>
                <w:bCs/>
              </w:rPr>
              <w:t>30 000,00</w:t>
            </w:r>
          </w:p>
        </w:tc>
        <w:tc>
          <w:tcPr>
            <w:tcW w:w="1532" w:type="dxa"/>
            <w:tcBorders>
              <w:top w:val="nil"/>
              <w:left w:val="nil"/>
              <w:bottom w:val="single" w:sz="4" w:space="0" w:color="auto"/>
              <w:right w:val="single" w:sz="4" w:space="0" w:color="auto"/>
            </w:tcBorders>
            <w:shd w:val="clear" w:color="auto" w:fill="auto"/>
            <w:noWrap/>
            <w:vAlign w:val="center"/>
            <w:hideMark/>
          </w:tcPr>
          <w:p w14:paraId="3F3F7A8D" w14:textId="77777777" w:rsidR="0073331F" w:rsidRPr="0073331F" w:rsidRDefault="0073331F" w:rsidP="0073331F">
            <w:pPr>
              <w:jc w:val="right"/>
              <w:rPr>
                <w:b/>
                <w:bCs/>
              </w:rPr>
            </w:pPr>
            <w:r w:rsidRPr="0073331F">
              <w:rPr>
                <w:b/>
                <w:bCs/>
              </w:rPr>
              <w:t>30 000,00</w:t>
            </w:r>
          </w:p>
        </w:tc>
        <w:tc>
          <w:tcPr>
            <w:tcW w:w="1532" w:type="dxa"/>
            <w:tcBorders>
              <w:top w:val="nil"/>
              <w:left w:val="nil"/>
              <w:bottom w:val="single" w:sz="4" w:space="0" w:color="auto"/>
              <w:right w:val="single" w:sz="4" w:space="0" w:color="auto"/>
            </w:tcBorders>
            <w:shd w:val="clear" w:color="auto" w:fill="auto"/>
            <w:noWrap/>
            <w:vAlign w:val="center"/>
            <w:hideMark/>
          </w:tcPr>
          <w:p w14:paraId="014D584E" w14:textId="77777777" w:rsidR="0073331F" w:rsidRPr="0073331F" w:rsidRDefault="0073331F" w:rsidP="0073331F">
            <w:pPr>
              <w:jc w:val="right"/>
              <w:rPr>
                <w:b/>
                <w:bCs/>
              </w:rPr>
            </w:pPr>
            <w:r w:rsidRPr="0073331F">
              <w:rPr>
                <w:b/>
                <w:bCs/>
              </w:rPr>
              <w:t>30 000,00</w:t>
            </w:r>
          </w:p>
        </w:tc>
        <w:tc>
          <w:tcPr>
            <w:tcW w:w="36" w:type="dxa"/>
            <w:vAlign w:val="center"/>
            <w:hideMark/>
          </w:tcPr>
          <w:p w14:paraId="0F415D17" w14:textId="77777777" w:rsidR="0073331F" w:rsidRPr="0073331F" w:rsidRDefault="0073331F" w:rsidP="0073331F"/>
        </w:tc>
      </w:tr>
      <w:tr w:rsidR="0073331F" w:rsidRPr="0073331F" w14:paraId="5FEDA6E9" w14:textId="77777777" w:rsidTr="0073331F">
        <w:trPr>
          <w:trHeight w:val="153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3CB46D4" w14:textId="77777777" w:rsidR="0073331F" w:rsidRPr="0073331F" w:rsidRDefault="0073331F" w:rsidP="0073331F">
            <w:pPr>
              <w:jc w:val="center"/>
            </w:pPr>
            <w:r w:rsidRPr="0073331F">
              <w:t>81</w:t>
            </w:r>
          </w:p>
        </w:tc>
        <w:tc>
          <w:tcPr>
            <w:tcW w:w="507" w:type="dxa"/>
            <w:tcBorders>
              <w:top w:val="nil"/>
              <w:left w:val="nil"/>
              <w:bottom w:val="single" w:sz="4" w:space="0" w:color="auto"/>
              <w:right w:val="single" w:sz="4" w:space="0" w:color="auto"/>
            </w:tcBorders>
            <w:shd w:val="clear" w:color="auto" w:fill="auto"/>
            <w:noWrap/>
            <w:vAlign w:val="center"/>
            <w:hideMark/>
          </w:tcPr>
          <w:p w14:paraId="58691638" w14:textId="77777777" w:rsidR="0073331F" w:rsidRPr="0073331F" w:rsidRDefault="0073331F" w:rsidP="0073331F">
            <w:pPr>
              <w:jc w:val="center"/>
            </w:pPr>
            <w:r w:rsidRPr="0073331F">
              <w:t>005</w:t>
            </w:r>
          </w:p>
        </w:tc>
        <w:tc>
          <w:tcPr>
            <w:tcW w:w="391" w:type="dxa"/>
            <w:tcBorders>
              <w:top w:val="nil"/>
              <w:left w:val="nil"/>
              <w:bottom w:val="single" w:sz="4" w:space="0" w:color="auto"/>
              <w:right w:val="single" w:sz="4" w:space="0" w:color="auto"/>
            </w:tcBorders>
            <w:shd w:val="clear" w:color="auto" w:fill="auto"/>
            <w:noWrap/>
            <w:vAlign w:val="center"/>
            <w:hideMark/>
          </w:tcPr>
          <w:p w14:paraId="52864F10"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05940829" w14:textId="77777777" w:rsidR="0073331F" w:rsidRPr="0073331F" w:rsidRDefault="0073331F" w:rsidP="0073331F">
            <w:pPr>
              <w:jc w:val="center"/>
            </w:pPr>
            <w:r w:rsidRPr="0073331F">
              <w:t>16</w:t>
            </w:r>
          </w:p>
        </w:tc>
        <w:tc>
          <w:tcPr>
            <w:tcW w:w="410" w:type="dxa"/>
            <w:tcBorders>
              <w:top w:val="nil"/>
              <w:left w:val="nil"/>
              <w:bottom w:val="single" w:sz="4" w:space="0" w:color="auto"/>
              <w:right w:val="single" w:sz="4" w:space="0" w:color="auto"/>
            </w:tcBorders>
            <w:shd w:val="clear" w:color="auto" w:fill="auto"/>
            <w:noWrap/>
            <w:vAlign w:val="center"/>
            <w:hideMark/>
          </w:tcPr>
          <w:p w14:paraId="1B09BD3A" w14:textId="77777777" w:rsidR="0073331F" w:rsidRPr="0073331F" w:rsidRDefault="0073331F" w:rsidP="0073331F">
            <w:pPr>
              <w:jc w:val="center"/>
            </w:pPr>
            <w:r w:rsidRPr="0073331F">
              <w:t>07</w:t>
            </w:r>
          </w:p>
        </w:tc>
        <w:tc>
          <w:tcPr>
            <w:tcW w:w="414" w:type="dxa"/>
            <w:tcBorders>
              <w:top w:val="nil"/>
              <w:left w:val="nil"/>
              <w:bottom w:val="single" w:sz="4" w:space="0" w:color="auto"/>
              <w:right w:val="single" w:sz="4" w:space="0" w:color="auto"/>
            </w:tcBorders>
            <w:shd w:val="clear" w:color="auto" w:fill="auto"/>
            <w:noWrap/>
            <w:vAlign w:val="center"/>
            <w:hideMark/>
          </w:tcPr>
          <w:p w14:paraId="5FAD139D" w14:textId="77777777" w:rsidR="0073331F" w:rsidRPr="0073331F" w:rsidRDefault="0073331F" w:rsidP="0073331F">
            <w:pPr>
              <w:jc w:val="center"/>
            </w:pPr>
            <w:r w:rsidRPr="0073331F">
              <w:t>090</w:t>
            </w:r>
          </w:p>
        </w:tc>
        <w:tc>
          <w:tcPr>
            <w:tcW w:w="466" w:type="dxa"/>
            <w:tcBorders>
              <w:top w:val="nil"/>
              <w:left w:val="nil"/>
              <w:bottom w:val="single" w:sz="4" w:space="0" w:color="auto"/>
              <w:right w:val="single" w:sz="4" w:space="0" w:color="auto"/>
            </w:tcBorders>
            <w:shd w:val="clear" w:color="auto" w:fill="auto"/>
            <w:noWrap/>
            <w:vAlign w:val="center"/>
            <w:hideMark/>
          </w:tcPr>
          <w:p w14:paraId="0DD65B0F" w14:textId="77777777" w:rsidR="0073331F" w:rsidRPr="0073331F" w:rsidRDefault="0073331F" w:rsidP="0073331F">
            <w:pPr>
              <w:jc w:val="center"/>
            </w:pPr>
            <w:r w:rsidRPr="0073331F">
              <w:t>01</w:t>
            </w:r>
          </w:p>
        </w:tc>
        <w:tc>
          <w:tcPr>
            <w:tcW w:w="607" w:type="dxa"/>
            <w:tcBorders>
              <w:top w:val="nil"/>
              <w:left w:val="nil"/>
              <w:bottom w:val="single" w:sz="4" w:space="0" w:color="auto"/>
              <w:right w:val="single" w:sz="4" w:space="0" w:color="auto"/>
            </w:tcBorders>
            <w:shd w:val="clear" w:color="auto" w:fill="auto"/>
            <w:noWrap/>
            <w:vAlign w:val="center"/>
            <w:hideMark/>
          </w:tcPr>
          <w:p w14:paraId="73700CF0"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CAD3FC3" w14:textId="77777777" w:rsidR="0073331F" w:rsidRPr="0073331F" w:rsidRDefault="0073331F" w:rsidP="0073331F">
            <w:pPr>
              <w:jc w:val="center"/>
            </w:pPr>
            <w:r w:rsidRPr="0073331F">
              <w:t>140</w:t>
            </w:r>
          </w:p>
        </w:tc>
        <w:tc>
          <w:tcPr>
            <w:tcW w:w="3624" w:type="dxa"/>
            <w:tcBorders>
              <w:top w:val="nil"/>
              <w:left w:val="nil"/>
              <w:bottom w:val="single" w:sz="4" w:space="0" w:color="auto"/>
              <w:right w:val="single" w:sz="4" w:space="0" w:color="auto"/>
            </w:tcBorders>
            <w:shd w:val="clear" w:color="auto" w:fill="auto"/>
            <w:hideMark/>
          </w:tcPr>
          <w:p w14:paraId="0D73D6F6" w14:textId="77777777" w:rsidR="0073331F" w:rsidRPr="0073331F" w:rsidRDefault="0073331F" w:rsidP="0073331F">
            <w:r w:rsidRPr="0073331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8" w:type="dxa"/>
            <w:tcBorders>
              <w:top w:val="nil"/>
              <w:left w:val="nil"/>
              <w:bottom w:val="single" w:sz="4" w:space="0" w:color="auto"/>
              <w:right w:val="single" w:sz="4" w:space="0" w:color="auto"/>
            </w:tcBorders>
            <w:shd w:val="clear" w:color="auto" w:fill="auto"/>
            <w:vAlign w:val="center"/>
            <w:hideMark/>
          </w:tcPr>
          <w:p w14:paraId="300A5AE8" w14:textId="77777777" w:rsidR="0073331F" w:rsidRPr="0073331F" w:rsidRDefault="0073331F" w:rsidP="0073331F">
            <w:pPr>
              <w:jc w:val="right"/>
            </w:pPr>
            <w:r w:rsidRPr="0073331F">
              <w:t xml:space="preserve">20 000,00  </w:t>
            </w:r>
          </w:p>
        </w:tc>
        <w:tc>
          <w:tcPr>
            <w:tcW w:w="1570" w:type="dxa"/>
            <w:tcBorders>
              <w:top w:val="nil"/>
              <w:left w:val="nil"/>
              <w:bottom w:val="single" w:sz="4" w:space="0" w:color="auto"/>
              <w:right w:val="single" w:sz="4" w:space="0" w:color="auto"/>
            </w:tcBorders>
            <w:shd w:val="clear" w:color="auto" w:fill="auto"/>
            <w:noWrap/>
            <w:vAlign w:val="center"/>
            <w:hideMark/>
          </w:tcPr>
          <w:p w14:paraId="184E5152" w14:textId="77777777" w:rsidR="0073331F" w:rsidRPr="0073331F" w:rsidRDefault="0073331F" w:rsidP="0073331F">
            <w:pPr>
              <w:jc w:val="right"/>
            </w:pPr>
            <w:r w:rsidRPr="0073331F">
              <w:t>30 000,00</w:t>
            </w:r>
          </w:p>
        </w:tc>
        <w:tc>
          <w:tcPr>
            <w:tcW w:w="1532" w:type="dxa"/>
            <w:tcBorders>
              <w:top w:val="nil"/>
              <w:left w:val="nil"/>
              <w:bottom w:val="single" w:sz="4" w:space="0" w:color="auto"/>
              <w:right w:val="single" w:sz="4" w:space="0" w:color="auto"/>
            </w:tcBorders>
            <w:shd w:val="clear" w:color="auto" w:fill="auto"/>
            <w:noWrap/>
            <w:vAlign w:val="center"/>
            <w:hideMark/>
          </w:tcPr>
          <w:p w14:paraId="0F9284DE" w14:textId="77777777" w:rsidR="0073331F" w:rsidRPr="0073331F" w:rsidRDefault="0073331F" w:rsidP="0073331F">
            <w:pPr>
              <w:jc w:val="right"/>
            </w:pPr>
            <w:r w:rsidRPr="0073331F">
              <w:t>30 000,00</w:t>
            </w:r>
          </w:p>
        </w:tc>
        <w:tc>
          <w:tcPr>
            <w:tcW w:w="1532" w:type="dxa"/>
            <w:tcBorders>
              <w:top w:val="nil"/>
              <w:left w:val="nil"/>
              <w:bottom w:val="single" w:sz="4" w:space="0" w:color="auto"/>
              <w:right w:val="single" w:sz="4" w:space="0" w:color="auto"/>
            </w:tcBorders>
            <w:shd w:val="clear" w:color="auto" w:fill="auto"/>
            <w:noWrap/>
            <w:vAlign w:val="center"/>
            <w:hideMark/>
          </w:tcPr>
          <w:p w14:paraId="02FFF678" w14:textId="77777777" w:rsidR="0073331F" w:rsidRPr="0073331F" w:rsidRDefault="0073331F" w:rsidP="0073331F">
            <w:pPr>
              <w:jc w:val="right"/>
            </w:pPr>
            <w:r w:rsidRPr="0073331F">
              <w:t>30 000,00</w:t>
            </w:r>
          </w:p>
        </w:tc>
        <w:tc>
          <w:tcPr>
            <w:tcW w:w="36" w:type="dxa"/>
            <w:vAlign w:val="center"/>
            <w:hideMark/>
          </w:tcPr>
          <w:p w14:paraId="309F0773" w14:textId="77777777" w:rsidR="0073331F" w:rsidRPr="0073331F" w:rsidRDefault="0073331F" w:rsidP="0073331F"/>
        </w:tc>
      </w:tr>
      <w:tr w:rsidR="0073331F" w:rsidRPr="0073331F" w14:paraId="3D01CC03"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B292B36" w14:textId="77777777" w:rsidR="0073331F" w:rsidRPr="0073331F" w:rsidRDefault="0073331F" w:rsidP="0073331F">
            <w:pPr>
              <w:jc w:val="center"/>
            </w:pPr>
            <w:r w:rsidRPr="0073331F">
              <w:t>82</w:t>
            </w:r>
          </w:p>
        </w:tc>
        <w:tc>
          <w:tcPr>
            <w:tcW w:w="507" w:type="dxa"/>
            <w:tcBorders>
              <w:top w:val="nil"/>
              <w:left w:val="nil"/>
              <w:bottom w:val="single" w:sz="4" w:space="0" w:color="auto"/>
              <w:right w:val="single" w:sz="4" w:space="0" w:color="auto"/>
            </w:tcBorders>
            <w:shd w:val="clear" w:color="auto" w:fill="auto"/>
            <w:noWrap/>
            <w:vAlign w:val="center"/>
            <w:hideMark/>
          </w:tcPr>
          <w:p w14:paraId="356B860B" w14:textId="77777777" w:rsidR="0073331F" w:rsidRPr="0073331F" w:rsidRDefault="0073331F" w:rsidP="0073331F">
            <w:pPr>
              <w:jc w:val="center"/>
              <w:rPr>
                <w:b/>
                <w:bCs/>
              </w:rPr>
            </w:pPr>
            <w:r w:rsidRPr="0073331F">
              <w:rPr>
                <w:b/>
                <w:bCs/>
              </w:rPr>
              <w:t>000</w:t>
            </w:r>
          </w:p>
        </w:tc>
        <w:tc>
          <w:tcPr>
            <w:tcW w:w="391" w:type="dxa"/>
            <w:tcBorders>
              <w:top w:val="nil"/>
              <w:left w:val="nil"/>
              <w:bottom w:val="single" w:sz="4" w:space="0" w:color="auto"/>
              <w:right w:val="single" w:sz="4" w:space="0" w:color="auto"/>
            </w:tcBorders>
            <w:shd w:val="clear" w:color="auto" w:fill="auto"/>
            <w:noWrap/>
            <w:vAlign w:val="center"/>
            <w:hideMark/>
          </w:tcPr>
          <w:p w14:paraId="79021C26"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60FEDAEF"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2C21E9DA" w14:textId="77777777" w:rsidR="0073331F" w:rsidRPr="0073331F" w:rsidRDefault="0073331F" w:rsidP="0073331F">
            <w:pPr>
              <w:jc w:val="center"/>
              <w:rPr>
                <w:b/>
                <w:bCs/>
              </w:rPr>
            </w:pPr>
            <w:r w:rsidRPr="0073331F">
              <w:rPr>
                <w:b/>
                <w:bCs/>
              </w:rPr>
              <w:t>10</w:t>
            </w:r>
          </w:p>
        </w:tc>
        <w:tc>
          <w:tcPr>
            <w:tcW w:w="414" w:type="dxa"/>
            <w:tcBorders>
              <w:top w:val="nil"/>
              <w:left w:val="nil"/>
              <w:bottom w:val="single" w:sz="4" w:space="0" w:color="auto"/>
              <w:right w:val="single" w:sz="4" w:space="0" w:color="auto"/>
            </w:tcBorders>
            <w:shd w:val="clear" w:color="auto" w:fill="auto"/>
            <w:noWrap/>
            <w:vAlign w:val="center"/>
            <w:hideMark/>
          </w:tcPr>
          <w:p w14:paraId="2C1520AB"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1931D1B"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43D07E9C"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3095EC6E"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029C15ED" w14:textId="77777777" w:rsidR="0073331F" w:rsidRPr="0073331F" w:rsidRDefault="0073331F" w:rsidP="0073331F">
            <w:pPr>
              <w:rPr>
                <w:b/>
                <w:bCs/>
              </w:rPr>
            </w:pPr>
            <w:r w:rsidRPr="0073331F">
              <w:rPr>
                <w:b/>
                <w:bCs/>
              </w:rPr>
              <w:t>Денежные взыскания (штрафы) за нарушение законодательства Российской Федерации о государственном оборонном заказе</w:t>
            </w:r>
          </w:p>
        </w:tc>
        <w:tc>
          <w:tcPr>
            <w:tcW w:w="1708" w:type="dxa"/>
            <w:tcBorders>
              <w:top w:val="nil"/>
              <w:left w:val="nil"/>
              <w:bottom w:val="single" w:sz="4" w:space="0" w:color="auto"/>
              <w:right w:val="single" w:sz="4" w:space="0" w:color="auto"/>
            </w:tcBorders>
            <w:shd w:val="clear" w:color="auto" w:fill="auto"/>
            <w:vAlign w:val="center"/>
            <w:hideMark/>
          </w:tcPr>
          <w:p w14:paraId="3901D008" w14:textId="77777777" w:rsidR="0073331F" w:rsidRPr="0073331F" w:rsidRDefault="0073331F" w:rsidP="0073331F">
            <w:pPr>
              <w:jc w:val="right"/>
              <w:rPr>
                <w:b/>
                <w:bCs/>
              </w:rPr>
            </w:pPr>
            <w:r w:rsidRPr="0073331F">
              <w:rPr>
                <w:b/>
                <w:bCs/>
              </w:rPr>
              <w:t xml:space="preserve">0,00  </w:t>
            </w:r>
          </w:p>
        </w:tc>
        <w:tc>
          <w:tcPr>
            <w:tcW w:w="1570" w:type="dxa"/>
            <w:tcBorders>
              <w:top w:val="nil"/>
              <w:left w:val="nil"/>
              <w:bottom w:val="single" w:sz="4" w:space="0" w:color="auto"/>
              <w:right w:val="single" w:sz="4" w:space="0" w:color="auto"/>
            </w:tcBorders>
            <w:shd w:val="clear" w:color="auto" w:fill="auto"/>
            <w:noWrap/>
            <w:vAlign w:val="center"/>
            <w:hideMark/>
          </w:tcPr>
          <w:p w14:paraId="15969FD3" w14:textId="77777777" w:rsidR="0073331F" w:rsidRPr="0073331F" w:rsidRDefault="0073331F" w:rsidP="0073331F">
            <w:pPr>
              <w:jc w:val="right"/>
              <w:rPr>
                <w:b/>
                <w:bCs/>
              </w:rPr>
            </w:pPr>
            <w:r w:rsidRPr="0073331F">
              <w:rPr>
                <w:b/>
                <w:bCs/>
              </w:rPr>
              <w:t>10 000,00</w:t>
            </w:r>
          </w:p>
        </w:tc>
        <w:tc>
          <w:tcPr>
            <w:tcW w:w="1532" w:type="dxa"/>
            <w:tcBorders>
              <w:top w:val="nil"/>
              <w:left w:val="nil"/>
              <w:bottom w:val="single" w:sz="4" w:space="0" w:color="auto"/>
              <w:right w:val="single" w:sz="4" w:space="0" w:color="auto"/>
            </w:tcBorders>
            <w:shd w:val="clear" w:color="auto" w:fill="auto"/>
            <w:noWrap/>
            <w:vAlign w:val="center"/>
            <w:hideMark/>
          </w:tcPr>
          <w:p w14:paraId="4E7E0EC2"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55090FA7" w14:textId="77777777" w:rsidR="0073331F" w:rsidRPr="0073331F" w:rsidRDefault="0073331F" w:rsidP="0073331F">
            <w:pPr>
              <w:jc w:val="right"/>
              <w:rPr>
                <w:b/>
                <w:bCs/>
              </w:rPr>
            </w:pPr>
            <w:r w:rsidRPr="0073331F">
              <w:rPr>
                <w:b/>
                <w:bCs/>
              </w:rPr>
              <w:t>0,00</w:t>
            </w:r>
          </w:p>
        </w:tc>
        <w:tc>
          <w:tcPr>
            <w:tcW w:w="36" w:type="dxa"/>
            <w:vAlign w:val="center"/>
            <w:hideMark/>
          </w:tcPr>
          <w:p w14:paraId="57AA5814" w14:textId="77777777" w:rsidR="0073331F" w:rsidRPr="0073331F" w:rsidRDefault="0073331F" w:rsidP="0073331F"/>
        </w:tc>
      </w:tr>
      <w:tr w:rsidR="0073331F" w:rsidRPr="0073331F" w14:paraId="792DDA65" w14:textId="77777777" w:rsidTr="0073331F">
        <w:trPr>
          <w:trHeight w:val="163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8FC5347" w14:textId="77777777" w:rsidR="0073331F" w:rsidRPr="0073331F" w:rsidRDefault="0073331F" w:rsidP="0073331F">
            <w:pPr>
              <w:jc w:val="center"/>
            </w:pPr>
            <w:r w:rsidRPr="0073331F">
              <w:lastRenderedPageBreak/>
              <w:t>83</w:t>
            </w:r>
          </w:p>
        </w:tc>
        <w:tc>
          <w:tcPr>
            <w:tcW w:w="507" w:type="dxa"/>
            <w:tcBorders>
              <w:top w:val="nil"/>
              <w:left w:val="nil"/>
              <w:bottom w:val="single" w:sz="4" w:space="0" w:color="auto"/>
              <w:right w:val="single" w:sz="4" w:space="0" w:color="auto"/>
            </w:tcBorders>
            <w:shd w:val="clear" w:color="auto" w:fill="auto"/>
            <w:noWrap/>
            <w:vAlign w:val="center"/>
            <w:hideMark/>
          </w:tcPr>
          <w:p w14:paraId="53138982" w14:textId="77777777" w:rsidR="0073331F" w:rsidRPr="0073331F" w:rsidRDefault="0073331F" w:rsidP="0073331F">
            <w:pPr>
              <w:jc w:val="center"/>
              <w:rPr>
                <w:b/>
                <w:bCs/>
              </w:rPr>
            </w:pPr>
            <w:r w:rsidRPr="0073331F">
              <w:rPr>
                <w:b/>
                <w:bCs/>
              </w:rPr>
              <w:t>182</w:t>
            </w:r>
          </w:p>
        </w:tc>
        <w:tc>
          <w:tcPr>
            <w:tcW w:w="391" w:type="dxa"/>
            <w:tcBorders>
              <w:top w:val="nil"/>
              <w:left w:val="nil"/>
              <w:bottom w:val="single" w:sz="4" w:space="0" w:color="auto"/>
              <w:right w:val="single" w:sz="4" w:space="0" w:color="auto"/>
            </w:tcBorders>
            <w:shd w:val="clear" w:color="auto" w:fill="auto"/>
            <w:noWrap/>
            <w:vAlign w:val="center"/>
            <w:hideMark/>
          </w:tcPr>
          <w:p w14:paraId="2F8F1B57"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2018ADA7" w14:textId="77777777" w:rsidR="0073331F" w:rsidRPr="0073331F" w:rsidRDefault="0073331F" w:rsidP="0073331F">
            <w:pPr>
              <w:jc w:val="center"/>
              <w:rPr>
                <w:b/>
                <w:bCs/>
              </w:rPr>
            </w:pPr>
            <w:r w:rsidRPr="0073331F">
              <w:rPr>
                <w:b/>
                <w:bCs/>
              </w:rPr>
              <w:t>16</w:t>
            </w:r>
          </w:p>
        </w:tc>
        <w:tc>
          <w:tcPr>
            <w:tcW w:w="410" w:type="dxa"/>
            <w:tcBorders>
              <w:top w:val="nil"/>
              <w:left w:val="nil"/>
              <w:bottom w:val="single" w:sz="4" w:space="0" w:color="auto"/>
              <w:right w:val="single" w:sz="4" w:space="0" w:color="auto"/>
            </w:tcBorders>
            <w:shd w:val="clear" w:color="auto" w:fill="auto"/>
            <w:noWrap/>
            <w:vAlign w:val="center"/>
            <w:hideMark/>
          </w:tcPr>
          <w:p w14:paraId="6DCA995C" w14:textId="77777777" w:rsidR="0073331F" w:rsidRPr="0073331F" w:rsidRDefault="0073331F" w:rsidP="0073331F">
            <w:pPr>
              <w:jc w:val="center"/>
              <w:rPr>
                <w:b/>
                <w:bCs/>
              </w:rPr>
            </w:pPr>
            <w:r w:rsidRPr="0073331F">
              <w:rPr>
                <w:b/>
                <w:bCs/>
              </w:rPr>
              <w:t>10</w:t>
            </w:r>
          </w:p>
        </w:tc>
        <w:tc>
          <w:tcPr>
            <w:tcW w:w="414" w:type="dxa"/>
            <w:tcBorders>
              <w:top w:val="nil"/>
              <w:left w:val="nil"/>
              <w:bottom w:val="single" w:sz="4" w:space="0" w:color="auto"/>
              <w:right w:val="single" w:sz="4" w:space="0" w:color="auto"/>
            </w:tcBorders>
            <w:shd w:val="clear" w:color="auto" w:fill="auto"/>
            <w:noWrap/>
            <w:vAlign w:val="center"/>
            <w:hideMark/>
          </w:tcPr>
          <w:p w14:paraId="106A5962" w14:textId="77777777" w:rsidR="0073331F" w:rsidRPr="0073331F" w:rsidRDefault="0073331F" w:rsidP="0073331F">
            <w:pPr>
              <w:jc w:val="center"/>
              <w:rPr>
                <w:b/>
                <w:bCs/>
              </w:rPr>
            </w:pPr>
            <w:r w:rsidRPr="0073331F">
              <w:rPr>
                <w:b/>
                <w:bCs/>
              </w:rPr>
              <w:t>129</w:t>
            </w:r>
          </w:p>
        </w:tc>
        <w:tc>
          <w:tcPr>
            <w:tcW w:w="466" w:type="dxa"/>
            <w:tcBorders>
              <w:top w:val="nil"/>
              <w:left w:val="nil"/>
              <w:bottom w:val="single" w:sz="4" w:space="0" w:color="auto"/>
              <w:right w:val="single" w:sz="4" w:space="0" w:color="auto"/>
            </w:tcBorders>
            <w:shd w:val="clear" w:color="auto" w:fill="auto"/>
            <w:noWrap/>
            <w:vAlign w:val="center"/>
            <w:hideMark/>
          </w:tcPr>
          <w:p w14:paraId="5AF3BAEC" w14:textId="77777777" w:rsidR="0073331F" w:rsidRPr="0073331F" w:rsidRDefault="0073331F" w:rsidP="0073331F">
            <w:pPr>
              <w:jc w:val="center"/>
              <w:rPr>
                <w:b/>
                <w:bCs/>
              </w:rPr>
            </w:pPr>
            <w:r w:rsidRPr="0073331F">
              <w:rPr>
                <w:b/>
                <w:bCs/>
              </w:rPr>
              <w:t>01</w:t>
            </w:r>
          </w:p>
        </w:tc>
        <w:tc>
          <w:tcPr>
            <w:tcW w:w="607" w:type="dxa"/>
            <w:tcBorders>
              <w:top w:val="nil"/>
              <w:left w:val="nil"/>
              <w:bottom w:val="single" w:sz="4" w:space="0" w:color="auto"/>
              <w:right w:val="single" w:sz="4" w:space="0" w:color="auto"/>
            </w:tcBorders>
            <w:shd w:val="clear" w:color="auto" w:fill="auto"/>
            <w:noWrap/>
            <w:vAlign w:val="center"/>
            <w:hideMark/>
          </w:tcPr>
          <w:p w14:paraId="5356E406"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776906C" w14:textId="77777777" w:rsidR="0073331F" w:rsidRPr="0073331F" w:rsidRDefault="0073331F" w:rsidP="0073331F">
            <w:pPr>
              <w:jc w:val="center"/>
              <w:rPr>
                <w:b/>
                <w:bCs/>
              </w:rPr>
            </w:pPr>
            <w:r w:rsidRPr="0073331F">
              <w:rPr>
                <w:b/>
                <w:bCs/>
              </w:rPr>
              <w:t>140</w:t>
            </w:r>
          </w:p>
        </w:tc>
        <w:tc>
          <w:tcPr>
            <w:tcW w:w="3624" w:type="dxa"/>
            <w:tcBorders>
              <w:top w:val="nil"/>
              <w:left w:val="nil"/>
              <w:bottom w:val="single" w:sz="4" w:space="0" w:color="auto"/>
              <w:right w:val="single" w:sz="4" w:space="0" w:color="auto"/>
            </w:tcBorders>
            <w:shd w:val="clear" w:color="auto" w:fill="auto"/>
            <w:hideMark/>
          </w:tcPr>
          <w:p w14:paraId="2A8F5BB3" w14:textId="77777777" w:rsidR="0073331F" w:rsidRPr="0073331F" w:rsidRDefault="0073331F" w:rsidP="0073331F">
            <w:pPr>
              <w:rPr>
                <w:b/>
                <w:bCs/>
              </w:rPr>
            </w:pPr>
            <w:r w:rsidRPr="0073331F">
              <w:rPr>
                <w:b/>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708" w:type="dxa"/>
            <w:tcBorders>
              <w:top w:val="nil"/>
              <w:left w:val="nil"/>
              <w:bottom w:val="single" w:sz="4" w:space="0" w:color="auto"/>
              <w:right w:val="single" w:sz="4" w:space="0" w:color="auto"/>
            </w:tcBorders>
            <w:shd w:val="clear" w:color="auto" w:fill="auto"/>
            <w:vAlign w:val="center"/>
            <w:hideMark/>
          </w:tcPr>
          <w:p w14:paraId="58BD9B0C" w14:textId="77777777" w:rsidR="0073331F" w:rsidRPr="0073331F" w:rsidRDefault="0073331F" w:rsidP="0073331F">
            <w:pPr>
              <w:jc w:val="right"/>
              <w:rPr>
                <w:b/>
                <w:bCs/>
              </w:rPr>
            </w:pPr>
            <w:r w:rsidRPr="0073331F">
              <w:rPr>
                <w:b/>
                <w:bCs/>
              </w:rPr>
              <w:t xml:space="preserve">0,00  </w:t>
            </w:r>
          </w:p>
        </w:tc>
        <w:tc>
          <w:tcPr>
            <w:tcW w:w="1570" w:type="dxa"/>
            <w:tcBorders>
              <w:top w:val="nil"/>
              <w:left w:val="nil"/>
              <w:bottom w:val="single" w:sz="4" w:space="0" w:color="auto"/>
              <w:right w:val="single" w:sz="4" w:space="0" w:color="auto"/>
            </w:tcBorders>
            <w:shd w:val="clear" w:color="auto" w:fill="auto"/>
            <w:noWrap/>
            <w:vAlign w:val="center"/>
            <w:hideMark/>
          </w:tcPr>
          <w:p w14:paraId="7CF1FDF6" w14:textId="77777777" w:rsidR="0073331F" w:rsidRPr="0073331F" w:rsidRDefault="0073331F" w:rsidP="0073331F">
            <w:pPr>
              <w:jc w:val="right"/>
              <w:rPr>
                <w:b/>
                <w:bCs/>
              </w:rPr>
            </w:pPr>
            <w:r w:rsidRPr="0073331F">
              <w:rPr>
                <w:b/>
                <w:bCs/>
              </w:rPr>
              <w:t>10 000,00</w:t>
            </w:r>
          </w:p>
        </w:tc>
        <w:tc>
          <w:tcPr>
            <w:tcW w:w="1532" w:type="dxa"/>
            <w:tcBorders>
              <w:top w:val="nil"/>
              <w:left w:val="nil"/>
              <w:bottom w:val="single" w:sz="4" w:space="0" w:color="auto"/>
              <w:right w:val="single" w:sz="4" w:space="0" w:color="auto"/>
            </w:tcBorders>
            <w:shd w:val="clear" w:color="auto" w:fill="auto"/>
            <w:noWrap/>
            <w:vAlign w:val="center"/>
            <w:hideMark/>
          </w:tcPr>
          <w:p w14:paraId="6AA8C811"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68101E32" w14:textId="77777777" w:rsidR="0073331F" w:rsidRPr="0073331F" w:rsidRDefault="0073331F" w:rsidP="0073331F">
            <w:pPr>
              <w:jc w:val="right"/>
              <w:rPr>
                <w:b/>
                <w:bCs/>
              </w:rPr>
            </w:pPr>
            <w:r w:rsidRPr="0073331F">
              <w:rPr>
                <w:b/>
                <w:bCs/>
              </w:rPr>
              <w:t>0,00</w:t>
            </w:r>
          </w:p>
        </w:tc>
        <w:tc>
          <w:tcPr>
            <w:tcW w:w="36" w:type="dxa"/>
            <w:vAlign w:val="center"/>
            <w:hideMark/>
          </w:tcPr>
          <w:p w14:paraId="4D636531" w14:textId="77777777" w:rsidR="0073331F" w:rsidRPr="0073331F" w:rsidRDefault="0073331F" w:rsidP="0073331F"/>
        </w:tc>
      </w:tr>
      <w:tr w:rsidR="0073331F" w:rsidRPr="0073331F" w14:paraId="62CFF0CD"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F204D79" w14:textId="77777777" w:rsidR="0073331F" w:rsidRPr="0073331F" w:rsidRDefault="0073331F" w:rsidP="0073331F">
            <w:pPr>
              <w:jc w:val="center"/>
            </w:pPr>
            <w:r w:rsidRPr="0073331F">
              <w:t>84</w:t>
            </w:r>
          </w:p>
        </w:tc>
        <w:tc>
          <w:tcPr>
            <w:tcW w:w="507" w:type="dxa"/>
            <w:tcBorders>
              <w:top w:val="nil"/>
              <w:left w:val="nil"/>
              <w:bottom w:val="single" w:sz="4" w:space="0" w:color="auto"/>
              <w:right w:val="single" w:sz="4" w:space="0" w:color="auto"/>
            </w:tcBorders>
            <w:shd w:val="clear" w:color="auto" w:fill="auto"/>
            <w:noWrap/>
            <w:vAlign w:val="center"/>
            <w:hideMark/>
          </w:tcPr>
          <w:p w14:paraId="454913AB"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1F845294" w14:textId="77777777" w:rsidR="0073331F" w:rsidRPr="0073331F" w:rsidRDefault="0073331F" w:rsidP="0073331F">
            <w:pPr>
              <w:jc w:val="center"/>
              <w:rPr>
                <w:b/>
                <w:bCs/>
              </w:rPr>
            </w:pPr>
            <w:r w:rsidRPr="0073331F">
              <w:rPr>
                <w:b/>
                <w:bCs/>
              </w:rPr>
              <w:t>1</w:t>
            </w:r>
          </w:p>
        </w:tc>
        <w:tc>
          <w:tcPr>
            <w:tcW w:w="410" w:type="dxa"/>
            <w:tcBorders>
              <w:top w:val="nil"/>
              <w:left w:val="nil"/>
              <w:bottom w:val="single" w:sz="4" w:space="0" w:color="auto"/>
              <w:right w:val="single" w:sz="4" w:space="0" w:color="auto"/>
            </w:tcBorders>
            <w:shd w:val="clear" w:color="auto" w:fill="auto"/>
            <w:noWrap/>
            <w:vAlign w:val="center"/>
            <w:hideMark/>
          </w:tcPr>
          <w:p w14:paraId="3260A7DF" w14:textId="77777777" w:rsidR="0073331F" w:rsidRPr="0073331F" w:rsidRDefault="0073331F" w:rsidP="0073331F">
            <w:pPr>
              <w:jc w:val="center"/>
              <w:rPr>
                <w:b/>
                <w:bCs/>
              </w:rPr>
            </w:pPr>
            <w:r w:rsidRPr="0073331F">
              <w:rPr>
                <w:b/>
                <w:bCs/>
              </w:rPr>
              <w:t>17</w:t>
            </w:r>
          </w:p>
        </w:tc>
        <w:tc>
          <w:tcPr>
            <w:tcW w:w="410" w:type="dxa"/>
            <w:tcBorders>
              <w:top w:val="nil"/>
              <w:left w:val="nil"/>
              <w:bottom w:val="single" w:sz="4" w:space="0" w:color="auto"/>
              <w:right w:val="single" w:sz="4" w:space="0" w:color="auto"/>
            </w:tcBorders>
            <w:shd w:val="clear" w:color="auto" w:fill="auto"/>
            <w:noWrap/>
            <w:vAlign w:val="center"/>
            <w:hideMark/>
          </w:tcPr>
          <w:p w14:paraId="4114E104"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59092979"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F88EAB0"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52A032B6"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66C6429C" w14:textId="77777777" w:rsidR="0073331F" w:rsidRPr="0073331F" w:rsidRDefault="0073331F" w:rsidP="0073331F">
            <w:pPr>
              <w:jc w:val="center"/>
              <w:rPr>
                <w:b/>
                <w:bCs/>
              </w:rPr>
            </w:pPr>
            <w:r w:rsidRPr="0073331F">
              <w:rPr>
                <w:b/>
                <w:bCs/>
              </w:rPr>
              <w:t>180</w:t>
            </w:r>
          </w:p>
        </w:tc>
        <w:tc>
          <w:tcPr>
            <w:tcW w:w="3624" w:type="dxa"/>
            <w:tcBorders>
              <w:top w:val="nil"/>
              <w:left w:val="nil"/>
              <w:bottom w:val="single" w:sz="4" w:space="0" w:color="auto"/>
              <w:right w:val="single" w:sz="4" w:space="0" w:color="auto"/>
            </w:tcBorders>
            <w:shd w:val="clear" w:color="auto" w:fill="auto"/>
            <w:hideMark/>
          </w:tcPr>
          <w:p w14:paraId="5EF65A59" w14:textId="77777777" w:rsidR="0073331F" w:rsidRPr="0073331F" w:rsidRDefault="0073331F" w:rsidP="0073331F">
            <w:pPr>
              <w:rPr>
                <w:b/>
                <w:bCs/>
              </w:rPr>
            </w:pPr>
            <w:r w:rsidRPr="0073331F">
              <w:rPr>
                <w:b/>
                <w:bCs/>
              </w:rPr>
              <w:t>ПРОЧИЕ НЕНАЛОГОВЫЕ ДОХОДЫ</w:t>
            </w:r>
          </w:p>
        </w:tc>
        <w:tc>
          <w:tcPr>
            <w:tcW w:w="1708" w:type="dxa"/>
            <w:tcBorders>
              <w:top w:val="nil"/>
              <w:left w:val="nil"/>
              <w:bottom w:val="single" w:sz="4" w:space="0" w:color="auto"/>
              <w:right w:val="single" w:sz="4" w:space="0" w:color="auto"/>
            </w:tcBorders>
            <w:shd w:val="clear" w:color="auto" w:fill="auto"/>
            <w:vAlign w:val="center"/>
            <w:hideMark/>
          </w:tcPr>
          <w:p w14:paraId="2BF4F5F4" w14:textId="77777777" w:rsidR="0073331F" w:rsidRPr="0073331F" w:rsidRDefault="0073331F" w:rsidP="0073331F">
            <w:pPr>
              <w:jc w:val="right"/>
              <w:rPr>
                <w:b/>
                <w:bCs/>
              </w:rPr>
            </w:pPr>
            <w:r w:rsidRPr="0073331F">
              <w:rPr>
                <w:b/>
                <w:bCs/>
              </w:rPr>
              <w:t xml:space="preserve">288 418,80  </w:t>
            </w:r>
          </w:p>
        </w:tc>
        <w:tc>
          <w:tcPr>
            <w:tcW w:w="1570" w:type="dxa"/>
            <w:tcBorders>
              <w:top w:val="nil"/>
              <w:left w:val="nil"/>
              <w:bottom w:val="single" w:sz="4" w:space="0" w:color="auto"/>
              <w:right w:val="single" w:sz="4" w:space="0" w:color="auto"/>
            </w:tcBorders>
            <w:shd w:val="clear" w:color="auto" w:fill="auto"/>
            <w:noWrap/>
            <w:vAlign w:val="center"/>
            <w:hideMark/>
          </w:tcPr>
          <w:p w14:paraId="6F8C6183" w14:textId="77777777" w:rsidR="0073331F" w:rsidRPr="0073331F" w:rsidRDefault="0073331F" w:rsidP="0073331F">
            <w:pPr>
              <w:jc w:val="right"/>
              <w:rPr>
                <w:b/>
                <w:bCs/>
              </w:rPr>
            </w:pPr>
            <w:r w:rsidRPr="0073331F">
              <w:rPr>
                <w:b/>
                <w:bCs/>
              </w:rPr>
              <w:t>378 747,87</w:t>
            </w:r>
          </w:p>
        </w:tc>
        <w:tc>
          <w:tcPr>
            <w:tcW w:w="1532" w:type="dxa"/>
            <w:tcBorders>
              <w:top w:val="nil"/>
              <w:left w:val="nil"/>
              <w:bottom w:val="single" w:sz="4" w:space="0" w:color="auto"/>
              <w:right w:val="single" w:sz="4" w:space="0" w:color="auto"/>
            </w:tcBorders>
            <w:shd w:val="clear" w:color="auto" w:fill="auto"/>
            <w:noWrap/>
            <w:vAlign w:val="center"/>
            <w:hideMark/>
          </w:tcPr>
          <w:p w14:paraId="7785D08D" w14:textId="77777777" w:rsidR="0073331F" w:rsidRPr="0073331F" w:rsidRDefault="0073331F" w:rsidP="0073331F">
            <w:pPr>
              <w:jc w:val="right"/>
              <w:rPr>
                <w:b/>
                <w:bCs/>
              </w:rPr>
            </w:pPr>
            <w:r w:rsidRPr="0073331F">
              <w:rPr>
                <w:b/>
                <w:bCs/>
              </w:rPr>
              <w:t>378 747,87</w:t>
            </w:r>
          </w:p>
        </w:tc>
        <w:tc>
          <w:tcPr>
            <w:tcW w:w="1532" w:type="dxa"/>
            <w:tcBorders>
              <w:top w:val="nil"/>
              <w:left w:val="nil"/>
              <w:bottom w:val="single" w:sz="4" w:space="0" w:color="auto"/>
              <w:right w:val="single" w:sz="4" w:space="0" w:color="auto"/>
            </w:tcBorders>
            <w:shd w:val="clear" w:color="auto" w:fill="auto"/>
            <w:noWrap/>
            <w:vAlign w:val="center"/>
            <w:hideMark/>
          </w:tcPr>
          <w:p w14:paraId="639EBC10" w14:textId="77777777" w:rsidR="0073331F" w:rsidRPr="0073331F" w:rsidRDefault="0073331F" w:rsidP="0073331F">
            <w:pPr>
              <w:jc w:val="right"/>
              <w:rPr>
                <w:b/>
                <w:bCs/>
              </w:rPr>
            </w:pPr>
            <w:r w:rsidRPr="0073331F">
              <w:rPr>
                <w:b/>
                <w:bCs/>
              </w:rPr>
              <w:t>6 161,02</w:t>
            </w:r>
          </w:p>
        </w:tc>
        <w:tc>
          <w:tcPr>
            <w:tcW w:w="36" w:type="dxa"/>
            <w:vAlign w:val="center"/>
            <w:hideMark/>
          </w:tcPr>
          <w:p w14:paraId="5BA1A1FB" w14:textId="77777777" w:rsidR="0073331F" w:rsidRPr="0073331F" w:rsidRDefault="0073331F" w:rsidP="0073331F"/>
        </w:tc>
      </w:tr>
      <w:tr w:rsidR="0073331F" w:rsidRPr="0073331F" w14:paraId="167393E8"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E55C169" w14:textId="77777777" w:rsidR="0073331F" w:rsidRPr="0073331F" w:rsidRDefault="0073331F" w:rsidP="0073331F">
            <w:pPr>
              <w:jc w:val="center"/>
            </w:pPr>
            <w:r w:rsidRPr="0073331F">
              <w:t>85</w:t>
            </w:r>
          </w:p>
        </w:tc>
        <w:tc>
          <w:tcPr>
            <w:tcW w:w="507" w:type="dxa"/>
            <w:tcBorders>
              <w:top w:val="nil"/>
              <w:left w:val="nil"/>
              <w:bottom w:val="single" w:sz="4" w:space="0" w:color="auto"/>
              <w:right w:val="single" w:sz="4" w:space="0" w:color="auto"/>
            </w:tcBorders>
            <w:shd w:val="clear" w:color="auto" w:fill="auto"/>
            <w:noWrap/>
            <w:vAlign w:val="center"/>
            <w:hideMark/>
          </w:tcPr>
          <w:p w14:paraId="1AE9CA4A"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16023700"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6E04C4BA" w14:textId="77777777" w:rsidR="0073331F" w:rsidRPr="0073331F" w:rsidRDefault="0073331F" w:rsidP="0073331F">
            <w:pPr>
              <w:jc w:val="center"/>
            </w:pPr>
            <w:r w:rsidRPr="0073331F">
              <w:t>17</w:t>
            </w:r>
          </w:p>
        </w:tc>
        <w:tc>
          <w:tcPr>
            <w:tcW w:w="410" w:type="dxa"/>
            <w:tcBorders>
              <w:top w:val="nil"/>
              <w:left w:val="nil"/>
              <w:bottom w:val="single" w:sz="4" w:space="0" w:color="auto"/>
              <w:right w:val="single" w:sz="4" w:space="0" w:color="auto"/>
            </w:tcBorders>
            <w:shd w:val="clear" w:color="auto" w:fill="auto"/>
            <w:noWrap/>
            <w:vAlign w:val="center"/>
            <w:hideMark/>
          </w:tcPr>
          <w:p w14:paraId="47FC0995" w14:textId="77777777" w:rsidR="0073331F" w:rsidRPr="0073331F" w:rsidRDefault="0073331F" w:rsidP="0073331F">
            <w:pPr>
              <w:jc w:val="center"/>
            </w:pPr>
            <w:r w:rsidRPr="0073331F">
              <w:t>05</w:t>
            </w:r>
          </w:p>
        </w:tc>
        <w:tc>
          <w:tcPr>
            <w:tcW w:w="414" w:type="dxa"/>
            <w:tcBorders>
              <w:top w:val="nil"/>
              <w:left w:val="nil"/>
              <w:bottom w:val="single" w:sz="4" w:space="0" w:color="auto"/>
              <w:right w:val="single" w:sz="4" w:space="0" w:color="auto"/>
            </w:tcBorders>
            <w:shd w:val="clear" w:color="auto" w:fill="auto"/>
            <w:noWrap/>
            <w:vAlign w:val="center"/>
            <w:hideMark/>
          </w:tcPr>
          <w:p w14:paraId="2B087644" w14:textId="77777777" w:rsidR="0073331F" w:rsidRPr="0073331F" w:rsidRDefault="0073331F" w:rsidP="0073331F">
            <w:pPr>
              <w:jc w:val="center"/>
            </w:pPr>
            <w:r w:rsidRPr="0073331F">
              <w:t>040</w:t>
            </w:r>
          </w:p>
        </w:tc>
        <w:tc>
          <w:tcPr>
            <w:tcW w:w="466" w:type="dxa"/>
            <w:tcBorders>
              <w:top w:val="nil"/>
              <w:left w:val="nil"/>
              <w:bottom w:val="single" w:sz="4" w:space="0" w:color="auto"/>
              <w:right w:val="single" w:sz="4" w:space="0" w:color="auto"/>
            </w:tcBorders>
            <w:shd w:val="clear" w:color="auto" w:fill="auto"/>
            <w:noWrap/>
            <w:vAlign w:val="center"/>
            <w:hideMark/>
          </w:tcPr>
          <w:p w14:paraId="7EADE012"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6F7A1CC7"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3AAF0371" w14:textId="77777777" w:rsidR="0073331F" w:rsidRPr="0073331F" w:rsidRDefault="0073331F" w:rsidP="0073331F">
            <w:pPr>
              <w:jc w:val="center"/>
            </w:pPr>
            <w:r w:rsidRPr="0073331F">
              <w:t>180</w:t>
            </w:r>
          </w:p>
        </w:tc>
        <w:tc>
          <w:tcPr>
            <w:tcW w:w="3624" w:type="dxa"/>
            <w:tcBorders>
              <w:top w:val="nil"/>
              <w:left w:val="nil"/>
              <w:bottom w:val="single" w:sz="4" w:space="0" w:color="auto"/>
              <w:right w:val="single" w:sz="4" w:space="0" w:color="auto"/>
            </w:tcBorders>
            <w:shd w:val="clear" w:color="auto" w:fill="auto"/>
            <w:hideMark/>
          </w:tcPr>
          <w:p w14:paraId="6723D759" w14:textId="77777777" w:rsidR="0073331F" w:rsidRPr="0073331F" w:rsidRDefault="0073331F" w:rsidP="0073331F">
            <w:r w:rsidRPr="0073331F">
              <w:t>Прочие неналоговые доходы бюджетов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65094E3E" w14:textId="77777777" w:rsidR="0073331F" w:rsidRPr="0073331F" w:rsidRDefault="0073331F" w:rsidP="0073331F">
            <w:pPr>
              <w:jc w:val="right"/>
            </w:pPr>
            <w:r w:rsidRPr="0073331F">
              <w:t xml:space="preserve">0,00  </w:t>
            </w:r>
          </w:p>
        </w:tc>
        <w:tc>
          <w:tcPr>
            <w:tcW w:w="1570" w:type="dxa"/>
            <w:tcBorders>
              <w:top w:val="nil"/>
              <w:left w:val="nil"/>
              <w:bottom w:val="single" w:sz="4" w:space="0" w:color="auto"/>
              <w:right w:val="single" w:sz="4" w:space="0" w:color="auto"/>
            </w:tcBorders>
            <w:shd w:val="clear" w:color="auto" w:fill="auto"/>
            <w:noWrap/>
            <w:vAlign w:val="center"/>
            <w:hideMark/>
          </w:tcPr>
          <w:p w14:paraId="310B835B"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21BB03F1"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1E92EBC6" w14:textId="77777777" w:rsidR="0073331F" w:rsidRPr="0073331F" w:rsidRDefault="0073331F" w:rsidP="0073331F">
            <w:pPr>
              <w:jc w:val="right"/>
            </w:pPr>
            <w:r w:rsidRPr="0073331F">
              <w:t>0,00</w:t>
            </w:r>
          </w:p>
        </w:tc>
        <w:tc>
          <w:tcPr>
            <w:tcW w:w="36" w:type="dxa"/>
            <w:vAlign w:val="center"/>
            <w:hideMark/>
          </w:tcPr>
          <w:p w14:paraId="056BDFC1" w14:textId="77777777" w:rsidR="0073331F" w:rsidRPr="0073331F" w:rsidRDefault="0073331F" w:rsidP="0073331F"/>
        </w:tc>
      </w:tr>
      <w:tr w:rsidR="0073331F" w:rsidRPr="0073331F" w14:paraId="76B9F8CB"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AFDE5DF" w14:textId="77777777" w:rsidR="0073331F" w:rsidRPr="0073331F" w:rsidRDefault="0073331F" w:rsidP="0073331F">
            <w:pPr>
              <w:jc w:val="center"/>
            </w:pPr>
            <w:r w:rsidRPr="0073331F">
              <w:t>86</w:t>
            </w:r>
          </w:p>
        </w:tc>
        <w:tc>
          <w:tcPr>
            <w:tcW w:w="507" w:type="dxa"/>
            <w:tcBorders>
              <w:top w:val="nil"/>
              <w:left w:val="nil"/>
              <w:bottom w:val="single" w:sz="4" w:space="0" w:color="auto"/>
              <w:right w:val="single" w:sz="4" w:space="0" w:color="auto"/>
            </w:tcBorders>
            <w:shd w:val="clear" w:color="auto" w:fill="auto"/>
            <w:noWrap/>
            <w:vAlign w:val="center"/>
            <w:hideMark/>
          </w:tcPr>
          <w:p w14:paraId="29689DDD" w14:textId="77777777" w:rsidR="0073331F" w:rsidRPr="0073331F" w:rsidRDefault="0073331F" w:rsidP="0073331F">
            <w:pPr>
              <w:jc w:val="center"/>
            </w:pPr>
            <w:r w:rsidRPr="0073331F">
              <w:t>133</w:t>
            </w:r>
          </w:p>
        </w:tc>
        <w:tc>
          <w:tcPr>
            <w:tcW w:w="391" w:type="dxa"/>
            <w:tcBorders>
              <w:top w:val="nil"/>
              <w:left w:val="nil"/>
              <w:bottom w:val="single" w:sz="4" w:space="0" w:color="auto"/>
              <w:right w:val="single" w:sz="4" w:space="0" w:color="auto"/>
            </w:tcBorders>
            <w:shd w:val="clear" w:color="auto" w:fill="auto"/>
            <w:noWrap/>
            <w:vAlign w:val="center"/>
            <w:hideMark/>
          </w:tcPr>
          <w:p w14:paraId="2D7CF8E2" w14:textId="77777777" w:rsidR="0073331F" w:rsidRPr="0073331F" w:rsidRDefault="0073331F" w:rsidP="0073331F">
            <w:pPr>
              <w:jc w:val="center"/>
            </w:pPr>
            <w:r w:rsidRPr="0073331F">
              <w:t>1</w:t>
            </w:r>
          </w:p>
        </w:tc>
        <w:tc>
          <w:tcPr>
            <w:tcW w:w="410" w:type="dxa"/>
            <w:tcBorders>
              <w:top w:val="nil"/>
              <w:left w:val="nil"/>
              <w:bottom w:val="single" w:sz="4" w:space="0" w:color="auto"/>
              <w:right w:val="single" w:sz="4" w:space="0" w:color="auto"/>
            </w:tcBorders>
            <w:shd w:val="clear" w:color="auto" w:fill="auto"/>
            <w:noWrap/>
            <w:vAlign w:val="center"/>
            <w:hideMark/>
          </w:tcPr>
          <w:p w14:paraId="2E64C886" w14:textId="77777777" w:rsidR="0073331F" w:rsidRPr="0073331F" w:rsidRDefault="0073331F" w:rsidP="0073331F">
            <w:pPr>
              <w:jc w:val="center"/>
            </w:pPr>
            <w:r w:rsidRPr="0073331F">
              <w:t>17</w:t>
            </w:r>
          </w:p>
        </w:tc>
        <w:tc>
          <w:tcPr>
            <w:tcW w:w="410" w:type="dxa"/>
            <w:tcBorders>
              <w:top w:val="nil"/>
              <w:left w:val="nil"/>
              <w:bottom w:val="single" w:sz="4" w:space="0" w:color="auto"/>
              <w:right w:val="single" w:sz="4" w:space="0" w:color="auto"/>
            </w:tcBorders>
            <w:shd w:val="clear" w:color="auto" w:fill="auto"/>
            <w:noWrap/>
            <w:vAlign w:val="center"/>
            <w:hideMark/>
          </w:tcPr>
          <w:p w14:paraId="6B6D8F06" w14:textId="77777777" w:rsidR="0073331F" w:rsidRPr="0073331F" w:rsidRDefault="0073331F" w:rsidP="0073331F">
            <w:pPr>
              <w:jc w:val="center"/>
            </w:pPr>
            <w:r w:rsidRPr="0073331F">
              <w:t>15</w:t>
            </w:r>
          </w:p>
        </w:tc>
        <w:tc>
          <w:tcPr>
            <w:tcW w:w="414" w:type="dxa"/>
            <w:tcBorders>
              <w:top w:val="nil"/>
              <w:left w:val="nil"/>
              <w:bottom w:val="single" w:sz="4" w:space="0" w:color="auto"/>
              <w:right w:val="single" w:sz="4" w:space="0" w:color="auto"/>
            </w:tcBorders>
            <w:shd w:val="clear" w:color="auto" w:fill="auto"/>
            <w:noWrap/>
            <w:vAlign w:val="center"/>
            <w:hideMark/>
          </w:tcPr>
          <w:p w14:paraId="6514CAEB" w14:textId="77777777" w:rsidR="0073331F" w:rsidRPr="0073331F" w:rsidRDefault="0073331F" w:rsidP="0073331F">
            <w:pPr>
              <w:jc w:val="center"/>
            </w:pPr>
            <w:r w:rsidRPr="0073331F">
              <w:t>020</w:t>
            </w:r>
          </w:p>
        </w:tc>
        <w:tc>
          <w:tcPr>
            <w:tcW w:w="466" w:type="dxa"/>
            <w:tcBorders>
              <w:top w:val="nil"/>
              <w:left w:val="nil"/>
              <w:bottom w:val="single" w:sz="4" w:space="0" w:color="auto"/>
              <w:right w:val="single" w:sz="4" w:space="0" w:color="auto"/>
            </w:tcBorders>
            <w:shd w:val="clear" w:color="auto" w:fill="auto"/>
            <w:noWrap/>
            <w:vAlign w:val="center"/>
            <w:hideMark/>
          </w:tcPr>
          <w:p w14:paraId="69B98F62"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0EBE7FAA"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3D346729"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1E6677E6" w14:textId="77777777" w:rsidR="0073331F" w:rsidRPr="0073331F" w:rsidRDefault="0073331F" w:rsidP="0073331F">
            <w:r w:rsidRPr="0073331F">
              <w:t>Инициативные платежи, зачисляемые в бюджеты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5C126A86" w14:textId="77777777" w:rsidR="0073331F" w:rsidRPr="0073331F" w:rsidRDefault="0073331F" w:rsidP="0073331F">
            <w:pPr>
              <w:jc w:val="right"/>
            </w:pPr>
            <w:r w:rsidRPr="0073331F">
              <w:t xml:space="preserve">288 418,80  </w:t>
            </w:r>
          </w:p>
        </w:tc>
        <w:tc>
          <w:tcPr>
            <w:tcW w:w="1570" w:type="dxa"/>
            <w:tcBorders>
              <w:top w:val="nil"/>
              <w:left w:val="nil"/>
              <w:bottom w:val="single" w:sz="4" w:space="0" w:color="auto"/>
              <w:right w:val="single" w:sz="4" w:space="0" w:color="auto"/>
            </w:tcBorders>
            <w:shd w:val="clear" w:color="auto" w:fill="auto"/>
            <w:noWrap/>
            <w:vAlign w:val="center"/>
            <w:hideMark/>
          </w:tcPr>
          <w:p w14:paraId="498D8AD1" w14:textId="77777777" w:rsidR="0073331F" w:rsidRPr="0073331F" w:rsidRDefault="0073331F" w:rsidP="0073331F">
            <w:pPr>
              <w:jc w:val="right"/>
            </w:pPr>
            <w:r w:rsidRPr="0073331F">
              <w:t>378 747,87</w:t>
            </w:r>
          </w:p>
        </w:tc>
        <w:tc>
          <w:tcPr>
            <w:tcW w:w="1532" w:type="dxa"/>
            <w:tcBorders>
              <w:top w:val="nil"/>
              <w:left w:val="nil"/>
              <w:bottom w:val="single" w:sz="4" w:space="0" w:color="auto"/>
              <w:right w:val="single" w:sz="4" w:space="0" w:color="auto"/>
            </w:tcBorders>
            <w:shd w:val="clear" w:color="auto" w:fill="auto"/>
            <w:noWrap/>
            <w:vAlign w:val="center"/>
            <w:hideMark/>
          </w:tcPr>
          <w:p w14:paraId="56136298" w14:textId="77777777" w:rsidR="0073331F" w:rsidRPr="0073331F" w:rsidRDefault="0073331F" w:rsidP="0073331F">
            <w:pPr>
              <w:jc w:val="right"/>
            </w:pPr>
            <w:r w:rsidRPr="0073331F">
              <w:t>378 747,87</w:t>
            </w:r>
          </w:p>
        </w:tc>
        <w:tc>
          <w:tcPr>
            <w:tcW w:w="1532" w:type="dxa"/>
            <w:tcBorders>
              <w:top w:val="nil"/>
              <w:left w:val="nil"/>
              <w:bottom w:val="single" w:sz="4" w:space="0" w:color="auto"/>
              <w:right w:val="single" w:sz="4" w:space="0" w:color="auto"/>
            </w:tcBorders>
            <w:shd w:val="clear" w:color="auto" w:fill="auto"/>
            <w:noWrap/>
            <w:vAlign w:val="center"/>
            <w:hideMark/>
          </w:tcPr>
          <w:p w14:paraId="40BA45EC" w14:textId="77777777" w:rsidR="0073331F" w:rsidRPr="0073331F" w:rsidRDefault="0073331F" w:rsidP="0073331F">
            <w:pPr>
              <w:jc w:val="right"/>
            </w:pPr>
            <w:r w:rsidRPr="0073331F">
              <w:t>6 161,02</w:t>
            </w:r>
          </w:p>
        </w:tc>
        <w:tc>
          <w:tcPr>
            <w:tcW w:w="36" w:type="dxa"/>
            <w:vAlign w:val="center"/>
            <w:hideMark/>
          </w:tcPr>
          <w:p w14:paraId="45194D5E" w14:textId="77777777" w:rsidR="0073331F" w:rsidRPr="0073331F" w:rsidRDefault="0073331F" w:rsidP="0073331F"/>
        </w:tc>
      </w:tr>
      <w:tr w:rsidR="0073331F" w:rsidRPr="0073331F" w14:paraId="57E0327A"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78A884B" w14:textId="77777777" w:rsidR="0073331F" w:rsidRPr="0073331F" w:rsidRDefault="0073331F" w:rsidP="0073331F">
            <w:pPr>
              <w:jc w:val="center"/>
            </w:pPr>
            <w:r w:rsidRPr="0073331F">
              <w:t>87</w:t>
            </w:r>
          </w:p>
        </w:tc>
        <w:tc>
          <w:tcPr>
            <w:tcW w:w="507" w:type="dxa"/>
            <w:tcBorders>
              <w:top w:val="nil"/>
              <w:left w:val="nil"/>
              <w:bottom w:val="single" w:sz="4" w:space="0" w:color="auto"/>
              <w:right w:val="single" w:sz="4" w:space="0" w:color="auto"/>
            </w:tcBorders>
            <w:shd w:val="clear" w:color="auto" w:fill="auto"/>
            <w:noWrap/>
            <w:vAlign w:val="center"/>
            <w:hideMark/>
          </w:tcPr>
          <w:p w14:paraId="789B8B85"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02446B33"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15D13D00" w14:textId="77777777" w:rsidR="0073331F" w:rsidRPr="0073331F" w:rsidRDefault="0073331F" w:rsidP="0073331F">
            <w:pPr>
              <w:jc w:val="center"/>
              <w:rPr>
                <w:b/>
                <w:bCs/>
              </w:rPr>
            </w:pPr>
            <w:r w:rsidRPr="0073331F">
              <w:rPr>
                <w:b/>
                <w:bCs/>
              </w:rPr>
              <w:t>00</w:t>
            </w:r>
          </w:p>
        </w:tc>
        <w:tc>
          <w:tcPr>
            <w:tcW w:w="410" w:type="dxa"/>
            <w:tcBorders>
              <w:top w:val="nil"/>
              <w:left w:val="nil"/>
              <w:bottom w:val="single" w:sz="4" w:space="0" w:color="auto"/>
              <w:right w:val="single" w:sz="4" w:space="0" w:color="auto"/>
            </w:tcBorders>
            <w:shd w:val="clear" w:color="auto" w:fill="auto"/>
            <w:noWrap/>
            <w:vAlign w:val="center"/>
            <w:hideMark/>
          </w:tcPr>
          <w:p w14:paraId="171DE8B2"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7174A7EA"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235A9F24"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6697E78A"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6C9A9390"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011BF3E0" w14:textId="77777777" w:rsidR="0073331F" w:rsidRPr="0073331F" w:rsidRDefault="0073331F" w:rsidP="0073331F">
            <w:pPr>
              <w:rPr>
                <w:b/>
                <w:bCs/>
              </w:rPr>
            </w:pPr>
            <w:r w:rsidRPr="0073331F">
              <w:rPr>
                <w:b/>
                <w:bCs/>
              </w:rPr>
              <w:t>БЕЗВОЗМЕЗДНЫЕ ПОСТУПЛЕНИЯ</w:t>
            </w:r>
          </w:p>
        </w:tc>
        <w:tc>
          <w:tcPr>
            <w:tcW w:w="1708" w:type="dxa"/>
            <w:tcBorders>
              <w:top w:val="nil"/>
              <w:left w:val="nil"/>
              <w:bottom w:val="single" w:sz="4" w:space="0" w:color="auto"/>
              <w:right w:val="single" w:sz="4" w:space="0" w:color="auto"/>
            </w:tcBorders>
            <w:shd w:val="clear" w:color="auto" w:fill="auto"/>
            <w:vAlign w:val="center"/>
            <w:hideMark/>
          </w:tcPr>
          <w:p w14:paraId="286795E5" w14:textId="77777777" w:rsidR="0073331F" w:rsidRPr="0073331F" w:rsidRDefault="0073331F" w:rsidP="0073331F">
            <w:pPr>
              <w:jc w:val="right"/>
              <w:rPr>
                <w:b/>
                <w:bCs/>
              </w:rPr>
            </w:pPr>
            <w:r w:rsidRPr="0073331F">
              <w:rPr>
                <w:b/>
                <w:bCs/>
              </w:rPr>
              <w:t xml:space="preserve">1 495 542 281,66  </w:t>
            </w:r>
          </w:p>
        </w:tc>
        <w:tc>
          <w:tcPr>
            <w:tcW w:w="1570" w:type="dxa"/>
            <w:tcBorders>
              <w:top w:val="nil"/>
              <w:left w:val="nil"/>
              <w:bottom w:val="single" w:sz="4" w:space="0" w:color="auto"/>
              <w:right w:val="single" w:sz="4" w:space="0" w:color="auto"/>
            </w:tcBorders>
            <w:shd w:val="clear" w:color="auto" w:fill="auto"/>
            <w:noWrap/>
            <w:vAlign w:val="center"/>
            <w:hideMark/>
          </w:tcPr>
          <w:p w14:paraId="28EE2A8A" w14:textId="77777777" w:rsidR="0073331F" w:rsidRPr="0073331F" w:rsidRDefault="0073331F" w:rsidP="0073331F">
            <w:pPr>
              <w:jc w:val="right"/>
              <w:rPr>
                <w:b/>
                <w:bCs/>
              </w:rPr>
            </w:pPr>
            <w:r w:rsidRPr="0073331F">
              <w:rPr>
                <w:b/>
                <w:bCs/>
              </w:rPr>
              <w:t>1 311 426 300,00</w:t>
            </w:r>
          </w:p>
        </w:tc>
        <w:tc>
          <w:tcPr>
            <w:tcW w:w="1532" w:type="dxa"/>
            <w:tcBorders>
              <w:top w:val="nil"/>
              <w:left w:val="nil"/>
              <w:bottom w:val="single" w:sz="4" w:space="0" w:color="auto"/>
              <w:right w:val="single" w:sz="4" w:space="0" w:color="auto"/>
            </w:tcBorders>
            <w:shd w:val="clear" w:color="auto" w:fill="auto"/>
            <w:noWrap/>
            <w:vAlign w:val="center"/>
            <w:hideMark/>
          </w:tcPr>
          <w:p w14:paraId="53E2C5E3" w14:textId="77777777" w:rsidR="0073331F" w:rsidRPr="0073331F" w:rsidRDefault="0073331F" w:rsidP="0073331F">
            <w:pPr>
              <w:jc w:val="right"/>
              <w:rPr>
                <w:b/>
                <w:bCs/>
              </w:rPr>
            </w:pPr>
            <w:r w:rsidRPr="0073331F">
              <w:rPr>
                <w:b/>
                <w:bCs/>
              </w:rPr>
              <w:t>1 318 325 900,00</w:t>
            </w:r>
          </w:p>
        </w:tc>
        <w:tc>
          <w:tcPr>
            <w:tcW w:w="1532" w:type="dxa"/>
            <w:tcBorders>
              <w:top w:val="nil"/>
              <w:left w:val="nil"/>
              <w:bottom w:val="single" w:sz="4" w:space="0" w:color="auto"/>
              <w:right w:val="single" w:sz="4" w:space="0" w:color="auto"/>
            </w:tcBorders>
            <w:shd w:val="clear" w:color="auto" w:fill="auto"/>
            <w:noWrap/>
            <w:vAlign w:val="center"/>
            <w:hideMark/>
          </w:tcPr>
          <w:p w14:paraId="3DCE7E2D" w14:textId="77777777" w:rsidR="0073331F" w:rsidRPr="0073331F" w:rsidRDefault="0073331F" w:rsidP="0073331F">
            <w:pPr>
              <w:jc w:val="right"/>
              <w:rPr>
                <w:b/>
                <w:bCs/>
              </w:rPr>
            </w:pPr>
            <w:r w:rsidRPr="0073331F">
              <w:rPr>
                <w:b/>
                <w:bCs/>
              </w:rPr>
              <w:t>1 295 004 440,00</w:t>
            </w:r>
          </w:p>
        </w:tc>
        <w:tc>
          <w:tcPr>
            <w:tcW w:w="36" w:type="dxa"/>
            <w:vAlign w:val="center"/>
            <w:hideMark/>
          </w:tcPr>
          <w:p w14:paraId="35CB6B4D" w14:textId="77777777" w:rsidR="0073331F" w:rsidRPr="0073331F" w:rsidRDefault="0073331F" w:rsidP="0073331F"/>
        </w:tc>
      </w:tr>
      <w:tr w:rsidR="0073331F" w:rsidRPr="0073331F" w14:paraId="34BC09BF"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EFD536D" w14:textId="77777777" w:rsidR="0073331F" w:rsidRPr="0073331F" w:rsidRDefault="0073331F" w:rsidP="0073331F">
            <w:pPr>
              <w:jc w:val="center"/>
            </w:pPr>
            <w:r w:rsidRPr="0073331F">
              <w:t>88</w:t>
            </w:r>
          </w:p>
        </w:tc>
        <w:tc>
          <w:tcPr>
            <w:tcW w:w="507" w:type="dxa"/>
            <w:tcBorders>
              <w:top w:val="nil"/>
              <w:left w:val="nil"/>
              <w:bottom w:val="single" w:sz="4" w:space="0" w:color="auto"/>
              <w:right w:val="single" w:sz="4" w:space="0" w:color="auto"/>
            </w:tcBorders>
            <w:shd w:val="clear" w:color="auto" w:fill="auto"/>
            <w:noWrap/>
            <w:vAlign w:val="center"/>
            <w:hideMark/>
          </w:tcPr>
          <w:p w14:paraId="67766605"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4434BD76"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36552412" w14:textId="77777777" w:rsidR="0073331F" w:rsidRPr="0073331F" w:rsidRDefault="0073331F" w:rsidP="0073331F">
            <w:pPr>
              <w:jc w:val="center"/>
              <w:rPr>
                <w:b/>
                <w:bCs/>
              </w:rPr>
            </w:pPr>
            <w:r w:rsidRPr="0073331F">
              <w:rPr>
                <w:b/>
                <w:bCs/>
              </w:rPr>
              <w:t>02</w:t>
            </w:r>
          </w:p>
        </w:tc>
        <w:tc>
          <w:tcPr>
            <w:tcW w:w="410" w:type="dxa"/>
            <w:tcBorders>
              <w:top w:val="nil"/>
              <w:left w:val="nil"/>
              <w:bottom w:val="single" w:sz="4" w:space="0" w:color="auto"/>
              <w:right w:val="single" w:sz="4" w:space="0" w:color="auto"/>
            </w:tcBorders>
            <w:shd w:val="clear" w:color="auto" w:fill="auto"/>
            <w:noWrap/>
            <w:vAlign w:val="center"/>
            <w:hideMark/>
          </w:tcPr>
          <w:p w14:paraId="7B5595F6"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1D66ECE4"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109A974F"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15AB792F"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6E54BE7D" w14:textId="77777777" w:rsidR="0073331F" w:rsidRPr="0073331F" w:rsidRDefault="0073331F" w:rsidP="0073331F">
            <w:pPr>
              <w:jc w:val="center"/>
              <w:rPr>
                <w:b/>
                <w:bCs/>
              </w:rPr>
            </w:pPr>
            <w:r w:rsidRPr="0073331F">
              <w:rPr>
                <w:b/>
                <w:bCs/>
              </w:rPr>
              <w:t>000</w:t>
            </w:r>
          </w:p>
        </w:tc>
        <w:tc>
          <w:tcPr>
            <w:tcW w:w="3624" w:type="dxa"/>
            <w:tcBorders>
              <w:top w:val="nil"/>
              <w:left w:val="nil"/>
              <w:bottom w:val="single" w:sz="4" w:space="0" w:color="auto"/>
              <w:right w:val="single" w:sz="4" w:space="0" w:color="auto"/>
            </w:tcBorders>
            <w:shd w:val="clear" w:color="auto" w:fill="auto"/>
            <w:hideMark/>
          </w:tcPr>
          <w:p w14:paraId="441CA703" w14:textId="77777777" w:rsidR="0073331F" w:rsidRPr="0073331F" w:rsidRDefault="0073331F" w:rsidP="0073331F">
            <w:pPr>
              <w:rPr>
                <w:b/>
                <w:bCs/>
              </w:rPr>
            </w:pPr>
            <w:r w:rsidRPr="0073331F">
              <w:rPr>
                <w:b/>
                <w:bCs/>
              </w:rPr>
              <w:t>Безвозмездные поступления от других бюджетов бюджетной системы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1A40039F" w14:textId="77777777" w:rsidR="0073331F" w:rsidRPr="0073331F" w:rsidRDefault="0073331F" w:rsidP="0073331F">
            <w:pPr>
              <w:jc w:val="right"/>
              <w:rPr>
                <w:b/>
                <w:bCs/>
              </w:rPr>
            </w:pPr>
            <w:r w:rsidRPr="0073331F">
              <w:rPr>
                <w:b/>
                <w:bCs/>
              </w:rPr>
              <w:t xml:space="preserve">1 495 542 281,66  </w:t>
            </w:r>
          </w:p>
        </w:tc>
        <w:tc>
          <w:tcPr>
            <w:tcW w:w="1570" w:type="dxa"/>
            <w:tcBorders>
              <w:top w:val="nil"/>
              <w:left w:val="nil"/>
              <w:bottom w:val="single" w:sz="4" w:space="0" w:color="auto"/>
              <w:right w:val="single" w:sz="4" w:space="0" w:color="auto"/>
            </w:tcBorders>
            <w:shd w:val="clear" w:color="auto" w:fill="auto"/>
            <w:noWrap/>
            <w:vAlign w:val="center"/>
            <w:hideMark/>
          </w:tcPr>
          <w:p w14:paraId="24D7A2F6" w14:textId="77777777" w:rsidR="0073331F" w:rsidRPr="0073331F" w:rsidRDefault="0073331F" w:rsidP="0073331F">
            <w:pPr>
              <w:jc w:val="right"/>
              <w:rPr>
                <w:b/>
                <w:bCs/>
              </w:rPr>
            </w:pPr>
            <w:r w:rsidRPr="0073331F">
              <w:rPr>
                <w:b/>
                <w:bCs/>
              </w:rPr>
              <w:t>1 311 426 300,00</w:t>
            </w:r>
          </w:p>
        </w:tc>
        <w:tc>
          <w:tcPr>
            <w:tcW w:w="1532" w:type="dxa"/>
            <w:tcBorders>
              <w:top w:val="nil"/>
              <w:left w:val="nil"/>
              <w:bottom w:val="single" w:sz="4" w:space="0" w:color="auto"/>
              <w:right w:val="single" w:sz="4" w:space="0" w:color="auto"/>
            </w:tcBorders>
            <w:shd w:val="clear" w:color="auto" w:fill="auto"/>
            <w:noWrap/>
            <w:vAlign w:val="center"/>
            <w:hideMark/>
          </w:tcPr>
          <w:p w14:paraId="7F9373AE" w14:textId="77777777" w:rsidR="0073331F" w:rsidRPr="0073331F" w:rsidRDefault="0073331F" w:rsidP="0073331F">
            <w:pPr>
              <w:jc w:val="right"/>
              <w:rPr>
                <w:b/>
                <w:bCs/>
              </w:rPr>
            </w:pPr>
            <w:r w:rsidRPr="0073331F">
              <w:rPr>
                <w:b/>
                <w:bCs/>
              </w:rPr>
              <w:t>1 237 396 900,00</w:t>
            </w:r>
          </w:p>
        </w:tc>
        <w:tc>
          <w:tcPr>
            <w:tcW w:w="1532" w:type="dxa"/>
            <w:tcBorders>
              <w:top w:val="nil"/>
              <w:left w:val="nil"/>
              <w:bottom w:val="single" w:sz="4" w:space="0" w:color="auto"/>
              <w:right w:val="single" w:sz="4" w:space="0" w:color="auto"/>
            </w:tcBorders>
            <w:shd w:val="clear" w:color="auto" w:fill="auto"/>
            <w:noWrap/>
            <w:vAlign w:val="center"/>
            <w:hideMark/>
          </w:tcPr>
          <w:p w14:paraId="56C9E2E1" w14:textId="77777777" w:rsidR="0073331F" w:rsidRPr="0073331F" w:rsidRDefault="0073331F" w:rsidP="0073331F">
            <w:pPr>
              <w:jc w:val="right"/>
              <w:rPr>
                <w:b/>
                <w:bCs/>
              </w:rPr>
            </w:pPr>
            <w:r w:rsidRPr="0073331F">
              <w:rPr>
                <w:b/>
                <w:bCs/>
              </w:rPr>
              <w:t>1 197 799 400,00</w:t>
            </w:r>
          </w:p>
        </w:tc>
        <w:tc>
          <w:tcPr>
            <w:tcW w:w="36" w:type="dxa"/>
            <w:vAlign w:val="center"/>
            <w:hideMark/>
          </w:tcPr>
          <w:p w14:paraId="1A11B792" w14:textId="77777777" w:rsidR="0073331F" w:rsidRPr="0073331F" w:rsidRDefault="0073331F" w:rsidP="0073331F"/>
        </w:tc>
      </w:tr>
      <w:tr w:rsidR="0073331F" w:rsidRPr="0073331F" w14:paraId="1896FED2"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CEB696" w14:textId="77777777" w:rsidR="0073331F" w:rsidRPr="0073331F" w:rsidRDefault="0073331F" w:rsidP="0073331F">
            <w:pPr>
              <w:jc w:val="center"/>
            </w:pPr>
            <w:r w:rsidRPr="0073331F">
              <w:t>89</w:t>
            </w:r>
          </w:p>
        </w:tc>
        <w:tc>
          <w:tcPr>
            <w:tcW w:w="507" w:type="dxa"/>
            <w:tcBorders>
              <w:top w:val="nil"/>
              <w:left w:val="nil"/>
              <w:bottom w:val="single" w:sz="4" w:space="0" w:color="auto"/>
              <w:right w:val="single" w:sz="4" w:space="0" w:color="auto"/>
            </w:tcBorders>
            <w:shd w:val="clear" w:color="auto" w:fill="auto"/>
            <w:noWrap/>
            <w:vAlign w:val="center"/>
            <w:hideMark/>
          </w:tcPr>
          <w:p w14:paraId="113F55F0"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45D08991"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6C3A4E0C" w14:textId="77777777" w:rsidR="0073331F" w:rsidRPr="0073331F" w:rsidRDefault="0073331F" w:rsidP="0073331F">
            <w:pPr>
              <w:jc w:val="center"/>
              <w:rPr>
                <w:b/>
                <w:bCs/>
              </w:rPr>
            </w:pPr>
            <w:r w:rsidRPr="0073331F">
              <w:rPr>
                <w:b/>
                <w:bCs/>
              </w:rPr>
              <w:t>02</w:t>
            </w:r>
          </w:p>
        </w:tc>
        <w:tc>
          <w:tcPr>
            <w:tcW w:w="410" w:type="dxa"/>
            <w:tcBorders>
              <w:top w:val="nil"/>
              <w:left w:val="nil"/>
              <w:bottom w:val="single" w:sz="4" w:space="0" w:color="auto"/>
              <w:right w:val="single" w:sz="4" w:space="0" w:color="auto"/>
            </w:tcBorders>
            <w:shd w:val="clear" w:color="auto" w:fill="auto"/>
            <w:noWrap/>
            <w:vAlign w:val="center"/>
            <w:hideMark/>
          </w:tcPr>
          <w:p w14:paraId="13D1226A" w14:textId="77777777" w:rsidR="0073331F" w:rsidRPr="0073331F" w:rsidRDefault="0073331F" w:rsidP="0073331F">
            <w:pPr>
              <w:jc w:val="center"/>
              <w:rPr>
                <w:b/>
                <w:bCs/>
              </w:rPr>
            </w:pPr>
            <w:r w:rsidRPr="0073331F">
              <w:rPr>
                <w:b/>
                <w:bCs/>
              </w:rPr>
              <w:t>10</w:t>
            </w:r>
          </w:p>
        </w:tc>
        <w:tc>
          <w:tcPr>
            <w:tcW w:w="414" w:type="dxa"/>
            <w:tcBorders>
              <w:top w:val="nil"/>
              <w:left w:val="nil"/>
              <w:bottom w:val="single" w:sz="4" w:space="0" w:color="auto"/>
              <w:right w:val="single" w:sz="4" w:space="0" w:color="auto"/>
            </w:tcBorders>
            <w:shd w:val="clear" w:color="auto" w:fill="auto"/>
            <w:noWrap/>
            <w:vAlign w:val="center"/>
            <w:hideMark/>
          </w:tcPr>
          <w:p w14:paraId="59220051"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8730C08"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40A131E6"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030417BB" w14:textId="77777777" w:rsidR="0073331F" w:rsidRPr="0073331F" w:rsidRDefault="0073331F" w:rsidP="0073331F">
            <w:pPr>
              <w:jc w:val="center"/>
              <w:rPr>
                <w:b/>
                <w:bCs/>
              </w:rPr>
            </w:pPr>
            <w:r w:rsidRPr="0073331F">
              <w:rPr>
                <w:b/>
                <w:bCs/>
              </w:rPr>
              <w:t>150</w:t>
            </w:r>
          </w:p>
        </w:tc>
        <w:tc>
          <w:tcPr>
            <w:tcW w:w="3624" w:type="dxa"/>
            <w:tcBorders>
              <w:top w:val="nil"/>
              <w:left w:val="nil"/>
              <w:bottom w:val="single" w:sz="4" w:space="0" w:color="auto"/>
              <w:right w:val="single" w:sz="4" w:space="0" w:color="auto"/>
            </w:tcBorders>
            <w:shd w:val="clear" w:color="auto" w:fill="auto"/>
            <w:hideMark/>
          </w:tcPr>
          <w:p w14:paraId="4F0F05DF" w14:textId="77777777" w:rsidR="0073331F" w:rsidRPr="0073331F" w:rsidRDefault="0073331F" w:rsidP="0073331F">
            <w:pPr>
              <w:rPr>
                <w:b/>
                <w:bCs/>
              </w:rPr>
            </w:pPr>
            <w:r w:rsidRPr="0073331F">
              <w:rPr>
                <w:b/>
                <w:bCs/>
              </w:rPr>
              <w:t xml:space="preserve">Дотации бюджетам бюджетной системы Российской Федерации </w:t>
            </w:r>
          </w:p>
        </w:tc>
        <w:tc>
          <w:tcPr>
            <w:tcW w:w="1708" w:type="dxa"/>
            <w:tcBorders>
              <w:top w:val="nil"/>
              <w:left w:val="nil"/>
              <w:bottom w:val="single" w:sz="4" w:space="0" w:color="auto"/>
              <w:right w:val="single" w:sz="4" w:space="0" w:color="auto"/>
            </w:tcBorders>
            <w:shd w:val="clear" w:color="auto" w:fill="auto"/>
            <w:vAlign w:val="center"/>
            <w:hideMark/>
          </w:tcPr>
          <w:p w14:paraId="0E612AE9" w14:textId="77777777" w:rsidR="0073331F" w:rsidRPr="0073331F" w:rsidRDefault="0073331F" w:rsidP="0073331F">
            <w:pPr>
              <w:jc w:val="right"/>
              <w:rPr>
                <w:b/>
                <w:bCs/>
              </w:rPr>
            </w:pPr>
            <w:r w:rsidRPr="0073331F">
              <w:rPr>
                <w:b/>
                <w:bCs/>
              </w:rPr>
              <w:t xml:space="preserve">515 814 400,00  </w:t>
            </w:r>
          </w:p>
        </w:tc>
        <w:tc>
          <w:tcPr>
            <w:tcW w:w="1570" w:type="dxa"/>
            <w:tcBorders>
              <w:top w:val="nil"/>
              <w:left w:val="nil"/>
              <w:bottom w:val="single" w:sz="4" w:space="0" w:color="auto"/>
              <w:right w:val="single" w:sz="4" w:space="0" w:color="auto"/>
            </w:tcBorders>
            <w:shd w:val="clear" w:color="auto" w:fill="auto"/>
            <w:noWrap/>
            <w:vAlign w:val="center"/>
            <w:hideMark/>
          </w:tcPr>
          <w:p w14:paraId="40B7F088" w14:textId="77777777" w:rsidR="0073331F" w:rsidRPr="0073331F" w:rsidRDefault="0073331F" w:rsidP="0073331F">
            <w:pPr>
              <w:jc w:val="right"/>
              <w:rPr>
                <w:b/>
                <w:bCs/>
              </w:rPr>
            </w:pPr>
            <w:r w:rsidRPr="0073331F">
              <w:rPr>
                <w:b/>
                <w:bCs/>
              </w:rPr>
              <w:t>516 108 900,00</w:t>
            </w:r>
          </w:p>
        </w:tc>
        <w:tc>
          <w:tcPr>
            <w:tcW w:w="1532" w:type="dxa"/>
            <w:tcBorders>
              <w:top w:val="nil"/>
              <w:left w:val="nil"/>
              <w:bottom w:val="single" w:sz="4" w:space="0" w:color="auto"/>
              <w:right w:val="single" w:sz="4" w:space="0" w:color="auto"/>
            </w:tcBorders>
            <w:shd w:val="clear" w:color="auto" w:fill="auto"/>
            <w:noWrap/>
            <w:vAlign w:val="center"/>
            <w:hideMark/>
          </w:tcPr>
          <w:p w14:paraId="6B935A9C" w14:textId="77777777" w:rsidR="0073331F" w:rsidRPr="0073331F" w:rsidRDefault="0073331F" w:rsidP="0073331F">
            <w:pPr>
              <w:jc w:val="right"/>
              <w:rPr>
                <w:b/>
                <w:bCs/>
              </w:rPr>
            </w:pPr>
            <w:r w:rsidRPr="0073331F">
              <w:rPr>
                <w:b/>
                <w:bCs/>
              </w:rPr>
              <w:t>444 798 200,00</w:t>
            </w:r>
          </w:p>
        </w:tc>
        <w:tc>
          <w:tcPr>
            <w:tcW w:w="1532" w:type="dxa"/>
            <w:tcBorders>
              <w:top w:val="nil"/>
              <w:left w:val="nil"/>
              <w:bottom w:val="single" w:sz="4" w:space="0" w:color="auto"/>
              <w:right w:val="single" w:sz="4" w:space="0" w:color="auto"/>
            </w:tcBorders>
            <w:shd w:val="clear" w:color="auto" w:fill="auto"/>
            <w:noWrap/>
            <w:vAlign w:val="center"/>
            <w:hideMark/>
          </w:tcPr>
          <w:p w14:paraId="0F07FE46" w14:textId="77777777" w:rsidR="0073331F" w:rsidRPr="0073331F" w:rsidRDefault="0073331F" w:rsidP="0073331F">
            <w:pPr>
              <w:jc w:val="right"/>
              <w:rPr>
                <w:b/>
                <w:bCs/>
              </w:rPr>
            </w:pPr>
            <w:r w:rsidRPr="0073331F">
              <w:rPr>
                <w:b/>
                <w:bCs/>
              </w:rPr>
              <w:t>444 798 200,00</w:t>
            </w:r>
          </w:p>
        </w:tc>
        <w:tc>
          <w:tcPr>
            <w:tcW w:w="36" w:type="dxa"/>
            <w:vAlign w:val="center"/>
            <w:hideMark/>
          </w:tcPr>
          <w:p w14:paraId="40B2709D" w14:textId="77777777" w:rsidR="0073331F" w:rsidRPr="0073331F" w:rsidRDefault="0073331F" w:rsidP="0073331F"/>
        </w:tc>
      </w:tr>
      <w:tr w:rsidR="0073331F" w:rsidRPr="0073331F" w14:paraId="1BD40396"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3BA7236" w14:textId="77777777" w:rsidR="0073331F" w:rsidRPr="0073331F" w:rsidRDefault="0073331F" w:rsidP="0073331F">
            <w:pPr>
              <w:jc w:val="center"/>
            </w:pPr>
            <w:r w:rsidRPr="0073331F">
              <w:t>90</w:t>
            </w:r>
          </w:p>
        </w:tc>
        <w:tc>
          <w:tcPr>
            <w:tcW w:w="507" w:type="dxa"/>
            <w:tcBorders>
              <w:top w:val="nil"/>
              <w:left w:val="nil"/>
              <w:bottom w:val="single" w:sz="4" w:space="0" w:color="auto"/>
              <w:right w:val="single" w:sz="4" w:space="0" w:color="auto"/>
            </w:tcBorders>
            <w:shd w:val="clear" w:color="auto" w:fill="auto"/>
            <w:noWrap/>
            <w:vAlign w:val="center"/>
            <w:hideMark/>
          </w:tcPr>
          <w:p w14:paraId="52BC7D19"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24180F1C"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4A0875A5"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419617ED" w14:textId="77777777" w:rsidR="0073331F" w:rsidRPr="0073331F" w:rsidRDefault="0073331F" w:rsidP="0073331F">
            <w:pPr>
              <w:jc w:val="center"/>
            </w:pPr>
            <w:r w:rsidRPr="0073331F">
              <w:t>15</w:t>
            </w:r>
          </w:p>
        </w:tc>
        <w:tc>
          <w:tcPr>
            <w:tcW w:w="414" w:type="dxa"/>
            <w:tcBorders>
              <w:top w:val="nil"/>
              <w:left w:val="nil"/>
              <w:bottom w:val="single" w:sz="4" w:space="0" w:color="auto"/>
              <w:right w:val="single" w:sz="4" w:space="0" w:color="auto"/>
            </w:tcBorders>
            <w:shd w:val="clear" w:color="auto" w:fill="auto"/>
            <w:noWrap/>
            <w:vAlign w:val="center"/>
            <w:hideMark/>
          </w:tcPr>
          <w:p w14:paraId="3620C8E6" w14:textId="77777777" w:rsidR="0073331F" w:rsidRPr="0073331F" w:rsidRDefault="0073331F" w:rsidP="0073331F">
            <w:pPr>
              <w:jc w:val="center"/>
            </w:pPr>
            <w:r w:rsidRPr="0073331F">
              <w:t>001</w:t>
            </w:r>
          </w:p>
        </w:tc>
        <w:tc>
          <w:tcPr>
            <w:tcW w:w="466" w:type="dxa"/>
            <w:tcBorders>
              <w:top w:val="nil"/>
              <w:left w:val="nil"/>
              <w:bottom w:val="single" w:sz="4" w:space="0" w:color="auto"/>
              <w:right w:val="single" w:sz="4" w:space="0" w:color="auto"/>
            </w:tcBorders>
            <w:shd w:val="clear" w:color="auto" w:fill="auto"/>
            <w:noWrap/>
            <w:vAlign w:val="center"/>
            <w:hideMark/>
          </w:tcPr>
          <w:p w14:paraId="22C7E551"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69B50C05"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19B137A"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15470C3C" w14:textId="77777777" w:rsidR="0073331F" w:rsidRPr="0073331F" w:rsidRDefault="0073331F" w:rsidP="0073331F">
            <w:r w:rsidRPr="0073331F">
              <w:t>Дотации бюджетам городских округов на выравнивание бюджетной обеспеченности</w:t>
            </w:r>
          </w:p>
        </w:tc>
        <w:tc>
          <w:tcPr>
            <w:tcW w:w="1708" w:type="dxa"/>
            <w:tcBorders>
              <w:top w:val="nil"/>
              <w:left w:val="nil"/>
              <w:bottom w:val="single" w:sz="4" w:space="0" w:color="auto"/>
              <w:right w:val="single" w:sz="4" w:space="0" w:color="auto"/>
            </w:tcBorders>
            <w:shd w:val="clear" w:color="auto" w:fill="auto"/>
            <w:vAlign w:val="center"/>
            <w:hideMark/>
          </w:tcPr>
          <w:p w14:paraId="61AD1643" w14:textId="77777777" w:rsidR="0073331F" w:rsidRPr="0073331F" w:rsidRDefault="0073331F" w:rsidP="0073331F">
            <w:pPr>
              <w:jc w:val="right"/>
            </w:pPr>
            <w:r w:rsidRPr="0073331F">
              <w:t xml:space="preserve">305 066 400,00  </w:t>
            </w:r>
          </w:p>
        </w:tc>
        <w:tc>
          <w:tcPr>
            <w:tcW w:w="1570" w:type="dxa"/>
            <w:tcBorders>
              <w:top w:val="nil"/>
              <w:left w:val="nil"/>
              <w:bottom w:val="single" w:sz="4" w:space="0" w:color="auto"/>
              <w:right w:val="single" w:sz="4" w:space="0" w:color="auto"/>
            </w:tcBorders>
            <w:shd w:val="clear" w:color="auto" w:fill="auto"/>
            <w:noWrap/>
            <w:vAlign w:val="center"/>
            <w:hideMark/>
          </w:tcPr>
          <w:p w14:paraId="483BF895" w14:textId="77777777" w:rsidR="0073331F" w:rsidRPr="0073331F" w:rsidRDefault="0073331F" w:rsidP="0073331F">
            <w:pPr>
              <w:jc w:val="right"/>
            </w:pPr>
            <w:r w:rsidRPr="0073331F">
              <w:t>356 553 400,00</w:t>
            </w:r>
          </w:p>
        </w:tc>
        <w:tc>
          <w:tcPr>
            <w:tcW w:w="1532" w:type="dxa"/>
            <w:tcBorders>
              <w:top w:val="nil"/>
              <w:left w:val="nil"/>
              <w:bottom w:val="single" w:sz="4" w:space="0" w:color="auto"/>
              <w:right w:val="single" w:sz="4" w:space="0" w:color="auto"/>
            </w:tcBorders>
            <w:shd w:val="clear" w:color="auto" w:fill="auto"/>
            <w:noWrap/>
            <w:vAlign w:val="center"/>
            <w:hideMark/>
          </w:tcPr>
          <w:p w14:paraId="3FBC49B7" w14:textId="77777777" w:rsidR="0073331F" w:rsidRPr="0073331F" w:rsidRDefault="0073331F" w:rsidP="0073331F">
            <w:pPr>
              <w:jc w:val="right"/>
            </w:pPr>
            <w:r w:rsidRPr="0073331F">
              <w:t>285 242 700,00</w:t>
            </w:r>
          </w:p>
        </w:tc>
        <w:tc>
          <w:tcPr>
            <w:tcW w:w="1532" w:type="dxa"/>
            <w:tcBorders>
              <w:top w:val="nil"/>
              <w:left w:val="nil"/>
              <w:bottom w:val="single" w:sz="4" w:space="0" w:color="auto"/>
              <w:right w:val="single" w:sz="4" w:space="0" w:color="auto"/>
            </w:tcBorders>
            <w:shd w:val="clear" w:color="auto" w:fill="auto"/>
            <w:noWrap/>
            <w:vAlign w:val="center"/>
            <w:hideMark/>
          </w:tcPr>
          <w:p w14:paraId="3564C64D" w14:textId="77777777" w:rsidR="0073331F" w:rsidRPr="0073331F" w:rsidRDefault="0073331F" w:rsidP="0073331F">
            <w:pPr>
              <w:jc w:val="right"/>
            </w:pPr>
            <w:r w:rsidRPr="0073331F">
              <w:t>285 242 700,00</w:t>
            </w:r>
          </w:p>
        </w:tc>
        <w:tc>
          <w:tcPr>
            <w:tcW w:w="36" w:type="dxa"/>
            <w:vAlign w:val="center"/>
            <w:hideMark/>
          </w:tcPr>
          <w:p w14:paraId="7618431F" w14:textId="77777777" w:rsidR="0073331F" w:rsidRPr="0073331F" w:rsidRDefault="0073331F" w:rsidP="0073331F"/>
        </w:tc>
      </w:tr>
      <w:tr w:rsidR="0073331F" w:rsidRPr="0073331F" w14:paraId="443DA018"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F9A46C4" w14:textId="77777777" w:rsidR="0073331F" w:rsidRPr="0073331F" w:rsidRDefault="0073331F" w:rsidP="0073331F">
            <w:pPr>
              <w:jc w:val="center"/>
            </w:pPr>
            <w:r w:rsidRPr="0073331F">
              <w:t>91</w:t>
            </w:r>
          </w:p>
        </w:tc>
        <w:tc>
          <w:tcPr>
            <w:tcW w:w="507" w:type="dxa"/>
            <w:tcBorders>
              <w:top w:val="nil"/>
              <w:left w:val="nil"/>
              <w:bottom w:val="single" w:sz="4" w:space="0" w:color="auto"/>
              <w:right w:val="single" w:sz="4" w:space="0" w:color="auto"/>
            </w:tcBorders>
            <w:shd w:val="clear" w:color="auto" w:fill="auto"/>
            <w:noWrap/>
            <w:vAlign w:val="center"/>
            <w:hideMark/>
          </w:tcPr>
          <w:p w14:paraId="4C99ACA9"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3E81B8F8"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11A1D950"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091A9607" w14:textId="77777777" w:rsidR="0073331F" w:rsidRPr="0073331F" w:rsidRDefault="0073331F" w:rsidP="0073331F">
            <w:pPr>
              <w:jc w:val="center"/>
            </w:pPr>
            <w:r w:rsidRPr="0073331F">
              <w:t>15</w:t>
            </w:r>
          </w:p>
        </w:tc>
        <w:tc>
          <w:tcPr>
            <w:tcW w:w="414" w:type="dxa"/>
            <w:tcBorders>
              <w:top w:val="nil"/>
              <w:left w:val="nil"/>
              <w:bottom w:val="single" w:sz="4" w:space="0" w:color="auto"/>
              <w:right w:val="single" w:sz="4" w:space="0" w:color="auto"/>
            </w:tcBorders>
            <w:shd w:val="clear" w:color="auto" w:fill="auto"/>
            <w:noWrap/>
            <w:vAlign w:val="center"/>
            <w:hideMark/>
          </w:tcPr>
          <w:p w14:paraId="5BFA345A" w14:textId="77777777" w:rsidR="0073331F" w:rsidRPr="0073331F" w:rsidRDefault="0073331F" w:rsidP="0073331F">
            <w:pPr>
              <w:jc w:val="center"/>
            </w:pPr>
            <w:r w:rsidRPr="0073331F">
              <w:t>002</w:t>
            </w:r>
          </w:p>
        </w:tc>
        <w:tc>
          <w:tcPr>
            <w:tcW w:w="466" w:type="dxa"/>
            <w:tcBorders>
              <w:top w:val="nil"/>
              <w:left w:val="nil"/>
              <w:bottom w:val="single" w:sz="4" w:space="0" w:color="auto"/>
              <w:right w:val="single" w:sz="4" w:space="0" w:color="auto"/>
            </w:tcBorders>
            <w:shd w:val="clear" w:color="auto" w:fill="auto"/>
            <w:noWrap/>
            <w:vAlign w:val="center"/>
            <w:hideMark/>
          </w:tcPr>
          <w:p w14:paraId="28B7482C"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1A5893E8"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532EEF8A"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4AA86D2E" w14:textId="77777777" w:rsidR="0073331F" w:rsidRPr="0073331F" w:rsidRDefault="0073331F" w:rsidP="0073331F">
            <w:r w:rsidRPr="0073331F">
              <w:t>Дотации бюджетам городских округов на поддержку мер по обеспечению сбалансированности бюджетов</w:t>
            </w:r>
          </w:p>
        </w:tc>
        <w:tc>
          <w:tcPr>
            <w:tcW w:w="1708" w:type="dxa"/>
            <w:tcBorders>
              <w:top w:val="nil"/>
              <w:left w:val="nil"/>
              <w:bottom w:val="single" w:sz="4" w:space="0" w:color="auto"/>
              <w:right w:val="single" w:sz="4" w:space="0" w:color="auto"/>
            </w:tcBorders>
            <w:shd w:val="clear" w:color="auto" w:fill="auto"/>
            <w:vAlign w:val="center"/>
            <w:hideMark/>
          </w:tcPr>
          <w:p w14:paraId="3A7154B4" w14:textId="77777777" w:rsidR="0073331F" w:rsidRPr="0073331F" w:rsidRDefault="0073331F" w:rsidP="0073331F">
            <w:pPr>
              <w:jc w:val="right"/>
            </w:pPr>
            <w:r w:rsidRPr="0073331F">
              <w:t xml:space="preserve">89 863 600,00  </w:t>
            </w:r>
          </w:p>
        </w:tc>
        <w:tc>
          <w:tcPr>
            <w:tcW w:w="1570" w:type="dxa"/>
            <w:tcBorders>
              <w:top w:val="nil"/>
              <w:left w:val="nil"/>
              <w:bottom w:val="single" w:sz="4" w:space="0" w:color="auto"/>
              <w:right w:val="single" w:sz="4" w:space="0" w:color="auto"/>
            </w:tcBorders>
            <w:shd w:val="clear" w:color="auto" w:fill="auto"/>
            <w:noWrap/>
            <w:vAlign w:val="center"/>
            <w:hideMark/>
          </w:tcPr>
          <w:p w14:paraId="28CB52D0" w14:textId="77777777" w:rsidR="0073331F" w:rsidRPr="0073331F" w:rsidRDefault="0073331F" w:rsidP="0073331F">
            <w:pPr>
              <w:jc w:val="right"/>
            </w:pPr>
            <w:r w:rsidRPr="0073331F">
              <w:t>76 639 000,00</w:t>
            </w:r>
          </w:p>
        </w:tc>
        <w:tc>
          <w:tcPr>
            <w:tcW w:w="1532" w:type="dxa"/>
            <w:tcBorders>
              <w:top w:val="nil"/>
              <w:left w:val="nil"/>
              <w:bottom w:val="single" w:sz="4" w:space="0" w:color="auto"/>
              <w:right w:val="single" w:sz="4" w:space="0" w:color="auto"/>
            </w:tcBorders>
            <w:shd w:val="clear" w:color="auto" w:fill="auto"/>
            <w:noWrap/>
            <w:vAlign w:val="center"/>
            <w:hideMark/>
          </w:tcPr>
          <w:p w14:paraId="1B34ABBD" w14:textId="77777777" w:rsidR="0073331F" w:rsidRPr="0073331F" w:rsidRDefault="0073331F" w:rsidP="0073331F">
            <w:pPr>
              <w:jc w:val="right"/>
            </w:pPr>
            <w:r w:rsidRPr="0073331F">
              <w:t>76 639 000,00</w:t>
            </w:r>
          </w:p>
        </w:tc>
        <w:tc>
          <w:tcPr>
            <w:tcW w:w="1532" w:type="dxa"/>
            <w:tcBorders>
              <w:top w:val="nil"/>
              <w:left w:val="nil"/>
              <w:bottom w:val="single" w:sz="4" w:space="0" w:color="auto"/>
              <w:right w:val="single" w:sz="4" w:space="0" w:color="auto"/>
            </w:tcBorders>
            <w:shd w:val="clear" w:color="auto" w:fill="auto"/>
            <w:noWrap/>
            <w:vAlign w:val="center"/>
            <w:hideMark/>
          </w:tcPr>
          <w:p w14:paraId="4EAD31A6" w14:textId="77777777" w:rsidR="0073331F" w:rsidRPr="0073331F" w:rsidRDefault="0073331F" w:rsidP="0073331F">
            <w:pPr>
              <w:jc w:val="right"/>
            </w:pPr>
            <w:r w:rsidRPr="0073331F">
              <w:t>76 639 000,00</w:t>
            </w:r>
          </w:p>
        </w:tc>
        <w:tc>
          <w:tcPr>
            <w:tcW w:w="36" w:type="dxa"/>
            <w:vAlign w:val="center"/>
            <w:hideMark/>
          </w:tcPr>
          <w:p w14:paraId="65568BCA" w14:textId="77777777" w:rsidR="0073331F" w:rsidRPr="0073331F" w:rsidRDefault="0073331F" w:rsidP="0073331F"/>
        </w:tc>
      </w:tr>
      <w:tr w:rsidR="0073331F" w:rsidRPr="0073331F" w14:paraId="02A22B32" w14:textId="77777777" w:rsidTr="0073331F">
        <w:trPr>
          <w:trHeight w:val="268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B339F26" w14:textId="77777777" w:rsidR="0073331F" w:rsidRPr="0073331F" w:rsidRDefault="0073331F" w:rsidP="0073331F">
            <w:pPr>
              <w:jc w:val="center"/>
            </w:pPr>
            <w:r w:rsidRPr="0073331F">
              <w:t>92</w:t>
            </w:r>
          </w:p>
        </w:tc>
        <w:tc>
          <w:tcPr>
            <w:tcW w:w="507" w:type="dxa"/>
            <w:tcBorders>
              <w:top w:val="nil"/>
              <w:left w:val="nil"/>
              <w:bottom w:val="single" w:sz="4" w:space="0" w:color="auto"/>
              <w:right w:val="single" w:sz="4" w:space="0" w:color="auto"/>
            </w:tcBorders>
            <w:shd w:val="clear" w:color="auto" w:fill="auto"/>
            <w:noWrap/>
            <w:vAlign w:val="center"/>
            <w:hideMark/>
          </w:tcPr>
          <w:p w14:paraId="566D33E5"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366CAFC9"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02A07276"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6053D46F" w14:textId="77777777" w:rsidR="0073331F" w:rsidRPr="0073331F" w:rsidRDefault="0073331F" w:rsidP="0073331F">
            <w:pPr>
              <w:jc w:val="center"/>
            </w:pPr>
            <w:r w:rsidRPr="0073331F">
              <w:t>19</w:t>
            </w:r>
          </w:p>
        </w:tc>
        <w:tc>
          <w:tcPr>
            <w:tcW w:w="414" w:type="dxa"/>
            <w:tcBorders>
              <w:top w:val="nil"/>
              <w:left w:val="nil"/>
              <w:bottom w:val="single" w:sz="4" w:space="0" w:color="auto"/>
              <w:right w:val="single" w:sz="4" w:space="0" w:color="auto"/>
            </w:tcBorders>
            <w:shd w:val="clear" w:color="auto" w:fill="auto"/>
            <w:noWrap/>
            <w:vAlign w:val="center"/>
            <w:hideMark/>
          </w:tcPr>
          <w:p w14:paraId="0B098FAE" w14:textId="77777777" w:rsidR="0073331F" w:rsidRPr="0073331F" w:rsidRDefault="0073331F" w:rsidP="0073331F">
            <w:pPr>
              <w:jc w:val="center"/>
            </w:pPr>
            <w:r w:rsidRPr="0073331F">
              <w:t>999</w:t>
            </w:r>
          </w:p>
        </w:tc>
        <w:tc>
          <w:tcPr>
            <w:tcW w:w="466" w:type="dxa"/>
            <w:tcBorders>
              <w:top w:val="nil"/>
              <w:left w:val="nil"/>
              <w:bottom w:val="single" w:sz="4" w:space="0" w:color="auto"/>
              <w:right w:val="single" w:sz="4" w:space="0" w:color="auto"/>
            </w:tcBorders>
            <w:shd w:val="clear" w:color="auto" w:fill="auto"/>
            <w:noWrap/>
            <w:vAlign w:val="center"/>
            <w:hideMark/>
          </w:tcPr>
          <w:p w14:paraId="08D9B92A"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23A14784" w14:textId="77777777" w:rsidR="0073331F" w:rsidRPr="0073331F" w:rsidRDefault="0073331F" w:rsidP="0073331F">
            <w:pPr>
              <w:jc w:val="center"/>
            </w:pPr>
            <w:r w:rsidRPr="0073331F">
              <w:t>2722</w:t>
            </w:r>
          </w:p>
        </w:tc>
        <w:tc>
          <w:tcPr>
            <w:tcW w:w="600" w:type="dxa"/>
            <w:tcBorders>
              <w:top w:val="nil"/>
              <w:left w:val="nil"/>
              <w:bottom w:val="single" w:sz="4" w:space="0" w:color="auto"/>
              <w:right w:val="single" w:sz="4" w:space="0" w:color="auto"/>
            </w:tcBorders>
            <w:shd w:val="clear" w:color="auto" w:fill="auto"/>
            <w:noWrap/>
            <w:vAlign w:val="center"/>
            <w:hideMark/>
          </w:tcPr>
          <w:p w14:paraId="7D4162D3"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50792A9E" w14:textId="77777777" w:rsidR="0073331F" w:rsidRPr="0073331F" w:rsidRDefault="0073331F" w:rsidP="0073331F">
            <w:r w:rsidRPr="0073331F">
              <w:t xml:space="preserve">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w:t>
            </w:r>
            <w:r w:rsidRPr="0073331F">
              <w:lastRenderedPageBreak/>
              <w:t>Красноярского края «Управление государственными финансами»</w:t>
            </w:r>
          </w:p>
        </w:tc>
        <w:tc>
          <w:tcPr>
            <w:tcW w:w="1708" w:type="dxa"/>
            <w:tcBorders>
              <w:top w:val="nil"/>
              <w:left w:val="nil"/>
              <w:bottom w:val="single" w:sz="4" w:space="0" w:color="auto"/>
              <w:right w:val="single" w:sz="4" w:space="0" w:color="auto"/>
            </w:tcBorders>
            <w:shd w:val="clear" w:color="auto" w:fill="auto"/>
            <w:vAlign w:val="center"/>
            <w:hideMark/>
          </w:tcPr>
          <w:p w14:paraId="5364D3E0" w14:textId="77777777" w:rsidR="0073331F" w:rsidRPr="0073331F" w:rsidRDefault="0073331F" w:rsidP="0073331F">
            <w:pPr>
              <w:jc w:val="right"/>
            </w:pPr>
            <w:r w:rsidRPr="0073331F">
              <w:lastRenderedPageBreak/>
              <w:t xml:space="preserve">71 208 500,00  </w:t>
            </w:r>
          </w:p>
        </w:tc>
        <w:tc>
          <w:tcPr>
            <w:tcW w:w="1570" w:type="dxa"/>
            <w:tcBorders>
              <w:top w:val="nil"/>
              <w:left w:val="nil"/>
              <w:bottom w:val="single" w:sz="4" w:space="0" w:color="auto"/>
              <w:right w:val="single" w:sz="4" w:space="0" w:color="auto"/>
            </w:tcBorders>
            <w:shd w:val="clear" w:color="auto" w:fill="auto"/>
            <w:noWrap/>
            <w:vAlign w:val="center"/>
            <w:hideMark/>
          </w:tcPr>
          <w:p w14:paraId="5E212877" w14:textId="77777777" w:rsidR="0073331F" w:rsidRPr="0073331F" w:rsidRDefault="0073331F" w:rsidP="0073331F">
            <w:pPr>
              <w:jc w:val="right"/>
            </w:pPr>
            <w:r w:rsidRPr="0073331F">
              <w:t>82 916 500,00</w:t>
            </w:r>
          </w:p>
        </w:tc>
        <w:tc>
          <w:tcPr>
            <w:tcW w:w="1532" w:type="dxa"/>
            <w:tcBorders>
              <w:top w:val="nil"/>
              <w:left w:val="nil"/>
              <w:bottom w:val="single" w:sz="4" w:space="0" w:color="auto"/>
              <w:right w:val="single" w:sz="4" w:space="0" w:color="auto"/>
            </w:tcBorders>
            <w:shd w:val="clear" w:color="auto" w:fill="auto"/>
            <w:noWrap/>
            <w:vAlign w:val="center"/>
            <w:hideMark/>
          </w:tcPr>
          <w:p w14:paraId="391A533E" w14:textId="77777777" w:rsidR="0073331F" w:rsidRPr="0073331F" w:rsidRDefault="0073331F" w:rsidP="0073331F">
            <w:pPr>
              <w:jc w:val="right"/>
            </w:pPr>
            <w:r w:rsidRPr="0073331F">
              <w:t>82 916 500,00</w:t>
            </w:r>
          </w:p>
        </w:tc>
        <w:tc>
          <w:tcPr>
            <w:tcW w:w="1532" w:type="dxa"/>
            <w:tcBorders>
              <w:top w:val="nil"/>
              <w:left w:val="nil"/>
              <w:bottom w:val="single" w:sz="4" w:space="0" w:color="auto"/>
              <w:right w:val="single" w:sz="4" w:space="0" w:color="auto"/>
            </w:tcBorders>
            <w:shd w:val="clear" w:color="auto" w:fill="auto"/>
            <w:noWrap/>
            <w:vAlign w:val="center"/>
            <w:hideMark/>
          </w:tcPr>
          <w:p w14:paraId="41F84E96" w14:textId="77777777" w:rsidR="0073331F" w:rsidRPr="0073331F" w:rsidRDefault="0073331F" w:rsidP="0073331F">
            <w:pPr>
              <w:jc w:val="right"/>
            </w:pPr>
            <w:r w:rsidRPr="0073331F">
              <w:t>82 916 500,00</w:t>
            </w:r>
          </w:p>
        </w:tc>
        <w:tc>
          <w:tcPr>
            <w:tcW w:w="36" w:type="dxa"/>
            <w:vAlign w:val="center"/>
            <w:hideMark/>
          </w:tcPr>
          <w:p w14:paraId="6DEB9AE5" w14:textId="77777777" w:rsidR="0073331F" w:rsidRPr="0073331F" w:rsidRDefault="0073331F" w:rsidP="0073331F"/>
        </w:tc>
      </w:tr>
      <w:tr w:rsidR="0073331F" w:rsidRPr="0073331F" w14:paraId="4AA2A041" w14:textId="77777777" w:rsidTr="0073331F">
        <w:trPr>
          <w:trHeight w:val="186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25FD523" w14:textId="77777777" w:rsidR="0073331F" w:rsidRPr="0073331F" w:rsidRDefault="0073331F" w:rsidP="0073331F">
            <w:pPr>
              <w:jc w:val="center"/>
            </w:pPr>
            <w:r w:rsidRPr="0073331F">
              <w:t>93</w:t>
            </w:r>
          </w:p>
        </w:tc>
        <w:tc>
          <w:tcPr>
            <w:tcW w:w="507" w:type="dxa"/>
            <w:tcBorders>
              <w:top w:val="nil"/>
              <w:left w:val="nil"/>
              <w:bottom w:val="single" w:sz="4" w:space="0" w:color="auto"/>
              <w:right w:val="single" w:sz="4" w:space="0" w:color="auto"/>
            </w:tcBorders>
            <w:shd w:val="clear" w:color="auto" w:fill="auto"/>
            <w:noWrap/>
            <w:vAlign w:val="center"/>
            <w:hideMark/>
          </w:tcPr>
          <w:p w14:paraId="51806D7E"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46F55A15"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4D8DB344"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50231729" w14:textId="77777777" w:rsidR="0073331F" w:rsidRPr="0073331F" w:rsidRDefault="0073331F" w:rsidP="0073331F">
            <w:pPr>
              <w:jc w:val="center"/>
            </w:pPr>
            <w:r w:rsidRPr="0073331F">
              <w:t>19</w:t>
            </w:r>
          </w:p>
        </w:tc>
        <w:tc>
          <w:tcPr>
            <w:tcW w:w="414" w:type="dxa"/>
            <w:tcBorders>
              <w:top w:val="nil"/>
              <w:left w:val="nil"/>
              <w:bottom w:val="single" w:sz="4" w:space="0" w:color="auto"/>
              <w:right w:val="single" w:sz="4" w:space="0" w:color="auto"/>
            </w:tcBorders>
            <w:shd w:val="clear" w:color="auto" w:fill="auto"/>
            <w:noWrap/>
            <w:vAlign w:val="center"/>
            <w:hideMark/>
          </w:tcPr>
          <w:p w14:paraId="6D3C6977" w14:textId="77777777" w:rsidR="0073331F" w:rsidRPr="0073331F" w:rsidRDefault="0073331F" w:rsidP="0073331F">
            <w:pPr>
              <w:jc w:val="center"/>
            </w:pPr>
            <w:r w:rsidRPr="0073331F">
              <w:t>999</w:t>
            </w:r>
          </w:p>
        </w:tc>
        <w:tc>
          <w:tcPr>
            <w:tcW w:w="466" w:type="dxa"/>
            <w:tcBorders>
              <w:top w:val="nil"/>
              <w:left w:val="nil"/>
              <w:bottom w:val="single" w:sz="4" w:space="0" w:color="auto"/>
              <w:right w:val="single" w:sz="4" w:space="0" w:color="auto"/>
            </w:tcBorders>
            <w:shd w:val="clear" w:color="auto" w:fill="auto"/>
            <w:noWrap/>
            <w:vAlign w:val="center"/>
            <w:hideMark/>
          </w:tcPr>
          <w:p w14:paraId="41A6F7CF"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3D7DAA86" w14:textId="77777777" w:rsidR="0073331F" w:rsidRPr="0073331F" w:rsidRDefault="0073331F" w:rsidP="0073331F">
            <w:pPr>
              <w:jc w:val="center"/>
            </w:pPr>
            <w:r w:rsidRPr="0073331F">
              <w:t>2724</w:t>
            </w:r>
          </w:p>
        </w:tc>
        <w:tc>
          <w:tcPr>
            <w:tcW w:w="600" w:type="dxa"/>
            <w:tcBorders>
              <w:top w:val="nil"/>
              <w:left w:val="nil"/>
              <w:bottom w:val="single" w:sz="4" w:space="0" w:color="auto"/>
              <w:right w:val="single" w:sz="4" w:space="0" w:color="auto"/>
            </w:tcBorders>
            <w:shd w:val="clear" w:color="auto" w:fill="auto"/>
            <w:noWrap/>
            <w:vAlign w:val="center"/>
            <w:hideMark/>
          </w:tcPr>
          <w:p w14:paraId="1903A6DB"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3C24E0AC" w14:textId="77777777" w:rsidR="0073331F" w:rsidRPr="0073331F" w:rsidRDefault="0073331F" w:rsidP="0073331F">
            <w:r w:rsidRPr="0073331F">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708" w:type="dxa"/>
            <w:tcBorders>
              <w:top w:val="nil"/>
              <w:left w:val="nil"/>
              <w:bottom w:val="single" w:sz="4" w:space="0" w:color="auto"/>
              <w:right w:val="single" w:sz="4" w:space="0" w:color="auto"/>
            </w:tcBorders>
            <w:shd w:val="clear" w:color="auto" w:fill="auto"/>
            <w:vAlign w:val="center"/>
            <w:hideMark/>
          </w:tcPr>
          <w:p w14:paraId="6DCBFA67" w14:textId="77777777" w:rsidR="0073331F" w:rsidRPr="0073331F" w:rsidRDefault="0073331F" w:rsidP="0073331F">
            <w:pPr>
              <w:jc w:val="right"/>
            </w:pPr>
            <w:r w:rsidRPr="0073331F">
              <w:t xml:space="preserve">49 675 900,00  </w:t>
            </w:r>
          </w:p>
        </w:tc>
        <w:tc>
          <w:tcPr>
            <w:tcW w:w="1570" w:type="dxa"/>
            <w:tcBorders>
              <w:top w:val="nil"/>
              <w:left w:val="nil"/>
              <w:bottom w:val="single" w:sz="4" w:space="0" w:color="auto"/>
              <w:right w:val="single" w:sz="4" w:space="0" w:color="auto"/>
            </w:tcBorders>
            <w:shd w:val="clear" w:color="auto" w:fill="auto"/>
            <w:noWrap/>
            <w:vAlign w:val="center"/>
            <w:hideMark/>
          </w:tcPr>
          <w:p w14:paraId="45522C0A"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7C7067C0"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7F493512" w14:textId="77777777" w:rsidR="0073331F" w:rsidRPr="0073331F" w:rsidRDefault="0073331F" w:rsidP="0073331F">
            <w:pPr>
              <w:jc w:val="right"/>
            </w:pPr>
            <w:r w:rsidRPr="0073331F">
              <w:t>0,00</w:t>
            </w:r>
          </w:p>
        </w:tc>
        <w:tc>
          <w:tcPr>
            <w:tcW w:w="36" w:type="dxa"/>
            <w:vAlign w:val="center"/>
            <w:hideMark/>
          </w:tcPr>
          <w:p w14:paraId="3685EB5A" w14:textId="77777777" w:rsidR="0073331F" w:rsidRPr="0073331F" w:rsidRDefault="0073331F" w:rsidP="0073331F"/>
        </w:tc>
      </w:tr>
      <w:tr w:rsidR="0073331F" w:rsidRPr="0073331F" w14:paraId="205A2AF8"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BEABF2B" w14:textId="77777777" w:rsidR="0073331F" w:rsidRPr="0073331F" w:rsidRDefault="0073331F" w:rsidP="0073331F">
            <w:pPr>
              <w:jc w:val="center"/>
            </w:pPr>
            <w:r w:rsidRPr="0073331F">
              <w:t>94</w:t>
            </w:r>
          </w:p>
        </w:tc>
        <w:tc>
          <w:tcPr>
            <w:tcW w:w="507" w:type="dxa"/>
            <w:tcBorders>
              <w:top w:val="nil"/>
              <w:left w:val="nil"/>
              <w:bottom w:val="single" w:sz="4" w:space="0" w:color="auto"/>
              <w:right w:val="single" w:sz="4" w:space="0" w:color="auto"/>
            </w:tcBorders>
            <w:shd w:val="clear" w:color="auto" w:fill="auto"/>
            <w:noWrap/>
            <w:vAlign w:val="center"/>
            <w:hideMark/>
          </w:tcPr>
          <w:p w14:paraId="57B4C17E"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4C6FD5B1"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7965B5BF" w14:textId="77777777" w:rsidR="0073331F" w:rsidRPr="0073331F" w:rsidRDefault="0073331F" w:rsidP="0073331F">
            <w:pPr>
              <w:jc w:val="center"/>
              <w:rPr>
                <w:b/>
                <w:bCs/>
              </w:rPr>
            </w:pPr>
            <w:r w:rsidRPr="0073331F">
              <w:rPr>
                <w:b/>
                <w:bCs/>
              </w:rPr>
              <w:t>02</w:t>
            </w:r>
          </w:p>
        </w:tc>
        <w:tc>
          <w:tcPr>
            <w:tcW w:w="410" w:type="dxa"/>
            <w:tcBorders>
              <w:top w:val="nil"/>
              <w:left w:val="nil"/>
              <w:bottom w:val="single" w:sz="4" w:space="0" w:color="auto"/>
              <w:right w:val="single" w:sz="4" w:space="0" w:color="auto"/>
            </w:tcBorders>
            <w:shd w:val="clear" w:color="auto" w:fill="auto"/>
            <w:noWrap/>
            <w:vAlign w:val="center"/>
            <w:hideMark/>
          </w:tcPr>
          <w:p w14:paraId="4DFA6768" w14:textId="77777777" w:rsidR="0073331F" w:rsidRPr="0073331F" w:rsidRDefault="0073331F" w:rsidP="0073331F">
            <w:pPr>
              <w:jc w:val="center"/>
              <w:rPr>
                <w:b/>
                <w:bCs/>
              </w:rPr>
            </w:pPr>
            <w:r w:rsidRPr="0073331F">
              <w:rPr>
                <w:b/>
                <w:bCs/>
              </w:rPr>
              <w:t>20</w:t>
            </w:r>
          </w:p>
        </w:tc>
        <w:tc>
          <w:tcPr>
            <w:tcW w:w="414" w:type="dxa"/>
            <w:tcBorders>
              <w:top w:val="nil"/>
              <w:left w:val="nil"/>
              <w:bottom w:val="single" w:sz="4" w:space="0" w:color="auto"/>
              <w:right w:val="single" w:sz="4" w:space="0" w:color="auto"/>
            </w:tcBorders>
            <w:shd w:val="clear" w:color="auto" w:fill="auto"/>
            <w:noWrap/>
            <w:vAlign w:val="center"/>
            <w:hideMark/>
          </w:tcPr>
          <w:p w14:paraId="1A5DE6E9"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1F70423A"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30A96CC9"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6EBF19F5" w14:textId="77777777" w:rsidR="0073331F" w:rsidRPr="0073331F" w:rsidRDefault="0073331F" w:rsidP="0073331F">
            <w:pPr>
              <w:jc w:val="center"/>
              <w:rPr>
                <w:b/>
                <w:bCs/>
              </w:rPr>
            </w:pPr>
            <w:r w:rsidRPr="0073331F">
              <w:rPr>
                <w:b/>
                <w:bCs/>
              </w:rPr>
              <w:t>150</w:t>
            </w:r>
          </w:p>
        </w:tc>
        <w:tc>
          <w:tcPr>
            <w:tcW w:w="3624" w:type="dxa"/>
            <w:tcBorders>
              <w:top w:val="nil"/>
              <w:left w:val="nil"/>
              <w:bottom w:val="single" w:sz="4" w:space="0" w:color="auto"/>
              <w:right w:val="single" w:sz="4" w:space="0" w:color="auto"/>
            </w:tcBorders>
            <w:shd w:val="clear" w:color="auto" w:fill="auto"/>
            <w:hideMark/>
          </w:tcPr>
          <w:p w14:paraId="3453BC06" w14:textId="77777777" w:rsidR="0073331F" w:rsidRPr="0073331F" w:rsidRDefault="0073331F" w:rsidP="0073331F">
            <w:pPr>
              <w:rPr>
                <w:b/>
                <w:bCs/>
              </w:rPr>
            </w:pPr>
            <w:r w:rsidRPr="0073331F">
              <w:rPr>
                <w:b/>
                <w:bCs/>
              </w:rPr>
              <w:t>Субсидии бюджетам бюджетной системы  Российской Федерации  (межбюджетные субсидии)</w:t>
            </w:r>
          </w:p>
        </w:tc>
        <w:tc>
          <w:tcPr>
            <w:tcW w:w="1708" w:type="dxa"/>
            <w:tcBorders>
              <w:top w:val="nil"/>
              <w:left w:val="nil"/>
              <w:bottom w:val="single" w:sz="4" w:space="0" w:color="auto"/>
              <w:right w:val="single" w:sz="4" w:space="0" w:color="auto"/>
            </w:tcBorders>
            <w:shd w:val="clear" w:color="auto" w:fill="auto"/>
            <w:vAlign w:val="center"/>
            <w:hideMark/>
          </w:tcPr>
          <w:p w14:paraId="0B60FAF0" w14:textId="77777777" w:rsidR="0073331F" w:rsidRPr="0073331F" w:rsidRDefault="0073331F" w:rsidP="0073331F">
            <w:pPr>
              <w:jc w:val="right"/>
              <w:rPr>
                <w:b/>
                <w:bCs/>
              </w:rPr>
            </w:pPr>
            <w:r w:rsidRPr="0073331F">
              <w:rPr>
                <w:b/>
                <w:bCs/>
              </w:rPr>
              <w:t xml:space="preserve">233 802 111,41  </w:t>
            </w:r>
          </w:p>
        </w:tc>
        <w:tc>
          <w:tcPr>
            <w:tcW w:w="1570" w:type="dxa"/>
            <w:tcBorders>
              <w:top w:val="nil"/>
              <w:left w:val="nil"/>
              <w:bottom w:val="single" w:sz="4" w:space="0" w:color="auto"/>
              <w:right w:val="single" w:sz="4" w:space="0" w:color="auto"/>
            </w:tcBorders>
            <w:shd w:val="clear" w:color="auto" w:fill="auto"/>
            <w:noWrap/>
            <w:vAlign w:val="center"/>
            <w:hideMark/>
          </w:tcPr>
          <w:p w14:paraId="22878AFA" w14:textId="77777777" w:rsidR="0073331F" w:rsidRPr="0073331F" w:rsidRDefault="0073331F" w:rsidP="0073331F">
            <w:pPr>
              <w:jc w:val="right"/>
              <w:rPr>
                <w:b/>
                <w:bCs/>
              </w:rPr>
            </w:pPr>
            <w:r w:rsidRPr="0073331F">
              <w:rPr>
                <w:b/>
                <w:bCs/>
              </w:rPr>
              <w:t>55 211 700,00</w:t>
            </w:r>
          </w:p>
        </w:tc>
        <w:tc>
          <w:tcPr>
            <w:tcW w:w="1532" w:type="dxa"/>
            <w:tcBorders>
              <w:top w:val="nil"/>
              <w:left w:val="nil"/>
              <w:bottom w:val="single" w:sz="4" w:space="0" w:color="auto"/>
              <w:right w:val="single" w:sz="4" w:space="0" w:color="auto"/>
            </w:tcBorders>
            <w:shd w:val="clear" w:color="auto" w:fill="auto"/>
            <w:noWrap/>
            <w:vAlign w:val="center"/>
            <w:hideMark/>
          </w:tcPr>
          <w:p w14:paraId="44EB5EBA" w14:textId="77777777" w:rsidR="0073331F" w:rsidRPr="0073331F" w:rsidRDefault="0073331F" w:rsidP="0073331F">
            <w:pPr>
              <w:jc w:val="right"/>
              <w:rPr>
                <w:b/>
                <w:bCs/>
              </w:rPr>
            </w:pPr>
            <w:r w:rsidRPr="0073331F">
              <w:rPr>
                <w:b/>
                <w:bCs/>
              </w:rPr>
              <w:t>54 346 600,00</w:t>
            </w:r>
          </w:p>
        </w:tc>
        <w:tc>
          <w:tcPr>
            <w:tcW w:w="1532" w:type="dxa"/>
            <w:tcBorders>
              <w:top w:val="nil"/>
              <w:left w:val="nil"/>
              <w:bottom w:val="single" w:sz="4" w:space="0" w:color="auto"/>
              <w:right w:val="single" w:sz="4" w:space="0" w:color="auto"/>
            </w:tcBorders>
            <w:shd w:val="clear" w:color="auto" w:fill="auto"/>
            <w:noWrap/>
            <w:vAlign w:val="center"/>
            <w:hideMark/>
          </w:tcPr>
          <w:p w14:paraId="149DF178" w14:textId="77777777" w:rsidR="0073331F" w:rsidRPr="0073331F" w:rsidRDefault="0073331F" w:rsidP="0073331F">
            <w:pPr>
              <w:jc w:val="right"/>
              <w:rPr>
                <w:b/>
                <w:bCs/>
              </w:rPr>
            </w:pPr>
            <w:r w:rsidRPr="0073331F">
              <w:rPr>
                <w:b/>
                <w:bCs/>
              </w:rPr>
              <w:t>15 624 700,00</w:t>
            </w:r>
          </w:p>
        </w:tc>
        <w:tc>
          <w:tcPr>
            <w:tcW w:w="36" w:type="dxa"/>
            <w:vAlign w:val="center"/>
            <w:hideMark/>
          </w:tcPr>
          <w:p w14:paraId="0A4551A7" w14:textId="77777777" w:rsidR="0073331F" w:rsidRPr="0073331F" w:rsidRDefault="0073331F" w:rsidP="0073331F"/>
        </w:tc>
      </w:tr>
      <w:tr w:rsidR="0073331F" w:rsidRPr="0073331F" w14:paraId="28E514C4" w14:textId="77777777" w:rsidTr="0073331F">
        <w:trPr>
          <w:trHeight w:val="280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E2F2185" w14:textId="77777777" w:rsidR="0073331F" w:rsidRPr="0073331F" w:rsidRDefault="0073331F" w:rsidP="0073331F">
            <w:pPr>
              <w:jc w:val="center"/>
            </w:pPr>
            <w:r w:rsidRPr="0073331F">
              <w:t>95</w:t>
            </w:r>
          </w:p>
        </w:tc>
        <w:tc>
          <w:tcPr>
            <w:tcW w:w="507" w:type="dxa"/>
            <w:tcBorders>
              <w:top w:val="nil"/>
              <w:left w:val="nil"/>
              <w:bottom w:val="single" w:sz="4" w:space="0" w:color="auto"/>
              <w:right w:val="single" w:sz="4" w:space="0" w:color="auto"/>
            </w:tcBorders>
            <w:shd w:val="clear" w:color="auto" w:fill="auto"/>
            <w:noWrap/>
            <w:vAlign w:val="center"/>
            <w:hideMark/>
          </w:tcPr>
          <w:p w14:paraId="3125B25A"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0E37E1AB"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10D90EBA"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7216B27C" w14:textId="77777777" w:rsidR="0073331F" w:rsidRPr="0073331F" w:rsidRDefault="0073331F" w:rsidP="0073331F">
            <w:pPr>
              <w:jc w:val="center"/>
            </w:pPr>
            <w:r w:rsidRPr="0073331F">
              <w:t>20</w:t>
            </w:r>
          </w:p>
        </w:tc>
        <w:tc>
          <w:tcPr>
            <w:tcW w:w="414" w:type="dxa"/>
            <w:tcBorders>
              <w:top w:val="nil"/>
              <w:left w:val="nil"/>
              <w:bottom w:val="single" w:sz="4" w:space="0" w:color="auto"/>
              <w:right w:val="single" w:sz="4" w:space="0" w:color="auto"/>
            </w:tcBorders>
            <w:shd w:val="clear" w:color="auto" w:fill="auto"/>
            <w:noWrap/>
            <w:vAlign w:val="center"/>
            <w:hideMark/>
          </w:tcPr>
          <w:p w14:paraId="6BCA32BC" w14:textId="77777777" w:rsidR="0073331F" w:rsidRPr="0073331F" w:rsidRDefault="0073331F" w:rsidP="0073331F">
            <w:pPr>
              <w:jc w:val="center"/>
            </w:pPr>
            <w:r w:rsidRPr="0073331F">
              <w:t>299</w:t>
            </w:r>
          </w:p>
        </w:tc>
        <w:tc>
          <w:tcPr>
            <w:tcW w:w="466" w:type="dxa"/>
            <w:tcBorders>
              <w:top w:val="nil"/>
              <w:left w:val="nil"/>
              <w:bottom w:val="single" w:sz="4" w:space="0" w:color="auto"/>
              <w:right w:val="single" w:sz="4" w:space="0" w:color="auto"/>
            </w:tcBorders>
            <w:shd w:val="clear" w:color="auto" w:fill="auto"/>
            <w:noWrap/>
            <w:vAlign w:val="center"/>
            <w:hideMark/>
          </w:tcPr>
          <w:p w14:paraId="47094185"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49236275"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D8505DB"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233E9D38" w14:textId="77777777" w:rsidR="0073331F" w:rsidRPr="0073331F" w:rsidRDefault="0073331F" w:rsidP="0073331F">
            <w:r w:rsidRPr="0073331F">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708" w:type="dxa"/>
            <w:tcBorders>
              <w:top w:val="nil"/>
              <w:left w:val="nil"/>
              <w:bottom w:val="single" w:sz="4" w:space="0" w:color="auto"/>
              <w:right w:val="single" w:sz="4" w:space="0" w:color="auto"/>
            </w:tcBorders>
            <w:shd w:val="clear" w:color="auto" w:fill="auto"/>
            <w:vAlign w:val="center"/>
            <w:hideMark/>
          </w:tcPr>
          <w:p w14:paraId="34222E28" w14:textId="77777777" w:rsidR="0073331F" w:rsidRPr="0073331F" w:rsidRDefault="0073331F" w:rsidP="0073331F">
            <w:pPr>
              <w:jc w:val="right"/>
            </w:pPr>
            <w:r w:rsidRPr="0073331F">
              <w:t xml:space="preserve">35 495 000,00  </w:t>
            </w:r>
          </w:p>
        </w:tc>
        <w:tc>
          <w:tcPr>
            <w:tcW w:w="1570" w:type="dxa"/>
            <w:tcBorders>
              <w:top w:val="nil"/>
              <w:left w:val="nil"/>
              <w:bottom w:val="single" w:sz="4" w:space="0" w:color="auto"/>
              <w:right w:val="single" w:sz="4" w:space="0" w:color="auto"/>
            </w:tcBorders>
            <w:shd w:val="clear" w:color="auto" w:fill="auto"/>
            <w:noWrap/>
            <w:vAlign w:val="center"/>
            <w:hideMark/>
          </w:tcPr>
          <w:p w14:paraId="1E5192F1"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3A7EFC4C"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34A1B3CC" w14:textId="77777777" w:rsidR="0073331F" w:rsidRPr="0073331F" w:rsidRDefault="0073331F" w:rsidP="0073331F">
            <w:pPr>
              <w:jc w:val="right"/>
            </w:pPr>
            <w:r w:rsidRPr="0073331F">
              <w:t>0,00</w:t>
            </w:r>
          </w:p>
        </w:tc>
        <w:tc>
          <w:tcPr>
            <w:tcW w:w="36" w:type="dxa"/>
            <w:vAlign w:val="center"/>
            <w:hideMark/>
          </w:tcPr>
          <w:p w14:paraId="3A7B57D3" w14:textId="77777777" w:rsidR="0073331F" w:rsidRPr="0073331F" w:rsidRDefault="0073331F" w:rsidP="0073331F"/>
        </w:tc>
      </w:tr>
      <w:tr w:rsidR="0073331F" w:rsidRPr="0073331F" w14:paraId="1259EA59" w14:textId="77777777" w:rsidTr="0073331F">
        <w:trPr>
          <w:trHeight w:val="204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75A783E" w14:textId="77777777" w:rsidR="0073331F" w:rsidRPr="0073331F" w:rsidRDefault="0073331F" w:rsidP="0073331F">
            <w:pPr>
              <w:jc w:val="center"/>
            </w:pPr>
            <w:r w:rsidRPr="0073331F">
              <w:lastRenderedPageBreak/>
              <w:t>96</w:t>
            </w:r>
          </w:p>
        </w:tc>
        <w:tc>
          <w:tcPr>
            <w:tcW w:w="507" w:type="dxa"/>
            <w:tcBorders>
              <w:top w:val="nil"/>
              <w:left w:val="nil"/>
              <w:bottom w:val="single" w:sz="4" w:space="0" w:color="auto"/>
              <w:right w:val="single" w:sz="4" w:space="0" w:color="auto"/>
            </w:tcBorders>
            <w:shd w:val="clear" w:color="auto" w:fill="auto"/>
            <w:noWrap/>
            <w:vAlign w:val="center"/>
            <w:hideMark/>
          </w:tcPr>
          <w:p w14:paraId="64C3E8F1"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4ACC60A8"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1DA4F795"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5CBACDD8" w14:textId="77777777" w:rsidR="0073331F" w:rsidRPr="0073331F" w:rsidRDefault="0073331F" w:rsidP="0073331F">
            <w:pPr>
              <w:jc w:val="center"/>
            </w:pPr>
            <w:r w:rsidRPr="0073331F">
              <w:t>20</w:t>
            </w:r>
          </w:p>
        </w:tc>
        <w:tc>
          <w:tcPr>
            <w:tcW w:w="414" w:type="dxa"/>
            <w:tcBorders>
              <w:top w:val="nil"/>
              <w:left w:val="nil"/>
              <w:bottom w:val="single" w:sz="4" w:space="0" w:color="auto"/>
              <w:right w:val="single" w:sz="4" w:space="0" w:color="auto"/>
            </w:tcBorders>
            <w:shd w:val="clear" w:color="auto" w:fill="auto"/>
            <w:noWrap/>
            <w:vAlign w:val="center"/>
            <w:hideMark/>
          </w:tcPr>
          <w:p w14:paraId="0577B296" w14:textId="77777777" w:rsidR="0073331F" w:rsidRPr="0073331F" w:rsidRDefault="0073331F" w:rsidP="0073331F">
            <w:pPr>
              <w:jc w:val="center"/>
            </w:pPr>
            <w:r w:rsidRPr="0073331F">
              <w:t>302</w:t>
            </w:r>
          </w:p>
        </w:tc>
        <w:tc>
          <w:tcPr>
            <w:tcW w:w="466" w:type="dxa"/>
            <w:tcBorders>
              <w:top w:val="nil"/>
              <w:left w:val="nil"/>
              <w:bottom w:val="single" w:sz="4" w:space="0" w:color="auto"/>
              <w:right w:val="single" w:sz="4" w:space="0" w:color="auto"/>
            </w:tcBorders>
            <w:shd w:val="clear" w:color="auto" w:fill="auto"/>
            <w:noWrap/>
            <w:vAlign w:val="center"/>
            <w:hideMark/>
          </w:tcPr>
          <w:p w14:paraId="5C0AD32C"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26541F0B"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437BD98"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69712677" w14:textId="77777777" w:rsidR="0073331F" w:rsidRPr="0073331F" w:rsidRDefault="0073331F" w:rsidP="0073331F">
            <w:r w:rsidRPr="0073331F">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708" w:type="dxa"/>
            <w:tcBorders>
              <w:top w:val="nil"/>
              <w:left w:val="nil"/>
              <w:bottom w:val="single" w:sz="4" w:space="0" w:color="auto"/>
              <w:right w:val="single" w:sz="4" w:space="0" w:color="auto"/>
            </w:tcBorders>
            <w:shd w:val="clear" w:color="auto" w:fill="auto"/>
            <w:vAlign w:val="center"/>
            <w:hideMark/>
          </w:tcPr>
          <w:p w14:paraId="34DD908D" w14:textId="77777777" w:rsidR="0073331F" w:rsidRPr="0073331F" w:rsidRDefault="0073331F" w:rsidP="0073331F">
            <w:pPr>
              <w:jc w:val="right"/>
            </w:pPr>
            <w:r w:rsidRPr="0073331F">
              <w:t xml:space="preserve">12 591 345,74  </w:t>
            </w:r>
          </w:p>
        </w:tc>
        <w:tc>
          <w:tcPr>
            <w:tcW w:w="1570" w:type="dxa"/>
            <w:tcBorders>
              <w:top w:val="nil"/>
              <w:left w:val="nil"/>
              <w:bottom w:val="single" w:sz="4" w:space="0" w:color="auto"/>
              <w:right w:val="single" w:sz="4" w:space="0" w:color="auto"/>
            </w:tcBorders>
            <w:shd w:val="clear" w:color="auto" w:fill="auto"/>
            <w:noWrap/>
            <w:vAlign w:val="center"/>
            <w:hideMark/>
          </w:tcPr>
          <w:p w14:paraId="32FF4B96"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07039595"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2F8E31AC" w14:textId="77777777" w:rsidR="0073331F" w:rsidRPr="0073331F" w:rsidRDefault="0073331F" w:rsidP="0073331F">
            <w:pPr>
              <w:jc w:val="right"/>
            </w:pPr>
            <w:r w:rsidRPr="0073331F">
              <w:t>0,00</w:t>
            </w:r>
          </w:p>
        </w:tc>
        <w:tc>
          <w:tcPr>
            <w:tcW w:w="36" w:type="dxa"/>
            <w:vAlign w:val="center"/>
            <w:hideMark/>
          </w:tcPr>
          <w:p w14:paraId="7D146454" w14:textId="77777777" w:rsidR="0073331F" w:rsidRPr="0073331F" w:rsidRDefault="0073331F" w:rsidP="0073331F"/>
        </w:tc>
      </w:tr>
      <w:tr w:rsidR="0073331F" w:rsidRPr="0073331F" w14:paraId="79745F1E" w14:textId="77777777" w:rsidTr="0073331F">
        <w:trPr>
          <w:trHeight w:val="102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E800750" w14:textId="77777777" w:rsidR="0073331F" w:rsidRPr="0073331F" w:rsidRDefault="0073331F" w:rsidP="0073331F">
            <w:pPr>
              <w:jc w:val="center"/>
            </w:pPr>
            <w:r w:rsidRPr="0073331F">
              <w:t>97</w:t>
            </w:r>
          </w:p>
        </w:tc>
        <w:tc>
          <w:tcPr>
            <w:tcW w:w="507" w:type="dxa"/>
            <w:tcBorders>
              <w:top w:val="nil"/>
              <w:left w:val="nil"/>
              <w:bottom w:val="single" w:sz="4" w:space="0" w:color="auto"/>
              <w:right w:val="single" w:sz="4" w:space="0" w:color="auto"/>
            </w:tcBorders>
            <w:shd w:val="clear" w:color="auto" w:fill="auto"/>
            <w:noWrap/>
            <w:vAlign w:val="center"/>
            <w:hideMark/>
          </w:tcPr>
          <w:p w14:paraId="30A55DA2"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5305D3F6"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21A1627B"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474BC18E" w14:textId="77777777" w:rsidR="0073331F" w:rsidRPr="0073331F" w:rsidRDefault="0073331F" w:rsidP="0073331F">
            <w:pPr>
              <w:jc w:val="center"/>
            </w:pPr>
            <w:r w:rsidRPr="0073331F">
              <w:t>25</w:t>
            </w:r>
          </w:p>
        </w:tc>
        <w:tc>
          <w:tcPr>
            <w:tcW w:w="414" w:type="dxa"/>
            <w:tcBorders>
              <w:top w:val="nil"/>
              <w:left w:val="nil"/>
              <w:bottom w:val="single" w:sz="4" w:space="0" w:color="auto"/>
              <w:right w:val="single" w:sz="4" w:space="0" w:color="auto"/>
            </w:tcBorders>
            <w:shd w:val="clear" w:color="auto" w:fill="auto"/>
            <w:noWrap/>
            <w:vAlign w:val="center"/>
            <w:hideMark/>
          </w:tcPr>
          <w:p w14:paraId="404D3941" w14:textId="77777777" w:rsidR="0073331F" w:rsidRPr="0073331F" w:rsidRDefault="0073331F" w:rsidP="0073331F">
            <w:pPr>
              <w:jc w:val="center"/>
            </w:pPr>
            <w:r w:rsidRPr="0073331F">
              <w:t>169</w:t>
            </w:r>
          </w:p>
        </w:tc>
        <w:tc>
          <w:tcPr>
            <w:tcW w:w="466" w:type="dxa"/>
            <w:tcBorders>
              <w:top w:val="nil"/>
              <w:left w:val="nil"/>
              <w:bottom w:val="single" w:sz="4" w:space="0" w:color="auto"/>
              <w:right w:val="single" w:sz="4" w:space="0" w:color="auto"/>
            </w:tcBorders>
            <w:shd w:val="clear" w:color="auto" w:fill="auto"/>
            <w:noWrap/>
            <w:vAlign w:val="center"/>
            <w:hideMark/>
          </w:tcPr>
          <w:p w14:paraId="6D9A5631"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54E97F00"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1CB9FDBE"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2648143A" w14:textId="77777777" w:rsidR="0073331F" w:rsidRPr="0073331F" w:rsidRDefault="0073331F" w:rsidP="0073331F">
            <w:r w:rsidRPr="0073331F">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708" w:type="dxa"/>
            <w:tcBorders>
              <w:top w:val="nil"/>
              <w:left w:val="nil"/>
              <w:bottom w:val="single" w:sz="4" w:space="0" w:color="auto"/>
              <w:right w:val="single" w:sz="4" w:space="0" w:color="auto"/>
            </w:tcBorders>
            <w:shd w:val="clear" w:color="auto" w:fill="auto"/>
            <w:vAlign w:val="center"/>
            <w:hideMark/>
          </w:tcPr>
          <w:p w14:paraId="363CC35F" w14:textId="77777777" w:rsidR="0073331F" w:rsidRPr="0073331F" w:rsidRDefault="0073331F" w:rsidP="0073331F">
            <w:pPr>
              <w:jc w:val="right"/>
            </w:pPr>
            <w:r w:rsidRPr="0073331F">
              <w:t xml:space="preserve">1 259 300,00  </w:t>
            </w:r>
          </w:p>
        </w:tc>
        <w:tc>
          <w:tcPr>
            <w:tcW w:w="1570" w:type="dxa"/>
            <w:tcBorders>
              <w:top w:val="nil"/>
              <w:left w:val="nil"/>
              <w:bottom w:val="single" w:sz="4" w:space="0" w:color="auto"/>
              <w:right w:val="single" w:sz="4" w:space="0" w:color="auto"/>
            </w:tcBorders>
            <w:shd w:val="clear" w:color="auto" w:fill="auto"/>
            <w:noWrap/>
            <w:vAlign w:val="center"/>
            <w:hideMark/>
          </w:tcPr>
          <w:p w14:paraId="541FE63B" w14:textId="77777777" w:rsidR="0073331F" w:rsidRPr="0073331F" w:rsidRDefault="0073331F" w:rsidP="0073331F">
            <w:pPr>
              <w:jc w:val="right"/>
            </w:pPr>
            <w:r w:rsidRPr="0073331F">
              <w:t>3 739 400,00</w:t>
            </w:r>
          </w:p>
        </w:tc>
        <w:tc>
          <w:tcPr>
            <w:tcW w:w="1532" w:type="dxa"/>
            <w:tcBorders>
              <w:top w:val="nil"/>
              <w:left w:val="nil"/>
              <w:bottom w:val="single" w:sz="4" w:space="0" w:color="auto"/>
              <w:right w:val="single" w:sz="4" w:space="0" w:color="auto"/>
            </w:tcBorders>
            <w:shd w:val="clear" w:color="auto" w:fill="auto"/>
            <w:noWrap/>
            <w:vAlign w:val="center"/>
            <w:hideMark/>
          </w:tcPr>
          <w:p w14:paraId="66D053A7" w14:textId="77777777" w:rsidR="0073331F" w:rsidRPr="0073331F" w:rsidRDefault="0073331F" w:rsidP="0073331F">
            <w:pPr>
              <w:jc w:val="right"/>
            </w:pPr>
            <w:r w:rsidRPr="0073331F">
              <w:t>1 257 200,00</w:t>
            </w:r>
          </w:p>
        </w:tc>
        <w:tc>
          <w:tcPr>
            <w:tcW w:w="1532" w:type="dxa"/>
            <w:tcBorders>
              <w:top w:val="nil"/>
              <w:left w:val="nil"/>
              <w:bottom w:val="single" w:sz="4" w:space="0" w:color="auto"/>
              <w:right w:val="single" w:sz="4" w:space="0" w:color="auto"/>
            </w:tcBorders>
            <w:shd w:val="clear" w:color="auto" w:fill="auto"/>
            <w:noWrap/>
            <w:vAlign w:val="center"/>
            <w:hideMark/>
          </w:tcPr>
          <w:p w14:paraId="61260EEC" w14:textId="77777777" w:rsidR="0073331F" w:rsidRPr="0073331F" w:rsidRDefault="0073331F" w:rsidP="0073331F">
            <w:pPr>
              <w:jc w:val="right"/>
            </w:pPr>
            <w:r w:rsidRPr="0073331F">
              <w:t>0,00</w:t>
            </w:r>
          </w:p>
        </w:tc>
        <w:tc>
          <w:tcPr>
            <w:tcW w:w="36" w:type="dxa"/>
            <w:vAlign w:val="center"/>
            <w:hideMark/>
          </w:tcPr>
          <w:p w14:paraId="0C176B19" w14:textId="77777777" w:rsidR="0073331F" w:rsidRPr="0073331F" w:rsidRDefault="0073331F" w:rsidP="0073331F"/>
        </w:tc>
      </w:tr>
      <w:tr w:rsidR="0073331F" w:rsidRPr="0073331F" w14:paraId="40D8986E" w14:textId="77777777" w:rsidTr="0073331F">
        <w:trPr>
          <w:trHeight w:val="35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071F538" w14:textId="77777777" w:rsidR="0073331F" w:rsidRPr="0073331F" w:rsidRDefault="0073331F" w:rsidP="0073331F">
            <w:pPr>
              <w:jc w:val="center"/>
            </w:pPr>
            <w:r w:rsidRPr="0073331F">
              <w:t>98</w:t>
            </w:r>
          </w:p>
        </w:tc>
        <w:tc>
          <w:tcPr>
            <w:tcW w:w="507" w:type="dxa"/>
            <w:tcBorders>
              <w:top w:val="nil"/>
              <w:left w:val="nil"/>
              <w:bottom w:val="single" w:sz="4" w:space="0" w:color="auto"/>
              <w:right w:val="single" w:sz="4" w:space="0" w:color="auto"/>
            </w:tcBorders>
            <w:shd w:val="clear" w:color="auto" w:fill="auto"/>
            <w:noWrap/>
            <w:vAlign w:val="center"/>
            <w:hideMark/>
          </w:tcPr>
          <w:p w14:paraId="2ED90770"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56FF1FF7"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147A28A1"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2D7554D9" w14:textId="77777777" w:rsidR="0073331F" w:rsidRPr="0073331F" w:rsidRDefault="0073331F" w:rsidP="0073331F">
            <w:pPr>
              <w:jc w:val="center"/>
            </w:pPr>
            <w:r w:rsidRPr="0073331F">
              <w:t>25</w:t>
            </w:r>
          </w:p>
        </w:tc>
        <w:tc>
          <w:tcPr>
            <w:tcW w:w="414" w:type="dxa"/>
            <w:tcBorders>
              <w:top w:val="nil"/>
              <w:left w:val="nil"/>
              <w:bottom w:val="single" w:sz="4" w:space="0" w:color="auto"/>
              <w:right w:val="single" w:sz="4" w:space="0" w:color="auto"/>
            </w:tcBorders>
            <w:shd w:val="clear" w:color="auto" w:fill="auto"/>
            <w:noWrap/>
            <w:vAlign w:val="center"/>
            <w:hideMark/>
          </w:tcPr>
          <w:p w14:paraId="0944D0B1" w14:textId="77777777" w:rsidR="0073331F" w:rsidRPr="0073331F" w:rsidRDefault="0073331F" w:rsidP="0073331F">
            <w:pPr>
              <w:jc w:val="center"/>
            </w:pPr>
            <w:r w:rsidRPr="0073331F">
              <w:t>304</w:t>
            </w:r>
          </w:p>
        </w:tc>
        <w:tc>
          <w:tcPr>
            <w:tcW w:w="466" w:type="dxa"/>
            <w:tcBorders>
              <w:top w:val="nil"/>
              <w:left w:val="nil"/>
              <w:bottom w:val="single" w:sz="4" w:space="0" w:color="auto"/>
              <w:right w:val="single" w:sz="4" w:space="0" w:color="auto"/>
            </w:tcBorders>
            <w:shd w:val="clear" w:color="auto" w:fill="auto"/>
            <w:noWrap/>
            <w:vAlign w:val="center"/>
            <w:hideMark/>
          </w:tcPr>
          <w:p w14:paraId="3006D132"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10943C2A"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1D4D84C"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7D7AA88F" w14:textId="77777777" w:rsidR="0073331F" w:rsidRPr="0073331F" w:rsidRDefault="0073331F" w:rsidP="0073331F">
            <w:r w:rsidRPr="0073331F">
              <w:t>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708" w:type="dxa"/>
            <w:tcBorders>
              <w:top w:val="nil"/>
              <w:left w:val="nil"/>
              <w:bottom w:val="single" w:sz="4" w:space="0" w:color="auto"/>
              <w:right w:val="single" w:sz="4" w:space="0" w:color="auto"/>
            </w:tcBorders>
            <w:shd w:val="clear" w:color="auto" w:fill="auto"/>
            <w:vAlign w:val="center"/>
            <w:hideMark/>
          </w:tcPr>
          <w:p w14:paraId="65A164B1" w14:textId="77777777" w:rsidR="0073331F" w:rsidRPr="0073331F" w:rsidRDefault="0073331F" w:rsidP="0073331F">
            <w:pPr>
              <w:jc w:val="right"/>
            </w:pPr>
            <w:r w:rsidRPr="0073331F">
              <w:t xml:space="preserve">25 899 100,00  </w:t>
            </w:r>
          </w:p>
        </w:tc>
        <w:tc>
          <w:tcPr>
            <w:tcW w:w="1570" w:type="dxa"/>
            <w:tcBorders>
              <w:top w:val="nil"/>
              <w:left w:val="nil"/>
              <w:bottom w:val="single" w:sz="4" w:space="0" w:color="auto"/>
              <w:right w:val="single" w:sz="4" w:space="0" w:color="auto"/>
            </w:tcBorders>
            <w:shd w:val="clear" w:color="auto" w:fill="auto"/>
            <w:noWrap/>
            <w:vAlign w:val="center"/>
            <w:hideMark/>
          </w:tcPr>
          <w:p w14:paraId="7BA0C61F" w14:textId="77777777" w:rsidR="0073331F" w:rsidRPr="0073331F" w:rsidRDefault="0073331F" w:rsidP="0073331F">
            <w:pPr>
              <w:jc w:val="right"/>
            </w:pPr>
            <w:r w:rsidRPr="0073331F">
              <w:t>23 427 200,00</w:t>
            </w:r>
          </w:p>
        </w:tc>
        <w:tc>
          <w:tcPr>
            <w:tcW w:w="1532" w:type="dxa"/>
            <w:tcBorders>
              <w:top w:val="nil"/>
              <w:left w:val="nil"/>
              <w:bottom w:val="single" w:sz="4" w:space="0" w:color="auto"/>
              <w:right w:val="single" w:sz="4" w:space="0" w:color="auto"/>
            </w:tcBorders>
            <w:shd w:val="clear" w:color="auto" w:fill="auto"/>
            <w:noWrap/>
            <w:vAlign w:val="center"/>
            <w:hideMark/>
          </w:tcPr>
          <w:p w14:paraId="61DD7BB6" w14:textId="77777777" w:rsidR="0073331F" w:rsidRPr="0073331F" w:rsidRDefault="0073331F" w:rsidP="0073331F">
            <w:pPr>
              <w:jc w:val="right"/>
            </w:pPr>
            <w:r w:rsidRPr="0073331F">
              <w:t>24 069 100,00</w:t>
            </w:r>
          </w:p>
        </w:tc>
        <w:tc>
          <w:tcPr>
            <w:tcW w:w="1532" w:type="dxa"/>
            <w:tcBorders>
              <w:top w:val="nil"/>
              <w:left w:val="nil"/>
              <w:bottom w:val="single" w:sz="4" w:space="0" w:color="auto"/>
              <w:right w:val="single" w:sz="4" w:space="0" w:color="auto"/>
            </w:tcBorders>
            <w:shd w:val="clear" w:color="auto" w:fill="auto"/>
            <w:noWrap/>
            <w:vAlign w:val="center"/>
            <w:hideMark/>
          </w:tcPr>
          <w:p w14:paraId="08DFD70D" w14:textId="77777777" w:rsidR="0073331F" w:rsidRPr="0073331F" w:rsidRDefault="0073331F" w:rsidP="0073331F">
            <w:pPr>
              <w:jc w:val="right"/>
            </w:pPr>
            <w:r w:rsidRPr="0073331F">
              <w:t>7 060 300,00</w:t>
            </w:r>
          </w:p>
        </w:tc>
        <w:tc>
          <w:tcPr>
            <w:tcW w:w="36" w:type="dxa"/>
            <w:vAlign w:val="center"/>
            <w:hideMark/>
          </w:tcPr>
          <w:p w14:paraId="0E49D0B6" w14:textId="77777777" w:rsidR="0073331F" w:rsidRPr="0073331F" w:rsidRDefault="0073331F" w:rsidP="0073331F"/>
        </w:tc>
      </w:tr>
      <w:tr w:rsidR="0073331F" w:rsidRPr="0073331F" w14:paraId="5F439B43" w14:textId="77777777" w:rsidTr="0073331F">
        <w:trPr>
          <w:trHeight w:val="127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05C8449" w14:textId="77777777" w:rsidR="0073331F" w:rsidRPr="0073331F" w:rsidRDefault="0073331F" w:rsidP="0073331F">
            <w:pPr>
              <w:jc w:val="center"/>
            </w:pPr>
            <w:r w:rsidRPr="0073331F">
              <w:t>99</w:t>
            </w:r>
          </w:p>
        </w:tc>
        <w:tc>
          <w:tcPr>
            <w:tcW w:w="507" w:type="dxa"/>
            <w:tcBorders>
              <w:top w:val="nil"/>
              <w:left w:val="nil"/>
              <w:bottom w:val="single" w:sz="4" w:space="0" w:color="auto"/>
              <w:right w:val="single" w:sz="4" w:space="0" w:color="auto"/>
            </w:tcBorders>
            <w:shd w:val="clear" w:color="auto" w:fill="auto"/>
            <w:noWrap/>
            <w:vAlign w:val="center"/>
            <w:hideMark/>
          </w:tcPr>
          <w:p w14:paraId="084BB393"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5B34B3B7"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0FDF5EDB"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0746B634" w14:textId="77777777" w:rsidR="0073331F" w:rsidRPr="0073331F" w:rsidRDefault="0073331F" w:rsidP="0073331F">
            <w:pPr>
              <w:jc w:val="center"/>
            </w:pPr>
            <w:r w:rsidRPr="0073331F">
              <w:t>25</w:t>
            </w:r>
          </w:p>
        </w:tc>
        <w:tc>
          <w:tcPr>
            <w:tcW w:w="414" w:type="dxa"/>
            <w:tcBorders>
              <w:top w:val="nil"/>
              <w:left w:val="nil"/>
              <w:bottom w:val="single" w:sz="4" w:space="0" w:color="auto"/>
              <w:right w:val="single" w:sz="4" w:space="0" w:color="auto"/>
            </w:tcBorders>
            <w:shd w:val="clear" w:color="auto" w:fill="auto"/>
            <w:noWrap/>
            <w:vAlign w:val="center"/>
            <w:hideMark/>
          </w:tcPr>
          <w:p w14:paraId="3EC896AC" w14:textId="77777777" w:rsidR="0073331F" w:rsidRPr="0073331F" w:rsidRDefault="0073331F" w:rsidP="0073331F">
            <w:pPr>
              <w:jc w:val="center"/>
            </w:pPr>
            <w:r w:rsidRPr="0073331F">
              <w:t>466</w:t>
            </w:r>
          </w:p>
        </w:tc>
        <w:tc>
          <w:tcPr>
            <w:tcW w:w="466" w:type="dxa"/>
            <w:tcBorders>
              <w:top w:val="nil"/>
              <w:left w:val="nil"/>
              <w:bottom w:val="single" w:sz="4" w:space="0" w:color="auto"/>
              <w:right w:val="single" w:sz="4" w:space="0" w:color="auto"/>
            </w:tcBorders>
            <w:shd w:val="clear" w:color="auto" w:fill="auto"/>
            <w:noWrap/>
            <w:vAlign w:val="center"/>
            <w:hideMark/>
          </w:tcPr>
          <w:p w14:paraId="30491DA6"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000348FE"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1913EA07"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2C05D966" w14:textId="77777777" w:rsidR="0073331F" w:rsidRPr="0073331F" w:rsidRDefault="0073331F" w:rsidP="0073331F">
            <w:r w:rsidRPr="0073331F">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8" w:type="dxa"/>
            <w:tcBorders>
              <w:top w:val="nil"/>
              <w:left w:val="nil"/>
              <w:bottom w:val="single" w:sz="4" w:space="0" w:color="auto"/>
              <w:right w:val="single" w:sz="4" w:space="0" w:color="auto"/>
            </w:tcBorders>
            <w:shd w:val="clear" w:color="auto" w:fill="auto"/>
            <w:vAlign w:val="center"/>
            <w:hideMark/>
          </w:tcPr>
          <w:p w14:paraId="7771F0F6" w14:textId="77777777" w:rsidR="0073331F" w:rsidRPr="0073331F" w:rsidRDefault="0073331F" w:rsidP="0073331F">
            <w:pPr>
              <w:jc w:val="right"/>
            </w:pPr>
            <w:r w:rsidRPr="0073331F">
              <w:t xml:space="preserve">1 706 800,00  </w:t>
            </w:r>
          </w:p>
        </w:tc>
        <w:tc>
          <w:tcPr>
            <w:tcW w:w="1570" w:type="dxa"/>
            <w:tcBorders>
              <w:top w:val="nil"/>
              <w:left w:val="nil"/>
              <w:bottom w:val="single" w:sz="4" w:space="0" w:color="auto"/>
              <w:right w:val="single" w:sz="4" w:space="0" w:color="auto"/>
            </w:tcBorders>
            <w:shd w:val="clear" w:color="auto" w:fill="auto"/>
            <w:noWrap/>
            <w:vAlign w:val="center"/>
            <w:hideMark/>
          </w:tcPr>
          <w:p w14:paraId="6935F9D3" w14:textId="77777777" w:rsidR="0073331F" w:rsidRPr="0073331F" w:rsidRDefault="0073331F" w:rsidP="0073331F">
            <w:pPr>
              <w:jc w:val="right"/>
            </w:pPr>
            <w:r w:rsidRPr="0073331F">
              <w:t>1 824 800,00</w:t>
            </w:r>
          </w:p>
        </w:tc>
        <w:tc>
          <w:tcPr>
            <w:tcW w:w="1532" w:type="dxa"/>
            <w:tcBorders>
              <w:top w:val="nil"/>
              <w:left w:val="nil"/>
              <w:bottom w:val="single" w:sz="4" w:space="0" w:color="auto"/>
              <w:right w:val="single" w:sz="4" w:space="0" w:color="auto"/>
            </w:tcBorders>
            <w:shd w:val="clear" w:color="auto" w:fill="auto"/>
            <w:noWrap/>
            <w:vAlign w:val="center"/>
            <w:hideMark/>
          </w:tcPr>
          <w:p w14:paraId="56BDFDD3" w14:textId="77777777" w:rsidR="0073331F" w:rsidRPr="0073331F" w:rsidRDefault="0073331F" w:rsidP="0073331F">
            <w:pPr>
              <w:jc w:val="right"/>
            </w:pPr>
            <w:r w:rsidRPr="0073331F">
              <w:t>1 773 900,00</w:t>
            </w:r>
          </w:p>
        </w:tc>
        <w:tc>
          <w:tcPr>
            <w:tcW w:w="1532" w:type="dxa"/>
            <w:tcBorders>
              <w:top w:val="nil"/>
              <w:left w:val="nil"/>
              <w:bottom w:val="single" w:sz="4" w:space="0" w:color="auto"/>
              <w:right w:val="single" w:sz="4" w:space="0" w:color="auto"/>
            </w:tcBorders>
            <w:shd w:val="clear" w:color="auto" w:fill="auto"/>
            <w:noWrap/>
            <w:vAlign w:val="center"/>
            <w:hideMark/>
          </w:tcPr>
          <w:p w14:paraId="51BF7040" w14:textId="77777777" w:rsidR="0073331F" w:rsidRPr="0073331F" w:rsidRDefault="0073331F" w:rsidP="0073331F">
            <w:pPr>
              <w:jc w:val="right"/>
            </w:pPr>
            <w:r w:rsidRPr="0073331F">
              <w:t>514 400,00</w:t>
            </w:r>
          </w:p>
        </w:tc>
        <w:tc>
          <w:tcPr>
            <w:tcW w:w="36" w:type="dxa"/>
            <w:vAlign w:val="center"/>
            <w:hideMark/>
          </w:tcPr>
          <w:p w14:paraId="384236F8" w14:textId="77777777" w:rsidR="0073331F" w:rsidRPr="0073331F" w:rsidRDefault="0073331F" w:rsidP="0073331F"/>
        </w:tc>
      </w:tr>
      <w:tr w:rsidR="0073331F" w:rsidRPr="0073331F" w14:paraId="51958844" w14:textId="77777777" w:rsidTr="0073331F">
        <w:trPr>
          <w:trHeight w:val="22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FA84B02" w14:textId="77777777" w:rsidR="0073331F" w:rsidRPr="0073331F" w:rsidRDefault="0073331F" w:rsidP="0073331F">
            <w:pPr>
              <w:jc w:val="center"/>
            </w:pPr>
            <w:r w:rsidRPr="0073331F">
              <w:lastRenderedPageBreak/>
              <w:t>100</w:t>
            </w:r>
          </w:p>
        </w:tc>
        <w:tc>
          <w:tcPr>
            <w:tcW w:w="507" w:type="dxa"/>
            <w:tcBorders>
              <w:top w:val="nil"/>
              <w:left w:val="nil"/>
              <w:bottom w:val="single" w:sz="4" w:space="0" w:color="auto"/>
              <w:right w:val="single" w:sz="4" w:space="0" w:color="auto"/>
            </w:tcBorders>
            <w:shd w:val="clear" w:color="auto" w:fill="auto"/>
            <w:noWrap/>
            <w:vAlign w:val="center"/>
            <w:hideMark/>
          </w:tcPr>
          <w:p w14:paraId="36525442"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0F773B3A"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6C27CBFA"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4DC92098" w14:textId="77777777" w:rsidR="0073331F" w:rsidRPr="0073331F" w:rsidRDefault="0073331F" w:rsidP="0073331F">
            <w:pPr>
              <w:jc w:val="center"/>
            </w:pPr>
            <w:r w:rsidRPr="0073331F">
              <w:t>25</w:t>
            </w:r>
          </w:p>
        </w:tc>
        <w:tc>
          <w:tcPr>
            <w:tcW w:w="414" w:type="dxa"/>
            <w:tcBorders>
              <w:top w:val="nil"/>
              <w:left w:val="nil"/>
              <w:bottom w:val="single" w:sz="4" w:space="0" w:color="auto"/>
              <w:right w:val="single" w:sz="4" w:space="0" w:color="auto"/>
            </w:tcBorders>
            <w:shd w:val="clear" w:color="auto" w:fill="auto"/>
            <w:noWrap/>
            <w:vAlign w:val="center"/>
            <w:hideMark/>
          </w:tcPr>
          <w:p w14:paraId="37F43AEA" w14:textId="77777777" w:rsidR="0073331F" w:rsidRPr="0073331F" w:rsidRDefault="0073331F" w:rsidP="0073331F">
            <w:pPr>
              <w:jc w:val="center"/>
            </w:pPr>
            <w:r w:rsidRPr="0073331F">
              <w:t>467</w:t>
            </w:r>
          </w:p>
        </w:tc>
        <w:tc>
          <w:tcPr>
            <w:tcW w:w="466" w:type="dxa"/>
            <w:tcBorders>
              <w:top w:val="nil"/>
              <w:left w:val="nil"/>
              <w:bottom w:val="single" w:sz="4" w:space="0" w:color="auto"/>
              <w:right w:val="single" w:sz="4" w:space="0" w:color="auto"/>
            </w:tcBorders>
            <w:shd w:val="clear" w:color="auto" w:fill="auto"/>
            <w:noWrap/>
            <w:vAlign w:val="center"/>
            <w:hideMark/>
          </w:tcPr>
          <w:p w14:paraId="2F84F8BA"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1B46C99F"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5B18845"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06C578B1" w14:textId="77777777" w:rsidR="0073331F" w:rsidRPr="0073331F" w:rsidRDefault="0073331F" w:rsidP="0073331F">
            <w:r w:rsidRPr="0073331F">
              <w:t>Субсидии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708" w:type="dxa"/>
            <w:tcBorders>
              <w:top w:val="nil"/>
              <w:left w:val="nil"/>
              <w:bottom w:val="single" w:sz="4" w:space="0" w:color="auto"/>
              <w:right w:val="single" w:sz="4" w:space="0" w:color="auto"/>
            </w:tcBorders>
            <w:shd w:val="clear" w:color="auto" w:fill="auto"/>
            <w:vAlign w:val="center"/>
            <w:hideMark/>
          </w:tcPr>
          <w:p w14:paraId="60B3C590" w14:textId="77777777" w:rsidR="0073331F" w:rsidRPr="0073331F" w:rsidRDefault="0073331F" w:rsidP="0073331F">
            <w:pPr>
              <w:jc w:val="right"/>
            </w:pPr>
            <w:r w:rsidRPr="0073331F">
              <w:t xml:space="preserve">1 820 186,00  </w:t>
            </w:r>
          </w:p>
        </w:tc>
        <w:tc>
          <w:tcPr>
            <w:tcW w:w="1570" w:type="dxa"/>
            <w:tcBorders>
              <w:top w:val="nil"/>
              <w:left w:val="nil"/>
              <w:bottom w:val="single" w:sz="4" w:space="0" w:color="auto"/>
              <w:right w:val="single" w:sz="4" w:space="0" w:color="auto"/>
            </w:tcBorders>
            <w:shd w:val="clear" w:color="auto" w:fill="auto"/>
            <w:noWrap/>
            <w:vAlign w:val="center"/>
            <w:hideMark/>
          </w:tcPr>
          <w:p w14:paraId="6BAF060B"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3487C0F1"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5701BB96" w14:textId="77777777" w:rsidR="0073331F" w:rsidRPr="0073331F" w:rsidRDefault="0073331F" w:rsidP="0073331F">
            <w:pPr>
              <w:jc w:val="right"/>
            </w:pPr>
            <w:r w:rsidRPr="0073331F">
              <w:t>0,00</w:t>
            </w:r>
          </w:p>
        </w:tc>
        <w:tc>
          <w:tcPr>
            <w:tcW w:w="36" w:type="dxa"/>
            <w:vAlign w:val="center"/>
            <w:hideMark/>
          </w:tcPr>
          <w:p w14:paraId="788641C1" w14:textId="77777777" w:rsidR="0073331F" w:rsidRPr="0073331F" w:rsidRDefault="0073331F" w:rsidP="0073331F"/>
        </w:tc>
      </w:tr>
      <w:tr w:rsidR="0073331F" w:rsidRPr="0073331F" w14:paraId="65B1944F" w14:textId="77777777" w:rsidTr="0073331F">
        <w:trPr>
          <w:trHeight w:val="22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0997BFB" w14:textId="77777777" w:rsidR="0073331F" w:rsidRPr="0073331F" w:rsidRDefault="0073331F" w:rsidP="0073331F">
            <w:pPr>
              <w:jc w:val="center"/>
            </w:pPr>
            <w:r w:rsidRPr="0073331F">
              <w:t>101</w:t>
            </w:r>
          </w:p>
        </w:tc>
        <w:tc>
          <w:tcPr>
            <w:tcW w:w="507" w:type="dxa"/>
            <w:tcBorders>
              <w:top w:val="nil"/>
              <w:left w:val="nil"/>
              <w:bottom w:val="single" w:sz="4" w:space="0" w:color="auto"/>
              <w:right w:val="single" w:sz="4" w:space="0" w:color="auto"/>
            </w:tcBorders>
            <w:shd w:val="clear" w:color="auto" w:fill="auto"/>
            <w:noWrap/>
            <w:vAlign w:val="center"/>
            <w:hideMark/>
          </w:tcPr>
          <w:p w14:paraId="4B363FDF"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7B3D393B"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76C989DC"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2CBABFD3" w14:textId="77777777" w:rsidR="0073331F" w:rsidRPr="0073331F" w:rsidRDefault="0073331F" w:rsidP="0073331F">
            <w:pPr>
              <w:jc w:val="center"/>
            </w:pPr>
            <w:r w:rsidRPr="0073331F">
              <w:t>25</w:t>
            </w:r>
          </w:p>
        </w:tc>
        <w:tc>
          <w:tcPr>
            <w:tcW w:w="414" w:type="dxa"/>
            <w:tcBorders>
              <w:top w:val="nil"/>
              <w:left w:val="nil"/>
              <w:bottom w:val="single" w:sz="4" w:space="0" w:color="auto"/>
              <w:right w:val="single" w:sz="4" w:space="0" w:color="auto"/>
            </w:tcBorders>
            <w:shd w:val="clear" w:color="auto" w:fill="auto"/>
            <w:noWrap/>
            <w:vAlign w:val="center"/>
            <w:hideMark/>
          </w:tcPr>
          <w:p w14:paraId="135DC1B8" w14:textId="77777777" w:rsidR="0073331F" w:rsidRPr="0073331F" w:rsidRDefault="0073331F" w:rsidP="0073331F">
            <w:pPr>
              <w:jc w:val="center"/>
            </w:pPr>
            <w:r w:rsidRPr="0073331F">
              <w:t>497</w:t>
            </w:r>
          </w:p>
        </w:tc>
        <w:tc>
          <w:tcPr>
            <w:tcW w:w="466" w:type="dxa"/>
            <w:tcBorders>
              <w:top w:val="nil"/>
              <w:left w:val="nil"/>
              <w:bottom w:val="single" w:sz="4" w:space="0" w:color="auto"/>
              <w:right w:val="single" w:sz="4" w:space="0" w:color="auto"/>
            </w:tcBorders>
            <w:shd w:val="clear" w:color="auto" w:fill="auto"/>
            <w:noWrap/>
            <w:vAlign w:val="center"/>
            <w:hideMark/>
          </w:tcPr>
          <w:p w14:paraId="0EDD6EF0"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5FF59E6A"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CCB2F4F"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49E2CBA1" w14:textId="77777777" w:rsidR="0073331F" w:rsidRPr="0073331F" w:rsidRDefault="0073331F" w:rsidP="0073331F">
            <w:r w:rsidRPr="0073331F">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708" w:type="dxa"/>
            <w:tcBorders>
              <w:top w:val="nil"/>
              <w:left w:val="nil"/>
              <w:bottom w:val="single" w:sz="4" w:space="0" w:color="auto"/>
              <w:right w:val="single" w:sz="4" w:space="0" w:color="auto"/>
            </w:tcBorders>
            <w:shd w:val="clear" w:color="auto" w:fill="auto"/>
            <w:vAlign w:val="center"/>
            <w:hideMark/>
          </w:tcPr>
          <w:p w14:paraId="1CAAC8EA" w14:textId="77777777" w:rsidR="0073331F" w:rsidRPr="0073331F" w:rsidRDefault="0073331F" w:rsidP="0073331F">
            <w:pPr>
              <w:jc w:val="right"/>
            </w:pPr>
            <w:r w:rsidRPr="0073331F">
              <w:t xml:space="preserve">712 850,56  </w:t>
            </w:r>
          </w:p>
        </w:tc>
        <w:tc>
          <w:tcPr>
            <w:tcW w:w="1570" w:type="dxa"/>
            <w:tcBorders>
              <w:top w:val="nil"/>
              <w:left w:val="nil"/>
              <w:bottom w:val="single" w:sz="4" w:space="0" w:color="auto"/>
              <w:right w:val="single" w:sz="4" w:space="0" w:color="auto"/>
            </w:tcBorders>
            <w:shd w:val="clear" w:color="auto" w:fill="auto"/>
            <w:noWrap/>
            <w:vAlign w:val="center"/>
            <w:hideMark/>
          </w:tcPr>
          <w:p w14:paraId="5EEA8249"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65951D15"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2489A46B" w14:textId="77777777" w:rsidR="0073331F" w:rsidRPr="0073331F" w:rsidRDefault="0073331F" w:rsidP="0073331F">
            <w:pPr>
              <w:jc w:val="right"/>
            </w:pPr>
            <w:r w:rsidRPr="0073331F">
              <w:t>0,00</w:t>
            </w:r>
          </w:p>
        </w:tc>
        <w:tc>
          <w:tcPr>
            <w:tcW w:w="36" w:type="dxa"/>
            <w:vAlign w:val="center"/>
            <w:hideMark/>
          </w:tcPr>
          <w:p w14:paraId="4F756507" w14:textId="77777777" w:rsidR="0073331F" w:rsidRPr="0073331F" w:rsidRDefault="0073331F" w:rsidP="0073331F"/>
        </w:tc>
      </w:tr>
      <w:tr w:rsidR="0073331F" w:rsidRPr="0073331F" w14:paraId="3596C498" w14:textId="77777777" w:rsidTr="0073331F">
        <w:trPr>
          <w:trHeight w:val="22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8938193" w14:textId="77777777" w:rsidR="0073331F" w:rsidRPr="0073331F" w:rsidRDefault="0073331F" w:rsidP="0073331F">
            <w:pPr>
              <w:jc w:val="center"/>
            </w:pPr>
            <w:r w:rsidRPr="0073331F">
              <w:t>102</w:t>
            </w:r>
          </w:p>
        </w:tc>
        <w:tc>
          <w:tcPr>
            <w:tcW w:w="507" w:type="dxa"/>
            <w:tcBorders>
              <w:top w:val="nil"/>
              <w:left w:val="nil"/>
              <w:bottom w:val="single" w:sz="4" w:space="0" w:color="auto"/>
              <w:right w:val="single" w:sz="4" w:space="0" w:color="auto"/>
            </w:tcBorders>
            <w:shd w:val="clear" w:color="auto" w:fill="auto"/>
            <w:noWrap/>
            <w:vAlign w:val="center"/>
            <w:hideMark/>
          </w:tcPr>
          <w:p w14:paraId="7DDECD4C"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6776E833"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57B6D5A7"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1C2F3B71" w14:textId="77777777" w:rsidR="0073331F" w:rsidRPr="0073331F" w:rsidRDefault="0073331F" w:rsidP="0073331F">
            <w:pPr>
              <w:jc w:val="center"/>
            </w:pPr>
            <w:r w:rsidRPr="0073331F">
              <w:t>25</w:t>
            </w:r>
          </w:p>
        </w:tc>
        <w:tc>
          <w:tcPr>
            <w:tcW w:w="414" w:type="dxa"/>
            <w:tcBorders>
              <w:top w:val="nil"/>
              <w:left w:val="nil"/>
              <w:bottom w:val="single" w:sz="4" w:space="0" w:color="auto"/>
              <w:right w:val="single" w:sz="4" w:space="0" w:color="auto"/>
            </w:tcBorders>
            <w:shd w:val="clear" w:color="auto" w:fill="auto"/>
            <w:noWrap/>
            <w:vAlign w:val="center"/>
            <w:hideMark/>
          </w:tcPr>
          <w:p w14:paraId="5B08145F" w14:textId="77777777" w:rsidR="0073331F" w:rsidRPr="0073331F" w:rsidRDefault="0073331F" w:rsidP="0073331F">
            <w:pPr>
              <w:jc w:val="center"/>
            </w:pPr>
            <w:r w:rsidRPr="0073331F">
              <w:t>519</w:t>
            </w:r>
          </w:p>
        </w:tc>
        <w:tc>
          <w:tcPr>
            <w:tcW w:w="466" w:type="dxa"/>
            <w:tcBorders>
              <w:top w:val="nil"/>
              <w:left w:val="nil"/>
              <w:bottom w:val="single" w:sz="4" w:space="0" w:color="auto"/>
              <w:right w:val="single" w:sz="4" w:space="0" w:color="auto"/>
            </w:tcBorders>
            <w:shd w:val="clear" w:color="auto" w:fill="auto"/>
            <w:noWrap/>
            <w:vAlign w:val="center"/>
            <w:hideMark/>
          </w:tcPr>
          <w:p w14:paraId="600274CC"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5947B2B7"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2E9FF2F2"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000000" w:fill="FFFFFF"/>
            <w:hideMark/>
          </w:tcPr>
          <w:p w14:paraId="4937E6EF" w14:textId="77777777" w:rsidR="0073331F" w:rsidRPr="0073331F" w:rsidRDefault="0073331F" w:rsidP="0073331F">
            <w:r w:rsidRPr="0073331F">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708" w:type="dxa"/>
            <w:tcBorders>
              <w:top w:val="nil"/>
              <w:left w:val="nil"/>
              <w:bottom w:val="single" w:sz="4" w:space="0" w:color="auto"/>
              <w:right w:val="single" w:sz="4" w:space="0" w:color="auto"/>
            </w:tcBorders>
            <w:shd w:val="clear" w:color="auto" w:fill="auto"/>
            <w:vAlign w:val="center"/>
            <w:hideMark/>
          </w:tcPr>
          <w:p w14:paraId="00A3416F" w14:textId="77777777" w:rsidR="0073331F" w:rsidRPr="0073331F" w:rsidRDefault="0073331F" w:rsidP="0073331F">
            <w:pPr>
              <w:jc w:val="right"/>
            </w:pPr>
            <w:r w:rsidRPr="0073331F">
              <w:t xml:space="preserve">4 372 600,00  </w:t>
            </w:r>
          </w:p>
        </w:tc>
        <w:tc>
          <w:tcPr>
            <w:tcW w:w="1570" w:type="dxa"/>
            <w:tcBorders>
              <w:top w:val="nil"/>
              <w:left w:val="nil"/>
              <w:bottom w:val="single" w:sz="4" w:space="0" w:color="auto"/>
              <w:right w:val="single" w:sz="4" w:space="0" w:color="auto"/>
            </w:tcBorders>
            <w:shd w:val="clear" w:color="auto" w:fill="auto"/>
            <w:noWrap/>
            <w:vAlign w:val="center"/>
            <w:hideMark/>
          </w:tcPr>
          <w:p w14:paraId="1211F44D" w14:textId="77777777" w:rsidR="0073331F" w:rsidRPr="0073331F" w:rsidRDefault="0073331F" w:rsidP="0073331F">
            <w:pPr>
              <w:jc w:val="right"/>
            </w:pPr>
            <w:r w:rsidRPr="0073331F">
              <w:t>108 700,00</w:t>
            </w:r>
          </w:p>
        </w:tc>
        <w:tc>
          <w:tcPr>
            <w:tcW w:w="1532" w:type="dxa"/>
            <w:tcBorders>
              <w:top w:val="nil"/>
              <w:left w:val="nil"/>
              <w:bottom w:val="single" w:sz="4" w:space="0" w:color="auto"/>
              <w:right w:val="single" w:sz="4" w:space="0" w:color="auto"/>
            </w:tcBorders>
            <w:shd w:val="clear" w:color="auto" w:fill="auto"/>
            <w:noWrap/>
            <w:vAlign w:val="center"/>
            <w:hideMark/>
          </w:tcPr>
          <w:p w14:paraId="55D5F18F" w14:textId="77777777" w:rsidR="0073331F" w:rsidRPr="0073331F" w:rsidRDefault="0073331F" w:rsidP="0073331F">
            <w:pPr>
              <w:jc w:val="right"/>
            </w:pPr>
            <w:r w:rsidRPr="0073331F">
              <w:t>108 700,00</w:t>
            </w:r>
          </w:p>
        </w:tc>
        <w:tc>
          <w:tcPr>
            <w:tcW w:w="1532" w:type="dxa"/>
            <w:tcBorders>
              <w:top w:val="nil"/>
              <w:left w:val="nil"/>
              <w:bottom w:val="single" w:sz="4" w:space="0" w:color="auto"/>
              <w:right w:val="single" w:sz="4" w:space="0" w:color="auto"/>
            </w:tcBorders>
            <w:shd w:val="clear" w:color="auto" w:fill="auto"/>
            <w:noWrap/>
            <w:vAlign w:val="center"/>
            <w:hideMark/>
          </w:tcPr>
          <w:p w14:paraId="0BA0DA26" w14:textId="77777777" w:rsidR="0073331F" w:rsidRPr="0073331F" w:rsidRDefault="0073331F" w:rsidP="0073331F">
            <w:pPr>
              <w:jc w:val="right"/>
            </w:pPr>
            <w:r w:rsidRPr="0073331F">
              <w:t>31 500,00</w:t>
            </w:r>
          </w:p>
        </w:tc>
        <w:tc>
          <w:tcPr>
            <w:tcW w:w="36" w:type="dxa"/>
            <w:vAlign w:val="center"/>
            <w:hideMark/>
          </w:tcPr>
          <w:p w14:paraId="34DDA1D9" w14:textId="77777777" w:rsidR="0073331F" w:rsidRPr="0073331F" w:rsidRDefault="0073331F" w:rsidP="0073331F"/>
        </w:tc>
      </w:tr>
      <w:tr w:rsidR="0073331F" w:rsidRPr="0073331F" w14:paraId="67438A7B"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400CEFC" w14:textId="77777777" w:rsidR="0073331F" w:rsidRPr="0073331F" w:rsidRDefault="0073331F" w:rsidP="0073331F">
            <w:pPr>
              <w:jc w:val="center"/>
            </w:pPr>
            <w:r w:rsidRPr="0073331F">
              <w:t>103</w:t>
            </w:r>
          </w:p>
        </w:tc>
        <w:tc>
          <w:tcPr>
            <w:tcW w:w="507" w:type="dxa"/>
            <w:tcBorders>
              <w:top w:val="nil"/>
              <w:left w:val="nil"/>
              <w:bottom w:val="single" w:sz="4" w:space="0" w:color="auto"/>
              <w:right w:val="single" w:sz="4" w:space="0" w:color="auto"/>
            </w:tcBorders>
            <w:shd w:val="clear" w:color="auto" w:fill="auto"/>
            <w:noWrap/>
            <w:vAlign w:val="center"/>
            <w:hideMark/>
          </w:tcPr>
          <w:p w14:paraId="5E119C98"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64B16795"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04DF9C58"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117D8DF3" w14:textId="77777777" w:rsidR="0073331F" w:rsidRPr="0073331F" w:rsidRDefault="0073331F" w:rsidP="0073331F">
            <w:pPr>
              <w:jc w:val="center"/>
            </w:pPr>
            <w:r w:rsidRPr="0073331F">
              <w:t>25</w:t>
            </w:r>
          </w:p>
        </w:tc>
        <w:tc>
          <w:tcPr>
            <w:tcW w:w="414" w:type="dxa"/>
            <w:tcBorders>
              <w:top w:val="nil"/>
              <w:left w:val="nil"/>
              <w:bottom w:val="single" w:sz="4" w:space="0" w:color="auto"/>
              <w:right w:val="single" w:sz="4" w:space="0" w:color="auto"/>
            </w:tcBorders>
            <w:shd w:val="clear" w:color="auto" w:fill="auto"/>
            <w:noWrap/>
            <w:vAlign w:val="center"/>
            <w:hideMark/>
          </w:tcPr>
          <w:p w14:paraId="18BB5CAD" w14:textId="77777777" w:rsidR="0073331F" w:rsidRPr="0073331F" w:rsidRDefault="0073331F" w:rsidP="0073331F">
            <w:pPr>
              <w:jc w:val="center"/>
            </w:pPr>
            <w:r w:rsidRPr="0073331F">
              <w:t>555</w:t>
            </w:r>
          </w:p>
        </w:tc>
        <w:tc>
          <w:tcPr>
            <w:tcW w:w="466" w:type="dxa"/>
            <w:tcBorders>
              <w:top w:val="nil"/>
              <w:left w:val="nil"/>
              <w:bottom w:val="single" w:sz="4" w:space="0" w:color="auto"/>
              <w:right w:val="single" w:sz="4" w:space="0" w:color="auto"/>
            </w:tcBorders>
            <w:shd w:val="clear" w:color="auto" w:fill="auto"/>
            <w:noWrap/>
            <w:vAlign w:val="center"/>
            <w:hideMark/>
          </w:tcPr>
          <w:p w14:paraId="66DF1191"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16B1D4C6"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3F3C7563"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0D703F6B" w14:textId="77777777" w:rsidR="0073331F" w:rsidRPr="0073331F" w:rsidRDefault="0073331F" w:rsidP="0073331F">
            <w:r w:rsidRPr="0073331F">
              <w:t>Субсидии бюджетам городских округов на реализацию программ формирования современной городской среды</w:t>
            </w:r>
          </w:p>
        </w:tc>
        <w:tc>
          <w:tcPr>
            <w:tcW w:w="1708" w:type="dxa"/>
            <w:tcBorders>
              <w:top w:val="nil"/>
              <w:left w:val="nil"/>
              <w:bottom w:val="single" w:sz="4" w:space="0" w:color="auto"/>
              <w:right w:val="single" w:sz="4" w:space="0" w:color="auto"/>
            </w:tcBorders>
            <w:shd w:val="clear" w:color="auto" w:fill="auto"/>
            <w:vAlign w:val="center"/>
            <w:hideMark/>
          </w:tcPr>
          <w:p w14:paraId="263DA74B" w14:textId="77777777" w:rsidR="0073331F" w:rsidRPr="0073331F" w:rsidRDefault="0073331F" w:rsidP="0073331F">
            <w:pPr>
              <w:jc w:val="right"/>
            </w:pPr>
            <w:r w:rsidRPr="0073331F">
              <w:t xml:space="preserve">17 182 555,50  </w:t>
            </w:r>
          </w:p>
        </w:tc>
        <w:tc>
          <w:tcPr>
            <w:tcW w:w="1570" w:type="dxa"/>
            <w:tcBorders>
              <w:top w:val="nil"/>
              <w:left w:val="nil"/>
              <w:bottom w:val="single" w:sz="4" w:space="0" w:color="auto"/>
              <w:right w:val="single" w:sz="4" w:space="0" w:color="auto"/>
            </w:tcBorders>
            <w:shd w:val="clear" w:color="auto" w:fill="auto"/>
            <w:noWrap/>
            <w:vAlign w:val="center"/>
            <w:hideMark/>
          </w:tcPr>
          <w:p w14:paraId="26479D4C" w14:textId="77777777" w:rsidR="0073331F" w:rsidRPr="0073331F" w:rsidRDefault="0073331F" w:rsidP="0073331F">
            <w:pPr>
              <w:jc w:val="right"/>
            </w:pPr>
            <w:r w:rsidRPr="0073331F">
              <w:t>18 113 000,00</w:t>
            </w:r>
          </w:p>
        </w:tc>
        <w:tc>
          <w:tcPr>
            <w:tcW w:w="1532" w:type="dxa"/>
            <w:tcBorders>
              <w:top w:val="nil"/>
              <w:left w:val="nil"/>
              <w:bottom w:val="single" w:sz="4" w:space="0" w:color="auto"/>
              <w:right w:val="single" w:sz="4" w:space="0" w:color="auto"/>
            </w:tcBorders>
            <w:shd w:val="clear" w:color="auto" w:fill="auto"/>
            <w:noWrap/>
            <w:vAlign w:val="center"/>
            <w:hideMark/>
          </w:tcPr>
          <w:p w14:paraId="246A372A" w14:textId="77777777" w:rsidR="0073331F" w:rsidRPr="0073331F" w:rsidRDefault="0073331F" w:rsidP="0073331F">
            <w:pPr>
              <w:jc w:val="right"/>
            </w:pPr>
            <w:r w:rsidRPr="0073331F">
              <w:t>20 125 500,00</w:t>
            </w:r>
          </w:p>
        </w:tc>
        <w:tc>
          <w:tcPr>
            <w:tcW w:w="1532" w:type="dxa"/>
            <w:tcBorders>
              <w:top w:val="nil"/>
              <w:left w:val="nil"/>
              <w:bottom w:val="single" w:sz="4" w:space="0" w:color="auto"/>
              <w:right w:val="single" w:sz="4" w:space="0" w:color="auto"/>
            </w:tcBorders>
            <w:shd w:val="clear" w:color="auto" w:fill="auto"/>
            <w:noWrap/>
            <w:vAlign w:val="center"/>
            <w:hideMark/>
          </w:tcPr>
          <w:p w14:paraId="19D315D6" w14:textId="77777777" w:rsidR="0073331F" w:rsidRPr="0073331F" w:rsidRDefault="0073331F" w:rsidP="0073331F">
            <w:pPr>
              <w:jc w:val="right"/>
            </w:pPr>
            <w:r w:rsidRPr="0073331F">
              <w:t>1 006 300,00</w:t>
            </w:r>
          </w:p>
        </w:tc>
        <w:tc>
          <w:tcPr>
            <w:tcW w:w="36" w:type="dxa"/>
            <w:vAlign w:val="center"/>
            <w:hideMark/>
          </w:tcPr>
          <w:p w14:paraId="51F96279" w14:textId="77777777" w:rsidR="0073331F" w:rsidRPr="0073331F" w:rsidRDefault="0073331F" w:rsidP="0073331F"/>
        </w:tc>
      </w:tr>
      <w:tr w:rsidR="0073331F" w:rsidRPr="0073331F" w14:paraId="721B6C31"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5247850" w14:textId="77777777" w:rsidR="0073331F" w:rsidRPr="0073331F" w:rsidRDefault="0073331F" w:rsidP="0073331F">
            <w:pPr>
              <w:jc w:val="center"/>
            </w:pPr>
            <w:r w:rsidRPr="0073331F">
              <w:t>104</w:t>
            </w:r>
          </w:p>
        </w:tc>
        <w:tc>
          <w:tcPr>
            <w:tcW w:w="507" w:type="dxa"/>
            <w:tcBorders>
              <w:top w:val="nil"/>
              <w:left w:val="nil"/>
              <w:bottom w:val="single" w:sz="4" w:space="0" w:color="auto"/>
              <w:right w:val="single" w:sz="4" w:space="0" w:color="auto"/>
            </w:tcBorders>
            <w:shd w:val="clear" w:color="auto" w:fill="auto"/>
            <w:noWrap/>
            <w:vAlign w:val="center"/>
            <w:hideMark/>
          </w:tcPr>
          <w:p w14:paraId="0328508F"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3CA739F8"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7667A587"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01461300" w14:textId="77777777" w:rsidR="0073331F" w:rsidRPr="0073331F" w:rsidRDefault="0073331F" w:rsidP="0073331F">
            <w:pPr>
              <w:jc w:val="center"/>
            </w:pPr>
            <w:r w:rsidRPr="0073331F">
              <w:t>29</w:t>
            </w:r>
          </w:p>
        </w:tc>
        <w:tc>
          <w:tcPr>
            <w:tcW w:w="414" w:type="dxa"/>
            <w:tcBorders>
              <w:top w:val="nil"/>
              <w:left w:val="nil"/>
              <w:bottom w:val="single" w:sz="4" w:space="0" w:color="auto"/>
              <w:right w:val="single" w:sz="4" w:space="0" w:color="auto"/>
            </w:tcBorders>
            <w:shd w:val="clear" w:color="auto" w:fill="auto"/>
            <w:noWrap/>
            <w:vAlign w:val="center"/>
            <w:hideMark/>
          </w:tcPr>
          <w:p w14:paraId="78538A4A" w14:textId="77777777" w:rsidR="0073331F" w:rsidRPr="0073331F" w:rsidRDefault="0073331F" w:rsidP="0073331F">
            <w:pPr>
              <w:jc w:val="center"/>
            </w:pPr>
            <w:r w:rsidRPr="0073331F">
              <w:t>999</w:t>
            </w:r>
          </w:p>
        </w:tc>
        <w:tc>
          <w:tcPr>
            <w:tcW w:w="466" w:type="dxa"/>
            <w:tcBorders>
              <w:top w:val="nil"/>
              <w:left w:val="nil"/>
              <w:bottom w:val="single" w:sz="4" w:space="0" w:color="auto"/>
              <w:right w:val="single" w:sz="4" w:space="0" w:color="auto"/>
            </w:tcBorders>
            <w:shd w:val="clear" w:color="auto" w:fill="auto"/>
            <w:noWrap/>
            <w:vAlign w:val="center"/>
            <w:hideMark/>
          </w:tcPr>
          <w:p w14:paraId="37ED27EE"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20219BD2"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44639045"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3AA27DC2" w14:textId="77777777" w:rsidR="0073331F" w:rsidRPr="0073331F" w:rsidRDefault="0073331F" w:rsidP="0073331F">
            <w:r w:rsidRPr="0073331F">
              <w:t>Прочие субсидии бюджетам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06BF5B63" w14:textId="77777777" w:rsidR="0073331F" w:rsidRPr="0073331F" w:rsidRDefault="0073331F" w:rsidP="0073331F">
            <w:pPr>
              <w:jc w:val="right"/>
            </w:pPr>
            <w:r w:rsidRPr="0073331F">
              <w:t xml:space="preserve">132 762 373,61  </w:t>
            </w:r>
          </w:p>
        </w:tc>
        <w:tc>
          <w:tcPr>
            <w:tcW w:w="1570" w:type="dxa"/>
            <w:tcBorders>
              <w:top w:val="nil"/>
              <w:left w:val="nil"/>
              <w:bottom w:val="single" w:sz="4" w:space="0" w:color="auto"/>
              <w:right w:val="single" w:sz="4" w:space="0" w:color="auto"/>
            </w:tcBorders>
            <w:shd w:val="clear" w:color="auto" w:fill="auto"/>
            <w:noWrap/>
            <w:vAlign w:val="center"/>
            <w:hideMark/>
          </w:tcPr>
          <w:p w14:paraId="7621AB9F" w14:textId="77777777" w:rsidR="0073331F" w:rsidRPr="0073331F" w:rsidRDefault="0073331F" w:rsidP="0073331F">
            <w:pPr>
              <w:jc w:val="right"/>
            </w:pPr>
            <w:r w:rsidRPr="0073331F">
              <w:t>7 998 600,00</w:t>
            </w:r>
          </w:p>
        </w:tc>
        <w:tc>
          <w:tcPr>
            <w:tcW w:w="1532" w:type="dxa"/>
            <w:tcBorders>
              <w:top w:val="nil"/>
              <w:left w:val="nil"/>
              <w:bottom w:val="single" w:sz="4" w:space="0" w:color="auto"/>
              <w:right w:val="single" w:sz="4" w:space="0" w:color="auto"/>
            </w:tcBorders>
            <w:shd w:val="clear" w:color="auto" w:fill="auto"/>
            <w:noWrap/>
            <w:vAlign w:val="center"/>
            <w:hideMark/>
          </w:tcPr>
          <w:p w14:paraId="04C1D79F" w14:textId="77777777" w:rsidR="0073331F" w:rsidRPr="0073331F" w:rsidRDefault="0073331F" w:rsidP="0073331F">
            <w:pPr>
              <w:jc w:val="right"/>
            </w:pPr>
            <w:r w:rsidRPr="0073331F">
              <w:t>7 012 200,00</w:t>
            </w:r>
          </w:p>
        </w:tc>
        <w:tc>
          <w:tcPr>
            <w:tcW w:w="1532" w:type="dxa"/>
            <w:tcBorders>
              <w:top w:val="nil"/>
              <w:left w:val="nil"/>
              <w:bottom w:val="single" w:sz="4" w:space="0" w:color="auto"/>
              <w:right w:val="single" w:sz="4" w:space="0" w:color="auto"/>
            </w:tcBorders>
            <w:shd w:val="clear" w:color="auto" w:fill="auto"/>
            <w:noWrap/>
            <w:vAlign w:val="center"/>
            <w:hideMark/>
          </w:tcPr>
          <w:p w14:paraId="1B798EC2" w14:textId="77777777" w:rsidR="0073331F" w:rsidRPr="0073331F" w:rsidRDefault="0073331F" w:rsidP="0073331F">
            <w:pPr>
              <w:jc w:val="right"/>
            </w:pPr>
            <w:r w:rsidRPr="0073331F">
              <w:t>7 012 200,00</w:t>
            </w:r>
          </w:p>
        </w:tc>
        <w:tc>
          <w:tcPr>
            <w:tcW w:w="36" w:type="dxa"/>
            <w:vAlign w:val="center"/>
            <w:hideMark/>
          </w:tcPr>
          <w:p w14:paraId="21667175" w14:textId="77777777" w:rsidR="0073331F" w:rsidRPr="0073331F" w:rsidRDefault="0073331F" w:rsidP="0073331F"/>
        </w:tc>
      </w:tr>
      <w:tr w:rsidR="0073331F" w:rsidRPr="0073331F" w14:paraId="346BEC53"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1129A13" w14:textId="77777777" w:rsidR="0073331F" w:rsidRPr="0073331F" w:rsidRDefault="0073331F" w:rsidP="0073331F">
            <w:pPr>
              <w:jc w:val="center"/>
            </w:pPr>
            <w:r w:rsidRPr="0073331F">
              <w:lastRenderedPageBreak/>
              <w:t>105</w:t>
            </w:r>
          </w:p>
        </w:tc>
        <w:tc>
          <w:tcPr>
            <w:tcW w:w="507" w:type="dxa"/>
            <w:tcBorders>
              <w:top w:val="nil"/>
              <w:left w:val="nil"/>
              <w:bottom w:val="single" w:sz="4" w:space="0" w:color="auto"/>
              <w:right w:val="single" w:sz="4" w:space="0" w:color="auto"/>
            </w:tcBorders>
            <w:shd w:val="clear" w:color="auto" w:fill="auto"/>
            <w:noWrap/>
            <w:vAlign w:val="center"/>
            <w:hideMark/>
          </w:tcPr>
          <w:p w14:paraId="61AD918F"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5AB5FFCD"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1323480C" w14:textId="77777777" w:rsidR="0073331F" w:rsidRPr="0073331F" w:rsidRDefault="0073331F" w:rsidP="0073331F">
            <w:pPr>
              <w:jc w:val="center"/>
              <w:rPr>
                <w:b/>
                <w:bCs/>
              </w:rPr>
            </w:pPr>
            <w:r w:rsidRPr="0073331F">
              <w:rPr>
                <w:b/>
                <w:bCs/>
              </w:rPr>
              <w:t>02</w:t>
            </w:r>
          </w:p>
        </w:tc>
        <w:tc>
          <w:tcPr>
            <w:tcW w:w="410" w:type="dxa"/>
            <w:tcBorders>
              <w:top w:val="nil"/>
              <w:left w:val="nil"/>
              <w:bottom w:val="single" w:sz="4" w:space="0" w:color="auto"/>
              <w:right w:val="single" w:sz="4" w:space="0" w:color="auto"/>
            </w:tcBorders>
            <w:shd w:val="clear" w:color="auto" w:fill="auto"/>
            <w:noWrap/>
            <w:vAlign w:val="center"/>
            <w:hideMark/>
          </w:tcPr>
          <w:p w14:paraId="4B8FAF67" w14:textId="77777777" w:rsidR="0073331F" w:rsidRPr="0073331F" w:rsidRDefault="0073331F" w:rsidP="0073331F">
            <w:pPr>
              <w:jc w:val="center"/>
              <w:rPr>
                <w:b/>
                <w:bCs/>
              </w:rPr>
            </w:pPr>
            <w:r w:rsidRPr="0073331F">
              <w:rPr>
                <w:b/>
                <w:bCs/>
              </w:rPr>
              <w:t>30</w:t>
            </w:r>
          </w:p>
        </w:tc>
        <w:tc>
          <w:tcPr>
            <w:tcW w:w="414" w:type="dxa"/>
            <w:tcBorders>
              <w:top w:val="nil"/>
              <w:left w:val="nil"/>
              <w:bottom w:val="single" w:sz="4" w:space="0" w:color="auto"/>
              <w:right w:val="single" w:sz="4" w:space="0" w:color="auto"/>
            </w:tcBorders>
            <w:shd w:val="clear" w:color="auto" w:fill="auto"/>
            <w:noWrap/>
            <w:vAlign w:val="center"/>
            <w:hideMark/>
          </w:tcPr>
          <w:p w14:paraId="6248E15A"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20FA18DB"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35985743"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305866AE" w14:textId="77777777" w:rsidR="0073331F" w:rsidRPr="0073331F" w:rsidRDefault="0073331F" w:rsidP="0073331F">
            <w:pPr>
              <w:jc w:val="center"/>
              <w:rPr>
                <w:b/>
                <w:bCs/>
              </w:rPr>
            </w:pPr>
            <w:r w:rsidRPr="0073331F">
              <w:rPr>
                <w:b/>
                <w:bCs/>
              </w:rPr>
              <w:t>150</w:t>
            </w:r>
          </w:p>
        </w:tc>
        <w:tc>
          <w:tcPr>
            <w:tcW w:w="3624" w:type="dxa"/>
            <w:tcBorders>
              <w:top w:val="nil"/>
              <w:left w:val="nil"/>
              <w:bottom w:val="single" w:sz="4" w:space="0" w:color="auto"/>
              <w:right w:val="single" w:sz="4" w:space="0" w:color="auto"/>
            </w:tcBorders>
            <w:shd w:val="clear" w:color="auto" w:fill="auto"/>
            <w:hideMark/>
          </w:tcPr>
          <w:p w14:paraId="4A67E3AC" w14:textId="77777777" w:rsidR="0073331F" w:rsidRPr="0073331F" w:rsidRDefault="0073331F" w:rsidP="0073331F">
            <w:pPr>
              <w:rPr>
                <w:b/>
                <w:bCs/>
              </w:rPr>
            </w:pPr>
            <w:r w:rsidRPr="0073331F">
              <w:rPr>
                <w:b/>
                <w:bCs/>
              </w:rPr>
              <w:t>Субвенции бюджетам бюджетной системы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0E961BBF" w14:textId="77777777" w:rsidR="0073331F" w:rsidRPr="0073331F" w:rsidRDefault="0073331F" w:rsidP="0073331F">
            <w:pPr>
              <w:jc w:val="right"/>
              <w:rPr>
                <w:b/>
                <w:bCs/>
              </w:rPr>
            </w:pPr>
            <w:r w:rsidRPr="0073331F">
              <w:rPr>
                <w:b/>
                <w:bCs/>
              </w:rPr>
              <w:t xml:space="preserve">690 228 561,05  </w:t>
            </w:r>
          </w:p>
        </w:tc>
        <w:tc>
          <w:tcPr>
            <w:tcW w:w="1570" w:type="dxa"/>
            <w:tcBorders>
              <w:top w:val="nil"/>
              <w:left w:val="nil"/>
              <w:bottom w:val="single" w:sz="4" w:space="0" w:color="auto"/>
              <w:right w:val="single" w:sz="4" w:space="0" w:color="auto"/>
            </w:tcBorders>
            <w:shd w:val="clear" w:color="auto" w:fill="auto"/>
            <w:noWrap/>
            <w:vAlign w:val="center"/>
            <w:hideMark/>
          </w:tcPr>
          <w:p w14:paraId="2FB33532" w14:textId="77777777" w:rsidR="0073331F" w:rsidRPr="0073331F" w:rsidRDefault="0073331F" w:rsidP="0073331F">
            <w:pPr>
              <w:jc w:val="right"/>
              <w:rPr>
                <w:b/>
                <w:bCs/>
              </w:rPr>
            </w:pPr>
            <w:r w:rsidRPr="0073331F">
              <w:rPr>
                <w:b/>
                <w:bCs/>
              </w:rPr>
              <w:t>740 105 700,00</w:t>
            </w:r>
          </w:p>
        </w:tc>
        <w:tc>
          <w:tcPr>
            <w:tcW w:w="1532" w:type="dxa"/>
            <w:tcBorders>
              <w:top w:val="nil"/>
              <w:left w:val="nil"/>
              <w:bottom w:val="single" w:sz="4" w:space="0" w:color="auto"/>
              <w:right w:val="single" w:sz="4" w:space="0" w:color="auto"/>
            </w:tcBorders>
            <w:shd w:val="clear" w:color="auto" w:fill="auto"/>
            <w:noWrap/>
            <w:vAlign w:val="center"/>
            <w:hideMark/>
          </w:tcPr>
          <w:p w14:paraId="090C8B98" w14:textId="77777777" w:rsidR="0073331F" w:rsidRPr="0073331F" w:rsidRDefault="0073331F" w:rsidP="0073331F">
            <w:pPr>
              <w:jc w:val="right"/>
              <w:rPr>
                <w:b/>
                <w:bCs/>
              </w:rPr>
            </w:pPr>
            <w:r w:rsidRPr="0073331F">
              <w:rPr>
                <w:b/>
                <w:bCs/>
              </w:rPr>
              <w:t>738 252 100,00</w:t>
            </w:r>
          </w:p>
        </w:tc>
        <w:tc>
          <w:tcPr>
            <w:tcW w:w="1532" w:type="dxa"/>
            <w:tcBorders>
              <w:top w:val="nil"/>
              <w:left w:val="nil"/>
              <w:bottom w:val="single" w:sz="4" w:space="0" w:color="auto"/>
              <w:right w:val="single" w:sz="4" w:space="0" w:color="auto"/>
            </w:tcBorders>
            <w:shd w:val="clear" w:color="auto" w:fill="auto"/>
            <w:noWrap/>
            <w:vAlign w:val="center"/>
            <w:hideMark/>
          </w:tcPr>
          <w:p w14:paraId="4154042F" w14:textId="77777777" w:rsidR="0073331F" w:rsidRPr="0073331F" w:rsidRDefault="0073331F" w:rsidP="0073331F">
            <w:pPr>
              <w:jc w:val="right"/>
              <w:rPr>
                <w:b/>
                <w:bCs/>
              </w:rPr>
            </w:pPr>
            <w:r w:rsidRPr="0073331F">
              <w:rPr>
                <w:b/>
                <w:bCs/>
              </w:rPr>
              <w:t>737 376 500,00</w:t>
            </w:r>
          </w:p>
        </w:tc>
        <w:tc>
          <w:tcPr>
            <w:tcW w:w="36" w:type="dxa"/>
            <w:vAlign w:val="center"/>
            <w:hideMark/>
          </w:tcPr>
          <w:p w14:paraId="4F31613B" w14:textId="77777777" w:rsidR="0073331F" w:rsidRPr="0073331F" w:rsidRDefault="0073331F" w:rsidP="0073331F"/>
        </w:tc>
      </w:tr>
      <w:tr w:rsidR="0073331F" w:rsidRPr="0073331F" w14:paraId="162F47EB" w14:textId="77777777" w:rsidTr="0073331F">
        <w:trPr>
          <w:trHeight w:val="7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B560877" w14:textId="77777777" w:rsidR="0073331F" w:rsidRPr="0073331F" w:rsidRDefault="0073331F" w:rsidP="0073331F">
            <w:pPr>
              <w:jc w:val="center"/>
            </w:pPr>
            <w:r w:rsidRPr="0073331F">
              <w:t>106</w:t>
            </w:r>
          </w:p>
        </w:tc>
        <w:tc>
          <w:tcPr>
            <w:tcW w:w="507" w:type="dxa"/>
            <w:tcBorders>
              <w:top w:val="nil"/>
              <w:left w:val="nil"/>
              <w:bottom w:val="single" w:sz="4" w:space="0" w:color="auto"/>
              <w:right w:val="single" w:sz="4" w:space="0" w:color="auto"/>
            </w:tcBorders>
            <w:shd w:val="clear" w:color="auto" w:fill="auto"/>
            <w:noWrap/>
            <w:vAlign w:val="center"/>
            <w:hideMark/>
          </w:tcPr>
          <w:p w14:paraId="1E8F8EAE"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04616DB3"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28BA2041"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0774283F" w14:textId="77777777" w:rsidR="0073331F" w:rsidRPr="0073331F" w:rsidRDefault="0073331F" w:rsidP="0073331F">
            <w:pPr>
              <w:jc w:val="center"/>
            </w:pPr>
            <w:r w:rsidRPr="0073331F">
              <w:t>30</w:t>
            </w:r>
          </w:p>
        </w:tc>
        <w:tc>
          <w:tcPr>
            <w:tcW w:w="414" w:type="dxa"/>
            <w:tcBorders>
              <w:top w:val="nil"/>
              <w:left w:val="nil"/>
              <w:bottom w:val="single" w:sz="4" w:space="0" w:color="auto"/>
              <w:right w:val="single" w:sz="4" w:space="0" w:color="auto"/>
            </w:tcBorders>
            <w:shd w:val="clear" w:color="auto" w:fill="auto"/>
            <w:noWrap/>
            <w:vAlign w:val="center"/>
            <w:hideMark/>
          </w:tcPr>
          <w:p w14:paraId="0E38A912" w14:textId="77777777" w:rsidR="0073331F" w:rsidRPr="0073331F" w:rsidRDefault="0073331F" w:rsidP="0073331F">
            <w:pPr>
              <w:jc w:val="center"/>
            </w:pPr>
            <w:r w:rsidRPr="0073331F">
              <w:t>024</w:t>
            </w:r>
          </w:p>
        </w:tc>
        <w:tc>
          <w:tcPr>
            <w:tcW w:w="466" w:type="dxa"/>
            <w:tcBorders>
              <w:top w:val="nil"/>
              <w:left w:val="nil"/>
              <w:bottom w:val="single" w:sz="4" w:space="0" w:color="auto"/>
              <w:right w:val="single" w:sz="4" w:space="0" w:color="auto"/>
            </w:tcBorders>
            <w:shd w:val="clear" w:color="auto" w:fill="auto"/>
            <w:noWrap/>
            <w:vAlign w:val="center"/>
            <w:hideMark/>
          </w:tcPr>
          <w:p w14:paraId="2EBAC326"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4DDD57B4"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3F7A787F"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586D6D63" w14:textId="77777777" w:rsidR="0073331F" w:rsidRPr="0073331F" w:rsidRDefault="0073331F" w:rsidP="0073331F">
            <w:r w:rsidRPr="0073331F">
              <w:t>Субвенции местным бюджетам  на выполнение передаваемых полномочий субъектов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790A5337" w14:textId="77777777" w:rsidR="0073331F" w:rsidRPr="0073331F" w:rsidRDefault="0073331F" w:rsidP="0073331F">
            <w:pPr>
              <w:jc w:val="right"/>
            </w:pPr>
            <w:r w:rsidRPr="0073331F">
              <w:t xml:space="preserve">684 015 254,50  </w:t>
            </w:r>
          </w:p>
        </w:tc>
        <w:tc>
          <w:tcPr>
            <w:tcW w:w="1570" w:type="dxa"/>
            <w:tcBorders>
              <w:top w:val="nil"/>
              <w:left w:val="nil"/>
              <w:bottom w:val="single" w:sz="4" w:space="0" w:color="auto"/>
              <w:right w:val="single" w:sz="4" w:space="0" w:color="auto"/>
            </w:tcBorders>
            <w:shd w:val="clear" w:color="auto" w:fill="auto"/>
            <w:noWrap/>
            <w:vAlign w:val="center"/>
            <w:hideMark/>
          </w:tcPr>
          <w:p w14:paraId="1C276689" w14:textId="77777777" w:rsidR="0073331F" w:rsidRPr="0073331F" w:rsidRDefault="0073331F" w:rsidP="0073331F">
            <w:pPr>
              <w:jc w:val="right"/>
            </w:pPr>
            <w:r w:rsidRPr="0073331F">
              <w:t>735 314 500,00</w:t>
            </w:r>
          </w:p>
        </w:tc>
        <w:tc>
          <w:tcPr>
            <w:tcW w:w="1532" w:type="dxa"/>
            <w:tcBorders>
              <w:top w:val="nil"/>
              <w:left w:val="nil"/>
              <w:bottom w:val="single" w:sz="4" w:space="0" w:color="auto"/>
              <w:right w:val="single" w:sz="4" w:space="0" w:color="auto"/>
            </w:tcBorders>
            <w:shd w:val="clear" w:color="auto" w:fill="auto"/>
            <w:noWrap/>
            <w:vAlign w:val="center"/>
            <w:hideMark/>
          </w:tcPr>
          <w:p w14:paraId="2E954B7F" w14:textId="77777777" w:rsidR="0073331F" w:rsidRPr="0073331F" w:rsidRDefault="0073331F" w:rsidP="0073331F">
            <w:pPr>
              <w:jc w:val="right"/>
            </w:pPr>
            <w:r w:rsidRPr="0073331F">
              <w:t>733 427 100,00</w:t>
            </w:r>
          </w:p>
        </w:tc>
        <w:tc>
          <w:tcPr>
            <w:tcW w:w="1532" w:type="dxa"/>
            <w:tcBorders>
              <w:top w:val="nil"/>
              <w:left w:val="nil"/>
              <w:bottom w:val="single" w:sz="4" w:space="0" w:color="auto"/>
              <w:right w:val="single" w:sz="4" w:space="0" w:color="auto"/>
            </w:tcBorders>
            <w:shd w:val="clear" w:color="auto" w:fill="auto"/>
            <w:noWrap/>
            <w:vAlign w:val="center"/>
            <w:hideMark/>
          </w:tcPr>
          <w:p w14:paraId="307E03AE" w14:textId="77777777" w:rsidR="0073331F" w:rsidRPr="0073331F" w:rsidRDefault="0073331F" w:rsidP="0073331F">
            <w:pPr>
              <w:jc w:val="right"/>
            </w:pPr>
            <w:r w:rsidRPr="0073331F">
              <w:t>733 427 100,00</w:t>
            </w:r>
          </w:p>
        </w:tc>
        <w:tc>
          <w:tcPr>
            <w:tcW w:w="36" w:type="dxa"/>
            <w:vAlign w:val="center"/>
            <w:hideMark/>
          </w:tcPr>
          <w:p w14:paraId="6D5FFB0E" w14:textId="77777777" w:rsidR="0073331F" w:rsidRPr="0073331F" w:rsidRDefault="0073331F" w:rsidP="0073331F"/>
        </w:tc>
      </w:tr>
      <w:tr w:rsidR="0073331F" w:rsidRPr="0073331F" w14:paraId="63BFFD6B" w14:textId="77777777" w:rsidTr="0073331F">
        <w:trPr>
          <w:trHeight w:val="153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EE6B15A" w14:textId="77777777" w:rsidR="0073331F" w:rsidRPr="0073331F" w:rsidRDefault="0073331F" w:rsidP="0073331F">
            <w:pPr>
              <w:jc w:val="center"/>
            </w:pPr>
            <w:r w:rsidRPr="0073331F">
              <w:t>107</w:t>
            </w:r>
          </w:p>
        </w:tc>
        <w:tc>
          <w:tcPr>
            <w:tcW w:w="507" w:type="dxa"/>
            <w:tcBorders>
              <w:top w:val="nil"/>
              <w:left w:val="nil"/>
              <w:bottom w:val="single" w:sz="4" w:space="0" w:color="auto"/>
              <w:right w:val="single" w:sz="4" w:space="0" w:color="auto"/>
            </w:tcBorders>
            <w:shd w:val="clear" w:color="auto" w:fill="auto"/>
            <w:noWrap/>
            <w:vAlign w:val="center"/>
            <w:hideMark/>
          </w:tcPr>
          <w:p w14:paraId="632E9F43"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0EA0B7D1"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46B884AC"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2FC699B8" w14:textId="77777777" w:rsidR="0073331F" w:rsidRPr="0073331F" w:rsidRDefault="0073331F" w:rsidP="0073331F">
            <w:pPr>
              <w:jc w:val="center"/>
            </w:pPr>
            <w:r w:rsidRPr="0073331F">
              <w:t>30</w:t>
            </w:r>
          </w:p>
        </w:tc>
        <w:tc>
          <w:tcPr>
            <w:tcW w:w="414" w:type="dxa"/>
            <w:tcBorders>
              <w:top w:val="nil"/>
              <w:left w:val="nil"/>
              <w:bottom w:val="single" w:sz="4" w:space="0" w:color="auto"/>
              <w:right w:val="single" w:sz="4" w:space="0" w:color="auto"/>
            </w:tcBorders>
            <w:shd w:val="clear" w:color="auto" w:fill="auto"/>
            <w:noWrap/>
            <w:vAlign w:val="center"/>
            <w:hideMark/>
          </w:tcPr>
          <w:p w14:paraId="7103FC83" w14:textId="77777777" w:rsidR="0073331F" w:rsidRPr="0073331F" w:rsidRDefault="0073331F" w:rsidP="0073331F">
            <w:pPr>
              <w:jc w:val="center"/>
            </w:pPr>
            <w:r w:rsidRPr="0073331F">
              <w:t>029</w:t>
            </w:r>
          </w:p>
        </w:tc>
        <w:tc>
          <w:tcPr>
            <w:tcW w:w="466" w:type="dxa"/>
            <w:tcBorders>
              <w:top w:val="nil"/>
              <w:left w:val="nil"/>
              <w:bottom w:val="single" w:sz="4" w:space="0" w:color="auto"/>
              <w:right w:val="single" w:sz="4" w:space="0" w:color="auto"/>
            </w:tcBorders>
            <w:shd w:val="clear" w:color="auto" w:fill="auto"/>
            <w:noWrap/>
            <w:vAlign w:val="center"/>
            <w:hideMark/>
          </w:tcPr>
          <w:p w14:paraId="40FB112B"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7ACE87E4"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60403DE5"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1B937500" w14:textId="77777777" w:rsidR="0073331F" w:rsidRPr="0073331F" w:rsidRDefault="0073331F" w:rsidP="0073331F">
            <w:r w:rsidRPr="0073331F">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8" w:type="dxa"/>
            <w:tcBorders>
              <w:top w:val="nil"/>
              <w:left w:val="nil"/>
              <w:bottom w:val="single" w:sz="4" w:space="0" w:color="auto"/>
              <w:right w:val="single" w:sz="4" w:space="0" w:color="auto"/>
            </w:tcBorders>
            <w:shd w:val="clear" w:color="auto" w:fill="auto"/>
            <w:vAlign w:val="center"/>
            <w:hideMark/>
          </w:tcPr>
          <w:p w14:paraId="02FC4FAE" w14:textId="77777777" w:rsidR="0073331F" w:rsidRPr="0073331F" w:rsidRDefault="0073331F" w:rsidP="0073331F">
            <w:pPr>
              <w:jc w:val="right"/>
            </w:pPr>
            <w:r w:rsidRPr="0073331F">
              <w:t xml:space="preserve">3 960 100,00  </w:t>
            </w:r>
          </w:p>
        </w:tc>
        <w:tc>
          <w:tcPr>
            <w:tcW w:w="1570" w:type="dxa"/>
            <w:tcBorders>
              <w:top w:val="nil"/>
              <w:left w:val="nil"/>
              <w:bottom w:val="single" w:sz="4" w:space="0" w:color="auto"/>
              <w:right w:val="single" w:sz="4" w:space="0" w:color="auto"/>
            </w:tcBorders>
            <w:shd w:val="clear" w:color="auto" w:fill="auto"/>
            <w:noWrap/>
            <w:vAlign w:val="center"/>
            <w:hideMark/>
          </w:tcPr>
          <w:p w14:paraId="24896F0D" w14:textId="77777777" w:rsidR="0073331F" w:rsidRPr="0073331F" w:rsidRDefault="0073331F" w:rsidP="0073331F">
            <w:pPr>
              <w:jc w:val="right"/>
            </w:pPr>
            <w:r w:rsidRPr="0073331F">
              <w:t>3 949 400,00</w:t>
            </w:r>
          </w:p>
        </w:tc>
        <w:tc>
          <w:tcPr>
            <w:tcW w:w="1532" w:type="dxa"/>
            <w:tcBorders>
              <w:top w:val="nil"/>
              <w:left w:val="nil"/>
              <w:bottom w:val="single" w:sz="4" w:space="0" w:color="auto"/>
              <w:right w:val="single" w:sz="4" w:space="0" w:color="auto"/>
            </w:tcBorders>
            <w:shd w:val="clear" w:color="auto" w:fill="auto"/>
            <w:noWrap/>
            <w:vAlign w:val="center"/>
            <w:hideMark/>
          </w:tcPr>
          <w:p w14:paraId="4775F8FA" w14:textId="77777777" w:rsidR="0073331F" w:rsidRPr="0073331F" w:rsidRDefault="0073331F" w:rsidP="0073331F">
            <w:pPr>
              <w:jc w:val="right"/>
            </w:pPr>
            <w:r w:rsidRPr="0073331F">
              <w:t>3 949 400,00</w:t>
            </w:r>
          </w:p>
        </w:tc>
        <w:tc>
          <w:tcPr>
            <w:tcW w:w="1532" w:type="dxa"/>
            <w:tcBorders>
              <w:top w:val="nil"/>
              <w:left w:val="nil"/>
              <w:bottom w:val="single" w:sz="4" w:space="0" w:color="auto"/>
              <w:right w:val="single" w:sz="4" w:space="0" w:color="auto"/>
            </w:tcBorders>
            <w:shd w:val="clear" w:color="auto" w:fill="auto"/>
            <w:noWrap/>
            <w:vAlign w:val="center"/>
            <w:hideMark/>
          </w:tcPr>
          <w:p w14:paraId="13DD6298" w14:textId="77777777" w:rsidR="0073331F" w:rsidRPr="0073331F" w:rsidRDefault="0073331F" w:rsidP="0073331F">
            <w:pPr>
              <w:jc w:val="right"/>
            </w:pPr>
            <w:r w:rsidRPr="0073331F">
              <w:t>3 949 400,00</w:t>
            </w:r>
          </w:p>
        </w:tc>
        <w:tc>
          <w:tcPr>
            <w:tcW w:w="36" w:type="dxa"/>
            <w:vAlign w:val="center"/>
            <w:hideMark/>
          </w:tcPr>
          <w:p w14:paraId="2F1C178B" w14:textId="77777777" w:rsidR="0073331F" w:rsidRPr="0073331F" w:rsidRDefault="0073331F" w:rsidP="0073331F"/>
        </w:tc>
      </w:tr>
      <w:tr w:rsidR="0073331F" w:rsidRPr="0073331F" w14:paraId="5ECF00B8" w14:textId="77777777" w:rsidTr="0073331F">
        <w:trPr>
          <w:trHeight w:val="153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769EE7A" w14:textId="77777777" w:rsidR="0073331F" w:rsidRPr="0073331F" w:rsidRDefault="0073331F" w:rsidP="0073331F">
            <w:pPr>
              <w:jc w:val="center"/>
            </w:pPr>
            <w:r w:rsidRPr="0073331F">
              <w:t>108</w:t>
            </w:r>
          </w:p>
        </w:tc>
        <w:tc>
          <w:tcPr>
            <w:tcW w:w="507" w:type="dxa"/>
            <w:tcBorders>
              <w:top w:val="nil"/>
              <w:left w:val="nil"/>
              <w:bottom w:val="single" w:sz="4" w:space="0" w:color="auto"/>
              <w:right w:val="single" w:sz="4" w:space="0" w:color="auto"/>
            </w:tcBorders>
            <w:shd w:val="clear" w:color="auto" w:fill="auto"/>
            <w:noWrap/>
            <w:vAlign w:val="center"/>
            <w:hideMark/>
          </w:tcPr>
          <w:p w14:paraId="15EE9AC9"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7DB4CA09"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1BB7C43E"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73F0337F" w14:textId="77777777" w:rsidR="0073331F" w:rsidRPr="0073331F" w:rsidRDefault="0073331F" w:rsidP="0073331F">
            <w:pPr>
              <w:jc w:val="center"/>
            </w:pPr>
            <w:r w:rsidRPr="0073331F">
              <w:t>35</w:t>
            </w:r>
          </w:p>
        </w:tc>
        <w:tc>
          <w:tcPr>
            <w:tcW w:w="414" w:type="dxa"/>
            <w:tcBorders>
              <w:top w:val="nil"/>
              <w:left w:val="nil"/>
              <w:bottom w:val="single" w:sz="4" w:space="0" w:color="auto"/>
              <w:right w:val="single" w:sz="4" w:space="0" w:color="auto"/>
            </w:tcBorders>
            <w:shd w:val="clear" w:color="auto" w:fill="auto"/>
            <w:noWrap/>
            <w:vAlign w:val="center"/>
            <w:hideMark/>
          </w:tcPr>
          <w:p w14:paraId="60F47915" w14:textId="77777777" w:rsidR="0073331F" w:rsidRPr="0073331F" w:rsidRDefault="0073331F" w:rsidP="0073331F">
            <w:pPr>
              <w:jc w:val="center"/>
            </w:pPr>
            <w:r w:rsidRPr="0073331F">
              <w:t>082</w:t>
            </w:r>
          </w:p>
        </w:tc>
        <w:tc>
          <w:tcPr>
            <w:tcW w:w="466" w:type="dxa"/>
            <w:tcBorders>
              <w:top w:val="nil"/>
              <w:left w:val="nil"/>
              <w:bottom w:val="single" w:sz="4" w:space="0" w:color="auto"/>
              <w:right w:val="single" w:sz="4" w:space="0" w:color="auto"/>
            </w:tcBorders>
            <w:shd w:val="clear" w:color="auto" w:fill="auto"/>
            <w:noWrap/>
            <w:vAlign w:val="center"/>
            <w:hideMark/>
          </w:tcPr>
          <w:p w14:paraId="1DD614D7"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38EA3966"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CA8C7DD"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4208198A" w14:textId="77777777" w:rsidR="0073331F" w:rsidRPr="0073331F" w:rsidRDefault="0073331F" w:rsidP="0073331F">
            <w:r w:rsidRPr="0073331F">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8" w:type="dxa"/>
            <w:tcBorders>
              <w:top w:val="nil"/>
              <w:left w:val="nil"/>
              <w:bottom w:val="single" w:sz="4" w:space="0" w:color="auto"/>
              <w:right w:val="single" w:sz="4" w:space="0" w:color="auto"/>
            </w:tcBorders>
            <w:shd w:val="clear" w:color="auto" w:fill="auto"/>
            <w:vAlign w:val="center"/>
            <w:hideMark/>
          </w:tcPr>
          <w:p w14:paraId="4BC89C13" w14:textId="77777777" w:rsidR="0073331F" w:rsidRPr="0073331F" w:rsidRDefault="0073331F" w:rsidP="0073331F">
            <w:pPr>
              <w:jc w:val="right"/>
            </w:pPr>
            <w:r w:rsidRPr="0073331F">
              <w:t xml:space="preserve">1 042 293,45  </w:t>
            </w:r>
          </w:p>
        </w:tc>
        <w:tc>
          <w:tcPr>
            <w:tcW w:w="1570" w:type="dxa"/>
            <w:tcBorders>
              <w:top w:val="nil"/>
              <w:left w:val="nil"/>
              <w:bottom w:val="single" w:sz="4" w:space="0" w:color="auto"/>
              <w:right w:val="single" w:sz="4" w:space="0" w:color="auto"/>
            </w:tcBorders>
            <w:shd w:val="clear" w:color="auto" w:fill="auto"/>
            <w:noWrap/>
            <w:vAlign w:val="center"/>
            <w:hideMark/>
          </w:tcPr>
          <w:p w14:paraId="6A184FAE"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41B5AAB1"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71621207" w14:textId="77777777" w:rsidR="0073331F" w:rsidRPr="0073331F" w:rsidRDefault="0073331F" w:rsidP="0073331F">
            <w:pPr>
              <w:jc w:val="right"/>
            </w:pPr>
            <w:r w:rsidRPr="0073331F">
              <w:t>0,00</w:t>
            </w:r>
          </w:p>
        </w:tc>
        <w:tc>
          <w:tcPr>
            <w:tcW w:w="36" w:type="dxa"/>
            <w:vAlign w:val="center"/>
            <w:hideMark/>
          </w:tcPr>
          <w:p w14:paraId="5A5A8C8E" w14:textId="77777777" w:rsidR="0073331F" w:rsidRPr="0073331F" w:rsidRDefault="0073331F" w:rsidP="0073331F"/>
        </w:tc>
      </w:tr>
      <w:tr w:rsidR="0073331F" w:rsidRPr="0073331F" w14:paraId="414F531F" w14:textId="77777777" w:rsidTr="0073331F">
        <w:trPr>
          <w:trHeight w:val="102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65B8A94" w14:textId="77777777" w:rsidR="0073331F" w:rsidRPr="0073331F" w:rsidRDefault="0073331F" w:rsidP="0073331F">
            <w:pPr>
              <w:jc w:val="center"/>
            </w:pPr>
            <w:r w:rsidRPr="0073331F">
              <w:t>109</w:t>
            </w:r>
          </w:p>
        </w:tc>
        <w:tc>
          <w:tcPr>
            <w:tcW w:w="507" w:type="dxa"/>
            <w:tcBorders>
              <w:top w:val="nil"/>
              <w:left w:val="nil"/>
              <w:bottom w:val="single" w:sz="4" w:space="0" w:color="auto"/>
              <w:right w:val="single" w:sz="4" w:space="0" w:color="auto"/>
            </w:tcBorders>
            <w:shd w:val="clear" w:color="auto" w:fill="auto"/>
            <w:noWrap/>
            <w:vAlign w:val="center"/>
            <w:hideMark/>
          </w:tcPr>
          <w:p w14:paraId="40E033A5"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742A1FA6"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0F0D13ED"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03C21EE1" w14:textId="77777777" w:rsidR="0073331F" w:rsidRPr="0073331F" w:rsidRDefault="0073331F" w:rsidP="0073331F">
            <w:pPr>
              <w:jc w:val="center"/>
            </w:pPr>
            <w:r w:rsidRPr="0073331F">
              <w:t>35</w:t>
            </w:r>
          </w:p>
        </w:tc>
        <w:tc>
          <w:tcPr>
            <w:tcW w:w="414" w:type="dxa"/>
            <w:tcBorders>
              <w:top w:val="nil"/>
              <w:left w:val="nil"/>
              <w:bottom w:val="single" w:sz="4" w:space="0" w:color="auto"/>
              <w:right w:val="single" w:sz="4" w:space="0" w:color="auto"/>
            </w:tcBorders>
            <w:shd w:val="clear" w:color="auto" w:fill="auto"/>
            <w:noWrap/>
            <w:vAlign w:val="center"/>
            <w:hideMark/>
          </w:tcPr>
          <w:p w14:paraId="49273E8F" w14:textId="77777777" w:rsidR="0073331F" w:rsidRPr="0073331F" w:rsidRDefault="0073331F" w:rsidP="0073331F">
            <w:pPr>
              <w:jc w:val="center"/>
            </w:pPr>
            <w:r w:rsidRPr="0073331F">
              <w:t>118</w:t>
            </w:r>
          </w:p>
        </w:tc>
        <w:tc>
          <w:tcPr>
            <w:tcW w:w="466" w:type="dxa"/>
            <w:tcBorders>
              <w:top w:val="nil"/>
              <w:left w:val="nil"/>
              <w:bottom w:val="single" w:sz="4" w:space="0" w:color="auto"/>
              <w:right w:val="single" w:sz="4" w:space="0" w:color="auto"/>
            </w:tcBorders>
            <w:shd w:val="clear" w:color="auto" w:fill="auto"/>
            <w:noWrap/>
            <w:vAlign w:val="center"/>
            <w:hideMark/>
          </w:tcPr>
          <w:p w14:paraId="0197BCDC"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3534ED49"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4A7FC730"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23094E39" w14:textId="77777777" w:rsidR="0073331F" w:rsidRPr="0073331F" w:rsidRDefault="0073331F" w:rsidP="0073331F">
            <w:r w:rsidRPr="0073331F">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708" w:type="dxa"/>
            <w:tcBorders>
              <w:top w:val="nil"/>
              <w:left w:val="nil"/>
              <w:bottom w:val="single" w:sz="4" w:space="0" w:color="auto"/>
              <w:right w:val="single" w:sz="4" w:space="0" w:color="auto"/>
            </w:tcBorders>
            <w:shd w:val="clear" w:color="auto" w:fill="auto"/>
            <w:vAlign w:val="center"/>
            <w:hideMark/>
          </w:tcPr>
          <w:p w14:paraId="370AB155" w14:textId="77777777" w:rsidR="0073331F" w:rsidRPr="0073331F" w:rsidRDefault="0073331F" w:rsidP="0073331F">
            <w:pPr>
              <w:jc w:val="right"/>
            </w:pPr>
            <w:r w:rsidRPr="0073331F">
              <w:t xml:space="preserve">1 068 813,10  </w:t>
            </w:r>
          </w:p>
        </w:tc>
        <w:tc>
          <w:tcPr>
            <w:tcW w:w="1570" w:type="dxa"/>
            <w:tcBorders>
              <w:top w:val="nil"/>
              <w:left w:val="nil"/>
              <w:bottom w:val="single" w:sz="4" w:space="0" w:color="auto"/>
              <w:right w:val="single" w:sz="4" w:space="0" w:color="auto"/>
            </w:tcBorders>
            <w:shd w:val="clear" w:color="auto" w:fill="auto"/>
            <w:noWrap/>
            <w:vAlign w:val="center"/>
            <w:hideMark/>
          </w:tcPr>
          <w:p w14:paraId="3041CE71" w14:textId="77777777" w:rsidR="0073331F" w:rsidRPr="0073331F" w:rsidRDefault="0073331F" w:rsidP="0073331F">
            <w:pPr>
              <w:jc w:val="right"/>
            </w:pPr>
            <w:r w:rsidRPr="0073331F">
              <w:t>837 600,00</w:t>
            </w:r>
          </w:p>
        </w:tc>
        <w:tc>
          <w:tcPr>
            <w:tcW w:w="1532" w:type="dxa"/>
            <w:tcBorders>
              <w:top w:val="nil"/>
              <w:left w:val="nil"/>
              <w:bottom w:val="single" w:sz="4" w:space="0" w:color="auto"/>
              <w:right w:val="single" w:sz="4" w:space="0" w:color="auto"/>
            </w:tcBorders>
            <w:shd w:val="clear" w:color="auto" w:fill="auto"/>
            <w:noWrap/>
            <w:vAlign w:val="center"/>
            <w:hideMark/>
          </w:tcPr>
          <w:p w14:paraId="6799803E" w14:textId="77777777" w:rsidR="0073331F" w:rsidRPr="0073331F" w:rsidRDefault="0073331F" w:rsidP="0073331F">
            <w:pPr>
              <w:jc w:val="right"/>
            </w:pPr>
            <w:r w:rsidRPr="0073331F">
              <w:t>871 800,00</w:t>
            </w:r>
          </w:p>
        </w:tc>
        <w:tc>
          <w:tcPr>
            <w:tcW w:w="1532" w:type="dxa"/>
            <w:tcBorders>
              <w:top w:val="nil"/>
              <w:left w:val="nil"/>
              <w:bottom w:val="single" w:sz="4" w:space="0" w:color="auto"/>
              <w:right w:val="single" w:sz="4" w:space="0" w:color="auto"/>
            </w:tcBorders>
            <w:shd w:val="clear" w:color="auto" w:fill="auto"/>
            <w:noWrap/>
            <w:vAlign w:val="center"/>
            <w:hideMark/>
          </w:tcPr>
          <w:p w14:paraId="06D9B766" w14:textId="77777777" w:rsidR="0073331F" w:rsidRPr="0073331F" w:rsidRDefault="0073331F" w:rsidP="0073331F">
            <w:pPr>
              <w:jc w:val="right"/>
            </w:pPr>
            <w:r w:rsidRPr="0073331F">
              <w:t>0,00</w:t>
            </w:r>
          </w:p>
        </w:tc>
        <w:tc>
          <w:tcPr>
            <w:tcW w:w="36" w:type="dxa"/>
            <w:vAlign w:val="center"/>
            <w:hideMark/>
          </w:tcPr>
          <w:p w14:paraId="695D749B" w14:textId="77777777" w:rsidR="0073331F" w:rsidRPr="0073331F" w:rsidRDefault="0073331F" w:rsidP="0073331F"/>
        </w:tc>
      </w:tr>
      <w:tr w:rsidR="0073331F" w:rsidRPr="0073331F" w14:paraId="255229CA" w14:textId="77777777" w:rsidTr="0073331F">
        <w:trPr>
          <w:trHeight w:val="127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B34ACEC" w14:textId="77777777" w:rsidR="0073331F" w:rsidRPr="0073331F" w:rsidRDefault="0073331F" w:rsidP="0073331F">
            <w:pPr>
              <w:jc w:val="center"/>
            </w:pPr>
            <w:r w:rsidRPr="0073331F">
              <w:t>110</w:t>
            </w:r>
          </w:p>
        </w:tc>
        <w:tc>
          <w:tcPr>
            <w:tcW w:w="507" w:type="dxa"/>
            <w:tcBorders>
              <w:top w:val="nil"/>
              <w:left w:val="nil"/>
              <w:bottom w:val="single" w:sz="4" w:space="0" w:color="auto"/>
              <w:right w:val="single" w:sz="4" w:space="0" w:color="auto"/>
            </w:tcBorders>
            <w:shd w:val="clear" w:color="auto" w:fill="auto"/>
            <w:noWrap/>
            <w:vAlign w:val="center"/>
            <w:hideMark/>
          </w:tcPr>
          <w:p w14:paraId="4EDA9959"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3339CD57"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4B874C8F" w14:textId="77777777" w:rsidR="0073331F" w:rsidRPr="0073331F" w:rsidRDefault="0073331F" w:rsidP="0073331F">
            <w:pPr>
              <w:jc w:val="center"/>
            </w:pPr>
            <w:r w:rsidRPr="0073331F">
              <w:t>02</w:t>
            </w:r>
          </w:p>
        </w:tc>
        <w:tc>
          <w:tcPr>
            <w:tcW w:w="410" w:type="dxa"/>
            <w:tcBorders>
              <w:top w:val="nil"/>
              <w:left w:val="nil"/>
              <w:bottom w:val="single" w:sz="4" w:space="0" w:color="auto"/>
              <w:right w:val="single" w:sz="4" w:space="0" w:color="auto"/>
            </w:tcBorders>
            <w:shd w:val="clear" w:color="auto" w:fill="auto"/>
            <w:noWrap/>
            <w:vAlign w:val="center"/>
            <w:hideMark/>
          </w:tcPr>
          <w:p w14:paraId="2090EE81" w14:textId="77777777" w:rsidR="0073331F" w:rsidRPr="0073331F" w:rsidRDefault="0073331F" w:rsidP="0073331F">
            <w:pPr>
              <w:jc w:val="center"/>
            </w:pPr>
            <w:r w:rsidRPr="0073331F">
              <w:t>35</w:t>
            </w:r>
          </w:p>
        </w:tc>
        <w:tc>
          <w:tcPr>
            <w:tcW w:w="414" w:type="dxa"/>
            <w:tcBorders>
              <w:top w:val="nil"/>
              <w:left w:val="nil"/>
              <w:bottom w:val="single" w:sz="4" w:space="0" w:color="auto"/>
              <w:right w:val="single" w:sz="4" w:space="0" w:color="auto"/>
            </w:tcBorders>
            <w:shd w:val="clear" w:color="auto" w:fill="auto"/>
            <w:noWrap/>
            <w:vAlign w:val="center"/>
            <w:hideMark/>
          </w:tcPr>
          <w:p w14:paraId="731A9B8F" w14:textId="77777777" w:rsidR="0073331F" w:rsidRPr="0073331F" w:rsidRDefault="0073331F" w:rsidP="0073331F">
            <w:pPr>
              <w:jc w:val="center"/>
            </w:pPr>
            <w:r w:rsidRPr="0073331F">
              <w:t>120</w:t>
            </w:r>
          </w:p>
        </w:tc>
        <w:tc>
          <w:tcPr>
            <w:tcW w:w="466" w:type="dxa"/>
            <w:tcBorders>
              <w:top w:val="nil"/>
              <w:left w:val="nil"/>
              <w:bottom w:val="single" w:sz="4" w:space="0" w:color="auto"/>
              <w:right w:val="single" w:sz="4" w:space="0" w:color="auto"/>
            </w:tcBorders>
            <w:shd w:val="clear" w:color="auto" w:fill="auto"/>
            <w:noWrap/>
            <w:vAlign w:val="center"/>
            <w:hideMark/>
          </w:tcPr>
          <w:p w14:paraId="5ECEAED7"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3A164B8B"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045CDA62"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79328EA1" w14:textId="77777777" w:rsidR="0073331F" w:rsidRPr="0073331F" w:rsidRDefault="0073331F" w:rsidP="0073331F">
            <w:r w:rsidRPr="0073331F">
              <w:t>Субвенции бюджетам городских округов на осуществление полномочий по составлению(изменению) списков кандидатов в присяжные заседатели федеральных судов общей юрисдикции в Российской Федерации</w:t>
            </w:r>
          </w:p>
        </w:tc>
        <w:tc>
          <w:tcPr>
            <w:tcW w:w="1708" w:type="dxa"/>
            <w:tcBorders>
              <w:top w:val="nil"/>
              <w:left w:val="nil"/>
              <w:bottom w:val="single" w:sz="4" w:space="0" w:color="auto"/>
              <w:right w:val="single" w:sz="4" w:space="0" w:color="auto"/>
            </w:tcBorders>
            <w:shd w:val="clear" w:color="auto" w:fill="auto"/>
            <w:vAlign w:val="center"/>
            <w:hideMark/>
          </w:tcPr>
          <w:p w14:paraId="2396BD10" w14:textId="77777777" w:rsidR="0073331F" w:rsidRPr="0073331F" w:rsidRDefault="0073331F" w:rsidP="0073331F">
            <w:pPr>
              <w:jc w:val="right"/>
            </w:pPr>
            <w:r w:rsidRPr="0073331F">
              <w:t xml:space="preserve">142 100,00  </w:t>
            </w:r>
          </w:p>
        </w:tc>
        <w:tc>
          <w:tcPr>
            <w:tcW w:w="1570" w:type="dxa"/>
            <w:tcBorders>
              <w:top w:val="nil"/>
              <w:left w:val="nil"/>
              <w:bottom w:val="single" w:sz="4" w:space="0" w:color="auto"/>
              <w:right w:val="single" w:sz="4" w:space="0" w:color="auto"/>
            </w:tcBorders>
            <w:shd w:val="clear" w:color="auto" w:fill="auto"/>
            <w:noWrap/>
            <w:vAlign w:val="center"/>
            <w:hideMark/>
          </w:tcPr>
          <w:p w14:paraId="68DFCAFA" w14:textId="77777777" w:rsidR="0073331F" w:rsidRPr="0073331F" w:rsidRDefault="0073331F" w:rsidP="0073331F">
            <w:pPr>
              <w:jc w:val="right"/>
            </w:pPr>
            <w:r w:rsidRPr="0073331F">
              <w:t>4 200,00</w:t>
            </w:r>
          </w:p>
        </w:tc>
        <w:tc>
          <w:tcPr>
            <w:tcW w:w="1532" w:type="dxa"/>
            <w:tcBorders>
              <w:top w:val="nil"/>
              <w:left w:val="nil"/>
              <w:bottom w:val="single" w:sz="4" w:space="0" w:color="auto"/>
              <w:right w:val="single" w:sz="4" w:space="0" w:color="auto"/>
            </w:tcBorders>
            <w:shd w:val="clear" w:color="auto" w:fill="auto"/>
            <w:noWrap/>
            <w:vAlign w:val="center"/>
            <w:hideMark/>
          </w:tcPr>
          <w:p w14:paraId="6C7AD38D" w14:textId="77777777" w:rsidR="0073331F" w:rsidRPr="0073331F" w:rsidRDefault="0073331F" w:rsidP="0073331F">
            <w:pPr>
              <w:jc w:val="right"/>
            </w:pPr>
            <w:r w:rsidRPr="0073331F">
              <w:t>3 800,00</w:t>
            </w:r>
          </w:p>
        </w:tc>
        <w:tc>
          <w:tcPr>
            <w:tcW w:w="1532" w:type="dxa"/>
            <w:tcBorders>
              <w:top w:val="nil"/>
              <w:left w:val="nil"/>
              <w:bottom w:val="single" w:sz="4" w:space="0" w:color="auto"/>
              <w:right w:val="single" w:sz="4" w:space="0" w:color="auto"/>
            </w:tcBorders>
            <w:shd w:val="clear" w:color="auto" w:fill="auto"/>
            <w:noWrap/>
            <w:vAlign w:val="center"/>
            <w:hideMark/>
          </w:tcPr>
          <w:p w14:paraId="3F12B64B" w14:textId="77777777" w:rsidR="0073331F" w:rsidRPr="0073331F" w:rsidRDefault="0073331F" w:rsidP="0073331F">
            <w:pPr>
              <w:jc w:val="right"/>
            </w:pPr>
            <w:r w:rsidRPr="0073331F">
              <w:t>0,00</w:t>
            </w:r>
          </w:p>
        </w:tc>
        <w:tc>
          <w:tcPr>
            <w:tcW w:w="36" w:type="dxa"/>
            <w:vAlign w:val="center"/>
            <w:hideMark/>
          </w:tcPr>
          <w:p w14:paraId="4BE82EA4" w14:textId="77777777" w:rsidR="0073331F" w:rsidRPr="0073331F" w:rsidRDefault="0073331F" w:rsidP="0073331F"/>
        </w:tc>
      </w:tr>
      <w:tr w:rsidR="0073331F" w:rsidRPr="0073331F" w14:paraId="1F983BEC"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C19E68D" w14:textId="77777777" w:rsidR="0073331F" w:rsidRPr="0073331F" w:rsidRDefault="0073331F" w:rsidP="0073331F">
            <w:pPr>
              <w:jc w:val="center"/>
            </w:pPr>
            <w:r w:rsidRPr="0073331F">
              <w:t>111</w:t>
            </w:r>
          </w:p>
        </w:tc>
        <w:tc>
          <w:tcPr>
            <w:tcW w:w="507" w:type="dxa"/>
            <w:tcBorders>
              <w:top w:val="nil"/>
              <w:left w:val="nil"/>
              <w:bottom w:val="single" w:sz="4" w:space="0" w:color="auto"/>
              <w:right w:val="single" w:sz="4" w:space="0" w:color="auto"/>
            </w:tcBorders>
            <w:shd w:val="clear" w:color="auto" w:fill="auto"/>
            <w:noWrap/>
            <w:vAlign w:val="center"/>
            <w:hideMark/>
          </w:tcPr>
          <w:p w14:paraId="68AE8397"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09FB25EE"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02EAC86C" w14:textId="77777777" w:rsidR="0073331F" w:rsidRPr="0073331F" w:rsidRDefault="0073331F" w:rsidP="0073331F">
            <w:pPr>
              <w:jc w:val="center"/>
              <w:rPr>
                <w:b/>
                <w:bCs/>
              </w:rPr>
            </w:pPr>
            <w:r w:rsidRPr="0073331F">
              <w:rPr>
                <w:b/>
                <w:bCs/>
              </w:rPr>
              <w:t>02</w:t>
            </w:r>
          </w:p>
        </w:tc>
        <w:tc>
          <w:tcPr>
            <w:tcW w:w="410" w:type="dxa"/>
            <w:tcBorders>
              <w:top w:val="nil"/>
              <w:left w:val="nil"/>
              <w:bottom w:val="single" w:sz="4" w:space="0" w:color="auto"/>
              <w:right w:val="single" w:sz="4" w:space="0" w:color="auto"/>
            </w:tcBorders>
            <w:shd w:val="clear" w:color="auto" w:fill="auto"/>
            <w:noWrap/>
            <w:vAlign w:val="center"/>
            <w:hideMark/>
          </w:tcPr>
          <w:p w14:paraId="04178A1D" w14:textId="77777777" w:rsidR="0073331F" w:rsidRPr="0073331F" w:rsidRDefault="0073331F" w:rsidP="0073331F">
            <w:pPr>
              <w:jc w:val="center"/>
              <w:rPr>
                <w:b/>
                <w:bCs/>
              </w:rPr>
            </w:pPr>
            <w:r w:rsidRPr="0073331F">
              <w:rPr>
                <w:b/>
                <w:bCs/>
              </w:rPr>
              <w:t>40</w:t>
            </w:r>
          </w:p>
        </w:tc>
        <w:tc>
          <w:tcPr>
            <w:tcW w:w="414" w:type="dxa"/>
            <w:tcBorders>
              <w:top w:val="nil"/>
              <w:left w:val="nil"/>
              <w:bottom w:val="single" w:sz="4" w:space="0" w:color="auto"/>
              <w:right w:val="single" w:sz="4" w:space="0" w:color="auto"/>
            </w:tcBorders>
            <w:shd w:val="clear" w:color="auto" w:fill="auto"/>
            <w:noWrap/>
            <w:vAlign w:val="center"/>
            <w:hideMark/>
          </w:tcPr>
          <w:p w14:paraId="161A3AD4"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074F9BA5"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1412BBDC"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2DBD9784" w14:textId="77777777" w:rsidR="0073331F" w:rsidRPr="0073331F" w:rsidRDefault="0073331F" w:rsidP="0073331F">
            <w:pPr>
              <w:jc w:val="center"/>
              <w:rPr>
                <w:b/>
                <w:bCs/>
              </w:rPr>
            </w:pPr>
            <w:r w:rsidRPr="0073331F">
              <w:rPr>
                <w:b/>
                <w:bCs/>
              </w:rPr>
              <w:t>150</w:t>
            </w:r>
          </w:p>
        </w:tc>
        <w:tc>
          <w:tcPr>
            <w:tcW w:w="3624" w:type="dxa"/>
            <w:tcBorders>
              <w:top w:val="nil"/>
              <w:left w:val="nil"/>
              <w:bottom w:val="single" w:sz="4" w:space="0" w:color="auto"/>
              <w:right w:val="single" w:sz="4" w:space="0" w:color="auto"/>
            </w:tcBorders>
            <w:shd w:val="clear" w:color="auto" w:fill="auto"/>
            <w:hideMark/>
          </w:tcPr>
          <w:p w14:paraId="5D6A61B4" w14:textId="77777777" w:rsidR="0073331F" w:rsidRPr="0073331F" w:rsidRDefault="0073331F" w:rsidP="0073331F">
            <w:pPr>
              <w:rPr>
                <w:b/>
                <w:bCs/>
              </w:rPr>
            </w:pPr>
            <w:r w:rsidRPr="0073331F">
              <w:rPr>
                <w:b/>
                <w:bCs/>
              </w:rPr>
              <w:t>Иные межбюджетные трансферты</w:t>
            </w:r>
          </w:p>
        </w:tc>
        <w:tc>
          <w:tcPr>
            <w:tcW w:w="1708" w:type="dxa"/>
            <w:tcBorders>
              <w:top w:val="nil"/>
              <w:left w:val="nil"/>
              <w:bottom w:val="single" w:sz="4" w:space="0" w:color="auto"/>
              <w:right w:val="single" w:sz="4" w:space="0" w:color="auto"/>
            </w:tcBorders>
            <w:shd w:val="clear" w:color="auto" w:fill="auto"/>
            <w:vAlign w:val="center"/>
            <w:hideMark/>
          </w:tcPr>
          <w:p w14:paraId="5533282B" w14:textId="77777777" w:rsidR="0073331F" w:rsidRPr="0073331F" w:rsidRDefault="0073331F" w:rsidP="0073331F">
            <w:pPr>
              <w:jc w:val="right"/>
              <w:rPr>
                <w:b/>
                <w:bCs/>
              </w:rPr>
            </w:pPr>
            <w:r w:rsidRPr="0073331F">
              <w:rPr>
                <w:b/>
                <w:bCs/>
              </w:rPr>
              <w:t xml:space="preserve">55 697 209,20  </w:t>
            </w:r>
          </w:p>
        </w:tc>
        <w:tc>
          <w:tcPr>
            <w:tcW w:w="1570" w:type="dxa"/>
            <w:tcBorders>
              <w:top w:val="nil"/>
              <w:left w:val="nil"/>
              <w:bottom w:val="single" w:sz="4" w:space="0" w:color="auto"/>
              <w:right w:val="single" w:sz="4" w:space="0" w:color="auto"/>
            </w:tcBorders>
            <w:shd w:val="clear" w:color="auto" w:fill="auto"/>
            <w:noWrap/>
            <w:vAlign w:val="center"/>
            <w:hideMark/>
          </w:tcPr>
          <w:p w14:paraId="2698DFD3"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51CF7233"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1E5CF27C" w14:textId="77777777" w:rsidR="0073331F" w:rsidRPr="0073331F" w:rsidRDefault="0073331F" w:rsidP="0073331F">
            <w:pPr>
              <w:jc w:val="right"/>
              <w:rPr>
                <w:b/>
                <w:bCs/>
              </w:rPr>
            </w:pPr>
            <w:r w:rsidRPr="0073331F">
              <w:rPr>
                <w:b/>
                <w:bCs/>
              </w:rPr>
              <w:t>0,00</w:t>
            </w:r>
          </w:p>
        </w:tc>
        <w:tc>
          <w:tcPr>
            <w:tcW w:w="36" w:type="dxa"/>
            <w:vAlign w:val="center"/>
            <w:hideMark/>
          </w:tcPr>
          <w:p w14:paraId="6ECF3E5C" w14:textId="77777777" w:rsidR="0073331F" w:rsidRPr="0073331F" w:rsidRDefault="0073331F" w:rsidP="0073331F"/>
        </w:tc>
      </w:tr>
      <w:tr w:rsidR="0073331F" w:rsidRPr="0073331F" w14:paraId="6BF4140B" w14:textId="77777777" w:rsidTr="0073331F">
        <w:trPr>
          <w:trHeight w:val="204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E3F80D0" w14:textId="77777777" w:rsidR="0073331F" w:rsidRPr="0073331F" w:rsidRDefault="0073331F" w:rsidP="0073331F">
            <w:pPr>
              <w:jc w:val="center"/>
            </w:pPr>
            <w:r w:rsidRPr="0073331F">
              <w:t>112</w:t>
            </w:r>
          </w:p>
        </w:tc>
        <w:tc>
          <w:tcPr>
            <w:tcW w:w="507" w:type="dxa"/>
            <w:tcBorders>
              <w:top w:val="nil"/>
              <w:left w:val="nil"/>
              <w:bottom w:val="single" w:sz="4" w:space="0" w:color="auto"/>
              <w:right w:val="single" w:sz="4" w:space="0" w:color="auto"/>
            </w:tcBorders>
            <w:shd w:val="clear" w:color="auto" w:fill="auto"/>
            <w:noWrap/>
            <w:vAlign w:val="center"/>
            <w:hideMark/>
          </w:tcPr>
          <w:p w14:paraId="553D6841"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2FD56466"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28796E47" w14:textId="77777777" w:rsidR="0073331F" w:rsidRPr="0073331F" w:rsidRDefault="0073331F" w:rsidP="0073331F">
            <w:pPr>
              <w:jc w:val="center"/>
              <w:rPr>
                <w:b/>
                <w:bCs/>
              </w:rPr>
            </w:pPr>
            <w:r w:rsidRPr="0073331F">
              <w:rPr>
                <w:b/>
                <w:bCs/>
              </w:rPr>
              <w:t>02</w:t>
            </w:r>
          </w:p>
        </w:tc>
        <w:tc>
          <w:tcPr>
            <w:tcW w:w="410" w:type="dxa"/>
            <w:tcBorders>
              <w:top w:val="nil"/>
              <w:left w:val="nil"/>
              <w:bottom w:val="single" w:sz="4" w:space="0" w:color="auto"/>
              <w:right w:val="single" w:sz="4" w:space="0" w:color="auto"/>
            </w:tcBorders>
            <w:shd w:val="clear" w:color="auto" w:fill="auto"/>
            <w:noWrap/>
            <w:vAlign w:val="center"/>
            <w:hideMark/>
          </w:tcPr>
          <w:p w14:paraId="55886FBC" w14:textId="77777777" w:rsidR="0073331F" w:rsidRPr="0073331F" w:rsidRDefault="0073331F" w:rsidP="0073331F">
            <w:pPr>
              <w:jc w:val="center"/>
              <w:rPr>
                <w:b/>
                <w:bCs/>
              </w:rPr>
            </w:pPr>
            <w:r w:rsidRPr="0073331F">
              <w:rPr>
                <w:b/>
                <w:bCs/>
              </w:rPr>
              <w:t>45</w:t>
            </w:r>
          </w:p>
        </w:tc>
        <w:tc>
          <w:tcPr>
            <w:tcW w:w="414" w:type="dxa"/>
            <w:tcBorders>
              <w:top w:val="nil"/>
              <w:left w:val="nil"/>
              <w:bottom w:val="single" w:sz="4" w:space="0" w:color="auto"/>
              <w:right w:val="single" w:sz="4" w:space="0" w:color="auto"/>
            </w:tcBorders>
            <w:shd w:val="clear" w:color="auto" w:fill="auto"/>
            <w:noWrap/>
            <w:vAlign w:val="center"/>
            <w:hideMark/>
          </w:tcPr>
          <w:p w14:paraId="6E33663F" w14:textId="77777777" w:rsidR="0073331F" w:rsidRPr="0073331F" w:rsidRDefault="0073331F" w:rsidP="0073331F">
            <w:pPr>
              <w:jc w:val="center"/>
              <w:rPr>
                <w:b/>
                <w:bCs/>
              </w:rPr>
            </w:pPr>
            <w:r w:rsidRPr="0073331F">
              <w:rPr>
                <w:b/>
                <w:bCs/>
              </w:rPr>
              <w:t>303</w:t>
            </w:r>
          </w:p>
        </w:tc>
        <w:tc>
          <w:tcPr>
            <w:tcW w:w="466" w:type="dxa"/>
            <w:tcBorders>
              <w:top w:val="nil"/>
              <w:left w:val="nil"/>
              <w:bottom w:val="single" w:sz="4" w:space="0" w:color="auto"/>
              <w:right w:val="single" w:sz="4" w:space="0" w:color="auto"/>
            </w:tcBorders>
            <w:shd w:val="clear" w:color="auto" w:fill="auto"/>
            <w:noWrap/>
            <w:vAlign w:val="center"/>
            <w:hideMark/>
          </w:tcPr>
          <w:p w14:paraId="44E66EC1" w14:textId="77777777" w:rsidR="0073331F" w:rsidRPr="0073331F" w:rsidRDefault="0073331F" w:rsidP="0073331F">
            <w:pPr>
              <w:jc w:val="center"/>
              <w:rPr>
                <w:b/>
                <w:bCs/>
              </w:rPr>
            </w:pPr>
            <w:r w:rsidRPr="0073331F">
              <w:rPr>
                <w:b/>
                <w:bCs/>
              </w:rPr>
              <w:t>04</w:t>
            </w:r>
          </w:p>
        </w:tc>
        <w:tc>
          <w:tcPr>
            <w:tcW w:w="607" w:type="dxa"/>
            <w:tcBorders>
              <w:top w:val="nil"/>
              <w:left w:val="nil"/>
              <w:bottom w:val="single" w:sz="4" w:space="0" w:color="auto"/>
              <w:right w:val="single" w:sz="4" w:space="0" w:color="auto"/>
            </w:tcBorders>
            <w:shd w:val="clear" w:color="auto" w:fill="auto"/>
            <w:noWrap/>
            <w:vAlign w:val="center"/>
            <w:hideMark/>
          </w:tcPr>
          <w:p w14:paraId="5733C34B"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77D804A3" w14:textId="77777777" w:rsidR="0073331F" w:rsidRPr="0073331F" w:rsidRDefault="0073331F" w:rsidP="0073331F">
            <w:pPr>
              <w:jc w:val="center"/>
              <w:rPr>
                <w:b/>
                <w:bCs/>
              </w:rPr>
            </w:pPr>
            <w:r w:rsidRPr="0073331F">
              <w:rPr>
                <w:b/>
                <w:bCs/>
              </w:rPr>
              <w:t>150</w:t>
            </w:r>
          </w:p>
        </w:tc>
        <w:tc>
          <w:tcPr>
            <w:tcW w:w="3624" w:type="dxa"/>
            <w:tcBorders>
              <w:top w:val="nil"/>
              <w:left w:val="nil"/>
              <w:bottom w:val="single" w:sz="4" w:space="0" w:color="auto"/>
              <w:right w:val="single" w:sz="4" w:space="0" w:color="auto"/>
            </w:tcBorders>
            <w:shd w:val="clear" w:color="auto" w:fill="auto"/>
            <w:hideMark/>
          </w:tcPr>
          <w:p w14:paraId="3536CCBD" w14:textId="77777777" w:rsidR="0073331F" w:rsidRPr="0073331F" w:rsidRDefault="0073331F" w:rsidP="0073331F">
            <w:pPr>
              <w:rPr>
                <w:b/>
                <w:bCs/>
              </w:rPr>
            </w:pPr>
            <w:r w:rsidRPr="0073331F">
              <w:rPr>
                <w:b/>
                <w:bCs/>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w:t>
            </w:r>
            <w:r w:rsidRPr="0073331F">
              <w:rPr>
                <w:b/>
                <w:bCs/>
              </w:rPr>
              <w:lastRenderedPageBreak/>
              <w:t>государственной программы Красноярского края «Развитие образования»</w:t>
            </w:r>
          </w:p>
        </w:tc>
        <w:tc>
          <w:tcPr>
            <w:tcW w:w="1708" w:type="dxa"/>
            <w:tcBorders>
              <w:top w:val="nil"/>
              <w:left w:val="nil"/>
              <w:bottom w:val="single" w:sz="4" w:space="0" w:color="auto"/>
              <w:right w:val="single" w:sz="4" w:space="0" w:color="auto"/>
            </w:tcBorders>
            <w:shd w:val="clear" w:color="auto" w:fill="auto"/>
            <w:vAlign w:val="center"/>
            <w:hideMark/>
          </w:tcPr>
          <w:p w14:paraId="12593B51" w14:textId="77777777" w:rsidR="0073331F" w:rsidRPr="0073331F" w:rsidRDefault="0073331F" w:rsidP="0073331F">
            <w:pPr>
              <w:jc w:val="right"/>
              <w:rPr>
                <w:b/>
                <w:bCs/>
              </w:rPr>
            </w:pPr>
            <w:r w:rsidRPr="0073331F">
              <w:rPr>
                <w:b/>
                <w:bCs/>
              </w:rPr>
              <w:lastRenderedPageBreak/>
              <w:t xml:space="preserve">26 482 700,00  </w:t>
            </w:r>
          </w:p>
        </w:tc>
        <w:tc>
          <w:tcPr>
            <w:tcW w:w="1570" w:type="dxa"/>
            <w:tcBorders>
              <w:top w:val="nil"/>
              <w:left w:val="nil"/>
              <w:bottom w:val="single" w:sz="4" w:space="0" w:color="auto"/>
              <w:right w:val="single" w:sz="4" w:space="0" w:color="auto"/>
            </w:tcBorders>
            <w:shd w:val="clear" w:color="auto" w:fill="auto"/>
            <w:noWrap/>
            <w:vAlign w:val="center"/>
            <w:hideMark/>
          </w:tcPr>
          <w:p w14:paraId="04453EF0"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6F8C2C9D"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6F988269" w14:textId="77777777" w:rsidR="0073331F" w:rsidRPr="0073331F" w:rsidRDefault="0073331F" w:rsidP="0073331F">
            <w:pPr>
              <w:jc w:val="right"/>
              <w:rPr>
                <w:b/>
                <w:bCs/>
              </w:rPr>
            </w:pPr>
            <w:r w:rsidRPr="0073331F">
              <w:rPr>
                <w:b/>
                <w:bCs/>
              </w:rPr>
              <w:t>0,00</w:t>
            </w:r>
          </w:p>
        </w:tc>
        <w:tc>
          <w:tcPr>
            <w:tcW w:w="36" w:type="dxa"/>
            <w:vAlign w:val="center"/>
            <w:hideMark/>
          </w:tcPr>
          <w:p w14:paraId="48CFEE41" w14:textId="77777777" w:rsidR="0073331F" w:rsidRPr="0073331F" w:rsidRDefault="0073331F" w:rsidP="0073331F"/>
        </w:tc>
      </w:tr>
      <w:tr w:rsidR="0073331F" w:rsidRPr="0073331F" w14:paraId="61F72891"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DB1E16F" w14:textId="77777777" w:rsidR="0073331F" w:rsidRPr="0073331F" w:rsidRDefault="0073331F" w:rsidP="0073331F">
            <w:pPr>
              <w:jc w:val="center"/>
            </w:pPr>
            <w:r w:rsidRPr="0073331F">
              <w:t>113</w:t>
            </w:r>
          </w:p>
        </w:tc>
        <w:tc>
          <w:tcPr>
            <w:tcW w:w="507" w:type="dxa"/>
            <w:tcBorders>
              <w:top w:val="nil"/>
              <w:left w:val="nil"/>
              <w:bottom w:val="single" w:sz="4" w:space="0" w:color="auto"/>
              <w:right w:val="single" w:sz="4" w:space="0" w:color="auto"/>
            </w:tcBorders>
            <w:shd w:val="clear" w:color="auto" w:fill="auto"/>
            <w:noWrap/>
            <w:vAlign w:val="center"/>
            <w:hideMark/>
          </w:tcPr>
          <w:p w14:paraId="7C22277A"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45517073"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6053D2CD" w14:textId="77777777" w:rsidR="0073331F" w:rsidRPr="0073331F" w:rsidRDefault="0073331F" w:rsidP="0073331F">
            <w:pPr>
              <w:jc w:val="center"/>
              <w:rPr>
                <w:b/>
                <w:bCs/>
              </w:rPr>
            </w:pPr>
            <w:r w:rsidRPr="0073331F">
              <w:rPr>
                <w:b/>
                <w:bCs/>
              </w:rPr>
              <w:t>02</w:t>
            </w:r>
          </w:p>
        </w:tc>
        <w:tc>
          <w:tcPr>
            <w:tcW w:w="410" w:type="dxa"/>
            <w:tcBorders>
              <w:top w:val="nil"/>
              <w:left w:val="nil"/>
              <w:bottom w:val="single" w:sz="4" w:space="0" w:color="auto"/>
              <w:right w:val="single" w:sz="4" w:space="0" w:color="auto"/>
            </w:tcBorders>
            <w:shd w:val="clear" w:color="auto" w:fill="auto"/>
            <w:noWrap/>
            <w:vAlign w:val="center"/>
            <w:hideMark/>
          </w:tcPr>
          <w:p w14:paraId="0ACAF950" w14:textId="77777777" w:rsidR="0073331F" w:rsidRPr="0073331F" w:rsidRDefault="0073331F" w:rsidP="0073331F">
            <w:pPr>
              <w:jc w:val="center"/>
              <w:rPr>
                <w:b/>
                <w:bCs/>
              </w:rPr>
            </w:pPr>
            <w:r w:rsidRPr="0073331F">
              <w:rPr>
                <w:b/>
                <w:bCs/>
              </w:rPr>
              <w:t>49</w:t>
            </w:r>
          </w:p>
        </w:tc>
        <w:tc>
          <w:tcPr>
            <w:tcW w:w="414" w:type="dxa"/>
            <w:tcBorders>
              <w:top w:val="nil"/>
              <w:left w:val="nil"/>
              <w:bottom w:val="single" w:sz="4" w:space="0" w:color="auto"/>
              <w:right w:val="single" w:sz="4" w:space="0" w:color="auto"/>
            </w:tcBorders>
            <w:shd w:val="clear" w:color="auto" w:fill="auto"/>
            <w:noWrap/>
            <w:vAlign w:val="center"/>
            <w:hideMark/>
          </w:tcPr>
          <w:p w14:paraId="27CB28B0" w14:textId="77777777" w:rsidR="0073331F" w:rsidRPr="0073331F" w:rsidRDefault="0073331F" w:rsidP="0073331F">
            <w:pPr>
              <w:jc w:val="center"/>
              <w:rPr>
                <w:b/>
                <w:bCs/>
              </w:rPr>
            </w:pPr>
            <w:r w:rsidRPr="0073331F">
              <w:rPr>
                <w:b/>
                <w:bCs/>
              </w:rPr>
              <w:t>999</w:t>
            </w:r>
          </w:p>
        </w:tc>
        <w:tc>
          <w:tcPr>
            <w:tcW w:w="466" w:type="dxa"/>
            <w:tcBorders>
              <w:top w:val="nil"/>
              <w:left w:val="nil"/>
              <w:bottom w:val="single" w:sz="4" w:space="0" w:color="auto"/>
              <w:right w:val="single" w:sz="4" w:space="0" w:color="auto"/>
            </w:tcBorders>
            <w:shd w:val="clear" w:color="auto" w:fill="auto"/>
            <w:noWrap/>
            <w:vAlign w:val="center"/>
            <w:hideMark/>
          </w:tcPr>
          <w:p w14:paraId="37E4AB60"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5A8F47A2"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45BBEFD0" w14:textId="77777777" w:rsidR="0073331F" w:rsidRPr="0073331F" w:rsidRDefault="0073331F" w:rsidP="0073331F">
            <w:pPr>
              <w:jc w:val="center"/>
              <w:rPr>
                <w:b/>
                <w:bCs/>
              </w:rPr>
            </w:pPr>
            <w:r w:rsidRPr="0073331F">
              <w:rPr>
                <w:b/>
                <w:bCs/>
              </w:rPr>
              <w:t>150</w:t>
            </w:r>
          </w:p>
        </w:tc>
        <w:tc>
          <w:tcPr>
            <w:tcW w:w="3624" w:type="dxa"/>
            <w:tcBorders>
              <w:top w:val="nil"/>
              <w:left w:val="nil"/>
              <w:bottom w:val="single" w:sz="4" w:space="0" w:color="auto"/>
              <w:right w:val="single" w:sz="4" w:space="0" w:color="auto"/>
            </w:tcBorders>
            <w:shd w:val="clear" w:color="auto" w:fill="auto"/>
            <w:hideMark/>
          </w:tcPr>
          <w:p w14:paraId="55EBCFDC" w14:textId="77777777" w:rsidR="0073331F" w:rsidRPr="0073331F" w:rsidRDefault="0073331F" w:rsidP="0073331F">
            <w:pPr>
              <w:rPr>
                <w:b/>
                <w:bCs/>
              </w:rPr>
            </w:pPr>
            <w:r w:rsidRPr="0073331F">
              <w:rPr>
                <w:b/>
                <w:bCs/>
              </w:rPr>
              <w:t>Прочие межбюджетные трансферты, передаваемые бюджетам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529207D5" w14:textId="77777777" w:rsidR="0073331F" w:rsidRPr="0073331F" w:rsidRDefault="0073331F" w:rsidP="0073331F">
            <w:pPr>
              <w:jc w:val="right"/>
              <w:rPr>
                <w:b/>
                <w:bCs/>
              </w:rPr>
            </w:pPr>
            <w:r w:rsidRPr="0073331F">
              <w:rPr>
                <w:b/>
                <w:bCs/>
              </w:rPr>
              <w:t xml:space="preserve">29 214 509,20  </w:t>
            </w:r>
          </w:p>
        </w:tc>
        <w:tc>
          <w:tcPr>
            <w:tcW w:w="1570" w:type="dxa"/>
            <w:tcBorders>
              <w:top w:val="nil"/>
              <w:left w:val="nil"/>
              <w:bottom w:val="single" w:sz="4" w:space="0" w:color="auto"/>
              <w:right w:val="single" w:sz="4" w:space="0" w:color="auto"/>
            </w:tcBorders>
            <w:shd w:val="clear" w:color="auto" w:fill="auto"/>
            <w:noWrap/>
            <w:vAlign w:val="center"/>
            <w:hideMark/>
          </w:tcPr>
          <w:p w14:paraId="47435936"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7DC2367E"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1EB183B9" w14:textId="77777777" w:rsidR="0073331F" w:rsidRPr="0073331F" w:rsidRDefault="0073331F" w:rsidP="0073331F">
            <w:pPr>
              <w:jc w:val="right"/>
              <w:rPr>
                <w:b/>
                <w:bCs/>
              </w:rPr>
            </w:pPr>
            <w:r w:rsidRPr="0073331F">
              <w:rPr>
                <w:b/>
                <w:bCs/>
              </w:rPr>
              <w:t>0,00</w:t>
            </w:r>
          </w:p>
        </w:tc>
        <w:tc>
          <w:tcPr>
            <w:tcW w:w="36" w:type="dxa"/>
            <w:vAlign w:val="center"/>
            <w:hideMark/>
          </w:tcPr>
          <w:p w14:paraId="1B17251A" w14:textId="77777777" w:rsidR="0073331F" w:rsidRPr="0073331F" w:rsidRDefault="0073331F" w:rsidP="0073331F"/>
        </w:tc>
      </w:tr>
      <w:tr w:rsidR="0073331F" w:rsidRPr="0073331F" w14:paraId="7FE980E5"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1DC1F83" w14:textId="77777777" w:rsidR="0073331F" w:rsidRPr="0073331F" w:rsidRDefault="0073331F" w:rsidP="0073331F">
            <w:pPr>
              <w:jc w:val="center"/>
            </w:pPr>
            <w:r w:rsidRPr="0073331F">
              <w:t>114</w:t>
            </w:r>
          </w:p>
        </w:tc>
        <w:tc>
          <w:tcPr>
            <w:tcW w:w="507" w:type="dxa"/>
            <w:tcBorders>
              <w:top w:val="nil"/>
              <w:left w:val="nil"/>
              <w:bottom w:val="single" w:sz="4" w:space="0" w:color="auto"/>
              <w:right w:val="single" w:sz="4" w:space="0" w:color="auto"/>
            </w:tcBorders>
            <w:shd w:val="clear" w:color="auto" w:fill="auto"/>
            <w:noWrap/>
            <w:vAlign w:val="center"/>
            <w:hideMark/>
          </w:tcPr>
          <w:p w14:paraId="54B1C073" w14:textId="77777777" w:rsidR="0073331F" w:rsidRPr="0073331F" w:rsidRDefault="0073331F" w:rsidP="0073331F">
            <w:pPr>
              <w:jc w:val="center"/>
              <w:rPr>
                <w:b/>
                <w:bCs/>
              </w:rPr>
            </w:pPr>
            <w:r w:rsidRPr="0073331F">
              <w:rPr>
                <w:b/>
                <w:bCs/>
              </w:rPr>
              <w:t>099</w:t>
            </w:r>
          </w:p>
        </w:tc>
        <w:tc>
          <w:tcPr>
            <w:tcW w:w="391" w:type="dxa"/>
            <w:tcBorders>
              <w:top w:val="nil"/>
              <w:left w:val="nil"/>
              <w:bottom w:val="single" w:sz="4" w:space="0" w:color="auto"/>
              <w:right w:val="single" w:sz="4" w:space="0" w:color="auto"/>
            </w:tcBorders>
            <w:shd w:val="clear" w:color="auto" w:fill="auto"/>
            <w:noWrap/>
            <w:vAlign w:val="center"/>
            <w:hideMark/>
          </w:tcPr>
          <w:p w14:paraId="4230F024" w14:textId="77777777" w:rsidR="0073331F" w:rsidRPr="0073331F" w:rsidRDefault="0073331F" w:rsidP="0073331F">
            <w:pPr>
              <w:jc w:val="center"/>
              <w:rPr>
                <w:b/>
                <w:bCs/>
              </w:rPr>
            </w:pPr>
            <w:r w:rsidRPr="0073331F">
              <w:rPr>
                <w:b/>
                <w:bCs/>
              </w:rPr>
              <w:t>2</w:t>
            </w:r>
          </w:p>
        </w:tc>
        <w:tc>
          <w:tcPr>
            <w:tcW w:w="410" w:type="dxa"/>
            <w:tcBorders>
              <w:top w:val="nil"/>
              <w:left w:val="nil"/>
              <w:bottom w:val="single" w:sz="4" w:space="0" w:color="auto"/>
              <w:right w:val="single" w:sz="4" w:space="0" w:color="auto"/>
            </w:tcBorders>
            <w:shd w:val="clear" w:color="auto" w:fill="auto"/>
            <w:noWrap/>
            <w:vAlign w:val="center"/>
            <w:hideMark/>
          </w:tcPr>
          <w:p w14:paraId="6A797249" w14:textId="77777777" w:rsidR="0073331F" w:rsidRPr="0073331F" w:rsidRDefault="0073331F" w:rsidP="0073331F">
            <w:pPr>
              <w:jc w:val="center"/>
              <w:rPr>
                <w:b/>
                <w:bCs/>
              </w:rPr>
            </w:pPr>
            <w:r w:rsidRPr="0073331F">
              <w:rPr>
                <w:b/>
                <w:bCs/>
              </w:rPr>
              <w:t>07</w:t>
            </w:r>
          </w:p>
        </w:tc>
        <w:tc>
          <w:tcPr>
            <w:tcW w:w="410" w:type="dxa"/>
            <w:tcBorders>
              <w:top w:val="nil"/>
              <w:left w:val="nil"/>
              <w:bottom w:val="single" w:sz="4" w:space="0" w:color="auto"/>
              <w:right w:val="single" w:sz="4" w:space="0" w:color="auto"/>
            </w:tcBorders>
            <w:shd w:val="clear" w:color="auto" w:fill="auto"/>
            <w:noWrap/>
            <w:vAlign w:val="center"/>
            <w:hideMark/>
          </w:tcPr>
          <w:p w14:paraId="50225939" w14:textId="77777777" w:rsidR="0073331F" w:rsidRPr="0073331F" w:rsidRDefault="0073331F" w:rsidP="0073331F">
            <w:pPr>
              <w:jc w:val="center"/>
              <w:rPr>
                <w:b/>
                <w:bCs/>
              </w:rPr>
            </w:pPr>
            <w:r w:rsidRPr="0073331F">
              <w:rPr>
                <w:b/>
                <w:bCs/>
              </w:rPr>
              <w:t>00</w:t>
            </w:r>
          </w:p>
        </w:tc>
        <w:tc>
          <w:tcPr>
            <w:tcW w:w="414" w:type="dxa"/>
            <w:tcBorders>
              <w:top w:val="nil"/>
              <w:left w:val="nil"/>
              <w:bottom w:val="single" w:sz="4" w:space="0" w:color="auto"/>
              <w:right w:val="single" w:sz="4" w:space="0" w:color="auto"/>
            </w:tcBorders>
            <w:shd w:val="clear" w:color="auto" w:fill="auto"/>
            <w:noWrap/>
            <w:vAlign w:val="center"/>
            <w:hideMark/>
          </w:tcPr>
          <w:p w14:paraId="50C5BF77" w14:textId="77777777" w:rsidR="0073331F" w:rsidRPr="0073331F" w:rsidRDefault="0073331F" w:rsidP="0073331F">
            <w:pPr>
              <w:jc w:val="center"/>
              <w:rPr>
                <w:b/>
                <w:bCs/>
              </w:rPr>
            </w:pPr>
            <w:r w:rsidRPr="0073331F">
              <w:rPr>
                <w:b/>
                <w:bCs/>
              </w:rPr>
              <w:t>000</w:t>
            </w:r>
          </w:p>
        </w:tc>
        <w:tc>
          <w:tcPr>
            <w:tcW w:w="466" w:type="dxa"/>
            <w:tcBorders>
              <w:top w:val="nil"/>
              <w:left w:val="nil"/>
              <w:bottom w:val="single" w:sz="4" w:space="0" w:color="auto"/>
              <w:right w:val="single" w:sz="4" w:space="0" w:color="auto"/>
            </w:tcBorders>
            <w:shd w:val="clear" w:color="auto" w:fill="auto"/>
            <w:noWrap/>
            <w:vAlign w:val="center"/>
            <w:hideMark/>
          </w:tcPr>
          <w:p w14:paraId="4D4F1750" w14:textId="77777777" w:rsidR="0073331F" w:rsidRPr="0073331F" w:rsidRDefault="0073331F" w:rsidP="0073331F">
            <w:pPr>
              <w:jc w:val="center"/>
              <w:rPr>
                <w:b/>
                <w:bCs/>
              </w:rPr>
            </w:pPr>
            <w:r w:rsidRPr="0073331F">
              <w:rPr>
                <w:b/>
                <w:bCs/>
              </w:rPr>
              <w:t>00</w:t>
            </w:r>
          </w:p>
        </w:tc>
        <w:tc>
          <w:tcPr>
            <w:tcW w:w="607" w:type="dxa"/>
            <w:tcBorders>
              <w:top w:val="nil"/>
              <w:left w:val="nil"/>
              <w:bottom w:val="single" w:sz="4" w:space="0" w:color="auto"/>
              <w:right w:val="single" w:sz="4" w:space="0" w:color="auto"/>
            </w:tcBorders>
            <w:shd w:val="clear" w:color="auto" w:fill="auto"/>
            <w:noWrap/>
            <w:vAlign w:val="center"/>
            <w:hideMark/>
          </w:tcPr>
          <w:p w14:paraId="6E3E4528" w14:textId="77777777" w:rsidR="0073331F" w:rsidRPr="0073331F" w:rsidRDefault="0073331F" w:rsidP="0073331F">
            <w:pPr>
              <w:jc w:val="center"/>
              <w:rPr>
                <w:b/>
                <w:bCs/>
              </w:rPr>
            </w:pPr>
            <w:r w:rsidRPr="0073331F">
              <w:rPr>
                <w:b/>
                <w:bCs/>
              </w:rPr>
              <w:t>0000</w:t>
            </w:r>
          </w:p>
        </w:tc>
        <w:tc>
          <w:tcPr>
            <w:tcW w:w="600" w:type="dxa"/>
            <w:tcBorders>
              <w:top w:val="nil"/>
              <w:left w:val="nil"/>
              <w:bottom w:val="single" w:sz="4" w:space="0" w:color="auto"/>
              <w:right w:val="single" w:sz="4" w:space="0" w:color="auto"/>
            </w:tcBorders>
            <w:shd w:val="clear" w:color="auto" w:fill="auto"/>
            <w:noWrap/>
            <w:vAlign w:val="center"/>
            <w:hideMark/>
          </w:tcPr>
          <w:p w14:paraId="65EFFB5A" w14:textId="77777777" w:rsidR="0073331F" w:rsidRPr="0073331F" w:rsidRDefault="0073331F" w:rsidP="0073331F">
            <w:pPr>
              <w:jc w:val="center"/>
              <w:rPr>
                <w:b/>
                <w:bCs/>
              </w:rPr>
            </w:pPr>
            <w:r w:rsidRPr="0073331F">
              <w:rPr>
                <w:b/>
                <w:bCs/>
              </w:rPr>
              <w:t>150</w:t>
            </w:r>
          </w:p>
        </w:tc>
        <w:tc>
          <w:tcPr>
            <w:tcW w:w="3624" w:type="dxa"/>
            <w:tcBorders>
              <w:top w:val="nil"/>
              <w:left w:val="nil"/>
              <w:bottom w:val="single" w:sz="4" w:space="0" w:color="auto"/>
              <w:right w:val="single" w:sz="4" w:space="0" w:color="auto"/>
            </w:tcBorders>
            <w:shd w:val="clear" w:color="auto" w:fill="auto"/>
            <w:hideMark/>
          </w:tcPr>
          <w:p w14:paraId="428A9438" w14:textId="77777777" w:rsidR="0073331F" w:rsidRPr="0073331F" w:rsidRDefault="0073331F" w:rsidP="0073331F">
            <w:pPr>
              <w:rPr>
                <w:b/>
                <w:bCs/>
              </w:rPr>
            </w:pPr>
            <w:r w:rsidRPr="0073331F">
              <w:rPr>
                <w:b/>
                <w:bCs/>
              </w:rPr>
              <w:t>ПРОЧИЕ БЕЗВОЗМЕЗДНЫЕ ПОСТУПЛЕНИЯ</w:t>
            </w:r>
          </w:p>
        </w:tc>
        <w:tc>
          <w:tcPr>
            <w:tcW w:w="1708" w:type="dxa"/>
            <w:tcBorders>
              <w:top w:val="nil"/>
              <w:left w:val="nil"/>
              <w:bottom w:val="single" w:sz="4" w:space="0" w:color="auto"/>
              <w:right w:val="single" w:sz="4" w:space="0" w:color="auto"/>
            </w:tcBorders>
            <w:shd w:val="clear" w:color="auto" w:fill="auto"/>
            <w:vAlign w:val="center"/>
            <w:hideMark/>
          </w:tcPr>
          <w:p w14:paraId="59651118" w14:textId="77777777" w:rsidR="0073331F" w:rsidRPr="0073331F" w:rsidRDefault="0073331F" w:rsidP="0073331F">
            <w:pPr>
              <w:jc w:val="right"/>
              <w:rPr>
                <w:b/>
                <w:bCs/>
              </w:rPr>
            </w:pPr>
            <w:r w:rsidRPr="0073331F">
              <w:rPr>
                <w:b/>
                <w:bCs/>
              </w:rPr>
              <w:t xml:space="preserve">0,00  </w:t>
            </w:r>
          </w:p>
        </w:tc>
        <w:tc>
          <w:tcPr>
            <w:tcW w:w="1570" w:type="dxa"/>
            <w:tcBorders>
              <w:top w:val="nil"/>
              <w:left w:val="nil"/>
              <w:bottom w:val="single" w:sz="4" w:space="0" w:color="auto"/>
              <w:right w:val="single" w:sz="4" w:space="0" w:color="auto"/>
            </w:tcBorders>
            <w:shd w:val="clear" w:color="auto" w:fill="auto"/>
            <w:noWrap/>
            <w:vAlign w:val="center"/>
            <w:hideMark/>
          </w:tcPr>
          <w:p w14:paraId="154D9D03" w14:textId="77777777" w:rsidR="0073331F" w:rsidRPr="0073331F" w:rsidRDefault="0073331F" w:rsidP="0073331F">
            <w:pPr>
              <w:jc w:val="right"/>
              <w:rPr>
                <w:b/>
                <w:bCs/>
              </w:rPr>
            </w:pPr>
            <w:r w:rsidRPr="0073331F">
              <w:rPr>
                <w:b/>
                <w:bCs/>
              </w:rPr>
              <w:t>0,00</w:t>
            </w:r>
          </w:p>
        </w:tc>
        <w:tc>
          <w:tcPr>
            <w:tcW w:w="1532" w:type="dxa"/>
            <w:tcBorders>
              <w:top w:val="nil"/>
              <w:left w:val="nil"/>
              <w:bottom w:val="single" w:sz="4" w:space="0" w:color="auto"/>
              <w:right w:val="single" w:sz="4" w:space="0" w:color="auto"/>
            </w:tcBorders>
            <w:shd w:val="clear" w:color="auto" w:fill="auto"/>
            <w:noWrap/>
            <w:vAlign w:val="center"/>
            <w:hideMark/>
          </w:tcPr>
          <w:p w14:paraId="5D8D4704" w14:textId="77777777" w:rsidR="0073331F" w:rsidRPr="0073331F" w:rsidRDefault="0073331F" w:rsidP="0073331F">
            <w:pPr>
              <w:jc w:val="right"/>
              <w:rPr>
                <w:b/>
                <w:bCs/>
              </w:rPr>
            </w:pPr>
            <w:r w:rsidRPr="0073331F">
              <w:rPr>
                <w:b/>
                <w:bCs/>
              </w:rPr>
              <w:t>80 929 000,00</w:t>
            </w:r>
          </w:p>
        </w:tc>
        <w:tc>
          <w:tcPr>
            <w:tcW w:w="1532" w:type="dxa"/>
            <w:tcBorders>
              <w:top w:val="nil"/>
              <w:left w:val="nil"/>
              <w:bottom w:val="single" w:sz="4" w:space="0" w:color="auto"/>
              <w:right w:val="single" w:sz="4" w:space="0" w:color="auto"/>
            </w:tcBorders>
            <w:shd w:val="clear" w:color="auto" w:fill="auto"/>
            <w:noWrap/>
            <w:vAlign w:val="center"/>
            <w:hideMark/>
          </w:tcPr>
          <w:p w14:paraId="0FEA56DF" w14:textId="77777777" w:rsidR="0073331F" w:rsidRPr="0073331F" w:rsidRDefault="0073331F" w:rsidP="0073331F">
            <w:pPr>
              <w:jc w:val="right"/>
              <w:rPr>
                <w:b/>
                <w:bCs/>
              </w:rPr>
            </w:pPr>
            <w:r w:rsidRPr="0073331F">
              <w:rPr>
                <w:b/>
                <w:bCs/>
              </w:rPr>
              <w:t>97 205 040,00</w:t>
            </w:r>
          </w:p>
        </w:tc>
        <w:tc>
          <w:tcPr>
            <w:tcW w:w="36" w:type="dxa"/>
            <w:vAlign w:val="center"/>
            <w:hideMark/>
          </w:tcPr>
          <w:p w14:paraId="2C136A80" w14:textId="77777777" w:rsidR="0073331F" w:rsidRPr="0073331F" w:rsidRDefault="0073331F" w:rsidP="0073331F"/>
        </w:tc>
      </w:tr>
      <w:tr w:rsidR="0073331F" w:rsidRPr="0073331F" w14:paraId="0BDEE88D" w14:textId="77777777" w:rsidTr="0073331F">
        <w:trPr>
          <w:trHeight w:val="5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02CD93" w14:textId="77777777" w:rsidR="0073331F" w:rsidRPr="0073331F" w:rsidRDefault="0073331F" w:rsidP="0073331F">
            <w:pPr>
              <w:jc w:val="center"/>
            </w:pPr>
            <w:r w:rsidRPr="0073331F">
              <w:t>115</w:t>
            </w:r>
          </w:p>
        </w:tc>
        <w:tc>
          <w:tcPr>
            <w:tcW w:w="507" w:type="dxa"/>
            <w:tcBorders>
              <w:top w:val="nil"/>
              <w:left w:val="nil"/>
              <w:bottom w:val="single" w:sz="4" w:space="0" w:color="auto"/>
              <w:right w:val="single" w:sz="4" w:space="0" w:color="auto"/>
            </w:tcBorders>
            <w:shd w:val="clear" w:color="auto" w:fill="auto"/>
            <w:noWrap/>
            <w:vAlign w:val="center"/>
            <w:hideMark/>
          </w:tcPr>
          <w:p w14:paraId="529547F5" w14:textId="77777777" w:rsidR="0073331F" w:rsidRPr="0073331F" w:rsidRDefault="0073331F" w:rsidP="0073331F">
            <w:pPr>
              <w:jc w:val="center"/>
            </w:pPr>
            <w:r w:rsidRPr="0073331F">
              <w:t>099</w:t>
            </w:r>
          </w:p>
        </w:tc>
        <w:tc>
          <w:tcPr>
            <w:tcW w:w="391" w:type="dxa"/>
            <w:tcBorders>
              <w:top w:val="nil"/>
              <w:left w:val="nil"/>
              <w:bottom w:val="single" w:sz="4" w:space="0" w:color="auto"/>
              <w:right w:val="single" w:sz="4" w:space="0" w:color="auto"/>
            </w:tcBorders>
            <w:shd w:val="clear" w:color="auto" w:fill="auto"/>
            <w:noWrap/>
            <w:vAlign w:val="center"/>
            <w:hideMark/>
          </w:tcPr>
          <w:p w14:paraId="43F66DC0" w14:textId="77777777" w:rsidR="0073331F" w:rsidRPr="0073331F" w:rsidRDefault="0073331F" w:rsidP="0073331F">
            <w:pPr>
              <w:jc w:val="center"/>
            </w:pPr>
            <w:r w:rsidRPr="0073331F">
              <w:t>2</w:t>
            </w:r>
          </w:p>
        </w:tc>
        <w:tc>
          <w:tcPr>
            <w:tcW w:w="410" w:type="dxa"/>
            <w:tcBorders>
              <w:top w:val="nil"/>
              <w:left w:val="nil"/>
              <w:bottom w:val="single" w:sz="4" w:space="0" w:color="auto"/>
              <w:right w:val="single" w:sz="4" w:space="0" w:color="auto"/>
            </w:tcBorders>
            <w:shd w:val="clear" w:color="auto" w:fill="auto"/>
            <w:noWrap/>
            <w:vAlign w:val="center"/>
            <w:hideMark/>
          </w:tcPr>
          <w:p w14:paraId="5FDD403B" w14:textId="77777777" w:rsidR="0073331F" w:rsidRPr="0073331F" w:rsidRDefault="0073331F" w:rsidP="0073331F">
            <w:pPr>
              <w:jc w:val="center"/>
            </w:pPr>
            <w:r w:rsidRPr="0073331F">
              <w:t>07</w:t>
            </w:r>
          </w:p>
        </w:tc>
        <w:tc>
          <w:tcPr>
            <w:tcW w:w="410" w:type="dxa"/>
            <w:tcBorders>
              <w:top w:val="nil"/>
              <w:left w:val="nil"/>
              <w:bottom w:val="single" w:sz="4" w:space="0" w:color="auto"/>
              <w:right w:val="single" w:sz="4" w:space="0" w:color="auto"/>
            </w:tcBorders>
            <w:shd w:val="clear" w:color="auto" w:fill="auto"/>
            <w:noWrap/>
            <w:vAlign w:val="center"/>
            <w:hideMark/>
          </w:tcPr>
          <w:p w14:paraId="45F5FD56" w14:textId="77777777" w:rsidR="0073331F" w:rsidRPr="0073331F" w:rsidRDefault="0073331F" w:rsidP="0073331F">
            <w:pPr>
              <w:jc w:val="center"/>
            </w:pPr>
            <w:r w:rsidRPr="0073331F">
              <w:t>04</w:t>
            </w:r>
          </w:p>
        </w:tc>
        <w:tc>
          <w:tcPr>
            <w:tcW w:w="414" w:type="dxa"/>
            <w:tcBorders>
              <w:top w:val="nil"/>
              <w:left w:val="nil"/>
              <w:bottom w:val="single" w:sz="4" w:space="0" w:color="auto"/>
              <w:right w:val="single" w:sz="4" w:space="0" w:color="auto"/>
            </w:tcBorders>
            <w:shd w:val="clear" w:color="auto" w:fill="auto"/>
            <w:noWrap/>
            <w:vAlign w:val="center"/>
            <w:hideMark/>
          </w:tcPr>
          <w:p w14:paraId="0904A749" w14:textId="77777777" w:rsidR="0073331F" w:rsidRPr="0073331F" w:rsidRDefault="0073331F" w:rsidP="0073331F">
            <w:pPr>
              <w:jc w:val="center"/>
            </w:pPr>
            <w:r w:rsidRPr="0073331F">
              <w:t>050</w:t>
            </w:r>
          </w:p>
        </w:tc>
        <w:tc>
          <w:tcPr>
            <w:tcW w:w="466" w:type="dxa"/>
            <w:tcBorders>
              <w:top w:val="nil"/>
              <w:left w:val="nil"/>
              <w:bottom w:val="single" w:sz="4" w:space="0" w:color="auto"/>
              <w:right w:val="single" w:sz="4" w:space="0" w:color="auto"/>
            </w:tcBorders>
            <w:shd w:val="clear" w:color="auto" w:fill="auto"/>
            <w:noWrap/>
            <w:vAlign w:val="center"/>
            <w:hideMark/>
          </w:tcPr>
          <w:p w14:paraId="1292433C" w14:textId="77777777" w:rsidR="0073331F" w:rsidRPr="0073331F" w:rsidRDefault="0073331F" w:rsidP="0073331F">
            <w:pPr>
              <w:jc w:val="center"/>
            </w:pPr>
            <w:r w:rsidRPr="0073331F">
              <w:t>04</w:t>
            </w:r>
          </w:p>
        </w:tc>
        <w:tc>
          <w:tcPr>
            <w:tcW w:w="607" w:type="dxa"/>
            <w:tcBorders>
              <w:top w:val="nil"/>
              <w:left w:val="nil"/>
              <w:bottom w:val="single" w:sz="4" w:space="0" w:color="auto"/>
              <w:right w:val="single" w:sz="4" w:space="0" w:color="auto"/>
            </w:tcBorders>
            <w:shd w:val="clear" w:color="auto" w:fill="auto"/>
            <w:noWrap/>
            <w:vAlign w:val="center"/>
            <w:hideMark/>
          </w:tcPr>
          <w:p w14:paraId="102A129E" w14:textId="77777777" w:rsidR="0073331F" w:rsidRPr="0073331F" w:rsidRDefault="0073331F" w:rsidP="0073331F">
            <w:pPr>
              <w:jc w:val="center"/>
            </w:pPr>
            <w:r w:rsidRPr="0073331F">
              <w:t>0000</w:t>
            </w:r>
          </w:p>
        </w:tc>
        <w:tc>
          <w:tcPr>
            <w:tcW w:w="600" w:type="dxa"/>
            <w:tcBorders>
              <w:top w:val="nil"/>
              <w:left w:val="nil"/>
              <w:bottom w:val="single" w:sz="4" w:space="0" w:color="auto"/>
              <w:right w:val="single" w:sz="4" w:space="0" w:color="auto"/>
            </w:tcBorders>
            <w:shd w:val="clear" w:color="auto" w:fill="auto"/>
            <w:noWrap/>
            <w:vAlign w:val="center"/>
            <w:hideMark/>
          </w:tcPr>
          <w:p w14:paraId="3918E541" w14:textId="77777777" w:rsidR="0073331F" w:rsidRPr="0073331F" w:rsidRDefault="0073331F" w:rsidP="0073331F">
            <w:pPr>
              <w:jc w:val="center"/>
            </w:pPr>
            <w:r w:rsidRPr="0073331F">
              <w:t>150</w:t>
            </w:r>
          </w:p>
        </w:tc>
        <w:tc>
          <w:tcPr>
            <w:tcW w:w="3624" w:type="dxa"/>
            <w:tcBorders>
              <w:top w:val="nil"/>
              <w:left w:val="nil"/>
              <w:bottom w:val="single" w:sz="4" w:space="0" w:color="auto"/>
              <w:right w:val="single" w:sz="4" w:space="0" w:color="auto"/>
            </w:tcBorders>
            <w:shd w:val="clear" w:color="auto" w:fill="auto"/>
            <w:hideMark/>
          </w:tcPr>
          <w:p w14:paraId="0B1FCEC0" w14:textId="77777777" w:rsidR="0073331F" w:rsidRPr="0073331F" w:rsidRDefault="0073331F" w:rsidP="0073331F">
            <w:r w:rsidRPr="0073331F">
              <w:t>Прочие безвозмездные поступления в бюджеты городских округов</w:t>
            </w:r>
          </w:p>
        </w:tc>
        <w:tc>
          <w:tcPr>
            <w:tcW w:w="1708" w:type="dxa"/>
            <w:tcBorders>
              <w:top w:val="nil"/>
              <w:left w:val="nil"/>
              <w:bottom w:val="single" w:sz="4" w:space="0" w:color="auto"/>
              <w:right w:val="single" w:sz="4" w:space="0" w:color="auto"/>
            </w:tcBorders>
            <w:shd w:val="clear" w:color="auto" w:fill="auto"/>
            <w:vAlign w:val="center"/>
            <w:hideMark/>
          </w:tcPr>
          <w:p w14:paraId="5E4B50F3" w14:textId="77777777" w:rsidR="0073331F" w:rsidRPr="0073331F" w:rsidRDefault="0073331F" w:rsidP="0073331F">
            <w:pPr>
              <w:jc w:val="right"/>
            </w:pPr>
            <w:r w:rsidRPr="0073331F">
              <w:t xml:space="preserve">0,00  </w:t>
            </w:r>
          </w:p>
        </w:tc>
        <w:tc>
          <w:tcPr>
            <w:tcW w:w="1570" w:type="dxa"/>
            <w:tcBorders>
              <w:top w:val="nil"/>
              <w:left w:val="nil"/>
              <w:bottom w:val="single" w:sz="4" w:space="0" w:color="auto"/>
              <w:right w:val="single" w:sz="4" w:space="0" w:color="auto"/>
            </w:tcBorders>
            <w:shd w:val="clear" w:color="auto" w:fill="auto"/>
            <w:noWrap/>
            <w:vAlign w:val="center"/>
            <w:hideMark/>
          </w:tcPr>
          <w:p w14:paraId="0A6D52C5" w14:textId="77777777" w:rsidR="0073331F" w:rsidRPr="0073331F" w:rsidRDefault="0073331F" w:rsidP="0073331F">
            <w:pPr>
              <w:jc w:val="right"/>
            </w:pPr>
            <w:r w:rsidRPr="0073331F">
              <w:t>0,00</w:t>
            </w:r>
          </w:p>
        </w:tc>
        <w:tc>
          <w:tcPr>
            <w:tcW w:w="1532" w:type="dxa"/>
            <w:tcBorders>
              <w:top w:val="nil"/>
              <w:left w:val="nil"/>
              <w:bottom w:val="single" w:sz="4" w:space="0" w:color="auto"/>
              <w:right w:val="single" w:sz="4" w:space="0" w:color="auto"/>
            </w:tcBorders>
            <w:shd w:val="clear" w:color="auto" w:fill="auto"/>
            <w:noWrap/>
            <w:vAlign w:val="center"/>
            <w:hideMark/>
          </w:tcPr>
          <w:p w14:paraId="1F0D16E7" w14:textId="77777777" w:rsidR="0073331F" w:rsidRPr="0073331F" w:rsidRDefault="0073331F" w:rsidP="0073331F">
            <w:pPr>
              <w:jc w:val="right"/>
            </w:pPr>
            <w:r w:rsidRPr="0073331F">
              <w:t>80 929 000,00</w:t>
            </w:r>
          </w:p>
        </w:tc>
        <w:tc>
          <w:tcPr>
            <w:tcW w:w="1532" w:type="dxa"/>
            <w:tcBorders>
              <w:top w:val="nil"/>
              <w:left w:val="nil"/>
              <w:bottom w:val="single" w:sz="4" w:space="0" w:color="auto"/>
              <w:right w:val="single" w:sz="4" w:space="0" w:color="auto"/>
            </w:tcBorders>
            <w:shd w:val="clear" w:color="auto" w:fill="auto"/>
            <w:noWrap/>
            <w:vAlign w:val="center"/>
            <w:hideMark/>
          </w:tcPr>
          <w:p w14:paraId="54344C65" w14:textId="77777777" w:rsidR="0073331F" w:rsidRPr="0073331F" w:rsidRDefault="0073331F" w:rsidP="0073331F">
            <w:pPr>
              <w:jc w:val="right"/>
            </w:pPr>
            <w:r w:rsidRPr="0073331F">
              <w:t>97 205 040,00</w:t>
            </w:r>
          </w:p>
        </w:tc>
        <w:tc>
          <w:tcPr>
            <w:tcW w:w="36" w:type="dxa"/>
            <w:vAlign w:val="center"/>
            <w:hideMark/>
          </w:tcPr>
          <w:p w14:paraId="7563AC89" w14:textId="77777777" w:rsidR="0073331F" w:rsidRPr="0073331F" w:rsidRDefault="0073331F" w:rsidP="0073331F"/>
        </w:tc>
      </w:tr>
      <w:tr w:rsidR="0073331F" w:rsidRPr="0073331F" w14:paraId="32849EF3" w14:textId="77777777" w:rsidTr="0073331F">
        <w:trPr>
          <w:trHeight w:val="2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18C288B" w14:textId="77777777" w:rsidR="0073331F" w:rsidRPr="0073331F" w:rsidRDefault="0073331F" w:rsidP="0073331F">
            <w:pPr>
              <w:jc w:val="center"/>
            </w:pPr>
            <w:r w:rsidRPr="0073331F">
              <w:t> </w:t>
            </w:r>
          </w:p>
        </w:tc>
        <w:tc>
          <w:tcPr>
            <w:tcW w:w="507" w:type="dxa"/>
            <w:tcBorders>
              <w:top w:val="nil"/>
              <w:left w:val="nil"/>
              <w:bottom w:val="single" w:sz="4" w:space="0" w:color="auto"/>
              <w:right w:val="single" w:sz="4" w:space="0" w:color="auto"/>
            </w:tcBorders>
            <w:shd w:val="clear" w:color="auto" w:fill="auto"/>
            <w:noWrap/>
            <w:vAlign w:val="center"/>
            <w:hideMark/>
          </w:tcPr>
          <w:p w14:paraId="78FBFC43" w14:textId="77777777" w:rsidR="0073331F" w:rsidRPr="0073331F" w:rsidRDefault="0073331F" w:rsidP="0073331F">
            <w:pPr>
              <w:jc w:val="center"/>
              <w:rPr>
                <w:b/>
                <w:bCs/>
              </w:rPr>
            </w:pPr>
            <w:r w:rsidRPr="0073331F">
              <w:rPr>
                <w:b/>
                <w:bCs/>
              </w:rPr>
              <w:t> </w:t>
            </w:r>
          </w:p>
        </w:tc>
        <w:tc>
          <w:tcPr>
            <w:tcW w:w="391" w:type="dxa"/>
            <w:tcBorders>
              <w:top w:val="nil"/>
              <w:left w:val="nil"/>
              <w:bottom w:val="single" w:sz="4" w:space="0" w:color="auto"/>
              <w:right w:val="single" w:sz="4" w:space="0" w:color="auto"/>
            </w:tcBorders>
            <w:shd w:val="clear" w:color="auto" w:fill="auto"/>
            <w:noWrap/>
            <w:vAlign w:val="center"/>
            <w:hideMark/>
          </w:tcPr>
          <w:p w14:paraId="76099724" w14:textId="77777777" w:rsidR="0073331F" w:rsidRPr="0073331F" w:rsidRDefault="0073331F" w:rsidP="0073331F">
            <w:pPr>
              <w:jc w:val="center"/>
              <w:rPr>
                <w:b/>
                <w:bCs/>
              </w:rPr>
            </w:pPr>
            <w:r w:rsidRPr="0073331F">
              <w:rPr>
                <w:b/>
                <w:bCs/>
              </w:rPr>
              <w:t> </w:t>
            </w:r>
          </w:p>
        </w:tc>
        <w:tc>
          <w:tcPr>
            <w:tcW w:w="410" w:type="dxa"/>
            <w:tcBorders>
              <w:top w:val="nil"/>
              <w:left w:val="nil"/>
              <w:bottom w:val="single" w:sz="4" w:space="0" w:color="auto"/>
              <w:right w:val="single" w:sz="4" w:space="0" w:color="auto"/>
            </w:tcBorders>
            <w:shd w:val="clear" w:color="auto" w:fill="auto"/>
            <w:noWrap/>
            <w:vAlign w:val="center"/>
            <w:hideMark/>
          </w:tcPr>
          <w:p w14:paraId="68F82EBF" w14:textId="77777777" w:rsidR="0073331F" w:rsidRPr="0073331F" w:rsidRDefault="0073331F" w:rsidP="0073331F">
            <w:pPr>
              <w:jc w:val="center"/>
              <w:rPr>
                <w:b/>
                <w:bCs/>
              </w:rPr>
            </w:pPr>
            <w:r w:rsidRPr="0073331F">
              <w:rPr>
                <w:b/>
                <w:bCs/>
              </w:rPr>
              <w:t> </w:t>
            </w:r>
          </w:p>
        </w:tc>
        <w:tc>
          <w:tcPr>
            <w:tcW w:w="410" w:type="dxa"/>
            <w:tcBorders>
              <w:top w:val="nil"/>
              <w:left w:val="nil"/>
              <w:bottom w:val="single" w:sz="4" w:space="0" w:color="auto"/>
              <w:right w:val="single" w:sz="4" w:space="0" w:color="auto"/>
            </w:tcBorders>
            <w:shd w:val="clear" w:color="auto" w:fill="auto"/>
            <w:noWrap/>
            <w:vAlign w:val="center"/>
            <w:hideMark/>
          </w:tcPr>
          <w:p w14:paraId="14263A2B" w14:textId="77777777" w:rsidR="0073331F" w:rsidRPr="0073331F" w:rsidRDefault="0073331F" w:rsidP="0073331F">
            <w:pPr>
              <w:jc w:val="center"/>
              <w:rPr>
                <w:b/>
                <w:bCs/>
              </w:rPr>
            </w:pPr>
            <w:r w:rsidRPr="0073331F">
              <w:rPr>
                <w:b/>
                <w:bCs/>
              </w:rPr>
              <w:t> </w:t>
            </w:r>
          </w:p>
        </w:tc>
        <w:tc>
          <w:tcPr>
            <w:tcW w:w="414" w:type="dxa"/>
            <w:tcBorders>
              <w:top w:val="nil"/>
              <w:left w:val="nil"/>
              <w:bottom w:val="single" w:sz="4" w:space="0" w:color="auto"/>
              <w:right w:val="single" w:sz="4" w:space="0" w:color="auto"/>
            </w:tcBorders>
            <w:shd w:val="clear" w:color="auto" w:fill="auto"/>
            <w:noWrap/>
            <w:vAlign w:val="center"/>
            <w:hideMark/>
          </w:tcPr>
          <w:p w14:paraId="199242DD" w14:textId="77777777" w:rsidR="0073331F" w:rsidRPr="0073331F" w:rsidRDefault="0073331F" w:rsidP="0073331F">
            <w:pPr>
              <w:jc w:val="center"/>
              <w:rPr>
                <w:b/>
                <w:bCs/>
              </w:rPr>
            </w:pPr>
            <w:r w:rsidRPr="0073331F">
              <w:rPr>
                <w:b/>
                <w:bCs/>
              </w:rPr>
              <w:t> </w:t>
            </w:r>
          </w:p>
        </w:tc>
        <w:tc>
          <w:tcPr>
            <w:tcW w:w="466" w:type="dxa"/>
            <w:tcBorders>
              <w:top w:val="nil"/>
              <w:left w:val="nil"/>
              <w:bottom w:val="single" w:sz="4" w:space="0" w:color="auto"/>
              <w:right w:val="single" w:sz="4" w:space="0" w:color="auto"/>
            </w:tcBorders>
            <w:shd w:val="clear" w:color="auto" w:fill="auto"/>
            <w:noWrap/>
            <w:vAlign w:val="center"/>
            <w:hideMark/>
          </w:tcPr>
          <w:p w14:paraId="1B1BD774" w14:textId="77777777" w:rsidR="0073331F" w:rsidRPr="0073331F" w:rsidRDefault="0073331F" w:rsidP="0073331F">
            <w:pPr>
              <w:jc w:val="center"/>
              <w:rPr>
                <w:b/>
                <w:bCs/>
              </w:rPr>
            </w:pPr>
            <w:r w:rsidRPr="0073331F">
              <w:rPr>
                <w:b/>
                <w:bCs/>
              </w:rPr>
              <w:t> </w:t>
            </w:r>
          </w:p>
        </w:tc>
        <w:tc>
          <w:tcPr>
            <w:tcW w:w="607" w:type="dxa"/>
            <w:tcBorders>
              <w:top w:val="nil"/>
              <w:left w:val="nil"/>
              <w:bottom w:val="single" w:sz="4" w:space="0" w:color="auto"/>
              <w:right w:val="single" w:sz="4" w:space="0" w:color="auto"/>
            </w:tcBorders>
            <w:shd w:val="clear" w:color="auto" w:fill="auto"/>
            <w:noWrap/>
            <w:vAlign w:val="center"/>
            <w:hideMark/>
          </w:tcPr>
          <w:p w14:paraId="16253557" w14:textId="77777777" w:rsidR="0073331F" w:rsidRPr="0073331F" w:rsidRDefault="0073331F" w:rsidP="0073331F">
            <w:pPr>
              <w:jc w:val="center"/>
              <w:rPr>
                <w:b/>
                <w:bCs/>
              </w:rPr>
            </w:pPr>
            <w:r w:rsidRPr="0073331F">
              <w:rPr>
                <w:b/>
                <w:bCs/>
              </w:rPr>
              <w:t> </w:t>
            </w:r>
          </w:p>
        </w:tc>
        <w:tc>
          <w:tcPr>
            <w:tcW w:w="600" w:type="dxa"/>
            <w:tcBorders>
              <w:top w:val="nil"/>
              <w:left w:val="nil"/>
              <w:bottom w:val="single" w:sz="4" w:space="0" w:color="auto"/>
              <w:right w:val="single" w:sz="4" w:space="0" w:color="auto"/>
            </w:tcBorders>
            <w:shd w:val="clear" w:color="auto" w:fill="auto"/>
            <w:noWrap/>
            <w:vAlign w:val="center"/>
            <w:hideMark/>
          </w:tcPr>
          <w:p w14:paraId="2C7C06ED" w14:textId="77777777" w:rsidR="0073331F" w:rsidRPr="0073331F" w:rsidRDefault="0073331F" w:rsidP="0073331F">
            <w:pPr>
              <w:jc w:val="center"/>
              <w:rPr>
                <w:b/>
                <w:bCs/>
              </w:rPr>
            </w:pPr>
            <w:r w:rsidRPr="0073331F">
              <w:rPr>
                <w:b/>
                <w:bCs/>
              </w:rPr>
              <w:t> </w:t>
            </w:r>
          </w:p>
        </w:tc>
        <w:tc>
          <w:tcPr>
            <w:tcW w:w="3624" w:type="dxa"/>
            <w:tcBorders>
              <w:top w:val="nil"/>
              <w:left w:val="nil"/>
              <w:bottom w:val="single" w:sz="4" w:space="0" w:color="auto"/>
              <w:right w:val="single" w:sz="4" w:space="0" w:color="auto"/>
            </w:tcBorders>
            <w:shd w:val="clear" w:color="auto" w:fill="auto"/>
            <w:hideMark/>
          </w:tcPr>
          <w:p w14:paraId="2D226E0B" w14:textId="77777777" w:rsidR="0073331F" w:rsidRPr="0073331F" w:rsidRDefault="0073331F" w:rsidP="0073331F">
            <w:pPr>
              <w:rPr>
                <w:b/>
                <w:bCs/>
              </w:rPr>
            </w:pPr>
            <w:r w:rsidRPr="0073331F">
              <w:rPr>
                <w:b/>
                <w:bCs/>
              </w:rPr>
              <w:t>Всего</w:t>
            </w:r>
          </w:p>
        </w:tc>
        <w:tc>
          <w:tcPr>
            <w:tcW w:w="1708" w:type="dxa"/>
            <w:tcBorders>
              <w:top w:val="nil"/>
              <w:left w:val="nil"/>
              <w:bottom w:val="single" w:sz="4" w:space="0" w:color="auto"/>
              <w:right w:val="single" w:sz="4" w:space="0" w:color="auto"/>
            </w:tcBorders>
            <w:shd w:val="clear" w:color="auto" w:fill="auto"/>
            <w:vAlign w:val="center"/>
            <w:hideMark/>
          </w:tcPr>
          <w:p w14:paraId="1CE45B76" w14:textId="77777777" w:rsidR="0073331F" w:rsidRPr="0073331F" w:rsidRDefault="0073331F" w:rsidP="0073331F">
            <w:pPr>
              <w:jc w:val="right"/>
              <w:rPr>
                <w:b/>
                <w:bCs/>
              </w:rPr>
            </w:pPr>
            <w:r w:rsidRPr="0073331F">
              <w:rPr>
                <w:b/>
                <w:bCs/>
              </w:rPr>
              <w:t xml:space="preserve">1 782 668 261,66  </w:t>
            </w:r>
          </w:p>
        </w:tc>
        <w:tc>
          <w:tcPr>
            <w:tcW w:w="1570" w:type="dxa"/>
            <w:tcBorders>
              <w:top w:val="nil"/>
              <w:left w:val="nil"/>
              <w:bottom w:val="single" w:sz="4" w:space="0" w:color="auto"/>
              <w:right w:val="single" w:sz="4" w:space="0" w:color="auto"/>
            </w:tcBorders>
            <w:shd w:val="clear" w:color="auto" w:fill="auto"/>
            <w:noWrap/>
            <w:vAlign w:val="center"/>
            <w:hideMark/>
          </w:tcPr>
          <w:p w14:paraId="7F9591EF" w14:textId="77777777" w:rsidR="0073331F" w:rsidRPr="0073331F" w:rsidRDefault="0073331F" w:rsidP="0073331F">
            <w:pPr>
              <w:jc w:val="right"/>
              <w:rPr>
                <w:b/>
                <w:bCs/>
              </w:rPr>
            </w:pPr>
            <w:r w:rsidRPr="0073331F">
              <w:rPr>
                <w:b/>
                <w:bCs/>
              </w:rPr>
              <w:t>1 624 417 400,00</w:t>
            </w:r>
          </w:p>
        </w:tc>
        <w:tc>
          <w:tcPr>
            <w:tcW w:w="1532" w:type="dxa"/>
            <w:tcBorders>
              <w:top w:val="nil"/>
              <w:left w:val="nil"/>
              <w:bottom w:val="single" w:sz="4" w:space="0" w:color="auto"/>
              <w:right w:val="single" w:sz="4" w:space="0" w:color="auto"/>
            </w:tcBorders>
            <w:shd w:val="clear" w:color="auto" w:fill="auto"/>
            <w:noWrap/>
            <w:vAlign w:val="center"/>
            <w:hideMark/>
          </w:tcPr>
          <w:p w14:paraId="280C7663" w14:textId="77777777" w:rsidR="0073331F" w:rsidRPr="0073331F" w:rsidRDefault="0073331F" w:rsidP="0073331F">
            <w:pPr>
              <w:jc w:val="right"/>
              <w:rPr>
                <w:b/>
                <w:bCs/>
              </w:rPr>
            </w:pPr>
            <w:r w:rsidRPr="0073331F">
              <w:rPr>
                <w:b/>
                <w:bCs/>
              </w:rPr>
              <w:t>1 638 081 000,00</w:t>
            </w:r>
          </w:p>
        </w:tc>
        <w:tc>
          <w:tcPr>
            <w:tcW w:w="1532" w:type="dxa"/>
            <w:tcBorders>
              <w:top w:val="nil"/>
              <w:left w:val="nil"/>
              <w:bottom w:val="single" w:sz="4" w:space="0" w:color="auto"/>
              <w:right w:val="single" w:sz="4" w:space="0" w:color="auto"/>
            </w:tcBorders>
            <w:shd w:val="clear" w:color="auto" w:fill="auto"/>
            <w:noWrap/>
            <w:vAlign w:val="center"/>
            <w:hideMark/>
          </w:tcPr>
          <w:p w14:paraId="0126717C" w14:textId="77777777" w:rsidR="0073331F" w:rsidRPr="0073331F" w:rsidRDefault="0073331F" w:rsidP="0073331F">
            <w:pPr>
              <w:jc w:val="right"/>
              <w:rPr>
                <w:b/>
                <w:bCs/>
              </w:rPr>
            </w:pPr>
            <w:r w:rsidRPr="0073331F">
              <w:rPr>
                <w:b/>
                <w:bCs/>
              </w:rPr>
              <w:t>1 620 681 800,00</w:t>
            </w:r>
          </w:p>
        </w:tc>
        <w:tc>
          <w:tcPr>
            <w:tcW w:w="36" w:type="dxa"/>
            <w:vAlign w:val="center"/>
            <w:hideMark/>
          </w:tcPr>
          <w:p w14:paraId="3ADC5A65" w14:textId="77777777" w:rsidR="0073331F" w:rsidRPr="0073331F" w:rsidRDefault="0073331F" w:rsidP="0073331F"/>
        </w:tc>
      </w:tr>
    </w:tbl>
    <w:p w14:paraId="2E5E8E63" w14:textId="77777777" w:rsidR="00637BA7" w:rsidRDefault="00637BA7" w:rsidP="00762F9A">
      <w:pPr>
        <w:spacing w:after="120"/>
        <w:rPr>
          <w:sz w:val="28"/>
          <w:szCs w:val="28"/>
        </w:rPr>
      </w:pPr>
    </w:p>
    <w:p w14:paraId="4891C260" w14:textId="77777777" w:rsidR="0073331F" w:rsidRDefault="0073331F" w:rsidP="00762F9A">
      <w:pPr>
        <w:spacing w:after="120"/>
        <w:rPr>
          <w:sz w:val="28"/>
          <w:szCs w:val="28"/>
        </w:rPr>
      </w:pPr>
    </w:p>
    <w:p w14:paraId="5563A7D9" w14:textId="77777777" w:rsidR="0073331F" w:rsidRDefault="0073331F" w:rsidP="00762F9A">
      <w:pPr>
        <w:spacing w:after="120"/>
        <w:rPr>
          <w:sz w:val="28"/>
          <w:szCs w:val="28"/>
        </w:rPr>
      </w:pPr>
    </w:p>
    <w:p w14:paraId="6DD3F502" w14:textId="77777777" w:rsidR="0073331F" w:rsidRDefault="0073331F" w:rsidP="00762F9A">
      <w:pPr>
        <w:spacing w:after="120"/>
        <w:rPr>
          <w:sz w:val="28"/>
          <w:szCs w:val="28"/>
        </w:rPr>
      </w:pPr>
    </w:p>
    <w:p w14:paraId="662168AD" w14:textId="77777777" w:rsidR="0073331F" w:rsidRDefault="0073331F" w:rsidP="00762F9A">
      <w:pPr>
        <w:spacing w:after="120"/>
        <w:rPr>
          <w:sz w:val="28"/>
          <w:szCs w:val="28"/>
        </w:rPr>
      </w:pPr>
    </w:p>
    <w:p w14:paraId="30F64A4F" w14:textId="77777777" w:rsidR="0073331F" w:rsidRDefault="0073331F" w:rsidP="00762F9A">
      <w:pPr>
        <w:spacing w:after="120"/>
        <w:rPr>
          <w:sz w:val="28"/>
          <w:szCs w:val="28"/>
        </w:rPr>
      </w:pPr>
    </w:p>
    <w:p w14:paraId="19A30527" w14:textId="77777777" w:rsidR="0073331F" w:rsidRDefault="0073331F" w:rsidP="00762F9A">
      <w:pPr>
        <w:spacing w:after="120"/>
        <w:rPr>
          <w:sz w:val="28"/>
          <w:szCs w:val="28"/>
        </w:rPr>
      </w:pPr>
    </w:p>
    <w:p w14:paraId="68EBEF56" w14:textId="77777777" w:rsidR="0073331F" w:rsidRDefault="0073331F" w:rsidP="00762F9A">
      <w:pPr>
        <w:spacing w:after="120"/>
        <w:rPr>
          <w:sz w:val="28"/>
          <w:szCs w:val="28"/>
        </w:rPr>
      </w:pPr>
    </w:p>
    <w:p w14:paraId="27CFFFCD" w14:textId="77777777" w:rsidR="0073331F" w:rsidRDefault="0073331F" w:rsidP="00762F9A">
      <w:pPr>
        <w:spacing w:after="120"/>
        <w:rPr>
          <w:sz w:val="28"/>
          <w:szCs w:val="28"/>
        </w:rPr>
      </w:pPr>
    </w:p>
    <w:p w14:paraId="02C69FC6" w14:textId="77777777" w:rsidR="0073331F" w:rsidRDefault="0073331F" w:rsidP="00762F9A">
      <w:pPr>
        <w:spacing w:after="120"/>
        <w:rPr>
          <w:sz w:val="28"/>
          <w:szCs w:val="28"/>
        </w:rPr>
      </w:pPr>
    </w:p>
    <w:p w14:paraId="37BCACC4" w14:textId="77777777" w:rsidR="0073331F" w:rsidRDefault="0073331F" w:rsidP="00762F9A">
      <w:pPr>
        <w:spacing w:after="120"/>
        <w:rPr>
          <w:sz w:val="28"/>
          <w:szCs w:val="28"/>
        </w:rPr>
      </w:pPr>
    </w:p>
    <w:p w14:paraId="1C87C060" w14:textId="77777777" w:rsidR="0073331F" w:rsidRDefault="0073331F" w:rsidP="00762F9A">
      <w:pPr>
        <w:spacing w:after="120"/>
        <w:rPr>
          <w:sz w:val="28"/>
          <w:szCs w:val="28"/>
        </w:rPr>
      </w:pPr>
    </w:p>
    <w:p w14:paraId="585A2E91" w14:textId="77777777" w:rsidR="0073331F" w:rsidRDefault="0073331F" w:rsidP="00762F9A">
      <w:pPr>
        <w:spacing w:after="120"/>
        <w:rPr>
          <w:sz w:val="28"/>
          <w:szCs w:val="28"/>
        </w:rPr>
      </w:pPr>
    </w:p>
    <w:tbl>
      <w:tblPr>
        <w:tblW w:w="13880" w:type="dxa"/>
        <w:tblLook w:val="04A0" w:firstRow="1" w:lastRow="0" w:firstColumn="1" w:lastColumn="0" w:noHBand="0" w:noVBand="1"/>
      </w:tblPr>
      <w:tblGrid>
        <w:gridCol w:w="619"/>
        <w:gridCol w:w="6957"/>
        <w:gridCol w:w="1860"/>
        <w:gridCol w:w="1804"/>
        <w:gridCol w:w="2640"/>
      </w:tblGrid>
      <w:tr w:rsidR="0073331F" w:rsidRPr="0073331F" w14:paraId="23CE6540" w14:textId="77777777" w:rsidTr="0073331F">
        <w:trPr>
          <w:trHeight w:val="315"/>
        </w:trPr>
        <w:tc>
          <w:tcPr>
            <w:tcW w:w="558" w:type="dxa"/>
            <w:tcBorders>
              <w:top w:val="nil"/>
              <w:left w:val="nil"/>
              <w:bottom w:val="nil"/>
              <w:right w:val="nil"/>
            </w:tcBorders>
            <w:shd w:val="clear" w:color="auto" w:fill="auto"/>
            <w:vAlign w:val="bottom"/>
            <w:hideMark/>
          </w:tcPr>
          <w:p w14:paraId="493C0999" w14:textId="77777777" w:rsidR="0073331F" w:rsidRPr="0073331F" w:rsidRDefault="0073331F" w:rsidP="0073331F">
            <w:pPr>
              <w:rPr>
                <w:sz w:val="24"/>
                <w:szCs w:val="24"/>
              </w:rPr>
            </w:pPr>
          </w:p>
        </w:tc>
        <w:tc>
          <w:tcPr>
            <w:tcW w:w="7018" w:type="dxa"/>
            <w:tcBorders>
              <w:top w:val="nil"/>
              <w:left w:val="nil"/>
              <w:bottom w:val="nil"/>
              <w:right w:val="nil"/>
            </w:tcBorders>
            <w:shd w:val="clear" w:color="auto" w:fill="auto"/>
            <w:vAlign w:val="bottom"/>
            <w:hideMark/>
          </w:tcPr>
          <w:p w14:paraId="1F491437" w14:textId="77777777" w:rsidR="0073331F" w:rsidRPr="0073331F" w:rsidRDefault="0073331F" w:rsidP="0073331F"/>
        </w:tc>
        <w:tc>
          <w:tcPr>
            <w:tcW w:w="1860" w:type="dxa"/>
            <w:tcBorders>
              <w:top w:val="nil"/>
              <w:left w:val="nil"/>
              <w:bottom w:val="nil"/>
              <w:right w:val="nil"/>
            </w:tcBorders>
            <w:shd w:val="clear" w:color="auto" w:fill="auto"/>
            <w:noWrap/>
            <w:vAlign w:val="bottom"/>
            <w:hideMark/>
          </w:tcPr>
          <w:p w14:paraId="51994F75" w14:textId="77777777" w:rsidR="0073331F" w:rsidRPr="0073331F" w:rsidRDefault="0073331F" w:rsidP="0073331F"/>
        </w:tc>
        <w:tc>
          <w:tcPr>
            <w:tcW w:w="1804" w:type="dxa"/>
            <w:tcBorders>
              <w:top w:val="nil"/>
              <w:left w:val="nil"/>
              <w:bottom w:val="nil"/>
              <w:right w:val="nil"/>
            </w:tcBorders>
            <w:shd w:val="clear" w:color="auto" w:fill="auto"/>
            <w:vAlign w:val="bottom"/>
            <w:hideMark/>
          </w:tcPr>
          <w:p w14:paraId="018A0E4E" w14:textId="77777777" w:rsidR="0073331F" w:rsidRPr="0073331F" w:rsidRDefault="0073331F" w:rsidP="0073331F">
            <w:pPr>
              <w:jc w:val="right"/>
            </w:pPr>
          </w:p>
        </w:tc>
        <w:tc>
          <w:tcPr>
            <w:tcW w:w="2640" w:type="dxa"/>
            <w:tcBorders>
              <w:top w:val="nil"/>
              <w:left w:val="nil"/>
              <w:bottom w:val="nil"/>
              <w:right w:val="nil"/>
            </w:tcBorders>
            <w:shd w:val="clear" w:color="auto" w:fill="auto"/>
            <w:noWrap/>
            <w:vAlign w:val="bottom"/>
            <w:hideMark/>
          </w:tcPr>
          <w:p w14:paraId="28536ECD" w14:textId="77777777" w:rsidR="0073331F" w:rsidRPr="0073331F" w:rsidRDefault="0073331F" w:rsidP="0073331F">
            <w:pPr>
              <w:jc w:val="right"/>
              <w:rPr>
                <w:sz w:val="24"/>
                <w:szCs w:val="24"/>
              </w:rPr>
            </w:pPr>
            <w:r w:rsidRPr="0073331F">
              <w:rPr>
                <w:sz w:val="24"/>
                <w:szCs w:val="24"/>
              </w:rPr>
              <w:t xml:space="preserve">Приложение 5 </w:t>
            </w:r>
          </w:p>
        </w:tc>
      </w:tr>
      <w:tr w:rsidR="0073331F" w:rsidRPr="0073331F" w14:paraId="34575603" w14:textId="77777777" w:rsidTr="0073331F">
        <w:trPr>
          <w:trHeight w:val="315"/>
        </w:trPr>
        <w:tc>
          <w:tcPr>
            <w:tcW w:w="558" w:type="dxa"/>
            <w:tcBorders>
              <w:top w:val="nil"/>
              <w:left w:val="nil"/>
              <w:bottom w:val="nil"/>
              <w:right w:val="nil"/>
            </w:tcBorders>
            <w:shd w:val="clear" w:color="auto" w:fill="auto"/>
            <w:vAlign w:val="bottom"/>
            <w:hideMark/>
          </w:tcPr>
          <w:p w14:paraId="400EFEC3" w14:textId="77777777" w:rsidR="0073331F" w:rsidRPr="0073331F" w:rsidRDefault="0073331F" w:rsidP="0073331F">
            <w:pPr>
              <w:jc w:val="right"/>
              <w:rPr>
                <w:sz w:val="24"/>
                <w:szCs w:val="24"/>
              </w:rPr>
            </w:pPr>
          </w:p>
        </w:tc>
        <w:tc>
          <w:tcPr>
            <w:tcW w:w="7018" w:type="dxa"/>
            <w:tcBorders>
              <w:top w:val="nil"/>
              <w:left w:val="nil"/>
              <w:bottom w:val="nil"/>
              <w:right w:val="nil"/>
            </w:tcBorders>
            <w:shd w:val="clear" w:color="auto" w:fill="auto"/>
            <w:vAlign w:val="bottom"/>
            <w:hideMark/>
          </w:tcPr>
          <w:p w14:paraId="1A504B02" w14:textId="77777777" w:rsidR="0073331F" w:rsidRPr="0073331F" w:rsidRDefault="0073331F" w:rsidP="0073331F"/>
        </w:tc>
        <w:tc>
          <w:tcPr>
            <w:tcW w:w="1860" w:type="dxa"/>
            <w:tcBorders>
              <w:top w:val="nil"/>
              <w:left w:val="nil"/>
              <w:bottom w:val="nil"/>
              <w:right w:val="nil"/>
            </w:tcBorders>
            <w:shd w:val="clear" w:color="auto" w:fill="auto"/>
            <w:noWrap/>
            <w:vAlign w:val="bottom"/>
            <w:hideMark/>
          </w:tcPr>
          <w:p w14:paraId="155A4486" w14:textId="77777777" w:rsidR="0073331F" w:rsidRPr="0073331F" w:rsidRDefault="0073331F" w:rsidP="0073331F"/>
        </w:tc>
        <w:tc>
          <w:tcPr>
            <w:tcW w:w="1804" w:type="dxa"/>
            <w:tcBorders>
              <w:top w:val="nil"/>
              <w:left w:val="nil"/>
              <w:bottom w:val="nil"/>
              <w:right w:val="nil"/>
            </w:tcBorders>
            <w:shd w:val="clear" w:color="auto" w:fill="auto"/>
            <w:vAlign w:val="bottom"/>
            <w:hideMark/>
          </w:tcPr>
          <w:p w14:paraId="43039661" w14:textId="77777777" w:rsidR="0073331F" w:rsidRPr="0073331F" w:rsidRDefault="0073331F" w:rsidP="0073331F">
            <w:pPr>
              <w:jc w:val="right"/>
            </w:pPr>
          </w:p>
        </w:tc>
        <w:tc>
          <w:tcPr>
            <w:tcW w:w="2640" w:type="dxa"/>
            <w:tcBorders>
              <w:top w:val="nil"/>
              <w:left w:val="nil"/>
              <w:bottom w:val="nil"/>
              <w:right w:val="nil"/>
            </w:tcBorders>
            <w:shd w:val="clear" w:color="auto" w:fill="auto"/>
            <w:noWrap/>
            <w:vAlign w:val="bottom"/>
            <w:hideMark/>
          </w:tcPr>
          <w:p w14:paraId="7BACEEF0" w14:textId="77777777" w:rsidR="0073331F" w:rsidRPr="0073331F" w:rsidRDefault="0073331F" w:rsidP="0073331F">
            <w:pPr>
              <w:jc w:val="right"/>
              <w:rPr>
                <w:sz w:val="24"/>
                <w:szCs w:val="24"/>
              </w:rPr>
            </w:pPr>
            <w:r w:rsidRPr="0073331F">
              <w:rPr>
                <w:sz w:val="24"/>
                <w:szCs w:val="24"/>
              </w:rPr>
              <w:t>к Пояснительной записке</w:t>
            </w:r>
          </w:p>
        </w:tc>
      </w:tr>
      <w:tr w:rsidR="0073331F" w:rsidRPr="0073331F" w14:paraId="1D4E09BB" w14:textId="77777777" w:rsidTr="0073331F">
        <w:trPr>
          <w:trHeight w:val="315"/>
        </w:trPr>
        <w:tc>
          <w:tcPr>
            <w:tcW w:w="558" w:type="dxa"/>
            <w:tcBorders>
              <w:top w:val="nil"/>
              <w:left w:val="nil"/>
              <w:bottom w:val="nil"/>
              <w:right w:val="nil"/>
            </w:tcBorders>
            <w:shd w:val="clear" w:color="auto" w:fill="auto"/>
            <w:vAlign w:val="bottom"/>
            <w:hideMark/>
          </w:tcPr>
          <w:p w14:paraId="158B8F6D" w14:textId="77777777" w:rsidR="0073331F" w:rsidRPr="0073331F" w:rsidRDefault="0073331F" w:rsidP="0073331F">
            <w:pPr>
              <w:jc w:val="right"/>
              <w:rPr>
                <w:sz w:val="24"/>
                <w:szCs w:val="24"/>
              </w:rPr>
            </w:pPr>
          </w:p>
        </w:tc>
        <w:tc>
          <w:tcPr>
            <w:tcW w:w="7018" w:type="dxa"/>
            <w:tcBorders>
              <w:top w:val="nil"/>
              <w:left w:val="nil"/>
              <w:bottom w:val="nil"/>
              <w:right w:val="nil"/>
            </w:tcBorders>
            <w:shd w:val="clear" w:color="auto" w:fill="auto"/>
            <w:vAlign w:val="bottom"/>
            <w:hideMark/>
          </w:tcPr>
          <w:p w14:paraId="260A1660" w14:textId="77777777" w:rsidR="0073331F" w:rsidRPr="0073331F" w:rsidRDefault="0073331F" w:rsidP="0073331F"/>
        </w:tc>
        <w:tc>
          <w:tcPr>
            <w:tcW w:w="1860" w:type="dxa"/>
            <w:tcBorders>
              <w:top w:val="nil"/>
              <w:left w:val="nil"/>
              <w:bottom w:val="nil"/>
              <w:right w:val="nil"/>
            </w:tcBorders>
            <w:shd w:val="clear" w:color="auto" w:fill="auto"/>
            <w:vAlign w:val="bottom"/>
            <w:hideMark/>
          </w:tcPr>
          <w:p w14:paraId="6C09292E" w14:textId="77777777" w:rsidR="0073331F" w:rsidRPr="0073331F" w:rsidRDefault="0073331F" w:rsidP="0073331F"/>
        </w:tc>
        <w:tc>
          <w:tcPr>
            <w:tcW w:w="1804" w:type="dxa"/>
            <w:tcBorders>
              <w:top w:val="nil"/>
              <w:left w:val="nil"/>
              <w:bottom w:val="nil"/>
              <w:right w:val="nil"/>
            </w:tcBorders>
            <w:shd w:val="clear" w:color="auto" w:fill="auto"/>
            <w:vAlign w:val="bottom"/>
            <w:hideMark/>
          </w:tcPr>
          <w:p w14:paraId="367DAE6A" w14:textId="77777777" w:rsidR="0073331F" w:rsidRPr="0073331F" w:rsidRDefault="0073331F" w:rsidP="0073331F"/>
        </w:tc>
        <w:tc>
          <w:tcPr>
            <w:tcW w:w="2640" w:type="dxa"/>
            <w:tcBorders>
              <w:top w:val="nil"/>
              <w:left w:val="nil"/>
              <w:bottom w:val="nil"/>
              <w:right w:val="nil"/>
            </w:tcBorders>
            <w:shd w:val="clear" w:color="auto" w:fill="auto"/>
            <w:vAlign w:val="bottom"/>
            <w:hideMark/>
          </w:tcPr>
          <w:p w14:paraId="0E98F725" w14:textId="77777777" w:rsidR="0073331F" w:rsidRPr="0073331F" w:rsidRDefault="0073331F" w:rsidP="0073331F"/>
        </w:tc>
      </w:tr>
      <w:tr w:rsidR="0073331F" w:rsidRPr="0073331F" w14:paraId="5AEE8C50" w14:textId="77777777" w:rsidTr="0073331F">
        <w:trPr>
          <w:trHeight w:val="315"/>
        </w:trPr>
        <w:tc>
          <w:tcPr>
            <w:tcW w:w="13880" w:type="dxa"/>
            <w:gridSpan w:val="5"/>
            <w:tcBorders>
              <w:top w:val="nil"/>
              <w:left w:val="nil"/>
              <w:bottom w:val="nil"/>
              <w:right w:val="nil"/>
            </w:tcBorders>
            <w:shd w:val="clear" w:color="auto" w:fill="auto"/>
            <w:vAlign w:val="bottom"/>
            <w:hideMark/>
          </w:tcPr>
          <w:p w14:paraId="55D802C1" w14:textId="77777777" w:rsidR="0073331F" w:rsidRPr="0073331F" w:rsidRDefault="0073331F" w:rsidP="0073331F">
            <w:pPr>
              <w:jc w:val="center"/>
              <w:rPr>
                <w:b/>
                <w:bCs/>
                <w:sz w:val="24"/>
                <w:szCs w:val="24"/>
              </w:rPr>
            </w:pPr>
            <w:r w:rsidRPr="0073331F">
              <w:rPr>
                <w:b/>
                <w:bCs/>
                <w:sz w:val="24"/>
                <w:szCs w:val="24"/>
              </w:rPr>
              <w:t>Администрирование доходов бюджета городского округа города Шарыпово в 2023-2025 годах</w:t>
            </w:r>
          </w:p>
        </w:tc>
      </w:tr>
      <w:tr w:rsidR="0073331F" w:rsidRPr="0073331F" w14:paraId="1337A0A3" w14:textId="77777777" w:rsidTr="0073331F">
        <w:trPr>
          <w:trHeight w:val="315"/>
        </w:trPr>
        <w:tc>
          <w:tcPr>
            <w:tcW w:w="558" w:type="dxa"/>
            <w:tcBorders>
              <w:top w:val="nil"/>
              <w:left w:val="nil"/>
              <w:bottom w:val="nil"/>
              <w:right w:val="nil"/>
            </w:tcBorders>
            <w:shd w:val="clear" w:color="auto" w:fill="auto"/>
            <w:vAlign w:val="bottom"/>
            <w:hideMark/>
          </w:tcPr>
          <w:p w14:paraId="0C89CFFA" w14:textId="77777777" w:rsidR="0073331F" w:rsidRPr="0073331F" w:rsidRDefault="0073331F" w:rsidP="0073331F">
            <w:pPr>
              <w:jc w:val="center"/>
              <w:rPr>
                <w:b/>
                <w:bCs/>
                <w:sz w:val="24"/>
                <w:szCs w:val="24"/>
              </w:rPr>
            </w:pPr>
          </w:p>
        </w:tc>
        <w:tc>
          <w:tcPr>
            <w:tcW w:w="7018" w:type="dxa"/>
            <w:tcBorders>
              <w:top w:val="nil"/>
              <w:left w:val="nil"/>
              <w:bottom w:val="nil"/>
              <w:right w:val="nil"/>
            </w:tcBorders>
            <w:shd w:val="clear" w:color="auto" w:fill="auto"/>
            <w:vAlign w:val="bottom"/>
            <w:hideMark/>
          </w:tcPr>
          <w:p w14:paraId="1DFC676A" w14:textId="77777777" w:rsidR="0073331F" w:rsidRPr="0073331F" w:rsidRDefault="0073331F" w:rsidP="0073331F"/>
        </w:tc>
        <w:tc>
          <w:tcPr>
            <w:tcW w:w="1860" w:type="dxa"/>
            <w:tcBorders>
              <w:top w:val="nil"/>
              <w:left w:val="nil"/>
              <w:bottom w:val="nil"/>
              <w:right w:val="nil"/>
            </w:tcBorders>
            <w:shd w:val="clear" w:color="auto" w:fill="auto"/>
            <w:vAlign w:val="bottom"/>
            <w:hideMark/>
          </w:tcPr>
          <w:p w14:paraId="77180CD2" w14:textId="77777777" w:rsidR="0073331F" w:rsidRPr="0073331F" w:rsidRDefault="0073331F" w:rsidP="0073331F"/>
        </w:tc>
        <w:tc>
          <w:tcPr>
            <w:tcW w:w="1804" w:type="dxa"/>
            <w:tcBorders>
              <w:top w:val="nil"/>
              <w:left w:val="nil"/>
              <w:bottom w:val="nil"/>
              <w:right w:val="nil"/>
            </w:tcBorders>
            <w:shd w:val="clear" w:color="auto" w:fill="auto"/>
            <w:vAlign w:val="bottom"/>
            <w:hideMark/>
          </w:tcPr>
          <w:p w14:paraId="70B0C0C8" w14:textId="77777777" w:rsidR="0073331F" w:rsidRPr="0073331F" w:rsidRDefault="0073331F" w:rsidP="0073331F"/>
        </w:tc>
        <w:tc>
          <w:tcPr>
            <w:tcW w:w="2640" w:type="dxa"/>
            <w:tcBorders>
              <w:top w:val="nil"/>
              <w:left w:val="nil"/>
              <w:bottom w:val="nil"/>
              <w:right w:val="nil"/>
            </w:tcBorders>
            <w:shd w:val="clear" w:color="auto" w:fill="auto"/>
            <w:vAlign w:val="center"/>
            <w:hideMark/>
          </w:tcPr>
          <w:p w14:paraId="47E0B975" w14:textId="77777777" w:rsidR="0073331F" w:rsidRPr="0073331F" w:rsidRDefault="0073331F" w:rsidP="0073331F">
            <w:pPr>
              <w:jc w:val="right"/>
              <w:rPr>
                <w:sz w:val="24"/>
                <w:szCs w:val="24"/>
              </w:rPr>
            </w:pPr>
            <w:r w:rsidRPr="0073331F">
              <w:rPr>
                <w:sz w:val="24"/>
                <w:szCs w:val="24"/>
              </w:rPr>
              <w:t>( рублей)</w:t>
            </w:r>
          </w:p>
        </w:tc>
      </w:tr>
      <w:tr w:rsidR="0073331F" w:rsidRPr="0073331F" w14:paraId="15FD62FF" w14:textId="77777777" w:rsidTr="0073331F">
        <w:trPr>
          <w:trHeight w:val="126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4C9A" w14:textId="77777777" w:rsidR="0073331F" w:rsidRPr="0073331F" w:rsidRDefault="0073331F" w:rsidP="0073331F">
            <w:pPr>
              <w:jc w:val="center"/>
              <w:rPr>
                <w:sz w:val="24"/>
                <w:szCs w:val="24"/>
              </w:rPr>
            </w:pPr>
            <w:r w:rsidRPr="0073331F">
              <w:rPr>
                <w:sz w:val="24"/>
                <w:szCs w:val="24"/>
              </w:rPr>
              <w:t>Код</w:t>
            </w:r>
          </w:p>
        </w:tc>
        <w:tc>
          <w:tcPr>
            <w:tcW w:w="7018" w:type="dxa"/>
            <w:tcBorders>
              <w:top w:val="single" w:sz="4" w:space="0" w:color="auto"/>
              <w:left w:val="nil"/>
              <w:bottom w:val="single" w:sz="4" w:space="0" w:color="auto"/>
              <w:right w:val="single" w:sz="4" w:space="0" w:color="auto"/>
            </w:tcBorders>
            <w:shd w:val="clear" w:color="auto" w:fill="auto"/>
            <w:vAlign w:val="center"/>
            <w:hideMark/>
          </w:tcPr>
          <w:p w14:paraId="03F9A36A" w14:textId="77777777" w:rsidR="0073331F" w:rsidRPr="0073331F" w:rsidRDefault="0073331F" w:rsidP="0073331F">
            <w:pPr>
              <w:jc w:val="center"/>
              <w:rPr>
                <w:sz w:val="24"/>
                <w:szCs w:val="24"/>
              </w:rPr>
            </w:pPr>
            <w:r w:rsidRPr="0073331F">
              <w:rPr>
                <w:sz w:val="24"/>
                <w:szCs w:val="24"/>
              </w:rPr>
              <w:t>Наименование главного администратора,</w:t>
            </w:r>
            <w:r w:rsidRPr="0073331F">
              <w:rPr>
                <w:sz w:val="24"/>
                <w:szCs w:val="24"/>
              </w:rPr>
              <w:br/>
              <w:t xml:space="preserve"> статьи дохода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AFEC977" w14:textId="77777777" w:rsidR="0073331F" w:rsidRPr="0073331F" w:rsidRDefault="0073331F" w:rsidP="0073331F">
            <w:pPr>
              <w:jc w:val="center"/>
              <w:rPr>
                <w:sz w:val="24"/>
                <w:szCs w:val="24"/>
              </w:rPr>
            </w:pPr>
            <w:r w:rsidRPr="0073331F">
              <w:rPr>
                <w:sz w:val="24"/>
                <w:szCs w:val="24"/>
              </w:rPr>
              <w:t xml:space="preserve">Доходы бюджета города, </w:t>
            </w:r>
            <w:r w:rsidRPr="0073331F">
              <w:rPr>
                <w:sz w:val="24"/>
                <w:szCs w:val="24"/>
              </w:rPr>
              <w:br/>
              <w:t>2023 год</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B83974C" w14:textId="77777777" w:rsidR="0073331F" w:rsidRPr="0073331F" w:rsidRDefault="0073331F" w:rsidP="0073331F">
            <w:pPr>
              <w:jc w:val="center"/>
              <w:rPr>
                <w:sz w:val="24"/>
                <w:szCs w:val="24"/>
              </w:rPr>
            </w:pPr>
            <w:r w:rsidRPr="0073331F">
              <w:rPr>
                <w:sz w:val="24"/>
                <w:szCs w:val="24"/>
              </w:rPr>
              <w:t>Доходы бюджета города,</w:t>
            </w:r>
            <w:r w:rsidRPr="0073331F">
              <w:rPr>
                <w:sz w:val="24"/>
                <w:szCs w:val="24"/>
              </w:rPr>
              <w:br/>
              <w:t>2024 год</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425019DF" w14:textId="77777777" w:rsidR="0073331F" w:rsidRPr="0073331F" w:rsidRDefault="0073331F" w:rsidP="0073331F">
            <w:pPr>
              <w:jc w:val="center"/>
              <w:rPr>
                <w:sz w:val="24"/>
                <w:szCs w:val="24"/>
              </w:rPr>
            </w:pPr>
            <w:r w:rsidRPr="0073331F">
              <w:rPr>
                <w:sz w:val="24"/>
                <w:szCs w:val="24"/>
              </w:rPr>
              <w:t>Доходы бюджета города,</w:t>
            </w:r>
            <w:r w:rsidRPr="0073331F">
              <w:rPr>
                <w:sz w:val="24"/>
                <w:szCs w:val="24"/>
              </w:rPr>
              <w:br/>
              <w:t>2025 год</w:t>
            </w:r>
          </w:p>
        </w:tc>
      </w:tr>
      <w:tr w:rsidR="0073331F" w:rsidRPr="0073331F" w14:paraId="1544552A" w14:textId="77777777" w:rsidTr="0073331F">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4CB8217" w14:textId="77777777" w:rsidR="0073331F" w:rsidRPr="0073331F" w:rsidRDefault="0073331F" w:rsidP="0073331F">
            <w:pPr>
              <w:jc w:val="center"/>
              <w:rPr>
                <w:sz w:val="24"/>
                <w:szCs w:val="24"/>
              </w:rPr>
            </w:pPr>
            <w:r w:rsidRPr="0073331F">
              <w:rPr>
                <w:sz w:val="24"/>
                <w:szCs w:val="24"/>
              </w:rPr>
              <w:t>1</w:t>
            </w:r>
          </w:p>
        </w:tc>
        <w:tc>
          <w:tcPr>
            <w:tcW w:w="7018" w:type="dxa"/>
            <w:tcBorders>
              <w:top w:val="nil"/>
              <w:left w:val="nil"/>
              <w:bottom w:val="single" w:sz="4" w:space="0" w:color="auto"/>
              <w:right w:val="single" w:sz="4" w:space="0" w:color="auto"/>
            </w:tcBorders>
            <w:shd w:val="clear" w:color="auto" w:fill="auto"/>
            <w:vAlign w:val="center"/>
            <w:hideMark/>
          </w:tcPr>
          <w:p w14:paraId="7E4A81B2" w14:textId="77777777" w:rsidR="0073331F" w:rsidRPr="0073331F" w:rsidRDefault="0073331F" w:rsidP="0073331F">
            <w:pPr>
              <w:jc w:val="center"/>
              <w:rPr>
                <w:sz w:val="24"/>
                <w:szCs w:val="24"/>
              </w:rPr>
            </w:pPr>
            <w:r w:rsidRPr="0073331F">
              <w:rPr>
                <w:sz w:val="24"/>
                <w:szCs w:val="24"/>
              </w:rPr>
              <w:t>2</w:t>
            </w:r>
          </w:p>
        </w:tc>
        <w:tc>
          <w:tcPr>
            <w:tcW w:w="1860" w:type="dxa"/>
            <w:tcBorders>
              <w:top w:val="nil"/>
              <w:left w:val="nil"/>
              <w:bottom w:val="single" w:sz="4" w:space="0" w:color="auto"/>
              <w:right w:val="single" w:sz="4" w:space="0" w:color="auto"/>
            </w:tcBorders>
            <w:shd w:val="clear" w:color="auto" w:fill="auto"/>
            <w:vAlign w:val="center"/>
            <w:hideMark/>
          </w:tcPr>
          <w:p w14:paraId="0B5E8599" w14:textId="77777777" w:rsidR="0073331F" w:rsidRPr="0073331F" w:rsidRDefault="0073331F" w:rsidP="0073331F">
            <w:pPr>
              <w:jc w:val="center"/>
              <w:rPr>
                <w:sz w:val="24"/>
                <w:szCs w:val="24"/>
              </w:rPr>
            </w:pPr>
            <w:r w:rsidRPr="0073331F">
              <w:rPr>
                <w:sz w:val="24"/>
                <w:szCs w:val="24"/>
              </w:rPr>
              <w:t>3</w:t>
            </w:r>
          </w:p>
        </w:tc>
        <w:tc>
          <w:tcPr>
            <w:tcW w:w="1804" w:type="dxa"/>
            <w:tcBorders>
              <w:top w:val="nil"/>
              <w:left w:val="nil"/>
              <w:bottom w:val="single" w:sz="4" w:space="0" w:color="auto"/>
              <w:right w:val="single" w:sz="4" w:space="0" w:color="auto"/>
            </w:tcBorders>
            <w:shd w:val="clear" w:color="auto" w:fill="auto"/>
            <w:vAlign w:val="center"/>
            <w:hideMark/>
          </w:tcPr>
          <w:p w14:paraId="443802D7" w14:textId="77777777" w:rsidR="0073331F" w:rsidRPr="0073331F" w:rsidRDefault="0073331F" w:rsidP="0073331F">
            <w:pPr>
              <w:jc w:val="center"/>
              <w:rPr>
                <w:sz w:val="24"/>
                <w:szCs w:val="24"/>
              </w:rPr>
            </w:pPr>
            <w:r w:rsidRPr="0073331F">
              <w:rPr>
                <w:sz w:val="24"/>
                <w:szCs w:val="24"/>
              </w:rPr>
              <w:t>4</w:t>
            </w:r>
          </w:p>
        </w:tc>
        <w:tc>
          <w:tcPr>
            <w:tcW w:w="2640" w:type="dxa"/>
            <w:tcBorders>
              <w:top w:val="nil"/>
              <w:left w:val="nil"/>
              <w:bottom w:val="single" w:sz="4" w:space="0" w:color="auto"/>
              <w:right w:val="single" w:sz="4" w:space="0" w:color="auto"/>
            </w:tcBorders>
            <w:shd w:val="clear" w:color="auto" w:fill="auto"/>
            <w:vAlign w:val="center"/>
            <w:hideMark/>
          </w:tcPr>
          <w:p w14:paraId="33D1DE27" w14:textId="77777777" w:rsidR="0073331F" w:rsidRPr="0073331F" w:rsidRDefault="0073331F" w:rsidP="0073331F">
            <w:pPr>
              <w:jc w:val="center"/>
              <w:rPr>
                <w:sz w:val="24"/>
                <w:szCs w:val="24"/>
              </w:rPr>
            </w:pPr>
            <w:r w:rsidRPr="0073331F">
              <w:rPr>
                <w:sz w:val="24"/>
                <w:szCs w:val="24"/>
              </w:rPr>
              <w:t>5</w:t>
            </w:r>
          </w:p>
        </w:tc>
      </w:tr>
      <w:tr w:rsidR="0073331F" w:rsidRPr="0073331F" w14:paraId="56430AC6"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983DB4F" w14:textId="77777777" w:rsidR="0073331F" w:rsidRPr="0073331F" w:rsidRDefault="0073331F" w:rsidP="0073331F">
            <w:pPr>
              <w:jc w:val="center"/>
              <w:rPr>
                <w:sz w:val="24"/>
                <w:szCs w:val="24"/>
              </w:rPr>
            </w:pPr>
            <w:r w:rsidRPr="0073331F">
              <w:rPr>
                <w:sz w:val="24"/>
                <w:szCs w:val="24"/>
              </w:rPr>
              <w:t>005</w:t>
            </w:r>
          </w:p>
        </w:tc>
        <w:tc>
          <w:tcPr>
            <w:tcW w:w="7018" w:type="dxa"/>
            <w:tcBorders>
              <w:top w:val="nil"/>
              <w:left w:val="nil"/>
              <w:bottom w:val="single" w:sz="4" w:space="0" w:color="auto"/>
              <w:right w:val="single" w:sz="4" w:space="0" w:color="auto"/>
            </w:tcBorders>
            <w:shd w:val="clear" w:color="auto" w:fill="auto"/>
            <w:hideMark/>
          </w:tcPr>
          <w:p w14:paraId="52816899" w14:textId="77777777" w:rsidR="0073331F" w:rsidRPr="0073331F" w:rsidRDefault="0073331F" w:rsidP="0073331F">
            <w:pPr>
              <w:rPr>
                <w:sz w:val="24"/>
                <w:szCs w:val="24"/>
              </w:rPr>
            </w:pPr>
            <w:r w:rsidRPr="0073331F">
              <w:rPr>
                <w:sz w:val="24"/>
                <w:szCs w:val="24"/>
              </w:rPr>
              <w:t>Государственная пошлина за выдачу разрешения на установку рекламной конструкции</w:t>
            </w:r>
          </w:p>
        </w:tc>
        <w:tc>
          <w:tcPr>
            <w:tcW w:w="1860" w:type="dxa"/>
            <w:tcBorders>
              <w:top w:val="nil"/>
              <w:left w:val="nil"/>
              <w:bottom w:val="single" w:sz="4" w:space="0" w:color="auto"/>
              <w:right w:val="single" w:sz="4" w:space="0" w:color="auto"/>
            </w:tcBorders>
            <w:shd w:val="clear" w:color="auto" w:fill="auto"/>
            <w:noWrap/>
            <w:vAlign w:val="center"/>
            <w:hideMark/>
          </w:tcPr>
          <w:p w14:paraId="49969C02" w14:textId="77777777" w:rsidR="0073331F" w:rsidRPr="0073331F" w:rsidRDefault="0073331F" w:rsidP="0073331F">
            <w:pPr>
              <w:jc w:val="right"/>
              <w:rPr>
                <w:sz w:val="24"/>
                <w:szCs w:val="24"/>
              </w:rPr>
            </w:pPr>
            <w:r w:rsidRPr="0073331F">
              <w:rPr>
                <w:sz w:val="24"/>
                <w:szCs w:val="24"/>
              </w:rPr>
              <w:t>10 000,00</w:t>
            </w:r>
          </w:p>
        </w:tc>
        <w:tc>
          <w:tcPr>
            <w:tcW w:w="1804" w:type="dxa"/>
            <w:tcBorders>
              <w:top w:val="nil"/>
              <w:left w:val="nil"/>
              <w:bottom w:val="single" w:sz="4" w:space="0" w:color="auto"/>
              <w:right w:val="single" w:sz="4" w:space="0" w:color="auto"/>
            </w:tcBorders>
            <w:shd w:val="clear" w:color="auto" w:fill="auto"/>
            <w:noWrap/>
            <w:vAlign w:val="center"/>
            <w:hideMark/>
          </w:tcPr>
          <w:p w14:paraId="31EBDE2E" w14:textId="77777777" w:rsidR="0073331F" w:rsidRPr="0073331F" w:rsidRDefault="0073331F" w:rsidP="0073331F">
            <w:pPr>
              <w:jc w:val="right"/>
              <w:rPr>
                <w:sz w:val="24"/>
                <w:szCs w:val="24"/>
              </w:rPr>
            </w:pPr>
            <w:r w:rsidRPr="0073331F">
              <w:rPr>
                <w:sz w:val="24"/>
                <w:szCs w:val="24"/>
              </w:rPr>
              <w:t>10 000,00</w:t>
            </w:r>
          </w:p>
        </w:tc>
        <w:tc>
          <w:tcPr>
            <w:tcW w:w="2640" w:type="dxa"/>
            <w:tcBorders>
              <w:top w:val="nil"/>
              <w:left w:val="nil"/>
              <w:bottom w:val="single" w:sz="4" w:space="0" w:color="auto"/>
              <w:right w:val="single" w:sz="4" w:space="0" w:color="auto"/>
            </w:tcBorders>
            <w:shd w:val="clear" w:color="auto" w:fill="auto"/>
            <w:noWrap/>
            <w:vAlign w:val="center"/>
            <w:hideMark/>
          </w:tcPr>
          <w:p w14:paraId="40B7624D" w14:textId="77777777" w:rsidR="0073331F" w:rsidRPr="0073331F" w:rsidRDefault="0073331F" w:rsidP="0073331F">
            <w:pPr>
              <w:jc w:val="right"/>
              <w:rPr>
                <w:sz w:val="24"/>
                <w:szCs w:val="24"/>
              </w:rPr>
            </w:pPr>
            <w:r w:rsidRPr="0073331F">
              <w:rPr>
                <w:sz w:val="24"/>
                <w:szCs w:val="24"/>
              </w:rPr>
              <w:t>10 000,00</w:t>
            </w:r>
          </w:p>
        </w:tc>
      </w:tr>
      <w:tr w:rsidR="0073331F" w:rsidRPr="0073331F" w14:paraId="3EF3162C" w14:textId="77777777" w:rsidTr="0073331F">
        <w:trPr>
          <w:trHeight w:val="126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5012FDC" w14:textId="77777777" w:rsidR="0073331F" w:rsidRPr="0073331F" w:rsidRDefault="0073331F" w:rsidP="0073331F">
            <w:pPr>
              <w:jc w:val="center"/>
              <w:rPr>
                <w:sz w:val="24"/>
                <w:szCs w:val="24"/>
              </w:rPr>
            </w:pPr>
            <w:r w:rsidRPr="0073331F">
              <w:rPr>
                <w:sz w:val="24"/>
                <w:szCs w:val="24"/>
              </w:rPr>
              <w:t>005</w:t>
            </w:r>
          </w:p>
        </w:tc>
        <w:tc>
          <w:tcPr>
            <w:tcW w:w="7018" w:type="dxa"/>
            <w:tcBorders>
              <w:top w:val="nil"/>
              <w:left w:val="nil"/>
              <w:bottom w:val="single" w:sz="4" w:space="0" w:color="auto"/>
              <w:right w:val="single" w:sz="4" w:space="0" w:color="auto"/>
            </w:tcBorders>
            <w:shd w:val="clear" w:color="auto" w:fill="auto"/>
            <w:hideMark/>
          </w:tcPr>
          <w:p w14:paraId="7995F445" w14:textId="77777777" w:rsidR="0073331F" w:rsidRPr="0073331F" w:rsidRDefault="0073331F" w:rsidP="0073331F">
            <w:pPr>
              <w:rPr>
                <w:sz w:val="24"/>
                <w:szCs w:val="24"/>
              </w:rPr>
            </w:pPr>
            <w:r w:rsidRPr="0073331F">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60" w:type="dxa"/>
            <w:tcBorders>
              <w:top w:val="nil"/>
              <w:left w:val="nil"/>
              <w:bottom w:val="single" w:sz="4" w:space="0" w:color="auto"/>
              <w:right w:val="single" w:sz="4" w:space="0" w:color="auto"/>
            </w:tcBorders>
            <w:shd w:val="clear" w:color="auto" w:fill="auto"/>
            <w:noWrap/>
            <w:vAlign w:val="center"/>
            <w:hideMark/>
          </w:tcPr>
          <w:p w14:paraId="08C8E3BF" w14:textId="77777777" w:rsidR="0073331F" w:rsidRPr="0073331F" w:rsidRDefault="0073331F" w:rsidP="0073331F">
            <w:pPr>
              <w:jc w:val="right"/>
              <w:rPr>
                <w:sz w:val="24"/>
                <w:szCs w:val="24"/>
              </w:rPr>
            </w:pPr>
            <w:r w:rsidRPr="0073331F">
              <w:rPr>
                <w:sz w:val="24"/>
                <w:szCs w:val="24"/>
              </w:rPr>
              <w:t>50 000,00</w:t>
            </w:r>
          </w:p>
        </w:tc>
        <w:tc>
          <w:tcPr>
            <w:tcW w:w="1804" w:type="dxa"/>
            <w:tcBorders>
              <w:top w:val="nil"/>
              <w:left w:val="nil"/>
              <w:bottom w:val="single" w:sz="4" w:space="0" w:color="auto"/>
              <w:right w:val="single" w:sz="4" w:space="0" w:color="auto"/>
            </w:tcBorders>
            <w:shd w:val="clear" w:color="auto" w:fill="auto"/>
            <w:noWrap/>
            <w:vAlign w:val="center"/>
            <w:hideMark/>
          </w:tcPr>
          <w:p w14:paraId="1DD5C06D" w14:textId="77777777" w:rsidR="0073331F" w:rsidRPr="0073331F" w:rsidRDefault="0073331F" w:rsidP="0073331F">
            <w:pPr>
              <w:jc w:val="right"/>
              <w:rPr>
                <w:sz w:val="24"/>
                <w:szCs w:val="24"/>
              </w:rPr>
            </w:pPr>
            <w:r w:rsidRPr="0073331F">
              <w:rPr>
                <w:sz w:val="24"/>
                <w:szCs w:val="24"/>
              </w:rPr>
              <w:t>50 000,00</w:t>
            </w:r>
          </w:p>
        </w:tc>
        <w:tc>
          <w:tcPr>
            <w:tcW w:w="2640" w:type="dxa"/>
            <w:tcBorders>
              <w:top w:val="nil"/>
              <w:left w:val="nil"/>
              <w:bottom w:val="single" w:sz="4" w:space="0" w:color="auto"/>
              <w:right w:val="single" w:sz="4" w:space="0" w:color="auto"/>
            </w:tcBorders>
            <w:shd w:val="clear" w:color="auto" w:fill="auto"/>
            <w:noWrap/>
            <w:vAlign w:val="center"/>
            <w:hideMark/>
          </w:tcPr>
          <w:p w14:paraId="2C43C541" w14:textId="77777777" w:rsidR="0073331F" w:rsidRPr="0073331F" w:rsidRDefault="0073331F" w:rsidP="0073331F">
            <w:pPr>
              <w:jc w:val="right"/>
              <w:rPr>
                <w:sz w:val="24"/>
                <w:szCs w:val="24"/>
              </w:rPr>
            </w:pPr>
            <w:r w:rsidRPr="0073331F">
              <w:rPr>
                <w:sz w:val="24"/>
                <w:szCs w:val="24"/>
              </w:rPr>
              <w:t>50 000,00</w:t>
            </w:r>
          </w:p>
        </w:tc>
      </w:tr>
      <w:tr w:rsidR="0073331F" w:rsidRPr="0073331F" w14:paraId="06ED15E4" w14:textId="77777777" w:rsidTr="0073331F">
        <w:trPr>
          <w:trHeight w:val="145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EA65B5F" w14:textId="77777777" w:rsidR="0073331F" w:rsidRPr="0073331F" w:rsidRDefault="0073331F" w:rsidP="0073331F">
            <w:pPr>
              <w:jc w:val="center"/>
              <w:rPr>
                <w:sz w:val="24"/>
                <w:szCs w:val="24"/>
              </w:rPr>
            </w:pPr>
            <w:r w:rsidRPr="0073331F">
              <w:rPr>
                <w:sz w:val="24"/>
                <w:szCs w:val="24"/>
              </w:rPr>
              <w:t>005</w:t>
            </w:r>
          </w:p>
        </w:tc>
        <w:tc>
          <w:tcPr>
            <w:tcW w:w="7018" w:type="dxa"/>
            <w:tcBorders>
              <w:top w:val="nil"/>
              <w:left w:val="nil"/>
              <w:bottom w:val="single" w:sz="4" w:space="0" w:color="auto"/>
              <w:right w:val="single" w:sz="4" w:space="0" w:color="auto"/>
            </w:tcBorders>
            <w:shd w:val="clear" w:color="auto" w:fill="auto"/>
            <w:hideMark/>
          </w:tcPr>
          <w:p w14:paraId="1F0C06A2" w14:textId="77777777" w:rsidR="0073331F" w:rsidRPr="0073331F" w:rsidRDefault="0073331F" w:rsidP="0073331F">
            <w:pPr>
              <w:rPr>
                <w:sz w:val="24"/>
                <w:szCs w:val="24"/>
              </w:rPr>
            </w:pPr>
            <w:r w:rsidRPr="0073331F">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860" w:type="dxa"/>
            <w:tcBorders>
              <w:top w:val="nil"/>
              <w:left w:val="nil"/>
              <w:bottom w:val="single" w:sz="4" w:space="0" w:color="auto"/>
              <w:right w:val="single" w:sz="4" w:space="0" w:color="auto"/>
            </w:tcBorders>
            <w:shd w:val="clear" w:color="auto" w:fill="auto"/>
            <w:noWrap/>
            <w:vAlign w:val="center"/>
            <w:hideMark/>
          </w:tcPr>
          <w:p w14:paraId="2B673464" w14:textId="77777777" w:rsidR="0073331F" w:rsidRPr="0073331F" w:rsidRDefault="0073331F" w:rsidP="0073331F">
            <w:pPr>
              <w:jc w:val="right"/>
              <w:rPr>
                <w:sz w:val="24"/>
                <w:szCs w:val="24"/>
              </w:rPr>
            </w:pPr>
            <w:r w:rsidRPr="0073331F">
              <w:rPr>
                <w:sz w:val="24"/>
                <w:szCs w:val="24"/>
              </w:rPr>
              <w:t>30 000,00</w:t>
            </w:r>
          </w:p>
        </w:tc>
        <w:tc>
          <w:tcPr>
            <w:tcW w:w="1804" w:type="dxa"/>
            <w:tcBorders>
              <w:top w:val="nil"/>
              <w:left w:val="nil"/>
              <w:bottom w:val="single" w:sz="4" w:space="0" w:color="auto"/>
              <w:right w:val="single" w:sz="4" w:space="0" w:color="auto"/>
            </w:tcBorders>
            <w:shd w:val="clear" w:color="auto" w:fill="auto"/>
            <w:noWrap/>
            <w:vAlign w:val="center"/>
            <w:hideMark/>
          </w:tcPr>
          <w:p w14:paraId="3151BB5E" w14:textId="77777777" w:rsidR="0073331F" w:rsidRPr="0073331F" w:rsidRDefault="0073331F" w:rsidP="0073331F">
            <w:pPr>
              <w:jc w:val="right"/>
              <w:rPr>
                <w:sz w:val="24"/>
                <w:szCs w:val="24"/>
              </w:rPr>
            </w:pPr>
            <w:r w:rsidRPr="0073331F">
              <w:rPr>
                <w:sz w:val="24"/>
                <w:szCs w:val="24"/>
              </w:rPr>
              <w:t>30 000,00</w:t>
            </w:r>
          </w:p>
        </w:tc>
        <w:tc>
          <w:tcPr>
            <w:tcW w:w="2640" w:type="dxa"/>
            <w:tcBorders>
              <w:top w:val="nil"/>
              <w:left w:val="nil"/>
              <w:bottom w:val="single" w:sz="4" w:space="0" w:color="auto"/>
              <w:right w:val="single" w:sz="4" w:space="0" w:color="auto"/>
            </w:tcBorders>
            <w:shd w:val="clear" w:color="auto" w:fill="auto"/>
            <w:noWrap/>
            <w:vAlign w:val="center"/>
            <w:hideMark/>
          </w:tcPr>
          <w:p w14:paraId="278DD33A" w14:textId="77777777" w:rsidR="0073331F" w:rsidRPr="0073331F" w:rsidRDefault="0073331F" w:rsidP="0073331F">
            <w:pPr>
              <w:jc w:val="right"/>
              <w:rPr>
                <w:sz w:val="24"/>
                <w:szCs w:val="24"/>
              </w:rPr>
            </w:pPr>
            <w:r w:rsidRPr="0073331F">
              <w:rPr>
                <w:sz w:val="24"/>
                <w:szCs w:val="24"/>
              </w:rPr>
              <w:t>30 000,00</w:t>
            </w:r>
          </w:p>
        </w:tc>
      </w:tr>
      <w:tr w:rsidR="0073331F" w:rsidRPr="0073331F" w14:paraId="5B467E3B" w14:textId="77777777" w:rsidTr="0073331F">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06D79AF" w14:textId="77777777" w:rsidR="0073331F" w:rsidRPr="0073331F" w:rsidRDefault="0073331F" w:rsidP="0073331F">
            <w:pPr>
              <w:jc w:val="center"/>
              <w:rPr>
                <w:b/>
                <w:bCs/>
                <w:sz w:val="24"/>
                <w:szCs w:val="24"/>
              </w:rPr>
            </w:pPr>
            <w:r w:rsidRPr="0073331F">
              <w:rPr>
                <w:b/>
                <w:bCs/>
                <w:sz w:val="24"/>
                <w:szCs w:val="24"/>
              </w:rPr>
              <w:t>005</w:t>
            </w:r>
          </w:p>
        </w:tc>
        <w:tc>
          <w:tcPr>
            <w:tcW w:w="7018" w:type="dxa"/>
            <w:tcBorders>
              <w:top w:val="nil"/>
              <w:left w:val="nil"/>
              <w:bottom w:val="single" w:sz="4" w:space="0" w:color="auto"/>
              <w:right w:val="single" w:sz="4" w:space="0" w:color="auto"/>
            </w:tcBorders>
            <w:shd w:val="clear" w:color="auto" w:fill="auto"/>
            <w:hideMark/>
          </w:tcPr>
          <w:p w14:paraId="12E20EB6" w14:textId="77777777" w:rsidR="0073331F" w:rsidRPr="0073331F" w:rsidRDefault="0073331F" w:rsidP="0073331F">
            <w:pPr>
              <w:rPr>
                <w:b/>
                <w:bCs/>
                <w:sz w:val="24"/>
                <w:szCs w:val="24"/>
              </w:rPr>
            </w:pPr>
            <w:r w:rsidRPr="0073331F">
              <w:rPr>
                <w:b/>
                <w:bCs/>
                <w:sz w:val="24"/>
                <w:szCs w:val="24"/>
              </w:rPr>
              <w:t>Администрация города Шарыпово</w:t>
            </w:r>
          </w:p>
        </w:tc>
        <w:tc>
          <w:tcPr>
            <w:tcW w:w="1860" w:type="dxa"/>
            <w:tcBorders>
              <w:top w:val="nil"/>
              <w:left w:val="nil"/>
              <w:bottom w:val="single" w:sz="4" w:space="0" w:color="auto"/>
              <w:right w:val="single" w:sz="4" w:space="0" w:color="auto"/>
            </w:tcBorders>
            <w:shd w:val="clear" w:color="auto" w:fill="auto"/>
            <w:noWrap/>
            <w:vAlign w:val="center"/>
            <w:hideMark/>
          </w:tcPr>
          <w:p w14:paraId="055B1152" w14:textId="77777777" w:rsidR="0073331F" w:rsidRPr="0073331F" w:rsidRDefault="0073331F" w:rsidP="0073331F">
            <w:pPr>
              <w:jc w:val="right"/>
              <w:rPr>
                <w:b/>
                <w:bCs/>
                <w:sz w:val="24"/>
                <w:szCs w:val="24"/>
              </w:rPr>
            </w:pPr>
            <w:r w:rsidRPr="0073331F">
              <w:rPr>
                <w:b/>
                <w:bCs/>
                <w:sz w:val="24"/>
                <w:szCs w:val="24"/>
              </w:rPr>
              <w:t>90 000,00</w:t>
            </w:r>
          </w:p>
        </w:tc>
        <w:tc>
          <w:tcPr>
            <w:tcW w:w="1804" w:type="dxa"/>
            <w:tcBorders>
              <w:top w:val="nil"/>
              <w:left w:val="nil"/>
              <w:bottom w:val="single" w:sz="4" w:space="0" w:color="auto"/>
              <w:right w:val="single" w:sz="4" w:space="0" w:color="auto"/>
            </w:tcBorders>
            <w:shd w:val="clear" w:color="auto" w:fill="auto"/>
            <w:noWrap/>
            <w:vAlign w:val="center"/>
            <w:hideMark/>
          </w:tcPr>
          <w:p w14:paraId="11B428EB" w14:textId="77777777" w:rsidR="0073331F" w:rsidRPr="0073331F" w:rsidRDefault="0073331F" w:rsidP="0073331F">
            <w:pPr>
              <w:jc w:val="right"/>
              <w:rPr>
                <w:b/>
                <w:bCs/>
                <w:sz w:val="24"/>
                <w:szCs w:val="24"/>
              </w:rPr>
            </w:pPr>
            <w:r w:rsidRPr="0073331F">
              <w:rPr>
                <w:b/>
                <w:bCs/>
                <w:sz w:val="24"/>
                <w:szCs w:val="24"/>
              </w:rPr>
              <w:t>90 000,00</w:t>
            </w:r>
          </w:p>
        </w:tc>
        <w:tc>
          <w:tcPr>
            <w:tcW w:w="2640" w:type="dxa"/>
            <w:tcBorders>
              <w:top w:val="nil"/>
              <w:left w:val="nil"/>
              <w:bottom w:val="single" w:sz="4" w:space="0" w:color="auto"/>
              <w:right w:val="single" w:sz="4" w:space="0" w:color="auto"/>
            </w:tcBorders>
            <w:shd w:val="clear" w:color="auto" w:fill="auto"/>
            <w:noWrap/>
            <w:vAlign w:val="center"/>
            <w:hideMark/>
          </w:tcPr>
          <w:p w14:paraId="479286B4" w14:textId="77777777" w:rsidR="0073331F" w:rsidRPr="0073331F" w:rsidRDefault="0073331F" w:rsidP="0073331F">
            <w:pPr>
              <w:jc w:val="right"/>
              <w:rPr>
                <w:b/>
                <w:bCs/>
                <w:sz w:val="24"/>
                <w:szCs w:val="24"/>
              </w:rPr>
            </w:pPr>
            <w:r w:rsidRPr="0073331F">
              <w:rPr>
                <w:b/>
                <w:bCs/>
                <w:sz w:val="24"/>
                <w:szCs w:val="24"/>
              </w:rPr>
              <w:t>90 000,00</w:t>
            </w:r>
          </w:p>
        </w:tc>
      </w:tr>
      <w:tr w:rsidR="0073331F" w:rsidRPr="0073331F" w14:paraId="4B2170B3" w14:textId="77777777" w:rsidTr="0073331F">
        <w:trPr>
          <w:trHeight w:val="165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A658B47" w14:textId="77777777" w:rsidR="0073331F" w:rsidRPr="0073331F" w:rsidRDefault="0073331F" w:rsidP="0073331F">
            <w:pPr>
              <w:jc w:val="center"/>
              <w:rPr>
                <w:b/>
                <w:bCs/>
                <w:sz w:val="24"/>
                <w:szCs w:val="24"/>
              </w:rPr>
            </w:pPr>
            <w:r w:rsidRPr="0073331F">
              <w:rPr>
                <w:b/>
                <w:bCs/>
                <w:sz w:val="24"/>
                <w:szCs w:val="24"/>
              </w:rPr>
              <w:t>006</w:t>
            </w:r>
          </w:p>
        </w:tc>
        <w:tc>
          <w:tcPr>
            <w:tcW w:w="7018" w:type="dxa"/>
            <w:tcBorders>
              <w:top w:val="nil"/>
              <w:left w:val="nil"/>
              <w:bottom w:val="single" w:sz="4" w:space="0" w:color="auto"/>
              <w:right w:val="single" w:sz="4" w:space="0" w:color="auto"/>
            </w:tcBorders>
            <w:shd w:val="clear" w:color="auto" w:fill="auto"/>
            <w:hideMark/>
          </w:tcPr>
          <w:p w14:paraId="649D0792" w14:textId="77777777" w:rsidR="0073331F" w:rsidRPr="0073331F" w:rsidRDefault="0073331F" w:rsidP="0073331F">
            <w:pPr>
              <w:rPr>
                <w:sz w:val="24"/>
                <w:szCs w:val="24"/>
              </w:rPr>
            </w:pPr>
            <w:r w:rsidRPr="0073331F">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773851A4" w14:textId="77777777" w:rsidR="0073331F" w:rsidRPr="0073331F" w:rsidRDefault="0073331F" w:rsidP="0073331F">
            <w:pPr>
              <w:jc w:val="right"/>
              <w:rPr>
                <w:sz w:val="24"/>
                <w:szCs w:val="24"/>
              </w:rPr>
            </w:pPr>
            <w:r w:rsidRPr="0073331F">
              <w:rPr>
                <w:sz w:val="24"/>
                <w:szCs w:val="24"/>
              </w:rPr>
              <w:t>4 000,00</w:t>
            </w:r>
          </w:p>
        </w:tc>
        <w:tc>
          <w:tcPr>
            <w:tcW w:w="1804" w:type="dxa"/>
            <w:tcBorders>
              <w:top w:val="nil"/>
              <w:left w:val="nil"/>
              <w:bottom w:val="single" w:sz="4" w:space="0" w:color="auto"/>
              <w:right w:val="single" w:sz="4" w:space="0" w:color="auto"/>
            </w:tcBorders>
            <w:shd w:val="clear" w:color="auto" w:fill="auto"/>
            <w:noWrap/>
            <w:vAlign w:val="center"/>
            <w:hideMark/>
          </w:tcPr>
          <w:p w14:paraId="46A0E61B" w14:textId="77777777" w:rsidR="0073331F" w:rsidRPr="0073331F" w:rsidRDefault="0073331F" w:rsidP="0073331F">
            <w:pPr>
              <w:jc w:val="right"/>
              <w:rPr>
                <w:sz w:val="24"/>
                <w:szCs w:val="24"/>
              </w:rPr>
            </w:pPr>
            <w:r w:rsidRPr="0073331F">
              <w:rPr>
                <w:sz w:val="24"/>
                <w:szCs w:val="24"/>
              </w:rPr>
              <w:t>4 000,00</w:t>
            </w:r>
          </w:p>
        </w:tc>
        <w:tc>
          <w:tcPr>
            <w:tcW w:w="2640" w:type="dxa"/>
            <w:tcBorders>
              <w:top w:val="nil"/>
              <w:left w:val="nil"/>
              <w:bottom w:val="single" w:sz="4" w:space="0" w:color="auto"/>
              <w:right w:val="single" w:sz="4" w:space="0" w:color="auto"/>
            </w:tcBorders>
            <w:shd w:val="clear" w:color="auto" w:fill="auto"/>
            <w:noWrap/>
            <w:vAlign w:val="center"/>
            <w:hideMark/>
          </w:tcPr>
          <w:p w14:paraId="25A87872" w14:textId="77777777" w:rsidR="0073331F" w:rsidRPr="0073331F" w:rsidRDefault="0073331F" w:rsidP="0073331F">
            <w:pPr>
              <w:jc w:val="right"/>
              <w:rPr>
                <w:sz w:val="24"/>
                <w:szCs w:val="24"/>
              </w:rPr>
            </w:pPr>
            <w:r w:rsidRPr="0073331F">
              <w:rPr>
                <w:sz w:val="24"/>
                <w:szCs w:val="24"/>
              </w:rPr>
              <w:t>4 000,00</w:t>
            </w:r>
          </w:p>
        </w:tc>
      </w:tr>
      <w:tr w:rsidR="0073331F" w:rsidRPr="0073331F" w14:paraId="195D1F1B" w14:textId="77777777" w:rsidTr="0073331F">
        <w:trPr>
          <w:trHeight w:val="283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CED6136" w14:textId="77777777" w:rsidR="0073331F" w:rsidRPr="0073331F" w:rsidRDefault="0073331F" w:rsidP="0073331F">
            <w:pPr>
              <w:jc w:val="center"/>
              <w:rPr>
                <w:b/>
                <w:bCs/>
                <w:sz w:val="24"/>
                <w:szCs w:val="24"/>
              </w:rPr>
            </w:pPr>
            <w:r w:rsidRPr="0073331F">
              <w:rPr>
                <w:b/>
                <w:bCs/>
                <w:sz w:val="24"/>
                <w:szCs w:val="24"/>
              </w:rPr>
              <w:lastRenderedPageBreak/>
              <w:t>006</w:t>
            </w:r>
          </w:p>
        </w:tc>
        <w:tc>
          <w:tcPr>
            <w:tcW w:w="7018" w:type="dxa"/>
            <w:tcBorders>
              <w:top w:val="nil"/>
              <w:left w:val="nil"/>
              <w:bottom w:val="single" w:sz="4" w:space="0" w:color="auto"/>
              <w:right w:val="single" w:sz="4" w:space="0" w:color="auto"/>
            </w:tcBorders>
            <w:shd w:val="clear" w:color="auto" w:fill="auto"/>
            <w:hideMark/>
          </w:tcPr>
          <w:p w14:paraId="19B73AD2" w14:textId="77777777" w:rsidR="0073331F" w:rsidRPr="0073331F" w:rsidRDefault="0073331F" w:rsidP="0073331F">
            <w:pPr>
              <w:rPr>
                <w:sz w:val="24"/>
                <w:szCs w:val="24"/>
              </w:rPr>
            </w:pPr>
            <w:r w:rsidRPr="0073331F">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25585AD7" w14:textId="77777777" w:rsidR="0073331F" w:rsidRPr="0073331F" w:rsidRDefault="0073331F" w:rsidP="0073331F">
            <w:pPr>
              <w:jc w:val="right"/>
              <w:rPr>
                <w:sz w:val="24"/>
                <w:szCs w:val="24"/>
              </w:rPr>
            </w:pPr>
            <w:r w:rsidRPr="0073331F">
              <w:rPr>
                <w:sz w:val="24"/>
                <w:szCs w:val="24"/>
              </w:rPr>
              <w:t>9 000,00</w:t>
            </w:r>
          </w:p>
        </w:tc>
        <w:tc>
          <w:tcPr>
            <w:tcW w:w="1804" w:type="dxa"/>
            <w:tcBorders>
              <w:top w:val="nil"/>
              <w:left w:val="nil"/>
              <w:bottom w:val="single" w:sz="4" w:space="0" w:color="auto"/>
              <w:right w:val="single" w:sz="4" w:space="0" w:color="auto"/>
            </w:tcBorders>
            <w:shd w:val="clear" w:color="auto" w:fill="auto"/>
            <w:noWrap/>
            <w:vAlign w:val="center"/>
            <w:hideMark/>
          </w:tcPr>
          <w:p w14:paraId="49A1A7B2" w14:textId="77777777" w:rsidR="0073331F" w:rsidRPr="0073331F" w:rsidRDefault="0073331F" w:rsidP="0073331F">
            <w:pPr>
              <w:jc w:val="right"/>
              <w:rPr>
                <w:sz w:val="24"/>
                <w:szCs w:val="24"/>
              </w:rPr>
            </w:pPr>
            <w:r w:rsidRPr="0073331F">
              <w:rPr>
                <w:sz w:val="24"/>
                <w:szCs w:val="24"/>
              </w:rPr>
              <w:t>9 000,00</w:t>
            </w:r>
          </w:p>
        </w:tc>
        <w:tc>
          <w:tcPr>
            <w:tcW w:w="2640" w:type="dxa"/>
            <w:tcBorders>
              <w:top w:val="nil"/>
              <w:left w:val="nil"/>
              <w:bottom w:val="single" w:sz="4" w:space="0" w:color="auto"/>
              <w:right w:val="single" w:sz="4" w:space="0" w:color="auto"/>
            </w:tcBorders>
            <w:shd w:val="clear" w:color="auto" w:fill="auto"/>
            <w:noWrap/>
            <w:vAlign w:val="center"/>
            <w:hideMark/>
          </w:tcPr>
          <w:p w14:paraId="59AB3D57" w14:textId="77777777" w:rsidR="0073331F" w:rsidRPr="0073331F" w:rsidRDefault="0073331F" w:rsidP="0073331F">
            <w:pPr>
              <w:jc w:val="right"/>
              <w:rPr>
                <w:sz w:val="24"/>
                <w:szCs w:val="24"/>
              </w:rPr>
            </w:pPr>
            <w:r w:rsidRPr="0073331F">
              <w:rPr>
                <w:sz w:val="24"/>
                <w:szCs w:val="24"/>
              </w:rPr>
              <w:t>9 000,00</w:t>
            </w:r>
          </w:p>
        </w:tc>
      </w:tr>
      <w:tr w:rsidR="0073331F" w:rsidRPr="0073331F" w14:paraId="466EC5D7"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47F02E3" w14:textId="77777777" w:rsidR="0073331F" w:rsidRPr="0073331F" w:rsidRDefault="0073331F" w:rsidP="0073331F">
            <w:pPr>
              <w:jc w:val="center"/>
              <w:rPr>
                <w:b/>
                <w:bCs/>
                <w:sz w:val="24"/>
                <w:szCs w:val="24"/>
              </w:rPr>
            </w:pPr>
            <w:r w:rsidRPr="0073331F">
              <w:rPr>
                <w:b/>
                <w:bCs/>
                <w:sz w:val="24"/>
                <w:szCs w:val="24"/>
              </w:rPr>
              <w:t>006</w:t>
            </w:r>
          </w:p>
        </w:tc>
        <w:tc>
          <w:tcPr>
            <w:tcW w:w="7018" w:type="dxa"/>
            <w:tcBorders>
              <w:top w:val="nil"/>
              <w:left w:val="nil"/>
              <w:bottom w:val="single" w:sz="4" w:space="0" w:color="auto"/>
              <w:right w:val="single" w:sz="4" w:space="0" w:color="auto"/>
            </w:tcBorders>
            <w:shd w:val="clear" w:color="auto" w:fill="auto"/>
            <w:hideMark/>
          </w:tcPr>
          <w:p w14:paraId="379E7B28" w14:textId="77777777" w:rsidR="0073331F" w:rsidRPr="0073331F" w:rsidRDefault="0073331F" w:rsidP="0073331F">
            <w:pPr>
              <w:rPr>
                <w:sz w:val="24"/>
                <w:szCs w:val="24"/>
              </w:rPr>
            </w:pPr>
            <w:r w:rsidRPr="0073331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55E78C51" w14:textId="77777777" w:rsidR="0073331F" w:rsidRPr="0073331F" w:rsidRDefault="0073331F" w:rsidP="0073331F">
            <w:pPr>
              <w:jc w:val="right"/>
              <w:rPr>
                <w:sz w:val="24"/>
                <w:szCs w:val="24"/>
              </w:rPr>
            </w:pPr>
            <w:r w:rsidRPr="0073331F">
              <w:rPr>
                <w:sz w:val="24"/>
                <w:szCs w:val="24"/>
              </w:rPr>
              <w:t>1 000,00</w:t>
            </w:r>
          </w:p>
        </w:tc>
        <w:tc>
          <w:tcPr>
            <w:tcW w:w="1804" w:type="dxa"/>
            <w:tcBorders>
              <w:top w:val="nil"/>
              <w:left w:val="nil"/>
              <w:bottom w:val="single" w:sz="4" w:space="0" w:color="auto"/>
              <w:right w:val="single" w:sz="4" w:space="0" w:color="auto"/>
            </w:tcBorders>
            <w:shd w:val="clear" w:color="auto" w:fill="auto"/>
            <w:noWrap/>
            <w:vAlign w:val="center"/>
            <w:hideMark/>
          </w:tcPr>
          <w:p w14:paraId="2EFED0A6" w14:textId="77777777" w:rsidR="0073331F" w:rsidRPr="0073331F" w:rsidRDefault="0073331F" w:rsidP="0073331F">
            <w:pPr>
              <w:jc w:val="right"/>
              <w:rPr>
                <w:sz w:val="24"/>
                <w:szCs w:val="24"/>
              </w:rPr>
            </w:pPr>
            <w:r w:rsidRPr="0073331F">
              <w:rPr>
                <w:sz w:val="24"/>
                <w:szCs w:val="24"/>
              </w:rPr>
              <w:t>1 000,00</w:t>
            </w:r>
          </w:p>
        </w:tc>
        <w:tc>
          <w:tcPr>
            <w:tcW w:w="2640" w:type="dxa"/>
            <w:tcBorders>
              <w:top w:val="nil"/>
              <w:left w:val="nil"/>
              <w:bottom w:val="single" w:sz="4" w:space="0" w:color="auto"/>
              <w:right w:val="single" w:sz="4" w:space="0" w:color="auto"/>
            </w:tcBorders>
            <w:shd w:val="clear" w:color="auto" w:fill="auto"/>
            <w:noWrap/>
            <w:vAlign w:val="center"/>
            <w:hideMark/>
          </w:tcPr>
          <w:p w14:paraId="00974640" w14:textId="77777777" w:rsidR="0073331F" w:rsidRPr="0073331F" w:rsidRDefault="0073331F" w:rsidP="0073331F">
            <w:pPr>
              <w:jc w:val="right"/>
              <w:rPr>
                <w:sz w:val="24"/>
                <w:szCs w:val="24"/>
              </w:rPr>
            </w:pPr>
            <w:r w:rsidRPr="0073331F">
              <w:rPr>
                <w:sz w:val="24"/>
                <w:szCs w:val="24"/>
              </w:rPr>
              <w:t>1 000,00</w:t>
            </w:r>
          </w:p>
        </w:tc>
      </w:tr>
      <w:tr w:rsidR="0073331F" w:rsidRPr="0073331F" w14:paraId="4CAF24C4"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2A8929D" w14:textId="77777777" w:rsidR="0073331F" w:rsidRPr="0073331F" w:rsidRDefault="0073331F" w:rsidP="0073331F">
            <w:pPr>
              <w:jc w:val="center"/>
              <w:rPr>
                <w:b/>
                <w:bCs/>
                <w:sz w:val="24"/>
                <w:szCs w:val="24"/>
              </w:rPr>
            </w:pPr>
            <w:r w:rsidRPr="0073331F">
              <w:rPr>
                <w:b/>
                <w:bCs/>
                <w:sz w:val="24"/>
                <w:szCs w:val="24"/>
              </w:rPr>
              <w:t>006</w:t>
            </w:r>
          </w:p>
        </w:tc>
        <w:tc>
          <w:tcPr>
            <w:tcW w:w="7018" w:type="dxa"/>
            <w:tcBorders>
              <w:top w:val="nil"/>
              <w:left w:val="nil"/>
              <w:bottom w:val="single" w:sz="4" w:space="0" w:color="auto"/>
              <w:right w:val="single" w:sz="4" w:space="0" w:color="auto"/>
            </w:tcBorders>
            <w:shd w:val="clear" w:color="auto" w:fill="auto"/>
            <w:hideMark/>
          </w:tcPr>
          <w:p w14:paraId="380D573E" w14:textId="77777777" w:rsidR="0073331F" w:rsidRPr="0073331F" w:rsidRDefault="0073331F" w:rsidP="0073331F">
            <w:pPr>
              <w:rPr>
                <w:sz w:val="24"/>
                <w:szCs w:val="24"/>
              </w:rPr>
            </w:pPr>
            <w:r w:rsidRPr="0073331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72D8C6ED" w14:textId="77777777" w:rsidR="0073331F" w:rsidRPr="0073331F" w:rsidRDefault="0073331F" w:rsidP="0073331F">
            <w:pPr>
              <w:jc w:val="right"/>
              <w:rPr>
                <w:sz w:val="24"/>
                <w:szCs w:val="24"/>
              </w:rPr>
            </w:pPr>
            <w:r w:rsidRPr="0073331F">
              <w:rPr>
                <w:sz w:val="24"/>
                <w:szCs w:val="24"/>
              </w:rPr>
              <w:t>1 500,00</w:t>
            </w:r>
          </w:p>
        </w:tc>
        <w:tc>
          <w:tcPr>
            <w:tcW w:w="1804" w:type="dxa"/>
            <w:tcBorders>
              <w:top w:val="nil"/>
              <w:left w:val="nil"/>
              <w:bottom w:val="single" w:sz="4" w:space="0" w:color="auto"/>
              <w:right w:val="single" w:sz="4" w:space="0" w:color="auto"/>
            </w:tcBorders>
            <w:shd w:val="clear" w:color="auto" w:fill="auto"/>
            <w:noWrap/>
            <w:vAlign w:val="center"/>
            <w:hideMark/>
          </w:tcPr>
          <w:p w14:paraId="01547766" w14:textId="77777777" w:rsidR="0073331F" w:rsidRPr="0073331F" w:rsidRDefault="0073331F" w:rsidP="0073331F">
            <w:pPr>
              <w:jc w:val="right"/>
              <w:rPr>
                <w:sz w:val="24"/>
                <w:szCs w:val="24"/>
              </w:rPr>
            </w:pPr>
            <w:r w:rsidRPr="0073331F">
              <w:rPr>
                <w:sz w:val="24"/>
                <w:szCs w:val="24"/>
              </w:rPr>
              <w:t>1 500,00</w:t>
            </w:r>
          </w:p>
        </w:tc>
        <w:tc>
          <w:tcPr>
            <w:tcW w:w="2640" w:type="dxa"/>
            <w:tcBorders>
              <w:top w:val="nil"/>
              <w:left w:val="nil"/>
              <w:bottom w:val="single" w:sz="4" w:space="0" w:color="auto"/>
              <w:right w:val="single" w:sz="4" w:space="0" w:color="auto"/>
            </w:tcBorders>
            <w:shd w:val="clear" w:color="auto" w:fill="auto"/>
            <w:noWrap/>
            <w:vAlign w:val="center"/>
            <w:hideMark/>
          </w:tcPr>
          <w:p w14:paraId="20753CED" w14:textId="77777777" w:rsidR="0073331F" w:rsidRPr="0073331F" w:rsidRDefault="0073331F" w:rsidP="0073331F">
            <w:pPr>
              <w:jc w:val="right"/>
              <w:rPr>
                <w:sz w:val="24"/>
                <w:szCs w:val="24"/>
              </w:rPr>
            </w:pPr>
            <w:r w:rsidRPr="0073331F">
              <w:rPr>
                <w:sz w:val="24"/>
                <w:szCs w:val="24"/>
              </w:rPr>
              <w:t>1 500,00</w:t>
            </w:r>
          </w:p>
        </w:tc>
      </w:tr>
      <w:tr w:rsidR="0073331F" w:rsidRPr="0073331F" w14:paraId="44BADFD9" w14:textId="77777777" w:rsidTr="0073331F">
        <w:trPr>
          <w:trHeight w:val="252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6226248" w14:textId="77777777" w:rsidR="0073331F" w:rsidRPr="0073331F" w:rsidRDefault="0073331F" w:rsidP="0073331F">
            <w:pPr>
              <w:jc w:val="center"/>
              <w:rPr>
                <w:b/>
                <w:bCs/>
                <w:sz w:val="24"/>
                <w:szCs w:val="24"/>
              </w:rPr>
            </w:pPr>
            <w:r w:rsidRPr="0073331F">
              <w:rPr>
                <w:b/>
                <w:bCs/>
                <w:sz w:val="24"/>
                <w:szCs w:val="24"/>
              </w:rPr>
              <w:lastRenderedPageBreak/>
              <w:t>006</w:t>
            </w:r>
          </w:p>
        </w:tc>
        <w:tc>
          <w:tcPr>
            <w:tcW w:w="7018" w:type="dxa"/>
            <w:tcBorders>
              <w:top w:val="nil"/>
              <w:left w:val="nil"/>
              <w:bottom w:val="single" w:sz="4" w:space="0" w:color="auto"/>
              <w:right w:val="single" w:sz="4" w:space="0" w:color="auto"/>
            </w:tcBorders>
            <w:shd w:val="clear" w:color="auto" w:fill="auto"/>
            <w:hideMark/>
          </w:tcPr>
          <w:p w14:paraId="20215C0B" w14:textId="77777777" w:rsidR="0073331F" w:rsidRPr="0073331F" w:rsidRDefault="0073331F" w:rsidP="0073331F">
            <w:pPr>
              <w:rPr>
                <w:sz w:val="24"/>
                <w:szCs w:val="24"/>
              </w:rPr>
            </w:pPr>
            <w:r w:rsidRPr="0073331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3AD4DD73" w14:textId="77777777" w:rsidR="0073331F" w:rsidRPr="0073331F" w:rsidRDefault="0073331F" w:rsidP="0073331F">
            <w:pPr>
              <w:jc w:val="right"/>
              <w:rPr>
                <w:sz w:val="24"/>
                <w:szCs w:val="24"/>
              </w:rPr>
            </w:pPr>
            <w:r w:rsidRPr="0073331F">
              <w:rPr>
                <w:sz w:val="24"/>
                <w:szCs w:val="24"/>
              </w:rPr>
              <w:t>26 600,00</w:t>
            </w:r>
          </w:p>
        </w:tc>
        <w:tc>
          <w:tcPr>
            <w:tcW w:w="1804" w:type="dxa"/>
            <w:tcBorders>
              <w:top w:val="nil"/>
              <w:left w:val="nil"/>
              <w:bottom w:val="single" w:sz="4" w:space="0" w:color="auto"/>
              <w:right w:val="single" w:sz="4" w:space="0" w:color="auto"/>
            </w:tcBorders>
            <w:shd w:val="clear" w:color="auto" w:fill="auto"/>
            <w:noWrap/>
            <w:vAlign w:val="center"/>
            <w:hideMark/>
          </w:tcPr>
          <w:p w14:paraId="13405B3F" w14:textId="77777777" w:rsidR="0073331F" w:rsidRPr="0073331F" w:rsidRDefault="0073331F" w:rsidP="0073331F">
            <w:pPr>
              <w:jc w:val="right"/>
              <w:rPr>
                <w:sz w:val="24"/>
                <w:szCs w:val="24"/>
              </w:rPr>
            </w:pPr>
            <w:r w:rsidRPr="0073331F">
              <w:rPr>
                <w:sz w:val="24"/>
                <w:szCs w:val="24"/>
              </w:rPr>
              <w:t>26 600,00</w:t>
            </w:r>
          </w:p>
        </w:tc>
        <w:tc>
          <w:tcPr>
            <w:tcW w:w="2640" w:type="dxa"/>
            <w:tcBorders>
              <w:top w:val="nil"/>
              <w:left w:val="nil"/>
              <w:bottom w:val="single" w:sz="4" w:space="0" w:color="auto"/>
              <w:right w:val="single" w:sz="4" w:space="0" w:color="auto"/>
            </w:tcBorders>
            <w:shd w:val="clear" w:color="auto" w:fill="auto"/>
            <w:noWrap/>
            <w:vAlign w:val="center"/>
            <w:hideMark/>
          </w:tcPr>
          <w:p w14:paraId="26F94AE4" w14:textId="77777777" w:rsidR="0073331F" w:rsidRPr="0073331F" w:rsidRDefault="0073331F" w:rsidP="0073331F">
            <w:pPr>
              <w:jc w:val="right"/>
              <w:rPr>
                <w:sz w:val="24"/>
                <w:szCs w:val="24"/>
              </w:rPr>
            </w:pPr>
            <w:r w:rsidRPr="0073331F">
              <w:rPr>
                <w:sz w:val="24"/>
                <w:szCs w:val="24"/>
              </w:rPr>
              <w:t>26 600,00</w:t>
            </w:r>
          </w:p>
        </w:tc>
      </w:tr>
      <w:tr w:rsidR="0073331F" w:rsidRPr="0073331F" w14:paraId="17F530E4"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02A6B90" w14:textId="77777777" w:rsidR="0073331F" w:rsidRPr="0073331F" w:rsidRDefault="0073331F" w:rsidP="0073331F">
            <w:pPr>
              <w:jc w:val="center"/>
              <w:rPr>
                <w:b/>
                <w:bCs/>
                <w:sz w:val="24"/>
                <w:szCs w:val="24"/>
              </w:rPr>
            </w:pPr>
            <w:r w:rsidRPr="0073331F">
              <w:rPr>
                <w:b/>
                <w:bCs/>
                <w:sz w:val="24"/>
                <w:szCs w:val="24"/>
              </w:rPr>
              <w:t>006</w:t>
            </w:r>
          </w:p>
        </w:tc>
        <w:tc>
          <w:tcPr>
            <w:tcW w:w="7018" w:type="dxa"/>
            <w:tcBorders>
              <w:top w:val="nil"/>
              <w:left w:val="nil"/>
              <w:bottom w:val="single" w:sz="4" w:space="0" w:color="auto"/>
              <w:right w:val="single" w:sz="4" w:space="0" w:color="auto"/>
            </w:tcBorders>
            <w:shd w:val="clear" w:color="auto" w:fill="auto"/>
            <w:hideMark/>
          </w:tcPr>
          <w:p w14:paraId="066D4417" w14:textId="77777777" w:rsidR="0073331F" w:rsidRPr="0073331F" w:rsidRDefault="0073331F" w:rsidP="0073331F">
            <w:pPr>
              <w:rPr>
                <w:b/>
                <w:bCs/>
                <w:sz w:val="24"/>
                <w:szCs w:val="24"/>
              </w:rPr>
            </w:pPr>
            <w:r w:rsidRPr="0073331F">
              <w:rPr>
                <w:b/>
                <w:bCs/>
                <w:sz w:val="24"/>
                <w:szCs w:val="24"/>
              </w:rPr>
              <w:t>Управление делами Губернатора и Правительства Красноярского края</w:t>
            </w:r>
          </w:p>
        </w:tc>
        <w:tc>
          <w:tcPr>
            <w:tcW w:w="1860" w:type="dxa"/>
            <w:tcBorders>
              <w:top w:val="nil"/>
              <w:left w:val="nil"/>
              <w:bottom w:val="single" w:sz="4" w:space="0" w:color="auto"/>
              <w:right w:val="single" w:sz="4" w:space="0" w:color="auto"/>
            </w:tcBorders>
            <w:shd w:val="clear" w:color="auto" w:fill="auto"/>
            <w:noWrap/>
            <w:vAlign w:val="center"/>
            <w:hideMark/>
          </w:tcPr>
          <w:p w14:paraId="28D9D27D" w14:textId="77777777" w:rsidR="0073331F" w:rsidRPr="0073331F" w:rsidRDefault="0073331F" w:rsidP="0073331F">
            <w:pPr>
              <w:jc w:val="right"/>
              <w:rPr>
                <w:b/>
                <w:bCs/>
                <w:sz w:val="24"/>
                <w:szCs w:val="24"/>
              </w:rPr>
            </w:pPr>
            <w:r w:rsidRPr="0073331F">
              <w:rPr>
                <w:b/>
                <w:bCs/>
                <w:sz w:val="24"/>
                <w:szCs w:val="24"/>
              </w:rPr>
              <w:t>42 100,00</w:t>
            </w:r>
          </w:p>
        </w:tc>
        <w:tc>
          <w:tcPr>
            <w:tcW w:w="1804" w:type="dxa"/>
            <w:tcBorders>
              <w:top w:val="nil"/>
              <w:left w:val="nil"/>
              <w:bottom w:val="single" w:sz="4" w:space="0" w:color="auto"/>
              <w:right w:val="single" w:sz="4" w:space="0" w:color="auto"/>
            </w:tcBorders>
            <w:shd w:val="clear" w:color="auto" w:fill="auto"/>
            <w:noWrap/>
            <w:vAlign w:val="center"/>
            <w:hideMark/>
          </w:tcPr>
          <w:p w14:paraId="476CDEB9" w14:textId="77777777" w:rsidR="0073331F" w:rsidRPr="0073331F" w:rsidRDefault="0073331F" w:rsidP="0073331F">
            <w:pPr>
              <w:jc w:val="right"/>
              <w:rPr>
                <w:b/>
                <w:bCs/>
                <w:sz w:val="24"/>
                <w:szCs w:val="24"/>
              </w:rPr>
            </w:pPr>
            <w:r w:rsidRPr="0073331F">
              <w:rPr>
                <w:b/>
                <w:bCs/>
                <w:sz w:val="24"/>
                <w:szCs w:val="24"/>
              </w:rPr>
              <w:t>42 100,00</w:t>
            </w:r>
          </w:p>
        </w:tc>
        <w:tc>
          <w:tcPr>
            <w:tcW w:w="2640" w:type="dxa"/>
            <w:tcBorders>
              <w:top w:val="nil"/>
              <w:left w:val="nil"/>
              <w:bottom w:val="single" w:sz="4" w:space="0" w:color="auto"/>
              <w:right w:val="single" w:sz="4" w:space="0" w:color="auto"/>
            </w:tcBorders>
            <w:shd w:val="clear" w:color="auto" w:fill="auto"/>
            <w:noWrap/>
            <w:vAlign w:val="center"/>
            <w:hideMark/>
          </w:tcPr>
          <w:p w14:paraId="36A94CD4" w14:textId="77777777" w:rsidR="0073331F" w:rsidRPr="0073331F" w:rsidRDefault="0073331F" w:rsidP="0073331F">
            <w:pPr>
              <w:jc w:val="right"/>
              <w:rPr>
                <w:b/>
                <w:bCs/>
                <w:sz w:val="24"/>
                <w:szCs w:val="24"/>
              </w:rPr>
            </w:pPr>
            <w:r w:rsidRPr="0073331F">
              <w:rPr>
                <w:b/>
                <w:bCs/>
                <w:sz w:val="24"/>
                <w:szCs w:val="24"/>
              </w:rPr>
              <w:t>42 100,00</w:t>
            </w:r>
          </w:p>
        </w:tc>
      </w:tr>
      <w:tr w:rsidR="0073331F" w:rsidRPr="0073331F" w14:paraId="689CA2D4"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461666F" w14:textId="77777777" w:rsidR="0073331F" w:rsidRPr="0073331F" w:rsidRDefault="0073331F" w:rsidP="0073331F">
            <w:pPr>
              <w:jc w:val="center"/>
              <w:rPr>
                <w:sz w:val="24"/>
                <w:szCs w:val="24"/>
              </w:rPr>
            </w:pPr>
            <w:r w:rsidRPr="0073331F">
              <w:rPr>
                <w:sz w:val="24"/>
                <w:szCs w:val="24"/>
              </w:rPr>
              <w:t>048</w:t>
            </w:r>
          </w:p>
        </w:tc>
        <w:tc>
          <w:tcPr>
            <w:tcW w:w="7018" w:type="dxa"/>
            <w:tcBorders>
              <w:top w:val="nil"/>
              <w:left w:val="nil"/>
              <w:bottom w:val="single" w:sz="4" w:space="0" w:color="auto"/>
              <w:right w:val="single" w:sz="4" w:space="0" w:color="auto"/>
            </w:tcBorders>
            <w:shd w:val="clear" w:color="auto" w:fill="auto"/>
            <w:hideMark/>
          </w:tcPr>
          <w:p w14:paraId="17A36E5E" w14:textId="77777777" w:rsidR="0073331F" w:rsidRPr="0073331F" w:rsidRDefault="0073331F" w:rsidP="0073331F">
            <w:pPr>
              <w:rPr>
                <w:sz w:val="24"/>
                <w:szCs w:val="24"/>
              </w:rPr>
            </w:pPr>
            <w:r w:rsidRPr="0073331F">
              <w:rPr>
                <w:sz w:val="24"/>
                <w:szCs w:val="24"/>
              </w:rPr>
              <w:t>Плата за выбросы загрязняющих веществ в атмосферный воздух стационарными объектами</w:t>
            </w:r>
          </w:p>
        </w:tc>
        <w:tc>
          <w:tcPr>
            <w:tcW w:w="1860" w:type="dxa"/>
            <w:tcBorders>
              <w:top w:val="nil"/>
              <w:left w:val="nil"/>
              <w:bottom w:val="single" w:sz="4" w:space="0" w:color="auto"/>
              <w:right w:val="single" w:sz="4" w:space="0" w:color="auto"/>
            </w:tcBorders>
            <w:shd w:val="clear" w:color="auto" w:fill="auto"/>
            <w:noWrap/>
            <w:vAlign w:val="center"/>
            <w:hideMark/>
          </w:tcPr>
          <w:p w14:paraId="73CDCEE8" w14:textId="77777777" w:rsidR="0073331F" w:rsidRPr="0073331F" w:rsidRDefault="0073331F" w:rsidP="0073331F">
            <w:pPr>
              <w:jc w:val="right"/>
              <w:rPr>
                <w:sz w:val="24"/>
                <w:szCs w:val="24"/>
              </w:rPr>
            </w:pPr>
            <w:r w:rsidRPr="0073331F">
              <w:rPr>
                <w:sz w:val="24"/>
                <w:szCs w:val="24"/>
              </w:rPr>
              <w:t>5 000,00</w:t>
            </w:r>
          </w:p>
        </w:tc>
        <w:tc>
          <w:tcPr>
            <w:tcW w:w="1804" w:type="dxa"/>
            <w:tcBorders>
              <w:top w:val="nil"/>
              <w:left w:val="nil"/>
              <w:bottom w:val="single" w:sz="4" w:space="0" w:color="auto"/>
              <w:right w:val="single" w:sz="4" w:space="0" w:color="auto"/>
            </w:tcBorders>
            <w:shd w:val="clear" w:color="auto" w:fill="auto"/>
            <w:noWrap/>
            <w:vAlign w:val="center"/>
            <w:hideMark/>
          </w:tcPr>
          <w:p w14:paraId="3987946A" w14:textId="77777777" w:rsidR="0073331F" w:rsidRPr="0073331F" w:rsidRDefault="0073331F" w:rsidP="0073331F">
            <w:pPr>
              <w:jc w:val="right"/>
              <w:rPr>
                <w:sz w:val="24"/>
                <w:szCs w:val="24"/>
              </w:rPr>
            </w:pPr>
            <w:r w:rsidRPr="0073331F">
              <w:rPr>
                <w:sz w:val="24"/>
                <w:szCs w:val="24"/>
              </w:rPr>
              <w:t>5 000,00</w:t>
            </w:r>
          </w:p>
        </w:tc>
        <w:tc>
          <w:tcPr>
            <w:tcW w:w="2640" w:type="dxa"/>
            <w:tcBorders>
              <w:top w:val="nil"/>
              <w:left w:val="nil"/>
              <w:bottom w:val="single" w:sz="4" w:space="0" w:color="auto"/>
              <w:right w:val="single" w:sz="4" w:space="0" w:color="auto"/>
            </w:tcBorders>
            <w:shd w:val="clear" w:color="auto" w:fill="auto"/>
            <w:noWrap/>
            <w:vAlign w:val="center"/>
            <w:hideMark/>
          </w:tcPr>
          <w:p w14:paraId="21558359" w14:textId="77777777" w:rsidR="0073331F" w:rsidRPr="0073331F" w:rsidRDefault="0073331F" w:rsidP="0073331F">
            <w:pPr>
              <w:jc w:val="right"/>
              <w:rPr>
                <w:sz w:val="24"/>
                <w:szCs w:val="24"/>
              </w:rPr>
            </w:pPr>
            <w:r w:rsidRPr="0073331F">
              <w:rPr>
                <w:sz w:val="24"/>
                <w:szCs w:val="24"/>
              </w:rPr>
              <w:t>5 000,00</w:t>
            </w:r>
          </w:p>
        </w:tc>
      </w:tr>
      <w:tr w:rsidR="0073331F" w:rsidRPr="0073331F" w14:paraId="208230A2" w14:textId="77777777" w:rsidTr="0073331F">
        <w:trPr>
          <w:trHeight w:val="37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C1F9361" w14:textId="77777777" w:rsidR="0073331F" w:rsidRPr="0073331F" w:rsidRDefault="0073331F" w:rsidP="0073331F">
            <w:pPr>
              <w:jc w:val="center"/>
              <w:rPr>
                <w:sz w:val="24"/>
                <w:szCs w:val="24"/>
              </w:rPr>
            </w:pPr>
            <w:r w:rsidRPr="0073331F">
              <w:rPr>
                <w:sz w:val="24"/>
                <w:szCs w:val="24"/>
              </w:rPr>
              <w:t>048</w:t>
            </w:r>
          </w:p>
        </w:tc>
        <w:tc>
          <w:tcPr>
            <w:tcW w:w="7018" w:type="dxa"/>
            <w:tcBorders>
              <w:top w:val="nil"/>
              <w:left w:val="nil"/>
              <w:bottom w:val="single" w:sz="4" w:space="0" w:color="auto"/>
              <w:right w:val="single" w:sz="4" w:space="0" w:color="auto"/>
            </w:tcBorders>
            <w:shd w:val="clear" w:color="auto" w:fill="auto"/>
            <w:hideMark/>
          </w:tcPr>
          <w:p w14:paraId="4265CD73" w14:textId="77777777" w:rsidR="0073331F" w:rsidRPr="0073331F" w:rsidRDefault="0073331F" w:rsidP="0073331F">
            <w:pPr>
              <w:rPr>
                <w:sz w:val="24"/>
                <w:szCs w:val="24"/>
              </w:rPr>
            </w:pPr>
            <w:r w:rsidRPr="0073331F">
              <w:rPr>
                <w:sz w:val="24"/>
                <w:szCs w:val="24"/>
              </w:rPr>
              <w:t>Плата за размещение отходов производства и потребления</w:t>
            </w:r>
          </w:p>
        </w:tc>
        <w:tc>
          <w:tcPr>
            <w:tcW w:w="1860" w:type="dxa"/>
            <w:tcBorders>
              <w:top w:val="nil"/>
              <w:left w:val="nil"/>
              <w:bottom w:val="single" w:sz="4" w:space="0" w:color="auto"/>
              <w:right w:val="single" w:sz="4" w:space="0" w:color="auto"/>
            </w:tcBorders>
            <w:shd w:val="clear" w:color="auto" w:fill="auto"/>
            <w:noWrap/>
            <w:vAlign w:val="center"/>
            <w:hideMark/>
          </w:tcPr>
          <w:p w14:paraId="56878D1E" w14:textId="77777777" w:rsidR="0073331F" w:rsidRPr="0073331F" w:rsidRDefault="0073331F" w:rsidP="0073331F">
            <w:pPr>
              <w:jc w:val="right"/>
              <w:rPr>
                <w:sz w:val="24"/>
                <w:szCs w:val="24"/>
              </w:rPr>
            </w:pPr>
            <w:r w:rsidRPr="0073331F">
              <w:rPr>
                <w:sz w:val="24"/>
                <w:szCs w:val="24"/>
              </w:rPr>
              <w:t>123 000,00</w:t>
            </w:r>
          </w:p>
        </w:tc>
        <w:tc>
          <w:tcPr>
            <w:tcW w:w="1804" w:type="dxa"/>
            <w:tcBorders>
              <w:top w:val="nil"/>
              <w:left w:val="nil"/>
              <w:bottom w:val="single" w:sz="4" w:space="0" w:color="auto"/>
              <w:right w:val="single" w:sz="4" w:space="0" w:color="auto"/>
            </w:tcBorders>
            <w:shd w:val="clear" w:color="auto" w:fill="auto"/>
            <w:noWrap/>
            <w:vAlign w:val="center"/>
            <w:hideMark/>
          </w:tcPr>
          <w:p w14:paraId="293D97A9" w14:textId="77777777" w:rsidR="0073331F" w:rsidRPr="0073331F" w:rsidRDefault="0073331F" w:rsidP="0073331F">
            <w:pPr>
              <w:jc w:val="right"/>
              <w:rPr>
                <w:sz w:val="24"/>
                <w:szCs w:val="24"/>
              </w:rPr>
            </w:pPr>
            <w:r w:rsidRPr="0073331F">
              <w:rPr>
                <w:sz w:val="24"/>
                <w:szCs w:val="24"/>
              </w:rPr>
              <w:t>123 000,00</w:t>
            </w:r>
          </w:p>
        </w:tc>
        <w:tc>
          <w:tcPr>
            <w:tcW w:w="2640" w:type="dxa"/>
            <w:tcBorders>
              <w:top w:val="nil"/>
              <w:left w:val="nil"/>
              <w:bottom w:val="single" w:sz="4" w:space="0" w:color="auto"/>
              <w:right w:val="single" w:sz="4" w:space="0" w:color="auto"/>
            </w:tcBorders>
            <w:shd w:val="clear" w:color="auto" w:fill="auto"/>
            <w:noWrap/>
            <w:vAlign w:val="center"/>
            <w:hideMark/>
          </w:tcPr>
          <w:p w14:paraId="3AEFE71E" w14:textId="77777777" w:rsidR="0073331F" w:rsidRPr="0073331F" w:rsidRDefault="0073331F" w:rsidP="0073331F">
            <w:pPr>
              <w:jc w:val="right"/>
              <w:rPr>
                <w:sz w:val="24"/>
                <w:szCs w:val="24"/>
              </w:rPr>
            </w:pPr>
            <w:r w:rsidRPr="0073331F">
              <w:rPr>
                <w:sz w:val="24"/>
                <w:szCs w:val="24"/>
              </w:rPr>
              <w:t>123 000,00</w:t>
            </w:r>
          </w:p>
        </w:tc>
      </w:tr>
      <w:tr w:rsidR="0073331F" w:rsidRPr="0073331F" w14:paraId="51613835"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D907C50" w14:textId="77777777" w:rsidR="0073331F" w:rsidRPr="0073331F" w:rsidRDefault="0073331F" w:rsidP="0073331F">
            <w:pPr>
              <w:jc w:val="center"/>
              <w:rPr>
                <w:b/>
                <w:bCs/>
                <w:sz w:val="24"/>
                <w:szCs w:val="24"/>
              </w:rPr>
            </w:pPr>
            <w:r w:rsidRPr="0073331F">
              <w:rPr>
                <w:b/>
                <w:bCs/>
                <w:sz w:val="24"/>
                <w:szCs w:val="24"/>
              </w:rPr>
              <w:t>048</w:t>
            </w:r>
          </w:p>
        </w:tc>
        <w:tc>
          <w:tcPr>
            <w:tcW w:w="7018" w:type="dxa"/>
            <w:tcBorders>
              <w:top w:val="nil"/>
              <w:left w:val="nil"/>
              <w:bottom w:val="single" w:sz="4" w:space="0" w:color="auto"/>
              <w:right w:val="single" w:sz="4" w:space="0" w:color="auto"/>
            </w:tcBorders>
            <w:shd w:val="clear" w:color="auto" w:fill="auto"/>
            <w:hideMark/>
          </w:tcPr>
          <w:p w14:paraId="6AFDCB26" w14:textId="77777777" w:rsidR="0073331F" w:rsidRPr="0073331F" w:rsidRDefault="0073331F" w:rsidP="0073331F">
            <w:pPr>
              <w:rPr>
                <w:b/>
                <w:bCs/>
                <w:sz w:val="24"/>
                <w:szCs w:val="24"/>
              </w:rPr>
            </w:pPr>
            <w:r w:rsidRPr="0073331F">
              <w:rPr>
                <w:b/>
                <w:bCs/>
                <w:sz w:val="24"/>
                <w:szCs w:val="24"/>
              </w:rPr>
              <w:t>Федеральная служба по надзору в сфере природопользования, итого</w:t>
            </w:r>
          </w:p>
        </w:tc>
        <w:tc>
          <w:tcPr>
            <w:tcW w:w="1860" w:type="dxa"/>
            <w:tcBorders>
              <w:top w:val="nil"/>
              <w:left w:val="nil"/>
              <w:bottom w:val="single" w:sz="4" w:space="0" w:color="auto"/>
              <w:right w:val="single" w:sz="4" w:space="0" w:color="auto"/>
            </w:tcBorders>
            <w:shd w:val="clear" w:color="auto" w:fill="auto"/>
            <w:noWrap/>
            <w:vAlign w:val="center"/>
            <w:hideMark/>
          </w:tcPr>
          <w:p w14:paraId="25675297" w14:textId="77777777" w:rsidR="0073331F" w:rsidRPr="0073331F" w:rsidRDefault="0073331F" w:rsidP="0073331F">
            <w:pPr>
              <w:jc w:val="right"/>
              <w:rPr>
                <w:b/>
                <w:bCs/>
                <w:sz w:val="24"/>
                <w:szCs w:val="24"/>
              </w:rPr>
            </w:pPr>
            <w:r w:rsidRPr="0073331F">
              <w:rPr>
                <w:b/>
                <w:bCs/>
                <w:sz w:val="24"/>
                <w:szCs w:val="24"/>
              </w:rPr>
              <w:t>128 000,00</w:t>
            </w:r>
          </w:p>
        </w:tc>
        <w:tc>
          <w:tcPr>
            <w:tcW w:w="1804" w:type="dxa"/>
            <w:tcBorders>
              <w:top w:val="nil"/>
              <w:left w:val="nil"/>
              <w:bottom w:val="single" w:sz="4" w:space="0" w:color="auto"/>
              <w:right w:val="single" w:sz="4" w:space="0" w:color="auto"/>
            </w:tcBorders>
            <w:shd w:val="clear" w:color="auto" w:fill="auto"/>
            <w:noWrap/>
            <w:vAlign w:val="center"/>
            <w:hideMark/>
          </w:tcPr>
          <w:p w14:paraId="07D81FFC" w14:textId="77777777" w:rsidR="0073331F" w:rsidRPr="0073331F" w:rsidRDefault="0073331F" w:rsidP="0073331F">
            <w:pPr>
              <w:jc w:val="right"/>
              <w:rPr>
                <w:b/>
                <w:bCs/>
                <w:sz w:val="24"/>
                <w:szCs w:val="24"/>
              </w:rPr>
            </w:pPr>
            <w:r w:rsidRPr="0073331F">
              <w:rPr>
                <w:b/>
                <w:bCs/>
                <w:sz w:val="24"/>
                <w:szCs w:val="24"/>
              </w:rPr>
              <w:t>128 000,00</w:t>
            </w:r>
          </w:p>
        </w:tc>
        <w:tc>
          <w:tcPr>
            <w:tcW w:w="2640" w:type="dxa"/>
            <w:tcBorders>
              <w:top w:val="nil"/>
              <w:left w:val="nil"/>
              <w:bottom w:val="single" w:sz="4" w:space="0" w:color="auto"/>
              <w:right w:val="single" w:sz="4" w:space="0" w:color="auto"/>
            </w:tcBorders>
            <w:shd w:val="clear" w:color="auto" w:fill="auto"/>
            <w:noWrap/>
            <w:vAlign w:val="center"/>
            <w:hideMark/>
          </w:tcPr>
          <w:p w14:paraId="094FB1B6" w14:textId="77777777" w:rsidR="0073331F" w:rsidRPr="0073331F" w:rsidRDefault="0073331F" w:rsidP="0073331F">
            <w:pPr>
              <w:jc w:val="right"/>
              <w:rPr>
                <w:b/>
                <w:bCs/>
                <w:sz w:val="24"/>
                <w:szCs w:val="24"/>
              </w:rPr>
            </w:pPr>
            <w:r w:rsidRPr="0073331F">
              <w:rPr>
                <w:b/>
                <w:bCs/>
                <w:sz w:val="24"/>
                <w:szCs w:val="24"/>
              </w:rPr>
              <w:t>128 000,00</w:t>
            </w:r>
          </w:p>
        </w:tc>
      </w:tr>
      <w:tr w:rsidR="0073331F" w:rsidRPr="0073331F" w14:paraId="25164F6F"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9B61FB9" w14:textId="77777777" w:rsidR="0073331F" w:rsidRPr="0073331F" w:rsidRDefault="0073331F" w:rsidP="0073331F">
            <w:pPr>
              <w:jc w:val="center"/>
              <w:rPr>
                <w:sz w:val="24"/>
                <w:szCs w:val="24"/>
              </w:rPr>
            </w:pPr>
            <w:r w:rsidRPr="0073331F">
              <w:rPr>
                <w:sz w:val="24"/>
                <w:szCs w:val="24"/>
              </w:rPr>
              <w:t>099</w:t>
            </w:r>
          </w:p>
        </w:tc>
        <w:tc>
          <w:tcPr>
            <w:tcW w:w="7018" w:type="dxa"/>
            <w:tcBorders>
              <w:top w:val="nil"/>
              <w:left w:val="nil"/>
              <w:bottom w:val="single" w:sz="4" w:space="0" w:color="auto"/>
              <w:right w:val="single" w:sz="4" w:space="0" w:color="auto"/>
            </w:tcBorders>
            <w:shd w:val="clear" w:color="auto" w:fill="auto"/>
            <w:hideMark/>
          </w:tcPr>
          <w:p w14:paraId="7AEBC735" w14:textId="77777777" w:rsidR="0073331F" w:rsidRPr="0073331F" w:rsidRDefault="0073331F" w:rsidP="0073331F">
            <w:pPr>
              <w:rPr>
                <w:sz w:val="24"/>
                <w:szCs w:val="24"/>
              </w:rPr>
            </w:pPr>
            <w:r w:rsidRPr="0073331F">
              <w:rPr>
                <w:sz w:val="24"/>
                <w:szCs w:val="24"/>
              </w:rPr>
              <w:t>Дотации бюджетам городских округов на выравнивание бюджетной обеспеченности</w:t>
            </w:r>
          </w:p>
        </w:tc>
        <w:tc>
          <w:tcPr>
            <w:tcW w:w="1860" w:type="dxa"/>
            <w:tcBorders>
              <w:top w:val="nil"/>
              <w:left w:val="nil"/>
              <w:bottom w:val="single" w:sz="4" w:space="0" w:color="auto"/>
              <w:right w:val="single" w:sz="4" w:space="0" w:color="auto"/>
            </w:tcBorders>
            <w:shd w:val="clear" w:color="auto" w:fill="auto"/>
            <w:noWrap/>
            <w:vAlign w:val="center"/>
            <w:hideMark/>
          </w:tcPr>
          <w:p w14:paraId="424635A3" w14:textId="77777777" w:rsidR="0073331F" w:rsidRPr="0073331F" w:rsidRDefault="0073331F" w:rsidP="0073331F">
            <w:pPr>
              <w:jc w:val="right"/>
              <w:rPr>
                <w:sz w:val="24"/>
                <w:szCs w:val="24"/>
              </w:rPr>
            </w:pPr>
            <w:r w:rsidRPr="0073331F">
              <w:rPr>
                <w:sz w:val="24"/>
                <w:szCs w:val="24"/>
              </w:rPr>
              <w:t>356 553 400,00</w:t>
            </w:r>
          </w:p>
        </w:tc>
        <w:tc>
          <w:tcPr>
            <w:tcW w:w="1804" w:type="dxa"/>
            <w:tcBorders>
              <w:top w:val="nil"/>
              <w:left w:val="nil"/>
              <w:bottom w:val="single" w:sz="4" w:space="0" w:color="auto"/>
              <w:right w:val="single" w:sz="4" w:space="0" w:color="auto"/>
            </w:tcBorders>
            <w:shd w:val="clear" w:color="auto" w:fill="auto"/>
            <w:noWrap/>
            <w:vAlign w:val="center"/>
            <w:hideMark/>
          </w:tcPr>
          <w:p w14:paraId="1A8491F2" w14:textId="77777777" w:rsidR="0073331F" w:rsidRPr="0073331F" w:rsidRDefault="0073331F" w:rsidP="0073331F">
            <w:pPr>
              <w:jc w:val="right"/>
              <w:rPr>
                <w:sz w:val="24"/>
                <w:szCs w:val="24"/>
              </w:rPr>
            </w:pPr>
            <w:r w:rsidRPr="0073331F">
              <w:rPr>
                <w:sz w:val="24"/>
                <w:szCs w:val="24"/>
              </w:rPr>
              <w:t>285 242 700,00</w:t>
            </w:r>
          </w:p>
        </w:tc>
        <w:tc>
          <w:tcPr>
            <w:tcW w:w="2640" w:type="dxa"/>
            <w:tcBorders>
              <w:top w:val="nil"/>
              <w:left w:val="nil"/>
              <w:bottom w:val="single" w:sz="4" w:space="0" w:color="auto"/>
              <w:right w:val="single" w:sz="4" w:space="0" w:color="auto"/>
            </w:tcBorders>
            <w:shd w:val="clear" w:color="auto" w:fill="auto"/>
            <w:noWrap/>
            <w:vAlign w:val="center"/>
            <w:hideMark/>
          </w:tcPr>
          <w:p w14:paraId="6ADFC1AF" w14:textId="77777777" w:rsidR="0073331F" w:rsidRPr="0073331F" w:rsidRDefault="0073331F" w:rsidP="0073331F">
            <w:pPr>
              <w:jc w:val="right"/>
              <w:rPr>
                <w:sz w:val="24"/>
                <w:szCs w:val="24"/>
              </w:rPr>
            </w:pPr>
            <w:r w:rsidRPr="0073331F">
              <w:rPr>
                <w:sz w:val="24"/>
                <w:szCs w:val="24"/>
              </w:rPr>
              <w:t>285 242 700,00</w:t>
            </w:r>
          </w:p>
        </w:tc>
      </w:tr>
      <w:tr w:rsidR="0073331F" w:rsidRPr="0073331F" w14:paraId="455AE573"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3F22EB6" w14:textId="77777777" w:rsidR="0073331F" w:rsidRPr="0073331F" w:rsidRDefault="0073331F" w:rsidP="0073331F">
            <w:pPr>
              <w:jc w:val="center"/>
              <w:rPr>
                <w:sz w:val="24"/>
                <w:szCs w:val="24"/>
              </w:rPr>
            </w:pPr>
            <w:r w:rsidRPr="0073331F">
              <w:rPr>
                <w:sz w:val="24"/>
                <w:szCs w:val="24"/>
              </w:rPr>
              <w:t>099</w:t>
            </w:r>
          </w:p>
        </w:tc>
        <w:tc>
          <w:tcPr>
            <w:tcW w:w="7018" w:type="dxa"/>
            <w:tcBorders>
              <w:top w:val="nil"/>
              <w:left w:val="nil"/>
              <w:bottom w:val="single" w:sz="4" w:space="0" w:color="auto"/>
              <w:right w:val="single" w:sz="4" w:space="0" w:color="auto"/>
            </w:tcBorders>
            <w:shd w:val="clear" w:color="auto" w:fill="auto"/>
            <w:hideMark/>
          </w:tcPr>
          <w:p w14:paraId="5CF6F0B4" w14:textId="77777777" w:rsidR="0073331F" w:rsidRPr="0073331F" w:rsidRDefault="0073331F" w:rsidP="0073331F">
            <w:pPr>
              <w:rPr>
                <w:sz w:val="24"/>
                <w:szCs w:val="24"/>
              </w:rPr>
            </w:pPr>
            <w:r w:rsidRPr="0073331F">
              <w:rPr>
                <w:sz w:val="24"/>
                <w:szCs w:val="24"/>
              </w:rPr>
              <w:t>Дотации бюджетам городских округов на поддержку мер по обеспечению сбалансированности бюджетов</w:t>
            </w:r>
          </w:p>
        </w:tc>
        <w:tc>
          <w:tcPr>
            <w:tcW w:w="1860" w:type="dxa"/>
            <w:tcBorders>
              <w:top w:val="nil"/>
              <w:left w:val="nil"/>
              <w:bottom w:val="single" w:sz="4" w:space="0" w:color="auto"/>
              <w:right w:val="single" w:sz="4" w:space="0" w:color="auto"/>
            </w:tcBorders>
            <w:shd w:val="clear" w:color="auto" w:fill="auto"/>
            <w:noWrap/>
            <w:vAlign w:val="center"/>
            <w:hideMark/>
          </w:tcPr>
          <w:p w14:paraId="087D1B83" w14:textId="77777777" w:rsidR="0073331F" w:rsidRPr="0073331F" w:rsidRDefault="0073331F" w:rsidP="0073331F">
            <w:pPr>
              <w:jc w:val="right"/>
              <w:rPr>
                <w:sz w:val="24"/>
                <w:szCs w:val="24"/>
              </w:rPr>
            </w:pPr>
            <w:r w:rsidRPr="0073331F">
              <w:rPr>
                <w:sz w:val="24"/>
                <w:szCs w:val="24"/>
              </w:rPr>
              <w:t>76 639 000,00</w:t>
            </w:r>
          </w:p>
        </w:tc>
        <w:tc>
          <w:tcPr>
            <w:tcW w:w="1804" w:type="dxa"/>
            <w:tcBorders>
              <w:top w:val="nil"/>
              <w:left w:val="nil"/>
              <w:bottom w:val="single" w:sz="4" w:space="0" w:color="auto"/>
              <w:right w:val="single" w:sz="4" w:space="0" w:color="auto"/>
            </w:tcBorders>
            <w:shd w:val="clear" w:color="auto" w:fill="auto"/>
            <w:noWrap/>
            <w:vAlign w:val="center"/>
            <w:hideMark/>
          </w:tcPr>
          <w:p w14:paraId="42951634" w14:textId="77777777" w:rsidR="0073331F" w:rsidRPr="0073331F" w:rsidRDefault="0073331F" w:rsidP="0073331F">
            <w:pPr>
              <w:jc w:val="right"/>
              <w:rPr>
                <w:sz w:val="24"/>
                <w:szCs w:val="24"/>
              </w:rPr>
            </w:pPr>
            <w:r w:rsidRPr="0073331F">
              <w:rPr>
                <w:sz w:val="24"/>
                <w:szCs w:val="24"/>
              </w:rPr>
              <w:t>76 639 000,00</w:t>
            </w:r>
          </w:p>
        </w:tc>
        <w:tc>
          <w:tcPr>
            <w:tcW w:w="2640" w:type="dxa"/>
            <w:tcBorders>
              <w:top w:val="nil"/>
              <w:left w:val="nil"/>
              <w:bottom w:val="single" w:sz="4" w:space="0" w:color="auto"/>
              <w:right w:val="single" w:sz="4" w:space="0" w:color="auto"/>
            </w:tcBorders>
            <w:shd w:val="clear" w:color="auto" w:fill="auto"/>
            <w:noWrap/>
            <w:vAlign w:val="center"/>
            <w:hideMark/>
          </w:tcPr>
          <w:p w14:paraId="6C81A9C5" w14:textId="77777777" w:rsidR="0073331F" w:rsidRPr="0073331F" w:rsidRDefault="0073331F" w:rsidP="0073331F">
            <w:pPr>
              <w:jc w:val="right"/>
              <w:rPr>
                <w:sz w:val="24"/>
                <w:szCs w:val="24"/>
              </w:rPr>
            </w:pPr>
            <w:r w:rsidRPr="0073331F">
              <w:rPr>
                <w:sz w:val="24"/>
                <w:szCs w:val="24"/>
              </w:rPr>
              <w:t>76 639 000,00</w:t>
            </w:r>
          </w:p>
        </w:tc>
      </w:tr>
      <w:tr w:rsidR="0073331F" w:rsidRPr="0073331F" w14:paraId="220BBA85" w14:textId="77777777" w:rsidTr="0073331F">
        <w:trPr>
          <w:trHeight w:val="30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B21426C" w14:textId="77777777" w:rsidR="0073331F" w:rsidRPr="0073331F" w:rsidRDefault="0073331F" w:rsidP="0073331F">
            <w:pPr>
              <w:jc w:val="center"/>
              <w:rPr>
                <w:sz w:val="24"/>
                <w:szCs w:val="24"/>
              </w:rPr>
            </w:pPr>
            <w:r w:rsidRPr="0073331F">
              <w:rPr>
                <w:sz w:val="24"/>
                <w:szCs w:val="24"/>
              </w:rPr>
              <w:t>099</w:t>
            </w:r>
          </w:p>
        </w:tc>
        <w:tc>
          <w:tcPr>
            <w:tcW w:w="7018" w:type="dxa"/>
            <w:tcBorders>
              <w:top w:val="nil"/>
              <w:left w:val="nil"/>
              <w:bottom w:val="single" w:sz="4" w:space="0" w:color="auto"/>
              <w:right w:val="single" w:sz="4" w:space="0" w:color="auto"/>
            </w:tcBorders>
            <w:shd w:val="clear" w:color="auto" w:fill="auto"/>
            <w:hideMark/>
          </w:tcPr>
          <w:p w14:paraId="55FDF450" w14:textId="77777777" w:rsidR="0073331F" w:rsidRPr="0073331F" w:rsidRDefault="0073331F" w:rsidP="0073331F">
            <w:pPr>
              <w:rPr>
                <w:sz w:val="24"/>
                <w:szCs w:val="24"/>
              </w:rPr>
            </w:pPr>
            <w:r w:rsidRPr="0073331F">
              <w:rPr>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860" w:type="dxa"/>
            <w:tcBorders>
              <w:top w:val="nil"/>
              <w:left w:val="nil"/>
              <w:bottom w:val="single" w:sz="4" w:space="0" w:color="auto"/>
              <w:right w:val="single" w:sz="4" w:space="0" w:color="auto"/>
            </w:tcBorders>
            <w:shd w:val="clear" w:color="auto" w:fill="auto"/>
            <w:noWrap/>
            <w:vAlign w:val="center"/>
            <w:hideMark/>
          </w:tcPr>
          <w:p w14:paraId="0A927B0E" w14:textId="77777777" w:rsidR="0073331F" w:rsidRPr="0073331F" w:rsidRDefault="0073331F" w:rsidP="0073331F">
            <w:pPr>
              <w:jc w:val="right"/>
              <w:rPr>
                <w:sz w:val="24"/>
                <w:szCs w:val="24"/>
              </w:rPr>
            </w:pPr>
            <w:r w:rsidRPr="0073331F">
              <w:rPr>
                <w:sz w:val="24"/>
                <w:szCs w:val="24"/>
              </w:rPr>
              <w:t>82 916 500,00</w:t>
            </w:r>
          </w:p>
        </w:tc>
        <w:tc>
          <w:tcPr>
            <w:tcW w:w="1804" w:type="dxa"/>
            <w:tcBorders>
              <w:top w:val="nil"/>
              <w:left w:val="nil"/>
              <w:bottom w:val="single" w:sz="4" w:space="0" w:color="auto"/>
              <w:right w:val="single" w:sz="4" w:space="0" w:color="auto"/>
            </w:tcBorders>
            <w:shd w:val="clear" w:color="auto" w:fill="auto"/>
            <w:noWrap/>
            <w:vAlign w:val="center"/>
            <w:hideMark/>
          </w:tcPr>
          <w:p w14:paraId="30878155" w14:textId="77777777" w:rsidR="0073331F" w:rsidRPr="0073331F" w:rsidRDefault="0073331F" w:rsidP="0073331F">
            <w:pPr>
              <w:jc w:val="right"/>
              <w:rPr>
                <w:sz w:val="24"/>
                <w:szCs w:val="24"/>
              </w:rPr>
            </w:pPr>
            <w:r w:rsidRPr="0073331F">
              <w:rPr>
                <w:sz w:val="24"/>
                <w:szCs w:val="24"/>
              </w:rPr>
              <w:t>82 916 500,00</w:t>
            </w:r>
          </w:p>
        </w:tc>
        <w:tc>
          <w:tcPr>
            <w:tcW w:w="2640" w:type="dxa"/>
            <w:tcBorders>
              <w:top w:val="nil"/>
              <w:left w:val="nil"/>
              <w:bottom w:val="single" w:sz="4" w:space="0" w:color="auto"/>
              <w:right w:val="single" w:sz="4" w:space="0" w:color="auto"/>
            </w:tcBorders>
            <w:shd w:val="clear" w:color="auto" w:fill="auto"/>
            <w:noWrap/>
            <w:vAlign w:val="center"/>
            <w:hideMark/>
          </w:tcPr>
          <w:p w14:paraId="59796B06" w14:textId="77777777" w:rsidR="0073331F" w:rsidRPr="0073331F" w:rsidRDefault="0073331F" w:rsidP="0073331F">
            <w:pPr>
              <w:jc w:val="right"/>
              <w:rPr>
                <w:sz w:val="24"/>
                <w:szCs w:val="24"/>
              </w:rPr>
            </w:pPr>
            <w:r w:rsidRPr="0073331F">
              <w:rPr>
                <w:sz w:val="24"/>
                <w:szCs w:val="24"/>
              </w:rPr>
              <w:t>82 916 500,00</w:t>
            </w:r>
          </w:p>
        </w:tc>
      </w:tr>
      <w:tr w:rsidR="0073331F" w:rsidRPr="0073331F" w14:paraId="6AC88275"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6FF4507" w14:textId="77777777" w:rsidR="0073331F" w:rsidRPr="0073331F" w:rsidRDefault="0073331F" w:rsidP="0073331F">
            <w:pPr>
              <w:jc w:val="center"/>
              <w:rPr>
                <w:sz w:val="24"/>
                <w:szCs w:val="24"/>
              </w:rPr>
            </w:pPr>
            <w:r w:rsidRPr="0073331F">
              <w:rPr>
                <w:sz w:val="24"/>
                <w:szCs w:val="24"/>
              </w:rPr>
              <w:lastRenderedPageBreak/>
              <w:t>099</w:t>
            </w:r>
          </w:p>
        </w:tc>
        <w:tc>
          <w:tcPr>
            <w:tcW w:w="7018" w:type="dxa"/>
            <w:tcBorders>
              <w:top w:val="nil"/>
              <w:left w:val="nil"/>
              <w:bottom w:val="single" w:sz="4" w:space="0" w:color="auto"/>
              <w:right w:val="single" w:sz="4" w:space="0" w:color="auto"/>
            </w:tcBorders>
            <w:shd w:val="clear" w:color="auto" w:fill="auto"/>
            <w:hideMark/>
          </w:tcPr>
          <w:p w14:paraId="7A07E6AB" w14:textId="77777777" w:rsidR="0073331F" w:rsidRPr="0073331F" w:rsidRDefault="0073331F" w:rsidP="0073331F">
            <w:pPr>
              <w:rPr>
                <w:sz w:val="24"/>
                <w:szCs w:val="24"/>
              </w:rPr>
            </w:pPr>
            <w:r w:rsidRPr="0073331F">
              <w:rPr>
                <w:sz w:val="24"/>
                <w:szCs w:val="24"/>
              </w:rPr>
              <w:t>Субсидии бюджетам бюджетной системы  Российской Федерации  (межбюджетные субсидии)</w:t>
            </w:r>
          </w:p>
        </w:tc>
        <w:tc>
          <w:tcPr>
            <w:tcW w:w="1860" w:type="dxa"/>
            <w:tcBorders>
              <w:top w:val="nil"/>
              <w:left w:val="nil"/>
              <w:bottom w:val="single" w:sz="4" w:space="0" w:color="auto"/>
              <w:right w:val="single" w:sz="4" w:space="0" w:color="auto"/>
            </w:tcBorders>
            <w:shd w:val="clear" w:color="auto" w:fill="auto"/>
            <w:noWrap/>
            <w:vAlign w:val="center"/>
            <w:hideMark/>
          </w:tcPr>
          <w:p w14:paraId="1C29391E" w14:textId="77777777" w:rsidR="0073331F" w:rsidRPr="0073331F" w:rsidRDefault="0073331F" w:rsidP="0073331F">
            <w:pPr>
              <w:jc w:val="right"/>
              <w:rPr>
                <w:sz w:val="24"/>
                <w:szCs w:val="24"/>
              </w:rPr>
            </w:pPr>
            <w:r w:rsidRPr="0073331F">
              <w:rPr>
                <w:sz w:val="24"/>
                <w:szCs w:val="24"/>
              </w:rPr>
              <w:t>55 211 700,00</w:t>
            </w:r>
          </w:p>
        </w:tc>
        <w:tc>
          <w:tcPr>
            <w:tcW w:w="1804" w:type="dxa"/>
            <w:tcBorders>
              <w:top w:val="nil"/>
              <w:left w:val="nil"/>
              <w:bottom w:val="single" w:sz="4" w:space="0" w:color="auto"/>
              <w:right w:val="single" w:sz="4" w:space="0" w:color="auto"/>
            </w:tcBorders>
            <w:shd w:val="clear" w:color="auto" w:fill="auto"/>
            <w:noWrap/>
            <w:vAlign w:val="center"/>
            <w:hideMark/>
          </w:tcPr>
          <w:p w14:paraId="7480E546" w14:textId="77777777" w:rsidR="0073331F" w:rsidRPr="0073331F" w:rsidRDefault="0073331F" w:rsidP="0073331F">
            <w:pPr>
              <w:jc w:val="right"/>
              <w:rPr>
                <w:sz w:val="24"/>
                <w:szCs w:val="24"/>
              </w:rPr>
            </w:pPr>
            <w:r w:rsidRPr="0073331F">
              <w:rPr>
                <w:sz w:val="24"/>
                <w:szCs w:val="24"/>
              </w:rPr>
              <w:t>54 346 600,00</w:t>
            </w:r>
          </w:p>
        </w:tc>
        <w:tc>
          <w:tcPr>
            <w:tcW w:w="2640" w:type="dxa"/>
            <w:tcBorders>
              <w:top w:val="nil"/>
              <w:left w:val="nil"/>
              <w:bottom w:val="single" w:sz="4" w:space="0" w:color="auto"/>
              <w:right w:val="single" w:sz="4" w:space="0" w:color="auto"/>
            </w:tcBorders>
            <w:shd w:val="clear" w:color="auto" w:fill="auto"/>
            <w:noWrap/>
            <w:vAlign w:val="center"/>
            <w:hideMark/>
          </w:tcPr>
          <w:p w14:paraId="0FE8A32C" w14:textId="77777777" w:rsidR="0073331F" w:rsidRPr="0073331F" w:rsidRDefault="0073331F" w:rsidP="0073331F">
            <w:pPr>
              <w:jc w:val="right"/>
              <w:rPr>
                <w:sz w:val="24"/>
                <w:szCs w:val="24"/>
              </w:rPr>
            </w:pPr>
            <w:r w:rsidRPr="0073331F">
              <w:rPr>
                <w:sz w:val="24"/>
                <w:szCs w:val="24"/>
              </w:rPr>
              <w:t>15 624 700,00</w:t>
            </w:r>
          </w:p>
        </w:tc>
      </w:tr>
      <w:tr w:rsidR="0073331F" w:rsidRPr="0073331F" w14:paraId="5FF75481" w14:textId="77777777" w:rsidTr="0073331F">
        <w:trPr>
          <w:trHeight w:val="9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941BA8A" w14:textId="77777777" w:rsidR="0073331F" w:rsidRPr="0073331F" w:rsidRDefault="0073331F" w:rsidP="0073331F">
            <w:pPr>
              <w:jc w:val="center"/>
              <w:rPr>
                <w:sz w:val="24"/>
                <w:szCs w:val="24"/>
              </w:rPr>
            </w:pPr>
            <w:r w:rsidRPr="0073331F">
              <w:rPr>
                <w:sz w:val="24"/>
                <w:szCs w:val="24"/>
              </w:rPr>
              <w:t>099</w:t>
            </w:r>
          </w:p>
        </w:tc>
        <w:tc>
          <w:tcPr>
            <w:tcW w:w="7018" w:type="dxa"/>
            <w:tcBorders>
              <w:top w:val="nil"/>
              <w:left w:val="nil"/>
              <w:bottom w:val="single" w:sz="4" w:space="0" w:color="auto"/>
              <w:right w:val="single" w:sz="4" w:space="0" w:color="auto"/>
            </w:tcBorders>
            <w:shd w:val="clear" w:color="auto" w:fill="auto"/>
            <w:hideMark/>
          </w:tcPr>
          <w:p w14:paraId="599E19AC" w14:textId="77777777" w:rsidR="0073331F" w:rsidRPr="0073331F" w:rsidRDefault="0073331F" w:rsidP="0073331F">
            <w:pPr>
              <w:rPr>
                <w:sz w:val="24"/>
                <w:szCs w:val="24"/>
              </w:rPr>
            </w:pPr>
            <w:r w:rsidRPr="0073331F">
              <w:rPr>
                <w:sz w:val="24"/>
                <w:szCs w:val="24"/>
              </w:rPr>
              <w:t>Субвенции местным бюджетам на выполнение передаваемых полномочий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14:paraId="214BB7A6" w14:textId="77777777" w:rsidR="0073331F" w:rsidRPr="0073331F" w:rsidRDefault="0073331F" w:rsidP="0073331F">
            <w:pPr>
              <w:jc w:val="right"/>
              <w:rPr>
                <w:sz w:val="24"/>
                <w:szCs w:val="24"/>
              </w:rPr>
            </w:pPr>
            <w:r w:rsidRPr="0073331F">
              <w:rPr>
                <w:sz w:val="24"/>
                <w:szCs w:val="24"/>
              </w:rPr>
              <w:t>735 314 500,00</w:t>
            </w:r>
          </w:p>
        </w:tc>
        <w:tc>
          <w:tcPr>
            <w:tcW w:w="1804" w:type="dxa"/>
            <w:tcBorders>
              <w:top w:val="nil"/>
              <w:left w:val="nil"/>
              <w:bottom w:val="single" w:sz="4" w:space="0" w:color="auto"/>
              <w:right w:val="single" w:sz="4" w:space="0" w:color="auto"/>
            </w:tcBorders>
            <w:shd w:val="clear" w:color="auto" w:fill="auto"/>
            <w:noWrap/>
            <w:vAlign w:val="center"/>
            <w:hideMark/>
          </w:tcPr>
          <w:p w14:paraId="70D11ED0" w14:textId="77777777" w:rsidR="0073331F" w:rsidRPr="0073331F" w:rsidRDefault="0073331F" w:rsidP="0073331F">
            <w:pPr>
              <w:jc w:val="right"/>
              <w:rPr>
                <w:sz w:val="24"/>
                <w:szCs w:val="24"/>
              </w:rPr>
            </w:pPr>
            <w:r w:rsidRPr="0073331F">
              <w:rPr>
                <w:sz w:val="24"/>
                <w:szCs w:val="24"/>
              </w:rPr>
              <w:t>733 427 100,00</w:t>
            </w:r>
          </w:p>
        </w:tc>
        <w:tc>
          <w:tcPr>
            <w:tcW w:w="2640" w:type="dxa"/>
            <w:tcBorders>
              <w:top w:val="nil"/>
              <w:left w:val="nil"/>
              <w:bottom w:val="single" w:sz="4" w:space="0" w:color="auto"/>
              <w:right w:val="single" w:sz="4" w:space="0" w:color="auto"/>
            </w:tcBorders>
            <w:shd w:val="clear" w:color="auto" w:fill="auto"/>
            <w:noWrap/>
            <w:vAlign w:val="center"/>
            <w:hideMark/>
          </w:tcPr>
          <w:p w14:paraId="219804A8" w14:textId="77777777" w:rsidR="0073331F" w:rsidRPr="0073331F" w:rsidRDefault="0073331F" w:rsidP="0073331F">
            <w:pPr>
              <w:jc w:val="right"/>
              <w:rPr>
                <w:sz w:val="24"/>
                <w:szCs w:val="24"/>
              </w:rPr>
            </w:pPr>
            <w:r w:rsidRPr="0073331F">
              <w:rPr>
                <w:sz w:val="24"/>
                <w:szCs w:val="24"/>
              </w:rPr>
              <w:t>733 427 100,00</w:t>
            </w:r>
          </w:p>
        </w:tc>
      </w:tr>
      <w:tr w:rsidR="0073331F" w:rsidRPr="0073331F" w14:paraId="7F2DE916" w14:textId="77777777" w:rsidTr="0073331F">
        <w:trPr>
          <w:trHeight w:val="189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E71D0E6" w14:textId="77777777" w:rsidR="0073331F" w:rsidRPr="0073331F" w:rsidRDefault="0073331F" w:rsidP="0073331F">
            <w:pPr>
              <w:jc w:val="center"/>
              <w:rPr>
                <w:sz w:val="24"/>
                <w:szCs w:val="24"/>
              </w:rPr>
            </w:pPr>
            <w:r w:rsidRPr="0073331F">
              <w:rPr>
                <w:sz w:val="24"/>
                <w:szCs w:val="24"/>
              </w:rPr>
              <w:t>099</w:t>
            </w:r>
          </w:p>
        </w:tc>
        <w:tc>
          <w:tcPr>
            <w:tcW w:w="7018" w:type="dxa"/>
            <w:tcBorders>
              <w:top w:val="nil"/>
              <w:left w:val="nil"/>
              <w:bottom w:val="single" w:sz="4" w:space="0" w:color="auto"/>
              <w:right w:val="single" w:sz="4" w:space="0" w:color="auto"/>
            </w:tcBorders>
            <w:shd w:val="clear" w:color="auto" w:fill="auto"/>
            <w:hideMark/>
          </w:tcPr>
          <w:p w14:paraId="5F67E0F1" w14:textId="77777777" w:rsidR="0073331F" w:rsidRPr="0073331F" w:rsidRDefault="0073331F" w:rsidP="0073331F">
            <w:pPr>
              <w:rPr>
                <w:sz w:val="24"/>
                <w:szCs w:val="24"/>
              </w:rPr>
            </w:pPr>
            <w:r w:rsidRPr="0073331F">
              <w:rPr>
                <w:sz w:val="24"/>
                <w:szCs w:val="24"/>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860" w:type="dxa"/>
            <w:tcBorders>
              <w:top w:val="nil"/>
              <w:left w:val="nil"/>
              <w:bottom w:val="single" w:sz="4" w:space="0" w:color="auto"/>
              <w:right w:val="single" w:sz="4" w:space="0" w:color="auto"/>
            </w:tcBorders>
            <w:shd w:val="clear" w:color="auto" w:fill="auto"/>
            <w:noWrap/>
            <w:vAlign w:val="center"/>
            <w:hideMark/>
          </w:tcPr>
          <w:p w14:paraId="2F2D7224" w14:textId="77777777" w:rsidR="0073331F" w:rsidRPr="0073331F" w:rsidRDefault="0073331F" w:rsidP="0073331F">
            <w:pPr>
              <w:jc w:val="right"/>
              <w:rPr>
                <w:sz w:val="24"/>
                <w:szCs w:val="24"/>
              </w:rPr>
            </w:pPr>
            <w:r w:rsidRPr="0073331F">
              <w:rPr>
                <w:sz w:val="24"/>
                <w:szCs w:val="24"/>
              </w:rPr>
              <w:t>3 949 400,00</w:t>
            </w:r>
          </w:p>
        </w:tc>
        <w:tc>
          <w:tcPr>
            <w:tcW w:w="1804" w:type="dxa"/>
            <w:tcBorders>
              <w:top w:val="nil"/>
              <w:left w:val="nil"/>
              <w:bottom w:val="single" w:sz="4" w:space="0" w:color="auto"/>
              <w:right w:val="single" w:sz="4" w:space="0" w:color="auto"/>
            </w:tcBorders>
            <w:shd w:val="clear" w:color="auto" w:fill="auto"/>
            <w:noWrap/>
            <w:vAlign w:val="center"/>
            <w:hideMark/>
          </w:tcPr>
          <w:p w14:paraId="7D809AD4" w14:textId="77777777" w:rsidR="0073331F" w:rsidRPr="0073331F" w:rsidRDefault="0073331F" w:rsidP="0073331F">
            <w:pPr>
              <w:jc w:val="right"/>
              <w:rPr>
                <w:sz w:val="24"/>
                <w:szCs w:val="24"/>
              </w:rPr>
            </w:pPr>
            <w:r w:rsidRPr="0073331F">
              <w:rPr>
                <w:sz w:val="24"/>
                <w:szCs w:val="24"/>
              </w:rPr>
              <w:t>3 949 400,00</w:t>
            </w:r>
          </w:p>
        </w:tc>
        <w:tc>
          <w:tcPr>
            <w:tcW w:w="2640" w:type="dxa"/>
            <w:tcBorders>
              <w:top w:val="nil"/>
              <w:left w:val="nil"/>
              <w:bottom w:val="single" w:sz="4" w:space="0" w:color="auto"/>
              <w:right w:val="single" w:sz="4" w:space="0" w:color="auto"/>
            </w:tcBorders>
            <w:shd w:val="clear" w:color="auto" w:fill="auto"/>
            <w:noWrap/>
            <w:vAlign w:val="center"/>
            <w:hideMark/>
          </w:tcPr>
          <w:p w14:paraId="49C0A95B" w14:textId="77777777" w:rsidR="0073331F" w:rsidRPr="0073331F" w:rsidRDefault="0073331F" w:rsidP="0073331F">
            <w:pPr>
              <w:jc w:val="right"/>
              <w:rPr>
                <w:sz w:val="24"/>
                <w:szCs w:val="24"/>
              </w:rPr>
            </w:pPr>
            <w:r w:rsidRPr="0073331F">
              <w:rPr>
                <w:sz w:val="24"/>
                <w:szCs w:val="24"/>
              </w:rPr>
              <w:t>3 949 400,00</w:t>
            </w:r>
          </w:p>
        </w:tc>
      </w:tr>
      <w:tr w:rsidR="0073331F" w:rsidRPr="0073331F" w14:paraId="14ED890F" w14:textId="77777777" w:rsidTr="0073331F">
        <w:trPr>
          <w:trHeight w:val="10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F53F9D0" w14:textId="77777777" w:rsidR="0073331F" w:rsidRPr="0073331F" w:rsidRDefault="0073331F" w:rsidP="0073331F">
            <w:pPr>
              <w:jc w:val="center"/>
              <w:rPr>
                <w:sz w:val="24"/>
                <w:szCs w:val="24"/>
              </w:rPr>
            </w:pPr>
            <w:r w:rsidRPr="0073331F">
              <w:rPr>
                <w:sz w:val="24"/>
                <w:szCs w:val="24"/>
              </w:rPr>
              <w:t>099</w:t>
            </w:r>
          </w:p>
        </w:tc>
        <w:tc>
          <w:tcPr>
            <w:tcW w:w="7018" w:type="dxa"/>
            <w:tcBorders>
              <w:top w:val="nil"/>
              <w:left w:val="nil"/>
              <w:bottom w:val="single" w:sz="4" w:space="0" w:color="auto"/>
              <w:right w:val="single" w:sz="4" w:space="0" w:color="auto"/>
            </w:tcBorders>
            <w:shd w:val="clear" w:color="auto" w:fill="auto"/>
            <w:hideMark/>
          </w:tcPr>
          <w:p w14:paraId="73A36E1C" w14:textId="77777777" w:rsidR="0073331F" w:rsidRPr="0073331F" w:rsidRDefault="0073331F" w:rsidP="0073331F">
            <w:pPr>
              <w:rPr>
                <w:sz w:val="24"/>
                <w:szCs w:val="24"/>
              </w:rPr>
            </w:pPr>
            <w:r w:rsidRPr="0073331F">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60" w:type="dxa"/>
            <w:tcBorders>
              <w:top w:val="nil"/>
              <w:left w:val="nil"/>
              <w:bottom w:val="single" w:sz="4" w:space="0" w:color="auto"/>
              <w:right w:val="single" w:sz="4" w:space="0" w:color="auto"/>
            </w:tcBorders>
            <w:shd w:val="clear" w:color="auto" w:fill="auto"/>
            <w:noWrap/>
            <w:vAlign w:val="center"/>
            <w:hideMark/>
          </w:tcPr>
          <w:p w14:paraId="5FC4284C" w14:textId="77777777" w:rsidR="0073331F" w:rsidRPr="0073331F" w:rsidRDefault="0073331F" w:rsidP="0073331F">
            <w:pPr>
              <w:jc w:val="right"/>
              <w:rPr>
                <w:sz w:val="24"/>
                <w:szCs w:val="24"/>
              </w:rPr>
            </w:pPr>
            <w:r w:rsidRPr="0073331F">
              <w:rPr>
                <w:sz w:val="24"/>
                <w:szCs w:val="24"/>
              </w:rPr>
              <w:t>837 600,00</w:t>
            </w:r>
          </w:p>
        </w:tc>
        <w:tc>
          <w:tcPr>
            <w:tcW w:w="1804" w:type="dxa"/>
            <w:tcBorders>
              <w:top w:val="nil"/>
              <w:left w:val="nil"/>
              <w:bottom w:val="single" w:sz="4" w:space="0" w:color="auto"/>
              <w:right w:val="single" w:sz="4" w:space="0" w:color="auto"/>
            </w:tcBorders>
            <w:shd w:val="clear" w:color="auto" w:fill="auto"/>
            <w:noWrap/>
            <w:vAlign w:val="center"/>
            <w:hideMark/>
          </w:tcPr>
          <w:p w14:paraId="034ADCD4" w14:textId="77777777" w:rsidR="0073331F" w:rsidRPr="0073331F" w:rsidRDefault="0073331F" w:rsidP="0073331F">
            <w:pPr>
              <w:jc w:val="right"/>
              <w:rPr>
                <w:sz w:val="24"/>
                <w:szCs w:val="24"/>
              </w:rPr>
            </w:pPr>
            <w:r w:rsidRPr="0073331F">
              <w:rPr>
                <w:sz w:val="24"/>
                <w:szCs w:val="24"/>
              </w:rPr>
              <w:t>871 800,00</w:t>
            </w:r>
          </w:p>
        </w:tc>
        <w:tc>
          <w:tcPr>
            <w:tcW w:w="2640" w:type="dxa"/>
            <w:tcBorders>
              <w:top w:val="nil"/>
              <w:left w:val="nil"/>
              <w:bottom w:val="single" w:sz="4" w:space="0" w:color="auto"/>
              <w:right w:val="single" w:sz="4" w:space="0" w:color="auto"/>
            </w:tcBorders>
            <w:shd w:val="clear" w:color="auto" w:fill="auto"/>
            <w:noWrap/>
            <w:vAlign w:val="center"/>
            <w:hideMark/>
          </w:tcPr>
          <w:p w14:paraId="6A067619" w14:textId="77777777" w:rsidR="0073331F" w:rsidRPr="0073331F" w:rsidRDefault="0073331F" w:rsidP="0073331F">
            <w:pPr>
              <w:jc w:val="right"/>
              <w:rPr>
                <w:sz w:val="24"/>
                <w:szCs w:val="24"/>
              </w:rPr>
            </w:pPr>
            <w:r w:rsidRPr="0073331F">
              <w:rPr>
                <w:sz w:val="24"/>
                <w:szCs w:val="24"/>
              </w:rPr>
              <w:t>0,00</w:t>
            </w:r>
          </w:p>
        </w:tc>
      </w:tr>
      <w:tr w:rsidR="0073331F" w:rsidRPr="0073331F" w14:paraId="3317E76E" w14:textId="77777777" w:rsidTr="0073331F">
        <w:trPr>
          <w:trHeight w:val="17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7AFC51C" w14:textId="77777777" w:rsidR="0073331F" w:rsidRPr="0073331F" w:rsidRDefault="0073331F" w:rsidP="0073331F">
            <w:pPr>
              <w:jc w:val="center"/>
              <w:rPr>
                <w:sz w:val="24"/>
                <w:szCs w:val="24"/>
              </w:rPr>
            </w:pPr>
            <w:r w:rsidRPr="0073331F">
              <w:rPr>
                <w:sz w:val="24"/>
                <w:szCs w:val="24"/>
              </w:rPr>
              <w:t>099</w:t>
            </w:r>
          </w:p>
        </w:tc>
        <w:tc>
          <w:tcPr>
            <w:tcW w:w="7018" w:type="dxa"/>
            <w:tcBorders>
              <w:top w:val="nil"/>
              <w:left w:val="nil"/>
              <w:bottom w:val="single" w:sz="4" w:space="0" w:color="auto"/>
              <w:right w:val="single" w:sz="4" w:space="0" w:color="auto"/>
            </w:tcBorders>
            <w:shd w:val="clear" w:color="auto" w:fill="auto"/>
            <w:hideMark/>
          </w:tcPr>
          <w:p w14:paraId="2D29BA02" w14:textId="77777777" w:rsidR="0073331F" w:rsidRPr="0073331F" w:rsidRDefault="0073331F" w:rsidP="0073331F">
            <w:pPr>
              <w:rPr>
                <w:sz w:val="24"/>
                <w:szCs w:val="24"/>
              </w:rPr>
            </w:pPr>
            <w:r w:rsidRPr="0073331F">
              <w:rPr>
                <w:sz w:val="24"/>
                <w:szCs w:val="24"/>
              </w:rPr>
              <w:t>Субвенции бюджетам городских округов на осуществление полномочий по составлению(изменению) списков кандидатов в присяжные заседатели федеральных судов общей юрисдикции 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14:paraId="34D1BBDD" w14:textId="77777777" w:rsidR="0073331F" w:rsidRPr="0073331F" w:rsidRDefault="0073331F" w:rsidP="0073331F">
            <w:pPr>
              <w:jc w:val="right"/>
              <w:rPr>
                <w:sz w:val="24"/>
                <w:szCs w:val="24"/>
              </w:rPr>
            </w:pPr>
            <w:r w:rsidRPr="0073331F">
              <w:rPr>
                <w:sz w:val="24"/>
                <w:szCs w:val="24"/>
              </w:rPr>
              <w:t>4 200,00</w:t>
            </w:r>
          </w:p>
        </w:tc>
        <w:tc>
          <w:tcPr>
            <w:tcW w:w="1804" w:type="dxa"/>
            <w:tcBorders>
              <w:top w:val="nil"/>
              <w:left w:val="nil"/>
              <w:bottom w:val="single" w:sz="4" w:space="0" w:color="auto"/>
              <w:right w:val="single" w:sz="4" w:space="0" w:color="auto"/>
            </w:tcBorders>
            <w:shd w:val="clear" w:color="auto" w:fill="auto"/>
            <w:noWrap/>
            <w:vAlign w:val="center"/>
            <w:hideMark/>
          </w:tcPr>
          <w:p w14:paraId="6D20DEA8" w14:textId="77777777" w:rsidR="0073331F" w:rsidRPr="0073331F" w:rsidRDefault="0073331F" w:rsidP="0073331F">
            <w:pPr>
              <w:jc w:val="right"/>
              <w:rPr>
                <w:sz w:val="24"/>
                <w:szCs w:val="24"/>
              </w:rPr>
            </w:pPr>
            <w:r w:rsidRPr="0073331F">
              <w:rPr>
                <w:sz w:val="24"/>
                <w:szCs w:val="24"/>
              </w:rPr>
              <w:t>3 800,00</w:t>
            </w:r>
          </w:p>
        </w:tc>
        <w:tc>
          <w:tcPr>
            <w:tcW w:w="2640" w:type="dxa"/>
            <w:tcBorders>
              <w:top w:val="nil"/>
              <w:left w:val="nil"/>
              <w:bottom w:val="single" w:sz="4" w:space="0" w:color="auto"/>
              <w:right w:val="single" w:sz="4" w:space="0" w:color="auto"/>
            </w:tcBorders>
            <w:shd w:val="clear" w:color="auto" w:fill="auto"/>
            <w:noWrap/>
            <w:vAlign w:val="center"/>
            <w:hideMark/>
          </w:tcPr>
          <w:p w14:paraId="210AB6EA" w14:textId="77777777" w:rsidR="0073331F" w:rsidRPr="0073331F" w:rsidRDefault="0073331F" w:rsidP="0073331F">
            <w:pPr>
              <w:jc w:val="right"/>
              <w:rPr>
                <w:sz w:val="24"/>
                <w:szCs w:val="24"/>
              </w:rPr>
            </w:pPr>
            <w:r w:rsidRPr="0073331F">
              <w:rPr>
                <w:sz w:val="24"/>
                <w:szCs w:val="24"/>
              </w:rPr>
              <w:t>0,00</w:t>
            </w:r>
          </w:p>
        </w:tc>
      </w:tr>
      <w:tr w:rsidR="0073331F" w:rsidRPr="0073331F" w14:paraId="46F2708D" w14:textId="77777777" w:rsidTr="0073331F">
        <w:trPr>
          <w:trHeight w:val="63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14:paraId="3716382F" w14:textId="77777777" w:rsidR="0073331F" w:rsidRPr="0073331F" w:rsidRDefault="0073331F" w:rsidP="0073331F">
            <w:pPr>
              <w:jc w:val="center"/>
              <w:rPr>
                <w:sz w:val="24"/>
                <w:szCs w:val="24"/>
              </w:rPr>
            </w:pPr>
            <w:r w:rsidRPr="0073331F">
              <w:rPr>
                <w:sz w:val="24"/>
                <w:szCs w:val="24"/>
              </w:rPr>
              <w:t>099</w:t>
            </w:r>
          </w:p>
        </w:tc>
        <w:tc>
          <w:tcPr>
            <w:tcW w:w="7018" w:type="dxa"/>
            <w:tcBorders>
              <w:top w:val="nil"/>
              <w:left w:val="nil"/>
              <w:bottom w:val="single" w:sz="4" w:space="0" w:color="auto"/>
              <w:right w:val="single" w:sz="4" w:space="0" w:color="auto"/>
            </w:tcBorders>
            <w:shd w:val="clear" w:color="000000" w:fill="FFFFFF"/>
            <w:hideMark/>
          </w:tcPr>
          <w:p w14:paraId="6A763904" w14:textId="77777777" w:rsidR="0073331F" w:rsidRPr="0073331F" w:rsidRDefault="0073331F" w:rsidP="0073331F">
            <w:pPr>
              <w:rPr>
                <w:sz w:val="24"/>
                <w:szCs w:val="24"/>
              </w:rPr>
            </w:pPr>
            <w:r w:rsidRPr="0073331F">
              <w:rPr>
                <w:sz w:val="24"/>
                <w:szCs w:val="24"/>
              </w:rPr>
              <w:t>Прочие безвозмездные поступления в бюджеты городских округов</w:t>
            </w:r>
          </w:p>
        </w:tc>
        <w:tc>
          <w:tcPr>
            <w:tcW w:w="1860" w:type="dxa"/>
            <w:tcBorders>
              <w:top w:val="nil"/>
              <w:left w:val="nil"/>
              <w:bottom w:val="single" w:sz="4" w:space="0" w:color="auto"/>
              <w:right w:val="single" w:sz="4" w:space="0" w:color="auto"/>
            </w:tcBorders>
            <w:shd w:val="clear" w:color="000000" w:fill="FFFFFF"/>
            <w:noWrap/>
            <w:vAlign w:val="center"/>
            <w:hideMark/>
          </w:tcPr>
          <w:p w14:paraId="54763567" w14:textId="77777777" w:rsidR="0073331F" w:rsidRPr="0073331F" w:rsidRDefault="0073331F" w:rsidP="0073331F">
            <w:pPr>
              <w:jc w:val="right"/>
              <w:rPr>
                <w:sz w:val="24"/>
                <w:szCs w:val="24"/>
              </w:rPr>
            </w:pPr>
            <w:r w:rsidRPr="0073331F">
              <w:rPr>
                <w:sz w:val="24"/>
                <w:szCs w:val="24"/>
              </w:rPr>
              <w:t>0,00</w:t>
            </w:r>
          </w:p>
        </w:tc>
        <w:tc>
          <w:tcPr>
            <w:tcW w:w="1804" w:type="dxa"/>
            <w:tcBorders>
              <w:top w:val="nil"/>
              <w:left w:val="nil"/>
              <w:bottom w:val="single" w:sz="4" w:space="0" w:color="auto"/>
              <w:right w:val="single" w:sz="4" w:space="0" w:color="auto"/>
            </w:tcBorders>
            <w:shd w:val="clear" w:color="000000" w:fill="FFFFFF"/>
            <w:noWrap/>
            <w:vAlign w:val="center"/>
            <w:hideMark/>
          </w:tcPr>
          <w:p w14:paraId="55EBA049" w14:textId="77777777" w:rsidR="0073331F" w:rsidRPr="0073331F" w:rsidRDefault="0073331F" w:rsidP="0073331F">
            <w:pPr>
              <w:jc w:val="right"/>
              <w:rPr>
                <w:sz w:val="24"/>
                <w:szCs w:val="24"/>
              </w:rPr>
            </w:pPr>
            <w:r w:rsidRPr="0073331F">
              <w:rPr>
                <w:sz w:val="24"/>
                <w:szCs w:val="24"/>
              </w:rPr>
              <w:t>80 929 000,00</w:t>
            </w:r>
          </w:p>
        </w:tc>
        <w:tc>
          <w:tcPr>
            <w:tcW w:w="2640" w:type="dxa"/>
            <w:tcBorders>
              <w:top w:val="nil"/>
              <w:left w:val="nil"/>
              <w:bottom w:val="single" w:sz="4" w:space="0" w:color="auto"/>
              <w:right w:val="single" w:sz="4" w:space="0" w:color="auto"/>
            </w:tcBorders>
            <w:shd w:val="clear" w:color="000000" w:fill="FFFFFF"/>
            <w:noWrap/>
            <w:vAlign w:val="center"/>
            <w:hideMark/>
          </w:tcPr>
          <w:p w14:paraId="4B70F1A0" w14:textId="77777777" w:rsidR="0073331F" w:rsidRPr="0073331F" w:rsidRDefault="0073331F" w:rsidP="0073331F">
            <w:pPr>
              <w:jc w:val="right"/>
              <w:rPr>
                <w:sz w:val="24"/>
                <w:szCs w:val="24"/>
              </w:rPr>
            </w:pPr>
            <w:r w:rsidRPr="0073331F">
              <w:rPr>
                <w:sz w:val="24"/>
                <w:szCs w:val="24"/>
              </w:rPr>
              <w:t>97 205 040,00</w:t>
            </w:r>
          </w:p>
        </w:tc>
      </w:tr>
      <w:tr w:rsidR="0073331F" w:rsidRPr="0073331F" w14:paraId="3D76507F"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DD49A80" w14:textId="77777777" w:rsidR="0073331F" w:rsidRPr="0073331F" w:rsidRDefault="0073331F" w:rsidP="0073331F">
            <w:pPr>
              <w:jc w:val="center"/>
              <w:rPr>
                <w:b/>
                <w:bCs/>
                <w:sz w:val="24"/>
                <w:szCs w:val="24"/>
              </w:rPr>
            </w:pPr>
            <w:r w:rsidRPr="0073331F">
              <w:rPr>
                <w:b/>
                <w:bCs/>
                <w:sz w:val="24"/>
                <w:szCs w:val="24"/>
              </w:rPr>
              <w:t>099</w:t>
            </w:r>
          </w:p>
        </w:tc>
        <w:tc>
          <w:tcPr>
            <w:tcW w:w="7018" w:type="dxa"/>
            <w:tcBorders>
              <w:top w:val="nil"/>
              <w:left w:val="nil"/>
              <w:bottom w:val="single" w:sz="4" w:space="0" w:color="auto"/>
              <w:right w:val="single" w:sz="4" w:space="0" w:color="auto"/>
            </w:tcBorders>
            <w:shd w:val="clear" w:color="auto" w:fill="auto"/>
            <w:hideMark/>
          </w:tcPr>
          <w:p w14:paraId="40381311" w14:textId="77777777" w:rsidR="0073331F" w:rsidRPr="0073331F" w:rsidRDefault="0073331F" w:rsidP="0073331F">
            <w:pPr>
              <w:rPr>
                <w:b/>
                <w:bCs/>
                <w:sz w:val="24"/>
                <w:szCs w:val="24"/>
              </w:rPr>
            </w:pPr>
            <w:r w:rsidRPr="0073331F">
              <w:rPr>
                <w:b/>
                <w:bCs/>
                <w:sz w:val="24"/>
                <w:szCs w:val="24"/>
              </w:rPr>
              <w:t>Финансовое управление администрации города Шарыпово, итого</w:t>
            </w:r>
          </w:p>
        </w:tc>
        <w:tc>
          <w:tcPr>
            <w:tcW w:w="1860" w:type="dxa"/>
            <w:tcBorders>
              <w:top w:val="nil"/>
              <w:left w:val="nil"/>
              <w:bottom w:val="single" w:sz="4" w:space="0" w:color="auto"/>
              <w:right w:val="single" w:sz="4" w:space="0" w:color="auto"/>
            </w:tcBorders>
            <w:shd w:val="clear" w:color="auto" w:fill="auto"/>
            <w:noWrap/>
            <w:vAlign w:val="center"/>
            <w:hideMark/>
          </w:tcPr>
          <w:p w14:paraId="4240429A" w14:textId="77777777" w:rsidR="0073331F" w:rsidRPr="0073331F" w:rsidRDefault="0073331F" w:rsidP="0073331F">
            <w:pPr>
              <w:jc w:val="right"/>
              <w:rPr>
                <w:b/>
                <w:bCs/>
                <w:sz w:val="24"/>
                <w:szCs w:val="24"/>
              </w:rPr>
            </w:pPr>
            <w:r w:rsidRPr="0073331F">
              <w:rPr>
                <w:b/>
                <w:bCs/>
                <w:sz w:val="24"/>
                <w:szCs w:val="24"/>
              </w:rPr>
              <w:t>1 311 426 300,00</w:t>
            </w:r>
          </w:p>
        </w:tc>
        <w:tc>
          <w:tcPr>
            <w:tcW w:w="1804" w:type="dxa"/>
            <w:tcBorders>
              <w:top w:val="nil"/>
              <w:left w:val="nil"/>
              <w:bottom w:val="single" w:sz="4" w:space="0" w:color="auto"/>
              <w:right w:val="single" w:sz="4" w:space="0" w:color="auto"/>
            </w:tcBorders>
            <w:shd w:val="clear" w:color="auto" w:fill="auto"/>
            <w:noWrap/>
            <w:vAlign w:val="center"/>
            <w:hideMark/>
          </w:tcPr>
          <w:p w14:paraId="3647D61A" w14:textId="77777777" w:rsidR="0073331F" w:rsidRPr="0073331F" w:rsidRDefault="0073331F" w:rsidP="0073331F">
            <w:pPr>
              <w:jc w:val="right"/>
              <w:rPr>
                <w:b/>
                <w:bCs/>
                <w:sz w:val="24"/>
                <w:szCs w:val="24"/>
              </w:rPr>
            </w:pPr>
            <w:r w:rsidRPr="0073331F">
              <w:rPr>
                <w:b/>
                <w:bCs/>
                <w:sz w:val="24"/>
                <w:szCs w:val="24"/>
              </w:rPr>
              <w:t>1 318 325 900,00</w:t>
            </w:r>
          </w:p>
        </w:tc>
        <w:tc>
          <w:tcPr>
            <w:tcW w:w="2640" w:type="dxa"/>
            <w:tcBorders>
              <w:top w:val="nil"/>
              <w:left w:val="nil"/>
              <w:bottom w:val="single" w:sz="4" w:space="0" w:color="auto"/>
              <w:right w:val="single" w:sz="4" w:space="0" w:color="auto"/>
            </w:tcBorders>
            <w:shd w:val="clear" w:color="auto" w:fill="auto"/>
            <w:noWrap/>
            <w:vAlign w:val="center"/>
            <w:hideMark/>
          </w:tcPr>
          <w:p w14:paraId="7CED7A35" w14:textId="77777777" w:rsidR="0073331F" w:rsidRPr="0073331F" w:rsidRDefault="0073331F" w:rsidP="0073331F">
            <w:pPr>
              <w:jc w:val="right"/>
              <w:rPr>
                <w:b/>
                <w:bCs/>
                <w:sz w:val="24"/>
                <w:szCs w:val="24"/>
              </w:rPr>
            </w:pPr>
            <w:r w:rsidRPr="0073331F">
              <w:rPr>
                <w:b/>
                <w:bCs/>
                <w:sz w:val="24"/>
                <w:szCs w:val="24"/>
              </w:rPr>
              <w:t>1 295 004 440,00</w:t>
            </w:r>
          </w:p>
        </w:tc>
      </w:tr>
      <w:tr w:rsidR="0073331F" w:rsidRPr="0073331F" w14:paraId="69BEF657" w14:textId="77777777" w:rsidTr="0073331F">
        <w:trPr>
          <w:trHeight w:val="16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EFADABF" w14:textId="77777777" w:rsidR="0073331F" w:rsidRPr="0073331F" w:rsidRDefault="0073331F" w:rsidP="0073331F">
            <w:pPr>
              <w:jc w:val="center"/>
              <w:rPr>
                <w:sz w:val="24"/>
                <w:szCs w:val="24"/>
              </w:rPr>
            </w:pPr>
            <w:r w:rsidRPr="0073331F">
              <w:rPr>
                <w:sz w:val="24"/>
                <w:szCs w:val="24"/>
              </w:rPr>
              <w:t>100</w:t>
            </w:r>
          </w:p>
        </w:tc>
        <w:tc>
          <w:tcPr>
            <w:tcW w:w="7018" w:type="dxa"/>
            <w:tcBorders>
              <w:top w:val="nil"/>
              <w:left w:val="nil"/>
              <w:bottom w:val="single" w:sz="4" w:space="0" w:color="auto"/>
              <w:right w:val="single" w:sz="4" w:space="0" w:color="auto"/>
            </w:tcBorders>
            <w:shd w:val="clear" w:color="auto" w:fill="auto"/>
            <w:hideMark/>
          </w:tcPr>
          <w:p w14:paraId="78A6BD94" w14:textId="77777777" w:rsidR="0073331F" w:rsidRPr="0073331F" w:rsidRDefault="0073331F" w:rsidP="0073331F">
            <w:pPr>
              <w:rPr>
                <w:sz w:val="24"/>
                <w:szCs w:val="24"/>
              </w:rPr>
            </w:pPr>
            <w:r w:rsidRPr="0073331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auto"/>
              <w:right w:val="single" w:sz="4" w:space="0" w:color="auto"/>
            </w:tcBorders>
            <w:shd w:val="clear" w:color="auto" w:fill="auto"/>
            <w:noWrap/>
            <w:vAlign w:val="center"/>
            <w:hideMark/>
          </w:tcPr>
          <w:p w14:paraId="2FC3E20F" w14:textId="77777777" w:rsidR="0073331F" w:rsidRPr="0073331F" w:rsidRDefault="0073331F" w:rsidP="0073331F">
            <w:pPr>
              <w:jc w:val="right"/>
              <w:rPr>
                <w:sz w:val="24"/>
                <w:szCs w:val="24"/>
              </w:rPr>
            </w:pPr>
            <w:r w:rsidRPr="0073331F">
              <w:rPr>
                <w:sz w:val="24"/>
                <w:szCs w:val="24"/>
              </w:rPr>
              <w:t>2 022 900,00</w:t>
            </w:r>
          </w:p>
        </w:tc>
        <w:tc>
          <w:tcPr>
            <w:tcW w:w="1804" w:type="dxa"/>
            <w:tcBorders>
              <w:top w:val="nil"/>
              <w:left w:val="nil"/>
              <w:bottom w:val="single" w:sz="4" w:space="0" w:color="auto"/>
              <w:right w:val="single" w:sz="4" w:space="0" w:color="auto"/>
            </w:tcBorders>
            <w:shd w:val="clear" w:color="auto" w:fill="auto"/>
            <w:noWrap/>
            <w:vAlign w:val="center"/>
            <w:hideMark/>
          </w:tcPr>
          <w:p w14:paraId="08C426B4" w14:textId="77777777" w:rsidR="0073331F" w:rsidRPr="0073331F" w:rsidRDefault="0073331F" w:rsidP="0073331F">
            <w:pPr>
              <w:jc w:val="right"/>
              <w:rPr>
                <w:sz w:val="24"/>
                <w:szCs w:val="24"/>
              </w:rPr>
            </w:pPr>
            <w:r w:rsidRPr="0073331F">
              <w:rPr>
                <w:sz w:val="24"/>
                <w:szCs w:val="24"/>
              </w:rPr>
              <w:t>2 155 000,00</w:t>
            </w:r>
          </w:p>
        </w:tc>
        <w:tc>
          <w:tcPr>
            <w:tcW w:w="2640" w:type="dxa"/>
            <w:tcBorders>
              <w:top w:val="nil"/>
              <w:left w:val="nil"/>
              <w:bottom w:val="single" w:sz="4" w:space="0" w:color="auto"/>
              <w:right w:val="single" w:sz="4" w:space="0" w:color="auto"/>
            </w:tcBorders>
            <w:shd w:val="clear" w:color="auto" w:fill="auto"/>
            <w:noWrap/>
            <w:vAlign w:val="center"/>
            <w:hideMark/>
          </w:tcPr>
          <w:p w14:paraId="680D8547" w14:textId="77777777" w:rsidR="0073331F" w:rsidRPr="0073331F" w:rsidRDefault="0073331F" w:rsidP="0073331F">
            <w:pPr>
              <w:jc w:val="right"/>
              <w:rPr>
                <w:sz w:val="24"/>
                <w:szCs w:val="24"/>
              </w:rPr>
            </w:pPr>
            <w:r w:rsidRPr="0073331F">
              <w:rPr>
                <w:sz w:val="24"/>
                <w:szCs w:val="24"/>
              </w:rPr>
              <w:t>2 286 900,00</w:t>
            </w:r>
          </w:p>
        </w:tc>
      </w:tr>
      <w:tr w:rsidR="0073331F" w:rsidRPr="0073331F" w14:paraId="4A78A7EE" w14:textId="77777777" w:rsidTr="0073331F">
        <w:trPr>
          <w:trHeight w:val="193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DFD69FB" w14:textId="77777777" w:rsidR="0073331F" w:rsidRPr="0073331F" w:rsidRDefault="0073331F" w:rsidP="0073331F">
            <w:pPr>
              <w:jc w:val="center"/>
              <w:rPr>
                <w:sz w:val="24"/>
                <w:szCs w:val="24"/>
              </w:rPr>
            </w:pPr>
            <w:r w:rsidRPr="0073331F">
              <w:rPr>
                <w:sz w:val="24"/>
                <w:szCs w:val="24"/>
              </w:rPr>
              <w:lastRenderedPageBreak/>
              <w:t>100</w:t>
            </w:r>
          </w:p>
        </w:tc>
        <w:tc>
          <w:tcPr>
            <w:tcW w:w="7018" w:type="dxa"/>
            <w:tcBorders>
              <w:top w:val="nil"/>
              <w:left w:val="nil"/>
              <w:bottom w:val="single" w:sz="4" w:space="0" w:color="auto"/>
              <w:right w:val="single" w:sz="4" w:space="0" w:color="auto"/>
            </w:tcBorders>
            <w:shd w:val="clear" w:color="auto" w:fill="auto"/>
            <w:hideMark/>
          </w:tcPr>
          <w:p w14:paraId="5DD79E1E" w14:textId="77777777" w:rsidR="0073331F" w:rsidRPr="0073331F" w:rsidRDefault="0073331F" w:rsidP="0073331F">
            <w:pPr>
              <w:rPr>
                <w:sz w:val="24"/>
                <w:szCs w:val="24"/>
              </w:rPr>
            </w:pPr>
            <w:r w:rsidRPr="0073331F">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auto"/>
              <w:right w:val="single" w:sz="4" w:space="0" w:color="auto"/>
            </w:tcBorders>
            <w:shd w:val="clear" w:color="auto" w:fill="auto"/>
            <w:noWrap/>
            <w:vAlign w:val="center"/>
            <w:hideMark/>
          </w:tcPr>
          <w:p w14:paraId="33D9E03B" w14:textId="77777777" w:rsidR="0073331F" w:rsidRPr="0073331F" w:rsidRDefault="0073331F" w:rsidP="0073331F">
            <w:pPr>
              <w:jc w:val="right"/>
              <w:rPr>
                <w:sz w:val="24"/>
                <w:szCs w:val="24"/>
              </w:rPr>
            </w:pPr>
            <w:r w:rsidRPr="0073331F">
              <w:rPr>
                <w:sz w:val="24"/>
                <w:szCs w:val="24"/>
              </w:rPr>
              <w:t>14 100,00</w:t>
            </w:r>
          </w:p>
        </w:tc>
        <w:tc>
          <w:tcPr>
            <w:tcW w:w="1804" w:type="dxa"/>
            <w:tcBorders>
              <w:top w:val="nil"/>
              <w:left w:val="nil"/>
              <w:bottom w:val="single" w:sz="4" w:space="0" w:color="auto"/>
              <w:right w:val="single" w:sz="4" w:space="0" w:color="auto"/>
            </w:tcBorders>
            <w:shd w:val="clear" w:color="auto" w:fill="auto"/>
            <w:noWrap/>
            <w:vAlign w:val="center"/>
            <w:hideMark/>
          </w:tcPr>
          <w:p w14:paraId="487C1086" w14:textId="77777777" w:rsidR="0073331F" w:rsidRPr="0073331F" w:rsidRDefault="0073331F" w:rsidP="0073331F">
            <w:pPr>
              <w:jc w:val="right"/>
              <w:rPr>
                <w:sz w:val="24"/>
                <w:szCs w:val="24"/>
              </w:rPr>
            </w:pPr>
            <w:r w:rsidRPr="0073331F">
              <w:rPr>
                <w:sz w:val="24"/>
                <w:szCs w:val="24"/>
              </w:rPr>
              <w:t>14 700,00</w:t>
            </w:r>
          </w:p>
        </w:tc>
        <w:tc>
          <w:tcPr>
            <w:tcW w:w="2640" w:type="dxa"/>
            <w:tcBorders>
              <w:top w:val="nil"/>
              <w:left w:val="nil"/>
              <w:bottom w:val="single" w:sz="4" w:space="0" w:color="auto"/>
              <w:right w:val="single" w:sz="4" w:space="0" w:color="auto"/>
            </w:tcBorders>
            <w:shd w:val="clear" w:color="auto" w:fill="auto"/>
            <w:noWrap/>
            <w:vAlign w:val="center"/>
            <w:hideMark/>
          </w:tcPr>
          <w:p w14:paraId="5A92BD65" w14:textId="77777777" w:rsidR="0073331F" w:rsidRPr="0073331F" w:rsidRDefault="0073331F" w:rsidP="0073331F">
            <w:pPr>
              <w:jc w:val="right"/>
              <w:rPr>
                <w:sz w:val="24"/>
                <w:szCs w:val="24"/>
              </w:rPr>
            </w:pPr>
            <w:r w:rsidRPr="0073331F">
              <w:rPr>
                <w:sz w:val="24"/>
                <w:szCs w:val="24"/>
              </w:rPr>
              <w:t>15 200,00</w:t>
            </w:r>
          </w:p>
        </w:tc>
      </w:tr>
      <w:tr w:rsidR="0073331F" w:rsidRPr="0073331F" w14:paraId="3A59B779" w14:textId="77777777" w:rsidTr="0073331F">
        <w:trPr>
          <w:trHeight w:val="16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1CF1FF1" w14:textId="77777777" w:rsidR="0073331F" w:rsidRPr="0073331F" w:rsidRDefault="0073331F" w:rsidP="0073331F">
            <w:pPr>
              <w:jc w:val="center"/>
              <w:rPr>
                <w:sz w:val="24"/>
                <w:szCs w:val="24"/>
              </w:rPr>
            </w:pPr>
            <w:r w:rsidRPr="0073331F">
              <w:rPr>
                <w:sz w:val="24"/>
                <w:szCs w:val="24"/>
              </w:rPr>
              <w:t>100</w:t>
            </w:r>
          </w:p>
        </w:tc>
        <w:tc>
          <w:tcPr>
            <w:tcW w:w="7018" w:type="dxa"/>
            <w:tcBorders>
              <w:top w:val="nil"/>
              <w:left w:val="nil"/>
              <w:bottom w:val="single" w:sz="4" w:space="0" w:color="auto"/>
              <w:right w:val="single" w:sz="4" w:space="0" w:color="auto"/>
            </w:tcBorders>
            <w:shd w:val="clear" w:color="auto" w:fill="auto"/>
            <w:hideMark/>
          </w:tcPr>
          <w:p w14:paraId="52092928" w14:textId="77777777" w:rsidR="0073331F" w:rsidRPr="0073331F" w:rsidRDefault="0073331F" w:rsidP="0073331F">
            <w:pPr>
              <w:rPr>
                <w:sz w:val="24"/>
                <w:szCs w:val="24"/>
              </w:rPr>
            </w:pPr>
            <w:r w:rsidRPr="0073331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auto"/>
              <w:right w:val="single" w:sz="4" w:space="0" w:color="auto"/>
            </w:tcBorders>
            <w:shd w:val="clear" w:color="auto" w:fill="auto"/>
            <w:noWrap/>
            <w:vAlign w:val="center"/>
            <w:hideMark/>
          </w:tcPr>
          <w:p w14:paraId="447CBDBF" w14:textId="77777777" w:rsidR="0073331F" w:rsidRPr="0073331F" w:rsidRDefault="0073331F" w:rsidP="0073331F">
            <w:pPr>
              <w:jc w:val="right"/>
              <w:rPr>
                <w:sz w:val="24"/>
                <w:szCs w:val="24"/>
              </w:rPr>
            </w:pPr>
            <w:r w:rsidRPr="0073331F">
              <w:rPr>
                <w:sz w:val="24"/>
                <w:szCs w:val="24"/>
              </w:rPr>
              <w:t>2 500 700,00</w:t>
            </w:r>
          </w:p>
        </w:tc>
        <w:tc>
          <w:tcPr>
            <w:tcW w:w="1804" w:type="dxa"/>
            <w:tcBorders>
              <w:top w:val="nil"/>
              <w:left w:val="nil"/>
              <w:bottom w:val="single" w:sz="4" w:space="0" w:color="auto"/>
              <w:right w:val="single" w:sz="4" w:space="0" w:color="auto"/>
            </w:tcBorders>
            <w:shd w:val="clear" w:color="auto" w:fill="auto"/>
            <w:noWrap/>
            <w:vAlign w:val="center"/>
            <w:hideMark/>
          </w:tcPr>
          <w:p w14:paraId="0088168B" w14:textId="77777777" w:rsidR="0073331F" w:rsidRPr="0073331F" w:rsidRDefault="0073331F" w:rsidP="0073331F">
            <w:pPr>
              <w:jc w:val="right"/>
              <w:rPr>
                <w:sz w:val="24"/>
                <w:szCs w:val="24"/>
              </w:rPr>
            </w:pPr>
            <w:r w:rsidRPr="0073331F">
              <w:rPr>
                <w:sz w:val="24"/>
                <w:szCs w:val="24"/>
              </w:rPr>
              <w:t>2 629 600,00</w:t>
            </w:r>
          </w:p>
        </w:tc>
        <w:tc>
          <w:tcPr>
            <w:tcW w:w="2640" w:type="dxa"/>
            <w:tcBorders>
              <w:top w:val="nil"/>
              <w:left w:val="nil"/>
              <w:bottom w:val="single" w:sz="4" w:space="0" w:color="auto"/>
              <w:right w:val="single" w:sz="4" w:space="0" w:color="auto"/>
            </w:tcBorders>
            <w:shd w:val="clear" w:color="auto" w:fill="auto"/>
            <w:noWrap/>
            <w:vAlign w:val="center"/>
            <w:hideMark/>
          </w:tcPr>
          <w:p w14:paraId="7FD570EA" w14:textId="77777777" w:rsidR="0073331F" w:rsidRPr="0073331F" w:rsidRDefault="0073331F" w:rsidP="0073331F">
            <w:pPr>
              <w:jc w:val="right"/>
              <w:rPr>
                <w:sz w:val="24"/>
                <w:szCs w:val="24"/>
              </w:rPr>
            </w:pPr>
            <w:r w:rsidRPr="0073331F">
              <w:rPr>
                <w:sz w:val="24"/>
                <w:szCs w:val="24"/>
              </w:rPr>
              <w:t>2 761 300,00</w:t>
            </w:r>
          </w:p>
        </w:tc>
      </w:tr>
      <w:tr w:rsidR="0073331F" w:rsidRPr="0073331F" w14:paraId="0A01B4F1" w14:textId="77777777" w:rsidTr="0073331F">
        <w:trPr>
          <w:trHeight w:val="165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EE062B8" w14:textId="77777777" w:rsidR="0073331F" w:rsidRPr="0073331F" w:rsidRDefault="0073331F" w:rsidP="0073331F">
            <w:pPr>
              <w:jc w:val="center"/>
              <w:rPr>
                <w:sz w:val="24"/>
                <w:szCs w:val="24"/>
              </w:rPr>
            </w:pPr>
            <w:r w:rsidRPr="0073331F">
              <w:rPr>
                <w:sz w:val="24"/>
                <w:szCs w:val="24"/>
              </w:rPr>
              <w:t>100</w:t>
            </w:r>
          </w:p>
        </w:tc>
        <w:tc>
          <w:tcPr>
            <w:tcW w:w="7018" w:type="dxa"/>
            <w:tcBorders>
              <w:top w:val="nil"/>
              <w:left w:val="nil"/>
              <w:bottom w:val="single" w:sz="4" w:space="0" w:color="auto"/>
              <w:right w:val="single" w:sz="4" w:space="0" w:color="auto"/>
            </w:tcBorders>
            <w:shd w:val="clear" w:color="auto" w:fill="auto"/>
            <w:hideMark/>
          </w:tcPr>
          <w:p w14:paraId="2137E471" w14:textId="77777777" w:rsidR="0073331F" w:rsidRPr="0073331F" w:rsidRDefault="0073331F" w:rsidP="0073331F">
            <w:pPr>
              <w:rPr>
                <w:sz w:val="24"/>
                <w:szCs w:val="24"/>
              </w:rPr>
            </w:pPr>
            <w:r w:rsidRPr="0073331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auto"/>
              <w:right w:val="single" w:sz="4" w:space="0" w:color="auto"/>
            </w:tcBorders>
            <w:shd w:val="clear" w:color="auto" w:fill="auto"/>
            <w:noWrap/>
            <w:vAlign w:val="center"/>
            <w:hideMark/>
          </w:tcPr>
          <w:p w14:paraId="78439458" w14:textId="77777777" w:rsidR="0073331F" w:rsidRPr="0073331F" w:rsidRDefault="0073331F" w:rsidP="0073331F">
            <w:pPr>
              <w:jc w:val="right"/>
              <w:rPr>
                <w:sz w:val="24"/>
                <w:szCs w:val="24"/>
              </w:rPr>
            </w:pPr>
            <w:r w:rsidRPr="0073331F">
              <w:rPr>
                <w:sz w:val="24"/>
                <w:szCs w:val="24"/>
              </w:rPr>
              <w:t>-266 800,00</w:t>
            </w:r>
          </w:p>
        </w:tc>
        <w:tc>
          <w:tcPr>
            <w:tcW w:w="1804" w:type="dxa"/>
            <w:tcBorders>
              <w:top w:val="nil"/>
              <w:left w:val="nil"/>
              <w:bottom w:val="single" w:sz="4" w:space="0" w:color="auto"/>
              <w:right w:val="single" w:sz="4" w:space="0" w:color="auto"/>
            </w:tcBorders>
            <w:shd w:val="clear" w:color="auto" w:fill="auto"/>
            <w:noWrap/>
            <w:vAlign w:val="center"/>
            <w:hideMark/>
          </w:tcPr>
          <w:p w14:paraId="539EF73E" w14:textId="77777777" w:rsidR="0073331F" w:rsidRPr="0073331F" w:rsidRDefault="0073331F" w:rsidP="0073331F">
            <w:pPr>
              <w:jc w:val="right"/>
              <w:rPr>
                <w:sz w:val="24"/>
                <w:szCs w:val="24"/>
              </w:rPr>
            </w:pPr>
            <w:r w:rsidRPr="0073331F">
              <w:rPr>
                <w:sz w:val="24"/>
                <w:szCs w:val="24"/>
              </w:rPr>
              <w:t>-282 200,00</w:t>
            </w:r>
          </w:p>
        </w:tc>
        <w:tc>
          <w:tcPr>
            <w:tcW w:w="2640" w:type="dxa"/>
            <w:tcBorders>
              <w:top w:val="nil"/>
              <w:left w:val="nil"/>
              <w:bottom w:val="single" w:sz="4" w:space="0" w:color="auto"/>
              <w:right w:val="single" w:sz="4" w:space="0" w:color="auto"/>
            </w:tcBorders>
            <w:shd w:val="clear" w:color="auto" w:fill="auto"/>
            <w:noWrap/>
            <w:vAlign w:val="center"/>
            <w:hideMark/>
          </w:tcPr>
          <w:p w14:paraId="147FE85B" w14:textId="77777777" w:rsidR="0073331F" w:rsidRPr="0073331F" w:rsidRDefault="0073331F" w:rsidP="0073331F">
            <w:pPr>
              <w:jc w:val="right"/>
              <w:rPr>
                <w:sz w:val="24"/>
                <w:szCs w:val="24"/>
              </w:rPr>
            </w:pPr>
            <w:r w:rsidRPr="0073331F">
              <w:rPr>
                <w:sz w:val="24"/>
                <w:szCs w:val="24"/>
              </w:rPr>
              <w:t>-281 600,00</w:t>
            </w:r>
          </w:p>
        </w:tc>
      </w:tr>
      <w:tr w:rsidR="0073331F" w:rsidRPr="0073331F" w14:paraId="413441CF" w14:textId="77777777" w:rsidTr="0073331F">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E8738C5" w14:textId="77777777" w:rsidR="0073331F" w:rsidRPr="0073331F" w:rsidRDefault="0073331F" w:rsidP="0073331F">
            <w:pPr>
              <w:jc w:val="center"/>
              <w:rPr>
                <w:b/>
                <w:bCs/>
                <w:sz w:val="24"/>
                <w:szCs w:val="24"/>
              </w:rPr>
            </w:pPr>
            <w:r w:rsidRPr="0073331F">
              <w:rPr>
                <w:b/>
                <w:bCs/>
                <w:sz w:val="24"/>
                <w:szCs w:val="24"/>
              </w:rPr>
              <w:t>100</w:t>
            </w:r>
          </w:p>
        </w:tc>
        <w:tc>
          <w:tcPr>
            <w:tcW w:w="7018" w:type="dxa"/>
            <w:tcBorders>
              <w:top w:val="nil"/>
              <w:left w:val="nil"/>
              <w:bottom w:val="single" w:sz="4" w:space="0" w:color="auto"/>
              <w:right w:val="single" w:sz="4" w:space="0" w:color="auto"/>
            </w:tcBorders>
            <w:shd w:val="clear" w:color="auto" w:fill="auto"/>
            <w:hideMark/>
          </w:tcPr>
          <w:p w14:paraId="2499D8C0" w14:textId="77777777" w:rsidR="0073331F" w:rsidRPr="0073331F" w:rsidRDefault="0073331F" w:rsidP="0073331F">
            <w:pPr>
              <w:rPr>
                <w:b/>
                <w:bCs/>
                <w:sz w:val="24"/>
                <w:szCs w:val="24"/>
              </w:rPr>
            </w:pPr>
            <w:r w:rsidRPr="0073331F">
              <w:rPr>
                <w:b/>
                <w:bCs/>
                <w:sz w:val="24"/>
                <w:szCs w:val="24"/>
              </w:rPr>
              <w:t>Федеральное казначейство</w:t>
            </w:r>
          </w:p>
        </w:tc>
        <w:tc>
          <w:tcPr>
            <w:tcW w:w="1860" w:type="dxa"/>
            <w:tcBorders>
              <w:top w:val="nil"/>
              <w:left w:val="nil"/>
              <w:bottom w:val="single" w:sz="4" w:space="0" w:color="auto"/>
              <w:right w:val="single" w:sz="4" w:space="0" w:color="auto"/>
            </w:tcBorders>
            <w:shd w:val="clear" w:color="auto" w:fill="auto"/>
            <w:noWrap/>
            <w:vAlign w:val="center"/>
            <w:hideMark/>
          </w:tcPr>
          <w:p w14:paraId="3D1D08E7" w14:textId="77777777" w:rsidR="0073331F" w:rsidRPr="0073331F" w:rsidRDefault="0073331F" w:rsidP="0073331F">
            <w:pPr>
              <w:jc w:val="right"/>
              <w:rPr>
                <w:b/>
                <w:bCs/>
                <w:sz w:val="24"/>
                <w:szCs w:val="24"/>
              </w:rPr>
            </w:pPr>
            <w:r w:rsidRPr="0073331F">
              <w:rPr>
                <w:b/>
                <w:bCs/>
                <w:sz w:val="24"/>
                <w:szCs w:val="24"/>
              </w:rPr>
              <w:t>4 270 900,00</w:t>
            </w:r>
          </w:p>
        </w:tc>
        <w:tc>
          <w:tcPr>
            <w:tcW w:w="1804" w:type="dxa"/>
            <w:tcBorders>
              <w:top w:val="nil"/>
              <w:left w:val="nil"/>
              <w:bottom w:val="single" w:sz="4" w:space="0" w:color="auto"/>
              <w:right w:val="single" w:sz="4" w:space="0" w:color="auto"/>
            </w:tcBorders>
            <w:shd w:val="clear" w:color="auto" w:fill="auto"/>
            <w:noWrap/>
            <w:vAlign w:val="center"/>
            <w:hideMark/>
          </w:tcPr>
          <w:p w14:paraId="1DEB66E1" w14:textId="77777777" w:rsidR="0073331F" w:rsidRPr="0073331F" w:rsidRDefault="0073331F" w:rsidP="0073331F">
            <w:pPr>
              <w:jc w:val="right"/>
              <w:rPr>
                <w:b/>
                <w:bCs/>
                <w:sz w:val="24"/>
                <w:szCs w:val="24"/>
              </w:rPr>
            </w:pPr>
            <w:r w:rsidRPr="0073331F">
              <w:rPr>
                <w:b/>
                <w:bCs/>
                <w:sz w:val="24"/>
                <w:szCs w:val="24"/>
              </w:rPr>
              <w:t>4 517 100,00</w:t>
            </w:r>
          </w:p>
        </w:tc>
        <w:tc>
          <w:tcPr>
            <w:tcW w:w="2640" w:type="dxa"/>
            <w:tcBorders>
              <w:top w:val="nil"/>
              <w:left w:val="nil"/>
              <w:bottom w:val="single" w:sz="4" w:space="0" w:color="auto"/>
              <w:right w:val="single" w:sz="4" w:space="0" w:color="auto"/>
            </w:tcBorders>
            <w:shd w:val="clear" w:color="auto" w:fill="auto"/>
            <w:noWrap/>
            <w:vAlign w:val="center"/>
            <w:hideMark/>
          </w:tcPr>
          <w:p w14:paraId="6AD67ADC" w14:textId="77777777" w:rsidR="0073331F" w:rsidRPr="0073331F" w:rsidRDefault="0073331F" w:rsidP="0073331F">
            <w:pPr>
              <w:jc w:val="right"/>
              <w:rPr>
                <w:b/>
                <w:bCs/>
                <w:sz w:val="24"/>
                <w:szCs w:val="24"/>
              </w:rPr>
            </w:pPr>
            <w:r w:rsidRPr="0073331F">
              <w:rPr>
                <w:b/>
                <w:bCs/>
                <w:sz w:val="24"/>
                <w:szCs w:val="24"/>
              </w:rPr>
              <w:t>4 781 800,00</w:t>
            </w:r>
          </w:p>
        </w:tc>
      </w:tr>
      <w:tr w:rsidR="0073331F" w:rsidRPr="0073331F" w14:paraId="2AC8F43A" w14:textId="77777777" w:rsidTr="0073331F">
        <w:trPr>
          <w:trHeight w:val="189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CCD6DA8" w14:textId="77777777" w:rsidR="0073331F" w:rsidRPr="0073331F" w:rsidRDefault="0073331F" w:rsidP="0073331F">
            <w:pPr>
              <w:jc w:val="center"/>
              <w:rPr>
                <w:sz w:val="24"/>
                <w:szCs w:val="24"/>
              </w:rPr>
            </w:pPr>
            <w:r w:rsidRPr="0073331F">
              <w:rPr>
                <w:sz w:val="24"/>
                <w:szCs w:val="24"/>
              </w:rPr>
              <w:t>117</w:t>
            </w:r>
          </w:p>
        </w:tc>
        <w:tc>
          <w:tcPr>
            <w:tcW w:w="7018" w:type="dxa"/>
            <w:tcBorders>
              <w:top w:val="nil"/>
              <w:left w:val="nil"/>
              <w:bottom w:val="single" w:sz="4" w:space="0" w:color="auto"/>
              <w:right w:val="single" w:sz="4" w:space="0" w:color="auto"/>
            </w:tcBorders>
            <w:shd w:val="clear" w:color="auto" w:fill="auto"/>
            <w:hideMark/>
          </w:tcPr>
          <w:p w14:paraId="3FF47623" w14:textId="77777777" w:rsidR="0073331F" w:rsidRPr="0073331F" w:rsidRDefault="0073331F" w:rsidP="0073331F">
            <w:pPr>
              <w:rPr>
                <w:sz w:val="24"/>
                <w:szCs w:val="24"/>
              </w:rPr>
            </w:pPr>
            <w:r w:rsidRPr="0073331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60" w:type="dxa"/>
            <w:tcBorders>
              <w:top w:val="nil"/>
              <w:left w:val="nil"/>
              <w:bottom w:val="single" w:sz="4" w:space="0" w:color="auto"/>
              <w:right w:val="single" w:sz="4" w:space="0" w:color="auto"/>
            </w:tcBorders>
            <w:shd w:val="clear" w:color="auto" w:fill="auto"/>
            <w:noWrap/>
            <w:vAlign w:val="center"/>
            <w:hideMark/>
          </w:tcPr>
          <w:p w14:paraId="2064E7B8" w14:textId="77777777" w:rsidR="0073331F" w:rsidRPr="0073331F" w:rsidRDefault="0073331F" w:rsidP="0073331F">
            <w:pPr>
              <w:jc w:val="right"/>
              <w:rPr>
                <w:sz w:val="24"/>
                <w:szCs w:val="24"/>
              </w:rPr>
            </w:pPr>
            <w:r w:rsidRPr="0073331F">
              <w:rPr>
                <w:sz w:val="24"/>
                <w:szCs w:val="24"/>
              </w:rPr>
              <w:t>8 471 928,00</w:t>
            </w:r>
          </w:p>
        </w:tc>
        <w:tc>
          <w:tcPr>
            <w:tcW w:w="1804" w:type="dxa"/>
            <w:tcBorders>
              <w:top w:val="nil"/>
              <w:left w:val="nil"/>
              <w:bottom w:val="single" w:sz="4" w:space="0" w:color="auto"/>
              <w:right w:val="single" w:sz="4" w:space="0" w:color="auto"/>
            </w:tcBorders>
            <w:shd w:val="clear" w:color="auto" w:fill="auto"/>
            <w:noWrap/>
            <w:vAlign w:val="center"/>
            <w:hideMark/>
          </w:tcPr>
          <w:p w14:paraId="5A1A50DD" w14:textId="77777777" w:rsidR="0073331F" w:rsidRPr="0073331F" w:rsidRDefault="0073331F" w:rsidP="0073331F">
            <w:pPr>
              <w:jc w:val="right"/>
              <w:rPr>
                <w:sz w:val="24"/>
                <w:szCs w:val="24"/>
              </w:rPr>
            </w:pPr>
            <w:r w:rsidRPr="0073331F">
              <w:rPr>
                <w:sz w:val="24"/>
                <w:szCs w:val="24"/>
              </w:rPr>
              <w:t>8 471 928,00</w:t>
            </w:r>
          </w:p>
        </w:tc>
        <w:tc>
          <w:tcPr>
            <w:tcW w:w="2640" w:type="dxa"/>
            <w:tcBorders>
              <w:top w:val="nil"/>
              <w:left w:val="nil"/>
              <w:bottom w:val="single" w:sz="4" w:space="0" w:color="auto"/>
              <w:right w:val="single" w:sz="4" w:space="0" w:color="auto"/>
            </w:tcBorders>
            <w:shd w:val="clear" w:color="auto" w:fill="auto"/>
            <w:noWrap/>
            <w:vAlign w:val="center"/>
            <w:hideMark/>
          </w:tcPr>
          <w:p w14:paraId="3E9D1204" w14:textId="77777777" w:rsidR="0073331F" w:rsidRPr="0073331F" w:rsidRDefault="0073331F" w:rsidP="0073331F">
            <w:pPr>
              <w:jc w:val="right"/>
              <w:rPr>
                <w:sz w:val="24"/>
                <w:szCs w:val="24"/>
              </w:rPr>
            </w:pPr>
            <w:r w:rsidRPr="0073331F">
              <w:rPr>
                <w:sz w:val="24"/>
                <w:szCs w:val="24"/>
              </w:rPr>
              <w:t>8 471 928,00</w:t>
            </w:r>
          </w:p>
        </w:tc>
      </w:tr>
      <w:tr w:rsidR="0073331F" w:rsidRPr="0073331F" w14:paraId="566EA19F" w14:textId="77777777" w:rsidTr="0073331F">
        <w:trPr>
          <w:trHeight w:val="9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A4E2790" w14:textId="77777777" w:rsidR="0073331F" w:rsidRPr="0073331F" w:rsidRDefault="0073331F" w:rsidP="0073331F">
            <w:pPr>
              <w:jc w:val="center"/>
              <w:rPr>
                <w:sz w:val="24"/>
                <w:szCs w:val="24"/>
              </w:rPr>
            </w:pPr>
            <w:r w:rsidRPr="0073331F">
              <w:rPr>
                <w:sz w:val="24"/>
                <w:szCs w:val="24"/>
              </w:rPr>
              <w:t>117</w:t>
            </w:r>
          </w:p>
        </w:tc>
        <w:tc>
          <w:tcPr>
            <w:tcW w:w="7018" w:type="dxa"/>
            <w:tcBorders>
              <w:top w:val="nil"/>
              <w:left w:val="nil"/>
              <w:bottom w:val="single" w:sz="4" w:space="0" w:color="auto"/>
              <w:right w:val="single" w:sz="4" w:space="0" w:color="auto"/>
            </w:tcBorders>
            <w:shd w:val="clear" w:color="auto" w:fill="auto"/>
            <w:hideMark/>
          </w:tcPr>
          <w:p w14:paraId="2350BEFE" w14:textId="77777777" w:rsidR="0073331F" w:rsidRPr="0073331F" w:rsidRDefault="0073331F" w:rsidP="0073331F">
            <w:pPr>
              <w:rPr>
                <w:sz w:val="24"/>
                <w:szCs w:val="24"/>
              </w:rPr>
            </w:pPr>
            <w:r w:rsidRPr="0073331F">
              <w:rPr>
                <w:sz w:val="24"/>
                <w:szCs w:val="24"/>
              </w:rPr>
              <w:t>Прочие поступления от использования имущества, находящегося в собственности городских округов (плата за аренду муниципального имущества)</w:t>
            </w:r>
          </w:p>
        </w:tc>
        <w:tc>
          <w:tcPr>
            <w:tcW w:w="1860" w:type="dxa"/>
            <w:tcBorders>
              <w:top w:val="nil"/>
              <w:left w:val="nil"/>
              <w:bottom w:val="single" w:sz="4" w:space="0" w:color="auto"/>
              <w:right w:val="single" w:sz="4" w:space="0" w:color="auto"/>
            </w:tcBorders>
            <w:shd w:val="clear" w:color="auto" w:fill="auto"/>
            <w:noWrap/>
            <w:vAlign w:val="center"/>
            <w:hideMark/>
          </w:tcPr>
          <w:p w14:paraId="6BBBDD87" w14:textId="77777777" w:rsidR="0073331F" w:rsidRPr="0073331F" w:rsidRDefault="0073331F" w:rsidP="0073331F">
            <w:pPr>
              <w:jc w:val="right"/>
              <w:rPr>
                <w:sz w:val="24"/>
                <w:szCs w:val="24"/>
              </w:rPr>
            </w:pPr>
            <w:r w:rsidRPr="0073331F">
              <w:rPr>
                <w:sz w:val="24"/>
                <w:szCs w:val="24"/>
              </w:rPr>
              <w:t>4 038 552,00</w:t>
            </w:r>
          </w:p>
        </w:tc>
        <w:tc>
          <w:tcPr>
            <w:tcW w:w="1804" w:type="dxa"/>
            <w:tcBorders>
              <w:top w:val="nil"/>
              <w:left w:val="nil"/>
              <w:bottom w:val="single" w:sz="4" w:space="0" w:color="auto"/>
              <w:right w:val="single" w:sz="4" w:space="0" w:color="auto"/>
            </w:tcBorders>
            <w:shd w:val="clear" w:color="auto" w:fill="auto"/>
            <w:noWrap/>
            <w:vAlign w:val="center"/>
            <w:hideMark/>
          </w:tcPr>
          <w:p w14:paraId="212E7A48" w14:textId="77777777" w:rsidR="0073331F" w:rsidRPr="0073331F" w:rsidRDefault="0073331F" w:rsidP="0073331F">
            <w:pPr>
              <w:jc w:val="right"/>
              <w:rPr>
                <w:sz w:val="24"/>
                <w:szCs w:val="24"/>
              </w:rPr>
            </w:pPr>
            <w:r w:rsidRPr="0073331F">
              <w:rPr>
                <w:sz w:val="24"/>
                <w:szCs w:val="24"/>
              </w:rPr>
              <w:t>4 038 552,00</w:t>
            </w:r>
          </w:p>
        </w:tc>
        <w:tc>
          <w:tcPr>
            <w:tcW w:w="2640" w:type="dxa"/>
            <w:tcBorders>
              <w:top w:val="nil"/>
              <w:left w:val="nil"/>
              <w:bottom w:val="single" w:sz="4" w:space="0" w:color="auto"/>
              <w:right w:val="single" w:sz="4" w:space="0" w:color="auto"/>
            </w:tcBorders>
            <w:shd w:val="clear" w:color="auto" w:fill="auto"/>
            <w:noWrap/>
            <w:vAlign w:val="center"/>
            <w:hideMark/>
          </w:tcPr>
          <w:p w14:paraId="0F15E7E9" w14:textId="77777777" w:rsidR="0073331F" w:rsidRPr="0073331F" w:rsidRDefault="0073331F" w:rsidP="0073331F">
            <w:pPr>
              <w:jc w:val="right"/>
              <w:rPr>
                <w:sz w:val="24"/>
                <w:szCs w:val="24"/>
              </w:rPr>
            </w:pPr>
            <w:r w:rsidRPr="0073331F">
              <w:rPr>
                <w:sz w:val="24"/>
                <w:szCs w:val="24"/>
              </w:rPr>
              <w:t>4 038 552,00</w:t>
            </w:r>
          </w:p>
        </w:tc>
      </w:tr>
      <w:tr w:rsidR="0073331F" w:rsidRPr="0073331F" w14:paraId="14A40EC9" w14:textId="77777777" w:rsidTr="0073331F">
        <w:trPr>
          <w:trHeight w:val="157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D3B31A4" w14:textId="77777777" w:rsidR="0073331F" w:rsidRPr="0073331F" w:rsidRDefault="0073331F" w:rsidP="0073331F">
            <w:pPr>
              <w:jc w:val="center"/>
              <w:rPr>
                <w:sz w:val="24"/>
                <w:szCs w:val="24"/>
              </w:rPr>
            </w:pPr>
            <w:r w:rsidRPr="0073331F">
              <w:rPr>
                <w:sz w:val="24"/>
                <w:szCs w:val="24"/>
              </w:rPr>
              <w:lastRenderedPageBreak/>
              <w:t>117</w:t>
            </w:r>
          </w:p>
        </w:tc>
        <w:tc>
          <w:tcPr>
            <w:tcW w:w="7018" w:type="dxa"/>
            <w:tcBorders>
              <w:top w:val="nil"/>
              <w:left w:val="nil"/>
              <w:bottom w:val="single" w:sz="4" w:space="0" w:color="auto"/>
              <w:right w:val="single" w:sz="4" w:space="0" w:color="auto"/>
            </w:tcBorders>
            <w:shd w:val="clear" w:color="auto" w:fill="auto"/>
            <w:hideMark/>
          </w:tcPr>
          <w:p w14:paraId="12EC5B77" w14:textId="77777777" w:rsidR="0073331F" w:rsidRPr="0073331F" w:rsidRDefault="0073331F" w:rsidP="0073331F">
            <w:pPr>
              <w:rPr>
                <w:sz w:val="24"/>
                <w:szCs w:val="24"/>
              </w:rPr>
            </w:pPr>
            <w:r w:rsidRPr="0073331F">
              <w:rPr>
                <w:sz w:val="24"/>
                <w:szCs w:val="24"/>
              </w:rPr>
              <w:t xml:space="preserve">Прочие поступления от использования имущества, находящиеся в собственности городских округов (плата за пользование жилым помещением по договорам социального найма, найма жилых помещений муниципального жилищного фонда) </w:t>
            </w:r>
          </w:p>
        </w:tc>
        <w:tc>
          <w:tcPr>
            <w:tcW w:w="1860" w:type="dxa"/>
            <w:tcBorders>
              <w:top w:val="nil"/>
              <w:left w:val="nil"/>
              <w:bottom w:val="single" w:sz="4" w:space="0" w:color="auto"/>
              <w:right w:val="single" w:sz="4" w:space="0" w:color="auto"/>
            </w:tcBorders>
            <w:shd w:val="clear" w:color="auto" w:fill="auto"/>
            <w:noWrap/>
            <w:vAlign w:val="center"/>
            <w:hideMark/>
          </w:tcPr>
          <w:p w14:paraId="107D9383" w14:textId="77777777" w:rsidR="0073331F" w:rsidRPr="0073331F" w:rsidRDefault="0073331F" w:rsidP="0073331F">
            <w:pPr>
              <w:jc w:val="right"/>
              <w:rPr>
                <w:sz w:val="24"/>
                <w:szCs w:val="24"/>
              </w:rPr>
            </w:pPr>
            <w:r w:rsidRPr="0073331F">
              <w:rPr>
                <w:sz w:val="24"/>
                <w:szCs w:val="24"/>
              </w:rPr>
              <w:t>4 317 822,00</w:t>
            </w:r>
          </w:p>
        </w:tc>
        <w:tc>
          <w:tcPr>
            <w:tcW w:w="1804" w:type="dxa"/>
            <w:tcBorders>
              <w:top w:val="nil"/>
              <w:left w:val="nil"/>
              <w:bottom w:val="single" w:sz="4" w:space="0" w:color="auto"/>
              <w:right w:val="single" w:sz="4" w:space="0" w:color="auto"/>
            </w:tcBorders>
            <w:shd w:val="clear" w:color="auto" w:fill="auto"/>
            <w:noWrap/>
            <w:vAlign w:val="center"/>
            <w:hideMark/>
          </w:tcPr>
          <w:p w14:paraId="3C90D3AB" w14:textId="77777777" w:rsidR="0073331F" w:rsidRPr="0073331F" w:rsidRDefault="0073331F" w:rsidP="0073331F">
            <w:pPr>
              <w:jc w:val="right"/>
              <w:rPr>
                <w:sz w:val="24"/>
                <w:szCs w:val="24"/>
              </w:rPr>
            </w:pPr>
            <w:r w:rsidRPr="0073331F">
              <w:rPr>
                <w:sz w:val="24"/>
                <w:szCs w:val="24"/>
              </w:rPr>
              <w:t>4 317 822,00</w:t>
            </w:r>
          </w:p>
        </w:tc>
        <w:tc>
          <w:tcPr>
            <w:tcW w:w="2640" w:type="dxa"/>
            <w:tcBorders>
              <w:top w:val="nil"/>
              <w:left w:val="nil"/>
              <w:bottom w:val="single" w:sz="4" w:space="0" w:color="auto"/>
              <w:right w:val="single" w:sz="4" w:space="0" w:color="auto"/>
            </w:tcBorders>
            <w:shd w:val="clear" w:color="auto" w:fill="auto"/>
            <w:noWrap/>
            <w:vAlign w:val="center"/>
            <w:hideMark/>
          </w:tcPr>
          <w:p w14:paraId="1B15211D" w14:textId="77777777" w:rsidR="0073331F" w:rsidRPr="0073331F" w:rsidRDefault="0073331F" w:rsidP="0073331F">
            <w:pPr>
              <w:jc w:val="right"/>
              <w:rPr>
                <w:sz w:val="24"/>
                <w:szCs w:val="24"/>
              </w:rPr>
            </w:pPr>
            <w:r w:rsidRPr="0073331F">
              <w:rPr>
                <w:sz w:val="24"/>
                <w:szCs w:val="24"/>
              </w:rPr>
              <w:t>4 317 822,00</w:t>
            </w:r>
          </w:p>
        </w:tc>
      </w:tr>
      <w:tr w:rsidR="0073331F" w:rsidRPr="0073331F" w14:paraId="15958595" w14:textId="77777777" w:rsidTr="0073331F">
        <w:trPr>
          <w:trHeight w:val="126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4D7DFCD" w14:textId="77777777" w:rsidR="0073331F" w:rsidRPr="0073331F" w:rsidRDefault="0073331F" w:rsidP="0073331F">
            <w:pPr>
              <w:jc w:val="center"/>
              <w:rPr>
                <w:sz w:val="24"/>
                <w:szCs w:val="24"/>
              </w:rPr>
            </w:pPr>
            <w:r w:rsidRPr="0073331F">
              <w:rPr>
                <w:sz w:val="24"/>
                <w:szCs w:val="24"/>
              </w:rPr>
              <w:t>117</w:t>
            </w:r>
          </w:p>
        </w:tc>
        <w:tc>
          <w:tcPr>
            <w:tcW w:w="7018" w:type="dxa"/>
            <w:tcBorders>
              <w:top w:val="nil"/>
              <w:left w:val="nil"/>
              <w:bottom w:val="single" w:sz="4" w:space="0" w:color="auto"/>
              <w:right w:val="single" w:sz="4" w:space="0" w:color="auto"/>
            </w:tcBorders>
            <w:shd w:val="clear" w:color="auto" w:fill="auto"/>
            <w:hideMark/>
          </w:tcPr>
          <w:p w14:paraId="18B1B0D0" w14:textId="77777777" w:rsidR="0073331F" w:rsidRPr="0073331F" w:rsidRDefault="0073331F" w:rsidP="0073331F">
            <w:pPr>
              <w:rPr>
                <w:sz w:val="24"/>
                <w:szCs w:val="24"/>
              </w:rPr>
            </w:pPr>
            <w:r w:rsidRPr="0073331F">
              <w:rPr>
                <w:sz w:val="24"/>
                <w:szCs w:val="24"/>
              </w:rPr>
              <w:t xml:space="preserve">Доходы от продажи земельных участков, государственная собственность на которые не разграничена, расположенных в границах городских округов </w:t>
            </w:r>
          </w:p>
        </w:tc>
        <w:tc>
          <w:tcPr>
            <w:tcW w:w="1860" w:type="dxa"/>
            <w:tcBorders>
              <w:top w:val="nil"/>
              <w:left w:val="nil"/>
              <w:bottom w:val="single" w:sz="4" w:space="0" w:color="auto"/>
              <w:right w:val="single" w:sz="4" w:space="0" w:color="auto"/>
            </w:tcBorders>
            <w:shd w:val="clear" w:color="000000" w:fill="FFFFFF"/>
            <w:noWrap/>
            <w:vAlign w:val="center"/>
            <w:hideMark/>
          </w:tcPr>
          <w:p w14:paraId="73D8E06B" w14:textId="77777777" w:rsidR="0073331F" w:rsidRPr="0073331F" w:rsidRDefault="0073331F" w:rsidP="0073331F">
            <w:pPr>
              <w:jc w:val="right"/>
              <w:rPr>
                <w:sz w:val="24"/>
                <w:szCs w:val="24"/>
              </w:rPr>
            </w:pPr>
            <w:r w:rsidRPr="0073331F">
              <w:rPr>
                <w:sz w:val="24"/>
                <w:szCs w:val="24"/>
              </w:rPr>
              <w:t>926 000,00</w:t>
            </w:r>
          </w:p>
        </w:tc>
        <w:tc>
          <w:tcPr>
            <w:tcW w:w="1804" w:type="dxa"/>
            <w:tcBorders>
              <w:top w:val="nil"/>
              <w:left w:val="nil"/>
              <w:bottom w:val="single" w:sz="4" w:space="0" w:color="auto"/>
              <w:right w:val="single" w:sz="4" w:space="0" w:color="auto"/>
            </w:tcBorders>
            <w:shd w:val="clear" w:color="auto" w:fill="auto"/>
            <w:noWrap/>
            <w:vAlign w:val="center"/>
            <w:hideMark/>
          </w:tcPr>
          <w:p w14:paraId="6226664D" w14:textId="77777777" w:rsidR="0073331F" w:rsidRPr="0073331F" w:rsidRDefault="0073331F" w:rsidP="0073331F">
            <w:pPr>
              <w:jc w:val="right"/>
              <w:rPr>
                <w:sz w:val="24"/>
                <w:szCs w:val="24"/>
              </w:rPr>
            </w:pPr>
            <w:r w:rsidRPr="0073331F">
              <w:rPr>
                <w:sz w:val="24"/>
                <w:szCs w:val="24"/>
              </w:rPr>
              <w:t>926 000,00</w:t>
            </w:r>
          </w:p>
        </w:tc>
        <w:tc>
          <w:tcPr>
            <w:tcW w:w="2640" w:type="dxa"/>
            <w:tcBorders>
              <w:top w:val="nil"/>
              <w:left w:val="nil"/>
              <w:bottom w:val="single" w:sz="4" w:space="0" w:color="auto"/>
              <w:right w:val="single" w:sz="4" w:space="0" w:color="auto"/>
            </w:tcBorders>
            <w:shd w:val="clear" w:color="auto" w:fill="auto"/>
            <w:noWrap/>
            <w:vAlign w:val="center"/>
            <w:hideMark/>
          </w:tcPr>
          <w:p w14:paraId="762F7482" w14:textId="77777777" w:rsidR="0073331F" w:rsidRPr="0073331F" w:rsidRDefault="0073331F" w:rsidP="0073331F">
            <w:pPr>
              <w:jc w:val="right"/>
              <w:rPr>
                <w:sz w:val="24"/>
                <w:szCs w:val="24"/>
              </w:rPr>
            </w:pPr>
            <w:r w:rsidRPr="0073331F">
              <w:rPr>
                <w:sz w:val="24"/>
                <w:szCs w:val="24"/>
              </w:rPr>
              <w:t>926 000,00</w:t>
            </w:r>
          </w:p>
        </w:tc>
      </w:tr>
      <w:tr w:rsidR="0073331F" w:rsidRPr="0073331F" w14:paraId="06F48A97" w14:textId="77777777" w:rsidTr="0073331F">
        <w:trPr>
          <w:trHeight w:val="126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4325D67" w14:textId="77777777" w:rsidR="0073331F" w:rsidRPr="0073331F" w:rsidRDefault="0073331F" w:rsidP="0073331F">
            <w:pPr>
              <w:jc w:val="center"/>
              <w:rPr>
                <w:sz w:val="24"/>
                <w:szCs w:val="24"/>
              </w:rPr>
            </w:pPr>
            <w:r w:rsidRPr="0073331F">
              <w:rPr>
                <w:sz w:val="24"/>
                <w:szCs w:val="24"/>
              </w:rPr>
              <w:t>117</w:t>
            </w:r>
          </w:p>
        </w:tc>
        <w:tc>
          <w:tcPr>
            <w:tcW w:w="7018" w:type="dxa"/>
            <w:tcBorders>
              <w:top w:val="nil"/>
              <w:left w:val="nil"/>
              <w:bottom w:val="single" w:sz="4" w:space="0" w:color="auto"/>
              <w:right w:val="single" w:sz="4" w:space="0" w:color="auto"/>
            </w:tcBorders>
            <w:shd w:val="clear" w:color="auto" w:fill="auto"/>
            <w:hideMark/>
          </w:tcPr>
          <w:p w14:paraId="3B35FBB4" w14:textId="77777777" w:rsidR="0073331F" w:rsidRPr="0073331F" w:rsidRDefault="0073331F" w:rsidP="0073331F">
            <w:pPr>
              <w:rPr>
                <w:sz w:val="24"/>
                <w:szCs w:val="24"/>
              </w:rPr>
            </w:pPr>
            <w:r w:rsidRPr="0073331F">
              <w:rPr>
                <w:sz w:val="24"/>
                <w:szCs w:val="24"/>
              </w:rPr>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tc>
        <w:tc>
          <w:tcPr>
            <w:tcW w:w="1860" w:type="dxa"/>
            <w:tcBorders>
              <w:top w:val="nil"/>
              <w:left w:val="nil"/>
              <w:bottom w:val="single" w:sz="4" w:space="0" w:color="auto"/>
              <w:right w:val="single" w:sz="4" w:space="0" w:color="auto"/>
            </w:tcBorders>
            <w:shd w:val="clear" w:color="auto" w:fill="auto"/>
            <w:noWrap/>
            <w:vAlign w:val="center"/>
            <w:hideMark/>
          </w:tcPr>
          <w:p w14:paraId="21060694" w14:textId="77777777" w:rsidR="0073331F" w:rsidRPr="0073331F" w:rsidRDefault="0073331F" w:rsidP="0073331F">
            <w:pPr>
              <w:jc w:val="right"/>
              <w:rPr>
                <w:sz w:val="24"/>
                <w:szCs w:val="24"/>
              </w:rPr>
            </w:pPr>
            <w:r w:rsidRPr="0073331F">
              <w:rPr>
                <w:sz w:val="24"/>
                <w:szCs w:val="24"/>
              </w:rPr>
              <w:t>750 000,00</w:t>
            </w:r>
          </w:p>
        </w:tc>
        <w:tc>
          <w:tcPr>
            <w:tcW w:w="1804" w:type="dxa"/>
            <w:tcBorders>
              <w:top w:val="nil"/>
              <w:left w:val="nil"/>
              <w:bottom w:val="single" w:sz="4" w:space="0" w:color="auto"/>
              <w:right w:val="single" w:sz="4" w:space="0" w:color="auto"/>
            </w:tcBorders>
            <w:shd w:val="clear" w:color="auto" w:fill="auto"/>
            <w:noWrap/>
            <w:vAlign w:val="center"/>
            <w:hideMark/>
          </w:tcPr>
          <w:p w14:paraId="7F371B9A" w14:textId="77777777" w:rsidR="0073331F" w:rsidRPr="0073331F" w:rsidRDefault="0073331F" w:rsidP="0073331F">
            <w:pPr>
              <w:jc w:val="right"/>
              <w:rPr>
                <w:sz w:val="24"/>
                <w:szCs w:val="24"/>
              </w:rPr>
            </w:pPr>
            <w:r w:rsidRPr="0073331F">
              <w:rPr>
                <w:sz w:val="24"/>
                <w:szCs w:val="24"/>
              </w:rPr>
              <w:t>750 000,00</w:t>
            </w:r>
          </w:p>
        </w:tc>
        <w:tc>
          <w:tcPr>
            <w:tcW w:w="2640" w:type="dxa"/>
            <w:tcBorders>
              <w:top w:val="nil"/>
              <w:left w:val="nil"/>
              <w:bottom w:val="single" w:sz="4" w:space="0" w:color="auto"/>
              <w:right w:val="single" w:sz="4" w:space="0" w:color="auto"/>
            </w:tcBorders>
            <w:shd w:val="clear" w:color="auto" w:fill="auto"/>
            <w:noWrap/>
            <w:vAlign w:val="center"/>
            <w:hideMark/>
          </w:tcPr>
          <w:p w14:paraId="002AD9DC" w14:textId="77777777" w:rsidR="0073331F" w:rsidRPr="0073331F" w:rsidRDefault="0073331F" w:rsidP="0073331F">
            <w:pPr>
              <w:jc w:val="right"/>
              <w:rPr>
                <w:sz w:val="24"/>
                <w:szCs w:val="24"/>
              </w:rPr>
            </w:pPr>
            <w:r w:rsidRPr="0073331F">
              <w:rPr>
                <w:sz w:val="24"/>
                <w:szCs w:val="24"/>
              </w:rPr>
              <w:t>750 000,00</w:t>
            </w:r>
          </w:p>
        </w:tc>
      </w:tr>
      <w:tr w:rsidR="0073331F" w:rsidRPr="0073331F" w14:paraId="0BE7A545"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E758923" w14:textId="77777777" w:rsidR="0073331F" w:rsidRPr="0073331F" w:rsidRDefault="0073331F" w:rsidP="0073331F">
            <w:pPr>
              <w:jc w:val="center"/>
              <w:rPr>
                <w:b/>
                <w:bCs/>
                <w:sz w:val="24"/>
                <w:szCs w:val="24"/>
              </w:rPr>
            </w:pPr>
            <w:r w:rsidRPr="0073331F">
              <w:rPr>
                <w:b/>
                <w:bCs/>
                <w:sz w:val="24"/>
                <w:szCs w:val="24"/>
              </w:rPr>
              <w:t>117</w:t>
            </w:r>
          </w:p>
        </w:tc>
        <w:tc>
          <w:tcPr>
            <w:tcW w:w="7018" w:type="dxa"/>
            <w:tcBorders>
              <w:top w:val="nil"/>
              <w:left w:val="nil"/>
              <w:bottom w:val="single" w:sz="4" w:space="0" w:color="auto"/>
              <w:right w:val="single" w:sz="4" w:space="0" w:color="auto"/>
            </w:tcBorders>
            <w:shd w:val="clear" w:color="auto" w:fill="auto"/>
            <w:hideMark/>
          </w:tcPr>
          <w:p w14:paraId="2E1AFA78" w14:textId="77777777" w:rsidR="0073331F" w:rsidRPr="0073331F" w:rsidRDefault="0073331F" w:rsidP="0073331F">
            <w:pPr>
              <w:rPr>
                <w:b/>
                <w:bCs/>
                <w:sz w:val="24"/>
                <w:szCs w:val="24"/>
              </w:rPr>
            </w:pPr>
            <w:r w:rsidRPr="0073331F">
              <w:rPr>
                <w:b/>
                <w:bCs/>
                <w:sz w:val="24"/>
                <w:szCs w:val="24"/>
              </w:rPr>
              <w:t>Комитет по управлению муниципальным имуществом и земельными отношениями, итого</w:t>
            </w:r>
          </w:p>
        </w:tc>
        <w:tc>
          <w:tcPr>
            <w:tcW w:w="1860" w:type="dxa"/>
            <w:tcBorders>
              <w:top w:val="nil"/>
              <w:left w:val="nil"/>
              <w:bottom w:val="single" w:sz="4" w:space="0" w:color="auto"/>
              <w:right w:val="single" w:sz="4" w:space="0" w:color="auto"/>
            </w:tcBorders>
            <w:shd w:val="clear" w:color="auto" w:fill="auto"/>
            <w:noWrap/>
            <w:vAlign w:val="center"/>
            <w:hideMark/>
          </w:tcPr>
          <w:p w14:paraId="5C079466" w14:textId="77777777" w:rsidR="0073331F" w:rsidRPr="0073331F" w:rsidRDefault="0073331F" w:rsidP="0073331F">
            <w:pPr>
              <w:jc w:val="right"/>
              <w:rPr>
                <w:b/>
                <w:bCs/>
                <w:sz w:val="24"/>
                <w:szCs w:val="24"/>
              </w:rPr>
            </w:pPr>
            <w:r w:rsidRPr="0073331F">
              <w:rPr>
                <w:b/>
                <w:bCs/>
                <w:sz w:val="24"/>
                <w:szCs w:val="24"/>
              </w:rPr>
              <w:t>18 504 302,00</w:t>
            </w:r>
          </w:p>
        </w:tc>
        <w:tc>
          <w:tcPr>
            <w:tcW w:w="1804" w:type="dxa"/>
            <w:tcBorders>
              <w:top w:val="nil"/>
              <w:left w:val="nil"/>
              <w:bottom w:val="single" w:sz="4" w:space="0" w:color="auto"/>
              <w:right w:val="single" w:sz="4" w:space="0" w:color="auto"/>
            </w:tcBorders>
            <w:shd w:val="clear" w:color="auto" w:fill="auto"/>
            <w:noWrap/>
            <w:vAlign w:val="center"/>
            <w:hideMark/>
          </w:tcPr>
          <w:p w14:paraId="29D4FFD9" w14:textId="77777777" w:rsidR="0073331F" w:rsidRPr="0073331F" w:rsidRDefault="0073331F" w:rsidP="0073331F">
            <w:pPr>
              <w:jc w:val="right"/>
              <w:rPr>
                <w:b/>
                <w:bCs/>
                <w:sz w:val="24"/>
                <w:szCs w:val="24"/>
              </w:rPr>
            </w:pPr>
            <w:r w:rsidRPr="0073331F">
              <w:rPr>
                <w:b/>
                <w:bCs/>
                <w:sz w:val="24"/>
                <w:szCs w:val="24"/>
              </w:rPr>
              <w:t>18 504 302,00</w:t>
            </w:r>
          </w:p>
        </w:tc>
        <w:tc>
          <w:tcPr>
            <w:tcW w:w="2640" w:type="dxa"/>
            <w:tcBorders>
              <w:top w:val="nil"/>
              <w:left w:val="nil"/>
              <w:bottom w:val="single" w:sz="4" w:space="0" w:color="auto"/>
              <w:right w:val="single" w:sz="4" w:space="0" w:color="auto"/>
            </w:tcBorders>
            <w:shd w:val="clear" w:color="auto" w:fill="auto"/>
            <w:noWrap/>
            <w:vAlign w:val="center"/>
            <w:hideMark/>
          </w:tcPr>
          <w:p w14:paraId="6B67E5CC" w14:textId="77777777" w:rsidR="0073331F" w:rsidRPr="0073331F" w:rsidRDefault="0073331F" w:rsidP="0073331F">
            <w:pPr>
              <w:jc w:val="right"/>
              <w:rPr>
                <w:b/>
                <w:bCs/>
                <w:sz w:val="24"/>
                <w:szCs w:val="24"/>
              </w:rPr>
            </w:pPr>
            <w:r w:rsidRPr="0073331F">
              <w:rPr>
                <w:b/>
                <w:bCs/>
                <w:sz w:val="24"/>
                <w:szCs w:val="24"/>
              </w:rPr>
              <w:t>18 504 302,00</w:t>
            </w:r>
          </w:p>
        </w:tc>
      </w:tr>
      <w:tr w:rsidR="0073331F" w:rsidRPr="0073331F" w14:paraId="2201A2F0"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0BBF9BE" w14:textId="77777777" w:rsidR="0073331F" w:rsidRPr="0073331F" w:rsidRDefault="0073331F" w:rsidP="0073331F">
            <w:pPr>
              <w:jc w:val="center"/>
              <w:rPr>
                <w:sz w:val="24"/>
                <w:szCs w:val="24"/>
              </w:rPr>
            </w:pPr>
            <w:r w:rsidRPr="0073331F">
              <w:rPr>
                <w:sz w:val="24"/>
                <w:szCs w:val="24"/>
              </w:rPr>
              <w:t>133</w:t>
            </w:r>
          </w:p>
        </w:tc>
        <w:tc>
          <w:tcPr>
            <w:tcW w:w="7018" w:type="dxa"/>
            <w:tcBorders>
              <w:top w:val="nil"/>
              <w:left w:val="nil"/>
              <w:bottom w:val="single" w:sz="4" w:space="0" w:color="auto"/>
              <w:right w:val="single" w:sz="4" w:space="0" w:color="auto"/>
            </w:tcBorders>
            <w:shd w:val="clear" w:color="auto" w:fill="auto"/>
            <w:hideMark/>
          </w:tcPr>
          <w:p w14:paraId="5668D845" w14:textId="77777777" w:rsidR="0073331F" w:rsidRPr="0073331F" w:rsidRDefault="0073331F" w:rsidP="0073331F">
            <w:pPr>
              <w:rPr>
                <w:sz w:val="24"/>
                <w:szCs w:val="24"/>
              </w:rPr>
            </w:pPr>
            <w:r w:rsidRPr="0073331F">
              <w:rPr>
                <w:sz w:val="24"/>
                <w:szCs w:val="24"/>
              </w:rPr>
              <w:t>Инициативные платежи,зачисляемые в бюджет городских округов</w:t>
            </w:r>
          </w:p>
        </w:tc>
        <w:tc>
          <w:tcPr>
            <w:tcW w:w="1860" w:type="dxa"/>
            <w:tcBorders>
              <w:top w:val="nil"/>
              <w:left w:val="nil"/>
              <w:bottom w:val="single" w:sz="4" w:space="0" w:color="auto"/>
              <w:right w:val="single" w:sz="4" w:space="0" w:color="auto"/>
            </w:tcBorders>
            <w:shd w:val="clear" w:color="auto" w:fill="auto"/>
            <w:noWrap/>
            <w:vAlign w:val="center"/>
            <w:hideMark/>
          </w:tcPr>
          <w:p w14:paraId="0F3DBEA3" w14:textId="77777777" w:rsidR="0073331F" w:rsidRPr="0073331F" w:rsidRDefault="0073331F" w:rsidP="0073331F">
            <w:pPr>
              <w:jc w:val="right"/>
              <w:rPr>
                <w:sz w:val="24"/>
                <w:szCs w:val="24"/>
              </w:rPr>
            </w:pPr>
            <w:r w:rsidRPr="0073331F">
              <w:rPr>
                <w:sz w:val="24"/>
                <w:szCs w:val="24"/>
              </w:rPr>
              <w:t>378 747,87</w:t>
            </w:r>
          </w:p>
        </w:tc>
        <w:tc>
          <w:tcPr>
            <w:tcW w:w="1804" w:type="dxa"/>
            <w:tcBorders>
              <w:top w:val="nil"/>
              <w:left w:val="nil"/>
              <w:bottom w:val="single" w:sz="4" w:space="0" w:color="auto"/>
              <w:right w:val="single" w:sz="4" w:space="0" w:color="auto"/>
            </w:tcBorders>
            <w:shd w:val="clear" w:color="auto" w:fill="auto"/>
            <w:noWrap/>
            <w:vAlign w:val="center"/>
            <w:hideMark/>
          </w:tcPr>
          <w:p w14:paraId="4EC73873" w14:textId="77777777" w:rsidR="0073331F" w:rsidRPr="0073331F" w:rsidRDefault="0073331F" w:rsidP="0073331F">
            <w:pPr>
              <w:jc w:val="right"/>
              <w:rPr>
                <w:sz w:val="24"/>
                <w:szCs w:val="24"/>
              </w:rPr>
            </w:pPr>
            <w:r w:rsidRPr="0073331F">
              <w:rPr>
                <w:sz w:val="24"/>
                <w:szCs w:val="24"/>
              </w:rPr>
              <w:t>378 747,87</w:t>
            </w:r>
          </w:p>
        </w:tc>
        <w:tc>
          <w:tcPr>
            <w:tcW w:w="2640" w:type="dxa"/>
            <w:tcBorders>
              <w:top w:val="nil"/>
              <w:left w:val="nil"/>
              <w:bottom w:val="single" w:sz="4" w:space="0" w:color="auto"/>
              <w:right w:val="single" w:sz="4" w:space="0" w:color="auto"/>
            </w:tcBorders>
            <w:shd w:val="clear" w:color="auto" w:fill="auto"/>
            <w:noWrap/>
            <w:vAlign w:val="center"/>
            <w:hideMark/>
          </w:tcPr>
          <w:p w14:paraId="4BCD6752" w14:textId="77777777" w:rsidR="0073331F" w:rsidRPr="0073331F" w:rsidRDefault="0073331F" w:rsidP="0073331F">
            <w:pPr>
              <w:jc w:val="right"/>
              <w:rPr>
                <w:sz w:val="24"/>
                <w:szCs w:val="24"/>
              </w:rPr>
            </w:pPr>
            <w:r w:rsidRPr="0073331F">
              <w:rPr>
                <w:sz w:val="24"/>
                <w:szCs w:val="24"/>
              </w:rPr>
              <w:t>6 161,02</w:t>
            </w:r>
          </w:p>
        </w:tc>
      </w:tr>
      <w:tr w:rsidR="0073331F" w:rsidRPr="0073331F" w14:paraId="60BF99B7"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3D4851D" w14:textId="77777777" w:rsidR="0073331F" w:rsidRPr="0073331F" w:rsidRDefault="0073331F" w:rsidP="0073331F">
            <w:pPr>
              <w:jc w:val="center"/>
              <w:rPr>
                <w:b/>
                <w:bCs/>
                <w:sz w:val="24"/>
                <w:szCs w:val="24"/>
              </w:rPr>
            </w:pPr>
            <w:r w:rsidRPr="0073331F">
              <w:rPr>
                <w:b/>
                <w:bCs/>
                <w:sz w:val="24"/>
                <w:szCs w:val="24"/>
              </w:rPr>
              <w:t>133</w:t>
            </w:r>
          </w:p>
        </w:tc>
        <w:tc>
          <w:tcPr>
            <w:tcW w:w="7018" w:type="dxa"/>
            <w:tcBorders>
              <w:top w:val="nil"/>
              <w:left w:val="nil"/>
              <w:bottom w:val="single" w:sz="4" w:space="0" w:color="auto"/>
              <w:right w:val="single" w:sz="4" w:space="0" w:color="auto"/>
            </w:tcBorders>
            <w:shd w:val="clear" w:color="auto" w:fill="auto"/>
            <w:hideMark/>
          </w:tcPr>
          <w:p w14:paraId="7B037EA7" w14:textId="77777777" w:rsidR="0073331F" w:rsidRPr="0073331F" w:rsidRDefault="0073331F" w:rsidP="0073331F">
            <w:pPr>
              <w:rPr>
                <w:b/>
                <w:bCs/>
                <w:sz w:val="24"/>
                <w:szCs w:val="24"/>
              </w:rPr>
            </w:pPr>
            <w:r w:rsidRPr="0073331F">
              <w:rPr>
                <w:b/>
                <w:bCs/>
                <w:sz w:val="24"/>
                <w:szCs w:val="24"/>
              </w:rPr>
              <w:t>Муниципальное казенное учреждение "Служба городского хозяйства"</w:t>
            </w:r>
          </w:p>
        </w:tc>
        <w:tc>
          <w:tcPr>
            <w:tcW w:w="1860" w:type="dxa"/>
            <w:tcBorders>
              <w:top w:val="nil"/>
              <w:left w:val="nil"/>
              <w:bottom w:val="single" w:sz="4" w:space="0" w:color="auto"/>
              <w:right w:val="single" w:sz="4" w:space="0" w:color="auto"/>
            </w:tcBorders>
            <w:shd w:val="clear" w:color="auto" w:fill="auto"/>
            <w:noWrap/>
            <w:vAlign w:val="center"/>
            <w:hideMark/>
          </w:tcPr>
          <w:p w14:paraId="501EB3B2" w14:textId="77777777" w:rsidR="0073331F" w:rsidRPr="0073331F" w:rsidRDefault="0073331F" w:rsidP="0073331F">
            <w:pPr>
              <w:jc w:val="right"/>
              <w:rPr>
                <w:b/>
                <w:bCs/>
                <w:sz w:val="24"/>
                <w:szCs w:val="24"/>
              </w:rPr>
            </w:pPr>
            <w:r w:rsidRPr="0073331F">
              <w:rPr>
                <w:b/>
                <w:bCs/>
                <w:sz w:val="24"/>
                <w:szCs w:val="24"/>
              </w:rPr>
              <w:t>378 747,87</w:t>
            </w:r>
          </w:p>
        </w:tc>
        <w:tc>
          <w:tcPr>
            <w:tcW w:w="1804" w:type="dxa"/>
            <w:tcBorders>
              <w:top w:val="nil"/>
              <w:left w:val="nil"/>
              <w:bottom w:val="single" w:sz="4" w:space="0" w:color="auto"/>
              <w:right w:val="single" w:sz="4" w:space="0" w:color="auto"/>
            </w:tcBorders>
            <w:shd w:val="clear" w:color="auto" w:fill="auto"/>
            <w:noWrap/>
            <w:vAlign w:val="center"/>
            <w:hideMark/>
          </w:tcPr>
          <w:p w14:paraId="44E08436" w14:textId="77777777" w:rsidR="0073331F" w:rsidRPr="0073331F" w:rsidRDefault="0073331F" w:rsidP="0073331F">
            <w:pPr>
              <w:jc w:val="right"/>
              <w:rPr>
                <w:b/>
                <w:bCs/>
                <w:sz w:val="24"/>
                <w:szCs w:val="24"/>
              </w:rPr>
            </w:pPr>
            <w:r w:rsidRPr="0073331F">
              <w:rPr>
                <w:b/>
                <w:bCs/>
                <w:sz w:val="24"/>
                <w:szCs w:val="24"/>
              </w:rPr>
              <w:t>378 747,87</w:t>
            </w:r>
          </w:p>
        </w:tc>
        <w:tc>
          <w:tcPr>
            <w:tcW w:w="2640" w:type="dxa"/>
            <w:tcBorders>
              <w:top w:val="nil"/>
              <w:left w:val="nil"/>
              <w:bottom w:val="single" w:sz="4" w:space="0" w:color="auto"/>
              <w:right w:val="single" w:sz="4" w:space="0" w:color="auto"/>
            </w:tcBorders>
            <w:shd w:val="clear" w:color="auto" w:fill="auto"/>
            <w:noWrap/>
            <w:vAlign w:val="center"/>
            <w:hideMark/>
          </w:tcPr>
          <w:p w14:paraId="743CEF92" w14:textId="77777777" w:rsidR="0073331F" w:rsidRPr="0073331F" w:rsidRDefault="0073331F" w:rsidP="0073331F">
            <w:pPr>
              <w:jc w:val="right"/>
              <w:rPr>
                <w:b/>
                <w:bCs/>
                <w:sz w:val="24"/>
                <w:szCs w:val="24"/>
              </w:rPr>
            </w:pPr>
            <w:r w:rsidRPr="0073331F">
              <w:rPr>
                <w:b/>
                <w:bCs/>
                <w:sz w:val="24"/>
                <w:szCs w:val="24"/>
              </w:rPr>
              <w:t>6 161,02</w:t>
            </w:r>
          </w:p>
        </w:tc>
      </w:tr>
      <w:tr w:rsidR="0073331F" w:rsidRPr="0073331F" w14:paraId="02E88E88"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178EE0E"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07514A22" w14:textId="77777777" w:rsidR="0073331F" w:rsidRPr="0073331F" w:rsidRDefault="0073331F" w:rsidP="0073331F">
            <w:pPr>
              <w:rPr>
                <w:sz w:val="24"/>
                <w:szCs w:val="24"/>
              </w:rPr>
            </w:pPr>
            <w:r w:rsidRPr="0073331F">
              <w:rPr>
                <w:sz w:val="24"/>
                <w:szCs w:val="24"/>
              </w:rPr>
              <w:t>Налог на прибыль организаций,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14:paraId="5495B2EC" w14:textId="77777777" w:rsidR="0073331F" w:rsidRPr="0073331F" w:rsidRDefault="0073331F" w:rsidP="0073331F">
            <w:pPr>
              <w:jc w:val="right"/>
              <w:rPr>
                <w:sz w:val="24"/>
                <w:szCs w:val="24"/>
              </w:rPr>
            </w:pPr>
            <w:r w:rsidRPr="0073331F">
              <w:rPr>
                <w:sz w:val="24"/>
                <w:szCs w:val="24"/>
              </w:rPr>
              <w:t>7 144 000,00</w:t>
            </w:r>
          </w:p>
        </w:tc>
        <w:tc>
          <w:tcPr>
            <w:tcW w:w="1804" w:type="dxa"/>
            <w:tcBorders>
              <w:top w:val="nil"/>
              <w:left w:val="nil"/>
              <w:bottom w:val="single" w:sz="4" w:space="0" w:color="auto"/>
              <w:right w:val="single" w:sz="4" w:space="0" w:color="auto"/>
            </w:tcBorders>
            <w:shd w:val="clear" w:color="auto" w:fill="auto"/>
            <w:noWrap/>
            <w:vAlign w:val="center"/>
            <w:hideMark/>
          </w:tcPr>
          <w:p w14:paraId="0DFDE6E6" w14:textId="77777777" w:rsidR="0073331F" w:rsidRPr="0073331F" w:rsidRDefault="0073331F" w:rsidP="0073331F">
            <w:pPr>
              <w:jc w:val="right"/>
              <w:rPr>
                <w:sz w:val="24"/>
                <w:szCs w:val="24"/>
              </w:rPr>
            </w:pPr>
            <w:r w:rsidRPr="0073331F">
              <w:rPr>
                <w:sz w:val="24"/>
                <w:szCs w:val="24"/>
              </w:rPr>
              <w:t>7 429 800,00</w:t>
            </w:r>
          </w:p>
        </w:tc>
        <w:tc>
          <w:tcPr>
            <w:tcW w:w="2640" w:type="dxa"/>
            <w:tcBorders>
              <w:top w:val="nil"/>
              <w:left w:val="nil"/>
              <w:bottom w:val="single" w:sz="4" w:space="0" w:color="auto"/>
              <w:right w:val="single" w:sz="4" w:space="0" w:color="auto"/>
            </w:tcBorders>
            <w:shd w:val="clear" w:color="auto" w:fill="auto"/>
            <w:noWrap/>
            <w:vAlign w:val="center"/>
            <w:hideMark/>
          </w:tcPr>
          <w:p w14:paraId="608FACE4" w14:textId="77777777" w:rsidR="0073331F" w:rsidRPr="0073331F" w:rsidRDefault="0073331F" w:rsidP="0073331F">
            <w:pPr>
              <w:jc w:val="right"/>
              <w:rPr>
                <w:sz w:val="24"/>
                <w:szCs w:val="24"/>
              </w:rPr>
            </w:pPr>
            <w:r w:rsidRPr="0073331F">
              <w:rPr>
                <w:sz w:val="24"/>
                <w:szCs w:val="24"/>
              </w:rPr>
              <w:t>7 727 000,00</w:t>
            </w:r>
          </w:p>
        </w:tc>
      </w:tr>
      <w:tr w:rsidR="0073331F" w:rsidRPr="0073331F" w14:paraId="606F73A3" w14:textId="77777777" w:rsidTr="0073331F">
        <w:trPr>
          <w:trHeight w:val="189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EB0B9DE"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4CD757E9" w14:textId="77777777" w:rsidR="0073331F" w:rsidRPr="0073331F" w:rsidRDefault="0073331F" w:rsidP="0073331F">
            <w:pPr>
              <w:rPr>
                <w:sz w:val="24"/>
                <w:szCs w:val="24"/>
              </w:rPr>
            </w:pPr>
            <w:r w:rsidRPr="0073331F">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14:paraId="7C546374" w14:textId="77777777" w:rsidR="0073331F" w:rsidRPr="0073331F" w:rsidRDefault="0073331F" w:rsidP="0073331F">
            <w:pPr>
              <w:jc w:val="right"/>
              <w:rPr>
                <w:sz w:val="24"/>
                <w:szCs w:val="24"/>
              </w:rPr>
            </w:pPr>
            <w:r w:rsidRPr="0073331F">
              <w:rPr>
                <w:sz w:val="24"/>
                <w:szCs w:val="24"/>
              </w:rPr>
              <w:t>160 980 000,00</w:t>
            </w:r>
          </w:p>
        </w:tc>
        <w:tc>
          <w:tcPr>
            <w:tcW w:w="1804" w:type="dxa"/>
            <w:tcBorders>
              <w:top w:val="nil"/>
              <w:left w:val="nil"/>
              <w:bottom w:val="single" w:sz="4" w:space="0" w:color="auto"/>
              <w:right w:val="single" w:sz="4" w:space="0" w:color="auto"/>
            </w:tcBorders>
            <w:shd w:val="clear" w:color="auto" w:fill="auto"/>
            <w:noWrap/>
            <w:vAlign w:val="center"/>
            <w:hideMark/>
          </w:tcPr>
          <w:p w14:paraId="4C7842DD" w14:textId="77777777" w:rsidR="0073331F" w:rsidRPr="0073331F" w:rsidRDefault="0073331F" w:rsidP="0073331F">
            <w:pPr>
              <w:jc w:val="right"/>
              <w:rPr>
                <w:sz w:val="24"/>
                <w:szCs w:val="24"/>
              </w:rPr>
            </w:pPr>
            <w:r w:rsidRPr="0073331F">
              <w:rPr>
                <w:sz w:val="24"/>
                <w:szCs w:val="24"/>
              </w:rPr>
              <w:t>163 255 110,00</w:t>
            </w:r>
          </w:p>
        </w:tc>
        <w:tc>
          <w:tcPr>
            <w:tcW w:w="2640" w:type="dxa"/>
            <w:tcBorders>
              <w:top w:val="nil"/>
              <w:left w:val="nil"/>
              <w:bottom w:val="single" w:sz="4" w:space="0" w:color="auto"/>
              <w:right w:val="single" w:sz="4" w:space="0" w:color="auto"/>
            </w:tcBorders>
            <w:shd w:val="clear" w:color="auto" w:fill="auto"/>
            <w:noWrap/>
            <w:vAlign w:val="center"/>
            <w:hideMark/>
          </w:tcPr>
          <w:p w14:paraId="3CA9FD84" w14:textId="77777777" w:rsidR="0073331F" w:rsidRPr="0073331F" w:rsidRDefault="0073331F" w:rsidP="0073331F">
            <w:pPr>
              <w:jc w:val="right"/>
              <w:rPr>
                <w:sz w:val="24"/>
                <w:szCs w:val="24"/>
              </w:rPr>
            </w:pPr>
            <w:r w:rsidRPr="0073331F">
              <w:rPr>
                <w:sz w:val="24"/>
                <w:szCs w:val="24"/>
              </w:rPr>
              <w:t>166 037 400,00</w:t>
            </w:r>
          </w:p>
        </w:tc>
      </w:tr>
      <w:tr w:rsidR="0073331F" w:rsidRPr="0073331F" w14:paraId="06E79659" w14:textId="77777777" w:rsidTr="0073331F">
        <w:trPr>
          <w:trHeight w:val="25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EB42762" w14:textId="77777777" w:rsidR="0073331F" w:rsidRPr="0073331F" w:rsidRDefault="0073331F" w:rsidP="0073331F">
            <w:pPr>
              <w:jc w:val="center"/>
              <w:rPr>
                <w:sz w:val="24"/>
                <w:szCs w:val="24"/>
              </w:rPr>
            </w:pPr>
            <w:r w:rsidRPr="0073331F">
              <w:rPr>
                <w:sz w:val="24"/>
                <w:szCs w:val="24"/>
              </w:rPr>
              <w:lastRenderedPageBreak/>
              <w:t>182</w:t>
            </w:r>
          </w:p>
        </w:tc>
        <w:tc>
          <w:tcPr>
            <w:tcW w:w="7018" w:type="dxa"/>
            <w:tcBorders>
              <w:top w:val="nil"/>
              <w:left w:val="nil"/>
              <w:bottom w:val="single" w:sz="4" w:space="0" w:color="auto"/>
              <w:right w:val="single" w:sz="4" w:space="0" w:color="auto"/>
            </w:tcBorders>
            <w:shd w:val="clear" w:color="auto" w:fill="auto"/>
            <w:hideMark/>
          </w:tcPr>
          <w:p w14:paraId="5057950C" w14:textId="77777777" w:rsidR="0073331F" w:rsidRPr="0073331F" w:rsidRDefault="0073331F" w:rsidP="0073331F">
            <w:pPr>
              <w:rPr>
                <w:sz w:val="24"/>
                <w:szCs w:val="24"/>
              </w:rPr>
            </w:pPr>
            <w:r w:rsidRPr="0073331F">
              <w:rPr>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14:paraId="4AFDBAE9" w14:textId="77777777" w:rsidR="0073331F" w:rsidRPr="0073331F" w:rsidRDefault="0073331F" w:rsidP="0073331F">
            <w:pPr>
              <w:jc w:val="right"/>
              <w:rPr>
                <w:sz w:val="24"/>
                <w:szCs w:val="24"/>
              </w:rPr>
            </w:pPr>
            <w:r w:rsidRPr="0073331F">
              <w:rPr>
                <w:sz w:val="24"/>
                <w:szCs w:val="24"/>
              </w:rPr>
              <w:t>820 000,00</w:t>
            </w:r>
          </w:p>
        </w:tc>
        <w:tc>
          <w:tcPr>
            <w:tcW w:w="1804" w:type="dxa"/>
            <w:tcBorders>
              <w:top w:val="nil"/>
              <w:left w:val="nil"/>
              <w:bottom w:val="single" w:sz="4" w:space="0" w:color="auto"/>
              <w:right w:val="single" w:sz="4" w:space="0" w:color="auto"/>
            </w:tcBorders>
            <w:shd w:val="clear" w:color="auto" w:fill="auto"/>
            <w:noWrap/>
            <w:vAlign w:val="center"/>
            <w:hideMark/>
          </w:tcPr>
          <w:p w14:paraId="02F8566A" w14:textId="77777777" w:rsidR="0073331F" w:rsidRPr="0073331F" w:rsidRDefault="0073331F" w:rsidP="0073331F">
            <w:pPr>
              <w:jc w:val="right"/>
              <w:rPr>
                <w:sz w:val="24"/>
                <w:szCs w:val="24"/>
              </w:rPr>
            </w:pPr>
            <w:r w:rsidRPr="0073331F">
              <w:rPr>
                <w:sz w:val="24"/>
                <w:szCs w:val="24"/>
              </w:rPr>
              <w:t>848 070,00</w:t>
            </w:r>
          </w:p>
        </w:tc>
        <w:tc>
          <w:tcPr>
            <w:tcW w:w="2640" w:type="dxa"/>
            <w:tcBorders>
              <w:top w:val="nil"/>
              <w:left w:val="nil"/>
              <w:bottom w:val="single" w:sz="4" w:space="0" w:color="auto"/>
              <w:right w:val="single" w:sz="4" w:space="0" w:color="auto"/>
            </w:tcBorders>
            <w:shd w:val="clear" w:color="auto" w:fill="auto"/>
            <w:noWrap/>
            <w:vAlign w:val="center"/>
            <w:hideMark/>
          </w:tcPr>
          <w:p w14:paraId="0C17C4DA" w14:textId="77777777" w:rsidR="0073331F" w:rsidRPr="0073331F" w:rsidRDefault="0073331F" w:rsidP="0073331F">
            <w:pPr>
              <w:jc w:val="right"/>
              <w:rPr>
                <w:sz w:val="24"/>
                <w:szCs w:val="24"/>
              </w:rPr>
            </w:pPr>
            <w:r w:rsidRPr="0073331F">
              <w:rPr>
                <w:sz w:val="24"/>
                <w:szCs w:val="24"/>
              </w:rPr>
              <w:t>877 260,00</w:t>
            </w:r>
          </w:p>
        </w:tc>
      </w:tr>
      <w:tr w:rsidR="0073331F" w:rsidRPr="0073331F" w14:paraId="4BEFE08D" w14:textId="77777777" w:rsidTr="0073331F">
        <w:trPr>
          <w:trHeight w:val="126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D7F92CF"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223012E1" w14:textId="77777777" w:rsidR="0073331F" w:rsidRPr="0073331F" w:rsidRDefault="0073331F" w:rsidP="0073331F">
            <w:pPr>
              <w:rPr>
                <w:sz w:val="24"/>
                <w:szCs w:val="24"/>
              </w:rPr>
            </w:pPr>
            <w:r w:rsidRPr="0073331F">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14:paraId="2951021A" w14:textId="77777777" w:rsidR="0073331F" w:rsidRPr="0073331F" w:rsidRDefault="0073331F" w:rsidP="0073331F">
            <w:pPr>
              <w:jc w:val="right"/>
              <w:rPr>
                <w:sz w:val="24"/>
                <w:szCs w:val="24"/>
              </w:rPr>
            </w:pPr>
            <w:r w:rsidRPr="0073331F">
              <w:rPr>
                <w:sz w:val="24"/>
                <w:szCs w:val="24"/>
              </w:rPr>
              <w:t>2 300 000,00</w:t>
            </w:r>
          </w:p>
        </w:tc>
        <w:tc>
          <w:tcPr>
            <w:tcW w:w="1804" w:type="dxa"/>
            <w:tcBorders>
              <w:top w:val="nil"/>
              <w:left w:val="nil"/>
              <w:bottom w:val="single" w:sz="4" w:space="0" w:color="auto"/>
              <w:right w:val="single" w:sz="4" w:space="0" w:color="auto"/>
            </w:tcBorders>
            <w:shd w:val="clear" w:color="auto" w:fill="auto"/>
            <w:noWrap/>
            <w:vAlign w:val="center"/>
            <w:hideMark/>
          </w:tcPr>
          <w:p w14:paraId="23CA7A69" w14:textId="77777777" w:rsidR="0073331F" w:rsidRPr="0073331F" w:rsidRDefault="0073331F" w:rsidP="0073331F">
            <w:pPr>
              <w:jc w:val="right"/>
              <w:rPr>
                <w:sz w:val="24"/>
                <w:szCs w:val="24"/>
              </w:rPr>
            </w:pPr>
            <w:r w:rsidRPr="0073331F">
              <w:rPr>
                <w:sz w:val="24"/>
                <w:szCs w:val="24"/>
              </w:rPr>
              <w:t>2 384 200,00</w:t>
            </w:r>
          </w:p>
        </w:tc>
        <w:tc>
          <w:tcPr>
            <w:tcW w:w="2640" w:type="dxa"/>
            <w:tcBorders>
              <w:top w:val="nil"/>
              <w:left w:val="nil"/>
              <w:bottom w:val="single" w:sz="4" w:space="0" w:color="auto"/>
              <w:right w:val="single" w:sz="4" w:space="0" w:color="auto"/>
            </w:tcBorders>
            <w:shd w:val="clear" w:color="auto" w:fill="auto"/>
            <w:noWrap/>
            <w:vAlign w:val="center"/>
            <w:hideMark/>
          </w:tcPr>
          <w:p w14:paraId="29C6D541" w14:textId="77777777" w:rsidR="0073331F" w:rsidRPr="0073331F" w:rsidRDefault="0073331F" w:rsidP="0073331F">
            <w:pPr>
              <w:jc w:val="right"/>
              <w:rPr>
                <w:sz w:val="24"/>
                <w:szCs w:val="24"/>
              </w:rPr>
            </w:pPr>
            <w:r w:rsidRPr="0073331F">
              <w:rPr>
                <w:sz w:val="24"/>
                <w:szCs w:val="24"/>
              </w:rPr>
              <w:t>2 471 760,00</w:t>
            </w:r>
          </w:p>
        </w:tc>
      </w:tr>
      <w:tr w:rsidR="0073331F" w:rsidRPr="0073331F" w14:paraId="35891A4E"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C865511"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587A50D4" w14:textId="77777777" w:rsidR="0073331F" w:rsidRPr="0073331F" w:rsidRDefault="0073331F" w:rsidP="0073331F">
            <w:pPr>
              <w:rPr>
                <w:sz w:val="24"/>
                <w:szCs w:val="24"/>
              </w:rPr>
            </w:pPr>
            <w:r w:rsidRPr="0073331F">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14:paraId="677BC52E" w14:textId="77777777" w:rsidR="0073331F" w:rsidRPr="0073331F" w:rsidRDefault="0073331F" w:rsidP="0073331F">
            <w:pPr>
              <w:jc w:val="right"/>
              <w:rPr>
                <w:sz w:val="24"/>
                <w:szCs w:val="24"/>
              </w:rPr>
            </w:pPr>
            <w:r w:rsidRPr="0073331F">
              <w:rPr>
                <w:sz w:val="24"/>
                <w:szCs w:val="24"/>
              </w:rPr>
              <w:t>800 000,00</w:t>
            </w:r>
          </w:p>
        </w:tc>
        <w:tc>
          <w:tcPr>
            <w:tcW w:w="1804" w:type="dxa"/>
            <w:tcBorders>
              <w:top w:val="nil"/>
              <w:left w:val="nil"/>
              <w:bottom w:val="single" w:sz="4" w:space="0" w:color="auto"/>
              <w:right w:val="single" w:sz="4" w:space="0" w:color="auto"/>
            </w:tcBorders>
            <w:shd w:val="clear" w:color="auto" w:fill="auto"/>
            <w:noWrap/>
            <w:vAlign w:val="center"/>
            <w:hideMark/>
          </w:tcPr>
          <w:p w14:paraId="124872B2" w14:textId="77777777" w:rsidR="0073331F" w:rsidRPr="0073331F" w:rsidRDefault="0073331F" w:rsidP="0073331F">
            <w:pPr>
              <w:jc w:val="right"/>
              <w:rPr>
                <w:sz w:val="24"/>
                <w:szCs w:val="24"/>
              </w:rPr>
            </w:pPr>
            <w:r w:rsidRPr="0073331F">
              <w:rPr>
                <w:sz w:val="24"/>
                <w:szCs w:val="24"/>
              </w:rPr>
              <w:t>832 000,00</w:t>
            </w:r>
          </w:p>
        </w:tc>
        <w:tc>
          <w:tcPr>
            <w:tcW w:w="2640" w:type="dxa"/>
            <w:tcBorders>
              <w:top w:val="nil"/>
              <w:left w:val="nil"/>
              <w:bottom w:val="single" w:sz="4" w:space="0" w:color="auto"/>
              <w:right w:val="single" w:sz="4" w:space="0" w:color="auto"/>
            </w:tcBorders>
            <w:shd w:val="clear" w:color="auto" w:fill="auto"/>
            <w:noWrap/>
            <w:vAlign w:val="center"/>
            <w:hideMark/>
          </w:tcPr>
          <w:p w14:paraId="0064C93F" w14:textId="77777777" w:rsidR="0073331F" w:rsidRPr="0073331F" w:rsidRDefault="0073331F" w:rsidP="0073331F">
            <w:pPr>
              <w:jc w:val="right"/>
              <w:rPr>
                <w:sz w:val="24"/>
                <w:szCs w:val="24"/>
              </w:rPr>
            </w:pPr>
            <w:r w:rsidRPr="0073331F">
              <w:rPr>
                <w:sz w:val="24"/>
                <w:szCs w:val="24"/>
              </w:rPr>
              <w:t>865 290,00</w:t>
            </w:r>
          </w:p>
        </w:tc>
      </w:tr>
      <w:tr w:rsidR="0073331F" w:rsidRPr="0073331F" w14:paraId="467B4A21" w14:textId="77777777" w:rsidTr="0073331F">
        <w:trPr>
          <w:trHeight w:val="126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7C2E073"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3A299A42" w14:textId="77777777" w:rsidR="0073331F" w:rsidRPr="0073331F" w:rsidRDefault="0073331F" w:rsidP="0073331F">
            <w:pPr>
              <w:rPr>
                <w:sz w:val="24"/>
                <w:szCs w:val="24"/>
              </w:rPr>
            </w:pPr>
            <w:r w:rsidRPr="0073331F">
              <w:rPr>
                <w:sz w:val="24"/>
                <w:szCs w:val="24"/>
              </w:rPr>
              <w:t>Налог на доходы физических лиц в отношении доходов физических лиц, превышающих 5,0 млн рублей, в части, установленной для уплаты в федеральный бюджет</w:t>
            </w:r>
          </w:p>
        </w:tc>
        <w:tc>
          <w:tcPr>
            <w:tcW w:w="1860" w:type="dxa"/>
            <w:tcBorders>
              <w:top w:val="nil"/>
              <w:left w:val="nil"/>
              <w:bottom w:val="single" w:sz="4" w:space="0" w:color="auto"/>
              <w:right w:val="single" w:sz="4" w:space="0" w:color="auto"/>
            </w:tcBorders>
            <w:shd w:val="clear" w:color="auto" w:fill="auto"/>
            <w:noWrap/>
            <w:vAlign w:val="center"/>
            <w:hideMark/>
          </w:tcPr>
          <w:p w14:paraId="690FA0D4" w14:textId="77777777" w:rsidR="0073331F" w:rsidRPr="0073331F" w:rsidRDefault="0073331F" w:rsidP="0073331F">
            <w:pPr>
              <w:jc w:val="right"/>
              <w:rPr>
                <w:sz w:val="24"/>
                <w:szCs w:val="24"/>
              </w:rPr>
            </w:pPr>
            <w:r w:rsidRPr="0073331F">
              <w:rPr>
                <w:sz w:val="24"/>
                <w:szCs w:val="24"/>
              </w:rPr>
              <w:t>1 200 000,00</w:t>
            </w:r>
          </w:p>
        </w:tc>
        <w:tc>
          <w:tcPr>
            <w:tcW w:w="1804" w:type="dxa"/>
            <w:tcBorders>
              <w:top w:val="nil"/>
              <w:left w:val="nil"/>
              <w:bottom w:val="single" w:sz="4" w:space="0" w:color="auto"/>
              <w:right w:val="single" w:sz="4" w:space="0" w:color="auto"/>
            </w:tcBorders>
            <w:shd w:val="clear" w:color="auto" w:fill="auto"/>
            <w:noWrap/>
            <w:vAlign w:val="center"/>
            <w:hideMark/>
          </w:tcPr>
          <w:p w14:paraId="1799D077" w14:textId="77777777" w:rsidR="0073331F" w:rsidRPr="0073331F" w:rsidRDefault="0073331F" w:rsidP="0073331F">
            <w:pPr>
              <w:jc w:val="right"/>
              <w:rPr>
                <w:sz w:val="24"/>
                <w:szCs w:val="24"/>
              </w:rPr>
            </w:pPr>
            <w:r w:rsidRPr="0073331F">
              <w:rPr>
                <w:sz w:val="24"/>
                <w:szCs w:val="24"/>
              </w:rPr>
              <w:t>1 248 000,00</w:t>
            </w:r>
          </w:p>
        </w:tc>
        <w:tc>
          <w:tcPr>
            <w:tcW w:w="2640" w:type="dxa"/>
            <w:tcBorders>
              <w:top w:val="nil"/>
              <w:left w:val="nil"/>
              <w:bottom w:val="single" w:sz="4" w:space="0" w:color="auto"/>
              <w:right w:val="single" w:sz="4" w:space="0" w:color="auto"/>
            </w:tcBorders>
            <w:shd w:val="clear" w:color="auto" w:fill="auto"/>
            <w:noWrap/>
            <w:vAlign w:val="center"/>
            <w:hideMark/>
          </w:tcPr>
          <w:p w14:paraId="02DF2AD8" w14:textId="77777777" w:rsidR="0073331F" w:rsidRPr="0073331F" w:rsidRDefault="0073331F" w:rsidP="0073331F">
            <w:pPr>
              <w:jc w:val="right"/>
              <w:rPr>
                <w:sz w:val="24"/>
                <w:szCs w:val="24"/>
              </w:rPr>
            </w:pPr>
            <w:r w:rsidRPr="0073331F">
              <w:rPr>
                <w:sz w:val="24"/>
                <w:szCs w:val="24"/>
              </w:rPr>
              <w:t>1 298 000,00</w:t>
            </w:r>
          </w:p>
        </w:tc>
      </w:tr>
      <w:tr w:rsidR="0073331F" w:rsidRPr="0073331F" w14:paraId="6C878919"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2D7AD89"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27290736" w14:textId="77777777" w:rsidR="0073331F" w:rsidRPr="0073331F" w:rsidRDefault="0073331F" w:rsidP="0073331F">
            <w:pPr>
              <w:rPr>
                <w:sz w:val="24"/>
                <w:szCs w:val="24"/>
              </w:rPr>
            </w:pPr>
            <w:r w:rsidRPr="0073331F">
              <w:rPr>
                <w:sz w:val="24"/>
                <w:szCs w:val="24"/>
              </w:rPr>
              <w:t>Налог, взимаемый с налогоплательщиков, выбравших в качестве объекта налогообложения доходы</w:t>
            </w:r>
          </w:p>
        </w:tc>
        <w:tc>
          <w:tcPr>
            <w:tcW w:w="1860" w:type="dxa"/>
            <w:tcBorders>
              <w:top w:val="nil"/>
              <w:left w:val="nil"/>
              <w:bottom w:val="single" w:sz="4" w:space="0" w:color="auto"/>
              <w:right w:val="single" w:sz="4" w:space="0" w:color="auto"/>
            </w:tcBorders>
            <w:shd w:val="clear" w:color="auto" w:fill="auto"/>
            <w:noWrap/>
            <w:vAlign w:val="center"/>
            <w:hideMark/>
          </w:tcPr>
          <w:p w14:paraId="6C065D10" w14:textId="77777777" w:rsidR="0073331F" w:rsidRPr="0073331F" w:rsidRDefault="0073331F" w:rsidP="0073331F">
            <w:pPr>
              <w:jc w:val="right"/>
              <w:rPr>
                <w:sz w:val="24"/>
                <w:szCs w:val="24"/>
              </w:rPr>
            </w:pPr>
            <w:r w:rsidRPr="0073331F">
              <w:rPr>
                <w:sz w:val="24"/>
                <w:szCs w:val="24"/>
              </w:rPr>
              <w:t>44 500 000,00</w:t>
            </w:r>
          </w:p>
        </w:tc>
        <w:tc>
          <w:tcPr>
            <w:tcW w:w="1804" w:type="dxa"/>
            <w:tcBorders>
              <w:top w:val="nil"/>
              <w:left w:val="nil"/>
              <w:bottom w:val="single" w:sz="4" w:space="0" w:color="auto"/>
              <w:right w:val="single" w:sz="4" w:space="0" w:color="auto"/>
            </w:tcBorders>
            <w:shd w:val="clear" w:color="auto" w:fill="auto"/>
            <w:noWrap/>
            <w:vAlign w:val="center"/>
            <w:hideMark/>
          </w:tcPr>
          <w:p w14:paraId="4B2D135E" w14:textId="77777777" w:rsidR="0073331F" w:rsidRPr="0073331F" w:rsidRDefault="0073331F" w:rsidP="0073331F">
            <w:pPr>
              <w:jc w:val="right"/>
              <w:rPr>
                <w:sz w:val="24"/>
                <w:szCs w:val="24"/>
              </w:rPr>
            </w:pPr>
            <w:r w:rsidRPr="0073331F">
              <w:rPr>
                <w:sz w:val="24"/>
                <w:szCs w:val="24"/>
              </w:rPr>
              <w:t>46 930 000,00</w:t>
            </w:r>
          </w:p>
        </w:tc>
        <w:tc>
          <w:tcPr>
            <w:tcW w:w="2640" w:type="dxa"/>
            <w:tcBorders>
              <w:top w:val="nil"/>
              <w:left w:val="nil"/>
              <w:bottom w:val="single" w:sz="4" w:space="0" w:color="auto"/>
              <w:right w:val="single" w:sz="4" w:space="0" w:color="auto"/>
            </w:tcBorders>
            <w:shd w:val="clear" w:color="auto" w:fill="auto"/>
            <w:noWrap/>
            <w:vAlign w:val="center"/>
            <w:hideMark/>
          </w:tcPr>
          <w:p w14:paraId="1B4CCE00" w14:textId="77777777" w:rsidR="0073331F" w:rsidRPr="0073331F" w:rsidRDefault="0073331F" w:rsidP="0073331F">
            <w:pPr>
              <w:jc w:val="right"/>
              <w:rPr>
                <w:sz w:val="24"/>
                <w:szCs w:val="24"/>
              </w:rPr>
            </w:pPr>
            <w:r w:rsidRPr="0073331F">
              <w:rPr>
                <w:sz w:val="24"/>
                <w:szCs w:val="24"/>
              </w:rPr>
              <w:t>48 292 000,00</w:t>
            </w:r>
          </w:p>
        </w:tc>
      </w:tr>
      <w:tr w:rsidR="0073331F" w:rsidRPr="0073331F" w14:paraId="285DABE8" w14:textId="77777777" w:rsidTr="0073331F">
        <w:trPr>
          <w:trHeight w:val="9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6A37FA4"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69647E48" w14:textId="77777777" w:rsidR="0073331F" w:rsidRPr="0073331F" w:rsidRDefault="0073331F" w:rsidP="0073331F">
            <w:pPr>
              <w:rPr>
                <w:sz w:val="24"/>
                <w:szCs w:val="24"/>
              </w:rPr>
            </w:pPr>
            <w:r w:rsidRPr="0073331F">
              <w:rPr>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60" w:type="dxa"/>
            <w:tcBorders>
              <w:top w:val="nil"/>
              <w:left w:val="nil"/>
              <w:bottom w:val="single" w:sz="4" w:space="0" w:color="auto"/>
              <w:right w:val="single" w:sz="4" w:space="0" w:color="auto"/>
            </w:tcBorders>
            <w:shd w:val="clear" w:color="auto" w:fill="auto"/>
            <w:noWrap/>
            <w:vAlign w:val="center"/>
            <w:hideMark/>
          </w:tcPr>
          <w:p w14:paraId="4F4D89D7" w14:textId="77777777" w:rsidR="0073331F" w:rsidRPr="0073331F" w:rsidRDefault="0073331F" w:rsidP="0073331F">
            <w:pPr>
              <w:jc w:val="right"/>
              <w:rPr>
                <w:sz w:val="24"/>
                <w:szCs w:val="24"/>
              </w:rPr>
            </w:pPr>
            <w:r w:rsidRPr="0073331F">
              <w:rPr>
                <w:sz w:val="24"/>
                <w:szCs w:val="24"/>
              </w:rPr>
              <w:t>12 500 000,00</w:t>
            </w:r>
          </w:p>
        </w:tc>
        <w:tc>
          <w:tcPr>
            <w:tcW w:w="1804" w:type="dxa"/>
            <w:tcBorders>
              <w:top w:val="nil"/>
              <w:left w:val="nil"/>
              <w:bottom w:val="single" w:sz="4" w:space="0" w:color="auto"/>
              <w:right w:val="single" w:sz="4" w:space="0" w:color="auto"/>
            </w:tcBorders>
            <w:shd w:val="clear" w:color="auto" w:fill="auto"/>
            <w:noWrap/>
            <w:vAlign w:val="center"/>
            <w:hideMark/>
          </w:tcPr>
          <w:p w14:paraId="6CADD658" w14:textId="77777777" w:rsidR="0073331F" w:rsidRPr="0073331F" w:rsidRDefault="0073331F" w:rsidP="0073331F">
            <w:pPr>
              <w:jc w:val="right"/>
              <w:rPr>
                <w:sz w:val="24"/>
                <w:szCs w:val="24"/>
              </w:rPr>
            </w:pPr>
            <w:r w:rsidRPr="0073331F">
              <w:rPr>
                <w:sz w:val="24"/>
                <w:szCs w:val="24"/>
              </w:rPr>
              <w:t>13 034 100,00</w:t>
            </w:r>
          </w:p>
        </w:tc>
        <w:tc>
          <w:tcPr>
            <w:tcW w:w="2640" w:type="dxa"/>
            <w:tcBorders>
              <w:top w:val="nil"/>
              <w:left w:val="nil"/>
              <w:bottom w:val="single" w:sz="4" w:space="0" w:color="auto"/>
              <w:right w:val="single" w:sz="4" w:space="0" w:color="auto"/>
            </w:tcBorders>
            <w:shd w:val="clear" w:color="auto" w:fill="auto"/>
            <w:noWrap/>
            <w:vAlign w:val="center"/>
            <w:hideMark/>
          </w:tcPr>
          <w:p w14:paraId="6404D49E" w14:textId="77777777" w:rsidR="0073331F" w:rsidRPr="0073331F" w:rsidRDefault="0073331F" w:rsidP="0073331F">
            <w:pPr>
              <w:jc w:val="right"/>
              <w:rPr>
                <w:sz w:val="24"/>
                <w:szCs w:val="24"/>
              </w:rPr>
            </w:pPr>
            <w:r w:rsidRPr="0073331F">
              <w:rPr>
                <w:sz w:val="24"/>
                <w:szCs w:val="24"/>
              </w:rPr>
              <w:t>13 588 200,00</w:t>
            </w:r>
          </w:p>
        </w:tc>
      </w:tr>
      <w:tr w:rsidR="0073331F" w:rsidRPr="0073331F" w14:paraId="3022546B" w14:textId="77777777" w:rsidTr="0073331F">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C98BC73"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7A824118" w14:textId="77777777" w:rsidR="0073331F" w:rsidRPr="0073331F" w:rsidRDefault="0073331F" w:rsidP="0073331F">
            <w:pPr>
              <w:rPr>
                <w:sz w:val="24"/>
                <w:szCs w:val="24"/>
              </w:rPr>
            </w:pPr>
            <w:r w:rsidRPr="0073331F">
              <w:rPr>
                <w:sz w:val="24"/>
                <w:szCs w:val="24"/>
              </w:rPr>
              <w:t>Единый сельскохозяйственный налог</w:t>
            </w:r>
          </w:p>
        </w:tc>
        <w:tc>
          <w:tcPr>
            <w:tcW w:w="1860" w:type="dxa"/>
            <w:tcBorders>
              <w:top w:val="nil"/>
              <w:left w:val="nil"/>
              <w:bottom w:val="single" w:sz="4" w:space="0" w:color="auto"/>
              <w:right w:val="single" w:sz="4" w:space="0" w:color="auto"/>
            </w:tcBorders>
            <w:shd w:val="clear" w:color="auto" w:fill="auto"/>
            <w:noWrap/>
            <w:vAlign w:val="center"/>
            <w:hideMark/>
          </w:tcPr>
          <w:p w14:paraId="72083432" w14:textId="77777777" w:rsidR="0073331F" w:rsidRPr="0073331F" w:rsidRDefault="0073331F" w:rsidP="0073331F">
            <w:pPr>
              <w:jc w:val="right"/>
              <w:rPr>
                <w:sz w:val="24"/>
                <w:szCs w:val="24"/>
              </w:rPr>
            </w:pPr>
            <w:r w:rsidRPr="0073331F">
              <w:rPr>
                <w:sz w:val="24"/>
                <w:szCs w:val="24"/>
              </w:rPr>
              <w:t>30 000,00</w:t>
            </w:r>
          </w:p>
        </w:tc>
        <w:tc>
          <w:tcPr>
            <w:tcW w:w="1804" w:type="dxa"/>
            <w:tcBorders>
              <w:top w:val="nil"/>
              <w:left w:val="nil"/>
              <w:bottom w:val="single" w:sz="4" w:space="0" w:color="auto"/>
              <w:right w:val="single" w:sz="4" w:space="0" w:color="auto"/>
            </w:tcBorders>
            <w:shd w:val="clear" w:color="auto" w:fill="auto"/>
            <w:noWrap/>
            <w:vAlign w:val="center"/>
            <w:hideMark/>
          </w:tcPr>
          <w:p w14:paraId="3FC75362" w14:textId="77777777" w:rsidR="0073331F" w:rsidRPr="0073331F" w:rsidRDefault="0073331F" w:rsidP="0073331F">
            <w:pPr>
              <w:jc w:val="right"/>
              <w:rPr>
                <w:sz w:val="24"/>
                <w:szCs w:val="24"/>
              </w:rPr>
            </w:pPr>
            <w:r w:rsidRPr="0073331F">
              <w:rPr>
                <w:sz w:val="24"/>
                <w:szCs w:val="24"/>
              </w:rPr>
              <w:t>30 300,00</w:t>
            </w:r>
          </w:p>
        </w:tc>
        <w:tc>
          <w:tcPr>
            <w:tcW w:w="2640" w:type="dxa"/>
            <w:tcBorders>
              <w:top w:val="nil"/>
              <w:left w:val="nil"/>
              <w:bottom w:val="single" w:sz="4" w:space="0" w:color="auto"/>
              <w:right w:val="single" w:sz="4" w:space="0" w:color="auto"/>
            </w:tcBorders>
            <w:shd w:val="clear" w:color="auto" w:fill="auto"/>
            <w:noWrap/>
            <w:vAlign w:val="center"/>
            <w:hideMark/>
          </w:tcPr>
          <w:p w14:paraId="5CD69BC2" w14:textId="77777777" w:rsidR="0073331F" w:rsidRPr="0073331F" w:rsidRDefault="0073331F" w:rsidP="0073331F">
            <w:pPr>
              <w:jc w:val="right"/>
              <w:rPr>
                <w:sz w:val="24"/>
                <w:szCs w:val="24"/>
              </w:rPr>
            </w:pPr>
            <w:r w:rsidRPr="0073331F">
              <w:rPr>
                <w:sz w:val="24"/>
                <w:szCs w:val="24"/>
              </w:rPr>
              <w:t>30 600,00</w:t>
            </w:r>
          </w:p>
        </w:tc>
      </w:tr>
      <w:tr w:rsidR="0073331F" w:rsidRPr="0073331F" w14:paraId="1C9916E7"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00D58C6" w14:textId="77777777" w:rsidR="0073331F" w:rsidRPr="0073331F" w:rsidRDefault="0073331F" w:rsidP="0073331F">
            <w:pPr>
              <w:jc w:val="center"/>
              <w:rPr>
                <w:sz w:val="24"/>
                <w:szCs w:val="24"/>
              </w:rPr>
            </w:pPr>
            <w:r w:rsidRPr="0073331F">
              <w:rPr>
                <w:sz w:val="24"/>
                <w:szCs w:val="24"/>
              </w:rPr>
              <w:lastRenderedPageBreak/>
              <w:t>182</w:t>
            </w:r>
          </w:p>
        </w:tc>
        <w:tc>
          <w:tcPr>
            <w:tcW w:w="7018" w:type="dxa"/>
            <w:tcBorders>
              <w:top w:val="nil"/>
              <w:left w:val="nil"/>
              <w:bottom w:val="single" w:sz="4" w:space="0" w:color="auto"/>
              <w:right w:val="single" w:sz="4" w:space="0" w:color="auto"/>
            </w:tcBorders>
            <w:shd w:val="clear" w:color="auto" w:fill="auto"/>
            <w:hideMark/>
          </w:tcPr>
          <w:p w14:paraId="0B137DD9" w14:textId="77777777" w:rsidR="0073331F" w:rsidRPr="0073331F" w:rsidRDefault="0073331F" w:rsidP="0073331F">
            <w:pPr>
              <w:rPr>
                <w:sz w:val="24"/>
                <w:szCs w:val="24"/>
              </w:rPr>
            </w:pPr>
            <w:r w:rsidRPr="0073331F">
              <w:rPr>
                <w:sz w:val="24"/>
                <w:szCs w:val="24"/>
              </w:rPr>
              <w:t>Налог, взимаемый в связи с применением патентной системы налогообложения</w:t>
            </w:r>
          </w:p>
        </w:tc>
        <w:tc>
          <w:tcPr>
            <w:tcW w:w="1860" w:type="dxa"/>
            <w:tcBorders>
              <w:top w:val="nil"/>
              <w:left w:val="nil"/>
              <w:bottom w:val="single" w:sz="4" w:space="0" w:color="auto"/>
              <w:right w:val="single" w:sz="4" w:space="0" w:color="auto"/>
            </w:tcBorders>
            <w:shd w:val="clear" w:color="auto" w:fill="auto"/>
            <w:noWrap/>
            <w:vAlign w:val="center"/>
            <w:hideMark/>
          </w:tcPr>
          <w:p w14:paraId="05CFA01D" w14:textId="77777777" w:rsidR="0073331F" w:rsidRPr="0073331F" w:rsidRDefault="0073331F" w:rsidP="0073331F">
            <w:pPr>
              <w:jc w:val="right"/>
              <w:rPr>
                <w:sz w:val="24"/>
                <w:szCs w:val="24"/>
              </w:rPr>
            </w:pPr>
            <w:r w:rsidRPr="0073331F">
              <w:rPr>
                <w:sz w:val="24"/>
                <w:szCs w:val="24"/>
              </w:rPr>
              <w:t>18 500 000,00</w:t>
            </w:r>
          </w:p>
        </w:tc>
        <w:tc>
          <w:tcPr>
            <w:tcW w:w="1804" w:type="dxa"/>
            <w:tcBorders>
              <w:top w:val="nil"/>
              <w:left w:val="nil"/>
              <w:bottom w:val="single" w:sz="4" w:space="0" w:color="auto"/>
              <w:right w:val="single" w:sz="4" w:space="0" w:color="auto"/>
            </w:tcBorders>
            <w:shd w:val="clear" w:color="auto" w:fill="auto"/>
            <w:noWrap/>
            <w:vAlign w:val="center"/>
            <w:hideMark/>
          </w:tcPr>
          <w:p w14:paraId="093E2772" w14:textId="77777777" w:rsidR="0073331F" w:rsidRPr="0073331F" w:rsidRDefault="0073331F" w:rsidP="0073331F">
            <w:pPr>
              <w:jc w:val="right"/>
              <w:rPr>
                <w:sz w:val="24"/>
                <w:szCs w:val="24"/>
              </w:rPr>
            </w:pPr>
            <w:r w:rsidRPr="0073331F">
              <w:rPr>
                <w:sz w:val="24"/>
                <w:szCs w:val="24"/>
              </w:rPr>
              <w:t>19 034 900,00</w:t>
            </w:r>
          </w:p>
        </w:tc>
        <w:tc>
          <w:tcPr>
            <w:tcW w:w="2640" w:type="dxa"/>
            <w:tcBorders>
              <w:top w:val="nil"/>
              <w:left w:val="nil"/>
              <w:bottom w:val="single" w:sz="4" w:space="0" w:color="auto"/>
              <w:right w:val="single" w:sz="4" w:space="0" w:color="auto"/>
            </w:tcBorders>
            <w:shd w:val="clear" w:color="auto" w:fill="auto"/>
            <w:noWrap/>
            <w:vAlign w:val="center"/>
            <w:hideMark/>
          </w:tcPr>
          <w:p w14:paraId="307BE8A7" w14:textId="77777777" w:rsidR="0073331F" w:rsidRPr="0073331F" w:rsidRDefault="0073331F" w:rsidP="0073331F">
            <w:pPr>
              <w:jc w:val="right"/>
              <w:rPr>
                <w:sz w:val="24"/>
                <w:szCs w:val="24"/>
              </w:rPr>
            </w:pPr>
            <w:r w:rsidRPr="0073331F">
              <w:rPr>
                <w:sz w:val="24"/>
                <w:szCs w:val="24"/>
              </w:rPr>
              <w:t>19 591 200,00</w:t>
            </w:r>
          </w:p>
        </w:tc>
      </w:tr>
      <w:tr w:rsidR="0073331F" w:rsidRPr="0073331F" w14:paraId="0F2F4425" w14:textId="77777777" w:rsidTr="0073331F">
        <w:trPr>
          <w:trHeight w:val="105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810534A"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655820A3" w14:textId="77777777" w:rsidR="0073331F" w:rsidRPr="0073331F" w:rsidRDefault="0073331F" w:rsidP="0073331F">
            <w:pPr>
              <w:rPr>
                <w:sz w:val="24"/>
                <w:szCs w:val="24"/>
              </w:rPr>
            </w:pPr>
            <w:r w:rsidRPr="0073331F">
              <w:rPr>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60" w:type="dxa"/>
            <w:tcBorders>
              <w:top w:val="nil"/>
              <w:left w:val="nil"/>
              <w:bottom w:val="single" w:sz="4" w:space="0" w:color="auto"/>
              <w:right w:val="single" w:sz="4" w:space="0" w:color="auto"/>
            </w:tcBorders>
            <w:shd w:val="clear" w:color="auto" w:fill="auto"/>
            <w:noWrap/>
            <w:vAlign w:val="center"/>
            <w:hideMark/>
          </w:tcPr>
          <w:p w14:paraId="00E8F67E" w14:textId="77777777" w:rsidR="0073331F" w:rsidRPr="0073331F" w:rsidRDefault="0073331F" w:rsidP="0073331F">
            <w:pPr>
              <w:jc w:val="right"/>
              <w:rPr>
                <w:sz w:val="24"/>
                <w:szCs w:val="24"/>
              </w:rPr>
            </w:pPr>
            <w:r w:rsidRPr="0073331F">
              <w:rPr>
                <w:sz w:val="24"/>
                <w:szCs w:val="24"/>
              </w:rPr>
              <w:t>14 989 000,00</w:t>
            </w:r>
          </w:p>
        </w:tc>
        <w:tc>
          <w:tcPr>
            <w:tcW w:w="1804" w:type="dxa"/>
            <w:tcBorders>
              <w:top w:val="nil"/>
              <w:left w:val="nil"/>
              <w:bottom w:val="single" w:sz="4" w:space="0" w:color="auto"/>
              <w:right w:val="single" w:sz="4" w:space="0" w:color="auto"/>
            </w:tcBorders>
            <w:shd w:val="clear" w:color="auto" w:fill="auto"/>
            <w:noWrap/>
            <w:vAlign w:val="center"/>
            <w:hideMark/>
          </w:tcPr>
          <w:p w14:paraId="0444FB1F" w14:textId="77777777" w:rsidR="0073331F" w:rsidRPr="0073331F" w:rsidRDefault="0073331F" w:rsidP="0073331F">
            <w:pPr>
              <w:jc w:val="right"/>
              <w:rPr>
                <w:sz w:val="24"/>
                <w:szCs w:val="24"/>
              </w:rPr>
            </w:pPr>
            <w:r w:rsidRPr="0073331F">
              <w:rPr>
                <w:sz w:val="24"/>
                <w:szCs w:val="24"/>
              </w:rPr>
              <w:t>15 144 000,00</w:t>
            </w:r>
          </w:p>
        </w:tc>
        <w:tc>
          <w:tcPr>
            <w:tcW w:w="2640" w:type="dxa"/>
            <w:tcBorders>
              <w:top w:val="nil"/>
              <w:left w:val="nil"/>
              <w:bottom w:val="single" w:sz="4" w:space="0" w:color="auto"/>
              <w:right w:val="single" w:sz="4" w:space="0" w:color="auto"/>
            </w:tcBorders>
            <w:shd w:val="clear" w:color="auto" w:fill="auto"/>
            <w:noWrap/>
            <w:vAlign w:val="center"/>
            <w:hideMark/>
          </w:tcPr>
          <w:p w14:paraId="65628258" w14:textId="77777777" w:rsidR="0073331F" w:rsidRPr="0073331F" w:rsidRDefault="0073331F" w:rsidP="0073331F">
            <w:pPr>
              <w:jc w:val="right"/>
              <w:rPr>
                <w:sz w:val="24"/>
                <w:szCs w:val="24"/>
              </w:rPr>
            </w:pPr>
            <w:r w:rsidRPr="0073331F">
              <w:rPr>
                <w:sz w:val="24"/>
                <w:szCs w:val="24"/>
              </w:rPr>
              <w:t>15 300 700,00</w:t>
            </w:r>
          </w:p>
        </w:tc>
      </w:tr>
      <w:tr w:rsidR="0073331F" w:rsidRPr="0073331F" w14:paraId="65DFE10D" w14:textId="77777777" w:rsidTr="0073331F">
        <w:trPr>
          <w:trHeight w:val="157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355EF53"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32CAF940" w14:textId="77777777" w:rsidR="0073331F" w:rsidRPr="0073331F" w:rsidRDefault="0073331F" w:rsidP="0073331F">
            <w:pPr>
              <w:rPr>
                <w:sz w:val="24"/>
                <w:szCs w:val="24"/>
              </w:rPr>
            </w:pPr>
            <w:r w:rsidRPr="0073331F">
              <w:rPr>
                <w:sz w:val="24"/>
                <w:szCs w:val="24"/>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860" w:type="dxa"/>
            <w:tcBorders>
              <w:top w:val="nil"/>
              <w:left w:val="nil"/>
              <w:bottom w:val="single" w:sz="4" w:space="0" w:color="auto"/>
              <w:right w:val="single" w:sz="4" w:space="0" w:color="auto"/>
            </w:tcBorders>
            <w:shd w:val="clear" w:color="auto" w:fill="auto"/>
            <w:noWrap/>
            <w:vAlign w:val="center"/>
            <w:hideMark/>
          </w:tcPr>
          <w:p w14:paraId="2FC8EBA3" w14:textId="77777777" w:rsidR="0073331F" w:rsidRPr="0073331F" w:rsidRDefault="0073331F" w:rsidP="0073331F">
            <w:pPr>
              <w:jc w:val="right"/>
              <w:rPr>
                <w:sz w:val="24"/>
                <w:szCs w:val="24"/>
              </w:rPr>
            </w:pPr>
            <w:r w:rsidRPr="0073331F">
              <w:rPr>
                <w:sz w:val="24"/>
                <w:szCs w:val="24"/>
              </w:rPr>
              <w:t>5 169 000,00</w:t>
            </w:r>
          </w:p>
        </w:tc>
        <w:tc>
          <w:tcPr>
            <w:tcW w:w="1804" w:type="dxa"/>
            <w:tcBorders>
              <w:top w:val="nil"/>
              <w:left w:val="nil"/>
              <w:bottom w:val="single" w:sz="4" w:space="0" w:color="auto"/>
              <w:right w:val="single" w:sz="4" w:space="0" w:color="auto"/>
            </w:tcBorders>
            <w:shd w:val="clear" w:color="auto" w:fill="auto"/>
            <w:noWrap/>
            <w:vAlign w:val="center"/>
            <w:hideMark/>
          </w:tcPr>
          <w:p w14:paraId="4A048875" w14:textId="77777777" w:rsidR="0073331F" w:rsidRPr="0073331F" w:rsidRDefault="0073331F" w:rsidP="0073331F">
            <w:pPr>
              <w:jc w:val="right"/>
              <w:rPr>
                <w:sz w:val="24"/>
                <w:szCs w:val="24"/>
              </w:rPr>
            </w:pPr>
            <w:r w:rsidRPr="0073331F">
              <w:rPr>
                <w:sz w:val="24"/>
                <w:szCs w:val="24"/>
              </w:rPr>
              <w:t>5 220 700,00</w:t>
            </w:r>
          </w:p>
        </w:tc>
        <w:tc>
          <w:tcPr>
            <w:tcW w:w="2640" w:type="dxa"/>
            <w:tcBorders>
              <w:top w:val="nil"/>
              <w:left w:val="nil"/>
              <w:bottom w:val="single" w:sz="4" w:space="0" w:color="auto"/>
              <w:right w:val="single" w:sz="4" w:space="0" w:color="auto"/>
            </w:tcBorders>
            <w:shd w:val="clear" w:color="auto" w:fill="auto"/>
            <w:noWrap/>
            <w:vAlign w:val="center"/>
            <w:hideMark/>
          </w:tcPr>
          <w:p w14:paraId="2AF3CBD8" w14:textId="77777777" w:rsidR="0073331F" w:rsidRPr="0073331F" w:rsidRDefault="0073331F" w:rsidP="0073331F">
            <w:pPr>
              <w:jc w:val="right"/>
              <w:rPr>
                <w:sz w:val="24"/>
                <w:szCs w:val="24"/>
              </w:rPr>
            </w:pPr>
            <w:r w:rsidRPr="0073331F">
              <w:rPr>
                <w:sz w:val="24"/>
                <w:szCs w:val="24"/>
              </w:rPr>
              <w:t>5 273 000,00</w:t>
            </w:r>
          </w:p>
        </w:tc>
      </w:tr>
      <w:tr w:rsidR="0073331F" w:rsidRPr="0073331F" w14:paraId="3C9A7116" w14:textId="77777777" w:rsidTr="0073331F">
        <w:trPr>
          <w:trHeight w:val="157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8C9A9C8"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4B833360" w14:textId="77777777" w:rsidR="0073331F" w:rsidRPr="0073331F" w:rsidRDefault="0073331F" w:rsidP="0073331F">
            <w:pPr>
              <w:rPr>
                <w:sz w:val="24"/>
                <w:szCs w:val="24"/>
              </w:rPr>
            </w:pPr>
            <w:r w:rsidRPr="0073331F">
              <w:rPr>
                <w:sz w:val="24"/>
                <w:szCs w:val="24"/>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860" w:type="dxa"/>
            <w:tcBorders>
              <w:top w:val="nil"/>
              <w:left w:val="nil"/>
              <w:bottom w:val="single" w:sz="4" w:space="0" w:color="auto"/>
              <w:right w:val="single" w:sz="4" w:space="0" w:color="auto"/>
            </w:tcBorders>
            <w:shd w:val="clear" w:color="auto" w:fill="auto"/>
            <w:noWrap/>
            <w:vAlign w:val="center"/>
            <w:hideMark/>
          </w:tcPr>
          <w:p w14:paraId="0356BBED" w14:textId="77777777" w:rsidR="0073331F" w:rsidRPr="0073331F" w:rsidRDefault="0073331F" w:rsidP="0073331F">
            <w:pPr>
              <w:jc w:val="right"/>
              <w:rPr>
                <w:sz w:val="24"/>
                <w:szCs w:val="24"/>
              </w:rPr>
            </w:pPr>
            <w:r w:rsidRPr="0073331F">
              <w:rPr>
                <w:sz w:val="24"/>
                <w:szCs w:val="24"/>
              </w:rPr>
              <w:t>7 816 000,00</w:t>
            </w:r>
          </w:p>
        </w:tc>
        <w:tc>
          <w:tcPr>
            <w:tcW w:w="1804" w:type="dxa"/>
            <w:tcBorders>
              <w:top w:val="nil"/>
              <w:left w:val="nil"/>
              <w:bottom w:val="single" w:sz="4" w:space="0" w:color="auto"/>
              <w:right w:val="single" w:sz="4" w:space="0" w:color="auto"/>
            </w:tcBorders>
            <w:shd w:val="clear" w:color="auto" w:fill="auto"/>
            <w:noWrap/>
            <w:vAlign w:val="center"/>
            <w:hideMark/>
          </w:tcPr>
          <w:p w14:paraId="3174229A" w14:textId="77777777" w:rsidR="0073331F" w:rsidRPr="0073331F" w:rsidRDefault="0073331F" w:rsidP="0073331F">
            <w:pPr>
              <w:jc w:val="right"/>
              <w:rPr>
                <w:sz w:val="24"/>
                <w:szCs w:val="24"/>
              </w:rPr>
            </w:pPr>
            <w:r w:rsidRPr="0073331F">
              <w:rPr>
                <w:sz w:val="24"/>
                <w:szCs w:val="24"/>
              </w:rPr>
              <w:t>7 884 300,00</w:t>
            </w:r>
          </w:p>
        </w:tc>
        <w:tc>
          <w:tcPr>
            <w:tcW w:w="2640" w:type="dxa"/>
            <w:tcBorders>
              <w:top w:val="nil"/>
              <w:left w:val="nil"/>
              <w:bottom w:val="single" w:sz="4" w:space="0" w:color="auto"/>
              <w:right w:val="single" w:sz="4" w:space="0" w:color="auto"/>
            </w:tcBorders>
            <w:shd w:val="clear" w:color="auto" w:fill="auto"/>
            <w:noWrap/>
            <w:vAlign w:val="center"/>
            <w:hideMark/>
          </w:tcPr>
          <w:p w14:paraId="4F604DEE" w14:textId="77777777" w:rsidR="0073331F" w:rsidRPr="0073331F" w:rsidRDefault="0073331F" w:rsidP="0073331F">
            <w:pPr>
              <w:jc w:val="right"/>
              <w:rPr>
                <w:sz w:val="24"/>
                <w:szCs w:val="24"/>
              </w:rPr>
            </w:pPr>
            <w:r w:rsidRPr="0073331F">
              <w:rPr>
                <w:sz w:val="24"/>
                <w:szCs w:val="24"/>
              </w:rPr>
              <w:t>7 953 200,00</w:t>
            </w:r>
          </w:p>
        </w:tc>
      </w:tr>
      <w:tr w:rsidR="0073331F" w:rsidRPr="0073331F" w14:paraId="33827B97" w14:textId="77777777" w:rsidTr="0073331F">
        <w:trPr>
          <w:trHeight w:val="189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BF139BA"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40405B27" w14:textId="77777777" w:rsidR="0073331F" w:rsidRPr="0073331F" w:rsidRDefault="0073331F" w:rsidP="0073331F">
            <w:pPr>
              <w:rPr>
                <w:sz w:val="24"/>
                <w:szCs w:val="24"/>
              </w:rPr>
            </w:pPr>
            <w:r w:rsidRPr="0073331F">
              <w:rPr>
                <w:sz w:val="24"/>
                <w:szCs w:val="24"/>
              </w:rPr>
              <w:t>Государственная пошлина по делам, рассматриваемым в судах общей юрисдикции,мировыми судьями (за исключением государственной пошлины по делам, рассматриваемым Верховным Судом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14:paraId="7FF5C50D" w14:textId="77777777" w:rsidR="0073331F" w:rsidRPr="0073331F" w:rsidRDefault="0073331F" w:rsidP="0073331F">
            <w:pPr>
              <w:jc w:val="right"/>
              <w:rPr>
                <w:sz w:val="24"/>
                <w:szCs w:val="24"/>
              </w:rPr>
            </w:pPr>
            <w:r w:rsidRPr="0073331F">
              <w:rPr>
                <w:sz w:val="24"/>
                <w:szCs w:val="24"/>
              </w:rPr>
              <w:t>11 990 000,00</w:t>
            </w:r>
          </w:p>
        </w:tc>
        <w:tc>
          <w:tcPr>
            <w:tcW w:w="1804" w:type="dxa"/>
            <w:tcBorders>
              <w:top w:val="nil"/>
              <w:left w:val="nil"/>
              <w:bottom w:val="single" w:sz="4" w:space="0" w:color="auto"/>
              <w:right w:val="single" w:sz="4" w:space="0" w:color="auto"/>
            </w:tcBorders>
            <w:shd w:val="clear" w:color="auto" w:fill="auto"/>
            <w:noWrap/>
            <w:vAlign w:val="center"/>
            <w:hideMark/>
          </w:tcPr>
          <w:p w14:paraId="1295746B" w14:textId="77777777" w:rsidR="0073331F" w:rsidRPr="0073331F" w:rsidRDefault="0073331F" w:rsidP="0073331F">
            <w:pPr>
              <w:jc w:val="right"/>
              <w:rPr>
                <w:sz w:val="24"/>
                <w:szCs w:val="24"/>
              </w:rPr>
            </w:pPr>
            <w:r w:rsidRPr="0073331F">
              <w:rPr>
                <w:sz w:val="24"/>
                <w:szCs w:val="24"/>
              </w:rPr>
              <w:t>11 990 000,00</w:t>
            </w:r>
          </w:p>
        </w:tc>
        <w:tc>
          <w:tcPr>
            <w:tcW w:w="2640" w:type="dxa"/>
            <w:tcBorders>
              <w:top w:val="nil"/>
              <w:left w:val="nil"/>
              <w:bottom w:val="single" w:sz="4" w:space="0" w:color="auto"/>
              <w:right w:val="single" w:sz="4" w:space="0" w:color="auto"/>
            </w:tcBorders>
            <w:shd w:val="clear" w:color="auto" w:fill="auto"/>
            <w:noWrap/>
            <w:vAlign w:val="center"/>
            <w:hideMark/>
          </w:tcPr>
          <w:p w14:paraId="0A9FE78B" w14:textId="77777777" w:rsidR="0073331F" w:rsidRPr="0073331F" w:rsidRDefault="0073331F" w:rsidP="0073331F">
            <w:pPr>
              <w:jc w:val="right"/>
              <w:rPr>
                <w:sz w:val="24"/>
                <w:szCs w:val="24"/>
              </w:rPr>
            </w:pPr>
            <w:r w:rsidRPr="0073331F">
              <w:rPr>
                <w:sz w:val="24"/>
                <w:szCs w:val="24"/>
              </w:rPr>
              <w:t>11 990 000,00</w:t>
            </w:r>
          </w:p>
        </w:tc>
      </w:tr>
      <w:tr w:rsidR="0073331F" w:rsidRPr="0073331F" w14:paraId="22A9E454" w14:textId="77777777" w:rsidTr="0073331F">
        <w:trPr>
          <w:trHeight w:val="189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FCC1D42" w14:textId="77777777" w:rsidR="0073331F" w:rsidRPr="0073331F" w:rsidRDefault="0073331F" w:rsidP="0073331F">
            <w:pPr>
              <w:jc w:val="center"/>
              <w:rPr>
                <w:sz w:val="24"/>
                <w:szCs w:val="24"/>
              </w:rPr>
            </w:pPr>
            <w:r w:rsidRPr="0073331F">
              <w:rPr>
                <w:sz w:val="24"/>
                <w:szCs w:val="24"/>
              </w:rPr>
              <w:t>182</w:t>
            </w:r>
          </w:p>
        </w:tc>
        <w:tc>
          <w:tcPr>
            <w:tcW w:w="7018" w:type="dxa"/>
            <w:tcBorders>
              <w:top w:val="nil"/>
              <w:left w:val="nil"/>
              <w:bottom w:val="single" w:sz="4" w:space="0" w:color="auto"/>
              <w:right w:val="single" w:sz="4" w:space="0" w:color="auto"/>
            </w:tcBorders>
            <w:shd w:val="clear" w:color="auto" w:fill="auto"/>
            <w:hideMark/>
          </w:tcPr>
          <w:p w14:paraId="448B38CE" w14:textId="77777777" w:rsidR="0073331F" w:rsidRPr="0073331F" w:rsidRDefault="0073331F" w:rsidP="0073331F">
            <w:pPr>
              <w:rPr>
                <w:sz w:val="24"/>
                <w:szCs w:val="24"/>
              </w:rPr>
            </w:pPr>
            <w:r w:rsidRPr="0073331F">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860" w:type="dxa"/>
            <w:tcBorders>
              <w:top w:val="nil"/>
              <w:left w:val="nil"/>
              <w:bottom w:val="single" w:sz="4" w:space="0" w:color="auto"/>
              <w:right w:val="single" w:sz="4" w:space="0" w:color="auto"/>
            </w:tcBorders>
            <w:shd w:val="clear" w:color="auto" w:fill="auto"/>
            <w:noWrap/>
            <w:vAlign w:val="center"/>
            <w:hideMark/>
          </w:tcPr>
          <w:p w14:paraId="2C0F09C8" w14:textId="77777777" w:rsidR="0073331F" w:rsidRPr="0073331F" w:rsidRDefault="0073331F" w:rsidP="0073331F">
            <w:pPr>
              <w:jc w:val="right"/>
              <w:rPr>
                <w:sz w:val="24"/>
                <w:szCs w:val="24"/>
              </w:rPr>
            </w:pPr>
            <w:r w:rsidRPr="0073331F">
              <w:rPr>
                <w:sz w:val="24"/>
                <w:szCs w:val="24"/>
              </w:rPr>
              <w:t>10 000,00</w:t>
            </w:r>
          </w:p>
        </w:tc>
        <w:tc>
          <w:tcPr>
            <w:tcW w:w="1804" w:type="dxa"/>
            <w:tcBorders>
              <w:top w:val="nil"/>
              <w:left w:val="nil"/>
              <w:bottom w:val="single" w:sz="4" w:space="0" w:color="auto"/>
              <w:right w:val="single" w:sz="4" w:space="0" w:color="auto"/>
            </w:tcBorders>
            <w:shd w:val="clear" w:color="auto" w:fill="auto"/>
            <w:noWrap/>
            <w:vAlign w:val="center"/>
            <w:hideMark/>
          </w:tcPr>
          <w:p w14:paraId="57F71A6B" w14:textId="77777777" w:rsidR="0073331F" w:rsidRPr="0073331F" w:rsidRDefault="0073331F" w:rsidP="0073331F">
            <w:pPr>
              <w:jc w:val="right"/>
              <w:rPr>
                <w:sz w:val="24"/>
                <w:szCs w:val="24"/>
              </w:rPr>
            </w:pPr>
            <w:r w:rsidRPr="0073331F">
              <w:rPr>
                <w:sz w:val="24"/>
                <w:szCs w:val="24"/>
              </w:rPr>
              <w:t>0,00</w:t>
            </w:r>
          </w:p>
        </w:tc>
        <w:tc>
          <w:tcPr>
            <w:tcW w:w="2640" w:type="dxa"/>
            <w:tcBorders>
              <w:top w:val="nil"/>
              <w:left w:val="nil"/>
              <w:bottom w:val="single" w:sz="4" w:space="0" w:color="auto"/>
              <w:right w:val="single" w:sz="4" w:space="0" w:color="auto"/>
            </w:tcBorders>
            <w:shd w:val="clear" w:color="auto" w:fill="auto"/>
            <w:noWrap/>
            <w:vAlign w:val="center"/>
            <w:hideMark/>
          </w:tcPr>
          <w:p w14:paraId="3DBD4FC4" w14:textId="77777777" w:rsidR="0073331F" w:rsidRPr="0073331F" w:rsidRDefault="0073331F" w:rsidP="0073331F">
            <w:pPr>
              <w:jc w:val="right"/>
              <w:rPr>
                <w:sz w:val="24"/>
                <w:szCs w:val="24"/>
              </w:rPr>
            </w:pPr>
            <w:r w:rsidRPr="0073331F">
              <w:rPr>
                <w:sz w:val="24"/>
                <w:szCs w:val="24"/>
              </w:rPr>
              <w:t>0,00</w:t>
            </w:r>
          </w:p>
        </w:tc>
      </w:tr>
      <w:tr w:rsidR="0073331F" w:rsidRPr="0073331F" w14:paraId="6CD82ACD"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AA920FC" w14:textId="77777777" w:rsidR="0073331F" w:rsidRPr="0073331F" w:rsidRDefault="0073331F" w:rsidP="0073331F">
            <w:pPr>
              <w:jc w:val="center"/>
              <w:rPr>
                <w:b/>
                <w:bCs/>
                <w:sz w:val="24"/>
                <w:szCs w:val="24"/>
              </w:rPr>
            </w:pPr>
            <w:r w:rsidRPr="0073331F">
              <w:rPr>
                <w:b/>
                <w:bCs/>
                <w:sz w:val="24"/>
                <w:szCs w:val="24"/>
              </w:rPr>
              <w:t>182</w:t>
            </w:r>
          </w:p>
        </w:tc>
        <w:tc>
          <w:tcPr>
            <w:tcW w:w="7018" w:type="dxa"/>
            <w:tcBorders>
              <w:top w:val="nil"/>
              <w:left w:val="nil"/>
              <w:bottom w:val="single" w:sz="4" w:space="0" w:color="auto"/>
              <w:right w:val="single" w:sz="4" w:space="0" w:color="auto"/>
            </w:tcBorders>
            <w:shd w:val="clear" w:color="auto" w:fill="auto"/>
            <w:hideMark/>
          </w:tcPr>
          <w:p w14:paraId="756365C5" w14:textId="77777777" w:rsidR="0073331F" w:rsidRPr="0073331F" w:rsidRDefault="0073331F" w:rsidP="0073331F">
            <w:pPr>
              <w:rPr>
                <w:b/>
                <w:bCs/>
                <w:sz w:val="24"/>
                <w:szCs w:val="24"/>
              </w:rPr>
            </w:pPr>
            <w:r w:rsidRPr="0073331F">
              <w:rPr>
                <w:b/>
                <w:bCs/>
                <w:sz w:val="24"/>
                <w:szCs w:val="24"/>
              </w:rPr>
              <w:t>Межрайонная инспекция Федеральной налоговой службы № 12 по Красноярскому краю, итого</w:t>
            </w:r>
          </w:p>
        </w:tc>
        <w:tc>
          <w:tcPr>
            <w:tcW w:w="1860" w:type="dxa"/>
            <w:tcBorders>
              <w:top w:val="nil"/>
              <w:left w:val="nil"/>
              <w:bottom w:val="single" w:sz="4" w:space="0" w:color="auto"/>
              <w:right w:val="single" w:sz="4" w:space="0" w:color="auto"/>
            </w:tcBorders>
            <w:shd w:val="clear" w:color="auto" w:fill="auto"/>
            <w:noWrap/>
            <w:vAlign w:val="center"/>
            <w:hideMark/>
          </w:tcPr>
          <w:p w14:paraId="01442AEF" w14:textId="77777777" w:rsidR="0073331F" w:rsidRPr="0073331F" w:rsidRDefault="0073331F" w:rsidP="0073331F">
            <w:pPr>
              <w:jc w:val="right"/>
              <w:rPr>
                <w:b/>
                <w:bCs/>
                <w:sz w:val="24"/>
                <w:szCs w:val="24"/>
              </w:rPr>
            </w:pPr>
            <w:r w:rsidRPr="0073331F">
              <w:rPr>
                <w:b/>
                <w:bCs/>
                <w:sz w:val="24"/>
                <w:szCs w:val="24"/>
              </w:rPr>
              <w:t>288 748 000,00</w:t>
            </w:r>
          </w:p>
        </w:tc>
        <w:tc>
          <w:tcPr>
            <w:tcW w:w="1804" w:type="dxa"/>
            <w:tcBorders>
              <w:top w:val="nil"/>
              <w:left w:val="nil"/>
              <w:bottom w:val="single" w:sz="4" w:space="0" w:color="auto"/>
              <w:right w:val="single" w:sz="4" w:space="0" w:color="auto"/>
            </w:tcBorders>
            <w:shd w:val="clear" w:color="auto" w:fill="auto"/>
            <w:noWrap/>
            <w:vAlign w:val="center"/>
            <w:hideMark/>
          </w:tcPr>
          <w:p w14:paraId="2F2FC9BF" w14:textId="77777777" w:rsidR="0073331F" w:rsidRPr="0073331F" w:rsidRDefault="0073331F" w:rsidP="0073331F">
            <w:pPr>
              <w:jc w:val="right"/>
              <w:rPr>
                <w:b/>
                <w:bCs/>
                <w:sz w:val="24"/>
                <w:szCs w:val="24"/>
              </w:rPr>
            </w:pPr>
            <w:r w:rsidRPr="0073331F">
              <w:rPr>
                <w:b/>
                <w:bCs/>
                <w:sz w:val="24"/>
                <w:szCs w:val="24"/>
              </w:rPr>
              <w:t>295 265 480,00</w:t>
            </w:r>
          </w:p>
        </w:tc>
        <w:tc>
          <w:tcPr>
            <w:tcW w:w="2640" w:type="dxa"/>
            <w:tcBorders>
              <w:top w:val="nil"/>
              <w:left w:val="nil"/>
              <w:bottom w:val="single" w:sz="4" w:space="0" w:color="auto"/>
              <w:right w:val="single" w:sz="4" w:space="0" w:color="auto"/>
            </w:tcBorders>
            <w:shd w:val="clear" w:color="auto" w:fill="auto"/>
            <w:noWrap/>
            <w:vAlign w:val="center"/>
            <w:hideMark/>
          </w:tcPr>
          <w:p w14:paraId="575B83B2" w14:textId="77777777" w:rsidR="0073331F" w:rsidRPr="0073331F" w:rsidRDefault="0073331F" w:rsidP="0073331F">
            <w:pPr>
              <w:jc w:val="right"/>
              <w:rPr>
                <w:b/>
                <w:bCs/>
                <w:sz w:val="24"/>
                <w:szCs w:val="24"/>
              </w:rPr>
            </w:pPr>
            <w:r w:rsidRPr="0073331F">
              <w:rPr>
                <w:b/>
                <w:bCs/>
                <w:sz w:val="24"/>
                <w:szCs w:val="24"/>
              </w:rPr>
              <w:t>301 295 610,00</w:t>
            </w:r>
          </w:p>
        </w:tc>
      </w:tr>
      <w:tr w:rsidR="0073331F" w:rsidRPr="0073331F" w14:paraId="0D46A553"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BEEE89E" w14:textId="77777777" w:rsidR="0073331F" w:rsidRPr="0073331F" w:rsidRDefault="0073331F" w:rsidP="0073331F">
            <w:pPr>
              <w:jc w:val="center"/>
              <w:rPr>
                <w:sz w:val="24"/>
                <w:szCs w:val="24"/>
              </w:rPr>
            </w:pPr>
            <w:r w:rsidRPr="0073331F">
              <w:rPr>
                <w:sz w:val="24"/>
                <w:szCs w:val="24"/>
              </w:rPr>
              <w:lastRenderedPageBreak/>
              <w:t>439</w:t>
            </w:r>
          </w:p>
        </w:tc>
        <w:tc>
          <w:tcPr>
            <w:tcW w:w="7018" w:type="dxa"/>
            <w:tcBorders>
              <w:top w:val="nil"/>
              <w:left w:val="nil"/>
              <w:bottom w:val="single" w:sz="4" w:space="0" w:color="auto"/>
              <w:right w:val="single" w:sz="4" w:space="0" w:color="auto"/>
            </w:tcBorders>
            <w:shd w:val="clear" w:color="auto" w:fill="auto"/>
            <w:hideMark/>
          </w:tcPr>
          <w:p w14:paraId="575ECFD6" w14:textId="77777777" w:rsidR="0073331F" w:rsidRPr="0073331F" w:rsidRDefault="0073331F" w:rsidP="0073331F">
            <w:pPr>
              <w:rPr>
                <w:sz w:val="24"/>
                <w:szCs w:val="24"/>
              </w:rPr>
            </w:pPr>
            <w:r w:rsidRPr="0073331F">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6B5827CC" w14:textId="77777777" w:rsidR="0073331F" w:rsidRPr="0073331F" w:rsidRDefault="0073331F" w:rsidP="0073331F">
            <w:pPr>
              <w:jc w:val="right"/>
              <w:rPr>
                <w:sz w:val="24"/>
                <w:szCs w:val="24"/>
              </w:rPr>
            </w:pPr>
            <w:r w:rsidRPr="0073331F">
              <w:rPr>
                <w:sz w:val="24"/>
                <w:szCs w:val="24"/>
              </w:rPr>
              <w:t>2 100,00</w:t>
            </w:r>
          </w:p>
        </w:tc>
        <w:tc>
          <w:tcPr>
            <w:tcW w:w="1804" w:type="dxa"/>
            <w:tcBorders>
              <w:top w:val="nil"/>
              <w:left w:val="nil"/>
              <w:bottom w:val="single" w:sz="4" w:space="0" w:color="auto"/>
              <w:right w:val="single" w:sz="4" w:space="0" w:color="auto"/>
            </w:tcBorders>
            <w:shd w:val="clear" w:color="auto" w:fill="auto"/>
            <w:noWrap/>
            <w:vAlign w:val="center"/>
            <w:hideMark/>
          </w:tcPr>
          <w:p w14:paraId="2FFB9BE5" w14:textId="77777777" w:rsidR="0073331F" w:rsidRPr="0073331F" w:rsidRDefault="0073331F" w:rsidP="0073331F">
            <w:pPr>
              <w:jc w:val="right"/>
              <w:rPr>
                <w:sz w:val="24"/>
                <w:szCs w:val="24"/>
              </w:rPr>
            </w:pPr>
            <w:r w:rsidRPr="0073331F">
              <w:rPr>
                <w:sz w:val="24"/>
                <w:szCs w:val="24"/>
              </w:rPr>
              <w:t>2 100,00</w:t>
            </w:r>
          </w:p>
        </w:tc>
        <w:tc>
          <w:tcPr>
            <w:tcW w:w="2640" w:type="dxa"/>
            <w:tcBorders>
              <w:top w:val="nil"/>
              <w:left w:val="nil"/>
              <w:bottom w:val="single" w:sz="4" w:space="0" w:color="auto"/>
              <w:right w:val="single" w:sz="4" w:space="0" w:color="auto"/>
            </w:tcBorders>
            <w:shd w:val="clear" w:color="auto" w:fill="auto"/>
            <w:noWrap/>
            <w:vAlign w:val="center"/>
            <w:hideMark/>
          </w:tcPr>
          <w:p w14:paraId="6298717D" w14:textId="77777777" w:rsidR="0073331F" w:rsidRPr="0073331F" w:rsidRDefault="0073331F" w:rsidP="0073331F">
            <w:pPr>
              <w:jc w:val="right"/>
              <w:rPr>
                <w:sz w:val="24"/>
                <w:szCs w:val="24"/>
              </w:rPr>
            </w:pPr>
            <w:r w:rsidRPr="0073331F">
              <w:rPr>
                <w:sz w:val="24"/>
                <w:szCs w:val="24"/>
              </w:rPr>
              <w:t>2 100,00</w:t>
            </w:r>
          </w:p>
        </w:tc>
      </w:tr>
      <w:tr w:rsidR="0073331F" w:rsidRPr="0073331F" w14:paraId="5D1FA6D4" w14:textId="77777777" w:rsidTr="0073331F">
        <w:trPr>
          <w:trHeight w:val="283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A411D9E" w14:textId="77777777" w:rsidR="0073331F" w:rsidRPr="0073331F" w:rsidRDefault="0073331F" w:rsidP="0073331F">
            <w:pPr>
              <w:jc w:val="center"/>
              <w:rPr>
                <w:sz w:val="24"/>
                <w:szCs w:val="24"/>
              </w:rPr>
            </w:pPr>
            <w:r w:rsidRPr="0073331F">
              <w:rPr>
                <w:sz w:val="24"/>
                <w:szCs w:val="24"/>
              </w:rPr>
              <w:t>439</w:t>
            </w:r>
          </w:p>
        </w:tc>
        <w:tc>
          <w:tcPr>
            <w:tcW w:w="7018" w:type="dxa"/>
            <w:tcBorders>
              <w:top w:val="nil"/>
              <w:left w:val="nil"/>
              <w:bottom w:val="single" w:sz="4" w:space="0" w:color="auto"/>
              <w:right w:val="single" w:sz="4" w:space="0" w:color="auto"/>
            </w:tcBorders>
            <w:shd w:val="clear" w:color="auto" w:fill="auto"/>
            <w:hideMark/>
          </w:tcPr>
          <w:p w14:paraId="5F1A26A4" w14:textId="77777777" w:rsidR="0073331F" w:rsidRPr="0073331F" w:rsidRDefault="0073331F" w:rsidP="0073331F">
            <w:pPr>
              <w:rPr>
                <w:sz w:val="24"/>
                <w:szCs w:val="24"/>
              </w:rPr>
            </w:pPr>
            <w:r w:rsidRPr="0073331F">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09493F2B" w14:textId="77777777" w:rsidR="0073331F" w:rsidRPr="0073331F" w:rsidRDefault="0073331F" w:rsidP="0073331F">
            <w:pPr>
              <w:jc w:val="right"/>
              <w:rPr>
                <w:sz w:val="24"/>
                <w:szCs w:val="24"/>
              </w:rPr>
            </w:pPr>
            <w:r w:rsidRPr="0073331F">
              <w:rPr>
                <w:sz w:val="24"/>
                <w:szCs w:val="24"/>
              </w:rPr>
              <w:t>210 000,00</w:t>
            </w:r>
          </w:p>
        </w:tc>
        <w:tc>
          <w:tcPr>
            <w:tcW w:w="1804" w:type="dxa"/>
            <w:tcBorders>
              <w:top w:val="nil"/>
              <w:left w:val="nil"/>
              <w:bottom w:val="single" w:sz="4" w:space="0" w:color="auto"/>
              <w:right w:val="single" w:sz="4" w:space="0" w:color="auto"/>
            </w:tcBorders>
            <w:shd w:val="clear" w:color="auto" w:fill="auto"/>
            <w:noWrap/>
            <w:vAlign w:val="center"/>
            <w:hideMark/>
          </w:tcPr>
          <w:p w14:paraId="5A090313" w14:textId="77777777" w:rsidR="0073331F" w:rsidRPr="0073331F" w:rsidRDefault="0073331F" w:rsidP="0073331F">
            <w:pPr>
              <w:jc w:val="right"/>
              <w:rPr>
                <w:sz w:val="24"/>
                <w:szCs w:val="24"/>
              </w:rPr>
            </w:pPr>
            <w:r w:rsidRPr="0073331F">
              <w:rPr>
                <w:sz w:val="24"/>
                <w:szCs w:val="24"/>
              </w:rPr>
              <w:t>210 000,00</w:t>
            </w:r>
          </w:p>
        </w:tc>
        <w:tc>
          <w:tcPr>
            <w:tcW w:w="2640" w:type="dxa"/>
            <w:tcBorders>
              <w:top w:val="nil"/>
              <w:left w:val="nil"/>
              <w:bottom w:val="single" w:sz="4" w:space="0" w:color="auto"/>
              <w:right w:val="single" w:sz="4" w:space="0" w:color="auto"/>
            </w:tcBorders>
            <w:shd w:val="clear" w:color="auto" w:fill="auto"/>
            <w:noWrap/>
            <w:vAlign w:val="center"/>
            <w:hideMark/>
          </w:tcPr>
          <w:p w14:paraId="26C7E16C" w14:textId="77777777" w:rsidR="0073331F" w:rsidRPr="0073331F" w:rsidRDefault="0073331F" w:rsidP="0073331F">
            <w:pPr>
              <w:jc w:val="right"/>
              <w:rPr>
                <w:sz w:val="24"/>
                <w:szCs w:val="24"/>
              </w:rPr>
            </w:pPr>
            <w:r w:rsidRPr="0073331F">
              <w:rPr>
                <w:sz w:val="24"/>
                <w:szCs w:val="24"/>
              </w:rPr>
              <w:t>210 000,00</w:t>
            </w:r>
          </w:p>
        </w:tc>
      </w:tr>
      <w:tr w:rsidR="0073331F" w:rsidRPr="0073331F" w14:paraId="12353996"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24FEE81" w14:textId="77777777" w:rsidR="0073331F" w:rsidRPr="0073331F" w:rsidRDefault="0073331F" w:rsidP="0073331F">
            <w:pPr>
              <w:jc w:val="center"/>
              <w:rPr>
                <w:sz w:val="24"/>
                <w:szCs w:val="24"/>
              </w:rPr>
            </w:pPr>
            <w:r w:rsidRPr="0073331F">
              <w:rPr>
                <w:sz w:val="24"/>
                <w:szCs w:val="24"/>
              </w:rPr>
              <w:t>439</w:t>
            </w:r>
          </w:p>
        </w:tc>
        <w:tc>
          <w:tcPr>
            <w:tcW w:w="7018" w:type="dxa"/>
            <w:tcBorders>
              <w:top w:val="nil"/>
              <w:left w:val="nil"/>
              <w:bottom w:val="single" w:sz="4" w:space="0" w:color="auto"/>
              <w:right w:val="single" w:sz="4" w:space="0" w:color="auto"/>
            </w:tcBorders>
            <w:shd w:val="clear" w:color="auto" w:fill="auto"/>
            <w:hideMark/>
          </w:tcPr>
          <w:p w14:paraId="6F7D9C62" w14:textId="77777777" w:rsidR="0073331F" w:rsidRPr="0073331F" w:rsidRDefault="0073331F" w:rsidP="0073331F">
            <w:pPr>
              <w:rPr>
                <w:sz w:val="24"/>
                <w:szCs w:val="24"/>
              </w:rPr>
            </w:pPr>
            <w:r w:rsidRPr="0073331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40E54D6B" w14:textId="77777777" w:rsidR="0073331F" w:rsidRPr="0073331F" w:rsidRDefault="0073331F" w:rsidP="0073331F">
            <w:pPr>
              <w:jc w:val="right"/>
              <w:rPr>
                <w:sz w:val="24"/>
                <w:szCs w:val="24"/>
              </w:rPr>
            </w:pPr>
            <w:r w:rsidRPr="0073331F">
              <w:rPr>
                <w:sz w:val="24"/>
                <w:szCs w:val="24"/>
              </w:rPr>
              <w:t>9 000,00</w:t>
            </w:r>
          </w:p>
        </w:tc>
        <w:tc>
          <w:tcPr>
            <w:tcW w:w="1804" w:type="dxa"/>
            <w:tcBorders>
              <w:top w:val="nil"/>
              <w:left w:val="nil"/>
              <w:bottom w:val="single" w:sz="4" w:space="0" w:color="auto"/>
              <w:right w:val="single" w:sz="4" w:space="0" w:color="auto"/>
            </w:tcBorders>
            <w:shd w:val="clear" w:color="auto" w:fill="auto"/>
            <w:noWrap/>
            <w:vAlign w:val="center"/>
            <w:hideMark/>
          </w:tcPr>
          <w:p w14:paraId="37D7D86A" w14:textId="77777777" w:rsidR="0073331F" w:rsidRPr="0073331F" w:rsidRDefault="0073331F" w:rsidP="0073331F">
            <w:pPr>
              <w:jc w:val="right"/>
              <w:rPr>
                <w:sz w:val="24"/>
                <w:szCs w:val="24"/>
              </w:rPr>
            </w:pPr>
            <w:r w:rsidRPr="0073331F">
              <w:rPr>
                <w:sz w:val="24"/>
                <w:szCs w:val="24"/>
              </w:rPr>
              <w:t>9 000,00</w:t>
            </w:r>
          </w:p>
        </w:tc>
        <w:tc>
          <w:tcPr>
            <w:tcW w:w="2640" w:type="dxa"/>
            <w:tcBorders>
              <w:top w:val="nil"/>
              <w:left w:val="nil"/>
              <w:bottom w:val="single" w:sz="4" w:space="0" w:color="auto"/>
              <w:right w:val="single" w:sz="4" w:space="0" w:color="auto"/>
            </w:tcBorders>
            <w:shd w:val="clear" w:color="auto" w:fill="auto"/>
            <w:noWrap/>
            <w:vAlign w:val="center"/>
            <w:hideMark/>
          </w:tcPr>
          <w:p w14:paraId="6E962C7A" w14:textId="77777777" w:rsidR="0073331F" w:rsidRPr="0073331F" w:rsidRDefault="0073331F" w:rsidP="0073331F">
            <w:pPr>
              <w:jc w:val="right"/>
              <w:rPr>
                <w:sz w:val="24"/>
                <w:szCs w:val="24"/>
              </w:rPr>
            </w:pPr>
            <w:r w:rsidRPr="0073331F">
              <w:rPr>
                <w:sz w:val="24"/>
                <w:szCs w:val="24"/>
              </w:rPr>
              <w:t>9 000,00</w:t>
            </w:r>
          </w:p>
        </w:tc>
      </w:tr>
      <w:tr w:rsidR="0073331F" w:rsidRPr="0073331F" w14:paraId="32E245B0"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EEEED4F" w14:textId="77777777" w:rsidR="0073331F" w:rsidRPr="0073331F" w:rsidRDefault="0073331F" w:rsidP="0073331F">
            <w:pPr>
              <w:jc w:val="center"/>
              <w:rPr>
                <w:sz w:val="24"/>
                <w:szCs w:val="24"/>
              </w:rPr>
            </w:pPr>
            <w:r w:rsidRPr="0073331F">
              <w:rPr>
                <w:sz w:val="24"/>
                <w:szCs w:val="24"/>
              </w:rPr>
              <w:t>439</w:t>
            </w:r>
          </w:p>
        </w:tc>
        <w:tc>
          <w:tcPr>
            <w:tcW w:w="7018" w:type="dxa"/>
            <w:tcBorders>
              <w:top w:val="nil"/>
              <w:left w:val="nil"/>
              <w:bottom w:val="single" w:sz="4" w:space="0" w:color="auto"/>
              <w:right w:val="single" w:sz="4" w:space="0" w:color="auto"/>
            </w:tcBorders>
            <w:shd w:val="clear" w:color="auto" w:fill="auto"/>
            <w:hideMark/>
          </w:tcPr>
          <w:p w14:paraId="4F12C3EB" w14:textId="77777777" w:rsidR="0073331F" w:rsidRPr="0073331F" w:rsidRDefault="0073331F" w:rsidP="0073331F">
            <w:pPr>
              <w:rPr>
                <w:sz w:val="24"/>
                <w:szCs w:val="24"/>
              </w:rPr>
            </w:pPr>
            <w:r w:rsidRPr="0073331F">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1DF2EE82" w14:textId="77777777" w:rsidR="0073331F" w:rsidRPr="0073331F" w:rsidRDefault="0073331F" w:rsidP="0073331F">
            <w:pPr>
              <w:jc w:val="right"/>
              <w:rPr>
                <w:sz w:val="24"/>
                <w:szCs w:val="24"/>
              </w:rPr>
            </w:pPr>
            <w:r w:rsidRPr="0073331F">
              <w:rPr>
                <w:sz w:val="24"/>
                <w:szCs w:val="24"/>
              </w:rPr>
              <w:t>96 700,00</w:t>
            </w:r>
          </w:p>
        </w:tc>
        <w:tc>
          <w:tcPr>
            <w:tcW w:w="1804" w:type="dxa"/>
            <w:tcBorders>
              <w:top w:val="nil"/>
              <w:left w:val="nil"/>
              <w:bottom w:val="single" w:sz="4" w:space="0" w:color="auto"/>
              <w:right w:val="single" w:sz="4" w:space="0" w:color="auto"/>
            </w:tcBorders>
            <w:shd w:val="clear" w:color="auto" w:fill="auto"/>
            <w:noWrap/>
            <w:vAlign w:val="center"/>
            <w:hideMark/>
          </w:tcPr>
          <w:p w14:paraId="0BB4A66E" w14:textId="77777777" w:rsidR="0073331F" w:rsidRPr="0073331F" w:rsidRDefault="0073331F" w:rsidP="0073331F">
            <w:pPr>
              <w:jc w:val="right"/>
              <w:rPr>
                <w:sz w:val="24"/>
                <w:szCs w:val="24"/>
              </w:rPr>
            </w:pPr>
            <w:r w:rsidRPr="0073331F">
              <w:rPr>
                <w:sz w:val="24"/>
                <w:szCs w:val="24"/>
              </w:rPr>
              <w:t>96 700,00</w:t>
            </w:r>
          </w:p>
        </w:tc>
        <w:tc>
          <w:tcPr>
            <w:tcW w:w="2640" w:type="dxa"/>
            <w:tcBorders>
              <w:top w:val="nil"/>
              <w:left w:val="nil"/>
              <w:bottom w:val="single" w:sz="4" w:space="0" w:color="auto"/>
              <w:right w:val="single" w:sz="4" w:space="0" w:color="auto"/>
            </w:tcBorders>
            <w:shd w:val="clear" w:color="auto" w:fill="auto"/>
            <w:noWrap/>
            <w:vAlign w:val="center"/>
            <w:hideMark/>
          </w:tcPr>
          <w:p w14:paraId="2C617C17" w14:textId="77777777" w:rsidR="0073331F" w:rsidRPr="0073331F" w:rsidRDefault="0073331F" w:rsidP="0073331F">
            <w:pPr>
              <w:jc w:val="right"/>
              <w:rPr>
                <w:sz w:val="24"/>
                <w:szCs w:val="24"/>
              </w:rPr>
            </w:pPr>
            <w:r w:rsidRPr="0073331F">
              <w:rPr>
                <w:sz w:val="24"/>
                <w:szCs w:val="24"/>
              </w:rPr>
              <w:t>96 700,00</w:t>
            </w:r>
          </w:p>
        </w:tc>
      </w:tr>
      <w:tr w:rsidR="0073331F" w:rsidRPr="0073331F" w14:paraId="748ADEF9"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D9847C8" w14:textId="77777777" w:rsidR="0073331F" w:rsidRPr="0073331F" w:rsidRDefault="0073331F" w:rsidP="0073331F">
            <w:pPr>
              <w:jc w:val="center"/>
              <w:rPr>
                <w:sz w:val="24"/>
                <w:szCs w:val="24"/>
              </w:rPr>
            </w:pPr>
            <w:r w:rsidRPr="0073331F">
              <w:rPr>
                <w:sz w:val="24"/>
                <w:szCs w:val="24"/>
              </w:rPr>
              <w:lastRenderedPageBreak/>
              <w:t>439</w:t>
            </w:r>
          </w:p>
        </w:tc>
        <w:tc>
          <w:tcPr>
            <w:tcW w:w="7018" w:type="dxa"/>
            <w:tcBorders>
              <w:top w:val="nil"/>
              <w:left w:val="nil"/>
              <w:bottom w:val="single" w:sz="4" w:space="0" w:color="auto"/>
              <w:right w:val="single" w:sz="4" w:space="0" w:color="auto"/>
            </w:tcBorders>
            <w:shd w:val="clear" w:color="auto" w:fill="auto"/>
            <w:hideMark/>
          </w:tcPr>
          <w:p w14:paraId="46068B23" w14:textId="77777777" w:rsidR="0073331F" w:rsidRPr="0073331F" w:rsidRDefault="0073331F" w:rsidP="0073331F">
            <w:pPr>
              <w:rPr>
                <w:sz w:val="24"/>
                <w:szCs w:val="24"/>
              </w:rPr>
            </w:pPr>
            <w:r w:rsidRPr="0073331F">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0414A27F" w14:textId="77777777" w:rsidR="0073331F" w:rsidRPr="0073331F" w:rsidRDefault="0073331F" w:rsidP="0073331F">
            <w:pPr>
              <w:jc w:val="right"/>
              <w:rPr>
                <w:sz w:val="24"/>
                <w:szCs w:val="24"/>
              </w:rPr>
            </w:pPr>
            <w:r w:rsidRPr="0073331F">
              <w:rPr>
                <w:sz w:val="24"/>
                <w:szCs w:val="24"/>
              </w:rPr>
              <w:t>10 000,00</w:t>
            </w:r>
          </w:p>
        </w:tc>
        <w:tc>
          <w:tcPr>
            <w:tcW w:w="1804" w:type="dxa"/>
            <w:tcBorders>
              <w:top w:val="nil"/>
              <w:left w:val="nil"/>
              <w:bottom w:val="single" w:sz="4" w:space="0" w:color="auto"/>
              <w:right w:val="single" w:sz="4" w:space="0" w:color="auto"/>
            </w:tcBorders>
            <w:shd w:val="clear" w:color="auto" w:fill="auto"/>
            <w:noWrap/>
            <w:vAlign w:val="center"/>
            <w:hideMark/>
          </w:tcPr>
          <w:p w14:paraId="26AAA161" w14:textId="77777777" w:rsidR="0073331F" w:rsidRPr="0073331F" w:rsidRDefault="0073331F" w:rsidP="0073331F">
            <w:pPr>
              <w:jc w:val="right"/>
              <w:rPr>
                <w:sz w:val="24"/>
                <w:szCs w:val="24"/>
              </w:rPr>
            </w:pPr>
            <w:r w:rsidRPr="0073331F">
              <w:rPr>
                <w:sz w:val="24"/>
                <w:szCs w:val="24"/>
              </w:rPr>
              <w:t>10 000,00</w:t>
            </w:r>
          </w:p>
        </w:tc>
        <w:tc>
          <w:tcPr>
            <w:tcW w:w="2640" w:type="dxa"/>
            <w:tcBorders>
              <w:top w:val="nil"/>
              <w:left w:val="nil"/>
              <w:bottom w:val="single" w:sz="4" w:space="0" w:color="auto"/>
              <w:right w:val="single" w:sz="4" w:space="0" w:color="auto"/>
            </w:tcBorders>
            <w:shd w:val="clear" w:color="auto" w:fill="auto"/>
            <w:noWrap/>
            <w:vAlign w:val="center"/>
            <w:hideMark/>
          </w:tcPr>
          <w:p w14:paraId="7AFDC566" w14:textId="77777777" w:rsidR="0073331F" w:rsidRPr="0073331F" w:rsidRDefault="0073331F" w:rsidP="0073331F">
            <w:pPr>
              <w:jc w:val="right"/>
              <w:rPr>
                <w:sz w:val="24"/>
                <w:szCs w:val="24"/>
              </w:rPr>
            </w:pPr>
            <w:r w:rsidRPr="0073331F">
              <w:rPr>
                <w:sz w:val="24"/>
                <w:szCs w:val="24"/>
              </w:rPr>
              <w:t>10 000,00</w:t>
            </w:r>
          </w:p>
        </w:tc>
      </w:tr>
      <w:tr w:rsidR="0073331F" w:rsidRPr="0073331F" w14:paraId="3C8A9F9B" w14:textId="77777777" w:rsidTr="0073331F">
        <w:trPr>
          <w:trHeight w:val="25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E98FFA7" w14:textId="77777777" w:rsidR="0073331F" w:rsidRPr="0073331F" w:rsidRDefault="0073331F" w:rsidP="0073331F">
            <w:pPr>
              <w:jc w:val="center"/>
              <w:rPr>
                <w:sz w:val="24"/>
                <w:szCs w:val="24"/>
              </w:rPr>
            </w:pPr>
            <w:r w:rsidRPr="0073331F">
              <w:rPr>
                <w:sz w:val="24"/>
                <w:szCs w:val="24"/>
              </w:rPr>
              <w:t>439</w:t>
            </w:r>
          </w:p>
        </w:tc>
        <w:tc>
          <w:tcPr>
            <w:tcW w:w="7018" w:type="dxa"/>
            <w:tcBorders>
              <w:top w:val="nil"/>
              <w:left w:val="nil"/>
              <w:bottom w:val="single" w:sz="4" w:space="0" w:color="auto"/>
              <w:right w:val="single" w:sz="4" w:space="0" w:color="auto"/>
            </w:tcBorders>
            <w:shd w:val="clear" w:color="auto" w:fill="auto"/>
            <w:hideMark/>
          </w:tcPr>
          <w:p w14:paraId="1E9473A0" w14:textId="77777777" w:rsidR="0073331F" w:rsidRPr="0073331F" w:rsidRDefault="0073331F" w:rsidP="0073331F">
            <w:pPr>
              <w:rPr>
                <w:sz w:val="24"/>
                <w:szCs w:val="24"/>
              </w:rPr>
            </w:pPr>
            <w:r w:rsidRPr="0073331F">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40247F51" w14:textId="77777777" w:rsidR="0073331F" w:rsidRPr="0073331F" w:rsidRDefault="0073331F" w:rsidP="0073331F">
            <w:pPr>
              <w:jc w:val="right"/>
              <w:rPr>
                <w:sz w:val="24"/>
                <w:szCs w:val="24"/>
              </w:rPr>
            </w:pPr>
            <w:r w:rsidRPr="0073331F">
              <w:rPr>
                <w:sz w:val="24"/>
                <w:szCs w:val="24"/>
              </w:rPr>
              <w:t>64 900,00</w:t>
            </w:r>
          </w:p>
        </w:tc>
        <w:tc>
          <w:tcPr>
            <w:tcW w:w="1804" w:type="dxa"/>
            <w:tcBorders>
              <w:top w:val="nil"/>
              <w:left w:val="nil"/>
              <w:bottom w:val="single" w:sz="4" w:space="0" w:color="auto"/>
              <w:right w:val="single" w:sz="4" w:space="0" w:color="auto"/>
            </w:tcBorders>
            <w:shd w:val="clear" w:color="auto" w:fill="auto"/>
            <w:noWrap/>
            <w:vAlign w:val="center"/>
            <w:hideMark/>
          </w:tcPr>
          <w:p w14:paraId="5335171F" w14:textId="77777777" w:rsidR="0073331F" w:rsidRPr="0073331F" w:rsidRDefault="0073331F" w:rsidP="0073331F">
            <w:pPr>
              <w:jc w:val="right"/>
              <w:rPr>
                <w:sz w:val="24"/>
                <w:szCs w:val="24"/>
              </w:rPr>
            </w:pPr>
            <w:r w:rsidRPr="0073331F">
              <w:rPr>
                <w:sz w:val="24"/>
                <w:szCs w:val="24"/>
              </w:rPr>
              <w:t>64 900,00</w:t>
            </w:r>
          </w:p>
        </w:tc>
        <w:tc>
          <w:tcPr>
            <w:tcW w:w="2640" w:type="dxa"/>
            <w:tcBorders>
              <w:top w:val="nil"/>
              <w:left w:val="nil"/>
              <w:bottom w:val="single" w:sz="4" w:space="0" w:color="auto"/>
              <w:right w:val="single" w:sz="4" w:space="0" w:color="auto"/>
            </w:tcBorders>
            <w:shd w:val="clear" w:color="auto" w:fill="auto"/>
            <w:noWrap/>
            <w:vAlign w:val="center"/>
            <w:hideMark/>
          </w:tcPr>
          <w:p w14:paraId="36C4F227" w14:textId="77777777" w:rsidR="0073331F" w:rsidRPr="0073331F" w:rsidRDefault="0073331F" w:rsidP="0073331F">
            <w:pPr>
              <w:jc w:val="right"/>
              <w:rPr>
                <w:sz w:val="24"/>
                <w:szCs w:val="24"/>
              </w:rPr>
            </w:pPr>
            <w:r w:rsidRPr="0073331F">
              <w:rPr>
                <w:sz w:val="24"/>
                <w:szCs w:val="24"/>
              </w:rPr>
              <w:t>64 900,00</w:t>
            </w:r>
          </w:p>
        </w:tc>
      </w:tr>
      <w:tr w:rsidR="0073331F" w:rsidRPr="0073331F" w14:paraId="6D0BEBDA" w14:textId="77777777" w:rsidTr="0073331F">
        <w:trPr>
          <w:trHeight w:val="315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D19C431" w14:textId="77777777" w:rsidR="0073331F" w:rsidRPr="0073331F" w:rsidRDefault="0073331F" w:rsidP="0073331F">
            <w:pPr>
              <w:jc w:val="center"/>
              <w:rPr>
                <w:sz w:val="24"/>
                <w:szCs w:val="24"/>
              </w:rPr>
            </w:pPr>
            <w:r w:rsidRPr="0073331F">
              <w:rPr>
                <w:sz w:val="24"/>
                <w:szCs w:val="24"/>
              </w:rPr>
              <w:t>439</w:t>
            </w:r>
          </w:p>
        </w:tc>
        <w:tc>
          <w:tcPr>
            <w:tcW w:w="7018" w:type="dxa"/>
            <w:tcBorders>
              <w:top w:val="nil"/>
              <w:left w:val="nil"/>
              <w:bottom w:val="single" w:sz="4" w:space="0" w:color="auto"/>
              <w:right w:val="single" w:sz="4" w:space="0" w:color="auto"/>
            </w:tcBorders>
            <w:shd w:val="clear" w:color="auto" w:fill="auto"/>
            <w:hideMark/>
          </w:tcPr>
          <w:p w14:paraId="50885F32" w14:textId="77777777" w:rsidR="0073331F" w:rsidRPr="0073331F" w:rsidRDefault="0073331F" w:rsidP="0073331F">
            <w:pPr>
              <w:rPr>
                <w:sz w:val="24"/>
                <w:szCs w:val="24"/>
              </w:rPr>
            </w:pPr>
            <w:r w:rsidRPr="0073331F">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1AB8E160" w14:textId="77777777" w:rsidR="0073331F" w:rsidRPr="0073331F" w:rsidRDefault="0073331F" w:rsidP="0073331F">
            <w:pPr>
              <w:jc w:val="right"/>
              <w:rPr>
                <w:sz w:val="24"/>
                <w:szCs w:val="24"/>
              </w:rPr>
            </w:pPr>
            <w:r w:rsidRPr="0073331F">
              <w:rPr>
                <w:sz w:val="24"/>
                <w:szCs w:val="24"/>
              </w:rPr>
              <w:t>11 200,00</w:t>
            </w:r>
          </w:p>
        </w:tc>
        <w:tc>
          <w:tcPr>
            <w:tcW w:w="1804" w:type="dxa"/>
            <w:tcBorders>
              <w:top w:val="nil"/>
              <w:left w:val="nil"/>
              <w:bottom w:val="single" w:sz="4" w:space="0" w:color="auto"/>
              <w:right w:val="single" w:sz="4" w:space="0" w:color="auto"/>
            </w:tcBorders>
            <w:shd w:val="clear" w:color="auto" w:fill="auto"/>
            <w:noWrap/>
            <w:vAlign w:val="center"/>
            <w:hideMark/>
          </w:tcPr>
          <w:p w14:paraId="41AADC0B" w14:textId="77777777" w:rsidR="0073331F" w:rsidRPr="0073331F" w:rsidRDefault="0073331F" w:rsidP="0073331F">
            <w:pPr>
              <w:jc w:val="right"/>
              <w:rPr>
                <w:sz w:val="24"/>
                <w:szCs w:val="24"/>
              </w:rPr>
            </w:pPr>
            <w:r w:rsidRPr="0073331F">
              <w:rPr>
                <w:sz w:val="24"/>
                <w:szCs w:val="24"/>
              </w:rPr>
              <w:t>11 200,00</w:t>
            </w:r>
          </w:p>
        </w:tc>
        <w:tc>
          <w:tcPr>
            <w:tcW w:w="2640" w:type="dxa"/>
            <w:tcBorders>
              <w:top w:val="nil"/>
              <w:left w:val="nil"/>
              <w:bottom w:val="single" w:sz="4" w:space="0" w:color="auto"/>
              <w:right w:val="single" w:sz="4" w:space="0" w:color="auto"/>
            </w:tcBorders>
            <w:shd w:val="clear" w:color="auto" w:fill="auto"/>
            <w:noWrap/>
            <w:vAlign w:val="center"/>
            <w:hideMark/>
          </w:tcPr>
          <w:p w14:paraId="52C8665D" w14:textId="77777777" w:rsidR="0073331F" w:rsidRPr="0073331F" w:rsidRDefault="0073331F" w:rsidP="0073331F">
            <w:pPr>
              <w:jc w:val="right"/>
              <w:rPr>
                <w:sz w:val="24"/>
                <w:szCs w:val="24"/>
              </w:rPr>
            </w:pPr>
            <w:r w:rsidRPr="0073331F">
              <w:rPr>
                <w:sz w:val="24"/>
                <w:szCs w:val="24"/>
              </w:rPr>
              <w:t>11 200,00</w:t>
            </w:r>
          </w:p>
        </w:tc>
      </w:tr>
      <w:tr w:rsidR="0073331F" w:rsidRPr="0073331F" w14:paraId="4C36BCDC"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D6403E0" w14:textId="77777777" w:rsidR="0073331F" w:rsidRPr="0073331F" w:rsidRDefault="0073331F" w:rsidP="0073331F">
            <w:pPr>
              <w:jc w:val="center"/>
              <w:rPr>
                <w:sz w:val="24"/>
                <w:szCs w:val="24"/>
              </w:rPr>
            </w:pPr>
            <w:r w:rsidRPr="0073331F">
              <w:rPr>
                <w:sz w:val="24"/>
                <w:szCs w:val="24"/>
              </w:rPr>
              <w:lastRenderedPageBreak/>
              <w:t>439</w:t>
            </w:r>
          </w:p>
        </w:tc>
        <w:tc>
          <w:tcPr>
            <w:tcW w:w="7018" w:type="dxa"/>
            <w:tcBorders>
              <w:top w:val="nil"/>
              <w:left w:val="nil"/>
              <w:bottom w:val="single" w:sz="4" w:space="0" w:color="auto"/>
              <w:right w:val="single" w:sz="4" w:space="0" w:color="auto"/>
            </w:tcBorders>
            <w:shd w:val="clear" w:color="auto" w:fill="auto"/>
            <w:hideMark/>
          </w:tcPr>
          <w:p w14:paraId="00F5A7FB" w14:textId="77777777" w:rsidR="0073331F" w:rsidRPr="0073331F" w:rsidRDefault="0073331F" w:rsidP="0073331F">
            <w:pPr>
              <w:rPr>
                <w:sz w:val="24"/>
                <w:szCs w:val="24"/>
              </w:rPr>
            </w:pPr>
            <w:r w:rsidRPr="0073331F">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6B3A088B" w14:textId="77777777" w:rsidR="0073331F" w:rsidRPr="0073331F" w:rsidRDefault="0073331F" w:rsidP="0073331F">
            <w:pPr>
              <w:jc w:val="right"/>
              <w:rPr>
                <w:sz w:val="24"/>
                <w:szCs w:val="24"/>
              </w:rPr>
            </w:pPr>
            <w:r w:rsidRPr="0073331F">
              <w:rPr>
                <w:sz w:val="24"/>
                <w:szCs w:val="24"/>
              </w:rPr>
              <w:t>1 800,00</w:t>
            </w:r>
          </w:p>
        </w:tc>
        <w:tc>
          <w:tcPr>
            <w:tcW w:w="1804" w:type="dxa"/>
            <w:tcBorders>
              <w:top w:val="nil"/>
              <w:left w:val="nil"/>
              <w:bottom w:val="single" w:sz="4" w:space="0" w:color="auto"/>
              <w:right w:val="single" w:sz="4" w:space="0" w:color="auto"/>
            </w:tcBorders>
            <w:shd w:val="clear" w:color="auto" w:fill="auto"/>
            <w:noWrap/>
            <w:vAlign w:val="center"/>
            <w:hideMark/>
          </w:tcPr>
          <w:p w14:paraId="2C66BDD3" w14:textId="77777777" w:rsidR="0073331F" w:rsidRPr="0073331F" w:rsidRDefault="0073331F" w:rsidP="0073331F">
            <w:pPr>
              <w:jc w:val="right"/>
              <w:rPr>
                <w:sz w:val="24"/>
                <w:szCs w:val="24"/>
              </w:rPr>
            </w:pPr>
            <w:r w:rsidRPr="0073331F">
              <w:rPr>
                <w:sz w:val="24"/>
                <w:szCs w:val="24"/>
              </w:rPr>
              <w:t>1 800,00</w:t>
            </w:r>
          </w:p>
        </w:tc>
        <w:tc>
          <w:tcPr>
            <w:tcW w:w="2640" w:type="dxa"/>
            <w:tcBorders>
              <w:top w:val="nil"/>
              <w:left w:val="nil"/>
              <w:bottom w:val="single" w:sz="4" w:space="0" w:color="auto"/>
              <w:right w:val="single" w:sz="4" w:space="0" w:color="auto"/>
            </w:tcBorders>
            <w:shd w:val="clear" w:color="auto" w:fill="auto"/>
            <w:noWrap/>
            <w:vAlign w:val="center"/>
            <w:hideMark/>
          </w:tcPr>
          <w:p w14:paraId="7C8D1A4B" w14:textId="77777777" w:rsidR="0073331F" w:rsidRPr="0073331F" w:rsidRDefault="0073331F" w:rsidP="0073331F">
            <w:pPr>
              <w:jc w:val="right"/>
              <w:rPr>
                <w:sz w:val="24"/>
                <w:szCs w:val="24"/>
              </w:rPr>
            </w:pPr>
            <w:r w:rsidRPr="0073331F">
              <w:rPr>
                <w:sz w:val="24"/>
                <w:szCs w:val="24"/>
              </w:rPr>
              <w:t>1 800,00</w:t>
            </w:r>
          </w:p>
        </w:tc>
      </w:tr>
      <w:tr w:rsidR="0073331F" w:rsidRPr="0073331F" w14:paraId="7D5E1C6A" w14:textId="77777777" w:rsidTr="0073331F">
        <w:trPr>
          <w:trHeight w:val="22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AF82973" w14:textId="77777777" w:rsidR="0073331F" w:rsidRPr="0073331F" w:rsidRDefault="0073331F" w:rsidP="0073331F">
            <w:pPr>
              <w:jc w:val="center"/>
              <w:rPr>
                <w:sz w:val="24"/>
                <w:szCs w:val="24"/>
              </w:rPr>
            </w:pPr>
            <w:r w:rsidRPr="0073331F">
              <w:rPr>
                <w:sz w:val="24"/>
                <w:szCs w:val="24"/>
              </w:rPr>
              <w:t>439</w:t>
            </w:r>
          </w:p>
        </w:tc>
        <w:tc>
          <w:tcPr>
            <w:tcW w:w="7018" w:type="dxa"/>
            <w:tcBorders>
              <w:top w:val="nil"/>
              <w:left w:val="nil"/>
              <w:bottom w:val="single" w:sz="4" w:space="0" w:color="auto"/>
              <w:right w:val="single" w:sz="4" w:space="0" w:color="auto"/>
            </w:tcBorders>
            <w:shd w:val="clear" w:color="auto" w:fill="auto"/>
            <w:hideMark/>
          </w:tcPr>
          <w:p w14:paraId="4D5AFF56" w14:textId="77777777" w:rsidR="0073331F" w:rsidRPr="0073331F" w:rsidRDefault="0073331F" w:rsidP="0073331F">
            <w:pPr>
              <w:rPr>
                <w:sz w:val="24"/>
                <w:szCs w:val="24"/>
              </w:rPr>
            </w:pPr>
            <w:r w:rsidRPr="0073331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37026913" w14:textId="77777777" w:rsidR="0073331F" w:rsidRPr="0073331F" w:rsidRDefault="0073331F" w:rsidP="0073331F">
            <w:pPr>
              <w:jc w:val="right"/>
              <w:rPr>
                <w:sz w:val="24"/>
                <w:szCs w:val="24"/>
              </w:rPr>
            </w:pPr>
            <w:r w:rsidRPr="0073331F">
              <w:rPr>
                <w:sz w:val="24"/>
                <w:szCs w:val="24"/>
              </w:rPr>
              <w:t>106 500,00</w:t>
            </w:r>
          </w:p>
        </w:tc>
        <w:tc>
          <w:tcPr>
            <w:tcW w:w="1804" w:type="dxa"/>
            <w:tcBorders>
              <w:top w:val="nil"/>
              <w:left w:val="nil"/>
              <w:bottom w:val="single" w:sz="4" w:space="0" w:color="auto"/>
              <w:right w:val="single" w:sz="4" w:space="0" w:color="auto"/>
            </w:tcBorders>
            <w:shd w:val="clear" w:color="auto" w:fill="auto"/>
            <w:noWrap/>
            <w:vAlign w:val="center"/>
            <w:hideMark/>
          </w:tcPr>
          <w:p w14:paraId="7285C7C7" w14:textId="77777777" w:rsidR="0073331F" w:rsidRPr="0073331F" w:rsidRDefault="0073331F" w:rsidP="0073331F">
            <w:pPr>
              <w:jc w:val="right"/>
              <w:rPr>
                <w:sz w:val="24"/>
                <w:szCs w:val="24"/>
              </w:rPr>
            </w:pPr>
            <w:r w:rsidRPr="0073331F">
              <w:rPr>
                <w:sz w:val="24"/>
                <w:szCs w:val="24"/>
              </w:rPr>
              <w:t>106 500,00</w:t>
            </w:r>
          </w:p>
        </w:tc>
        <w:tc>
          <w:tcPr>
            <w:tcW w:w="2640" w:type="dxa"/>
            <w:tcBorders>
              <w:top w:val="nil"/>
              <w:left w:val="nil"/>
              <w:bottom w:val="single" w:sz="4" w:space="0" w:color="auto"/>
              <w:right w:val="single" w:sz="4" w:space="0" w:color="auto"/>
            </w:tcBorders>
            <w:shd w:val="clear" w:color="auto" w:fill="auto"/>
            <w:noWrap/>
            <w:vAlign w:val="center"/>
            <w:hideMark/>
          </w:tcPr>
          <w:p w14:paraId="114E213F" w14:textId="77777777" w:rsidR="0073331F" w:rsidRPr="0073331F" w:rsidRDefault="0073331F" w:rsidP="0073331F">
            <w:pPr>
              <w:jc w:val="right"/>
              <w:rPr>
                <w:sz w:val="24"/>
                <w:szCs w:val="24"/>
              </w:rPr>
            </w:pPr>
            <w:r w:rsidRPr="0073331F">
              <w:rPr>
                <w:sz w:val="24"/>
                <w:szCs w:val="24"/>
              </w:rPr>
              <w:t>106 500,00</w:t>
            </w:r>
          </w:p>
        </w:tc>
      </w:tr>
      <w:tr w:rsidR="0073331F" w:rsidRPr="0073331F" w14:paraId="1B175023" w14:textId="77777777" w:rsidTr="0073331F">
        <w:trPr>
          <w:trHeight w:val="25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E7506FF" w14:textId="77777777" w:rsidR="0073331F" w:rsidRPr="0073331F" w:rsidRDefault="0073331F" w:rsidP="0073331F">
            <w:pPr>
              <w:jc w:val="center"/>
              <w:rPr>
                <w:sz w:val="24"/>
                <w:szCs w:val="24"/>
              </w:rPr>
            </w:pPr>
            <w:r w:rsidRPr="0073331F">
              <w:rPr>
                <w:sz w:val="24"/>
                <w:szCs w:val="24"/>
              </w:rPr>
              <w:t>439</w:t>
            </w:r>
          </w:p>
        </w:tc>
        <w:tc>
          <w:tcPr>
            <w:tcW w:w="7018" w:type="dxa"/>
            <w:tcBorders>
              <w:top w:val="nil"/>
              <w:left w:val="nil"/>
              <w:bottom w:val="single" w:sz="4" w:space="0" w:color="auto"/>
              <w:right w:val="single" w:sz="4" w:space="0" w:color="auto"/>
            </w:tcBorders>
            <w:shd w:val="clear" w:color="auto" w:fill="auto"/>
            <w:hideMark/>
          </w:tcPr>
          <w:p w14:paraId="0A9A1B1D" w14:textId="77777777" w:rsidR="0073331F" w:rsidRPr="0073331F" w:rsidRDefault="0073331F" w:rsidP="0073331F">
            <w:pPr>
              <w:rPr>
                <w:sz w:val="24"/>
                <w:szCs w:val="24"/>
              </w:rPr>
            </w:pPr>
            <w:r w:rsidRPr="0073331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14:paraId="550EDD08" w14:textId="77777777" w:rsidR="0073331F" w:rsidRPr="0073331F" w:rsidRDefault="0073331F" w:rsidP="0073331F">
            <w:pPr>
              <w:jc w:val="right"/>
              <w:rPr>
                <w:sz w:val="24"/>
                <w:szCs w:val="24"/>
              </w:rPr>
            </w:pPr>
            <w:r w:rsidRPr="0073331F">
              <w:rPr>
                <w:sz w:val="24"/>
                <w:szCs w:val="24"/>
              </w:rPr>
              <w:t>316 850,13</w:t>
            </w:r>
          </w:p>
        </w:tc>
        <w:tc>
          <w:tcPr>
            <w:tcW w:w="1804" w:type="dxa"/>
            <w:tcBorders>
              <w:top w:val="nil"/>
              <w:left w:val="nil"/>
              <w:bottom w:val="single" w:sz="4" w:space="0" w:color="auto"/>
              <w:right w:val="single" w:sz="4" w:space="0" w:color="auto"/>
            </w:tcBorders>
            <w:shd w:val="clear" w:color="auto" w:fill="auto"/>
            <w:noWrap/>
            <w:vAlign w:val="center"/>
            <w:hideMark/>
          </w:tcPr>
          <w:p w14:paraId="36427045" w14:textId="77777777" w:rsidR="0073331F" w:rsidRPr="0073331F" w:rsidRDefault="0073331F" w:rsidP="0073331F">
            <w:pPr>
              <w:jc w:val="right"/>
              <w:rPr>
                <w:sz w:val="24"/>
                <w:szCs w:val="24"/>
              </w:rPr>
            </w:pPr>
            <w:r w:rsidRPr="0073331F">
              <w:rPr>
                <w:sz w:val="24"/>
                <w:szCs w:val="24"/>
              </w:rPr>
              <w:t>317 170,13</w:t>
            </w:r>
          </w:p>
        </w:tc>
        <w:tc>
          <w:tcPr>
            <w:tcW w:w="2640" w:type="dxa"/>
            <w:tcBorders>
              <w:top w:val="nil"/>
              <w:left w:val="nil"/>
              <w:bottom w:val="single" w:sz="4" w:space="0" w:color="auto"/>
              <w:right w:val="single" w:sz="4" w:space="0" w:color="auto"/>
            </w:tcBorders>
            <w:shd w:val="clear" w:color="auto" w:fill="auto"/>
            <w:noWrap/>
            <w:vAlign w:val="center"/>
            <w:hideMark/>
          </w:tcPr>
          <w:p w14:paraId="2DD9E447" w14:textId="77777777" w:rsidR="0073331F" w:rsidRPr="0073331F" w:rsidRDefault="0073331F" w:rsidP="0073331F">
            <w:pPr>
              <w:jc w:val="right"/>
              <w:rPr>
                <w:sz w:val="24"/>
                <w:szCs w:val="24"/>
              </w:rPr>
            </w:pPr>
            <w:r w:rsidRPr="0073331F">
              <w:rPr>
                <w:sz w:val="24"/>
                <w:szCs w:val="24"/>
              </w:rPr>
              <w:t>317 186,98</w:t>
            </w:r>
          </w:p>
        </w:tc>
      </w:tr>
      <w:tr w:rsidR="0073331F" w:rsidRPr="0073331F" w14:paraId="26F89DFB" w14:textId="77777777" w:rsidTr="0073331F">
        <w:trPr>
          <w:trHeight w:val="6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86A081C" w14:textId="77777777" w:rsidR="0073331F" w:rsidRPr="0073331F" w:rsidRDefault="0073331F" w:rsidP="0073331F">
            <w:pPr>
              <w:jc w:val="center"/>
              <w:rPr>
                <w:b/>
                <w:bCs/>
                <w:sz w:val="24"/>
                <w:szCs w:val="24"/>
              </w:rPr>
            </w:pPr>
            <w:r w:rsidRPr="0073331F">
              <w:rPr>
                <w:b/>
                <w:bCs/>
                <w:sz w:val="24"/>
                <w:szCs w:val="24"/>
              </w:rPr>
              <w:t>439</w:t>
            </w:r>
          </w:p>
        </w:tc>
        <w:tc>
          <w:tcPr>
            <w:tcW w:w="7018" w:type="dxa"/>
            <w:tcBorders>
              <w:top w:val="nil"/>
              <w:left w:val="nil"/>
              <w:bottom w:val="single" w:sz="4" w:space="0" w:color="auto"/>
              <w:right w:val="single" w:sz="4" w:space="0" w:color="auto"/>
            </w:tcBorders>
            <w:shd w:val="clear" w:color="auto" w:fill="auto"/>
            <w:hideMark/>
          </w:tcPr>
          <w:p w14:paraId="46C5F941" w14:textId="77777777" w:rsidR="0073331F" w:rsidRPr="0073331F" w:rsidRDefault="0073331F" w:rsidP="0073331F">
            <w:pPr>
              <w:rPr>
                <w:b/>
                <w:bCs/>
                <w:sz w:val="24"/>
                <w:szCs w:val="24"/>
              </w:rPr>
            </w:pPr>
            <w:r w:rsidRPr="0073331F">
              <w:rPr>
                <w:b/>
                <w:bCs/>
                <w:sz w:val="24"/>
                <w:szCs w:val="24"/>
              </w:rPr>
              <w:t>Агенство по обеспечению деятельности мировых судей Красноярского края</w:t>
            </w:r>
          </w:p>
        </w:tc>
        <w:tc>
          <w:tcPr>
            <w:tcW w:w="1860" w:type="dxa"/>
            <w:tcBorders>
              <w:top w:val="nil"/>
              <w:left w:val="nil"/>
              <w:bottom w:val="single" w:sz="4" w:space="0" w:color="auto"/>
              <w:right w:val="single" w:sz="4" w:space="0" w:color="auto"/>
            </w:tcBorders>
            <w:shd w:val="clear" w:color="auto" w:fill="auto"/>
            <w:noWrap/>
            <w:vAlign w:val="center"/>
            <w:hideMark/>
          </w:tcPr>
          <w:p w14:paraId="33F81FB6" w14:textId="77777777" w:rsidR="0073331F" w:rsidRPr="0073331F" w:rsidRDefault="0073331F" w:rsidP="0073331F">
            <w:pPr>
              <w:jc w:val="right"/>
              <w:rPr>
                <w:b/>
                <w:bCs/>
                <w:sz w:val="24"/>
                <w:szCs w:val="24"/>
              </w:rPr>
            </w:pPr>
            <w:r w:rsidRPr="0073331F">
              <w:rPr>
                <w:b/>
                <w:bCs/>
                <w:sz w:val="24"/>
                <w:szCs w:val="24"/>
              </w:rPr>
              <w:t>829 050,13</w:t>
            </w:r>
          </w:p>
        </w:tc>
        <w:tc>
          <w:tcPr>
            <w:tcW w:w="1804" w:type="dxa"/>
            <w:tcBorders>
              <w:top w:val="nil"/>
              <w:left w:val="nil"/>
              <w:bottom w:val="single" w:sz="4" w:space="0" w:color="auto"/>
              <w:right w:val="single" w:sz="4" w:space="0" w:color="auto"/>
            </w:tcBorders>
            <w:shd w:val="clear" w:color="auto" w:fill="auto"/>
            <w:noWrap/>
            <w:vAlign w:val="center"/>
            <w:hideMark/>
          </w:tcPr>
          <w:p w14:paraId="50E54E93" w14:textId="77777777" w:rsidR="0073331F" w:rsidRPr="0073331F" w:rsidRDefault="0073331F" w:rsidP="0073331F">
            <w:pPr>
              <w:jc w:val="right"/>
              <w:rPr>
                <w:b/>
                <w:bCs/>
                <w:sz w:val="24"/>
                <w:szCs w:val="24"/>
              </w:rPr>
            </w:pPr>
            <w:r w:rsidRPr="0073331F">
              <w:rPr>
                <w:b/>
                <w:bCs/>
                <w:sz w:val="24"/>
                <w:szCs w:val="24"/>
              </w:rPr>
              <w:t>829 370,13</w:t>
            </w:r>
          </w:p>
        </w:tc>
        <w:tc>
          <w:tcPr>
            <w:tcW w:w="2640" w:type="dxa"/>
            <w:tcBorders>
              <w:top w:val="nil"/>
              <w:left w:val="nil"/>
              <w:bottom w:val="single" w:sz="4" w:space="0" w:color="auto"/>
              <w:right w:val="single" w:sz="4" w:space="0" w:color="auto"/>
            </w:tcBorders>
            <w:shd w:val="clear" w:color="auto" w:fill="auto"/>
            <w:noWrap/>
            <w:vAlign w:val="center"/>
            <w:hideMark/>
          </w:tcPr>
          <w:p w14:paraId="080445DB" w14:textId="77777777" w:rsidR="0073331F" w:rsidRPr="0073331F" w:rsidRDefault="0073331F" w:rsidP="0073331F">
            <w:pPr>
              <w:jc w:val="right"/>
              <w:rPr>
                <w:b/>
                <w:bCs/>
                <w:sz w:val="24"/>
                <w:szCs w:val="24"/>
              </w:rPr>
            </w:pPr>
            <w:r w:rsidRPr="0073331F">
              <w:rPr>
                <w:b/>
                <w:bCs/>
                <w:sz w:val="24"/>
                <w:szCs w:val="24"/>
              </w:rPr>
              <w:t>829 386,98</w:t>
            </w:r>
          </w:p>
        </w:tc>
      </w:tr>
      <w:tr w:rsidR="0073331F" w:rsidRPr="0073331F" w14:paraId="09458F80" w14:textId="77777777" w:rsidTr="0073331F">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AD15B3C" w14:textId="77777777" w:rsidR="0073331F" w:rsidRPr="0073331F" w:rsidRDefault="0073331F" w:rsidP="0073331F">
            <w:pPr>
              <w:jc w:val="center"/>
              <w:rPr>
                <w:b/>
                <w:bCs/>
                <w:sz w:val="24"/>
                <w:szCs w:val="24"/>
              </w:rPr>
            </w:pPr>
            <w:r w:rsidRPr="0073331F">
              <w:rPr>
                <w:b/>
                <w:bCs/>
                <w:sz w:val="24"/>
                <w:szCs w:val="24"/>
              </w:rPr>
              <w:t> </w:t>
            </w:r>
          </w:p>
        </w:tc>
        <w:tc>
          <w:tcPr>
            <w:tcW w:w="7018" w:type="dxa"/>
            <w:tcBorders>
              <w:top w:val="nil"/>
              <w:left w:val="nil"/>
              <w:bottom w:val="single" w:sz="4" w:space="0" w:color="auto"/>
              <w:right w:val="single" w:sz="4" w:space="0" w:color="auto"/>
            </w:tcBorders>
            <w:shd w:val="clear" w:color="auto" w:fill="auto"/>
            <w:hideMark/>
          </w:tcPr>
          <w:p w14:paraId="3CA5D75A" w14:textId="77777777" w:rsidR="0073331F" w:rsidRPr="0073331F" w:rsidRDefault="0073331F" w:rsidP="0073331F">
            <w:pPr>
              <w:rPr>
                <w:b/>
                <w:bCs/>
                <w:sz w:val="24"/>
                <w:szCs w:val="24"/>
              </w:rPr>
            </w:pPr>
            <w:r w:rsidRPr="0073331F">
              <w:rPr>
                <w:b/>
                <w:bCs/>
                <w:sz w:val="24"/>
                <w:szCs w:val="24"/>
              </w:rPr>
              <w:t> </w:t>
            </w:r>
          </w:p>
        </w:tc>
        <w:tc>
          <w:tcPr>
            <w:tcW w:w="1860" w:type="dxa"/>
            <w:tcBorders>
              <w:top w:val="nil"/>
              <w:left w:val="nil"/>
              <w:bottom w:val="single" w:sz="4" w:space="0" w:color="auto"/>
              <w:right w:val="single" w:sz="4" w:space="0" w:color="auto"/>
            </w:tcBorders>
            <w:shd w:val="clear" w:color="auto" w:fill="auto"/>
            <w:noWrap/>
            <w:vAlign w:val="center"/>
            <w:hideMark/>
          </w:tcPr>
          <w:p w14:paraId="41436745" w14:textId="77777777" w:rsidR="0073331F" w:rsidRPr="0073331F" w:rsidRDefault="0073331F" w:rsidP="0073331F">
            <w:pPr>
              <w:jc w:val="right"/>
              <w:rPr>
                <w:b/>
                <w:bCs/>
                <w:sz w:val="24"/>
                <w:szCs w:val="24"/>
              </w:rPr>
            </w:pPr>
            <w:r w:rsidRPr="0073331F">
              <w:rPr>
                <w:b/>
                <w:bCs/>
                <w:sz w:val="24"/>
                <w:szCs w:val="24"/>
              </w:rPr>
              <w:t> </w:t>
            </w:r>
          </w:p>
        </w:tc>
        <w:tc>
          <w:tcPr>
            <w:tcW w:w="1804" w:type="dxa"/>
            <w:tcBorders>
              <w:top w:val="nil"/>
              <w:left w:val="nil"/>
              <w:bottom w:val="single" w:sz="4" w:space="0" w:color="auto"/>
              <w:right w:val="single" w:sz="4" w:space="0" w:color="auto"/>
            </w:tcBorders>
            <w:shd w:val="clear" w:color="auto" w:fill="auto"/>
            <w:noWrap/>
            <w:vAlign w:val="center"/>
            <w:hideMark/>
          </w:tcPr>
          <w:p w14:paraId="51DD9829" w14:textId="77777777" w:rsidR="0073331F" w:rsidRPr="0073331F" w:rsidRDefault="0073331F" w:rsidP="0073331F">
            <w:pPr>
              <w:jc w:val="right"/>
              <w:rPr>
                <w:b/>
                <w:bCs/>
                <w:sz w:val="24"/>
                <w:szCs w:val="24"/>
              </w:rPr>
            </w:pPr>
            <w:r w:rsidRPr="0073331F">
              <w:rPr>
                <w:b/>
                <w:bCs/>
                <w:sz w:val="24"/>
                <w:szCs w:val="24"/>
              </w:rPr>
              <w:t> </w:t>
            </w:r>
          </w:p>
        </w:tc>
        <w:tc>
          <w:tcPr>
            <w:tcW w:w="2640" w:type="dxa"/>
            <w:tcBorders>
              <w:top w:val="nil"/>
              <w:left w:val="nil"/>
              <w:bottom w:val="single" w:sz="4" w:space="0" w:color="auto"/>
              <w:right w:val="single" w:sz="4" w:space="0" w:color="auto"/>
            </w:tcBorders>
            <w:shd w:val="clear" w:color="auto" w:fill="auto"/>
            <w:noWrap/>
            <w:vAlign w:val="center"/>
            <w:hideMark/>
          </w:tcPr>
          <w:p w14:paraId="3D232B6B" w14:textId="77777777" w:rsidR="0073331F" w:rsidRPr="0073331F" w:rsidRDefault="0073331F" w:rsidP="0073331F">
            <w:pPr>
              <w:jc w:val="right"/>
              <w:rPr>
                <w:b/>
                <w:bCs/>
                <w:sz w:val="24"/>
                <w:szCs w:val="24"/>
              </w:rPr>
            </w:pPr>
            <w:r w:rsidRPr="0073331F">
              <w:rPr>
                <w:b/>
                <w:bCs/>
                <w:sz w:val="24"/>
                <w:szCs w:val="24"/>
              </w:rPr>
              <w:t> </w:t>
            </w:r>
          </w:p>
        </w:tc>
      </w:tr>
      <w:tr w:rsidR="0073331F" w:rsidRPr="0073331F" w14:paraId="6F78AF70" w14:textId="77777777" w:rsidTr="0073331F">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C9EDCFE" w14:textId="77777777" w:rsidR="0073331F" w:rsidRPr="0073331F" w:rsidRDefault="0073331F" w:rsidP="0073331F">
            <w:pPr>
              <w:jc w:val="center"/>
              <w:rPr>
                <w:b/>
                <w:bCs/>
                <w:sz w:val="24"/>
                <w:szCs w:val="24"/>
              </w:rPr>
            </w:pPr>
            <w:r w:rsidRPr="0073331F">
              <w:rPr>
                <w:b/>
                <w:bCs/>
                <w:sz w:val="24"/>
                <w:szCs w:val="24"/>
              </w:rPr>
              <w:t>000</w:t>
            </w:r>
          </w:p>
        </w:tc>
        <w:tc>
          <w:tcPr>
            <w:tcW w:w="7018" w:type="dxa"/>
            <w:tcBorders>
              <w:top w:val="nil"/>
              <w:left w:val="nil"/>
              <w:bottom w:val="single" w:sz="4" w:space="0" w:color="auto"/>
              <w:right w:val="single" w:sz="4" w:space="0" w:color="auto"/>
            </w:tcBorders>
            <w:shd w:val="clear" w:color="auto" w:fill="auto"/>
            <w:hideMark/>
          </w:tcPr>
          <w:p w14:paraId="0590DEA8" w14:textId="77777777" w:rsidR="0073331F" w:rsidRPr="0073331F" w:rsidRDefault="0073331F" w:rsidP="0073331F">
            <w:pPr>
              <w:rPr>
                <w:b/>
                <w:bCs/>
                <w:sz w:val="24"/>
                <w:szCs w:val="24"/>
              </w:rPr>
            </w:pPr>
            <w:r w:rsidRPr="0073331F">
              <w:rPr>
                <w:b/>
                <w:bCs/>
                <w:sz w:val="24"/>
                <w:szCs w:val="24"/>
              </w:rPr>
              <w:t>Всего доходов</w:t>
            </w:r>
          </w:p>
        </w:tc>
        <w:tc>
          <w:tcPr>
            <w:tcW w:w="1860" w:type="dxa"/>
            <w:tcBorders>
              <w:top w:val="nil"/>
              <w:left w:val="nil"/>
              <w:bottom w:val="single" w:sz="4" w:space="0" w:color="auto"/>
              <w:right w:val="single" w:sz="4" w:space="0" w:color="auto"/>
            </w:tcBorders>
            <w:shd w:val="clear" w:color="auto" w:fill="auto"/>
            <w:noWrap/>
            <w:vAlign w:val="center"/>
            <w:hideMark/>
          </w:tcPr>
          <w:p w14:paraId="21BA9977" w14:textId="77777777" w:rsidR="0073331F" w:rsidRPr="0073331F" w:rsidRDefault="0073331F" w:rsidP="0073331F">
            <w:pPr>
              <w:jc w:val="right"/>
              <w:rPr>
                <w:b/>
                <w:bCs/>
                <w:sz w:val="24"/>
                <w:szCs w:val="24"/>
              </w:rPr>
            </w:pPr>
            <w:r w:rsidRPr="0073331F">
              <w:rPr>
                <w:b/>
                <w:bCs/>
                <w:sz w:val="24"/>
                <w:szCs w:val="24"/>
              </w:rPr>
              <w:t>1 624 417 400,00</w:t>
            </w:r>
          </w:p>
        </w:tc>
        <w:tc>
          <w:tcPr>
            <w:tcW w:w="1804" w:type="dxa"/>
            <w:tcBorders>
              <w:top w:val="nil"/>
              <w:left w:val="nil"/>
              <w:bottom w:val="single" w:sz="4" w:space="0" w:color="auto"/>
              <w:right w:val="single" w:sz="4" w:space="0" w:color="auto"/>
            </w:tcBorders>
            <w:shd w:val="clear" w:color="auto" w:fill="auto"/>
            <w:noWrap/>
            <w:vAlign w:val="center"/>
            <w:hideMark/>
          </w:tcPr>
          <w:p w14:paraId="0E9E3A2F" w14:textId="77777777" w:rsidR="0073331F" w:rsidRPr="0073331F" w:rsidRDefault="0073331F" w:rsidP="0073331F">
            <w:pPr>
              <w:jc w:val="right"/>
              <w:rPr>
                <w:b/>
                <w:bCs/>
                <w:sz w:val="24"/>
                <w:szCs w:val="24"/>
              </w:rPr>
            </w:pPr>
            <w:r w:rsidRPr="0073331F">
              <w:rPr>
                <w:b/>
                <w:bCs/>
                <w:sz w:val="24"/>
                <w:szCs w:val="24"/>
              </w:rPr>
              <w:t>1 638 081 000,00</w:t>
            </w:r>
          </w:p>
        </w:tc>
        <w:tc>
          <w:tcPr>
            <w:tcW w:w="2640" w:type="dxa"/>
            <w:tcBorders>
              <w:top w:val="nil"/>
              <w:left w:val="nil"/>
              <w:bottom w:val="single" w:sz="4" w:space="0" w:color="auto"/>
              <w:right w:val="single" w:sz="4" w:space="0" w:color="auto"/>
            </w:tcBorders>
            <w:shd w:val="clear" w:color="auto" w:fill="auto"/>
            <w:noWrap/>
            <w:vAlign w:val="center"/>
            <w:hideMark/>
          </w:tcPr>
          <w:p w14:paraId="672AC948" w14:textId="77777777" w:rsidR="0073331F" w:rsidRPr="0073331F" w:rsidRDefault="0073331F" w:rsidP="0073331F">
            <w:pPr>
              <w:jc w:val="right"/>
              <w:rPr>
                <w:b/>
                <w:bCs/>
                <w:sz w:val="24"/>
                <w:szCs w:val="24"/>
              </w:rPr>
            </w:pPr>
            <w:r w:rsidRPr="0073331F">
              <w:rPr>
                <w:b/>
                <w:bCs/>
                <w:sz w:val="24"/>
                <w:szCs w:val="24"/>
              </w:rPr>
              <w:t>1 620 681 800,00</w:t>
            </w:r>
          </w:p>
        </w:tc>
      </w:tr>
    </w:tbl>
    <w:p w14:paraId="5C5B67E9" w14:textId="77777777" w:rsidR="0073331F" w:rsidRDefault="0073331F" w:rsidP="00762F9A">
      <w:pPr>
        <w:spacing w:after="120"/>
        <w:rPr>
          <w:sz w:val="28"/>
          <w:szCs w:val="28"/>
        </w:rPr>
      </w:pPr>
    </w:p>
    <w:p w14:paraId="4740FE66" w14:textId="77777777" w:rsidR="00212EA1" w:rsidRDefault="00212EA1" w:rsidP="00762F9A">
      <w:pPr>
        <w:spacing w:after="120"/>
        <w:rPr>
          <w:sz w:val="28"/>
          <w:szCs w:val="28"/>
        </w:rPr>
      </w:pPr>
    </w:p>
    <w:p w14:paraId="0FF5ADE6" w14:textId="77777777" w:rsidR="00212EA1" w:rsidRDefault="00212EA1" w:rsidP="00762F9A">
      <w:pPr>
        <w:spacing w:after="120"/>
        <w:rPr>
          <w:sz w:val="28"/>
          <w:szCs w:val="28"/>
        </w:rPr>
      </w:pPr>
    </w:p>
    <w:tbl>
      <w:tblPr>
        <w:tblW w:w="11900" w:type="dxa"/>
        <w:tblLook w:val="04A0" w:firstRow="1" w:lastRow="0" w:firstColumn="1" w:lastColumn="0" w:noHBand="0" w:noVBand="1"/>
      </w:tblPr>
      <w:tblGrid>
        <w:gridCol w:w="540"/>
        <w:gridCol w:w="5370"/>
        <w:gridCol w:w="1520"/>
        <w:gridCol w:w="1420"/>
        <w:gridCol w:w="1428"/>
        <w:gridCol w:w="1400"/>
        <w:gridCol w:w="222"/>
      </w:tblGrid>
      <w:tr w:rsidR="00212EA1" w:rsidRPr="00212EA1" w14:paraId="4C2E0841" w14:textId="77777777" w:rsidTr="00212EA1">
        <w:trPr>
          <w:gridAfter w:val="1"/>
          <w:wAfter w:w="36" w:type="dxa"/>
          <w:trHeight w:val="375"/>
        </w:trPr>
        <w:tc>
          <w:tcPr>
            <w:tcW w:w="500" w:type="dxa"/>
            <w:tcBorders>
              <w:top w:val="nil"/>
              <w:left w:val="nil"/>
              <w:bottom w:val="nil"/>
              <w:right w:val="nil"/>
            </w:tcBorders>
            <w:shd w:val="clear" w:color="auto" w:fill="auto"/>
            <w:noWrap/>
            <w:hideMark/>
          </w:tcPr>
          <w:p w14:paraId="18347484" w14:textId="77777777" w:rsidR="00212EA1" w:rsidRPr="00212EA1" w:rsidRDefault="00212EA1" w:rsidP="00212EA1">
            <w:pPr>
              <w:rPr>
                <w:sz w:val="24"/>
                <w:szCs w:val="24"/>
              </w:rPr>
            </w:pPr>
          </w:p>
        </w:tc>
        <w:tc>
          <w:tcPr>
            <w:tcW w:w="5596" w:type="dxa"/>
            <w:tcBorders>
              <w:top w:val="nil"/>
              <w:left w:val="nil"/>
              <w:bottom w:val="nil"/>
              <w:right w:val="nil"/>
            </w:tcBorders>
            <w:shd w:val="clear" w:color="auto" w:fill="auto"/>
            <w:hideMark/>
          </w:tcPr>
          <w:p w14:paraId="2F66BD07" w14:textId="77777777" w:rsidR="00212EA1" w:rsidRPr="00212EA1" w:rsidRDefault="00212EA1" w:rsidP="00212EA1"/>
        </w:tc>
        <w:tc>
          <w:tcPr>
            <w:tcW w:w="1520" w:type="dxa"/>
            <w:tcBorders>
              <w:top w:val="nil"/>
              <w:left w:val="nil"/>
              <w:bottom w:val="nil"/>
              <w:right w:val="nil"/>
            </w:tcBorders>
            <w:shd w:val="clear" w:color="auto" w:fill="auto"/>
            <w:noWrap/>
            <w:vAlign w:val="bottom"/>
            <w:hideMark/>
          </w:tcPr>
          <w:p w14:paraId="136E7D8D" w14:textId="77777777" w:rsidR="00212EA1" w:rsidRPr="00212EA1" w:rsidRDefault="00212EA1" w:rsidP="00212EA1"/>
        </w:tc>
        <w:tc>
          <w:tcPr>
            <w:tcW w:w="1420" w:type="dxa"/>
            <w:tcBorders>
              <w:top w:val="nil"/>
              <w:left w:val="nil"/>
              <w:bottom w:val="nil"/>
              <w:right w:val="nil"/>
            </w:tcBorders>
            <w:shd w:val="clear" w:color="auto" w:fill="auto"/>
            <w:noWrap/>
            <w:vAlign w:val="bottom"/>
            <w:hideMark/>
          </w:tcPr>
          <w:p w14:paraId="10D3530E" w14:textId="77777777" w:rsidR="00212EA1" w:rsidRPr="00212EA1" w:rsidRDefault="00212EA1" w:rsidP="00212EA1"/>
        </w:tc>
        <w:tc>
          <w:tcPr>
            <w:tcW w:w="2828" w:type="dxa"/>
            <w:gridSpan w:val="2"/>
            <w:tcBorders>
              <w:top w:val="nil"/>
              <w:left w:val="nil"/>
              <w:bottom w:val="nil"/>
              <w:right w:val="nil"/>
            </w:tcBorders>
            <w:shd w:val="clear" w:color="auto" w:fill="auto"/>
            <w:vAlign w:val="bottom"/>
            <w:hideMark/>
          </w:tcPr>
          <w:p w14:paraId="162608D8" w14:textId="77777777" w:rsidR="00212EA1" w:rsidRPr="00212EA1" w:rsidRDefault="00212EA1" w:rsidP="00212EA1">
            <w:pPr>
              <w:jc w:val="right"/>
              <w:rPr>
                <w:sz w:val="24"/>
                <w:szCs w:val="24"/>
              </w:rPr>
            </w:pPr>
            <w:r w:rsidRPr="00212EA1">
              <w:rPr>
                <w:sz w:val="24"/>
                <w:szCs w:val="24"/>
              </w:rPr>
              <w:t>Приложение 6</w:t>
            </w:r>
          </w:p>
        </w:tc>
      </w:tr>
      <w:tr w:rsidR="00212EA1" w:rsidRPr="00212EA1" w14:paraId="7E9A6E60" w14:textId="77777777" w:rsidTr="00212EA1">
        <w:trPr>
          <w:gridAfter w:val="1"/>
          <w:wAfter w:w="36" w:type="dxa"/>
          <w:trHeight w:val="345"/>
        </w:trPr>
        <w:tc>
          <w:tcPr>
            <w:tcW w:w="500" w:type="dxa"/>
            <w:tcBorders>
              <w:top w:val="nil"/>
              <w:left w:val="nil"/>
              <w:bottom w:val="nil"/>
              <w:right w:val="nil"/>
            </w:tcBorders>
            <w:shd w:val="clear" w:color="auto" w:fill="auto"/>
            <w:noWrap/>
            <w:hideMark/>
          </w:tcPr>
          <w:p w14:paraId="1CFF91E3" w14:textId="77777777" w:rsidR="00212EA1" w:rsidRPr="00212EA1" w:rsidRDefault="00212EA1" w:rsidP="00212EA1">
            <w:pPr>
              <w:jc w:val="right"/>
              <w:rPr>
                <w:sz w:val="24"/>
                <w:szCs w:val="24"/>
              </w:rPr>
            </w:pPr>
          </w:p>
        </w:tc>
        <w:tc>
          <w:tcPr>
            <w:tcW w:w="5596" w:type="dxa"/>
            <w:tcBorders>
              <w:top w:val="nil"/>
              <w:left w:val="nil"/>
              <w:bottom w:val="nil"/>
              <w:right w:val="nil"/>
            </w:tcBorders>
            <w:shd w:val="clear" w:color="auto" w:fill="auto"/>
            <w:hideMark/>
          </w:tcPr>
          <w:p w14:paraId="138C7700" w14:textId="77777777" w:rsidR="00212EA1" w:rsidRPr="00212EA1" w:rsidRDefault="00212EA1" w:rsidP="00212EA1"/>
        </w:tc>
        <w:tc>
          <w:tcPr>
            <w:tcW w:w="1520" w:type="dxa"/>
            <w:tcBorders>
              <w:top w:val="nil"/>
              <w:left w:val="nil"/>
              <w:bottom w:val="nil"/>
              <w:right w:val="nil"/>
            </w:tcBorders>
            <w:shd w:val="clear" w:color="auto" w:fill="auto"/>
            <w:noWrap/>
            <w:vAlign w:val="bottom"/>
            <w:hideMark/>
          </w:tcPr>
          <w:p w14:paraId="0EBE040F" w14:textId="77777777" w:rsidR="00212EA1" w:rsidRPr="00212EA1" w:rsidRDefault="00212EA1" w:rsidP="00212EA1"/>
        </w:tc>
        <w:tc>
          <w:tcPr>
            <w:tcW w:w="1420" w:type="dxa"/>
            <w:tcBorders>
              <w:top w:val="nil"/>
              <w:left w:val="nil"/>
              <w:bottom w:val="nil"/>
              <w:right w:val="nil"/>
            </w:tcBorders>
            <w:shd w:val="clear" w:color="auto" w:fill="auto"/>
            <w:noWrap/>
            <w:vAlign w:val="bottom"/>
            <w:hideMark/>
          </w:tcPr>
          <w:p w14:paraId="2AAE6ABF" w14:textId="77777777" w:rsidR="00212EA1" w:rsidRPr="00212EA1" w:rsidRDefault="00212EA1" w:rsidP="00212EA1"/>
        </w:tc>
        <w:tc>
          <w:tcPr>
            <w:tcW w:w="2828" w:type="dxa"/>
            <w:gridSpan w:val="2"/>
            <w:tcBorders>
              <w:top w:val="nil"/>
              <w:left w:val="nil"/>
              <w:bottom w:val="nil"/>
              <w:right w:val="nil"/>
            </w:tcBorders>
            <w:shd w:val="clear" w:color="auto" w:fill="auto"/>
            <w:vAlign w:val="bottom"/>
            <w:hideMark/>
          </w:tcPr>
          <w:p w14:paraId="0041FD2E" w14:textId="77777777" w:rsidR="00212EA1" w:rsidRPr="00212EA1" w:rsidRDefault="00212EA1" w:rsidP="00212EA1">
            <w:pPr>
              <w:rPr>
                <w:sz w:val="24"/>
                <w:szCs w:val="24"/>
              </w:rPr>
            </w:pPr>
            <w:r w:rsidRPr="00212EA1">
              <w:rPr>
                <w:sz w:val="24"/>
                <w:szCs w:val="24"/>
              </w:rPr>
              <w:t>к Пояснительной записке</w:t>
            </w:r>
          </w:p>
        </w:tc>
      </w:tr>
      <w:tr w:rsidR="00212EA1" w:rsidRPr="00212EA1" w14:paraId="07D4C22C" w14:textId="77777777" w:rsidTr="00212EA1">
        <w:trPr>
          <w:gridAfter w:val="1"/>
          <w:wAfter w:w="36" w:type="dxa"/>
          <w:trHeight w:val="840"/>
        </w:trPr>
        <w:tc>
          <w:tcPr>
            <w:tcW w:w="500" w:type="dxa"/>
            <w:tcBorders>
              <w:top w:val="nil"/>
              <w:left w:val="nil"/>
              <w:bottom w:val="nil"/>
              <w:right w:val="nil"/>
            </w:tcBorders>
            <w:shd w:val="clear" w:color="auto" w:fill="auto"/>
            <w:vAlign w:val="center"/>
            <w:hideMark/>
          </w:tcPr>
          <w:p w14:paraId="05896093" w14:textId="77777777" w:rsidR="00212EA1" w:rsidRPr="00212EA1" w:rsidRDefault="00212EA1" w:rsidP="00212EA1">
            <w:pPr>
              <w:rPr>
                <w:b/>
                <w:bCs/>
                <w:sz w:val="24"/>
                <w:szCs w:val="24"/>
              </w:rPr>
            </w:pPr>
            <w:r w:rsidRPr="00212EA1">
              <w:rPr>
                <w:b/>
                <w:bCs/>
                <w:sz w:val="24"/>
                <w:szCs w:val="24"/>
              </w:rPr>
              <w:t xml:space="preserve">                     </w:t>
            </w:r>
          </w:p>
        </w:tc>
        <w:tc>
          <w:tcPr>
            <w:tcW w:w="9964" w:type="dxa"/>
            <w:gridSpan w:val="4"/>
            <w:tcBorders>
              <w:top w:val="nil"/>
              <w:left w:val="nil"/>
              <w:bottom w:val="nil"/>
              <w:right w:val="nil"/>
            </w:tcBorders>
            <w:shd w:val="clear" w:color="auto" w:fill="auto"/>
            <w:vAlign w:val="center"/>
            <w:hideMark/>
          </w:tcPr>
          <w:p w14:paraId="024AA778" w14:textId="77777777" w:rsidR="00212EA1" w:rsidRPr="00212EA1" w:rsidRDefault="00212EA1" w:rsidP="00212EA1">
            <w:pPr>
              <w:jc w:val="center"/>
              <w:rPr>
                <w:b/>
                <w:bCs/>
                <w:sz w:val="24"/>
                <w:szCs w:val="24"/>
              </w:rPr>
            </w:pPr>
            <w:r w:rsidRPr="00212EA1">
              <w:rPr>
                <w:b/>
                <w:bCs/>
                <w:sz w:val="24"/>
                <w:szCs w:val="24"/>
              </w:rPr>
              <w:t xml:space="preserve"> Расчет суммы налога на прибыль организаций, зачисляемого в бюджет города Шарыпово на 2023-2025 годы</w:t>
            </w:r>
          </w:p>
        </w:tc>
        <w:tc>
          <w:tcPr>
            <w:tcW w:w="1400" w:type="dxa"/>
            <w:tcBorders>
              <w:top w:val="nil"/>
              <w:left w:val="nil"/>
              <w:bottom w:val="nil"/>
              <w:right w:val="nil"/>
            </w:tcBorders>
            <w:shd w:val="clear" w:color="auto" w:fill="auto"/>
            <w:vAlign w:val="center"/>
            <w:hideMark/>
          </w:tcPr>
          <w:p w14:paraId="050765B0" w14:textId="77777777" w:rsidR="00212EA1" w:rsidRPr="00212EA1" w:rsidRDefault="00212EA1" w:rsidP="00212EA1">
            <w:pPr>
              <w:jc w:val="center"/>
              <w:rPr>
                <w:b/>
                <w:bCs/>
                <w:sz w:val="24"/>
                <w:szCs w:val="24"/>
              </w:rPr>
            </w:pPr>
          </w:p>
        </w:tc>
      </w:tr>
      <w:tr w:rsidR="00212EA1" w:rsidRPr="00212EA1" w14:paraId="636DF5BB" w14:textId="77777777" w:rsidTr="00212EA1">
        <w:trPr>
          <w:gridAfter w:val="1"/>
          <w:wAfter w:w="36" w:type="dxa"/>
          <w:trHeight w:val="375"/>
        </w:trPr>
        <w:tc>
          <w:tcPr>
            <w:tcW w:w="500" w:type="dxa"/>
            <w:tcBorders>
              <w:top w:val="nil"/>
              <w:left w:val="nil"/>
              <w:bottom w:val="nil"/>
              <w:right w:val="nil"/>
            </w:tcBorders>
            <w:shd w:val="clear" w:color="auto" w:fill="auto"/>
            <w:noWrap/>
            <w:hideMark/>
          </w:tcPr>
          <w:p w14:paraId="0829C30F" w14:textId="77777777" w:rsidR="00212EA1" w:rsidRPr="00212EA1" w:rsidRDefault="00212EA1" w:rsidP="00212EA1"/>
        </w:tc>
        <w:tc>
          <w:tcPr>
            <w:tcW w:w="5596" w:type="dxa"/>
            <w:tcBorders>
              <w:top w:val="nil"/>
              <w:left w:val="nil"/>
              <w:bottom w:val="nil"/>
              <w:right w:val="nil"/>
            </w:tcBorders>
            <w:shd w:val="clear" w:color="auto" w:fill="auto"/>
            <w:hideMark/>
          </w:tcPr>
          <w:p w14:paraId="452CB9B2" w14:textId="77777777" w:rsidR="00212EA1" w:rsidRPr="00212EA1" w:rsidRDefault="00212EA1" w:rsidP="00212EA1"/>
        </w:tc>
        <w:tc>
          <w:tcPr>
            <w:tcW w:w="1520" w:type="dxa"/>
            <w:tcBorders>
              <w:top w:val="nil"/>
              <w:left w:val="nil"/>
              <w:bottom w:val="nil"/>
              <w:right w:val="nil"/>
            </w:tcBorders>
            <w:shd w:val="clear" w:color="auto" w:fill="auto"/>
            <w:noWrap/>
            <w:vAlign w:val="bottom"/>
            <w:hideMark/>
          </w:tcPr>
          <w:p w14:paraId="5FDCAAC8" w14:textId="77777777" w:rsidR="00212EA1" w:rsidRPr="00212EA1" w:rsidRDefault="00212EA1" w:rsidP="00212EA1"/>
        </w:tc>
        <w:tc>
          <w:tcPr>
            <w:tcW w:w="1420" w:type="dxa"/>
            <w:tcBorders>
              <w:top w:val="nil"/>
              <w:left w:val="nil"/>
              <w:bottom w:val="nil"/>
              <w:right w:val="nil"/>
            </w:tcBorders>
            <w:shd w:val="clear" w:color="auto" w:fill="auto"/>
            <w:noWrap/>
            <w:vAlign w:val="bottom"/>
            <w:hideMark/>
          </w:tcPr>
          <w:p w14:paraId="2F90B65D" w14:textId="77777777" w:rsidR="00212EA1" w:rsidRPr="00212EA1" w:rsidRDefault="00212EA1" w:rsidP="00212EA1"/>
        </w:tc>
        <w:tc>
          <w:tcPr>
            <w:tcW w:w="1428" w:type="dxa"/>
            <w:tcBorders>
              <w:top w:val="nil"/>
              <w:left w:val="nil"/>
              <w:bottom w:val="nil"/>
              <w:right w:val="nil"/>
            </w:tcBorders>
            <w:shd w:val="clear" w:color="auto" w:fill="auto"/>
            <w:noWrap/>
            <w:vAlign w:val="bottom"/>
            <w:hideMark/>
          </w:tcPr>
          <w:p w14:paraId="5DB0E35A" w14:textId="77777777" w:rsidR="00212EA1" w:rsidRPr="00212EA1" w:rsidRDefault="00212EA1" w:rsidP="00212EA1"/>
        </w:tc>
        <w:tc>
          <w:tcPr>
            <w:tcW w:w="1400" w:type="dxa"/>
            <w:tcBorders>
              <w:top w:val="nil"/>
              <w:left w:val="nil"/>
              <w:bottom w:val="nil"/>
              <w:right w:val="nil"/>
            </w:tcBorders>
            <w:shd w:val="clear" w:color="auto" w:fill="auto"/>
            <w:noWrap/>
            <w:vAlign w:val="bottom"/>
            <w:hideMark/>
          </w:tcPr>
          <w:p w14:paraId="660EDE2B" w14:textId="77777777" w:rsidR="00212EA1" w:rsidRPr="00212EA1" w:rsidRDefault="00212EA1" w:rsidP="00212EA1">
            <w:pPr>
              <w:jc w:val="right"/>
              <w:rPr>
                <w:sz w:val="24"/>
                <w:szCs w:val="24"/>
              </w:rPr>
            </w:pPr>
            <w:r w:rsidRPr="00212EA1">
              <w:rPr>
                <w:sz w:val="24"/>
                <w:szCs w:val="24"/>
              </w:rPr>
              <w:t>(тыс. рублей)</w:t>
            </w:r>
          </w:p>
        </w:tc>
      </w:tr>
      <w:tr w:rsidR="00212EA1" w:rsidRPr="00212EA1" w14:paraId="46F8C693" w14:textId="77777777" w:rsidTr="00212EA1">
        <w:trPr>
          <w:gridAfter w:val="1"/>
          <w:wAfter w:w="36" w:type="dxa"/>
          <w:trHeight w:val="37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78E62C" w14:textId="77777777" w:rsidR="00212EA1" w:rsidRPr="00212EA1" w:rsidRDefault="00212EA1" w:rsidP="00212EA1">
            <w:pPr>
              <w:rPr>
                <w:sz w:val="24"/>
                <w:szCs w:val="24"/>
              </w:rPr>
            </w:pPr>
            <w:r w:rsidRPr="00212EA1">
              <w:rPr>
                <w:sz w:val="24"/>
                <w:szCs w:val="24"/>
              </w:rPr>
              <w:t>№ п/п</w:t>
            </w:r>
          </w:p>
        </w:tc>
        <w:tc>
          <w:tcPr>
            <w:tcW w:w="5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22D44B" w14:textId="77777777" w:rsidR="00212EA1" w:rsidRPr="00212EA1" w:rsidRDefault="00212EA1" w:rsidP="00212EA1">
            <w:pPr>
              <w:jc w:val="center"/>
              <w:rPr>
                <w:sz w:val="24"/>
                <w:szCs w:val="24"/>
              </w:rPr>
            </w:pPr>
            <w:r w:rsidRPr="00212EA1">
              <w:rPr>
                <w:sz w:val="24"/>
                <w:szCs w:val="24"/>
              </w:rPr>
              <w:t>Наименование показателя</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6FE76" w14:textId="77777777" w:rsidR="00212EA1" w:rsidRPr="00212EA1" w:rsidRDefault="00212EA1" w:rsidP="00212EA1">
            <w:pPr>
              <w:jc w:val="center"/>
              <w:rPr>
                <w:sz w:val="24"/>
                <w:szCs w:val="24"/>
              </w:rPr>
            </w:pPr>
            <w:r w:rsidRPr="00212EA1">
              <w:rPr>
                <w:sz w:val="24"/>
                <w:szCs w:val="24"/>
              </w:rPr>
              <w:t>Оценка                   2022 года</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CCCDE10" w14:textId="77777777" w:rsidR="00212EA1" w:rsidRPr="00212EA1" w:rsidRDefault="00212EA1" w:rsidP="00212EA1">
            <w:pPr>
              <w:jc w:val="center"/>
              <w:rPr>
                <w:sz w:val="24"/>
                <w:szCs w:val="24"/>
              </w:rPr>
            </w:pPr>
            <w:r w:rsidRPr="00212EA1">
              <w:rPr>
                <w:sz w:val="24"/>
                <w:szCs w:val="24"/>
              </w:rPr>
              <w:t>Прогноз 2023 года</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A700CEA" w14:textId="77777777" w:rsidR="00212EA1" w:rsidRPr="00212EA1" w:rsidRDefault="00212EA1" w:rsidP="00212EA1">
            <w:pPr>
              <w:jc w:val="center"/>
              <w:rPr>
                <w:sz w:val="24"/>
                <w:szCs w:val="24"/>
              </w:rPr>
            </w:pPr>
            <w:r w:rsidRPr="00212EA1">
              <w:rPr>
                <w:sz w:val="24"/>
                <w:szCs w:val="24"/>
              </w:rPr>
              <w:t>Прогноз 2024 года</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7AC45A7" w14:textId="77777777" w:rsidR="00212EA1" w:rsidRPr="00212EA1" w:rsidRDefault="00212EA1" w:rsidP="00212EA1">
            <w:pPr>
              <w:jc w:val="center"/>
              <w:rPr>
                <w:sz w:val="24"/>
                <w:szCs w:val="24"/>
              </w:rPr>
            </w:pPr>
            <w:r w:rsidRPr="00212EA1">
              <w:rPr>
                <w:sz w:val="24"/>
                <w:szCs w:val="24"/>
              </w:rPr>
              <w:t>Прогноз 2025 года</w:t>
            </w:r>
          </w:p>
        </w:tc>
      </w:tr>
      <w:tr w:rsidR="00212EA1" w:rsidRPr="00212EA1" w14:paraId="4F425D3F" w14:textId="77777777" w:rsidTr="00212EA1">
        <w:trPr>
          <w:trHeight w:val="37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50E6C400" w14:textId="77777777" w:rsidR="00212EA1" w:rsidRPr="00212EA1" w:rsidRDefault="00212EA1" w:rsidP="00212EA1">
            <w:pPr>
              <w:rPr>
                <w:sz w:val="24"/>
                <w:szCs w:val="24"/>
              </w:rPr>
            </w:pPr>
          </w:p>
        </w:tc>
        <w:tc>
          <w:tcPr>
            <w:tcW w:w="5596" w:type="dxa"/>
            <w:vMerge/>
            <w:tcBorders>
              <w:top w:val="single" w:sz="4" w:space="0" w:color="auto"/>
              <w:left w:val="single" w:sz="4" w:space="0" w:color="auto"/>
              <w:bottom w:val="single" w:sz="4" w:space="0" w:color="000000"/>
              <w:right w:val="single" w:sz="4" w:space="0" w:color="auto"/>
            </w:tcBorders>
            <w:vAlign w:val="center"/>
            <w:hideMark/>
          </w:tcPr>
          <w:p w14:paraId="3FFA2298" w14:textId="77777777" w:rsidR="00212EA1" w:rsidRPr="00212EA1" w:rsidRDefault="00212EA1" w:rsidP="00212EA1">
            <w:pPr>
              <w:rPr>
                <w:sz w:val="24"/>
                <w:szCs w:val="24"/>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A0DFEF3" w14:textId="77777777" w:rsidR="00212EA1" w:rsidRPr="00212EA1" w:rsidRDefault="00212EA1" w:rsidP="00212EA1">
            <w:pPr>
              <w:rPr>
                <w:sz w:val="24"/>
                <w:szCs w:val="24"/>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05FAB966" w14:textId="77777777" w:rsidR="00212EA1" w:rsidRPr="00212EA1" w:rsidRDefault="00212EA1" w:rsidP="00212EA1">
            <w:pPr>
              <w:rPr>
                <w:sz w:val="24"/>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14:paraId="7EA7411D" w14:textId="77777777" w:rsidR="00212EA1" w:rsidRPr="00212EA1" w:rsidRDefault="00212EA1" w:rsidP="00212EA1">
            <w:pPr>
              <w:rPr>
                <w:sz w:val="24"/>
                <w:szCs w:val="24"/>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179E52D" w14:textId="77777777" w:rsidR="00212EA1" w:rsidRPr="00212EA1" w:rsidRDefault="00212EA1" w:rsidP="00212EA1">
            <w:pPr>
              <w:rPr>
                <w:sz w:val="24"/>
                <w:szCs w:val="24"/>
              </w:rPr>
            </w:pPr>
          </w:p>
        </w:tc>
        <w:tc>
          <w:tcPr>
            <w:tcW w:w="36" w:type="dxa"/>
            <w:tcBorders>
              <w:top w:val="nil"/>
              <w:left w:val="nil"/>
              <w:bottom w:val="nil"/>
              <w:right w:val="nil"/>
            </w:tcBorders>
            <w:shd w:val="clear" w:color="auto" w:fill="auto"/>
            <w:noWrap/>
            <w:vAlign w:val="bottom"/>
            <w:hideMark/>
          </w:tcPr>
          <w:p w14:paraId="6C59E20F" w14:textId="77777777" w:rsidR="00212EA1" w:rsidRPr="00212EA1" w:rsidRDefault="00212EA1" w:rsidP="00212EA1">
            <w:pPr>
              <w:jc w:val="center"/>
              <w:rPr>
                <w:sz w:val="24"/>
                <w:szCs w:val="24"/>
              </w:rPr>
            </w:pPr>
          </w:p>
        </w:tc>
      </w:tr>
      <w:tr w:rsidR="00212EA1" w:rsidRPr="00212EA1" w14:paraId="713A3B8F" w14:textId="77777777" w:rsidTr="00212EA1">
        <w:trPr>
          <w:trHeight w:val="375"/>
        </w:trPr>
        <w:tc>
          <w:tcPr>
            <w:tcW w:w="500" w:type="dxa"/>
            <w:tcBorders>
              <w:top w:val="nil"/>
              <w:left w:val="single" w:sz="4" w:space="0" w:color="auto"/>
              <w:bottom w:val="single" w:sz="4" w:space="0" w:color="auto"/>
              <w:right w:val="single" w:sz="4" w:space="0" w:color="auto"/>
            </w:tcBorders>
            <w:shd w:val="clear" w:color="auto" w:fill="auto"/>
            <w:hideMark/>
          </w:tcPr>
          <w:p w14:paraId="40002735" w14:textId="77777777" w:rsidR="00212EA1" w:rsidRPr="00212EA1" w:rsidRDefault="00212EA1" w:rsidP="00212EA1">
            <w:pPr>
              <w:rPr>
                <w:sz w:val="24"/>
                <w:szCs w:val="24"/>
              </w:rPr>
            </w:pPr>
            <w:r w:rsidRPr="00212EA1">
              <w:rPr>
                <w:sz w:val="24"/>
                <w:szCs w:val="24"/>
              </w:rPr>
              <w:t>1</w:t>
            </w:r>
          </w:p>
        </w:tc>
        <w:tc>
          <w:tcPr>
            <w:tcW w:w="5596" w:type="dxa"/>
            <w:tcBorders>
              <w:top w:val="nil"/>
              <w:left w:val="nil"/>
              <w:bottom w:val="single" w:sz="4" w:space="0" w:color="auto"/>
              <w:right w:val="single" w:sz="4" w:space="0" w:color="auto"/>
            </w:tcBorders>
            <w:shd w:val="clear" w:color="auto" w:fill="auto"/>
            <w:vAlign w:val="center"/>
            <w:hideMark/>
          </w:tcPr>
          <w:p w14:paraId="60ECF69E" w14:textId="77777777" w:rsidR="00212EA1" w:rsidRPr="00212EA1" w:rsidRDefault="00212EA1" w:rsidP="00212EA1">
            <w:pPr>
              <w:jc w:val="center"/>
              <w:rPr>
                <w:sz w:val="24"/>
                <w:szCs w:val="24"/>
              </w:rPr>
            </w:pPr>
            <w:r w:rsidRPr="00212EA1">
              <w:rPr>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14:paraId="7DBDE77B" w14:textId="77777777" w:rsidR="00212EA1" w:rsidRPr="00212EA1" w:rsidRDefault="00212EA1" w:rsidP="00212EA1">
            <w:pPr>
              <w:jc w:val="center"/>
              <w:rPr>
                <w:sz w:val="24"/>
                <w:szCs w:val="24"/>
              </w:rPr>
            </w:pPr>
            <w:r w:rsidRPr="00212EA1">
              <w:rPr>
                <w:sz w:val="24"/>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796662F3" w14:textId="77777777" w:rsidR="00212EA1" w:rsidRPr="00212EA1" w:rsidRDefault="00212EA1" w:rsidP="00212EA1">
            <w:pPr>
              <w:jc w:val="center"/>
              <w:rPr>
                <w:sz w:val="24"/>
                <w:szCs w:val="24"/>
              </w:rPr>
            </w:pPr>
            <w:r w:rsidRPr="00212EA1">
              <w:rPr>
                <w:sz w:val="24"/>
                <w:szCs w:val="24"/>
              </w:rPr>
              <w:t>4</w:t>
            </w:r>
          </w:p>
        </w:tc>
        <w:tc>
          <w:tcPr>
            <w:tcW w:w="1428" w:type="dxa"/>
            <w:tcBorders>
              <w:top w:val="nil"/>
              <w:left w:val="nil"/>
              <w:bottom w:val="single" w:sz="4" w:space="0" w:color="auto"/>
              <w:right w:val="single" w:sz="4" w:space="0" w:color="auto"/>
            </w:tcBorders>
            <w:shd w:val="clear" w:color="auto" w:fill="auto"/>
            <w:vAlign w:val="center"/>
            <w:hideMark/>
          </w:tcPr>
          <w:p w14:paraId="67EEFB7C" w14:textId="77777777" w:rsidR="00212EA1" w:rsidRPr="00212EA1" w:rsidRDefault="00212EA1" w:rsidP="00212EA1">
            <w:pPr>
              <w:jc w:val="center"/>
              <w:rPr>
                <w:sz w:val="24"/>
                <w:szCs w:val="24"/>
              </w:rPr>
            </w:pPr>
            <w:r w:rsidRPr="00212EA1">
              <w:rPr>
                <w:sz w:val="24"/>
                <w:szCs w:val="24"/>
              </w:rPr>
              <w:t>5</w:t>
            </w:r>
          </w:p>
        </w:tc>
        <w:tc>
          <w:tcPr>
            <w:tcW w:w="1400" w:type="dxa"/>
            <w:tcBorders>
              <w:top w:val="nil"/>
              <w:left w:val="nil"/>
              <w:bottom w:val="single" w:sz="4" w:space="0" w:color="auto"/>
              <w:right w:val="single" w:sz="4" w:space="0" w:color="auto"/>
            </w:tcBorders>
            <w:shd w:val="clear" w:color="auto" w:fill="auto"/>
            <w:vAlign w:val="center"/>
            <w:hideMark/>
          </w:tcPr>
          <w:p w14:paraId="5632C3F3" w14:textId="77777777" w:rsidR="00212EA1" w:rsidRPr="00212EA1" w:rsidRDefault="00212EA1" w:rsidP="00212EA1">
            <w:pPr>
              <w:jc w:val="center"/>
              <w:rPr>
                <w:sz w:val="24"/>
                <w:szCs w:val="24"/>
              </w:rPr>
            </w:pPr>
            <w:r w:rsidRPr="00212EA1">
              <w:rPr>
                <w:sz w:val="24"/>
                <w:szCs w:val="24"/>
              </w:rPr>
              <w:t>6</w:t>
            </w:r>
          </w:p>
        </w:tc>
        <w:tc>
          <w:tcPr>
            <w:tcW w:w="36" w:type="dxa"/>
            <w:vAlign w:val="center"/>
            <w:hideMark/>
          </w:tcPr>
          <w:p w14:paraId="74941D70" w14:textId="77777777" w:rsidR="00212EA1" w:rsidRPr="00212EA1" w:rsidRDefault="00212EA1" w:rsidP="00212EA1"/>
        </w:tc>
      </w:tr>
      <w:tr w:rsidR="00212EA1" w:rsidRPr="00212EA1" w14:paraId="57159223" w14:textId="77777777" w:rsidTr="00212EA1">
        <w:trPr>
          <w:trHeight w:val="375"/>
        </w:trPr>
        <w:tc>
          <w:tcPr>
            <w:tcW w:w="500" w:type="dxa"/>
            <w:tcBorders>
              <w:top w:val="nil"/>
              <w:left w:val="single" w:sz="4" w:space="0" w:color="auto"/>
              <w:bottom w:val="single" w:sz="4" w:space="0" w:color="auto"/>
              <w:right w:val="single" w:sz="4" w:space="0" w:color="auto"/>
            </w:tcBorders>
            <w:shd w:val="clear" w:color="auto" w:fill="auto"/>
            <w:hideMark/>
          </w:tcPr>
          <w:p w14:paraId="620BD01D" w14:textId="77777777" w:rsidR="00212EA1" w:rsidRPr="00212EA1" w:rsidRDefault="00212EA1" w:rsidP="00212EA1">
            <w:pPr>
              <w:rPr>
                <w:sz w:val="24"/>
                <w:szCs w:val="24"/>
              </w:rPr>
            </w:pPr>
            <w:r w:rsidRPr="00212EA1">
              <w:rPr>
                <w:sz w:val="24"/>
                <w:szCs w:val="24"/>
              </w:rPr>
              <w:t>1</w:t>
            </w:r>
          </w:p>
        </w:tc>
        <w:tc>
          <w:tcPr>
            <w:tcW w:w="5596" w:type="dxa"/>
            <w:tcBorders>
              <w:top w:val="nil"/>
              <w:left w:val="nil"/>
              <w:bottom w:val="single" w:sz="4" w:space="0" w:color="auto"/>
              <w:right w:val="single" w:sz="4" w:space="0" w:color="auto"/>
            </w:tcBorders>
            <w:shd w:val="clear" w:color="auto" w:fill="auto"/>
            <w:hideMark/>
          </w:tcPr>
          <w:p w14:paraId="7A3BC96A" w14:textId="77777777" w:rsidR="00212EA1" w:rsidRPr="00212EA1" w:rsidRDefault="00212EA1" w:rsidP="00212EA1">
            <w:pPr>
              <w:rPr>
                <w:sz w:val="24"/>
                <w:szCs w:val="24"/>
              </w:rPr>
            </w:pPr>
            <w:r w:rsidRPr="00212EA1">
              <w:rPr>
                <w:sz w:val="24"/>
                <w:szCs w:val="24"/>
              </w:rPr>
              <w:t>Налоговая база</w:t>
            </w:r>
          </w:p>
        </w:tc>
        <w:tc>
          <w:tcPr>
            <w:tcW w:w="1520" w:type="dxa"/>
            <w:tcBorders>
              <w:top w:val="nil"/>
              <w:left w:val="nil"/>
              <w:bottom w:val="single" w:sz="4" w:space="0" w:color="auto"/>
              <w:right w:val="single" w:sz="4" w:space="0" w:color="auto"/>
            </w:tcBorders>
            <w:shd w:val="clear" w:color="auto" w:fill="auto"/>
            <w:vAlign w:val="bottom"/>
            <w:hideMark/>
          </w:tcPr>
          <w:p w14:paraId="62AAE263" w14:textId="77777777" w:rsidR="00212EA1" w:rsidRPr="00212EA1" w:rsidRDefault="00212EA1" w:rsidP="00212EA1">
            <w:pPr>
              <w:jc w:val="right"/>
              <w:rPr>
                <w:sz w:val="24"/>
                <w:szCs w:val="24"/>
              </w:rPr>
            </w:pPr>
            <w:r w:rsidRPr="00212EA1">
              <w:rPr>
                <w:sz w:val="24"/>
                <w:szCs w:val="24"/>
              </w:rPr>
              <w:t>400988,2</w:t>
            </w:r>
          </w:p>
        </w:tc>
        <w:tc>
          <w:tcPr>
            <w:tcW w:w="1420" w:type="dxa"/>
            <w:tcBorders>
              <w:top w:val="nil"/>
              <w:left w:val="nil"/>
              <w:bottom w:val="single" w:sz="4" w:space="0" w:color="auto"/>
              <w:right w:val="single" w:sz="4" w:space="0" w:color="auto"/>
            </w:tcBorders>
            <w:shd w:val="clear" w:color="auto" w:fill="auto"/>
            <w:vAlign w:val="bottom"/>
            <w:hideMark/>
          </w:tcPr>
          <w:p w14:paraId="50BBEBF8" w14:textId="77777777" w:rsidR="00212EA1" w:rsidRPr="00212EA1" w:rsidRDefault="00212EA1" w:rsidP="00212EA1">
            <w:pPr>
              <w:jc w:val="right"/>
              <w:rPr>
                <w:sz w:val="24"/>
                <w:szCs w:val="24"/>
              </w:rPr>
            </w:pPr>
            <w:r w:rsidRPr="00212EA1">
              <w:rPr>
                <w:sz w:val="24"/>
                <w:szCs w:val="24"/>
              </w:rPr>
              <w:t>420235,7</w:t>
            </w:r>
          </w:p>
        </w:tc>
        <w:tc>
          <w:tcPr>
            <w:tcW w:w="1428" w:type="dxa"/>
            <w:tcBorders>
              <w:top w:val="nil"/>
              <w:left w:val="nil"/>
              <w:bottom w:val="single" w:sz="4" w:space="0" w:color="auto"/>
              <w:right w:val="single" w:sz="4" w:space="0" w:color="auto"/>
            </w:tcBorders>
            <w:shd w:val="clear" w:color="auto" w:fill="auto"/>
            <w:vAlign w:val="bottom"/>
            <w:hideMark/>
          </w:tcPr>
          <w:p w14:paraId="54587A89" w14:textId="77777777" w:rsidR="00212EA1" w:rsidRPr="00212EA1" w:rsidRDefault="00212EA1" w:rsidP="00212EA1">
            <w:pPr>
              <w:jc w:val="right"/>
              <w:rPr>
                <w:sz w:val="24"/>
                <w:szCs w:val="24"/>
              </w:rPr>
            </w:pPr>
            <w:r w:rsidRPr="00212EA1">
              <w:rPr>
                <w:sz w:val="24"/>
                <w:szCs w:val="24"/>
              </w:rPr>
              <w:t>437045,1</w:t>
            </w:r>
          </w:p>
        </w:tc>
        <w:tc>
          <w:tcPr>
            <w:tcW w:w="1400" w:type="dxa"/>
            <w:tcBorders>
              <w:top w:val="nil"/>
              <w:left w:val="nil"/>
              <w:bottom w:val="single" w:sz="4" w:space="0" w:color="auto"/>
              <w:right w:val="single" w:sz="4" w:space="0" w:color="auto"/>
            </w:tcBorders>
            <w:shd w:val="clear" w:color="auto" w:fill="auto"/>
            <w:vAlign w:val="bottom"/>
            <w:hideMark/>
          </w:tcPr>
          <w:p w14:paraId="6161B3C2" w14:textId="77777777" w:rsidR="00212EA1" w:rsidRPr="00212EA1" w:rsidRDefault="00212EA1" w:rsidP="00212EA1">
            <w:pPr>
              <w:jc w:val="right"/>
              <w:rPr>
                <w:sz w:val="24"/>
                <w:szCs w:val="24"/>
              </w:rPr>
            </w:pPr>
            <w:r w:rsidRPr="00212EA1">
              <w:rPr>
                <w:sz w:val="24"/>
                <w:szCs w:val="24"/>
              </w:rPr>
              <w:t>454526,9</w:t>
            </w:r>
          </w:p>
        </w:tc>
        <w:tc>
          <w:tcPr>
            <w:tcW w:w="36" w:type="dxa"/>
            <w:vAlign w:val="center"/>
            <w:hideMark/>
          </w:tcPr>
          <w:p w14:paraId="7C39F915" w14:textId="77777777" w:rsidR="00212EA1" w:rsidRPr="00212EA1" w:rsidRDefault="00212EA1" w:rsidP="00212EA1"/>
        </w:tc>
      </w:tr>
      <w:tr w:rsidR="00212EA1" w:rsidRPr="00212EA1" w14:paraId="64AE8F0C" w14:textId="77777777" w:rsidTr="00212EA1">
        <w:trPr>
          <w:trHeight w:val="450"/>
        </w:trPr>
        <w:tc>
          <w:tcPr>
            <w:tcW w:w="500" w:type="dxa"/>
            <w:tcBorders>
              <w:top w:val="nil"/>
              <w:left w:val="single" w:sz="4" w:space="0" w:color="auto"/>
              <w:bottom w:val="single" w:sz="4" w:space="0" w:color="auto"/>
              <w:right w:val="single" w:sz="4" w:space="0" w:color="auto"/>
            </w:tcBorders>
            <w:shd w:val="clear" w:color="auto" w:fill="auto"/>
            <w:hideMark/>
          </w:tcPr>
          <w:p w14:paraId="71943E20" w14:textId="77777777" w:rsidR="00212EA1" w:rsidRPr="00212EA1" w:rsidRDefault="00212EA1" w:rsidP="00212EA1">
            <w:pPr>
              <w:rPr>
                <w:sz w:val="24"/>
                <w:szCs w:val="24"/>
              </w:rPr>
            </w:pPr>
            <w:r w:rsidRPr="00212EA1">
              <w:rPr>
                <w:sz w:val="24"/>
                <w:szCs w:val="24"/>
              </w:rPr>
              <w:t>2</w:t>
            </w:r>
          </w:p>
        </w:tc>
        <w:tc>
          <w:tcPr>
            <w:tcW w:w="5596" w:type="dxa"/>
            <w:tcBorders>
              <w:top w:val="nil"/>
              <w:left w:val="nil"/>
              <w:bottom w:val="single" w:sz="4" w:space="0" w:color="auto"/>
              <w:right w:val="single" w:sz="4" w:space="0" w:color="auto"/>
            </w:tcBorders>
            <w:shd w:val="clear" w:color="auto" w:fill="auto"/>
            <w:hideMark/>
          </w:tcPr>
          <w:p w14:paraId="5F2043AA" w14:textId="77777777" w:rsidR="00212EA1" w:rsidRPr="00212EA1" w:rsidRDefault="00212EA1" w:rsidP="00212EA1">
            <w:pPr>
              <w:rPr>
                <w:sz w:val="24"/>
                <w:szCs w:val="24"/>
              </w:rPr>
            </w:pPr>
            <w:r w:rsidRPr="00212EA1">
              <w:rPr>
                <w:sz w:val="24"/>
                <w:szCs w:val="24"/>
              </w:rPr>
              <w:t xml:space="preserve">Налоговая ставка в консолидированный бюджет, % </w:t>
            </w:r>
          </w:p>
        </w:tc>
        <w:tc>
          <w:tcPr>
            <w:tcW w:w="1520" w:type="dxa"/>
            <w:tcBorders>
              <w:top w:val="nil"/>
              <w:left w:val="nil"/>
              <w:bottom w:val="single" w:sz="4" w:space="0" w:color="auto"/>
              <w:right w:val="single" w:sz="4" w:space="0" w:color="auto"/>
            </w:tcBorders>
            <w:shd w:val="clear" w:color="auto" w:fill="auto"/>
            <w:vAlign w:val="bottom"/>
            <w:hideMark/>
          </w:tcPr>
          <w:p w14:paraId="73D0BC47" w14:textId="77777777" w:rsidR="00212EA1" w:rsidRPr="00212EA1" w:rsidRDefault="00212EA1" w:rsidP="00212EA1">
            <w:pPr>
              <w:jc w:val="right"/>
              <w:rPr>
                <w:sz w:val="24"/>
                <w:szCs w:val="24"/>
              </w:rPr>
            </w:pPr>
            <w:r w:rsidRPr="00212EA1">
              <w:rPr>
                <w:sz w:val="24"/>
                <w:szCs w:val="24"/>
              </w:rPr>
              <w:t>17,0</w:t>
            </w:r>
          </w:p>
        </w:tc>
        <w:tc>
          <w:tcPr>
            <w:tcW w:w="1420" w:type="dxa"/>
            <w:tcBorders>
              <w:top w:val="nil"/>
              <w:left w:val="nil"/>
              <w:bottom w:val="single" w:sz="4" w:space="0" w:color="auto"/>
              <w:right w:val="single" w:sz="4" w:space="0" w:color="auto"/>
            </w:tcBorders>
            <w:shd w:val="clear" w:color="auto" w:fill="auto"/>
            <w:vAlign w:val="bottom"/>
            <w:hideMark/>
          </w:tcPr>
          <w:p w14:paraId="29D3E2BC" w14:textId="77777777" w:rsidR="00212EA1" w:rsidRPr="00212EA1" w:rsidRDefault="00212EA1" w:rsidP="00212EA1">
            <w:pPr>
              <w:jc w:val="right"/>
              <w:rPr>
                <w:sz w:val="24"/>
                <w:szCs w:val="24"/>
              </w:rPr>
            </w:pPr>
            <w:r w:rsidRPr="00212EA1">
              <w:rPr>
                <w:sz w:val="24"/>
                <w:szCs w:val="24"/>
              </w:rPr>
              <w:t>17,0</w:t>
            </w:r>
          </w:p>
        </w:tc>
        <w:tc>
          <w:tcPr>
            <w:tcW w:w="1428" w:type="dxa"/>
            <w:tcBorders>
              <w:top w:val="nil"/>
              <w:left w:val="nil"/>
              <w:bottom w:val="single" w:sz="4" w:space="0" w:color="auto"/>
              <w:right w:val="single" w:sz="4" w:space="0" w:color="auto"/>
            </w:tcBorders>
            <w:shd w:val="clear" w:color="auto" w:fill="auto"/>
            <w:vAlign w:val="bottom"/>
            <w:hideMark/>
          </w:tcPr>
          <w:p w14:paraId="40AE1259" w14:textId="77777777" w:rsidR="00212EA1" w:rsidRPr="00212EA1" w:rsidRDefault="00212EA1" w:rsidP="00212EA1">
            <w:pPr>
              <w:jc w:val="right"/>
              <w:rPr>
                <w:sz w:val="24"/>
                <w:szCs w:val="24"/>
              </w:rPr>
            </w:pPr>
            <w:r w:rsidRPr="00212EA1">
              <w:rPr>
                <w:sz w:val="24"/>
                <w:szCs w:val="24"/>
              </w:rPr>
              <w:t>17,0</w:t>
            </w:r>
          </w:p>
        </w:tc>
        <w:tc>
          <w:tcPr>
            <w:tcW w:w="1400" w:type="dxa"/>
            <w:tcBorders>
              <w:top w:val="nil"/>
              <w:left w:val="nil"/>
              <w:bottom w:val="single" w:sz="4" w:space="0" w:color="auto"/>
              <w:right w:val="single" w:sz="4" w:space="0" w:color="auto"/>
            </w:tcBorders>
            <w:shd w:val="clear" w:color="auto" w:fill="auto"/>
            <w:vAlign w:val="bottom"/>
            <w:hideMark/>
          </w:tcPr>
          <w:p w14:paraId="7102C82E" w14:textId="77777777" w:rsidR="00212EA1" w:rsidRPr="00212EA1" w:rsidRDefault="00212EA1" w:rsidP="00212EA1">
            <w:pPr>
              <w:jc w:val="right"/>
              <w:rPr>
                <w:sz w:val="24"/>
                <w:szCs w:val="24"/>
              </w:rPr>
            </w:pPr>
            <w:r w:rsidRPr="00212EA1">
              <w:rPr>
                <w:sz w:val="24"/>
                <w:szCs w:val="24"/>
              </w:rPr>
              <w:t>17,0</w:t>
            </w:r>
          </w:p>
        </w:tc>
        <w:tc>
          <w:tcPr>
            <w:tcW w:w="36" w:type="dxa"/>
            <w:vAlign w:val="center"/>
            <w:hideMark/>
          </w:tcPr>
          <w:p w14:paraId="12C6837A" w14:textId="77777777" w:rsidR="00212EA1" w:rsidRPr="00212EA1" w:rsidRDefault="00212EA1" w:rsidP="00212EA1"/>
        </w:tc>
      </w:tr>
      <w:tr w:rsidR="00212EA1" w:rsidRPr="00212EA1" w14:paraId="067854D5" w14:textId="77777777" w:rsidTr="00212EA1">
        <w:trPr>
          <w:trHeight w:val="420"/>
        </w:trPr>
        <w:tc>
          <w:tcPr>
            <w:tcW w:w="500" w:type="dxa"/>
            <w:tcBorders>
              <w:top w:val="nil"/>
              <w:left w:val="single" w:sz="4" w:space="0" w:color="auto"/>
              <w:bottom w:val="single" w:sz="4" w:space="0" w:color="auto"/>
              <w:right w:val="single" w:sz="4" w:space="0" w:color="auto"/>
            </w:tcBorders>
            <w:shd w:val="clear" w:color="auto" w:fill="auto"/>
            <w:hideMark/>
          </w:tcPr>
          <w:p w14:paraId="17B2B440" w14:textId="77777777" w:rsidR="00212EA1" w:rsidRPr="00212EA1" w:rsidRDefault="00212EA1" w:rsidP="00212EA1">
            <w:pPr>
              <w:rPr>
                <w:sz w:val="24"/>
                <w:szCs w:val="24"/>
              </w:rPr>
            </w:pPr>
            <w:r w:rsidRPr="00212EA1">
              <w:rPr>
                <w:sz w:val="24"/>
                <w:szCs w:val="24"/>
              </w:rPr>
              <w:t>3</w:t>
            </w:r>
          </w:p>
        </w:tc>
        <w:tc>
          <w:tcPr>
            <w:tcW w:w="5596" w:type="dxa"/>
            <w:tcBorders>
              <w:top w:val="nil"/>
              <w:left w:val="nil"/>
              <w:bottom w:val="single" w:sz="4" w:space="0" w:color="auto"/>
              <w:right w:val="single" w:sz="4" w:space="0" w:color="auto"/>
            </w:tcBorders>
            <w:shd w:val="clear" w:color="auto" w:fill="auto"/>
            <w:hideMark/>
          </w:tcPr>
          <w:p w14:paraId="3DB9BC83" w14:textId="77777777" w:rsidR="00212EA1" w:rsidRPr="00212EA1" w:rsidRDefault="00212EA1" w:rsidP="00212EA1">
            <w:pPr>
              <w:rPr>
                <w:sz w:val="24"/>
                <w:szCs w:val="24"/>
              </w:rPr>
            </w:pPr>
            <w:r w:rsidRPr="00212EA1">
              <w:rPr>
                <w:sz w:val="24"/>
                <w:szCs w:val="24"/>
              </w:rPr>
              <w:t>Сумма налога, подлежаго уплате в финансовом году</w:t>
            </w:r>
          </w:p>
        </w:tc>
        <w:tc>
          <w:tcPr>
            <w:tcW w:w="1520" w:type="dxa"/>
            <w:tcBorders>
              <w:top w:val="nil"/>
              <w:left w:val="nil"/>
              <w:bottom w:val="single" w:sz="4" w:space="0" w:color="auto"/>
              <w:right w:val="single" w:sz="4" w:space="0" w:color="auto"/>
            </w:tcBorders>
            <w:shd w:val="clear" w:color="auto" w:fill="auto"/>
            <w:vAlign w:val="bottom"/>
            <w:hideMark/>
          </w:tcPr>
          <w:p w14:paraId="1981CF73" w14:textId="77777777" w:rsidR="00212EA1" w:rsidRPr="00212EA1" w:rsidRDefault="00212EA1" w:rsidP="00212EA1">
            <w:pPr>
              <w:jc w:val="right"/>
              <w:rPr>
                <w:sz w:val="24"/>
                <w:szCs w:val="24"/>
              </w:rPr>
            </w:pPr>
            <w:r w:rsidRPr="00212EA1">
              <w:rPr>
                <w:sz w:val="24"/>
                <w:szCs w:val="24"/>
              </w:rPr>
              <w:t>68168,0</w:t>
            </w:r>
          </w:p>
        </w:tc>
        <w:tc>
          <w:tcPr>
            <w:tcW w:w="1420" w:type="dxa"/>
            <w:tcBorders>
              <w:top w:val="nil"/>
              <w:left w:val="nil"/>
              <w:bottom w:val="single" w:sz="4" w:space="0" w:color="auto"/>
              <w:right w:val="single" w:sz="4" w:space="0" w:color="auto"/>
            </w:tcBorders>
            <w:shd w:val="clear" w:color="auto" w:fill="auto"/>
            <w:vAlign w:val="bottom"/>
            <w:hideMark/>
          </w:tcPr>
          <w:p w14:paraId="24002ACC" w14:textId="77777777" w:rsidR="00212EA1" w:rsidRPr="00212EA1" w:rsidRDefault="00212EA1" w:rsidP="00212EA1">
            <w:pPr>
              <w:jc w:val="right"/>
              <w:rPr>
                <w:sz w:val="24"/>
                <w:szCs w:val="24"/>
              </w:rPr>
            </w:pPr>
            <w:r w:rsidRPr="00212EA1">
              <w:rPr>
                <w:sz w:val="24"/>
                <w:szCs w:val="24"/>
              </w:rPr>
              <w:t>71440,1</w:t>
            </w:r>
          </w:p>
        </w:tc>
        <w:tc>
          <w:tcPr>
            <w:tcW w:w="1428" w:type="dxa"/>
            <w:tcBorders>
              <w:top w:val="nil"/>
              <w:left w:val="nil"/>
              <w:bottom w:val="single" w:sz="4" w:space="0" w:color="auto"/>
              <w:right w:val="single" w:sz="4" w:space="0" w:color="auto"/>
            </w:tcBorders>
            <w:shd w:val="clear" w:color="auto" w:fill="auto"/>
            <w:vAlign w:val="bottom"/>
            <w:hideMark/>
          </w:tcPr>
          <w:p w14:paraId="35769A8B" w14:textId="77777777" w:rsidR="00212EA1" w:rsidRPr="00212EA1" w:rsidRDefault="00212EA1" w:rsidP="00212EA1">
            <w:pPr>
              <w:jc w:val="right"/>
              <w:rPr>
                <w:sz w:val="24"/>
                <w:szCs w:val="24"/>
              </w:rPr>
            </w:pPr>
            <w:r w:rsidRPr="00212EA1">
              <w:rPr>
                <w:sz w:val="24"/>
                <w:szCs w:val="24"/>
              </w:rPr>
              <w:t>74297,7</w:t>
            </w:r>
          </w:p>
        </w:tc>
        <w:tc>
          <w:tcPr>
            <w:tcW w:w="1400" w:type="dxa"/>
            <w:tcBorders>
              <w:top w:val="nil"/>
              <w:left w:val="nil"/>
              <w:bottom w:val="single" w:sz="4" w:space="0" w:color="auto"/>
              <w:right w:val="single" w:sz="4" w:space="0" w:color="auto"/>
            </w:tcBorders>
            <w:shd w:val="clear" w:color="auto" w:fill="auto"/>
            <w:vAlign w:val="bottom"/>
            <w:hideMark/>
          </w:tcPr>
          <w:p w14:paraId="22139672" w14:textId="77777777" w:rsidR="00212EA1" w:rsidRPr="00212EA1" w:rsidRDefault="00212EA1" w:rsidP="00212EA1">
            <w:pPr>
              <w:jc w:val="right"/>
              <w:rPr>
                <w:sz w:val="24"/>
                <w:szCs w:val="24"/>
              </w:rPr>
            </w:pPr>
            <w:r w:rsidRPr="00212EA1">
              <w:rPr>
                <w:sz w:val="24"/>
                <w:szCs w:val="24"/>
              </w:rPr>
              <w:t>77269,6</w:t>
            </w:r>
          </w:p>
        </w:tc>
        <w:tc>
          <w:tcPr>
            <w:tcW w:w="36" w:type="dxa"/>
            <w:vAlign w:val="center"/>
            <w:hideMark/>
          </w:tcPr>
          <w:p w14:paraId="647F65FC" w14:textId="77777777" w:rsidR="00212EA1" w:rsidRPr="00212EA1" w:rsidRDefault="00212EA1" w:rsidP="00212EA1"/>
        </w:tc>
      </w:tr>
      <w:tr w:rsidR="00212EA1" w:rsidRPr="00212EA1" w14:paraId="6E7AAB2B" w14:textId="77777777" w:rsidTr="00212EA1">
        <w:trPr>
          <w:trHeight w:val="420"/>
        </w:trPr>
        <w:tc>
          <w:tcPr>
            <w:tcW w:w="500" w:type="dxa"/>
            <w:tcBorders>
              <w:top w:val="nil"/>
              <w:left w:val="single" w:sz="4" w:space="0" w:color="auto"/>
              <w:bottom w:val="single" w:sz="4" w:space="0" w:color="auto"/>
              <w:right w:val="single" w:sz="4" w:space="0" w:color="auto"/>
            </w:tcBorders>
            <w:shd w:val="clear" w:color="auto" w:fill="auto"/>
            <w:hideMark/>
          </w:tcPr>
          <w:p w14:paraId="515B3284" w14:textId="77777777" w:rsidR="00212EA1" w:rsidRPr="00212EA1" w:rsidRDefault="00212EA1" w:rsidP="00212EA1">
            <w:pPr>
              <w:rPr>
                <w:sz w:val="24"/>
                <w:szCs w:val="24"/>
              </w:rPr>
            </w:pPr>
            <w:r w:rsidRPr="00212EA1">
              <w:rPr>
                <w:sz w:val="24"/>
                <w:szCs w:val="24"/>
              </w:rPr>
              <w:t>4</w:t>
            </w:r>
          </w:p>
        </w:tc>
        <w:tc>
          <w:tcPr>
            <w:tcW w:w="5596" w:type="dxa"/>
            <w:tcBorders>
              <w:top w:val="nil"/>
              <w:left w:val="nil"/>
              <w:bottom w:val="single" w:sz="4" w:space="0" w:color="auto"/>
              <w:right w:val="single" w:sz="4" w:space="0" w:color="auto"/>
            </w:tcBorders>
            <w:shd w:val="clear" w:color="auto" w:fill="auto"/>
            <w:hideMark/>
          </w:tcPr>
          <w:p w14:paraId="32ADC234" w14:textId="77777777" w:rsidR="00212EA1" w:rsidRPr="00212EA1" w:rsidRDefault="00212EA1" w:rsidP="00212EA1">
            <w:pPr>
              <w:rPr>
                <w:sz w:val="24"/>
                <w:szCs w:val="24"/>
              </w:rPr>
            </w:pPr>
            <w:r w:rsidRPr="00212EA1">
              <w:rPr>
                <w:sz w:val="24"/>
                <w:szCs w:val="24"/>
              </w:rPr>
              <w:t>Норматив отчисления в бюджет города,%</w:t>
            </w:r>
          </w:p>
        </w:tc>
        <w:tc>
          <w:tcPr>
            <w:tcW w:w="1520" w:type="dxa"/>
            <w:tcBorders>
              <w:top w:val="nil"/>
              <w:left w:val="nil"/>
              <w:bottom w:val="single" w:sz="4" w:space="0" w:color="auto"/>
              <w:right w:val="single" w:sz="4" w:space="0" w:color="auto"/>
            </w:tcBorders>
            <w:shd w:val="clear" w:color="auto" w:fill="auto"/>
            <w:vAlign w:val="bottom"/>
            <w:hideMark/>
          </w:tcPr>
          <w:p w14:paraId="4F000CF9" w14:textId="77777777" w:rsidR="00212EA1" w:rsidRPr="00212EA1" w:rsidRDefault="00212EA1" w:rsidP="00212EA1">
            <w:pPr>
              <w:jc w:val="right"/>
              <w:rPr>
                <w:sz w:val="24"/>
                <w:szCs w:val="24"/>
              </w:rPr>
            </w:pPr>
            <w:r w:rsidRPr="00212EA1">
              <w:rPr>
                <w:sz w:val="24"/>
                <w:szCs w:val="24"/>
              </w:rPr>
              <w:t>10</w:t>
            </w:r>
          </w:p>
        </w:tc>
        <w:tc>
          <w:tcPr>
            <w:tcW w:w="1420" w:type="dxa"/>
            <w:tcBorders>
              <w:top w:val="nil"/>
              <w:left w:val="nil"/>
              <w:bottom w:val="single" w:sz="4" w:space="0" w:color="auto"/>
              <w:right w:val="single" w:sz="4" w:space="0" w:color="auto"/>
            </w:tcBorders>
            <w:shd w:val="clear" w:color="auto" w:fill="auto"/>
            <w:vAlign w:val="bottom"/>
            <w:hideMark/>
          </w:tcPr>
          <w:p w14:paraId="4FFE7C41" w14:textId="77777777" w:rsidR="00212EA1" w:rsidRPr="00212EA1" w:rsidRDefault="00212EA1" w:rsidP="00212EA1">
            <w:pPr>
              <w:jc w:val="right"/>
              <w:rPr>
                <w:sz w:val="24"/>
                <w:szCs w:val="24"/>
              </w:rPr>
            </w:pPr>
            <w:r w:rsidRPr="00212EA1">
              <w:rPr>
                <w:sz w:val="24"/>
                <w:szCs w:val="24"/>
              </w:rPr>
              <w:t>10</w:t>
            </w:r>
          </w:p>
        </w:tc>
        <w:tc>
          <w:tcPr>
            <w:tcW w:w="1428" w:type="dxa"/>
            <w:tcBorders>
              <w:top w:val="nil"/>
              <w:left w:val="nil"/>
              <w:bottom w:val="single" w:sz="4" w:space="0" w:color="auto"/>
              <w:right w:val="single" w:sz="4" w:space="0" w:color="auto"/>
            </w:tcBorders>
            <w:shd w:val="clear" w:color="auto" w:fill="auto"/>
            <w:vAlign w:val="bottom"/>
            <w:hideMark/>
          </w:tcPr>
          <w:p w14:paraId="70F1B49C" w14:textId="77777777" w:rsidR="00212EA1" w:rsidRPr="00212EA1" w:rsidRDefault="00212EA1" w:rsidP="00212EA1">
            <w:pPr>
              <w:jc w:val="right"/>
              <w:rPr>
                <w:sz w:val="24"/>
                <w:szCs w:val="24"/>
              </w:rPr>
            </w:pPr>
            <w:r w:rsidRPr="00212EA1">
              <w:rPr>
                <w:sz w:val="24"/>
                <w:szCs w:val="24"/>
              </w:rPr>
              <w:t>10</w:t>
            </w:r>
          </w:p>
        </w:tc>
        <w:tc>
          <w:tcPr>
            <w:tcW w:w="1400" w:type="dxa"/>
            <w:tcBorders>
              <w:top w:val="nil"/>
              <w:left w:val="nil"/>
              <w:bottom w:val="single" w:sz="4" w:space="0" w:color="auto"/>
              <w:right w:val="single" w:sz="4" w:space="0" w:color="auto"/>
            </w:tcBorders>
            <w:shd w:val="clear" w:color="auto" w:fill="auto"/>
            <w:vAlign w:val="bottom"/>
            <w:hideMark/>
          </w:tcPr>
          <w:p w14:paraId="03AAAD33" w14:textId="77777777" w:rsidR="00212EA1" w:rsidRPr="00212EA1" w:rsidRDefault="00212EA1" w:rsidP="00212EA1">
            <w:pPr>
              <w:jc w:val="right"/>
              <w:rPr>
                <w:sz w:val="24"/>
                <w:szCs w:val="24"/>
              </w:rPr>
            </w:pPr>
            <w:r w:rsidRPr="00212EA1">
              <w:rPr>
                <w:sz w:val="24"/>
                <w:szCs w:val="24"/>
              </w:rPr>
              <w:t>10</w:t>
            </w:r>
          </w:p>
        </w:tc>
        <w:tc>
          <w:tcPr>
            <w:tcW w:w="36" w:type="dxa"/>
            <w:vAlign w:val="center"/>
            <w:hideMark/>
          </w:tcPr>
          <w:p w14:paraId="45C33FFD" w14:textId="77777777" w:rsidR="00212EA1" w:rsidRPr="00212EA1" w:rsidRDefault="00212EA1" w:rsidP="00212EA1"/>
        </w:tc>
      </w:tr>
      <w:tr w:rsidR="00212EA1" w:rsidRPr="00212EA1" w14:paraId="7F895C0B" w14:textId="77777777" w:rsidTr="00212EA1">
        <w:trPr>
          <w:trHeight w:val="450"/>
        </w:trPr>
        <w:tc>
          <w:tcPr>
            <w:tcW w:w="500" w:type="dxa"/>
            <w:tcBorders>
              <w:top w:val="nil"/>
              <w:left w:val="single" w:sz="4" w:space="0" w:color="auto"/>
              <w:bottom w:val="single" w:sz="4" w:space="0" w:color="auto"/>
              <w:right w:val="single" w:sz="4" w:space="0" w:color="auto"/>
            </w:tcBorders>
            <w:shd w:val="clear" w:color="auto" w:fill="auto"/>
            <w:hideMark/>
          </w:tcPr>
          <w:p w14:paraId="73057DCA" w14:textId="77777777" w:rsidR="00212EA1" w:rsidRPr="00212EA1" w:rsidRDefault="00212EA1" w:rsidP="00212EA1">
            <w:pPr>
              <w:rPr>
                <w:sz w:val="24"/>
                <w:szCs w:val="24"/>
              </w:rPr>
            </w:pPr>
            <w:r w:rsidRPr="00212EA1">
              <w:rPr>
                <w:sz w:val="24"/>
                <w:szCs w:val="24"/>
              </w:rPr>
              <w:t>5</w:t>
            </w:r>
          </w:p>
        </w:tc>
        <w:tc>
          <w:tcPr>
            <w:tcW w:w="5596" w:type="dxa"/>
            <w:tcBorders>
              <w:top w:val="nil"/>
              <w:left w:val="nil"/>
              <w:bottom w:val="single" w:sz="4" w:space="0" w:color="auto"/>
              <w:right w:val="single" w:sz="4" w:space="0" w:color="auto"/>
            </w:tcBorders>
            <w:shd w:val="clear" w:color="auto" w:fill="auto"/>
            <w:hideMark/>
          </w:tcPr>
          <w:p w14:paraId="34B7A140" w14:textId="77777777" w:rsidR="00212EA1" w:rsidRPr="00212EA1" w:rsidRDefault="00212EA1" w:rsidP="00212EA1">
            <w:pPr>
              <w:rPr>
                <w:sz w:val="24"/>
                <w:szCs w:val="24"/>
              </w:rPr>
            </w:pPr>
            <w:r w:rsidRPr="00212EA1">
              <w:rPr>
                <w:sz w:val="24"/>
                <w:szCs w:val="24"/>
              </w:rPr>
              <w:t>Сумма налога, подлежаго уплате в финансовом году</w:t>
            </w:r>
          </w:p>
        </w:tc>
        <w:tc>
          <w:tcPr>
            <w:tcW w:w="1520" w:type="dxa"/>
            <w:tcBorders>
              <w:top w:val="nil"/>
              <w:left w:val="nil"/>
              <w:bottom w:val="single" w:sz="4" w:space="0" w:color="auto"/>
              <w:right w:val="single" w:sz="4" w:space="0" w:color="auto"/>
            </w:tcBorders>
            <w:shd w:val="clear" w:color="auto" w:fill="auto"/>
            <w:vAlign w:val="bottom"/>
            <w:hideMark/>
          </w:tcPr>
          <w:p w14:paraId="03B1D943" w14:textId="77777777" w:rsidR="00212EA1" w:rsidRPr="00212EA1" w:rsidRDefault="00212EA1" w:rsidP="00212EA1">
            <w:pPr>
              <w:jc w:val="right"/>
              <w:rPr>
                <w:sz w:val="24"/>
                <w:szCs w:val="24"/>
              </w:rPr>
            </w:pPr>
            <w:r w:rsidRPr="00212EA1">
              <w:rPr>
                <w:sz w:val="24"/>
                <w:szCs w:val="24"/>
              </w:rPr>
              <w:t>6816,8</w:t>
            </w:r>
          </w:p>
        </w:tc>
        <w:tc>
          <w:tcPr>
            <w:tcW w:w="1420" w:type="dxa"/>
            <w:tcBorders>
              <w:top w:val="nil"/>
              <w:left w:val="nil"/>
              <w:bottom w:val="single" w:sz="4" w:space="0" w:color="auto"/>
              <w:right w:val="single" w:sz="4" w:space="0" w:color="auto"/>
            </w:tcBorders>
            <w:shd w:val="clear" w:color="auto" w:fill="auto"/>
            <w:vAlign w:val="bottom"/>
            <w:hideMark/>
          </w:tcPr>
          <w:p w14:paraId="58E89DFB" w14:textId="77777777" w:rsidR="00212EA1" w:rsidRPr="00212EA1" w:rsidRDefault="00212EA1" w:rsidP="00212EA1">
            <w:pPr>
              <w:jc w:val="right"/>
              <w:rPr>
                <w:sz w:val="24"/>
                <w:szCs w:val="24"/>
              </w:rPr>
            </w:pPr>
            <w:r w:rsidRPr="00212EA1">
              <w:rPr>
                <w:sz w:val="24"/>
                <w:szCs w:val="24"/>
              </w:rPr>
              <w:t>7144,0</w:t>
            </w:r>
          </w:p>
        </w:tc>
        <w:tc>
          <w:tcPr>
            <w:tcW w:w="1428" w:type="dxa"/>
            <w:tcBorders>
              <w:top w:val="nil"/>
              <w:left w:val="nil"/>
              <w:bottom w:val="single" w:sz="4" w:space="0" w:color="auto"/>
              <w:right w:val="single" w:sz="4" w:space="0" w:color="auto"/>
            </w:tcBorders>
            <w:shd w:val="clear" w:color="auto" w:fill="auto"/>
            <w:vAlign w:val="bottom"/>
            <w:hideMark/>
          </w:tcPr>
          <w:p w14:paraId="6F017A53" w14:textId="77777777" w:rsidR="00212EA1" w:rsidRPr="00212EA1" w:rsidRDefault="00212EA1" w:rsidP="00212EA1">
            <w:pPr>
              <w:jc w:val="right"/>
              <w:rPr>
                <w:sz w:val="24"/>
                <w:szCs w:val="24"/>
              </w:rPr>
            </w:pPr>
            <w:r w:rsidRPr="00212EA1">
              <w:rPr>
                <w:sz w:val="24"/>
                <w:szCs w:val="24"/>
              </w:rPr>
              <w:t>7429,8</w:t>
            </w:r>
          </w:p>
        </w:tc>
        <w:tc>
          <w:tcPr>
            <w:tcW w:w="1400" w:type="dxa"/>
            <w:tcBorders>
              <w:top w:val="nil"/>
              <w:left w:val="nil"/>
              <w:bottom w:val="single" w:sz="4" w:space="0" w:color="auto"/>
              <w:right w:val="single" w:sz="4" w:space="0" w:color="auto"/>
            </w:tcBorders>
            <w:shd w:val="clear" w:color="auto" w:fill="auto"/>
            <w:vAlign w:val="bottom"/>
            <w:hideMark/>
          </w:tcPr>
          <w:p w14:paraId="26BEC1AF" w14:textId="77777777" w:rsidR="00212EA1" w:rsidRPr="00212EA1" w:rsidRDefault="00212EA1" w:rsidP="00212EA1">
            <w:pPr>
              <w:jc w:val="right"/>
              <w:rPr>
                <w:sz w:val="24"/>
                <w:szCs w:val="24"/>
              </w:rPr>
            </w:pPr>
            <w:r w:rsidRPr="00212EA1">
              <w:rPr>
                <w:sz w:val="24"/>
                <w:szCs w:val="24"/>
              </w:rPr>
              <w:t>7727,0</w:t>
            </w:r>
          </w:p>
        </w:tc>
        <w:tc>
          <w:tcPr>
            <w:tcW w:w="36" w:type="dxa"/>
            <w:vAlign w:val="center"/>
            <w:hideMark/>
          </w:tcPr>
          <w:p w14:paraId="7F19100A" w14:textId="77777777" w:rsidR="00212EA1" w:rsidRPr="00212EA1" w:rsidRDefault="00212EA1" w:rsidP="00212EA1"/>
        </w:tc>
      </w:tr>
      <w:tr w:rsidR="00212EA1" w:rsidRPr="00212EA1" w14:paraId="3E82F50F" w14:textId="77777777" w:rsidTr="00212EA1">
        <w:trPr>
          <w:trHeight w:val="465"/>
        </w:trPr>
        <w:tc>
          <w:tcPr>
            <w:tcW w:w="500" w:type="dxa"/>
            <w:tcBorders>
              <w:top w:val="nil"/>
              <w:left w:val="single" w:sz="4" w:space="0" w:color="auto"/>
              <w:bottom w:val="single" w:sz="4" w:space="0" w:color="auto"/>
              <w:right w:val="single" w:sz="4" w:space="0" w:color="auto"/>
            </w:tcBorders>
            <w:shd w:val="clear" w:color="auto" w:fill="auto"/>
            <w:hideMark/>
          </w:tcPr>
          <w:p w14:paraId="539D217C" w14:textId="77777777" w:rsidR="00212EA1" w:rsidRPr="00212EA1" w:rsidRDefault="00212EA1" w:rsidP="00212EA1">
            <w:pPr>
              <w:rPr>
                <w:sz w:val="24"/>
                <w:szCs w:val="24"/>
              </w:rPr>
            </w:pPr>
            <w:r w:rsidRPr="00212EA1">
              <w:rPr>
                <w:sz w:val="24"/>
                <w:szCs w:val="24"/>
              </w:rPr>
              <w:t>6</w:t>
            </w:r>
          </w:p>
        </w:tc>
        <w:tc>
          <w:tcPr>
            <w:tcW w:w="5596" w:type="dxa"/>
            <w:tcBorders>
              <w:top w:val="nil"/>
              <w:left w:val="nil"/>
              <w:bottom w:val="single" w:sz="4" w:space="0" w:color="auto"/>
              <w:right w:val="single" w:sz="4" w:space="0" w:color="auto"/>
            </w:tcBorders>
            <w:shd w:val="clear" w:color="auto" w:fill="auto"/>
            <w:hideMark/>
          </w:tcPr>
          <w:p w14:paraId="4E1A65E4" w14:textId="77777777" w:rsidR="00212EA1" w:rsidRPr="00212EA1" w:rsidRDefault="00212EA1" w:rsidP="00212EA1">
            <w:pPr>
              <w:rPr>
                <w:sz w:val="24"/>
                <w:szCs w:val="24"/>
              </w:rPr>
            </w:pPr>
            <w:r w:rsidRPr="00212EA1">
              <w:rPr>
                <w:sz w:val="24"/>
                <w:szCs w:val="24"/>
              </w:rPr>
              <w:t>Уровень собираемости, %</w:t>
            </w:r>
          </w:p>
        </w:tc>
        <w:tc>
          <w:tcPr>
            <w:tcW w:w="1520" w:type="dxa"/>
            <w:tcBorders>
              <w:top w:val="nil"/>
              <w:left w:val="nil"/>
              <w:bottom w:val="single" w:sz="4" w:space="0" w:color="auto"/>
              <w:right w:val="single" w:sz="4" w:space="0" w:color="auto"/>
            </w:tcBorders>
            <w:shd w:val="clear" w:color="auto" w:fill="auto"/>
            <w:vAlign w:val="bottom"/>
            <w:hideMark/>
          </w:tcPr>
          <w:p w14:paraId="65C3BF7B" w14:textId="77777777" w:rsidR="00212EA1" w:rsidRPr="00212EA1" w:rsidRDefault="00212EA1" w:rsidP="00212EA1">
            <w:pPr>
              <w:jc w:val="right"/>
              <w:rPr>
                <w:sz w:val="24"/>
                <w:szCs w:val="24"/>
              </w:rPr>
            </w:pPr>
            <w:r w:rsidRPr="00212EA1">
              <w:rPr>
                <w:sz w:val="24"/>
                <w:szCs w:val="24"/>
              </w:rPr>
              <w:t>100,0</w:t>
            </w:r>
          </w:p>
        </w:tc>
        <w:tc>
          <w:tcPr>
            <w:tcW w:w="1420" w:type="dxa"/>
            <w:tcBorders>
              <w:top w:val="nil"/>
              <w:left w:val="nil"/>
              <w:bottom w:val="single" w:sz="4" w:space="0" w:color="auto"/>
              <w:right w:val="single" w:sz="4" w:space="0" w:color="auto"/>
            </w:tcBorders>
            <w:shd w:val="clear" w:color="auto" w:fill="auto"/>
            <w:vAlign w:val="bottom"/>
            <w:hideMark/>
          </w:tcPr>
          <w:p w14:paraId="2195C1DA" w14:textId="77777777" w:rsidR="00212EA1" w:rsidRPr="00212EA1" w:rsidRDefault="00212EA1" w:rsidP="00212EA1">
            <w:pPr>
              <w:jc w:val="right"/>
              <w:rPr>
                <w:sz w:val="24"/>
                <w:szCs w:val="24"/>
              </w:rPr>
            </w:pPr>
            <w:r w:rsidRPr="00212EA1">
              <w:rPr>
                <w:sz w:val="24"/>
                <w:szCs w:val="24"/>
              </w:rPr>
              <w:t>100,0</w:t>
            </w:r>
          </w:p>
        </w:tc>
        <w:tc>
          <w:tcPr>
            <w:tcW w:w="1428" w:type="dxa"/>
            <w:tcBorders>
              <w:top w:val="nil"/>
              <w:left w:val="nil"/>
              <w:bottom w:val="single" w:sz="4" w:space="0" w:color="auto"/>
              <w:right w:val="single" w:sz="4" w:space="0" w:color="auto"/>
            </w:tcBorders>
            <w:shd w:val="clear" w:color="auto" w:fill="auto"/>
            <w:vAlign w:val="bottom"/>
            <w:hideMark/>
          </w:tcPr>
          <w:p w14:paraId="093A9ED1" w14:textId="77777777" w:rsidR="00212EA1" w:rsidRPr="00212EA1" w:rsidRDefault="00212EA1" w:rsidP="00212EA1">
            <w:pPr>
              <w:jc w:val="right"/>
              <w:rPr>
                <w:sz w:val="24"/>
                <w:szCs w:val="24"/>
              </w:rPr>
            </w:pPr>
            <w:r w:rsidRPr="00212EA1">
              <w:rPr>
                <w:sz w:val="24"/>
                <w:szCs w:val="24"/>
              </w:rPr>
              <w:t>100,0</w:t>
            </w:r>
          </w:p>
        </w:tc>
        <w:tc>
          <w:tcPr>
            <w:tcW w:w="1400" w:type="dxa"/>
            <w:tcBorders>
              <w:top w:val="nil"/>
              <w:left w:val="nil"/>
              <w:bottom w:val="single" w:sz="4" w:space="0" w:color="auto"/>
              <w:right w:val="single" w:sz="4" w:space="0" w:color="auto"/>
            </w:tcBorders>
            <w:shd w:val="clear" w:color="auto" w:fill="auto"/>
            <w:vAlign w:val="bottom"/>
            <w:hideMark/>
          </w:tcPr>
          <w:p w14:paraId="28EB6A81" w14:textId="77777777" w:rsidR="00212EA1" w:rsidRPr="00212EA1" w:rsidRDefault="00212EA1" w:rsidP="00212EA1">
            <w:pPr>
              <w:jc w:val="right"/>
              <w:rPr>
                <w:sz w:val="24"/>
                <w:szCs w:val="24"/>
              </w:rPr>
            </w:pPr>
            <w:r w:rsidRPr="00212EA1">
              <w:rPr>
                <w:sz w:val="24"/>
                <w:szCs w:val="24"/>
              </w:rPr>
              <w:t>100,0</w:t>
            </w:r>
          </w:p>
        </w:tc>
        <w:tc>
          <w:tcPr>
            <w:tcW w:w="36" w:type="dxa"/>
            <w:vAlign w:val="center"/>
            <w:hideMark/>
          </w:tcPr>
          <w:p w14:paraId="6A61A1A4" w14:textId="77777777" w:rsidR="00212EA1" w:rsidRPr="00212EA1" w:rsidRDefault="00212EA1" w:rsidP="00212EA1"/>
        </w:tc>
      </w:tr>
      <w:tr w:rsidR="00212EA1" w:rsidRPr="00212EA1" w14:paraId="2BE4F129" w14:textId="77777777" w:rsidTr="00212EA1">
        <w:trPr>
          <w:trHeight w:val="720"/>
        </w:trPr>
        <w:tc>
          <w:tcPr>
            <w:tcW w:w="500" w:type="dxa"/>
            <w:tcBorders>
              <w:top w:val="nil"/>
              <w:left w:val="single" w:sz="4" w:space="0" w:color="auto"/>
              <w:bottom w:val="single" w:sz="4" w:space="0" w:color="auto"/>
              <w:right w:val="single" w:sz="4" w:space="0" w:color="auto"/>
            </w:tcBorders>
            <w:shd w:val="clear" w:color="auto" w:fill="auto"/>
            <w:hideMark/>
          </w:tcPr>
          <w:p w14:paraId="41000A2E" w14:textId="77777777" w:rsidR="00212EA1" w:rsidRPr="00212EA1" w:rsidRDefault="00212EA1" w:rsidP="00212EA1">
            <w:pPr>
              <w:rPr>
                <w:sz w:val="24"/>
                <w:szCs w:val="24"/>
              </w:rPr>
            </w:pPr>
            <w:r w:rsidRPr="00212EA1">
              <w:rPr>
                <w:sz w:val="24"/>
                <w:szCs w:val="24"/>
              </w:rPr>
              <w:t>7</w:t>
            </w:r>
          </w:p>
        </w:tc>
        <w:tc>
          <w:tcPr>
            <w:tcW w:w="5596" w:type="dxa"/>
            <w:tcBorders>
              <w:top w:val="nil"/>
              <w:left w:val="nil"/>
              <w:bottom w:val="single" w:sz="4" w:space="0" w:color="auto"/>
              <w:right w:val="single" w:sz="4" w:space="0" w:color="auto"/>
            </w:tcBorders>
            <w:shd w:val="clear" w:color="auto" w:fill="auto"/>
            <w:hideMark/>
          </w:tcPr>
          <w:p w14:paraId="3993565C" w14:textId="77777777" w:rsidR="00212EA1" w:rsidRPr="00212EA1" w:rsidRDefault="00212EA1" w:rsidP="00212EA1">
            <w:pPr>
              <w:rPr>
                <w:sz w:val="24"/>
                <w:szCs w:val="24"/>
              </w:rPr>
            </w:pPr>
            <w:r w:rsidRPr="00212EA1">
              <w:rPr>
                <w:sz w:val="24"/>
                <w:szCs w:val="24"/>
              </w:rPr>
              <w:t>Сумма налога в  бюджет города с учетом собираемости</w:t>
            </w:r>
          </w:p>
        </w:tc>
        <w:tc>
          <w:tcPr>
            <w:tcW w:w="1520" w:type="dxa"/>
            <w:tcBorders>
              <w:top w:val="nil"/>
              <w:left w:val="nil"/>
              <w:bottom w:val="single" w:sz="4" w:space="0" w:color="auto"/>
              <w:right w:val="single" w:sz="4" w:space="0" w:color="auto"/>
            </w:tcBorders>
            <w:shd w:val="clear" w:color="auto" w:fill="auto"/>
            <w:vAlign w:val="bottom"/>
            <w:hideMark/>
          </w:tcPr>
          <w:p w14:paraId="6464E47B" w14:textId="77777777" w:rsidR="00212EA1" w:rsidRPr="00212EA1" w:rsidRDefault="00212EA1" w:rsidP="00212EA1">
            <w:pPr>
              <w:jc w:val="right"/>
              <w:rPr>
                <w:sz w:val="24"/>
                <w:szCs w:val="24"/>
              </w:rPr>
            </w:pPr>
            <w:r w:rsidRPr="00212EA1">
              <w:rPr>
                <w:sz w:val="24"/>
                <w:szCs w:val="24"/>
              </w:rPr>
              <w:t>6816,8</w:t>
            </w:r>
          </w:p>
        </w:tc>
        <w:tc>
          <w:tcPr>
            <w:tcW w:w="1420" w:type="dxa"/>
            <w:tcBorders>
              <w:top w:val="nil"/>
              <w:left w:val="nil"/>
              <w:bottom w:val="single" w:sz="4" w:space="0" w:color="auto"/>
              <w:right w:val="single" w:sz="4" w:space="0" w:color="auto"/>
            </w:tcBorders>
            <w:shd w:val="clear" w:color="auto" w:fill="auto"/>
            <w:vAlign w:val="bottom"/>
            <w:hideMark/>
          </w:tcPr>
          <w:p w14:paraId="0D9E3374" w14:textId="77777777" w:rsidR="00212EA1" w:rsidRPr="00212EA1" w:rsidRDefault="00212EA1" w:rsidP="00212EA1">
            <w:pPr>
              <w:jc w:val="right"/>
              <w:rPr>
                <w:sz w:val="24"/>
                <w:szCs w:val="24"/>
              </w:rPr>
            </w:pPr>
            <w:r w:rsidRPr="00212EA1">
              <w:rPr>
                <w:sz w:val="24"/>
                <w:szCs w:val="24"/>
              </w:rPr>
              <w:t>7144,0</w:t>
            </w:r>
          </w:p>
        </w:tc>
        <w:tc>
          <w:tcPr>
            <w:tcW w:w="1428" w:type="dxa"/>
            <w:tcBorders>
              <w:top w:val="nil"/>
              <w:left w:val="nil"/>
              <w:bottom w:val="single" w:sz="4" w:space="0" w:color="auto"/>
              <w:right w:val="single" w:sz="4" w:space="0" w:color="auto"/>
            </w:tcBorders>
            <w:shd w:val="clear" w:color="auto" w:fill="auto"/>
            <w:vAlign w:val="bottom"/>
            <w:hideMark/>
          </w:tcPr>
          <w:p w14:paraId="0928AAC8" w14:textId="77777777" w:rsidR="00212EA1" w:rsidRPr="00212EA1" w:rsidRDefault="00212EA1" w:rsidP="00212EA1">
            <w:pPr>
              <w:jc w:val="right"/>
              <w:rPr>
                <w:sz w:val="24"/>
                <w:szCs w:val="24"/>
              </w:rPr>
            </w:pPr>
            <w:r w:rsidRPr="00212EA1">
              <w:rPr>
                <w:sz w:val="24"/>
                <w:szCs w:val="24"/>
              </w:rPr>
              <w:t>7429,8</w:t>
            </w:r>
          </w:p>
        </w:tc>
        <w:tc>
          <w:tcPr>
            <w:tcW w:w="1400" w:type="dxa"/>
            <w:tcBorders>
              <w:top w:val="nil"/>
              <w:left w:val="nil"/>
              <w:bottom w:val="single" w:sz="4" w:space="0" w:color="auto"/>
              <w:right w:val="single" w:sz="4" w:space="0" w:color="auto"/>
            </w:tcBorders>
            <w:shd w:val="clear" w:color="auto" w:fill="auto"/>
            <w:vAlign w:val="bottom"/>
            <w:hideMark/>
          </w:tcPr>
          <w:p w14:paraId="782C72A0" w14:textId="77777777" w:rsidR="00212EA1" w:rsidRPr="00212EA1" w:rsidRDefault="00212EA1" w:rsidP="00212EA1">
            <w:pPr>
              <w:jc w:val="right"/>
              <w:rPr>
                <w:sz w:val="24"/>
                <w:szCs w:val="24"/>
              </w:rPr>
            </w:pPr>
            <w:r w:rsidRPr="00212EA1">
              <w:rPr>
                <w:sz w:val="24"/>
                <w:szCs w:val="24"/>
              </w:rPr>
              <w:t>7727,0</w:t>
            </w:r>
          </w:p>
        </w:tc>
        <w:tc>
          <w:tcPr>
            <w:tcW w:w="36" w:type="dxa"/>
            <w:vAlign w:val="center"/>
            <w:hideMark/>
          </w:tcPr>
          <w:p w14:paraId="5C365843" w14:textId="77777777" w:rsidR="00212EA1" w:rsidRPr="00212EA1" w:rsidRDefault="00212EA1" w:rsidP="00212EA1"/>
        </w:tc>
      </w:tr>
      <w:tr w:rsidR="00212EA1" w:rsidRPr="00212EA1" w14:paraId="665964BE" w14:textId="77777777" w:rsidTr="00212EA1">
        <w:trPr>
          <w:trHeight w:val="390"/>
        </w:trPr>
        <w:tc>
          <w:tcPr>
            <w:tcW w:w="500" w:type="dxa"/>
            <w:tcBorders>
              <w:top w:val="nil"/>
              <w:left w:val="single" w:sz="4" w:space="0" w:color="auto"/>
              <w:bottom w:val="single" w:sz="4" w:space="0" w:color="auto"/>
              <w:right w:val="single" w:sz="4" w:space="0" w:color="auto"/>
            </w:tcBorders>
            <w:shd w:val="clear" w:color="auto" w:fill="auto"/>
            <w:hideMark/>
          </w:tcPr>
          <w:p w14:paraId="09047E2D" w14:textId="77777777" w:rsidR="00212EA1" w:rsidRPr="00212EA1" w:rsidRDefault="00212EA1" w:rsidP="00212EA1">
            <w:pPr>
              <w:rPr>
                <w:sz w:val="24"/>
                <w:szCs w:val="24"/>
              </w:rPr>
            </w:pPr>
            <w:r w:rsidRPr="00212EA1">
              <w:rPr>
                <w:sz w:val="24"/>
                <w:szCs w:val="24"/>
              </w:rPr>
              <w:t>8</w:t>
            </w:r>
          </w:p>
        </w:tc>
        <w:tc>
          <w:tcPr>
            <w:tcW w:w="5596" w:type="dxa"/>
            <w:tcBorders>
              <w:top w:val="nil"/>
              <w:left w:val="nil"/>
              <w:bottom w:val="single" w:sz="4" w:space="0" w:color="auto"/>
              <w:right w:val="single" w:sz="4" w:space="0" w:color="auto"/>
            </w:tcBorders>
            <w:shd w:val="clear" w:color="auto" w:fill="auto"/>
            <w:hideMark/>
          </w:tcPr>
          <w:p w14:paraId="0C693461" w14:textId="77777777" w:rsidR="00212EA1" w:rsidRPr="00212EA1" w:rsidRDefault="00212EA1" w:rsidP="00212EA1">
            <w:pPr>
              <w:rPr>
                <w:sz w:val="24"/>
                <w:szCs w:val="24"/>
              </w:rPr>
            </w:pPr>
            <w:r w:rsidRPr="00212EA1">
              <w:rPr>
                <w:sz w:val="24"/>
                <w:szCs w:val="24"/>
              </w:rPr>
              <w:t>Изменение недоимки</w:t>
            </w:r>
          </w:p>
        </w:tc>
        <w:tc>
          <w:tcPr>
            <w:tcW w:w="1520" w:type="dxa"/>
            <w:tcBorders>
              <w:top w:val="nil"/>
              <w:left w:val="nil"/>
              <w:bottom w:val="single" w:sz="4" w:space="0" w:color="auto"/>
              <w:right w:val="single" w:sz="4" w:space="0" w:color="auto"/>
            </w:tcBorders>
            <w:shd w:val="clear" w:color="auto" w:fill="auto"/>
            <w:vAlign w:val="bottom"/>
            <w:hideMark/>
          </w:tcPr>
          <w:p w14:paraId="3B0B3146" w14:textId="77777777" w:rsidR="00212EA1" w:rsidRPr="00212EA1" w:rsidRDefault="00212EA1" w:rsidP="00212EA1">
            <w:pPr>
              <w:jc w:val="right"/>
              <w:rPr>
                <w:sz w:val="24"/>
                <w:szCs w:val="24"/>
              </w:rPr>
            </w:pPr>
            <w:r w:rsidRPr="00212EA1">
              <w:rPr>
                <w:sz w:val="24"/>
                <w:szCs w:val="24"/>
              </w:rPr>
              <w:t>783,2</w:t>
            </w:r>
          </w:p>
        </w:tc>
        <w:tc>
          <w:tcPr>
            <w:tcW w:w="1420" w:type="dxa"/>
            <w:tcBorders>
              <w:top w:val="nil"/>
              <w:left w:val="nil"/>
              <w:bottom w:val="single" w:sz="4" w:space="0" w:color="auto"/>
              <w:right w:val="single" w:sz="4" w:space="0" w:color="auto"/>
            </w:tcBorders>
            <w:shd w:val="clear" w:color="auto" w:fill="auto"/>
            <w:vAlign w:val="bottom"/>
            <w:hideMark/>
          </w:tcPr>
          <w:p w14:paraId="376E2192" w14:textId="77777777" w:rsidR="00212EA1" w:rsidRPr="00212EA1" w:rsidRDefault="00212EA1" w:rsidP="00212EA1">
            <w:pPr>
              <w:jc w:val="right"/>
              <w:rPr>
                <w:sz w:val="24"/>
                <w:szCs w:val="24"/>
              </w:rPr>
            </w:pPr>
            <w:r w:rsidRPr="00212EA1">
              <w:rPr>
                <w:sz w:val="24"/>
                <w:szCs w:val="24"/>
              </w:rPr>
              <w:t>0,0</w:t>
            </w:r>
          </w:p>
        </w:tc>
        <w:tc>
          <w:tcPr>
            <w:tcW w:w="1428" w:type="dxa"/>
            <w:tcBorders>
              <w:top w:val="nil"/>
              <w:left w:val="nil"/>
              <w:bottom w:val="single" w:sz="4" w:space="0" w:color="auto"/>
              <w:right w:val="single" w:sz="4" w:space="0" w:color="auto"/>
            </w:tcBorders>
            <w:shd w:val="clear" w:color="auto" w:fill="auto"/>
            <w:noWrap/>
            <w:vAlign w:val="bottom"/>
            <w:hideMark/>
          </w:tcPr>
          <w:p w14:paraId="170AC166" w14:textId="77777777" w:rsidR="00212EA1" w:rsidRPr="00212EA1" w:rsidRDefault="00212EA1" w:rsidP="00212EA1">
            <w:pPr>
              <w:jc w:val="right"/>
              <w:rPr>
                <w:sz w:val="24"/>
                <w:szCs w:val="24"/>
              </w:rPr>
            </w:pPr>
            <w:r w:rsidRPr="00212EA1">
              <w:rPr>
                <w:sz w:val="24"/>
                <w:szCs w:val="24"/>
              </w:rPr>
              <w:t>0,0</w:t>
            </w:r>
          </w:p>
        </w:tc>
        <w:tc>
          <w:tcPr>
            <w:tcW w:w="1400" w:type="dxa"/>
            <w:tcBorders>
              <w:top w:val="nil"/>
              <w:left w:val="nil"/>
              <w:bottom w:val="single" w:sz="4" w:space="0" w:color="auto"/>
              <w:right w:val="single" w:sz="4" w:space="0" w:color="auto"/>
            </w:tcBorders>
            <w:shd w:val="clear" w:color="auto" w:fill="auto"/>
            <w:noWrap/>
            <w:vAlign w:val="bottom"/>
            <w:hideMark/>
          </w:tcPr>
          <w:p w14:paraId="12AA13FD" w14:textId="77777777" w:rsidR="00212EA1" w:rsidRPr="00212EA1" w:rsidRDefault="00212EA1" w:rsidP="00212EA1">
            <w:pPr>
              <w:jc w:val="right"/>
              <w:rPr>
                <w:sz w:val="24"/>
                <w:szCs w:val="24"/>
              </w:rPr>
            </w:pPr>
            <w:r w:rsidRPr="00212EA1">
              <w:rPr>
                <w:sz w:val="24"/>
                <w:szCs w:val="24"/>
              </w:rPr>
              <w:t>0,0</w:t>
            </w:r>
          </w:p>
        </w:tc>
        <w:tc>
          <w:tcPr>
            <w:tcW w:w="36" w:type="dxa"/>
            <w:vAlign w:val="center"/>
            <w:hideMark/>
          </w:tcPr>
          <w:p w14:paraId="21CD91A6" w14:textId="77777777" w:rsidR="00212EA1" w:rsidRPr="00212EA1" w:rsidRDefault="00212EA1" w:rsidP="00212EA1"/>
        </w:tc>
      </w:tr>
      <w:tr w:rsidR="00212EA1" w:rsidRPr="00212EA1" w14:paraId="068C212B" w14:textId="77777777" w:rsidTr="00212EA1">
        <w:trPr>
          <w:trHeight w:val="435"/>
        </w:trPr>
        <w:tc>
          <w:tcPr>
            <w:tcW w:w="500" w:type="dxa"/>
            <w:tcBorders>
              <w:top w:val="nil"/>
              <w:left w:val="single" w:sz="4" w:space="0" w:color="auto"/>
              <w:bottom w:val="single" w:sz="4" w:space="0" w:color="auto"/>
              <w:right w:val="single" w:sz="4" w:space="0" w:color="auto"/>
            </w:tcBorders>
            <w:shd w:val="clear" w:color="auto" w:fill="auto"/>
            <w:hideMark/>
          </w:tcPr>
          <w:p w14:paraId="0E7ACC41" w14:textId="77777777" w:rsidR="00212EA1" w:rsidRPr="00212EA1" w:rsidRDefault="00212EA1" w:rsidP="00212EA1">
            <w:pPr>
              <w:rPr>
                <w:sz w:val="24"/>
                <w:szCs w:val="24"/>
              </w:rPr>
            </w:pPr>
            <w:r w:rsidRPr="00212EA1">
              <w:rPr>
                <w:sz w:val="24"/>
                <w:szCs w:val="24"/>
              </w:rPr>
              <w:t>9</w:t>
            </w:r>
          </w:p>
        </w:tc>
        <w:tc>
          <w:tcPr>
            <w:tcW w:w="5596" w:type="dxa"/>
            <w:tcBorders>
              <w:top w:val="nil"/>
              <w:left w:val="nil"/>
              <w:bottom w:val="single" w:sz="4" w:space="0" w:color="auto"/>
              <w:right w:val="single" w:sz="4" w:space="0" w:color="auto"/>
            </w:tcBorders>
            <w:shd w:val="clear" w:color="auto" w:fill="auto"/>
            <w:hideMark/>
          </w:tcPr>
          <w:p w14:paraId="17FA9D6D" w14:textId="77777777" w:rsidR="00212EA1" w:rsidRPr="00212EA1" w:rsidRDefault="00212EA1" w:rsidP="00212EA1">
            <w:pPr>
              <w:rPr>
                <w:sz w:val="24"/>
                <w:szCs w:val="24"/>
              </w:rPr>
            </w:pPr>
            <w:r w:rsidRPr="00212EA1">
              <w:rPr>
                <w:sz w:val="24"/>
                <w:szCs w:val="24"/>
              </w:rPr>
              <w:t>Сумма налога в  бюджет города</w:t>
            </w:r>
          </w:p>
        </w:tc>
        <w:tc>
          <w:tcPr>
            <w:tcW w:w="1520" w:type="dxa"/>
            <w:tcBorders>
              <w:top w:val="nil"/>
              <w:left w:val="nil"/>
              <w:bottom w:val="single" w:sz="4" w:space="0" w:color="auto"/>
              <w:right w:val="single" w:sz="4" w:space="0" w:color="auto"/>
            </w:tcBorders>
            <w:shd w:val="clear" w:color="auto" w:fill="auto"/>
            <w:vAlign w:val="bottom"/>
            <w:hideMark/>
          </w:tcPr>
          <w:p w14:paraId="047620D7" w14:textId="77777777" w:rsidR="00212EA1" w:rsidRPr="00212EA1" w:rsidRDefault="00212EA1" w:rsidP="00212EA1">
            <w:pPr>
              <w:jc w:val="right"/>
              <w:rPr>
                <w:color w:val="000000"/>
                <w:sz w:val="24"/>
                <w:szCs w:val="24"/>
              </w:rPr>
            </w:pPr>
            <w:r w:rsidRPr="00212EA1">
              <w:rPr>
                <w:color w:val="000000"/>
                <w:sz w:val="24"/>
                <w:szCs w:val="24"/>
              </w:rPr>
              <w:t>7600,0</w:t>
            </w:r>
          </w:p>
        </w:tc>
        <w:tc>
          <w:tcPr>
            <w:tcW w:w="1420" w:type="dxa"/>
            <w:tcBorders>
              <w:top w:val="nil"/>
              <w:left w:val="nil"/>
              <w:bottom w:val="single" w:sz="4" w:space="0" w:color="auto"/>
              <w:right w:val="single" w:sz="4" w:space="0" w:color="auto"/>
            </w:tcBorders>
            <w:shd w:val="clear" w:color="auto" w:fill="auto"/>
            <w:vAlign w:val="bottom"/>
            <w:hideMark/>
          </w:tcPr>
          <w:p w14:paraId="42D67B19" w14:textId="77777777" w:rsidR="00212EA1" w:rsidRPr="00212EA1" w:rsidRDefault="00212EA1" w:rsidP="00212EA1">
            <w:pPr>
              <w:jc w:val="right"/>
              <w:rPr>
                <w:sz w:val="24"/>
                <w:szCs w:val="24"/>
              </w:rPr>
            </w:pPr>
            <w:r w:rsidRPr="00212EA1">
              <w:rPr>
                <w:sz w:val="24"/>
                <w:szCs w:val="24"/>
              </w:rPr>
              <w:t>7144,0</w:t>
            </w:r>
          </w:p>
        </w:tc>
        <w:tc>
          <w:tcPr>
            <w:tcW w:w="1428" w:type="dxa"/>
            <w:tcBorders>
              <w:top w:val="nil"/>
              <w:left w:val="nil"/>
              <w:bottom w:val="single" w:sz="4" w:space="0" w:color="auto"/>
              <w:right w:val="single" w:sz="4" w:space="0" w:color="auto"/>
            </w:tcBorders>
            <w:shd w:val="clear" w:color="auto" w:fill="auto"/>
            <w:vAlign w:val="bottom"/>
            <w:hideMark/>
          </w:tcPr>
          <w:p w14:paraId="393D4141" w14:textId="77777777" w:rsidR="00212EA1" w:rsidRPr="00212EA1" w:rsidRDefault="00212EA1" w:rsidP="00212EA1">
            <w:pPr>
              <w:jc w:val="right"/>
              <w:rPr>
                <w:sz w:val="24"/>
                <w:szCs w:val="24"/>
              </w:rPr>
            </w:pPr>
            <w:r w:rsidRPr="00212EA1">
              <w:rPr>
                <w:sz w:val="24"/>
                <w:szCs w:val="24"/>
              </w:rPr>
              <w:t>7429,8</w:t>
            </w:r>
          </w:p>
        </w:tc>
        <w:tc>
          <w:tcPr>
            <w:tcW w:w="1400" w:type="dxa"/>
            <w:tcBorders>
              <w:top w:val="nil"/>
              <w:left w:val="nil"/>
              <w:bottom w:val="single" w:sz="4" w:space="0" w:color="auto"/>
              <w:right w:val="single" w:sz="4" w:space="0" w:color="auto"/>
            </w:tcBorders>
            <w:shd w:val="clear" w:color="auto" w:fill="auto"/>
            <w:vAlign w:val="bottom"/>
            <w:hideMark/>
          </w:tcPr>
          <w:p w14:paraId="7DFD25EA" w14:textId="77777777" w:rsidR="00212EA1" w:rsidRPr="00212EA1" w:rsidRDefault="00212EA1" w:rsidP="00212EA1">
            <w:pPr>
              <w:jc w:val="right"/>
              <w:rPr>
                <w:sz w:val="24"/>
                <w:szCs w:val="24"/>
              </w:rPr>
            </w:pPr>
            <w:r w:rsidRPr="00212EA1">
              <w:rPr>
                <w:sz w:val="24"/>
                <w:szCs w:val="24"/>
              </w:rPr>
              <w:t>7727,0</w:t>
            </w:r>
          </w:p>
        </w:tc>
        <w:tc>
          <w:tcPr>
            <w:tcW w:w="36" w:type="dxa"/>
            <w:vAlign w:val="center"/>
            <w:hideMark/>
          </w:tcPr>
          <w:p w14:paraId="73A470E6" w14:textId="77777777" w:rsidR="00212EA1" w:rsidRPr="00212EA1" w:rsidRDefault="00212EA1" w:rsidP="00212EA1"/>
        </w:tc>
      </w:tr>
    </w:tbl>
    <w:p w14:paraId="75B509A5" w14:textId="77777777" w:rsidR="00212EA1" w:rsidRDefault="00212EA1" w:rsidP="00762F9A">
      <w:pPr>
        <w:spacing w:after="120"/>
        <w:rPr>
          <w:sz w:val="28"/>
          <w:szCs w:val="28"/>
        </w:rPr>
      </w:pPr>
    </w:p>
    <w:p w14:paraId="368E19C6" w14:textId="77777777" w:rsidR="00212EA1" w:rsidRDefault="00212EA1" w:rsidP="00762F9A">
      <w:pPr>
        <w:spacing w:after="120"/>
        <w:rPr>
          <w:sz w:val="28"/>
          <w:szCs w:val="28"/>
        </w:rPr>
      </w:pPr>
    </w:p>
    <w:p w14:paraId="2F867C0C" w14:textId="77777777" w:rsidR="00212EA1" w:rsidRDefault="00212EA1" w:rsidP="00762F9A">
      <w:pPr>
        <w:spacing w:after="120"/>
        <w:rPr>
          <w:sz w:val="28"/>
          <w:szCs w:val="28"/>
        </w:rPr>
      </w:pPr>
    </w:p>
    <w:p w14:paraId="3A5C1E21" w14:textId="77777777" w:rsidR="00212EA1" w:rsidRDefault="00212EA1" w:rsidP="00762F9A">
      <w:pPr>
        <w:spacing w:after="120"/>
        <w:rPr>
          <w:sz w:val="28"/>
          <w:szCs w:val="28"/>
        </w:rPr>
      </w:pPr>
    </w:p>
    <w:tbl>
      <w:tblPr>
        <w:tblW w:w="15520" w:type="dxa"/>
        <w:tblLook w:val="04A0" w:firstRow="1" w:lastRow="0" w:firstColumn="1" w:lastColumn="0" w:noHBand="0" w:noVBand="1"/>
      </w:tblPr>
      <w:tblGrid>
        <w:gridCol w:w="594"/>
        <w:gridCol w:w="102"/>
        <w:gridCol w:w="3684"/>
        <w:gridCol w:w="1993"/>
        <w:gridCol w:w="87"/>
        <w:gridCol w:w="1220"/>
        <w:gridCol w:w="1960"/>
        <w:gridCol w:w="1260"/>
        <w:gridCol w:w="700"/>
        <w:gridCol w:w="540"/>
        <w:gridCol w:w="1420"/>
        <w:gridCol w:w="1220"/>
        <w:gridCol w:w="740"/>
      </w:tblGrid>
      <w:tr w:rsidR="00B368D2" w:rsidRPr="00B368D2" w14:paraId="7DF7854F" w14:textId="77777777" w:rsidTr="00B368D2">
        <w:trPr>
          <w:gridAfter w:val="1"/>
          <w:wAfter w:w="744" w:type="dxa"/>
          <w:trHeight w:val="315"/>
        </w:trPr>
        <w:tc>
          <w:tcPr>
            <w:tcW w:w="696" w:type="dxa"/>
            <w:gridSpan w:val="2"/>
            <w:tcBorders>
              <w:top w:val="nil"/>
              <w:left w:val="nil"/>
              <w:bottom w:val="nil"/>
              <w:right w:val="nil"/>
            </w:tcBorders>
            <w:shd w:val="clear" w:color="auto" w:fill="auto"/>
            <w:noWrap/>
            <w:vAlign w:val="bottom"/>
            <w:hideMark/>
          </w:tcPr>
          <w:p w14:paraId="7F9DC19A" w14:textId="77777777" w:rsidR="00B368D2" w:rsidRPr="00B368D2" w:rsidRDefault="00B368D2" w:rsidP="00B368D2">
            <w:pPr>
              <w:rPr>
                <w:sz w:val="24"/>
                <w:szCs w:val="24"/>
              </w:rPr>
            </w:pPr>
          </w:p>
        </w:tc>
        <w:tc>
          <w:tcPr>
            <w:tcW w:w="5677" w:type="dxa"/>
            <w:gridSpan w:val="2"/>
            <w:tcBorders>
              <w:top w:val="nil"/>
              <w:left w:val="nil"/>
              <w:bottom w:val="nil"/>
              <w:right w:val="nil"/>
            </w:tcBorders>
            <w:shd w:val="clear" w:color="auto" w:fill="auto"/>
            <w:hideMark/>
          </w:tcPr>
          <w:p w14:paraId="62193711" w14:textId="77777777" w:rsidR="00B368D2" w:rsidRPr="00B368D2" w:rsidRDefault="00B368D2" w:rsidP="00B368D2"/>
        </w:tc>
        <w:tc>
          <w:tcPr>
            <w:tcW w:w="3263" w:type="dxa"/>
            <w:gridSpan w:val="3"/>
            <w:tcBorders>
              <w:top w:val="nil"/>
              <w:left w:val="nil"/>
              <w:bottom w:val="nil"/>
              <w:right w:val="nil"/>
            </w:tcBorders>
            <w:shd w:val="clear" w:color="auto" w:fill="auto"/>
            <w:hideMark/>
          </w:tcPr>
          <w:p w14:paraId="7C626668" w14:textId="77777777" w:rsidR="00B368D2" w:rsidRPr="00B368D2" w:rsidRDefault="00B368D2" w:rsidP="00B368D2"/>
        </w:tc>
        <w:tc>
          <w:tcPr>
            <w:tcW w:w="1260" w:type="dxa"/>
            <w:tcBorders>
              <w:top w:val="nil"/>
              <w:left w:val="nil"/>
              <w:bottom w:val="nil"/>
              <w:right w:val="nil"/>
            </w:tcBorders>
            <w:shd w:val="clear" w:color="auto" w:fill="auto"/>
            <w:noWrap/>
            <w:vAlign w:val="bottom"/>
            <w:hideMark/>
          </w:tcPr>
          <w:p w14:paraId="65FF9ED0" w14:textId="77777777" w:rsidR="00B368D2" w:rsidRPr="00B368D2" w:rsidRDefault="00B368D2" w:rsidP="00B368D2"/>
        </w:tc>
        <w:tc>
          <w:tcPr>
            <w:tcW w:w="1240" w:type="dxa"/>
            <w:gridSpan w:val="2"/>
            <w:tcBorders>
              <w:top w:val="nil"/>
              <w:left w:val="nil"/>
              <w:bottom w:val="nil"/>
              <w:right w:val="nil"/>
            </w:tcBorders>
            <w:shd w:val="clear" w:color="auto" w:fill="auto"/>
            <w:noWrap/>
            <w:vAlign w:val="bottom"/>
            <w:hideMark/>
          </w:tcPr>
          <w:p w14:paraId="1A7C754B" w14:textId="77777777" w:rsidR="00B368D2" w:rsidRPr="00B368D2" w:rsidRDefault="00B368D2" w:rsidP="00B368D2"/>
        </w:tc>
        <w:tc>
          <w:tcPr>
            <w:tcW w:w="2640" w:type="dxa"/>
            <w:gridSpan w:val="2"/>
            <w:tcBorders>
              <w:top w:val="nil"/>
              <w:left w:val="nil"/>
              <w:bottom w:val="nil"/>
              <w:right w:val="nil"/>
            </w:tcBorders>
            <w:shd w:val="clear" w:color="auto" w:fill="auto"/>
            <w:noWrap/>
            <w:vAlign w:val="bottom"/>
            <w:hideMark/>
          </w:tcPr>
          <w:p w14:paraId="33AC8F05" w14:textId="77777777" w:rsidR="00B368D2" w:rsidRPr="00B368D2" w:rsidRDefault="00B368D2" w:rsidP="00B368D2">
            <w:pPr>
              <w:jc w:val="right"/>
              <w:rPr>
                <w:sz w:val="24"/>
                <w:szCs w:val="24"/>
              </w:rPr>
            </w:pPr>
            <w:r w:rsidRPr="00B368D2">
              <w:rPr>
                <w:sz w:val="24"/>
                <w:szCs w:val="24"/>
              </w:rPr>
              <w:t>Приложение7</w:t>
            </w:r>
          </w:p>
        </w:tc>
      </w:tr>
      <w:tr w:rsidR="00B368D2" w:rsidRPr="00B368D2" w14:paraId="52175928" w14:textId="77777777" w:rsidTr="00B368D2">
        <w:trPr>
          <w:gridAfter w:val="1"/>
          <w:wAfter w:w="744" w:type="dxa"/>
          <w:trHeight w:val="330"/>
        </w:trPr>
        <w:tc>
          <w:tcPr>
            <w:tcW w:w="696" w:type="dxa"/>
            <w:gridSpan w:val="2"/>
            <w:tcBorders>
              <w:top w:val="nil"/>
              <w:left w:val="nil"/>
              <w:bottom w:val="nil"/>
              <w:right w:val="nil"/>
            </w:tcBorders>
            <w:shd w:val="clear" w:color="auto" w:fill="auto"/>
            <w:noWrap/>
            <w:vAlign w:val="bottom"/>
            <w:hideMark/>
          </w:tcPr>
          <w:p w14:paraId="1BC22761" w14:textId="77777777" w:rsidR="00B368D2" w:rsidRPr="00B368D2" w:rsidRDefault="00B368D2" w:rsidP="00B368D2">
            <w:pPr>
              <w:jc w:val="right"/>
              <w:rPr>
                <w:sz w:val="24"/>
                <w:szCs w:val="24"/>
              </w:rPr>
            </w:pPr>
          </w:p>
        </w:tc>
        <w:tc>
          <w:tcPr>
            <w:tcW w:w="5677" w:type="dxa"/>
            <w:gridSpan w:val="2"/>
            <w:tcBorders>
              <w:top w:val="nil"/>
              <w:left w:val="nil"/>
              <w:bottom w:val="nil"/>
              <w:right w:val="nil"/>
            </w:tcBorders>
            <w:shd w:val="clear" w:color="auto" w:fill="auto"/>
            <w:hideMark/>
          </w:tcPr>
          <w:p w14:paraId="026D7B80" w14:textId="77777777" w:rsidR="00B368D2" w:rsidRPr="00B368D2" w:rsidRDefault="00B368D2" w:rsidP="00B368D2"/>
        </w:tc>
        <w:tc>
          <w:tcPr>
            <w:tcW w:w="3263" w:type="dxa"/>
            <w:gridSpan w:val="3"/>
            <w:tcBorders>
              <w:top w:val="nil"/>
              <w:left w:val="nil"/>
              <w:bottom w:val="nil"/>
              <w:right w:val="nil"/>
            </w:tcBorders>
            <w:shd w:val="clear" w:color="auto" w:fill="auto"/>
            <w:hideMark/>
          </w:tcPr>
          <w:p w14:paraId="3D278703" w14:textId="77777777" w:rsidR="00B368D2" w:rsidRPr="00B368D2" w:rsidRDefault="00B368D2" w:rsidP="00B368D2"/>
        </w:tc>
        <w:tc>
          <w:tcPr>
            <w:tcW w:w="1260" w:type="dxa"/>
            <w:tcBorders>
              <w:top w:val="nil"/>
              <w:left w:val="nil"/>
              <w:bottom w:val="nil"/>
              <w:right w:val="nil"/>
            </w:tcBorders>
            <w:shd w:val="clear" w:color="auto" w:fill="auto"/>
            <w:noWrap/>
            <w:vAlign w:val="bottom"/>
            <w:hideMark/>
          </w:tcPr>
          <w:p w14:paraId="307349B2" w14:textId="77777777" w:rsidR="00B368D2" w:rsidRPr="00B368D2" w:rsidRDefault="00B368D2" w:rsidP="00B368D2"/>
        </w:tc>
        <w:tc>
          <w:tcPr>
            <w:tcW w:w="1240" w:type="dxa"/>
            <w:gridSpan w:val="2"/>
            <w:tcBorders>
              <w:top w:val="nil"/>
              <w:left w:val="nil"/>
              <w:bottom w:val="nil"/>
              <w:right w:val="nil"/>
            </w:tcBorders>
            <w:shd w:val="clear" w:color="auto" w:fill="auto"/>
            <w:noWrap/>
            <w:vAlign w:val="bottom"/>
            <w:hideMark/>
          </w:tcPr>
          <w:p w14:paraId="51DF06B5" w14:textId="77777777" w:rsidR="00B368D2" w:rsidRPr="00B368D2" w:rsidRDefault="00B368D2" w:rsidP="00B368D2"/>
        </w:tc>
        <w:tc>
          <w:tcPr>
            <w:tcW w:w="2640" w:type="dxa"/>
            <w:gridSpan w:val="2"/>
            <w:tcBorders>
              <w:top w:val="nil"/>
              <w:left w:val="nil"/>
              <w:bottom w:val="nil"/>
              <w:right w:val="nil"/>
            </w:tcBorders>
            <w:shd w:val="clear" w:color="auto" w:fill="auto"/>
            <w:noWrap/>
            <w:vAlign w:val="bottom"/>
            <w:hideMark/>
          </w:tcPr>
          <w:p w14:paraId="74112DCF" w14:textId="77777777" w:rsidR="00B368D2" w:rsidRPr="00B368D2" w:rsidRDefault="00B368D2" w:rsidP="00B368D2">
            <w:pPr>
              <w:jc w:val="right"/>
              <w:rPr>
                <w:sz w:val="24"/>
                <w:szCs w:val="24"/>
              </w:rPr>
            </w:pPr>
            <w:r w:rsidRPr="00B368D2">
              <w:rPr>
                <w:sz w:val="24"/>
                <w:szCs w:val="24"/>
              </w:rPr>
              <w:t>к Пояснительной записке</w:t>
            </w:r>
          </w:p>
        </w:tc>
      </w:tr>
      <w:tr w:rsidR="00B368D2" w:rsidRPr="00B368D2" w14:paraId="73482C64" w14:textId="77777777" w:rsidTr="00B368D2">
        <w:trPr>
          <w:gridAfter w:val="1"/>
          <w:wAfter w:w="744" w:type="dxa"/>
          <w:trHeight w:val="270"/>
        </w:trPr>
        <w:tc>
          <w:tcPr>
            <w:tcW w:w="696" w:type="dxa"/>
            <w:gridSpan w:val="2"/>
            <w:tcBorders>
              <w:top w:val="nil"/>
              <w:left w:val="nil"/>
              <w:bottom w:val="nil"/>
              <w:right w:val="nil"/>
            </w:tcBorders>
            <w:shd w:val="clear" w:color="auto" w:fill="auto"/>
            <w:noWrap/>
            <w:vAlign w:val="bottom"/>
            <w:hideMark/>
          </w:tcPr>
          <w:p w14:paraId="64C43037" w14:textId="77777777" w:rsidR="00B368D2" w:rsidRPr="00B368D2" w:rsidRDefault="00B368D2" w:rsidP="00B368D2">
            <w:pPr>
              <w:jc w:val="right"/>
              <w:rPr>
                <w:sz w:val="24"/>
                <w:szCs w:val="24"/>
              </w:rPr>
            </w:pPr>
          </w:p>
        </w:tc>
        <w:tc>
          <w:tcPr>
            <w:tcW w:w="5677" w:type="dxa"/>
            <w:gridSpan w:val="2"/>
            <w:tcBorders>
              <w:top w:val="nil"/>
              <w:left w:val="nil"/>
              <w:bottom w:val="nil"/>
              <w:right w:val="nil"/>
            </w:tcBorders>
            <w:shd w:val="clear" w:color="auto" w:fill="auto"/>
            <w:hideMark/>
          </w:tcPr>
          <w:p w14:paraId="557AA245" w14:textId="77777777" w:rsidR="00B368D2" w:rsidRPr="00B368D2" w:rsidRDefault="00B368D2" w:rsidP="00B368D2"/>
        </w:tc>
        <w:tc>
          <w:tcPr>
            <w:tcW w:w="3263" w:type="dxa"/>
            <w:gridSpan w:val="3"/>
            <w:tcBorders>
              <w:top w:val="nil"/>
              <w:left w:val="nil"/>
              <w:bottom w:val="nil"/>
              <w:right w:val="nil"/>
            </w:tcBorders>
            <w:shd w:val="clear" w:color="auto" w:fill="auto"/>
            <w:hideMark/>
          </w:tcPr>
          <w:p w14:paraId="5CB0074F" w14:textId="77777777" w:rsidR="00B368D2" w:rsidRPr="00B368D2" w:rsidRDefault="00B368D2" w:rsidP="00B368D2"/>
        </w:tc>
        <w:tc>
          <w:tcPr>
            <w:tcW w:w="1260" w:type="dxa"/>
            <w:tcBorders>
              <w:top w:val="nil"/>
              <w:left w:val="nil"/>
              <w:bottom w:val="nil"/>
              <w:right w:val="nil"/>
            </w:tcBorders>
            <w:shd w:val="clear" w:color="auto" w:fill="auto"/>
            <w:noWrap/>
            <w:vAlign w:val="bottom"/>
            <w:hideMark/>
          </w:tcPr>
          <w:p w14:paraId="68153E29" w14:textId="77777777" w:rsidR="00B368D2" w:rsidRPr="00B368D2" w:rsidRDefault="00B368D2" w:rsidP="00B368D2"/>
        </w:tc>
        <w:tc>
          <w:tcPr>
            <w:tcW w:w="1240" w:type="dxa"/>
            <w:gridSpan w:val="2"/>
            <w:tcBorders>
              <w:top w:val="nil"/>
              <w:left w:val="nil"/>
              <w:bottom w:val="nil"/>
              <w:right w:val="nil"/>
            </w:tcBorders>
            <w:shd w:val="clear" w:color="auto" w:fill="auto"/>
            <w:noWrap/>
            <w:vAlign w:val="bottom"/>
            <w:hideMark/>
          </w:tcPr>
          <w:p w14:paraId="11FE8A48" w14:textId="77777777" w:rsidR="00B368D2" w:rsidRPr="00B368D2" w:rsidRDefault="00B368D2" w:rsidP="00B368D2"/>
        </w:tc>
        <w:tc>
          <w:tcPr>
            <w:tcW w:w="2640" w:type="dxa"/>
            <w:gridSpan w:val="2"/>
            <w:tcBorders>
              <w:top w:val="nil"/>
              <w:left w:val="nil"/>
              <w:bottom w:val="nil"/>
              <w:right w:val="nil"/>
            </w:tcBorders>
            <w:shd w:val="clear" w:color="auto" w:fill="auto"/>
            <w:noWrap/>
            <w:vAlign w:val="bottom"/>
            <w:hideMark/>
          </w:tcPr>
          <w:p w14:paraId="6D0BA865" w14:textId="77777777" w:rsidR="00B368D2" w:rsidRPr="00B368D2" w:rsidRDefault="00B368D2" w:rsidP="00B368D2"/>
        </w:tc>
      </w:tr>
      <w:tr w:rsidR="00B368D2" w:rsidRPr="00B368D2" w14:paraId="3F1787E4" w14:textId="77777777" w:rsidTr="00B368D2">
        <w:trPr>
          <w:gridAfter w:val="1"/>
          <w:wAfter w:w="744" w:type="dxa"/>
          <w:trHeight w:val="300"/>
        </w:trPr>
        <w:tc>
          <w:tcPr>
            <w:tcW w:w="696" w:type="dxa"/>
            <w:gridSpan w:val="2"/>
            <w:tcBorders>
              <w:top w:val="nil"/>
              <w:left w:val="nil"/>
              <w:bottom w:val="nil"/>
              <w:right w:val="nil"/>
            </w:tcBorders>
            <w:shd w:val="clear" w:color="auto" w:fill="auto"/>
            <w:noWrap/>
            <w:vAlign w:val="bottom"/>
            <w:hideMark/>
          </w:tcPr>
          <w:p w14:paraId="32DBE25A" w14:textId="77777777" w:rsidR="00B368D2" w:rsidRPr="00B368D2" w:rsidRDefault="00B368D2" w:rsidP="00B368D2">
            <w:pPr>
              <w:jc w:val="right"/>
            </w:pPr>
          </w:p>
        </w:tc>
        <w:tc>
          <w:tcPr>
            <w:tcW w:w="14080" w:type="dxa"/>
            <w:gridSpan w:val="10"/>
            <w:tcBorders>
              <w:top w:val="nil"/>
              <w:left w:val="nil"/>
              <w:bottom w:val="nil"/>
              <w:right w:val="nil"/>
            </w:tcBorders>
            <w:shd w:val="clear" w:color="auto" w:fill="auto"/>
            <w:noWrap/>
            <w:vAlign w:val="bottom"/>
            <w:hideMark/>
          </w:tcPr>
          <w:p w14:paraId="3887716F" w14:textId="77777777" w:rsidR="00B368D2" w:rsidRPr="00B368D2" w:rsidRDefault="00B368D2" w:rsidP="00B368D2">
            <w:pPr>
              <w:jc w:val="center"/>
              <w:rPr>
                <w:b/>
                <w:bCs/>
                <w:sz w:val="24"/>
                <w:szCs w:val="24"/>
              </w:rPr>
            </w:pPr>
            <w:r w:rsidRPr="00B368D2">
              <w:rPr>
                <w:b/>
                <w:bCs/>
                <w:sz w:val="24"/>
                <w:szCs w:val="24"/>
              </w:rPr>
              <w:t>Расчет суммы налога на доходы физических лиц на 2023-2025 годы</w:t>
            </w:r>
          </w:p>
        </w:tc>
      </w:tr>
      <w:tr w:rsidR="00B368D2" w:rsidRPr="00B368D2" w14:paraId="1D27E829" w14:textId="77777777" w:rsidTr="00B368D2">
        <w:trPr>
          <w:gridAfter w:val="1"/>
          <w:wAfter w:w="744" w:type="dxa"/>
          <w:trHeight w:val="315"/>
        </w:trPr>
        <w:tc>
          <w:tcPr>
            <w:tcW w:w="696" w:type="dxa"/>
            <w:gridSpan w:val="2"/>
            <w:tcBorders>
              <w:top w:val="nil"/>
              <w:left w:val="nil"/>
              <w:bottom w:val="nil"/>
              <w:right w:val="nil"/>
            </w:tcBorders>
            <w:shd w:val="clear" w:color="auto" w:fill="auto"/>
            <w:noWrap/>
            <w:vAlign w:val="bottom"/>
            <w:hideMark/>
          </w:tcPr>
          <w:p w14:paraId="04C50422" w14:textId="77777777" w:rsidR="00B368D2" w:rsidRPr="00B368D2" w:rsidRDefault="00B368D2" w:rsidP="00B368D2">
            <w:pPr>
              <w:jc w:val="center"/>
              <w:rPr>
                <w:b/>
                <w:bCs/>
                <w:sz w:val="24"/>
                <w:szCs w:val="24"/>
              </w:rPr>
            </w:pPr>
          </w:p>
        </w:tc>
        <w:tc>
          <w:tcPr>
            <w:tcW w:w="5677" w:type="dxa"/>
            <w:gridSpan w:val="2"/>
            <w:tcBorders>
              <w:top w:val="nil"/>
              <w:left w:val="nil"/>
              <w:bottom w:val="nil"/>
              <w:right w:val="nil"/>
            </w:tcBorders>
            <w:shd w:val="clear" w:color="auto" w:fill="auto"/>
            <w:vAlign w:val="bottom"/>
            <w:hideMark/>
          </w:tcPr>
          <w:p w14:paraId="153C38B6" w14:textId="77777777" w:rsidR="00B368D2" w:rsidRPr="00B368D2" w:rsidRDefault="00B368D2" w:rsidP="00B368D2"/>
        </w:tc>
        <w:tc>
          <w:tcPr>
            <w:tcW w:w="3263" w:type="dxa"/>
            <w:gridSpan w:val="3"/>
            <w:tcBorders>
              <w:top w:val="nil"/>
              <w:left w:val="nil"/>
              <w:bottom w:val="nil"/>
              <w:right w:val="nil"/>
            </w:tcBorders>
            <w:shd w:val="clear" w:color="auto" w:fill="auto"/>
            <w:noWrap/>
            <w:vAlign w:val="bottom"/>
            <w:hideMark/>
          </w:tcPr>
          <w:p w14:paraId="425865F9" w14:textId="77777777" w:rsidR="00B368D2" w:rsidRPr="00B368D2" w:rsidRDefault="00B368D2" w:rsidP="00B368D2">
            <w:pPr>
              <w:jc w:val="center"/>
            </w:pPr>
          </w:p>
        </w:tc>
        <w:tc>
          <w:tcPr>
            <w:tcW w:w="1260" w:type="dxa"/>
            <w:tcBorders>
              <w:top w:val="nil"/>
              <w:left w:val="nil"/>
              <w:bottom w:val="nil"/>
              <w:right w:val="nil"/>
            </w:tcBorders>
            <w:shd w:val="clear" w:color="auto" w:fill="auto"/>
            <w:noWrap/>
            <w:vAlign w:val="bottom"/>
            <w:hideMark/>
          </w:tcPr>
          <w:p w14:paraId="544CE2B7" w14:textId="77777777" w:rsidR="00B368D2" w:rsidRPr="00B368D2" w:rsidRDefault="00B368D2" w:rsidP="00B368D2">
            <w:pPr>
              <w:jc w:val="center"/>
            </w:pPr>
          </w:p>
        </w:tc>
        <w:tc>
          <w:tcPr>
            <w:tcW w:w="1240" w:type="dxa"/>
            <w:gridSpan w:val="2"/>
            <w:tcBorders>
              <w:top w:val="nil"/>
              <w:left w:val="nil"/>
              <w:bottom w:val="nil"/>
              <w:right w:val="nil"/>
            </w:tcBorders>
            <w:shd w:val="clear" w:color="auto" w:fill="auto"/>
            <w:noWrap/>
            <w:vAlign w:val="bottom"/>
            <w:hideMark/>
          </w:tcPr>
          <w:p w14:paraId="24A2577B" w14:textId="77777777" w:rsidR="00B368D2" w:rsidRPr="00B368D2" w:rsidRDefault="00B368D2" w:rsidP="00B368D2">
            <w:pPr>
              <w:jc w:val="center"/>
            </w:pPr>
          </w:p>
        </w:tc>
        <w:tc>
          <w:tcPr>
            <w:tcW w:w="2640" w:type="dxa"/>
            <w:gridSpan w:val="2"/>
            <w:tcBorders>
              <w:top w:val="nil"/>
              <w:left w:val="nil"/>
              <w:bottom w:val="nil"/>
              <w:right w:val="nil"/>
            </w:tcBorders>
            <w:shd w:val="clear" w:color="auto" w:fill="auto"/>
            <w:noWrap/>
            <w:vAlign w:val="bottom"/>
            <w:hideMark/>
          </w:tcPr>
          <w:p w14:paraId="0302CABA" w14:textId="77777777" w:rsidR="00B368D2" w:rsidRPr="00B368D2" w:rsidRDefault="00B368D2" w:rsidP="00B368D2">
            <w:pPr>
              <w:jc w:val="right"/>
              <w:rPr>
                <w:sz w:val="24"/>
                <w:szCs w:val="24"/>
              </w:rPr>
            </w:pPr>
            <w:r w:rsidRPr="00B368D2">
              <w:rPr>
                <w:sz w:val="24"/>
                <w:szCs w:val="24"/>
              </w:rPr>
              <w:t>(тыс. рублей)</w:t>
            </w:r>
          </w:p>
        </w:tc>
      </w:tr>
      <w:tr w:rsidR="00B368D2" w:rsidRPr="00B368D2" w14:paraId="457CDCAD" w14:textId="77777777" w:rsidTr="00B368D2">
        <w:trPr>
          <w:gridAfter w:val="1"/>
          <w:wAfter w:w="744" w:type="dxa"/>
          <w:trHeight w:val="630"/>
        </w:trPr>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23548" w14:textId="77777777" w:rsidR="00B368D2" w:rsidRPr="00B368D2" w:rsidRDefault="00B368D2" w:rsidP="00B368D2">
            <w:pPr>
              <w:jc w:val="center"/>
              <w:rPr>
                <w:sz w:val="24"/>
                <w:szCs w:val="24"/>
              </w:rPr>
            </w:pPr>
            <w:r w:rsidRPr="00B368D2">
              <w:rPr>
                <w:sz w:val="24"/>
                <w:szCs w:val="24"/>
              </w:rPr>
              <w:t>№ п/п</w:t>
            </w:r>
          </w:p>
        </w:tc>
        <w:tc>
          <w:tcPr>
            <w:tcW w:w="5677" w:type="dxa"/>
            <w:gridSpan w:val="2"/>
            <w:tcBorders>
              <w:top w:val="single" w:sz="4" w:space="0" w:color="auto"/>
              <w:left w:val="nil"/>
              <w:bottom w:val="single" w:sz="4" w:space="0" w:color="auto"/>
              <w:right w:val="single" w:sz="4" w:space="0" w:color="auto"/>
            </w:tcBorders>
            <w:shd w:val="clear" w:color="auto" w:fill="auto"/>
            <w:vAlign w:val="center"/>
            <w:hideMark/>
          </w:tcPr>
          <w:p w14:paraId="32C2C11B" w14:textId="77777777" w:rsidR="00B368D2" w:rsidRPr="00B368D2" w:rsidRDefault="00B368D2" w:rsidP="00B368D2">
            <w:pPr>
              <w:jc w:val="center"/>
              <w:rPr>
                <w:sz w:val="24"/>
                <w:szCs w:val="24"/>
              </w:rPr>
            </w:pPr>
            <w:r w:rsidRPr="00B368D2">
              <w:rPr>
                <w:sz w:val="24"/>
                <w:szCs w:val="24"/>
              </w:rPr>
              <w:t>Наименование показателя</w:t>
            </w:r>
          </w:p>
        </w:tc>
        <w:tc>
          <w:tcPr>
            <w:tcW w:w="3263" w:type="dxa"/>
            <w:gridSpan w:val="3"/>
            <w:tcBorders>
              <w:top w:val="single" w:sz="4" w:space="0" w:color="auto"/>
              <w:left w:val="nil"/>
              <w:bottom w:val="single" w:sz="4" w:space="0" w:color="auto"/>
              <w:right w:val="single" w:sz="4" w:space="0" w:color="auto"/>
            </w:tcBorders>
            <w:shd w:val="clear" w:color="auto" w:fill="auto"/>
            <w:vAlign w:val="center"/>
            <w:hideMark/>
          </w:tcPr>
          <w:p w14:paraId="7476FA41" w14:textId="77777777" w:rsidR="00B368D2" w:rsidRPr="00B368D2" w:rsidRDefault="00B368D2" w:rsidP="00B368D2">
            <w:pPr>
              <w:jc w:val="center"/>
              <w:rPr>
                <w:sz w:val="24"/>
                <w:szCs w:val="24"/>
              </w:rPr>
            </w:pPr>
            <w:r w:rsidRPr="00B368D2">
              <w:rPr>
                <w:sz w:val="24"/>
                <w:szCs w:val="24"/>
              </w:rPr>
              <w:t>Расчет</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36B7A77" w14:textId="77777777" w:rsidR="00B368D2" w:rsidRPr="00B368D2" w:rsidRDefault="00B368D2" w:rsidP="00B368D2">
            <w:pPr>
              <w:jc w:val="center"/>
              <w:rPr>
                <w:sz w:val="24"/>
                <w:szCs w:val="24"/>
              </w:rPr>
            </w:pPr>
            <w:r w:rsidRPr="00B368D2">
              <w:rPr>
                <w:sz w:val="24"/>
                <w:szCs w:val="24"/>
              </w:rPr>
              <w:t>2023</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45DB9C" w14:textId="77777777" w:rsidR="00B368D2" w:rsidRPr="00B368D2" w:rsidRDefault="00B368D2" w:rsidP="00B368D2">
            <w:pPr>
              <w:jc w:val="center"/>
              <w:rPr>
                <w:sz w:val="24"/>
                <w:szCs w:val="24"/>
              </w:rPr>
            </w:pPr>
            <w:r w:rsidRPr="00B368D2">
              <w:rPr>
                <w:sz w:val="24"/>
                <w:szCs w:val="24"/>
              </w:rPr>
              <w:t>2024</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06A1E0" w14:textId="77777777" w:rsidR="00B368D2" w:rsidRPr="00B368D2" w:rsidRDefault="00B368D2" w:rsidP="00B368D2">
            <w:pPr>
              <w:jc w:val="center"/>
              <w:rPr>
                <w:sz w:val="24"/>
                <w:szCs w:val="24"/>
              </w:rPr>
            </w:pPr>
            <w:r w:rsidRPr="00B368D2">
              <w:rPr>
                <w:sz w:val="24"/>
                <w:szCs w:val="24"/>
              </w:rPr>
              <w:t>2025</w:t>
            </w:r>
          </w:p>
        </w:tc>
      </w:tr>
      <w:tr w:rsidR="00B368D2" w:rsidRPr="00B368D2" w14:paraId="5BEA2CC2"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hideMark/>
          </w:tcPr>
          <w:p w14:paraId="622AAB91" w14:textId="77777777" w:rsidR="00B368D2" w:rsidRPr="00B368D2" w:rsidRDefault="00B368D2" w:rsidP="00B368D2">
            <w:pPr>
              <w:rPr>
                <w:sz w:val="24"/>
                <w:szCs w:val="24"/>
              </w:rPr>
            </w:pPr>
            <w:r w:rsidRPr="00B368D2">
              <w:rPr>
                <w:sz w:val="24"/>
                <w:szCs w:val="24"/>
              </w:rPr>
              <w:t> </w:t>
            </w:r>
          </w:p>
        </w:tc>
        <w:tc>
          <w:tcPr>
            <w:tcW w:w="5677" w:type="dxa"/>
            <w:gridSpan w:val="2"/>
            <w:tcBorders>
              <w:top w:val="nil"/>
              <w:left w:val="nil"/>
              <w:bottom w:val="single" w:sz="4" w:space="0" w:color="auto"/>
              <w:right w:val="single" w:sz="4" w:space="0" w:color="auto"/>
            </w:tcBorders>
            <w:shd w:val="clear" w:color="auto" w:fill="auto"/>
            <w:vAlign w:val="bottom"/>
            <w:hideMark/>
          </w:tcPr>
          <w:p w14:paraId="1A04C7E6" w14:textId="77777777" w:rsidR="00B368D2" w:rsidRPr="00B368D2" w:rsidRDefault="00B368D2" w:rsidP="00B368D2">
            <w:pPr>
              <w:jc w:val="center"/>
              <w:rPr>
                <w:sz w:val="24"/>
                <w:szCs w:val="24"/>
              </w:rPr>
            </w:pPr>
            <w:r w:rsidRPr="00B368D2">
              <w:rPr>
                <w:sz w:val="24"/>
                <w:szCs w:val="24"/>
              </w:rPr>
              <w:t>1</w:t>
            </w:r>
          </w:p>
        </w:tc>
        <w:tc>
          <w:tcPr>
            <w:tcW w:w="3263" w:type="dxa"/>
            <w:gridSpan w:val="3"/>
            <w:tcBorders>
              <w:top w:val="nil"/>
              <w:left w:val="nil"/>
              <w:bottom w:val="single" w:sz="4" w:space="0" w:color="auto"/>
              <w:right w:val="single" w:sz="4" w:space="0" w:color="auto"/>
            </w:tcBorders>
            <w:shd w:val="clear" w:color="auto" w:fill="auto"/>
            <w:vAlign w:val="bottom"/>
            <w:hideMark/>
          </w:tcPr>
          <w:p w14:paraId="44757D73" w14:textId="77777777" w:rsidR="00B368D2" w:rsidRPr="00B368D2" w:rsidRDefault="00B368D2" w:rsidP="00B368D2">
            <w:pPr>
              <w:jc w:val="center"/>
              <w:rPr>
                <w:sz w:val="24"/>
                <w:szCs w:val="24"/>
              </w:rPr>
            </w:pPr>
            <w:r w:rsidRPr="00B368D2">
              <w:rPr>
                <w:sz w:val="24"/>
                <w:szCs w:val="24"/>
              </w:rPr>
              <w:t>2</w:t>
            </w:r>
          </w:p>
        </w:tc>
        <w:tc>
          <w:tcPr>
            <w:tcW w:w="1260" w:type="dxa"/>
            <w:tcBorders>
              <w:top w:val="nil"/>
              <w:left w:val="nil"/>
              <w:bottom w:val="single" w:sz="4" w:space="0" w:color="auto"/>
              <w:right w:val="single" w:sz="4" w:space="0" w:color="auto"/>
            </w:tcBorders>
            <w:shd w:val="clear" w:color="auto" w:fill="auto"/>
            <w:noWrap/>
            <w:vAlign w:val="bottom"/>
            <w:hideMark/>
          </w:tcPr>
          <w:p w14:paraId="6A5A75C6" w14:textId="77777777" w:rsidR="00B368D2" w:rsidRPr="00B368D2" w:rsidRDefault="00B368D2" w:rsidP="00B368D2">
            <w:pPr>
              <w:jc w:val="center"/>
              <w:rPr>
                <w:sz w:val="24"/>
                <w:szCs w:val="24"/>
              </w:rPr>
            </w:pPr>
            <w:r w:rsidRPr="00B368D2">
              <w:rPr>
                <w:sz w:val="24"/>
                <w:szCs w:val="24"/>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2B651455" w14:textId="77777777" w:rsidR="00B368D2" w:rsidRPr="00B368D2" w:rsidRDefault="00B368D2" w:rsidP="00B368D2">
            <w:pPr>
              <w:jc w:val="center"/>
              <w:rPr>
                <w:sz w:val="24"/>
                <w:szCs w:val="24"/>
              </w:rPr>
            </w:pPr>
            <w:r w:rsidRPr="00B368D2">
              <w:rPr>
                <w:sz w:val="24"/>
                <w:szCs w:val="24"/>
              </w:rPr>
              <w:t>4</w:t>
            </w:r>
          </w:p>
        </w:tc>
        <w:tc>
          <w:tcPr>
            <w:tcW w:w="2640" w:type="dxa"/>
            <w:gridSpan w:val="2"/>
            <w:tcBorders>
              <w:top w:val="nil"/>
              <w:left w:val="nil"/>
              <w:bottom w:val="single" w:sz="4" w:space="0" w:color="auto"/>
              <w:right w:val="single" w:sz="4" w:space="0" w:color="auto"/>
            </w:tcBorders>
            <w:shd w:val="clear" w:color="auto" w:fill="auto"/>
            <w:noWrap/>
            <w:vAlign w:val="bottom"/>
            <w:hideMark/>
          </w:tcPr>
          <w:p w14:paraId="5FC9CDD4" w14:textId="77777777" w:rsidR="00B368D2" w:rsidRPr="00B368D2" w:rsidRDefault="00B368D2" w:rsidP="00B368D2">
            <w:pPr>
              <w:jc w:val="center"/>
              <w:rPr>
                <w:sz w:val="24"/>
                <w:szCs w:val="24"/>
              </w:rPr>
            </w:pPr>
            <w:r w:rsidRPr="00B368D2">
              <w:rPr>
                <w:sz w:val="24"/>
                <w:szCs w:val="24"/>
              </w:rPr>
              <w:t>5</w:t>
            </w:r>
          </w:p>
        </w:tc>
      </w:tr>
      <w:tr w:rsidR="00B368D2" w:rsidRPr="00B368D2" w14:paraId="70162CEA" w14:textId="77777777" w:rsidTr="00B368D2">
        <w:trPr>
          <w:gridAfter w:val="1"/>
          <w:wAfter w:w="744" w:type="dxa"/>
          <w:trHeight w:val="63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C3FA26" w14:textId="77777777" w:rsidR="00B368D2" w:rsidRPr="00B368D2" w:rsidRDefault="00B368D2" w:rsidP="00B368D2">
            <w:pPr>
              <w:rPr>
                <w:sz w:val="24"/>
                <w:szCs w:val="24"/>
              </w:rPr>
            </w:pPr>
            <w:r w:rsidRPr="00B368D2">
              <w:rPr>
                <w:sz w:val="24"/>
                <w:szCs w:val="24"/>
              </w:rPr>
              <w:t>1</w:t>
            </w:r>
          </w:p>
        </w:tc>
        <w:tc>
          <w:tcPr>
            <w:tcW w:w="5677" w:type="dxa"/>
            <w:gridSpan w:val="2"/>
            <w:tcBorders>
              <w:top w:val="nil"/>
              <w:left w:val="nil"/>
              <w:bottom w:val="single" w:sz="4" w:space="0" w:color="auto"/>
              <w:right w:val="single" w:sz="4" w:space="0" w:color="auto"/>
            </w:tcBorders>
            <w:shd w:val="clear" w:color="auto" w:fill="auto"/>
            <w:hideMark/>
          </w:tcPr>
          <w:p w14:paraId="16605E52" w14:textId="77777777" w:rsidR="00B368D2" w:rsidRPr="00B368D2" w:rsidRDefault="00B368D2" w:rsidP="00B368D2">
            <w:pPr>
              <w:jc w:val="both"/>
              <w:rPr>
                <w:sz w:val="24"/>
                <w:szCs w:val="24"/>
              </w:rPr>
            </w:pPr>
            <w:r w:rsidRPr="00B368D2">
              <w:rPr>
                <w:sz w:val="24"/>
                <w:szCs w:val="24"/>
              </w:rPr>
              <w:t>Общая сумма объекта налогообложения, принимаемая для расчета поступлений налога на доходы физических лиц</w:t>
            </w:r>
          </w:p>
        </w:tc>
        <w:tc>
          <w:tcPr>
            <w:tcW w:w="3263" w:type="dxa"/>
            <w:gridSpan w:val="3"/>
            <w:tcBorders>
              <w:top w:val="nil"/>
              <w:left w:val="nil"/>
              <w:bottom w:val="single" w:sz="4" w:space="0" w:color="auto"/>
              <w:right w:val="single" w:sz="4" w:space="0" w:color="auto"/>
            </w:tcBorders>
            <w:shd w:val="clear" w:color="000000" w:fill="FFFFFF"/>
            <w:vAlign w:val="bottom"/>
            <w:hideMark/>
          </w:tcPr>
          <w:p w14:paraId="0A0F3374" w14:textId="77777777" w:rsidR="00B368D2" w:rsidRPr="00B368D2" w:rsidRDefault="00B368D2" w:rsidP="00B368D2">
            <w:pPr>
              <w:jc w:val="center"/>
              <w:rPr>
                <w:sz w:val="24"/>
                <w:szCs w:val="24"/>
              </w:rPr>
            </w:pPr>
            <w:r w:rsidRPr="00B368D2">
              <w:rPr>
                <w:sz w:val="24"/>
                <w:szCs w:val="24"/>
              </w:rPr>
              <w:t>2+3+4+5+5.1</w:t>
            </w:r>
          </w:p>
        </w:tc>
        <w:tc>
          <w:tcPr>
            <w:tcW w:w="1260" w:type="dxa"/>
            <w:tcBorders>
              <w:top w:val="nil"/>
              <w:left w:val="nil"/>
              <w:bottom w:val="single" w:sz="4" w:space="0" w:color="auto"/>
              <w:right w:val="single" w:sz="4" w:space="0" w:color="auto"/>
            </w:tcBorders>
            <w:shd w:val="clear" w:color="auto" w:fill="auto"/>
            <w:vAlign w:val="bottom"/>
            <w:hideMark/>
          </w:tcPr>
          <w:p w14:paraId="04359D72" w14:textId="77777777" w:rsidR="00B368D2" w:rsidRPr="00B368D2" w:rsidRDefault="00B368D2" w:rsidP="00B368D2">
            <w:pPr>
              <w:jc w:val="right"/>
              <w:rPr>
                <w:sz w:val="24"/>
                <w:szCs w:val="24"/>
              </w:rPr>
            </w:pPr>
            <w:r w:rsidRPr="00B368D2">
              <w:rPr>
                <w:sz w:val="24"/>
                <w:szCs w:val="24"/>
              </w:rPr>
              <w:t>4404160,8</w:t>
            </w:r>
          </w:p>
        </w:tc>
        <w:tc>
          <w:tcPr>
            <w:tcW w:w="1240" w:type="dxa"/>
            <w:gridSpan w:val="2"/>
            <w:tcBorders>
              <w:top w:val="nil"/>
              <w:left w:val="nil"/>
              <w:bottom w:val="single" w:sz="4" w:space="0" w:color="auto"/>
              <w:right w:val="single" w:sz="4" w:space="0" w:color="auto"/>
            </w:tcBorders>
            <w:shd w:val="clear" w:color="auto" w:fill="auto"/>
            <w:vAlign w:val="bottom"/>
            <w:hideMark/>
          </w:tcPr>
          <w:p w14:paraId="17E5C9A7" w14:textId="77777777" w:rsidR="00B368D2" w:rsidRPr="00B368D2" w:rsidRDefault="00B368D2" w:rsidP="00B368D2">
            <w:pPr>
              <w:jc w:val="right"/>
              <w:rPr>
                <w:sz w:val="24"/>
                <w:szCs w:val="24"/>
              </w:rPr>
            </w:pPr>
            <w:r w:rsidRPr="00B368D2">
              <w:rPr>
                <w:sz w:val="24"/>
                <w:szCs w:val="24"/>
              </w:rPr>
              <w:t>4580327,2</w:t>
            </w:r>
          </w:p>
        </w:tc>
        <w:tc>
          <w:tcPr>
            <w:tcW w:w="2640" w:type="dxa"/>
            <w:gridSpan w:val="2"/>
            <w:tcBorders>
              <w:top w:val="nil"/>
              <w:left w:val="nil"/>
              <w:bottom w:val="single" w:sz="4" w:space="0" w:color="auto"/>
              <w:right w:val="single" w:sz="4" w:space="0" w:color="auto"/>
            </w:tcBorders>
            <w:shd w:val="clear" w:color="auto" w:fill="auto"/>
            <w:vAlign w:val="bottom"/>
            <w:hideMark/>
          </w:tcPr>
          <w:p w14:paraId="6575B7B9" w14:textId="77777777" w:rsidR="00B368D2" w:rsidRPr="00B368D2" w:rsidRDefault="00B368D2" w:rsidP="00B368D2">
            <w:pPr>
              <w:jc w:val="right"/>
              <w:rPr>
                <w:sz w:val="24"/>
                <w:szCs w:val="24"/>
              </w:rPr>
            </w:pPr>
            <w:r w:rsidRPr="00B368D2">
              <w:rPr>
                <w:sz w:val="24"/>
                <w:szCs w:val="24"/>
              </w:rPr>
              <w:t>4763540,3</w:t>
            </w:r>
          </w:p>
        </w:tc>
      </w:tr>
      <w:tr w:rsidR="00B368D2" w:rsidRPr="00B368D2" w14:paraId="2A1BDA99" w14:textId="77777777" w:rsidTr="00B368D2">
        <w:trPr>
          <w:gridAfter w:val="1"/>
          <w:wAfter w:w="744" w:type="dxa"/>
          <w:trHeight w:val="94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C5FEC0" w14:textId="77777777" w:rsidR="00B368D2" w:rsidRPr="00B368D2" w:rsidRDefault="00B368D2" w:rsidP="00B368D2">
            <w:pPr>
              <w:rPr>
                <w:sz w:val="24"/>
                <w:szCs w:val="24"/>
              </w:rPr>
            </w:pPr>
            <w:r w:rsidRPr="00B368D2">
              <w:rPr>
                <w:sz w:val="24"/>
                <w:szCs w:val="24"/>
              </w:rPr>
              <w:t>2</w:t>
            </w:r>
          </w:p>
        </w:tc>
        <w:tc>
          <w:tcPr>
            <w:tcW w:w="5677" w:type="dxa"/>
            <w:gridSpan w:val="2"/>
            <w:tcBorders>
              <w:top w:val="nil"/>
              <w:left w:val="nil"/>
              <w:bottom w:val="single" w:sz="4" w:space="0" w:color="auto"/>
              <w:right w:val="single" w:sz="4" w:space="0" w:color="auto"/>
            </w:tcBorders>
            <w:shd w:val="clear" w:color="auto" w:fill="auto"/>
            <w:hideMark/>
          </w:tcPr>
          <w:p w14:paraId="4FCADB66" w14:textId="77777777" w:rsidR="00B368D2" w:rsidRPr="00B368D2" w:rsidRDefault="00B368D2" w:rsidP="00B368D2">
            <w:pPr>
              <w:jc w:val="both"/>
              <w:rPr>
                <w:sz w:val="24"/>
                <w:szCs w:val="24"/>
              </w:rPr>
            </w:pPr>
            <w:r w:rsidRPr="00B368D2">
              <w:rPr>
                <w:sz w:val="24"/>
                <w:szCs w:val="24"/>
              </w:rPr>
              <w:t>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vAlign w:val="bottom"/>
            <w:hideMark/>
          </w:tcPr>
          <w:p w14:paraId="344FB51E" w14:textId="77777777" w:rsidR="00B368D2" w:rsidRPr="00B368D2" w:rsidRDefault="00B368D2" w:rsidP="00B368D2">
            <w:pPr>
              <w:jc w:val="center"/>
              <w:rPr>
                <w:sz w:val="24"/>
                <w:szCs w:val="24"/>
              </w:rPr>
            </w:pPr>
            <w:r w:rsidRPr="00B368D2">
              <w:rPr>
                <w:sz w:val="24"/>
                <w:szCs w:val="24"/>
              </w:rPr>
              <w:t>2.1+2.2</w:t>
            </w:r>
          </w:p>
        </w:tc>
        <w:tc>
          <w:tcPr>
            <w:tcW w:w="1260" w:type="dxa"/>
            <w:tcBorders>
              <w:top w:val="nil"/>
              <w:left w:val="nil"/>
              <w:bottom w:val="single" w:sz="4" w:space="0" w:color="auto"/>
              <w:right w:val="single" w:sz="4" w:space="0" w:color="auto"/>
            </w:tcBorders>
            <w:shd w:val="clear" w:color="auto" w:fill="auto"/>
            <w:vAlign w:val="bottom"/>
            <w:hideMark/>
          </w:tcPr>
          <w:p w14:paraId="70E40A4D" w14:textId="77777777" w:rsidR="00B368D2" w:rsidRPr="00B368D2" w:rsidRDefault="00B368D2" w:rsidP="00B368D2">
            <w:pPr>
              <w:jc w:val="right"/>
              <w:rPr>
                <w:sz w:val="24"/>
                <w:szCs w:val="24"/>
              </w:rPr>
            </w:pPr>
            <w:r w:rsidRPr="00B368D2">
              <w:rPr>
                <w:sz w:val="24"/>
                <w:szCs w:val="24"/>
              </w:rPr>
              <w:t>4260412,0</w:t>
            </w:r>
          </w:p>
        </w:tc>
        <w:tc>
          <w:tcPr>
            <w:tcW w:w="1240" w:type="dxa"/>
            <w:gridSpan w:val="2"/>
            <w:tcBorders>
              <w:top w:val="nil"/>
              <w:left w:val="nil"/>
              <w:bottom w:val="single" w:sz="4" w:space="0" w:color="auto"/>
              <w:right w:val="single" w:sz="4" w:space="0" w:color="auto"/>
            </w:tcBorders>
            <w:shd w:val="clear" w:color="auto" w:fill="auto"/>
            <w:vAlign w:val="bottom"/>
            <w:hideMark/>
          </w:tcPr>
          <w:p w14:paraId="776C13F8" w14:textId="77777777" w:rsidR="00B368D2" w:rsidRPr="00B368D2" w:rsidRDefault="00B368D2" w:rsidP="00B368D2">
            <w:pPr>
              <w:jc w:val="right"/>
              <w:rPr>
                <w:sz w:val="24"/>
                <w:szCs w:val="24"/>
              </w:rPr>
            </w:pPr>
            <w:r w:rsidRPr="00B368D2">
              <w:rPr>
                <w:sz w:val="24"/>
                <w:szCs w:val="24"/>
              </w:rPr>
              <w:t>4430828,5</w:t>
            </w:r>
          </w:p>
        </w:tc>
        <w:tc>
          <w:tcPr>
            <w:tcW w:w="2640" w:type="dxa"/>
            <w:gridSpan w:val="2"/>
            <w:tcBorders>
              <w:top w:val="nil"/>
              <w:left w:val="nil"/>
              <w:bottom w:val="single" w:sz="4" w:space="0" w:color="auto"/>
              <w:right w:val="single" w:sz="4" w:space="0" w:color="auto"/>
            </w:tcBorders>
            <w:shd w:val="clear" w:color="auto" w:fill="auto"/>
            <w:vAlign w:val="bottom"/>
            <w:hideMark/>
          </w:tcPr>
          <w:p w14:paraId="084715CC" w14:textId="77777777" w:rsidR="00B368D2" w:rsidRPr="00B368D2" w:rsidRDefault="00B368D2" w:rsidP="00B368D2">
            <w:pPr>
              <w:jc w:val="right"/>
              <w:rPr>
                <w:sz w:val="24"/>
                <w:szCs w:val="24"/>
              </w:rPr>
            </w:pPr>
            <w:r w:rsidRPr="00B368D2">
              <w:rPr>
                <w:sz w:val="24"/>
                <w:szCs w:val="24"/>
              </w:rPr>
              <w:t>4608061,6</w:t>
            </w:r>
          </w:p>
        </w:tc>
      </w:tr>
      <w:tr w:rsidR="00B368D2" w:rsidRPr="00B368D2" w14:paraId="3FDCB7E8"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9DEEDC" w14:textId="77777777" w:rsidR="00B368D2" w:rsidRPr="00B368D2" w:rsidRDefault="00B368D2" w:rsidP="00B368D2">
            <w:pPr>
              <w:rPr>
                <w:sz w:val="24"/>
                <w:szCs w:val="24"/>
              </w:rPr>
            </w:pPr>
            <w:r w:rsidRPr="00B368D2">
              <w:rPr>
                <w:sz w:val="24"/>
                <w:szCs w:val="24"/>
              </w:rPr>
              <w:t>2.1</w:t>
            </w:r>
          </w:p>
        </w:tc>
        <w:tc>
          <w:tcPr>
            <w:tcW w:w="5677" w:type="dxa"/>
            <w:gridSpan w:val="2"/>
            <w:tcBorders>
              <w:top w:val="nil"/>
              <w:left w:val="nil"/>
              <w:bottom w:val="single" w:sz="4" w:space="0" w:color="auto"/>
              <w:right w:val="single" w:sz="4" w:space="0" w:color="auto"/>
            </w:tcBorders>
            <w:shd w:val="clear" w:color="auto" w:fill="auto"/>
            <w:hideMark/>
          </w:tcPr>
          <w:p w14:paraId="0AE12825" w14:textId="77777777" w:rsidR="00B368D2" w:rsidRPr="00B368D2" w:rsidRDefault="00B368D2" w:rsidP="00B368D2">
            <w:pPr>
              <w:jc w:val="both"/>
              <w:rPr>
                <w:sz w:val="24"/>
                <w:szCs w:val="24"/>
              </w:rPr>
            </w:pPr>
            <w:r w:rsidRPr="00B368D2">
              <w:rPr>
                <w:sz w:val="24"/>
                <w:szCs w:val="24"/>
              </w:rPr>
              <w:t>С фонда заработной платы работников всех видов деятельности</w:t>
            </w:r>
          </w:p>
        </w:tc>
        <w:tc>
          <w:tcPr>
            <w:tcW w:w="3263" w:type="dxa"/>
            <w:gridSpan w:val="3"/>
            <w:tcBorders>
              <w:top w:val="nil"/>
              <w:left w:val="nil"/>
              <w:bottom w:val="single" w:sz="4" w:space="0" w:color="auto"/>
              <w:right w:val="single" w:sz="4" w:space="0" w:color="auto"/>
            </w:tcBorders>
            <w:shd w:val="clear" w:color="auto" w:fill="auto"/>
            <w:vAlign w:val="bottom"/>
            <w:hideMark/>
          </w:tcPr>
          <w:p w14:paraId="7ACDCC15"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441B4E1F" w14:textId="77777777" w:rsidR="00B368D2" w:rsidRPr="00B368D2" w:rsidRDefault="00B368D2" w:rsidP="00B368D2">
            <w:pPr>
              <w:jc w:val="right"/>
              <w:rPr>
                <w:sz w:val="24"/>
                <w:szCs w:val="24"/>
              </w:rPr>
            </w:pPr>
            <w:r w:rsidRPr="00B368D2">
              <w:rPr>
                <w:sz w:val="24"/>
                <w:szCs w:val="24"/>
              </w:rPr>
              <w:t>4134789,0</w:t>
            </w:r>
          </w:p>
        </w:tc>
        <w:tc>
          <w:tcPr>
            <w:tcW w:w="1240" w:type="dxa"/>
            <w:gridSpan w:val="2"/>
            <w:tcBorders>
              <w:top w:val="nil"/>
              <w:left w:val="nil"/>
              <w:bottom w:val="single" w:sz="4" w:space="0" w:color="auto"/>
              <w:right w:val="single" w:sz="4" w:space="0" w:color="auto"/>
            </w:tcBorders>
            <w:shd w:val="clear" w:color="auto" w:fill="auto"/>
            <w:vAlign w:val="bottom"/>
            <w:hideMark/>
          </w:tcPr>
          <w:p w14:paraId="6690C4EA" w14:textId="77777777" w:rsidR="00B368D2" w:rsidRPr="00B368D2" w:rsidRDefault="00B368D2" w:rsidP="00B368D2">
            <w:pPr>
              <w:jc w:val="right"/>
              <w:rPr>
                <w:sz w:val="24"/>
                <w:szCs w:val="24"/>
              </w:rPr>
            </w:pPr>
            <w:r w:rsidRPr="00B368D2">
              <w:rPr>
                <w:sz w:val="24"/>
                <w:szCs w:val="24"/>
              </w:rPr>
              <w:t>4300180,6</w:t>
            </w:r>
          </w:p>
        </w:tc>
        <w:tc>
          <w:tcPr>
            <w:tcW w:w="2640" w:type="dxa"/>
            <w:gridSpan w:val="2"/>
            <w:tcBorders>
              <w:top w:val="nil"/>
              <w:left w:val="nil"/>
              <w:bottom w:val="single" w:sz="4" w:space="0" w:color="auto"/>
              <w:right w:val="single" w:sz="4" w:space="0" w:color="auto"/>
            </w:tcBorders>
            <w:shd w:val="clear" w:color="auto" w:fill="auto"/>
            <w:vAlign w:val="bottom"/>
            <w:hideMark/>
          </w:tcPr>
          <w:p w14:paraId="5ADF340D" w14:textId="77777777" w:rsidR="00B368D2" w:rsidRPr="00B368D2" w:rsidRDefault="00B368D2" w:rsidP="00B368D2">
            <w:pPr>
              <w:jc w:val="right"/>
              <w:rPr>
                <w:sz w:val="24"/>
                <w:szCs w:val="24"/>
              </w:rPr>
            </w:pPr>
            <w:r w:rsidRPr="00B368D2">
              <w:rPr>
                <w:sz w:val="24"/>
                <w:szCs w:val="24"/>
              </w:rPr>
              <w:t>4472187,8</w:t>
            </w:r>
          </w:p>
        </w:tc>
      </w:tr>
      <w:tr w:rsidR="00B368D2" w:rsidRPr="00B368D2" w14:paraId="45874BAF" w14:textId="77777777" w:rsidTr="00B368D2">
        <w:trPr>
          <w:gridAfter w:val="1"/>
          <w:wAfter w:w="744" w:type="dxa"/>
          <w:trHeight w:val="94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880950" w14:textId="77777777" w:rsidR="00B368D2" w:rsidRPr="00B368D2" w:rsidRDefault="00B368D2" w:rsidP="00B368D2">
            <w:pPr>
              <w:rPr>
                <w:sz w:val="24"/>
                <w:szCs w:val="24"/>
              </w:rPr>
            </w:pPr>
            <w:r w:rsidRPr="00B368D2">
              <w:rPr>
                <w:sz w:val="24"/>
                <w:szCs w:val="24"/>
              </w:rPr>
              <w:t>2.2</w:t>
            </w:r>
          </w:p>
        </w:tc>
        <w:tc>
          <w:tcPr>
            <w:tcW w:w="5677" w:type="dxa"/>
            <w:gridSpan w:val="2"/>
            <w:tcBorders>
              <w:top w:val="nil"/>
              <w:left w:val="nil"/>
              <w:bottom w:val="single" w:sz="4" w:space="0" w:color="auto"/>
              <w:right w:val="single" w:sz="4" w:space="0" w:color="auto"/>
            </w:tcBorders>
            <w:shd w:val="clear" w:color="auto" w:fill="auto"/>
            <w:hideMark/>
          </w:tcPr>
          <w:p w14:paraId="2ADA0739" w14:textId="77777777" w:rsidR="00B368D2" w:rsidRPr="00B368D2" w:rsidRDefault="00B368D2" w:rsidP="00B368D2">
            <w:pPr>
              <w:jc w:val="both"/>
              <w:rPr>
                <w:sz w:val="24"/>
                <w:szCs w:val="24"/>
              </w:rPr>
            </w:pPr>
            <w:r w:rsidRPr="00B368D2">
              <w:rPr>
                <w:sz w:val="24"/>
                <w:szCs w:val="24"/>
              </w:rPr>
              <w:t>С других доходов, источником которых является налоговый агент, за исключением доходов, в отношении которых исчисление и уплата налогов осуществляется в соответствии со ст. 227, 227.1  и 228 Налогового кодекса РФ</w:t>
            </w:r>
          </w:p>
        </w:tc>
        <w:tc>
          <w:tcPr>
            <w:tcW w:w="3263" w:type="dxa"/>
            <w:gridSpan w:val="3"/>
            <w:tcBorders>
              <w:top w:val="nil"/>
              <w:left w:val="nil"/>
              <w:bottom w:val="single" w:sz="4" w:space="0" w:color="auto"/>
              <w:right w:val="single" w:sz="4" w:space="0" w:color="auto"/>
            </w:tcBorders>
            <w:shd w:val="clear" w:color="auto" w:fill="auto"/>
            <w:hideMark/>
          </w:tcPr>
          <w:p w14:paraId="0953E24A" w14:textId="77777777" w:rsidR="00B368D2" w:rsidRPr="00B368D2" w:rsidRDefault="00B368D2" w:rsidP="00B368D2">
            <w:pP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721CD66B" w14:textId="77777777" w:rsidR="00B368D2" w:rsidRPr="00B368D2" w:rsidRDefault="00B368D2" w:rsidP="00B368D2">
            <w:pPr>
              <w:jc w:val="right"/>
              <w:rPr>
                <w:sz w:val="24"/>
                <w:szCs w:val="24"/>
              </w:rPr>
            </w:pPr>
            <w:r w:rsidRPr="00B368D2">
              <w:rPr>
                <w:sz w:val="24"/>
                <w:szCs w:val="24"/>
              </w:rPr>
              <w:t>125623,0</w:t>
            </w:r>
          </w:p>
        </w:tc>
        <w:tc>
          <w:tcPr>
            <w:tcW w:w="1240" w:type="dxa"/>
            <w:gridSpan w:val="2"/>
            <w:tcBorders>
              <w:top w:val="nil"/>
              <w:left w:val="nil"/>
              <w:bottom w:val="single" w:sz="4" w:space="0" w:color="auto"/>
              <w:right w:val="single" w:sz="4" w:space="0" w:color="auto"/>
            </w:tcBorders>
            <w:shd w:val="clear" w:color="auto" w:fill="auto"/>
            <w:vAlign w:val="bottom"/>
            <w:hideMark/>
          </w:tcPr>
          <w:p w14:paraId="575AC726" w14:textId="77777777" w:rsidR="00B368D2" w:rsidRPr="00B368D2" w:rsidRDefault="00B368D2" w:rsidP="00B368D2">
            <w:pPr>
              <w:jc w:val="right"/>
              <w:rPr>
                <w:sz w:val="24"/>
                <w:szCs w:val="24"/>
              </w:rPr>
            </w:pPr>
            <w:r w:rsidRPr="00B368D2">
              <w:rPr>
                <w:sz w:val="24"/>
                <w:szCs w:val="24"/>
              </w:rPr>
              <w:t>130647,9</w:t>
            </w:r>
          </w:p>
        </w:tc>
        <w:tc>
          <w:tcPr>
            <w:tcW w:w="2640" w:type="dxa"/>
            <w:gridSpan w:val="2"/>
            <w:tcBorders>
              <w:top w:val="nil"/>
              <w:left w:val="nil"/>
              <w:bottom w:val="single" w:sz="4" w:space="0" w:color="auto"/>
              <w:right w:val="single" w:sz="4" w:space="0" w:color="auto"/>
            </w:tcBorders>
            <w:shd w:val="clear" w:color="auto" w:fill="auto"/>
            <w:vAlign w:val="bottom"/>
            <w:hideMark/>
          </w:tcPr>
          <w:p w14:paraId="5096D572" w14:textId="77777777" w:rsidR="00B368D2" w:rsidRPr="00B368D2" w:rsidRDefault="00B368D2" w:rsidP="00B368D2">
            <w:pPr>
              <w:jc w:val="right"/>
              <w:rPr>
                <w:sz w:val="24"/>
                <w:szCs w:val="24"/>
              </w:rPr>
            </w:pPr>
            <w:r w:rsidRPr="00B368D2">
              <w:rPr>
                <w:sz w:val="24"/>
                <w:szCs w:val="24"/>
              </w:rPr>
              <w:t>135873,8</w:t>
            </w:r>
          </w:p>
        </w:tc>
      </w:tr>
      <w:tr w:rsidR="00B368D2" w:rsidRPr="00B368D2" w14:paraId="7691A8E4" w14:textId="77777777" w:rsidTr="00B368D2">
        <w:trPr>
          <w:gridAfter w:val="1"/>
          <w:wAfter w:w="744" w:type="dxa"/>
          <w:trHeight w:val="157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6F472C" w14:textId="77777777" w:rsidR="00B368D2" w:rsidRPr="00B368D2" w:rsidRDefault="00B368D2" w:rsidP="00B368D2">
            <w:pPr>
              <w:rPr>
                <w:sz w:val="24"/>
                <w:szCs w:val="24"/>
              </w:rPr>
            </w:pPr>
            <w:r w:rsidRPr="00B368D2">
              <w:rPr>
                <w:sz w:val="24"/>
                <w:szCs w:val="24"/>
              </w:rPr>
              <w:t>3</w:t>
            </w:r>
          </w:p>
        </w:tc>
        <w:tc>
          <w:tcPr>
            <w:tcW w:w="5677" w:type="dxa"/>
            <w:gridSpan w:val="2"/>
            <w:tcBorders>
              <w:top w:val="nil"/>
              <w:left w:val="nil"/>
              <w:bottom w:val="single" w:sz="4" w:space="0" w:color="auto"/>
              <w:right w:val="single" w:sz="4" w:space="0" w:color="auto"/>
            </w:tcBorders>
            <w:shd w:val="clear" w:color="auto" w:fill="auto"/>
            <w:hideMark/>
          </w:tcPr>
          <w:p w14:paraId="320A5194" w14:textId="77777777" w:rsidR="00B368D2" w:rsidRPr="00B368D2" w:rsidRDefault="00B368D2" w:rsidP="00B368D2">
            <w:pPr>
              <w:jc w:val="both"/>
              <w:rPr>
                <w:sz w:val="24"/>
                <w:szCs w:val="24"/>
              </w:rPr>
            </w:pPr>
            <w:r w:rsidRPr="00B368D2">
              <w:rPr>
                <w:sz w:val="24"/>
                <w:szCs w:val="24"/>
              </w:rPr>
              <w:t xml:space="preserve">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w:t>
            </w:r>
            <w:r w:rsidRPr="00B368D2">
              <w:rPr>
                <w:sz w:val="24"/>
                <w:szCs w:val="24"/>
              </w:rPr>
              <w:lastRenderedPageBreak/>
              <w:t>частной практикой в соответствии со статьей 227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hideMark/>
          </w:tcPr>
          <w:p w14:paraId="50E87880" w14:textId="77777777" w:rsidR="00B368D2" w:rsidRPr="00B368D2" w:rsidRDefault="00B368D2" w:rsidP="00B368D2">
            <w:pPr>
              <w:rPr>
                <w:sz w:val="24"/>
                <w:szCs w:val="24"/>
              </w:rPr>
            </w:pPr>
            <w:r w:rsidRPr="00B368D2">
              <w:rPr>
                <w:sz w:val="24"/>
                <w:szCs w:val="24"/>
              </w:rPr>
              <w:lastRenderedPageBreak/>
              <w:t> </w:t>
            </w:r>
          </w:p>
        </w:tc>
        <w:tc>
          <w:tcPr>
            <w:tcW w:w="1260" w:type="dxa"/>
            <w:tcBorders>
              <w:top w:val="nil"/>
              <w:left w:val="nil"/>
              <w:bottom w:val="single" w:sz="4" w:space="0" w:color="auto"/>
              <w:right w:val="single" w:sz="4" w:space="0" w:color="auto"/>
            </w:tcBorders>
            <w:shd w:val="clear" w:color="auto" w:fill="auto"/>
            <w:vAlign w:val="bottom"/>
            <w:hideMark/>
          </w:tcPr>
          <w:p w14:paraId="0163A942" w14:textId="77777777" w:rsidR="00B368D2" w:rsidRPr="00B368D2" w:rsidRDefault="00B368D2" w:rsidP="00B368D2">
            <w:pPr>
              <w:jc w:val="right"/>
              <w:rPr>
                <w:sz w:val="24"/>
                <w:szCs w:val="24"/>
              </w:rPr>
            </w:pPr>
            <w:r w:rsidRPr="00B368D2">
              <w:rPr>
                <w:sz w:val="24"/>
                <w:szCs w:val="24"/>
              </w:rPr>
              <w:t>17986,0</w:t>
            </w:r>
          </w:p>
        </w:tc>
        <w:tc>
          <w:tcPr>
            <w:tcW w:w="1240" w:type="dxa"/>
            <w:gridSpan w:val="2"/>
            <w:tcBorders>
              <w:top w:val="nil"/>
              <w:left w:val="nil"/>
              <w:bottom w:val="single" w:sz="4" w:space="0" w:color="auto"/>
              <w:right w:val="single" w:sz="4" w:space="0" w:color="auto"/>
            </w:tcBorders>
            <w:shd w:val="clear" w:color="auto" w:fill="auto"/>
            <w:vAlign w:val="bottom"/>
            <w:hideMark/>
          </w:tcPr>
          <w:p w14:paraId="67610BE3" w14:textId="77777777" w:rsidR="00B368D2" w:rsidRPr="00B368D2" w:rsidRDefault="00B368D2" w:rsidP="00B368D2">
            <w:pPr>
              <w:jc w:val="right"/>
              <w:rPr>
                <w:sz w:val="24"/>
                <w:szCs w:val="24"/>
              </w:rPr>
            </w:pPr>
            <w:r w:rsidRPr="00B368D2">
              <w:rPr>
                <w:sz w:val="24"/>
                <w:szCs w:val="24"/>
              </w:rPr>
              <w:t>18705,4</w:t>
            </w:r>
          </w:p>
        </w:tc>
        <w:tc>
          <w:tcPr>
            <w:tcW w:w="2640" w:type="dxa"/>
            <w:gridSpan w:val="2"/>
            <w:tcBorders>
              <w:top w:val="nil"/>
              <w:left w:val="nil"/>
              <w:bottom w:val="single" w:sz="4" w:space="0" w:color="auto"/>
              <w:right w:val="single" w:sz="4" w:space="0" w:color="auto"/>
            </w:tcBorders>
            <w:shd w:val="clear" w:color="auto" w:fill="auto"/>
            <w:vAlign w:val="bottom"/>
            <w:hideMark/>
          </w:tcPr>
          <w:p w14:paraId="1111E52D" w14:textId="77777777" w:rsidR="00B368D2" w:rsidRPr="00B368D2" w:rsidRDefault="00B368D2" w:rsidP="00B368D2">
            <w:pPr>
              <w:jc w:val="right"/>
              <w:rPr>
                <w:sz w:val="24"/>
                <w:szCs w:val="24"/>
              </w:rPr>
            </w:pPr>
            <w:r w:rsidRPr="00B368D2">
              <w:rPr>
                <w:sz w:val="24"/>
                <w:szCs w:val="24"/>
              </w:rPr>
              <w:t>19453,7</w:t>
            </w:r>
          </w:p>
        </w:tc>
      </w:tr>
      <w:tr w:rsidR="00B368D2" w:rsidRPr="00B368D2" w14:paraId="48963FCC" w14:textId="77777777" w:rsidTr="00B368D2">
        <w:trPr>
          <w:gridAfter w:val="1"/>
          <w:wAfter w:w="744" w:type="dxa"/>
          <w:trHeight w:val="63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091FD9" w14:textId="77777777" w:rsidR="00B368D2" w:rsidRPr="00B368D2" w:rsidRDefault="00B368D2" w:rsidP="00B368D2">
            <w:pPr>
              <w:rPr>
                <w:sz w:val="24"/>
                <w:szCs w:val="24"/>
              </w:rPr>
            </w:pPr>
            <w:r w:rsidRPr="00B368D2">
              <w:rPr>
                <w:sz w:val="24"/>
                <w:szCs w:val="24"/>
              </w:rPr>
              <w:t>4</w:t>
            </w:r>
          </w:p>
        </w:tc>
        <w:tc>
          <w:tcPr>
            <w:tcW w:w="5677" w:type="dxa"/>
            <w:gridSpan w:val="2"/>
            <w:tcBorders>
              <w:top w:val="nil"/>
              <w:left w:val="nil"/>
              <w:bottom w:val="single" w:sz="4" w:space="0" w:color="auto"/>
              <w:right w:val="single" w:sz="4" w:space="0" w:color="auto"/>
            </w:tcBorders>
            <w:shd w:val="clear" w:color="auto" w:fill="auto"/>
            <w:hideMark/>
          </w:tcPr>
          <w:p w14:paraId="7217ACC2" w14:textId="77777777" w:rsidR="00B368D2" w:rsidRPr="00B368D2" w:rsidRDefault="00B368D2" w:rsidP="00B368D2">
            <w:pPr>
              <w:jc w:val="both"/>
              <w:rPr>
                <w:sz w:val="24"/>
                <w:szCs w:val="24"/>
              </w:rPr>
            </w:pPr>
            <w:r w:rsidRPr="00B368D2">
              <w:rPr>
                <w:sz w:val="24"/>
                <w:szCs w:val="24"/>
              </w:rPr>
              <w:t>С доходов, полученных физическими лицами в соответствии со статьей 228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hideMark/>
          </w:tcPr>
          <w:p w14:paraId="114B8205" w14:textId="77777777" w:rsidR="00B368D2" w:rsidRPr="00B368D2" w:rsidRDefault="00B368D2" w:rsidP="00B368D2">
            <w:pP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18C7B0E4" w14:textId="77777777" w:rsidR="00B368D2" w:rsidRPr="00B368D2" w:rsidRDefault="00B368D2" w:rsidP="00B368D2">
            <w:pPr>
              <w:jc w:val="right"/>
              <w:rPr>
                <w:sz w:val="24"/>
                <w:szCs w:val="24"/>
              </w:rPr>
            </w:pPr>
            <w:r w:rsidRPr="00B368D2">
              <w:rPr>
                <w:sz w:val="24"/>
                <w:szCs w:val="24"/>
              </w:rPr>
              <w:t>53967,0</w:t>
            </w:r>
          </w:p>
        </w:tc>
        <w:tc>
          <w:tcPr>
            <w:tcW w:w="1240" w:type="dxa"/>
            <w:gridSpan w:val="2"/>
            <w:tcBorders>
              <w:top w:val="nil"/>
              <w:left w:val="nil"/>
              <w:bottom w:val="single" w:sz="4" w:space="0" w:color="auto"/>
              <w:right w:val="single" w:sz="4" w:space="0" w:color="auto"/>
            </w:tcBorders>
            <w:shd w:val="clear" w:color="auto" w:fill="auto"/>
            <w:vAlign w:val="bottom"/>
            <w:hideMark/>
          </w:tcPr>
          <w:p w14:paraId="3FD9E1B6" w14:textId="77777777" w:rsidR="00B368D2" w:rsidRPr="00B368D2" w:rsidRDefault="00B368D2" w:rsidP="00B368D2">
            <w:pPr>
              <w:jc w:val="right"/>
              <w:rPr>
                <w:sz w:val="24"/>
                <w:szCs w:val="24"/>
              </w:rPr>
            </w:pPr>
            <w:r w:rsidRPr="00B368D2">
              <w:rPr>
                <w:sz w:val="24"/>
                <w:szCs w:val="24"/>
              </w:rPr>
              <w:t>56125,7</w:t>
            </w:r>
          </w:p>
        </w:tc>
        <w:tc>
          <w:tcPr>
            <w:tcW w:w="2640" w:type="dxa"/>
            <w:gridSpan w:val="2"/>
            <w:tcBorders>
              <w:top w:val="nil"/>
              <w:left w:val="nil"/>
              <w:bottom w:val="single" w:sz="4" w:space="0" w:color="auto"/>
              <w:right w:val="single" w:sz="4" w:space="0" w:color="auto"/>
            </w:tcBorders>
            <w:shd w:val="clear" w:color="auto" w:fill="auto"/>
            <w:vAlign w:val="bottom"/>
            <w:hideMark/>
          </w:tcPr>
          <w:p w14:paraId="24B4D684" w14:textId="77777777" w:rsidR="00B368D2" w:rsidRPr="00B368D2" w:rsidRDefault="00B368D2" w:rsidP="00B368D2">
            <w:pPr>
              <w:jc w:val="right"/>
              <w:rPr>
                <w:sz w:val="24"/>
                <w:szCs w:val="24"/>
              </w:rPr>
            </w:pPr>
            <w:r w:rsidRPr="00B368D2">
              <w:rPr>
                <w:sz w:val="24"/>
                <w:szCs w:val="24"/>
              </w:rPr>
              <w:t>58370,7</w:t>
            </w:r>
          </w:p>
        </w:tc>
      </w:tr>
      <w:tr w:rsidR="00B368D2" w:rsidRPr="00B368D2" w14:paraId="6B303FE4" w14:textId="77777777" w:rsidTr="00B368D2">
        <w:trPr>
          <w:gridAfter w:val="1"/>
          <w:wAfter w:w="744" w:type="dxa"/>
          <w:trHeight w:val="126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1A57A4" w14:textId="77777777" w:rsidR="00B368D2" w:rsidRPr="00B368D2" w:rsidRDefault="00B368D2" w:rsidP="00B368D2">
            <w:pPr>
              <w:rPr>
                <w:sz w:val="24"/>
                <w:szCs w:val="24"/>
              </w:rPr>
            </w:pPr>
            <w:r w:rsidRPr="00B368D2">
              <w:rPr>
                <w:sz w:val="24"/>
                <w:szCs w:val="24"/>
              </w:rPr>
              <w:t>5</w:t>
            </w:r>
          </w:p>
        </w:tc>
        <w:tc>
          <w:tcPr>
            <w:tcW w:w="5677" w:type="dxa"/>
            <w:gridSpan w:val="2"/>
            <w:tcBorders>
              <w:top w:val="nil"/>
              <w:left w:val="nil"/>
              <w:bottom w:val="single" w:sz="4" w:space="0" w:color="auto"/>
              <w:right w:val="single" w:sz="4" w:space="0" w:color="auto"/>
            </w:tcBorders>
            <w:shd w:val="clear" w:color="auto" w:fill="auto"/>
            <w:hideMark/>
          </w:tcPr>
          <w:p w14:paraId="58A102F2" w14:textId="77777777" w:rsidR="00B368D2" w:rsidRPr="00B368D2" w:rsidRDefault="00B368D2" w:rsidP="00B368D2">
            <w:pPr>
              <w:jc w:val="both"/>
              <w:rPr>
                <w:sz w:val="24"/>
                <w:szCs w:val="24"/>
              </w:rPr>
            </w:pPr>
            <w:r w:rsidRPr="00B368D2">
              <w:rPr>
                <w:sz w:val="24"/>
                <w:szCs w:val="24"/>
              </w:rPr>
              <w:t>С доходов,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B368D2">
              <w:rPr>
                <w:sz w:val="16"/>
                <w:szCs w:val="16"/>
              </w:rPr>
              <w:t>1</w:t>
            </w:r>
            <w:r w:rsidRPr="00B368D2">
              <w:rPr>
                <w:sz w:val="24"/>
                <w:szCs w:val="24"/>
              </w:rPr>
              <w:t xml:space="preserve">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hideMark/>
          </w:tcPr>
          <w:p w14:paraId="33FAEBFC" w14:textId="77777777" w:rsidR="00B368D2" w:rsidRPr="00B368D2" w:rsidRDefault="00B368D2" w:rsidP="00B368D2">
            <w:pP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3C3BF5DE" w14:textId="77777777" w:rsidR="00B368D2" w:rsidRPr="00B368D2" w:rsidRDefault="00B368D2" w:rsidP="00B368D2">
            <w:pPr>
              <w:jc w:val="right"/>
              <w:rPr>
                <w:sz w:val="24"/>
                <w:szCs w:val="24"/>
              </w:rPr>
            </w:pPr>
            <w:r w:rsidRPr="00B368D2">
              <w:rPr>
                <w:sz w:val="24"/>
                <w:szCs w:val="24"/>
              </w:rPr>
              <w:t>41025,8</w:t>
            </w:r>
          </w:p>
        </w:tc>
        <w:tc>
          <w:tcPr>
            <w:tcW w:w="1240" w:type="dxa"/>
            <w:gridSpan w:val="2"/>
            <w:tcBorders>
              <w:top w:val="nil"/>
              <w:left w:val="nil"/>
              <w:bottom w:val="single" w:sz="4" w:space="0" w:color="auto"/>
              <w:right w:val="single" w:sz="4" w:space="0" w:color="auto"/>
            </w:tcBorders>
            <w:shd w:val="clear" w:color="auto" w:fill="auto"/>
            <w:vAlign w:val="bottom"/>
            <w:hideMark/>
          </w:tcPr>
          <w:p w14:paraId="63541EE3" w14:textId="77777777" w:rsidR="00B368D2" w:rsidRPr="00B368D2" w:rsidRDefault="00B368D2" w:rsidP="00B368D2">
            <w:pPr>
              <w:jc w:val="right"/>
              <w:rPr>
                <w:sz w:val="24"/>
                <w:szCs w:val="24"/>
              </w:rPr>
            </w:pPr>
            <w:r w:rsidRPr="00B368D2">
              <w:rPr>
                <w:sz w:val="24"/>
                <w:szCs w:val="24"/>
              </w:rPr>
              <w:t>42666,8</w:t>
            </w:r>
          </w:p>
        </w:tc>
        <w:tc>
          <w:tcPr>
            <w:tcW w:w="2640" w:type="dxa"/>
            <w:gridSpan w:val="2"/>
            <w:tcBorders>
              <w:top w:val="nil"/>
              <w:left w:val="nil"/>
              <w:bottom w:val="single" w:sz="4" w:space="0" w:color="auto"/>
              <w:right w:val="single" w:sz="4" w:space="0" w:color="auto"/>
            </w:tcBorders>
            <w:shd w:val="clear" w:color="auto" w:fill="auto"/>
            <w:vAlign w:val="bottom"/>
            <w:hideMark/>
          </w:tcPr>
          <w:p w14:paraId="2D31D11E" w14:textId="77777777" w:rsidR="00B368D2" w:rsidRPr="00B368D2" w:rsidRDefault="00B368D2" w:rsidP="00B368D2">
            <w:pPr>
              <w:jc w:val="right"/>
              <w:rPr>
                <w:sz w:val="24"/>
                <w:szCs w:val="24"/>
              </w:rPr>
            </w:pPr>
            <w:r w:rsidRPr="00B368D2">
              <w:rPr>
                <w:sz w:val="24"/>
                <w:szCs w:val="24"/>
              </w:rPr>
              <w:t>44373,5</w:t>
            </w:r>
          </w:p>
        </w:tc>
      </w:tr>
      <w:tr w:rsidR="00B368D2" w:rsidRPr="00B368D2" w14:paraId="3D6AF2CC"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0FFF6C" w14:textId="77777777" w:rsidR="00B368D2" w:rsidRPr="00B368D2" w:rsidRDefault="00B368D2" w:rsidP="00B368D2">
            <w:pPr>
              <w:rPr>
                <w:sz w:val="24"/>
                <w:szCs w:val="24"/>
              </w:rPr>
            </w:pPr>
            <w:r w:rsidRPr="00B368D2">
              <w:rPr>
                <w:sz w:val="24"/>
                <w:szCs w:val="24"/>
              </w:rPr>
              <w:t>5.1</w:t>
            </w:r>
          </w:p>
        </w:tc>
        <w:tc>
          <w:tcPr>
            <w:tcW w:w="5677" w:type="dxa"/>
            <w:gridSpan w:val="2"/>
            <w:tcBorders>
              <w:top w:val="nil"/>
              <w:left w:val="nil"/>
              <w:bottom w:val="single" w:sz="4" w:space="0" w:color="auto"/>
              <w:right w:val="single" w:sz="4" w:space="0" w:color="auto"/>
            </w:tcBorders>
            <w:shd w:val="clear" w:color="auto" w:fill="auto"/>
            <w:hideMark/>
          </w:tcPr>
          <w:p w14:paraId="41C693CC" w14:textId="77777777" w:rsidR="00B368D2" w:rsidRPr="00B368D2" w:rsidRDefault="00B368D2" w:rsidP="00B368D2">
            <w:pPr>
              <w:jc w:val="both"/>
              <w:rPr>
                <w:sz w:val="24"/>
                <w:szCs w:val="24"/>
              </w:rPr>
            </w:pPr>
            <w:r w:rsidRPr="00B368D2">
              <w:rPr>
                <w:sz w:val="24"/>
                <w:szCs w:val="24"/>
              </w:rPr>
              <w:t>С доходов физических лиц, превышающих 5,0 млн рублей</w:t>
            </w:r>
          </w:p>
        </w:tc>
        <w:tc>
          <w:tcPr>
            <w:tcW w:w="3263" w:type="dxa"/>
            <w:gridSpan w:val="3"/>
            <w:tcBorders>
              <w:top w:val="nil"/>
              <w:left w:val="nil"/>
              <w:bottom w:val="single" w:sz="4" w:space="0" w:color="auto"/>
              <w:right w:val="single" w:sz="4" w:space="0" w:color="auto"/>
            </w:tcBorders>
            <w:shd w:val="clear" w:color="auto" w:fill="auto"/>
            <w:hideMark/>
          </w:tcPr>
          <w:p w14:paraId="7A20D079" w14:textId="77777777" w:rsidR="00B368D2" w:rsidRPr="00B368D2" w:rsidRDefault="00B368D2" w:rsidP="00B368D2">
            <w:pP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57EAAA37" w14:textId="77777777" w:rsidR="00B368D2" w:rsidRPr="00B368D2" w:rsidRDefault="00B368D2" w:rsidP="00B368D2">
            <w:pPr>
              <w:jc w:val="right"/>
              <w:rPr>
                <w:sz w:val="24"/>
                <w:szCs w:val="24"/>
              </w:rPr>
            </w:pPr>
            <w:r w:rsidRPr="00B368D2">
              <w:rPr>
                <w:sz w:val="24"/>
                <w:szCs w:val="24"/>
              </w:rPr>
              <w:t>30770,0</w:t>
            </w:r>
          </w:p>
        </w:tc>
        <w:tc>
          <w:tcPr>
            <w:tcW w:w="1240" w:type="dxa"/>
            <w:gridSpan w:val="2"/>
            <w:tcBorders>
              <w:top w:val="nil"/>
              <w:left w:val="nil"/>
              <w:bottom w:val="single" w:sz="4" w:space="0" w:color="auto"/>
              <w:right w:val="single" w:sz="4" w:space="0" w:color="auto"/>
            </w:tcBorders>
            <w:shd w:val="clear" w:color="auto" w:fill="auto"/>
            <w:vAlign w:val="bottom"/>
            <w:hideMark/>
          </w:tcPr>
          <w:p w14:paraId="6090EE59" w14:textId="77777777" w:rsidR="00B368D2" w:rsidRPr="00B368D2" w:rsidRDefault="00B368D2" w:rsidP="00B368D2">
            <w:pPr>
              <w:jc w:val="right"/>
              <w:rPr>
                <w:sz w:val="24"/>
                <w:szCs w:val="24"/>
              </w:rPr>
            </w:pPr>
            <w:r w:rsidRPr="00B368D2">
              <w:rPr>
                <w:sz w:val="24"/>
                <w:szCs w:val="24"/>
              </w:rPr>
              <w:t>32000,8</w:t>
            </w:r>
          </w:p>
        </w:tc>
        <w:tc>
          <w:tcPr>
            <w:tcW w:w="2640" w:type="dxa"/>
            <w:gridSpan w:val="2"/>
            <w:tcBorders>
              <w:top w:val="nil"/>
              <w:left w:val="nil"/>
              <w:bottom w:val="single" w:sz="4" w:space="0" w:color="auto"/>
              <w:right w:val="single" w:sz="4" w:space="0" w:color="auto"/>
            </w:tcBorders>
            <w:shd w:val="clear" w:color="auto" w:fill="auto"/>
            <w:vAlign w:val="bottom"/>
            <w:hideMark/>
          </w:tcPr>
          <w:p w14:paraId="3314BB87" w14:textId="77777777" w:rsidR="00B368D2" w:rsidRPr="00B368D2" w:rsidRDefault="00B368D2" w:rsidP="00B368D2">
            <w:pPr>
              <w:jc w:val="right"/>
              <w:rPr>
                <w:sz w:val="24"/>
                <w:szCs w:val="24"/>
              </w:rPr>
            </w:pPr>
            <w:r w:rsidRPr="00B368D2">
              <w:rPr>
                <w:sz w:val="24"/>
                <w:szCs w:val="24"/>
              </w:rPr>
              <w:t>33280,8</w:t>
            </w:r>
          </w:p>
        </w:tc>
      </w:tr>
      <w:tr w:rsidR="00B368D2" w:rsidRPr="00B368D2" w14:paraId="213AA45F"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F16442" w14:textId="77777777" w:rsidR="00B368D2" w:rsidRPr="00B368D2" w:rsidRDefault="00B368D2" w:rsidP="00B368D2">
            <w:pPr>
              <w:rPr>
                <w:sz w:val="24"/>
                <w:szCs w:val="24"/>
              </w:rPr>
            </w:pPr>
            <w:r w:rsidRPr="00B368D2">
              <w:rPr>
                <w:sz w:val="24"/>
                <w:szCs w:val="24"/>
              </w:rPr>
              <w:t>6</w:t>
            </w:r>
          </w:p>
        </w:tc>
        <w:tc>
          <w:tcPr>
            <w:tcW w:w="5677" w:type="dxa"/>
            <w:gridSpan w:val="2"/>
            <w:tcBorders>
              <w:top w:val="nil"/>
              <w:left w:val="nil"/>
              <w:bottom w:val="single" w:sz="4" w:space="0" w:color="auto"/>
              <w:right w:val="single" w:sz="4" w:space="0" w:color="auto"/>
            </w:tcBorders>
            <w:shd w:val="clear" w:color="auto" w:fill="auto"/>
            <w:hideMark/>
          </w:tcPr>
          <w:p w14:paraId="29A02440" w14:textId="77777777" w:rsidR="00B368D2" w:rsidRPr="00B368D2" w:rsidRDefault="00B368D2" w:rsidP="00B368D2">
            <w:pPr>
              <w:jc w:val="both"/>
              <w:rPr>
                <w:sz w:val="24"/>
                <w:szCs w:val="24"/>
              </w:rPr>
            </w:pPr>
            <w:r w:rsidRPr="00B368D2">
              <w:rPr>
                <w:sz w:val="24"/>
                <w:szCs w:val="24"/>
              </w:rPr>
              <w:t>Общая сумма налоговых вычетов, предоставляемых физическим лицам</w:t>
            </w:r>
          </w:p>
        </w:tc>
        <w:tc>
          <w:tcPr>
            <w:tcW w:w="3263" w:type="dxa"/>
            <w:gridSpan w:val="3"/>
            <w:tcBorders>
              <w:top w:val="nil"/>
              <w:left w:val="nil"/>
              <w:bottom w:val="single" w:sz="4" w:space="0" w:color="auto"/>
              <w:right w:val="single" w:sz="4" w:space="0" w:color="auto"/>
            </w:tcBorders>
            <w:shd w:val="clear" w:color="auto" w:fill="auto"/>
            <w:hideMark/>
          </w:tcPr>
          <w:p w14:paraId="7F9B70C8" w14:textId="77777777" w:rsidR="00B368D2" w:rsidRPr="00B368D2" w:rsidRDefault="00B368D2" w:rsidP="00B368D2">
            <w:pPr>
              <w:rPr>
                <w:color w:val="FF0000"/>
                <w:sz w:val="24"/>
                <w:szCs w:val="24"/>
              </w:rPr>
            </w:pPr>
            <w:r w:rsidRPr="00B368D2">
              <w:rPr>
                <w:color w:val="FF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09429814" w14:textId="77777777" w:rsidR="00B368D2" w:rsidRPr="00B368D2" w:rsidRDefault="00B368D2" w:rsidP="00B368D2">
            <w:pPr>
              <w:jc w:val="right"/>
              <w:rPr>
                <w:sz w:val="24"/>
                <w:szCs w:val="24"/>
              </w:rPr>
            </w:pPr>
            <w:r w:rsidRPr="00B368D2">
              <w:rPr>
                <w:sz w:val="24"/>
                <w:szCs w:val="24"/>
              </w:rPr>
              <w:t>640846,0</w:t>
            </w:r>
          </w:p>
        </w:tc>
        <w:tc>
          <w:tcPr>
            <w:tcW w:w="1240" w:type="dxa"/>
            <w:gridSpan w:val="2"/>
            <w:tcBorders>
              <w:top w:val="nil"/>
              <w:left w:val="nil"/>
              <w:bottom w:val="single" w:sz="4" w:space="0" w:color="auto"/>
              <w:right w:val="single" w:sz="4" w:space="0" w:color="auto"/>
            </w:tcBorders>
            <w:shd w:val="clear" w:color="auto" w:fill="auto"/>
            <w:vAlign w:val="bottom"/>
            <w:hideMark/>
          </w:tcPr>
          <w:p w14:paraId="5AD0EEA3" w14:textId="77777777" w:rsidR="00B368D2" w:rsidRPr="00B368D2" w:rsidRDefault="00B368D2" w:rsidP="00B368D2">
            <w:pPr>
              <w:jc w:val="right"/>
              <w:rPr>
                <w:sz w:val="24"/>
                <w:szCs w:val="24"/>
              </w:rPr>
            </w:pPr>
            <w:r w:rsidRPr="00B368D2">
              <w:rPr>
                <w:sz w:val="24"/>
                <w:szCs w:val="24"/>
              </w:rPr>
              <w:t>666479,8</w:t>
            </w:r>
          </w:p>
        </w:tc>
        <w:tc>
          <w:tcPr>
            <w:tcW w:w="2640" w:type="dxa"/>
            <w:gridSpan w:val="2"/>
            <w:tcBorders>
              <w:top w:val="nil"/>
              <w:left w:val="nil"/>
              <w:bottom w:val="single" w:sz="4" w:space="0" w:color="auto"/>
              <w:right w:val="single" w:sz="4" w:space="0" w:color="auto"/>
            </w:tcBorders>
            <w:shd w:val="clear" w:color="auto" w:fill="auto"/>
            <w:vAlign w:val="bottom"/>
            <w:hideMark/>
          </w:tcPr>
          <w:p w14:paraId="1C5FC5F9" w14:textId="77777777" w:rsidR="00B368D2" w:rsidRPr="00B368D2" w:rsidRDefault="00B368D2" w:rsidP="00B368D2">
            <w:pPr>
              <w:jc w:val="right"/>
              <w:rPr>
                <w:sz w:val="24"/>
                <w:szCs w:val="24"/>
              </w:rPr>
            </w:pPr>
            <w:r w:rsidRPr="00B368D2">
              <w:rPr>
                <w:sz w:val="24"/>
                <w:szCs w:val="24"/>
              </w:rPr>
              <w:t>693139,0</w:t>
            </w:r>
          </w:p>
        </w:tc>
      </w:tr>
      <w:tr w:rsidR="00B368D2" w:rsidRPr="00B368D2" w14:paraId="4CD14C2C"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C08BDA" w14:textId="77777777" w:rsidR="00B368D2" w:rsidRPr="00B368D2" w:rsidRDefault="00B368D2" w:rsidP="00B368D2">
            <w:pPr>
              <w:rPr>
                <w:sz w:val="24"/>
                <w:szCs w:val="24"/>
              </w:rPr>
            </w:pPr>
            <w:r w:rsidRPr="00B368D2">
              <w:rPr>
                <w:sz w:val="24"/>
                <w:szCs w:val="24"/>
              </w:rPr>
              <w:t>7</w:t>
            </w:r>
          </w:p>
        </w:tc>
        <w:tc>
          <w:tcPr>
            <w:tcW w:w="5677" w:type="dxa"/>
            <w:gridSpan w:val="2"/>
            <w:tcBorders>
              <w:top w:val="nil"/>
              <w:left w:val="nil"/>
              <w:bottom w:val="single" w:sz="4" w:space="0" w:color="auto"/>
              <w:right w:val="single" w:sz="4" w:space="0" w:color="auto"/>
            </w:tcBorders>
            <w:shd w:val="clear" w:color="auto" w:fill="auto"/>
            <w:hideMark/>
          </w:tcPr>
          <w:p w14:paraId="32C22501" w14:textId="77777777" w:rsidR="00B368D2" w:rsidRPr="00B368D2" w:rsidRDefault="00B368D2" w:rsidP="00B368D2">
            <w:pPr>
              <w:jc w:val="both"/>
              <w:rPr>
                <w:sz w:val="24"/>
                <w:szCs w:val="24"/>
              </w:rPr>
            </w:pPr>
            <w:r w:rsidRPr="00B368D2">
              <w:rPr>
                <w:sz w:val="24"/>
                <w:szCs w:val="24"/>
              </w:rPr>
              <w:t>Налог на доходы физических лиц, в том числе:</w:t>
            </w:r>
          </w:p>
        </w:tc>
        <w:tc>
          <w:tcPr>
            <w:tcW w:w="3263" w:type="dxa"/>
            <w:gridSpan w:val="3"/>
            <w:tcBorders>
              <w:top w:val="nil"/>
              <w:left w:val="nil"/>
              <w:bottom w:val="single" w:sz="4" w:space="0" w:color="auto"/>
              <w:right w:val="single" w:sz="4" w:space="0" w:color="auto"/>
            </w:tcBorders>
            <w:shd w:val="clear" w:color="auto" w:fill="auto"/>
            <w:vAlign w:val="bottom"/>
            <w:hideMark/>
          </w:tcPr>
          <w:p w14:paraId="5D126609" w14:textId="77777777" w:rsidR="00B368D2" w:rsidRPr="00B368D2" w:rsidRDefault="00B368D2" w:rsidP="00B368D2">
            <w:pPr>
              <w:jc w:val="center"/>
              <w:rPr>
                <w:sz w:val="24"/>
                <w:szCs w:val="24"/>
              </w:rPr>
            </w:pPr>
            <w:r w:rsidRPr="00B368D2">
              <w:rPr>
                <w:sz w:val="24"/>
                <w:szCs w:val="24"/>
              </w:rPr>
              <w:t>8+9+10+11</w:t>
            </w:r>
          </w:p>
        </w:tc>
        <w:tc>
          <w:tcPr>
            <w:tcW w:w="1260" w:type="dxa"/>
            <w:tcBorders>
              <w:top w:val="nil"/>
              <w:left w:val="nil"/>
              <w:bottom w:val="single" w:sz="4" w:space="0" w:color="auto"/>
              <w:right w:val="single" w:sz="4" w:space="0" w:color="auto"/>
            </w:tcBorders>
            <w:shd w:val="clear" w:color="auto" w:fill="auto"/>
            <w:vAlign w:val="bottom"/>
            <w:hideMark/>
          </w:tcPr>
          <w:p w14:paraId="25E15CD5" w14:textId="77777777" w:rsidR="00B368D2" w:rsidRPr="00B368D2" w:rsidRDefault="00B368D2" w:rsidP="00B368D2">
            <w:pPr>
              <w:jc w:val="right"/>
              <w:rPr>
                <w:sz w:val="24"/>
                <w:szCs w:val="24"/>
              </w:rPr>
            </w:pPr>
            <w:r w:rsidRPr="00B368D2">
              <w:rPr>
                <w:sz w:val="24"/>
                <w:szCs w:val="24"/>
              </w:rPr>
              <w:t>556948,9</w:t>
            </w:r>
          </w:p>
        </w:tc>
        <w:tc>
          <w:tcPr>
            <w:tcW w:w="1240" w:type="dxa"/>
            <w:gridSpan w:val="2"/>
            <w:tcBorders>
              <w:top w:val="nil"/>
              <w:left w:val="nil"/>
              <w:bottom w:val="single" w:sz="4" w:space="0" w:color="auto"/>
              <w:right w:val="single" w:sz="4" w:space="0" w:color="auto"/>
            </w:tcBorders>
            <w:shd w:val="clear" w:color="auto" w:fill="auto"/>
            <w:vAlign w:val="bottom"/>
            <w:hideMark/>
          </w:tcPr>
          <w:p w14:paraId="51B330FE" w14:textId="77777777" w:rsidR="00B368D2" w:rsidRPr="00B368D2" w:rsidRDefault="00B368D2" w:rsidP="00B368D2">
            <w:pPr>
              <w:jc w:val="right"/>
              <w:rPr>
                <w:sz w:val="24"/>
                <w:szCs w:val="24"/>
              </w:rPr>
            </w:pPr>
            <w:r w:rsidRPr="00B368D2">
              <w:rPr>
                <w:sz w:val="24"/>
                <w:szCs w:val="24"/>
              </w:rPr>
              <w:t>560504,6</w:t>
            </w:r>
          </w:p>
        </w:tc>
        <w:tc>
          <w:tcPr>
            <w:tcW w:w="2640" w:type="dxa"/>
            <w:gridSpan w:val="2"/>
            <w:tcBorders>
              <w:top w:val="nil"/>
              <w:left w:val="nil"/>
              <w:bottom w:val="single" w:sz="4" w:space="0" w:color="auto"/>
              <w:right w:val="single" w:sz="4" w:space="0" w:color="auto"/>
            </w:tcBorders>
            <w:shd w:val="clear" w:color="auto" w:fill="auto"/>
            <w:vAlign w:val="bottom"/>
            <w:hideMark/>
          </w:tcPr>
          <w:p w14:paraId="626B6367" w14:textId="77777777" w:rsidR="00B368D2" w:rsidRPr="00B368D2" w:rsidRDefault="00B368D2" w:rsidP="00B368D2">
            <w:pPr>
              <w:jc w:val="right"/>
              <w:rPr>
                <w:sz w:val="24"/>
                <w:szCs w:val="24"/>
              </w:rPr>
            </w:pPr>
            <w:r w:rsidRPr="00B368D2">
              <w:rPr>
                <w:sz w:val="24"/>
                <w:szCs w:val="24"/>
              </w:rPr>
              <w:t>570389,9</w:t>
            </w:r>
          </w:p>
        </w:tc>
      </w:tr>
      <w:tr w:rsidR="00B368D2" w:rsidRPr="00B368D2" w14:paraId="683AEB3E" w14:textId="77777777" w:rsidTr="00B368D2">
        <w:trPr>
          <w:gridAfter w:val="1"/>
          <w:wAfter w:w="744" w:type="dxa"/>
          <w:trHeight w:val="94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640117" w14:textId="77777777" w:rsidR="00B368D2" w:rsidRPr="00B368D2" w:rsidRDefault="00B368D2" w:rsidP="00B368D2">
            <w:pPr>
              <w:rPr>
                <w:sz w:val="24"/>
                <w:szCs w:val="24"/>
              </w:rPr>
            </w:pPr>
            <w:r w:rsidRPr="00B368D2">
              <w:rPr>
                <w:sz w:val="24"/>
                <w:szCs w:val="24"/>
              </w:rPr>
              <w:t>8</w:t>
            </w:r>
          </w:p>
        </w:tc>
        <w:tc>
          <w:tcPr>
            <w:tcW w:w="5677" w:type="dxa"/>
            <w:gridSpan w:val="2"/>
            <w:tcBorders>
              <w:top w:val="nil"/>
              <w:left w:val="nil"/>
              <w:bottom w:val="single" w:sz="4" w:space="0" w:color="auto"/>
              <w:right w:val="single" w:sz="4" w:space="0" w:color="auto"/>
            </w:tcBorders>
            <w:shd w:val="clear" w:color="auto" w:fill="auto"/>
            <w:hideMark/>
          </w:tcPr>
          <w:p w14:paraId="5B8A7F4F" w14:textId="77777777" w:rsidR="00B368D2" w:rsidRPr="00B368D2" w:rsidRDefault="00B368D2" w:rsidP="00B368D2">
            <w:pPr>
              <w:jc w:val="both"/>
              <w:rPr>
                <w:sz w:val="24"/>
                <w:szCs w:val="24"/>
              </w:rPr>
            </w:pPr>
            <w:r w:rsidRPr="00B368D2">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vAlign w:val="bottom"/>
            <w:hideMark/>
          </w:tcPr>
          <w:p w14:paraId="6B42DD20" w14:textId="77777777" w:rsidR="00B368D2" w:rsidRPr="00B368D2" w:rsidRDefault="00B368D2" w:rsidP="00B368D2">
            <w:pPr>
              <w:jc w:val="center"/>
              <w:rPr>
                <w:sz w:val="24"/>
                <w:szCs w:val="24"/>
              </w:rPr>
            </w:pPr>
            <w:r w:rsidRPr="00B368D2">
              <w:rPr>
                <w:sz w:val="24"/>
                <w:szCs w:val="24"/>
              </w:rPr>
              <w:t>8.2+8.3+8.4-8.5</w:t>
            </w:r>
          </w:p>
        </w:tc>
        <w:tc>
          <w:tcPr>
            <w:tcW w:w="1260" w:type="dxa"/>
            <w:tcBorders>
              <w:top w:val="nil"/>
              <w:left w:val="nil"/>
              <w:bottom w:val="single" w:sz="4" w:space="0" w:color="auto"/>
              <w:right w:val="single" w:sz="4" w:space="0" w:color="auto"/>
            </w:tcBorders>
            <w:shd w:val="clear" w:color="000000" w:fill="FFFFFF"/>
            <w:vAlign w:val="bottom"/>
            <w:hideMark/>
          </w:tcPr>
          <w:p w14:paraId="7F2A163F" w14:textId="77777777" w:rsidR="00B368D2" w:rsidRPr="00B368D2" w:rsidRDefault="00B368D2" w:rsidP="00B368D2">
            <w:pPr>
              <w:jc w:val="right"/>
              <w:rPr>
                <w:sz w:val="24"/>
                <w:szCs w:val="24"/>
              </w:rPr>
            </w:pPr>
            <w:r w:rsidRPr="00B368D2">
              <w:rPr>
                <w:sz w:val="24"/>
                <w:szCs w:val="24"/>
              </w:rPr>
              <w:t>536600,0</w:t>
            </w:r>
          </w:p>
        </w:tc>
        <w:tc>
          <w:tcPr>
            <w:tcW w:w="1240" w:type="dxa"/>
            <w:gridSpan w:val="2"/>
            <w:tcBorders>
              <w:top w:val="nil"/>
              <w:left w:val="nil"/>
              <w:bottom w:val="single" w:sz="4" w:space="0" w:color="auto"/>
              <w:right w:val="single" w:sz="4" w:space="0" w:color="auto"/>
            </w:tcBorders>
            <w:shd w:val="clear" w:color="auto" w:fill="auto"/>
            <w:vAlign w:val="bottom"/>
            <w:hideMark/>
          </w:tcPr>
          <w:p w14:paraId="0CA47862" w14:textId="77777777" w:rsidR="00B368D2" w:rsidRPr="00B368D2" w:rsidRDefault="00B368D2" w:rsidP="00B368D2">
            <w:pPr>
              <w:jc w:val="right"/>
              <w:rPr>
                <w:sz w:val="24"/>
                <w:szCs w:val="24"/>
              </w:rPr>
            </w:pPr>
            <w:r w:rsidRPr="00B368D2">
              <w:rPr>
                <w:sz w:val="24"/>
                <w:szCs w:val="24"/>
              </w:rPr>
              <w:t>544183,7</w:t>
            </w:r>
          </w:p>
        </w:tc>
        <w:tc>
          <w:tcPr>
            <w:tcW w:w="2640" w:type="dxa"/>
            <w:gridSpan w:val="2"/>
            <w:tcBorders>
              <w:top w:val="nil"/>
              <w:left w:val="nil"/>
              <w:bottom w:val="single" w:sz="4" w:space="0" w:color="auto"/>
              <w:right w:val="single" w:sz="4" w:space="0" w:color="auto"/>
            </w:tcBorders>
            <w:shd w:val="clear" w:color="auto" w:fill="auto"/>
            <w:vAlign w:val="bottom"/>
            <w:hideMark/>
          </w:tcPr>
          <w:p w14:paraId="1CAB0711" w14:textId="77777777" w:rsidR="00B368D2" w:rsidRPr="00B368D2" w:rsidRDefault="00B368D2" w:rsidP="00B368D2">
            <w:pPr>
              <w:jc w:val="right"/>
              <w:rPr>
                <w:sz w:val="24"/>
                <w:szCs w:val="24"/>
              </w:rPr>
            </w:pPr>
            <w:r w:rsidRPr="00B368D2">
              <w:rPr>
                <w:sz w:val="24"/>
                <w:szCs w:val="24"/>
              </w:rPr>
              <w:t>553458,0</w:t>
            </w:r>
          </w:p>
        </w:tc>
      </w:tr>
      <w:tr w:rsidR="00B368D2" w:rsidRPr="00B368D2" w14:paraId="2CC13B9A"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5FA215" w14:textId="77777777" w:rsidR="00B368D2" w:rsidRPr="00B368D2" w:rsidRDefault="00B368D2" w:rsidP="00B368D2">
            <w:pPr>
              <w:rPr>
                <w:sz w:val="24"/>
                <w:szCs w:val="24"/>
              </w:rPr>
            </w:pPr>
            <w:r w:rsidRPr="00B368D2">
              <w:rPr>
                <w:sz w:val="24"/>
                <w:szCs w:val="24"/>
              </w:rPr>
              <w:t>8.1.1</w:t>
            </w:r>
          </w:p>
        </w:tc>
        <w:tc>
          <w:tcPr>
            <w:tcW w:w="5677" w:type="dxa"/>
            <w:gridSpan w:val="2"/>
            <w:tcBorders>
              <w:top w:val="nil"/>
              <w:left w:val="nil"/>
              <w:bottom w:val="single" w:sz="4" w:space="0" w:color="auto"/>
              <w:right w:val="single" w:sz="4" w:space="0" w:color="auto"/>
            </w:tcBorders>
            <w:shd w:val="clear" w:color="auto" w:fill="auto"/>
            <w:hideMark/>
          </w:tcPr>
          <w:p w14:paraId="6AD9E36E" w14:textId="77777777" w:rsidR="00B368D2" w:rsidRPr="00B368D2" w:rsidRDefault="00B368D2" w:rsidP="00B368D2">
            <w:pPr>
              <w:jc w:val="both"/>
              <w:rPr>
                <w:sz w:val="24"/>
                <w:szCs w:val="24"/>
              </w:rPr>
            </w:pPr>
            <w:r w:rsidRPr="00B368D2">
              <w:rPr>
                <w:sz w:val="24"/>
                <w:szCs w:val="24"/>
              </w:rPr>
              <w:t>Налоговая ставка, %</w:t>
            </w:r>
          </w:p>
        </w:tc>
        <w:tc>
          <w:tcPr>
            <w:tcW w:w="3263" w:type="dxa"/>
            <w:gridSpan w:val="3"/>
            <w:tcBorders>
              <w:top w:val="nil"/>
              <w:left w:val="nil"/>
              <w:bottom w:val="single" w:sz="4" w:space="0" w:color="auto"/>
              <w:right w:val="single" w:sz="4" w:space="0" w:color="auto"/>
            </w:tcBorders>
            <w:shd w:val="clear" w:color="auto" w:fill="auto"/>
            <w:vAlign w:val="bottom"/>
            <w:hideMark/>
          </w:tcPr>
          <w:p w14:paraId="43F6F111"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738AE79F" w14:textId="77777777" w:rsidR="00B368D2" w:rsidRPr="00B368D2" w:rsidRDefault="00B368D2" w:rsidP="00B368D2">
            <w:pPr>
              <w:jc w:val="right"/>
              <w:rPr>
                <w:sz w:val="24"/>
                <w:szCs w:val="24"/>
              </w:rPr>
            </w:pPr>
            <w:r w:rsidRPr="00B368D2">
              <w:rPr>
                <w:sz w:val="24"/>
                <w:szCs w:val="24"/>
              </w:rPr>
              <w:t>13,0</w:t>
            </w:r>
          </w:p>
        </w:tc>
        <w:tc>
          <w:tcPr>
            <w:tcW w:w="1240" w:type="dxa"/>
            <w:gridSpan w:val="2"/>
            <w:tcBorders>
              <w:top w:val="nil"/>
              <w:left w:val="nil"/>
              <w:bottom w:val="single" w:sz="4" w:space="0" w:color="auto"/>
              <w:right w:val="single" w:sz="4" w:space="0" w:color="auto"/>
            </w:tcBorders>
            <w:shd w:val="clear" w:color="auto" w:fill="auto"/>
            <w:vAlign w:val="bottom"/>
            <w:hideMark/>
          </w:tcPr>
          <w:p w14:paraId="32E4C5C9" w14:textId="77777777" w:rsidR="00B368D2" w:rsidRPr="00B368D2" w:rsidRDefault="00B368D2" w:rsidP="00B368D2">
            <w:pPr>
              <w:jc w:val="right"/>
              <w:rPr>
                <w:sz w:val="24"/>
                <w:szCs w:val="24"/>
              </w:rPr>
            </w:pPr>
            <w:r w:rsidRPr="00B368D2">
              <w:rPr>
                <w:sz w:val="24"/>
                <w:szCs w:val="24"/>
              </w:rPr>
              <w:t>13,0</w:t>
            </w:r>
          </w:p>
        </w:tc>
        <w:tc>
          <w:tcPr>
            <w:tcW w:w="2640" w:type="dxa"/>
            <w:gridSpan w:val="2"/>
            <w:tcBorders>
              <w:top w:val="nil"/>
              <w:left w:val="nil"/>
              <w:bottom w:val="single" w:sz="4" w:space="0" w:color="auto"/>
              <w:right w:val="single" w:sz="4" w:space="0" w:color="auto"/>
            </w:tcBorders>
            <w:shd w:val="clear" w:color="auto" w:fill="auto"/>
            <w:vAlign w:val="bottom"/>
            <w:hideMark/>
          </w:tcPr>
          <w:p w14:paraId="0D846FC9" w14:textId="77777777" w:rsidR="00B368D2" w:rsidRPr="00B368D2" w:rsidRDefault="00B368D2" w:rsidP="00B368D2">
            <w:pPr>
              <w:jc w:val="right"/>
              <w:rPr>
                <w:sz w:val="24"/>
                <w:szCs w:val="24"/>
              </w:rPr>
            </w:pPr>
            <w:r w:rsidRPr="00B368D2">
              <w:rPr>
                <w:sz w:val="24"/>
                <w:szCs w:val="24"/>
              </w:rPr>
              <w:t>13,0</w:t>
            </w:r>
          </w:p>
        </w:tc>
      </w:tr>
      <w:tr w:rsidR="00B368D2" w:rsidRPr="00B368D2" w14:paraId="35EAB624" w14:textId="77777777" w:rsidTr="00B368D2">
        <w:trPr>
          <w:gridAfter w:val="1"/>
          <w:wAfter w:w="744" w:type="dxa"/>
          <w:trHeight w:val="126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1844A9" w14:textId="77777777" w:rsidR="00B368D2" w:rsidRPr="00B368D2" w:rsidRDefault="00B368D2" w:rsidP="00B368D2">
            <w:pPr>
              <w:rPr>
                <w:sz w:val="24"/>
                <w:szCs w:val="24"/>
              </w:rPr>
            </w:pPr>
            <w:r w:rsidRPr="00B368D2">
              <w:rPr>
                <w:sz w:val="24"/>
                <w:szCs w:val="24"/>
              </w:rPr>
              <w:t>8.1.2</w:t>
            </w:r>
          </w:p>
        </w:tc>
        <w:tc>
          <w:tcPr>
            <w:tcW w:w="5677" w:type="dxa"/>
            <w:gridSpan w:val="2"/>
            <w:tcBorders>
              <w:top w:val="nil"/>
              <w:left w:val="nil"/>
              <w:bottom w:val="single" w:sz="4" w:space="0" w:color="auto"/>
              <w:right w:val="single" w:sz="4" w:space="0" w:color="auto"/>
            </w:tcBorders>
            <w:shd w:val="clear" w:color="auto" w:fill="auto"/>
            <w:hideMark/>
          </w:tcPr>
          <w:p w14:paraId="1A0EC656" w14:textId="77777777" w:rsidR="00B368D2" w:rsidRPr="00B368D2" w:rsidRDefault="00B368D2" w:rsidP="00B368D2">
            <w:pPr>
              <w:jc w:val="both"/>
              <w:rPr>
                <w:sz w:val="24"/>
                <w:szCs w:val="24"/>
              </w:rPr>
            </w:pPr>
            <w:r w:rsidRPr="00B368D2">
              <w:rPr>
                <w:sz w:val="24"/>
                <w:szCs w:val="24"/>
              </w:rPr>
              <w:t>Средняя ставка налога на доходы физических лиц по другим доходам, источником  которых является налоговый агент, за исключением доходов, в отношении которых начисление и  уплата налога осуществляется  в соответствии со статьями 227, 227.1 и 228 Налогового кодекса РФ,  %</w:t>
            </w:r>
          </w:p>
        </w:tc>
        <w:tc>
          <w:tcPr>
            <w:tcW w:w="3263" w:type="dxa"/>
            <w:gridSpan w:val="3"/>
            <w:tcBorders>
              <w:top w:val="nil"/>
              <w:left w:val="nil"/>
              <w:bottom w:val="single" w:sz="4" w:space="0" w:color="auto"/>
              <w:right w:val="single" w:sz="4" w:space="0" w:color="auto"/>
            </w:tcBorders>
            <w:shd w:val="clear" w:color="auto" w:fill="auto"/>
            <w:vAlign w:val="bottom"/>
            <w:hideMark/>
          </w:tcPr>
          <w:p w14:paraId="43DB9AE6"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5AD2323C" w14:textId="77777777" w:rsidR="00B368D2" w:rsidRPr="00B368D2" w:rsidRDefault="00B368D2" w:rsidP="00B368D2">
            <w:pPr>
              <w:jc w:val="right"/>
              <w:rPr>
                <w:sz w:val="24"/>
                <w:szCs w:val="24"/>
              </w:rPr>
            </w:pPr>
            <w:r w:rsidRPr="00B368D2">
              <w:rPr>
                <w:sz w:val="24"/>
                <w:szCs w:val="24"/>
              </w:rPr>
              <w:t>13,0</w:t>
            </w:r>
          </w:p>
        </w:tc>
        <w:tc>
          <w:tcPr>
            <w:tcW w:w="1240" w:type="dxa"/>
            <w:gridSpan w:val="2"/>
            <w:tcBorders>
              <w:top w:val="nil"/>
              <w:left w:val="nil"/>
              <w:bottom w:val="single" w:sz="4" w:space="0" w:color="auto"/>
              <w:right w:val="single" w:sz="4" w:space="0" w:color="auto"/>
            </w:tcBorders>
            <w:shd w:val="clear" w:color="auto" w:fill="auto"/>
            <w:vAlign w:val="bottom"/>
            <w:hideMark/>
          </w:tcPr>
          <w:p w14:paraId="4CDE08FA" w14:textId="77777777" w:rsidR="00B368D2" w:rsidRPr="00B368D2" w:rsidRDefault="00B368D2" w:rsidP="00B368D2">
            <w:pPr>
              <w:jc w:val="right"/>
              <w:rPr>
                <w:sz w:val="24"/>
                <w:szCs w:val="24"/>
              </w:rPr>
            </w:pPr>
            <w:r w:rsidRPr="00B368D2">
              <w:rPr>
                <w:sz w:val="24"/>
                <w:szCs w:val="24"/>
              </w:rPr>
              <w:t>13,0</w:t>
            </w:r>
          </w:p>
        </w:tc>
        <w:tc>
          <w:tcPr>
            <w:tcW w:w="2640" w:type="dxa"/>
            <w:gridSpan w:val="2"/>
            <w:tcBorders>
              <w:top w:val="nil"/>
              <w:left w:val="nil"/>
              <w:bottom w:val="single" w:sz="4" w:space="0" w:color="auto"/>
              <w:right w:val="single" w:sz="4" w:space="0" w:color="auto"/>
            </w:tcBorders>
            <w:shd w:val="clear" w:color="auto" w:fill="auto"/>
            <w:vAlign w:val="bottom"/>
            <w:hideMark/>
          </w:tcPr>
          <w:p w14:paraId="7D0B4F36" w14:textId="77777777" w:rsidR="00B368D2" w:rsidRPr="00B368D2" w:rsidRDefault="00B368D2" w:rsidP="00B368D2">
            <w:pPr>
              <w:jc w:val="right"/>
              <w:rPr>
                <w:sz w:val="24"/>
                <w:szCs w:val="24"/>
              </w:rPr>
            </w:pPr>
            <w:r w:rsidRPr="00B368D2">
              <w:rPr>
                <w:sz w:val="24"/>
                <w:szCs w:val="24"/>
              </w:rPr>
              <w:t>13,0</w:t>
            </w:r>
          </w:p>
        </w:tc>
      </w:tr>
      <w:tr w:rsidR="00B368D2" w:rsidRPr="00B368D2" w14:paraId="53FACFE1"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5A4FBC" w14:textId="77777777" w:rsidR="00B368D2" w:rsidRPr="00B368D2" w:rsidRDefault="00B368D2" w:rsidP="00B368D2">
            <w:pPr>
              <w:rPr>
                <w:sz w:val="24"/>
                <w:szCs w:val="24"/>
              </w:rPr>
            </w:pPr>
            <w:r w:rsidRPr="00B368D2">
              <w:rPr>
                <w:sz w:val="24"/>
                <w:szCs w:val="24"/>
              </w:rPr>
              <w:lastRenderedPageBreak/>
              <w:t> </w:t>
            </w:r>
          </w:p>
        </w:tc>
        <w:tc>
          <w:tcPr>
            <w:tcW w:w="5677" w:type="dxa"/>
            <w:gridSpan w:val="2"/>
            <w:tcBorders>
              <w:top w:val="nil"/>
              <w:left w:val="nil"/>
              <w:bottom w:val="single" w:sz="4" w:space="0" w:color="auto"/>
              <w:right w:val="single" w:sz="4" w:space="0" w:color="auto"/>
            </w:tcBorders>
            <w:shd w:val="clear" w:color="auto" w:fill="auto"/>
            <w:hideMark/>
          </w:tcPr>
          <w:p w14:paraId="0BB18BCF" w14:textId="77777777" w:rsidR="00B368D2" w:rsidRPr="00B368D2" w:rsidRDefault="00B368D2" w:rsidP="00B368D2">
            <w:pPr>
              <w:jc w:val="both"/>
              <w:rPr>
                <w:sz w:val="24"/>
                <w:szCs w:val="24"/>
              </w:rPr>
            </w:pPr>
            <w:r w:rsidRPr="00B368D2">
              <w:rPr>
                <w:sz w:val="24"/>
                <w:szCs w:val="24"/>
              </w:rPr>
              <w:t> </w:t>
            </w:r>
          </w:p>
        </w:tc>
        <w:tc>
          <w:tcPr>
            <w:tcW w:w="3263" w:type="dxa"/>
            <w:gridSpan w:val="3"/>
            <w:tcBorders>
              <w:top w:val="nil"/>
              <w:left w:val="nil"/>
              <w:bottom w:val="single" w:sz="4" w:space="0" w:color="auto"/>
              <w:right w:val="single" w:sz="4" w:space="0" w:color="auto"/>
            </w:tcBorders>
            <w:shd w:val="clear" w:color="auto" w:fill="auto"/>
            <w:vAlign w:val="bottom"/>
            <w:hideMark/>
          </w:tcPr>
          <w:p w14:paraId="354D33A1"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6DC28080" w14:textId="77777777" w:rsidR="00B368D2" w:rsidRPr="00B368D2" w:rsidRDefault="00B368D2" w:rsidP="00B368D2">
            <w:pPr>
              <w:jc w:val="right"/>
              <w:rPr>
                <w:sz w:val="24"/>
                <w:szCs w:val="24"/>
              </w:rPr>
            </w:pPr>
            <w:r w:rsidRPr="00B368D2">
              <w:rPr>
                <w:sz w:val="24"/>
                <w:szCs w:val="24"/>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59C8A69C" w14:textId="77777777" w:rsidR="00B368D2" w:rsidRPr="00B368D2" w:rsidRDefault="00B368D2" w:rsidP="00B368D2">
            <w:pPr>
              <w:jc w:val="right"/>
              <w:rPr>
                <w:sz w:val="24"/>
                <w:szCs w:val="24"/>
              </w:rPr>
            </w:pPr>
            <w:r w:rsidRPr="00B368D2">
              <w:rPr>
                <w:sz w:val="24"/>
                <w:szCs w:val="24"/>
              </w:rPr>
              <w:t> </w:t>
            </w:r>
          </w:p>
        </w:tc>
        <w:tc>
          <w:tcPr>
            <w:tcW w:w="2640" w:type="dxa"/>
            <w:gridSpan w:val="2"/>
            <w:tcBorders>
              <w:top w:val="nil"/>
              <w:left w:val="nil"/>
              <w:bottom w:val="single" w:sz="4" w:space="0" w:color="auto"/>
              <w:right w:val="single" w:sz="4" w:space="0" w:color="auto"/>
            </w:tcBorders>
            <w:shd w:val="clear" w:color="auto" w:fill="auto"/>
            <w:vAlign w:val="bottom"/>
            <w:hideMark/>
          </w:tcPr>
          <w:p w14:paraId="01AC8F1C" w14:textId="77777777" w:rsidR="00B368D2" w:rsidRPr="00B368D2" w:rsidRDefault="00B368D2" w:rsidP="00B368D2">
            <w:pPr>
              <w:jc w:val="right"/>
              <w:rPr>
                <w:sz w:val="24"/>
                <w:szCs w:val="24"/>
              </w:rPr>
            </w:pPr>
            <w:r w:rsidRPr="00B368D2">
              <w:rPr>
                <w:sz w:val="24"/>
                <w:szCs w:val="24"/>
              </w:rPr>
              <w:t> </w:t>
            </w:r>
          </w:p>
        </w:tc>
      </w:tr>
      <w:tr w:rsidR="00B368D2" w:rsidRPr="00B368D2" w14:paraId="1A7001B5" w14:textId="77777777" w:rsidTr="00B368D2">
        <w:trPr>
          <w:gridAfter w:val="1"/>
          <w:wAfter w:w="744" w:type="dxa"/>
          <w:trHeight w:val="63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05D91C" w14:textId="77777777" w:rsidR="00B368D2" w:rsidRPr="00B368D2" w:rsidRDefault="00B368D2" w:rsidP="00B368D2">
            <w:pPr>
              <w:rPr>
                <w:sz w:val="24"/>
                <w:szCs w:val="24"/>
              </w:rPr>
            </w:pPr>
            <w:r w:rsidRPr="00B368D2">
              <w:rPr>
                <w:sz w:val="24"/>
                <w:szCs w:val="24"/>
              </w:rPr>
              <w:t>8.2</w:t>
            </w:r>
          </w:p>
        </w:tc>
        <w:tc>
          <w:tcPr>
            <w:tcW w:w="5677" w:type="dxa"/>
            <w:gridSpan w:val="2"/>
            <w:tcBorders>
              <w:top w:val="nil"/>
              <w:left w:val="nil"/>
              <w:bottom w:val="single" w:sz="4" w:space="0" w:color="auto"/>
              <w:right w:val="single" w:sz="4" w:space="0" w:color="auto"/>
            </w:tcBorders>
            <w:shd w:val="clear" w:color="auto" w:fill="auto"/>
            <w:hideMark/>
          </w:tcPr>
          <w:p w14:paraId="7366E701" w14:textId="77777777" w:rsidR="00B368D2" w:rsidRPr="00B368D2" w:rsidRDefault="00B368D2" w:rsidP="00B368D2">
            <w:pPr>
              <w:jc w:val="both"/>
              <w:rPr>
                <w:sz w:val="24"/>
                <w:szCs w:val="24"/>
              </w:rPr>
            </w:pPr>
            <w:r w:rsidRPr="00B368D2">
              <w:rPr>
                <w:sz w:val="24"/>
                <w:szCs w:val="24"/>
              </w:rPr>
              <w:t>Налог на доходы, получаемые в виде фонда заработной платы работников всх видов деятельности</w:t>
            </w:r>
          </w:p>
        </w:tc>
        <w:tc>
          <w:tcPr>
            <w:tcW w:w="3263" w:type="dxa"/>
            <w:gridSpan w:val="3"/>
            <w:tcBorders>
              <w:top w:val="nil"/>
              <w:left w:val="nil"/>
              <w:bottom w:val="single" w:sz="4" w:space="0" w:color="auto"/>
              <w:right w:val="single" w:sz="4" w:space="0" w:color="auto"/>
            </w:tcBorders>
            <w:shd w:val="clear" w:color="auto" w:fill="auto"/>
            <w:vAlign w:val="bottom"/>
            <w:hideMark/>
          </w:tcPr>
          <w:p w14:paraId="4DB8F76A" w14:textId="77777777" w:rsidR="00B368D2" w:rsidRPr="00B368D2" w:rsidRDefault="00B368D2" w:rsidP="00B368D2">
            <w:pPr>
              <w:jc w:val="center"/>
              <w:rPr>
                <w:sz w:val="24"/>
                <w:szCs w:val="24"/>
              </w:rPr>
            </w:pPr>
            <w:r w:rsidRPr="00B368D2">
              <w:rPr>
                <w:sz w:val="24"/>
                <w:szCs w:val="24"/>
              </w:rPr>
              <w:t>2.1*8.1.1</w:t>
            </w:r>
          </w:p>
        </w:tc>
        <w:tc>
          <w:tcPr>
            <w:tcW w:w="1260" w:type="dxa"/>
            <w:tcBorders>
              <w:top w:val="nil"/>
              <w:left w:val="nil"/>
              <w:bottom w:val="single" w:sz="4" w:space="0" w:color="auto"/>
              <w:right w:val="single" w:sz="4" w:space="0" w:color="auto"/>
            </w:tcBorders>
            <w:shd w:val="clear" w:color="000000" w:fill="FFFFFF"/>
            <w:vAlign w:val="bottom"/>
            <w:hideMark/>
          </w:tcPr>
          <w:p w14:paraId="4BF886A2" w14:textId="77777777" w:rsidR="00B368D2" w:rsidRPr="00B368D2" w:rsidRDefault="00B368D2" w:rsidP="00B368D2">
            <w:pPr>
              <w:jc w:val="right"/>
              <w:rPr>
                <w:sz w:val="24"/>
                <w:szCs w:val="24"/>
              </w:rPr>
            </w:pPr>
            <w:r w:rsidRPr="00B368D2">
              <w:rPr>
                <w:sz w:val="24"/>
                <w:szCs w:val="24"/>
              </w:rPr>
              <w:t>540770,0</w:t>
            </w:r>
          </w:p>
        </w:tc>
        <w:tc>
          <w:tcPr>
            <w:tcW w:w="1240" w:type="dxa"/>
            <w:gridSpan w:val="2"/>
            <w:tcBorders>
              <w:top w:val="nil"/>
              <w:left w:val="nil"/>
              <w:bottom w:val="single" w:sz="4" w:space="0" w:color="auto"/>
              <w:right w:val="single" w:sz="4" w:space="0" w:color="auto"/>
            </w:tcBorders>
            <w:shd w:val="clear" w:color="auto" w:fill="auto"/>
            <w:vAlign w:val="bottom"/>
            <w:hideMark/>
          </w:tcPr>
          <w:p w14:paraId="1851C8A0" w14:textId="77777777" w:rsidR="00B368D2" w:rsidRPr="00B368D2" w:rsidRDefault="00B368D2" w:rsidP="00B368D2">
            <w:pPr>
              <w:jc w:val="right"/>
              <w:rPr>
                <w:sz w:val="24"/>
                <w:szCs w:val="24"/>
              </w:rPr>
            </w:pPr>
            <w:r w:rsidRPr="00B368D2">
              <w:rPr>
                <w:sz w:val="24"/>
                <w:szCs w:val="24"/>
              </w:rPr>
              <w:t>559023,5</w:t>
            </w:r>
          </w:p>
        </w:tc>
        <w:tc>
          <w:tcPr>
            <w:tcW w:w="2640" w:type="dxa"/>
            <w:gridSpan w:val="2"/>
            <w:tcBorders>
              <w:top w:val="nil"/>
              <w:left w:val="nil"/>
              <w:bottom w:val="single" w:sz="4" w:space="0" w:color="auto"/>
              <w:right w:val="single" w:sz="4" w:space="0" w:color="auto"/>
            </w:tcBorders>
            <w:shd w:val="clear" w:color="auto" w:fill="auto"/>
            <w:vAlign w:val="bottom"/>
            <w:hideMark/>
          </w:tcPr>
          <w:p w14:paraId="148A5873" w14:textId="77777777" w:rsidR="00B368D2" w:rsidRPr="00B368D2" w:rsidRDefault="00B368D2" w:rsidP="00B368D2">
            <w:pPr>
              <w:jc w:val="right"/>
              <w:rPr>
                <w:sz w:val="24"/>
                <w:szCs w:val="24"/>
              </w:rPr>
            </w:pPr>
            <w:r w:rsidRPr="00B368D2">
              <w:rPr>
                <w:sz w:val="24"/>
                <w:szCs w:val="24"/>
              </w:rPr>
              <w:t>581384,4</w:t>
            </w:r>
          </w:p>
        </w:tc>
      </w:tr>
      <w:tr w:rsidR="00B368D2" w:rsidRPr="00B368D2" w14:paraId="1798B4F9"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FE2CA2" w14:textId="77777777" w:rsidR="00B368D2" w:rsidRPr="00B368D2" w:rsidRDefault="00B368D2" w:rsidP="00B368D2">
            <w:pPr>
              <w:rPr>
                <w:sz w:val="24"/>
                <w:szCs w:val="24"/>
              </w:rPr>
            </w:pPr>
            <w:r w:rsidRPr="00B368D2">
              <w:rPr>
                <w:sz w:val="24"/>
                <w:szCs w:val="24"/>
              </w:rPr>
              <w:t>8.3</w:t>
            </w:r>
          </w:p>
        </w:tc>
        <w:tc>
          <w:tcPr>
            <w:tcW w:w="5677" w:type="dxa"/>
            <w:gridSpan w:val="2"/>
            <w:tcBorders>
              <w:top w:val="nil"/>
              <w:left w:val="nil"/>
              <w:bottom w:val="single" w:sz="4" w:space="0" w:color="auto"/>
              <w:right w:val="single" w:sz="4" w:space="0" w:color="auto"/>
            </w:tcBorders>
            <w:shd w:val="clear" w:color="auto" w:fill="auto"/>
            <w:hideMark/>
          </w:tcPr>
          <w:p w14:paraId="13031F51" w14:textId="77777777" w:rsidR="00B368D2" w:rsidRPr="00B368D2" w:rsidRDefault="00B368D2" w:rsidP="00B368D2">
            <w:pPr>
              <w:jc w:val="both"/>
              <w:rPr>
                <w:sz w:val="24"/>
                <w:szCs w:val="24"/>
              </w:rPr>
            </w:pPr>
            <w:r w:rsidRPr="00B368D2">
              <w:rPr>
                <w:sz w:val="24"/>
                <w:szCs w:val="24"/>
              </w:rPr>
              <w:t>Поступление в погашение недоимки</w:t>
            </w:r>
          </w:p>
        </w:tc>
        <w:tc>
          <w:tcPr>
            <w:tcW w:w="3263" w:type="dxa"/>
            <w:gridSpan w:val="3"/>
            <w:tcBorders>
              <w:top w:val="nil"/>
              <w:left w:val="nil"/>
              <w:bottom w:val="single" w:sz="4" w:space="0" w:color="auto"/>
              <w:right w:val="single" w:sz="4" w:space="0" w:color="auto"/>
            </w:tcBorders>
            <w:shd w:val="clear" w:color="auto" w:fill="auto"/>
            <w:vAlign w:val="bottom"/>
            <w:hideMark/>
          </w:tcPr>
          <w:p w14:paraId="79D51F71"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00243B06" w14:textId="77777777" w:rsidR="00B368D2" w:rsidRPr="00B368D2" w:rsidRDefault="00B368D2" w:rsidP="00B368D2">
            <w:pPr>
              <w:jc w:val="right"/>
              <w:rPr>
                <w:sz w:val="24"/>
                <w:szCs w:val="24"/>
              </w:rPr>
            </w:pPr>
            <w:r w:rsidRPr="00B368D2">
              <w:rPr>
                <w:sz w:val="24"/>
                <w:szCs w:val="24"/>
              </w:rPr>
              <w:t>10641,0</w:t>
            </w:r>
          </w:p>
        </w:tc>
        <w:tc>
          <w:tcPr>
            <w:tcW w:w="1240" w:type="dxa"/>
            <w:gridSpan w:val="2"/>
            <w:tcBorders>
              <w:top w:val="nil"/>
              <w:left w:val="nil"/>
              <w:bottom w:val="single" w:sz="4" w:space="0" w:color="auto"/>
              <w:right w:val="single" w:sz="4" w:space="0" w:color="auto"/>
            </w:tcBorders>
            <w:shd w:val="clear" w:color="auto" w:fill="auto"/>
            <w:vAlign w:val="bottom"/>
            <w:hideMark/>
          </w:tcPr>
          <w:p w14:paraId="08F90A28" w14:textId="77777777" w:rsidR="00B368D2" w:rsidRPr="00B368D2" w:rsidRDefault="00B368D2" w:rsidP="00B368D2">
            <w:pPr>
              <w:jc w:val="right"/>
              <w:rPr>
                <w:sz w:val="24"/>
                <w:szCs w:val="24"/>
              </w:rPr>
            </w:pPr>
            <w:r w:rsidRPr="00B368D2">
              <w:rPr>
                <w:sz w:val="24"/>
                <w:szCs w:val="24"/>
              </w:rPr>
              <w:t>10641,0</w:t>
            </w:r>
          </w:p>
        </w:tc>
        <w:tc>
          <w:tcPr>
            <w:tcW w:w="2640" w:type="dxa"/>
            <w:gridSpan w:val="2"/>
            <w:tcBorders>
              <w:top w:val="nil"/>
              <w:left w:val="nil"/>
              <w:bottom w:val="single" w:sz="4" w:space="0" w:color="auto"/>
              <w:right w:val="single" w:sz="4" w:space="0" w:color="auto"/>
            </w:tcBorders>
            <w:shd w:val="clear" w:color="auto" w:fill="auto"/>
            <w:vAlign w:val="bottom"/>
            <w:hideMark/>
          </w:tcPr>
          <w:p w14:paraId="5507641E" w14:textId="77777777" w:rsidR="00B368D2" w:rsidRPr="00B368D2" w:rsidRDefault="00B368D2" w:rsidP="00B368D2">
            <w:pPr>
              <w:jc w:val="right"/>
              <w:rPr>
                <w:sz w:val="24"/>
                <w:szCs w:val="24"/>
              </w:rPr>
            </w:pPr>
            <w:r w:rsidRPr="00B368D2">
              <w:rPr>
                <w:sz w:val="24"/>
                <w:szCs w:val="24"/>
              </w:rPr>
              <w:t>10641,0</w:t>
            </w:r>
          </w:p>
        </w:tc>
      </w:tr>
      <w:tr w:rsidR="00B368D2" w:rsidRPr="00B368D2" w14:paraId="6A0FDC2E" w14:textId="77777777" w:rsidTr="00B368D2">
        <w:trPr>
          <w:gridAfter w:val="1"/>
          <w:wAfter w:w="744" w:type="dxa"/>
          <w:trHeight w:val="126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637618" w14:textId="77777777" w:rsidR="00B368D2" w:rsidRPr="00B368D2" w:rsidRDefault="00B368D2" w:rsidP="00B368D2">
            <w:pPr>
              <w:rPr>
                <w:sz w:val="24"/>
                <w:szCs w:val="24"/>
              </w:rPr>
            </w:pPr>
            <w:r w:rsidRPr="00B368D2">
              <w:rPr>
                <w:sz w:val="24"/>
                <w:szCs w:val="24"/>
              </w:rPr>
              <w:t>8.4</w:t>
            </w:r>
          </w:p>
        </w:tc>
        <w:tc>
          <w:tcPr>
            <w:tcW w:w="5677" w:type="dxa"/>
            <w:gridSpan w:val="2"/>
            <w:tcBorders>
              <w:top w:val="nil"/>
              <w:left w:val="nil"/>
              <w:bottom w:val="single" w:sz="4" w:space="0" w:color="auto"/>
              <w:right w:val="single" w:sz="4" w:space="0" w:color="auto"/>
            </w:tcBorders>
            <w:shd w:val="clear" w:color="auto" w:fill="auto"/>
            <w:hideMark/>
          </w:tcPr>
          <w:p w14:paraId="7AB6550D" w14:textId="77777777" w:rsidR="00B368D2" w:rsidRPr="00B368D2" w:rsidRDefault="00B368D2" w:rsidP="00B368D2">
            <w:pPr>
              <w:jc w:val="both"/>
              <w:rPr>
                <w:sz w:val="24"/>
                <w:szCs w:val="24"/>
              </w:rPr>
            </w:pPr>
            <w:r w:rsidRPr="00B368D2">
              <w:rPr>
                <w:sz w:val="24"/>
                <w:szCs w:val="24"/>
              </w:rPr>
              <w:t>Налог на другие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vAlign w:val="bottom"/>
            <w:hideMark/>
          </w:tcPr>
          <w:p w14:paraId="3FE9C7DD" w14:textId="77777777" w:rsidR="00B368D2" w:rsidRPr="00B368D2" w:rsidRDefault="00B368D2" w:rsidP="00B368D2">
            <w:pPr>
              <w:jc w:val="center"/>
              <w:rPr>
                <w:sz w:val="24"/>
                <w:szCs w:val="24"/>
              </w:rPr>
            </w:pPr>
            <w:r w:rsidRPr="00B368D2">
              <w:rPr>
                <w:sz w:val="24"/>
                <w:szCs w:val="24"/>
              </w:rPr>
              <w:t>2.2*8.1.2</w:t>
            </w:r>
          </w:p>
        </w:tc>
        <w:tc>
          <w:tcPr>
            <w:tcW w:w="1260" w:type="dxa"/>
            <w:tcBorders>
              <w:top w:val="nil"/>
              <w:left w:val="nil"/>
              <w:bottom w:val="single" w:sz="4" w:space="0" w:color="auto"/>
              <w:right w:val="single" w:sz="4" w:space="0" w:color="auto"/>
            </w:tcBorders>
            <w:shd w:val="clear" w:color="000000" w:fill="FFFFFF"/>
            <w:vAlign w:val="bottom"/>
            <w:hideMark/>
          </w:tcPr>
          <w:p w14:paraId="06A531BF" w14:textId="77777777" w:rsidR="00B368D2" w:rsidRPr="00B368D2" w:rsidRDefault="00B368D2" w:rsidP="00B368D2">
            <w:pPr>
              <w:jc w:val="right"/>
              <w:rPr>
                <w:sz w:val="24"/>
                <w:szCs w:val="24"/>
              </w:rPr>
            </w:pPr>
            <w:r w:rsidRPr="00B368D2">
              <w:rPr>
                <w:sz w:val="24"/>
                <w:szCs w:val="24"/>
              </w:rPr>
              <w:t>18645,0</w:t>
            </w:r>
          </w:p>
        </w:tc>
        <w:tc>
          <w:tcPr>
            <w:tcW w:w="1240" w:type="dxa"/>
            <w:gridSpan w:val="2"/>
            <w:tcBorders>
              <w:top w:val="nil"/>
              <w:left w:val="nil"/>
              <w:bottom w:val="single" w:sz="4" w:space="0" w:color="auto"/>
              <w:right w:val="single" w:sz="4" w:space="0" w:color="auto"/>
            </w:tcBorders>
            <w:shd w:val="clear" w:color="auto" w:fill="auto"/>
            <w:vAlign w:val="bottom"/>
            <w:hideMark/>
          </w:tcPr>
          <w:p w14:paraId="0A72124E" w14:textId="77777777" w:rsidR="00B368D2" w:rsidRPr="00B368D2" w:rsidRDefault="00B368D2" w:rsidP="00B368D2">
            <w:pPr>
              <w:jc w:val="right"/>
              <w:rPr>
                <w:sz w:val="24"/>
                <w:szCs w:val="24"/>
              </w:rPr>
            </w:pPr>
            <w:r w:rsidRPr="00B368D2">
              <w:rPr>
                <w:sz w:val="24"/>
                <w:szCs w:val="24"/>
              </w:rPr>
              <w:t>16984,2</w:t>
            </w:r>
          </w:p>
        </w:tc>
        <w:tc>
          <w:tcPr>
            <w:tcW w:w="2640" w:type="dxa"/>
            <w:gridSpan w:val="2"/>
            <w:tcBorders>
              <w:top w:val="nil"/>
              <w:left w:val="nil"/>
              <w:bottom w:val="single" w:sz="4" w:space="0" w:color="auto"/>
              <w:right w:val="single" w:sz="4" w:space="0" w:color="auto"/>
            </w:tcBorders>
            <w:shd w:val="clear" w:color="auto" w:fill="auto"/>
            <w:vAlign w:val="bottom"/>
            <w:hideMark/>
          </w:tcPr>
          <w:p w14:paraId="5534EA5D" w14:textId="77777777" w:rsidR="00B368D2" w:rsidRPr="00B368D2" w:rsidRDefault="00B368D2" w:rsidP="00B368D2">
            <w:pPr>
              <w:jc w:val="right"/>
              <w:rPr>
                <w:sz w:val="24"/>
                <w:szCs w:val="24"/>
              </w:rPr>
            </w:pPr>
            <w:r w:rsidRPr="00B368D2">
              <w:rPr>
                <w:sz w:val="24"/>
                <w:szCs w:val="24"/>
              </w:rPr>
              <w:t>17663,6</w:t>
            </w:r>
          </w:p>
        </w:tc>
      </w:tr>
      <w:tr w:rsidR="00B368D2" w:rsidRPr="00B368D2" w14:paraId="13690C0F"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7ECE36" w14:textId="77777777" w:rsidR="00B368D2" w:rsidRPr="00B368D2" w:rsidRDefault="00B368D2" w:rsidP="00B368D2">
            <w:pPr>
              <w:rPr>
                <w:sz w:val="24"/>
                <w:szCs w:val="24"/>
              </w:rPr>
            </w:pPr>
            <w:r w:rsidRPr="00B368D2">
              <w:rPr>
                <w:sz w:val="24"/>
                <w:szCs w:val="24"/>
              </w:rPr>
              <w:t>8.5</w:t>
            </w:r>
          </w:p>
        </w:tc>
        <w:tc>
          <w:tcPr>
            <w:tcW w:w="5677" w:type="dxa"/>
            <w:gridSpan w:val="2"/>
            <w:tcBorders>
              <w:top w:val="nil"/>
              <w:left w:val="nil"/>
              <w:bottom w:val="single" w:sz="4" w:space="0" w:color="auto"/>
              <w:right w:val="single" w:sz="4" w:space="0" w:color="auto"/>
            </w:tcBorders>
            <w:shd w:val="clear" w:color="auto" w:fill="auto"/>
            <w:hideMark/>
          </w:tcPr>
          <w:p w14:paraId="04B9F757" w14:textId="77777777" w:rsidR="00B368D2" w:rsidRPr="00B368D2" w:rsidRDefault="00B368D2" w:rsidP="00B368D2">
            <w:pPr>
              <w:jc w:val="both"/>
              <w:rPr>
                <w:sz w:val="24"/>
                <w:szCs w:val="24"/>
              </w:rPr>
            </w:pPr>
            <w:r w:rsidRPr="00B368D2">
              <w:rPr>
                <w:sz w:val="24"/>
                <w:szCs w:val="24"/>
              </w:rPr>
              <w:t>Налог с общей суммы налоговых вычетов, предоставляемых физическим лицам</w:t>
            </w:r>
          </w:p>
        </w:tc>
        <w:tc>
          <w:tcPr>
            <w:tcW w:w="3263" w:type="dxa"/>
            <w:gridSpan w:val="3"/>
            <w:tcBorders>
              <w:top w:val="nil"/>
              <w:left w:val="nil"/>
              <w:bottom w:val="single" w:sz="4" w:space="0" w:color="auto"/>
              <w:right w:val="single" w:sz="4" w:space="0" w:color="auto"/>
            </w:tcBorders>
            <w:shd w:val="clear" w:color="auto" w:fill="auto"/>
            <w:vAlign w:val="bottom"/>
            <w:hideMark/>
          </w:tcPr>
          <w:p w14:paraId="6D5272AF"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0F06989E" w14:textId="77777777" w:rsidR="00B368D2" w:rsidRPr="00B368D2" w:rsidRDefault="00B368D2" w:rsidP="00B368D2">
            <w:pPr>
              <w:jc w:val="right"/>
              <w:rPr>
                <w:color w:val="000000"/>
                <w:sz w:val="24"/>
                <w:szCs w:val="24"/>
              </w:rPr>
            </w:pPr>
            <w:r w:rsidRPr="00B368D2">
              <w:rPr>
                <w:color w:val="000000"/>
                <w:sz w:val="24"/>
                <w:szCs w:val="24"/>
              </w:rPr>
              <w:t>33456,0</w:t>
            </w:r>
          </w:p>
        </w:tc>
        <w:tc>
          <w:tcPr>
            <w:tcW w:w="1240" w:type="dxa"/>
            <w:gridSpan w:val="2"/>
            <w:tcBorders>
              <w:top w:val="nil"/>
              <w:left w:val="nil"/>
              <w:bottom w:val="single" w:sz="4" w:space="0" w:color="auto"/>
              <w:right w:val="single" w:sz="4" w:space="0" w:color="auto"/>
            </w:tcBorders>
            <w:shd w:val="clear" w:color="auto" w:fill="auto"/>
            <w:vAlign w:val="bottom"/>
            <w:hideMark/>
          </w:tcPr>
          <w:p w14:paraId="0B198E63" w14:textId="77777777" w:rsidR="00B368D2" w:rsidRPr="00B368D2" w:rsidRDefault="00B368D2" w:rsidP="00B368D2">
            <w:pPr>
              <w:jc w:val="right"/>
              <w:rPr>
                <w:sz w:val="24"/>
                <w:szCs w:val="24"/>
              </w:rPr>
            </w:pPr>
            <w:r w:rsidRPr="00B368D2">
              <w:rPr>
                <w:sz w:val="24"/>
                <w:szCs w:val="24"/>
              </w:rPr>
              <w:t>42465,0</w:t>
            </w:r>
          </w:p>
        </w:tc>
        <w:tc>
          <w:tcPr>
            <w:tcW w:w="2640" w:type="dxa"/>
            <w:gridSpan w:val="2"/>
            <w:tcBorders>
              <w:top w:val="nil"/>
              <w:left w:val="nil"/>
              <w:bottom w:val="single" w:sz="4" w:space="0" w:color="auto"/>
              <w:right w:val="single" w:sz="4" w:space="0" w:color="auto"/>
            </w:tcBorders>
            <w:shd w:val="clear" w:color="auto" w:fill="auto"/>
            <w:vAlign w:val="bottom"/>
            <w:hideMark/>
          </w:tcPr>
          <w:p w14:paraId="6E782D26" w14:textId="77777777" w:rsidR="00B368D2" w:rsidRPr="00B368D2" w:rsidRDefault="00B368D2" w:rsidP="00B368D2">
            <w:pPr>
              <w:jc w:val="right"/>
              <w:rPr>
                <w:sz w:val="24"/>
                <w:szCs w:val="24"/>
              </w:rPr>
            </w:pPr>
            <w:r w:rsidRPr="00B368D2">
              <w:rPr>
                <w:sz w:val="24"/>
                <w:szCs w:val="24"/>
              </w:rPr>
              <w:t>56231,0</w:t>
            </w:r>
          </w:p>
        </w:tc>
      </w:tr>
      <w:tr w:rsidR="00B368D2" w:rsidRPr="00B368D2" w14:paraId="44E3E7A6"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005BAA" w14:textId="77777777" w:rsidR="00B368D2" w:rsidRPr="00B368D2" w:rsidRDefault="00B368D2" w:rsidP="00B368D2">
            <w:pPr>
              <w:rPr>
                <w:sz w:val="24"/>
                <w:szCs w:val="24"/>
              </w:rPr>
            </w:pPr>
            <w:r w:rsidRPr="00B368D2">
              <w:rPr>
                <w:sz w:val="24"/>
                <w:szCs w:val="24"/>
              </w:rPr>
              <w:t>8.6</w:t>
            </w:r>
          </w:p>
        </w:tc>
        <w:tc>
          <w:tcPr>
            <w:tcW w:w="5677" w:type="dxa"/>
            <w:gridSpan w:val="2"/>
            <w:tcBorders>
              <w:top w:val="nil"/>
              <w:left w:val="nil"/>
              <w:bottom w:val="single" w:sz="4" w:space="0" w:color="auto"/>
              <w:right w:val="single" w:sz="4" w:space="0" w:color="auto"/>
            </w:tcBorders>
            <w:shd w:val="clear" w:color="auto" w:fill="auto"/>
            <w:hideMark/>
          </w:tcPr>
          <w:p w14:paraId="68C955C8" w14:textId="77777777" w:rsidR="00B368D2" w:rsidRPr="00B368D2" w:rsidRDefault="00B368D2" w:rsidP="00B368D2">
            <w:pPr>
              <w:jc w:val="both"/>
              <w:rPr>
                <w:sz w:val="24"/>
                <w:szCs w:val="24"/>
              </w:rPr>
            </w:pPr>
            <w:r w:rsidRPr="00B368D2">
              <w:rPr>
                <w:sz w:val="24"/>
                <w:szCs w:val="24"/>
              </w:rPr>
              <w:t>Норматив отчисления в местный бюджет, %</w:t>
            </w:r>
          </w:p>
        </w:tc>
        <w:tc>
          <w:tcPr>
            <w:tcW w:w="3263" w:type="dxa"/>
            <w:gridSpan w:val="3"/>
            <w:tcBorders>
              <w:top w:val="nil"/>
              <w:left w:val="nil"/>
              <w:bottom w:val="single" w:sz="4" w:space="0" w:color="auto"/>
              <w:right w:val="single" w:sz="4" w:space="0" w:color="auto"/>
            </w:tcBorders>
            <w:shd w:val="clear" w:color="auto" w:fill="auto"/>
            <w:vAlign w:val="bottom"/>
            <w:hideMark/>
          </w:tcPr>
          <w:p w14:paraId="0EECCF5F"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2DDC30B3" w14:textId="77777777" w:rsidR="00B368D2" w:rsidRPr="00B368D2" w:rsidRDefault="00B368D2" w:rsidP="00B368D2">
            <w:pPr>
              <w:jc w:val="right"/>
              <w:rPr>
                <w:sz w:val="24"/>
                <w:szCs w:val="24"/>
              </w:rPr>
            </w:pPr>
            <w:r w:rsidRPr="00B368D2">
              <w:rPr>
                <w:sz w:val="24"/>
                <w:szCs w:val="24"/>
              </w:rPr>
              <w:t>30,0</w:t>
            </w:r>
          </w:p>
        </w:tc>
        <w:tc>
          <w:tcPr>
            <w:tcW w:w="1240" w:type="dxa"/>
            <w:gridSpan w:val="2"/>
            <w:tcBorders>
              <w:top w:val="nil"/>
              <w:left w:val="nil"/>
              <w:bottom w:val="single" w:sz="4" w:space="0" w:color="auto"/>
              <w:right w:val="single" w:sz="4" w:space="0" w:color="auto"/>
            </w:tcBorders>
            <w:shd w:val="clear" w:color="auto" w:fill="auto"/>
            <w:vAlign w:val="bottom"/>
            <w:hideMark/>
          </w:tcPr>
          <w:p w14:paraId="73451DEA" w14:textId="77777777" w:rsidR="00B368D2" w:rsidRPr="00B368D2" w:rsidRDefault="00B368D2" w:rsidP="00B368D2">
            <w:pPr>
              <w:jc w:val="right"/>
              <w:rPr>
                <w:sz w:val="24"/>
                <w:szCs w:val="24"/>
              </w:rPr>
            </w:pPr>
            <w:r w:rsidRPr="00B368D2">
              <w:rPr>
                <w:sz w:val="24"/>
                <w:szCs w:val="24"/>
              </w:rPr>
              <w:t>30,0</w:t>
            </w:r>
          </w:p>
        </w:tc>
        <w:tc>
          <w:tcPr>
            <w:tcW w:w="2640" w:type="dxa"/>
            <w:gridSpan w:val="2"/>
            <w:tcBorders>
              <w:top w:val="nil"/>
              <w:left w:val="nil"/>
              <w:bottom w:val="single" w:sz="4" w:space="0" w:color="auto"/>
              <w:right w:val="single" w:sz="4" w:space="0" w:color="auto"/>
            </w:tcBorders>
            <w:shd w:val="clear" w:color="auto" w:fill="auto"/>
            <w:vAlign w:val="bottom"/>
            <w:hideMark/>
          </w:tcPr>
          <w:p w14:paraId="3D998083" w14:textId="77777777" w:rsidR="00B368D2" w:rsidRPr="00B368D2" w:rsidRDefault="00B368D2" w:rsidP="00B368D2">
            <w:pPr>
              <w:jc w:val="right"/>
              <w:rPr>
                <w:sz w:val="24"/>
                <w:szCs w:val="24"/>
              </w:rPr>
            </w:pPr>
            <w:r w:rsidRPr="00B368D2">
              <w:rPr>
                <w:sz w:val="24"/>
                <w:szCs w:val="24"/>
              </w:rPr>
              <w:t>30,0</w:t>
            </w:r>
          </w:p>
        </w:tc>
      </w:tr>
      <w:tr w:rsidR="00B368D2" w:rsidRPr="00B368D2" w14:paraId="4EB14319" w14:textId="77777777" w:rsidTr="00B368D2">
        <w:trPr>
          <w:gridAfter w:val="1"/>
          <w:wAfter w:w="744" w:type="dxa"/>
          <w:trHeight w:val="157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3A9EC6" w14:textId="77777777" w:rsidR="00B368D2" w:rsidRPr="00B368D2" w:rsidRDefault="00B368D2" w:rsidP="00B368D2">
            <w:pPr>
              <w:rPr>
                <w:sz w:val="24"/>
                <w:szCs w:val="24"/>
              </w:rPr>
            </w:pPr>
            <w:r w:rsidRPr="00B368D2">
              <w:rPr>
                <w:sz w:val="24"/>
                <w:szCs w:val="24"/>
              </w:rPr>
              <w:t>9</w:t>
            </w:r>
          </w:p>
        </w:tc>
        <w:tc>
          <w:tcPr>
            <w:tcW w:w="5677" w:type="dxa"/>
            <w:gridSpan w:val="2"/>
            <w:tcBorders>
              <w:top w:val="nil"/>
              <w:left w:val="nil"/>
              <w:bottom w:val="single" w:sz="4" w:space="0" w:color="auto"/>
              <w:right w:val="single" w:sz="4" w:space="0" w:color="auto"/>
            </w:tcBorders>
            <w:shd w:val="clear" w:color="auto" w:fill="auto"/>
            <w:hideMark/>
          </w:tcPr>
          <w:p w14:paraId="41E9F91B" w14:textId="77777777" w:rsidR="00B368D2" w:rsidRPr="00B368D2" w:rsidRDefault="00B368D2" w:rsidP="00B368D2">
            <w:pPr>
              <w:jc w:val="both"/>
              <w:rPr>
                <w:sz w:val="24"/>
                <w:szCs w:val="24"/>
              </w:rPr>
            </w:pPr>
            <w:r w:rsidRPr="00B368D2">
              <w:rPr>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vAlign w:val="bottom"/>
            <w:hideMark/>
          </w:tcPr>
          <w:p w14:paraId="48065F4B" w14:textId="77777777" w:rsidR="00B368D2" w:rsidRPr="00B368D2" w:rsidRDefault="00B368D2" w:rsidP="00B368D2">
            <w:pPr>
              <w:jc w:val="center"/>
              <w:rPr>
                <w:sz w:val="24"/>
                <w:szCs w:val="24"/>
              </w:rPr>
            </w:pPr>
            <w:r w:rsidRPr="00B368D2">
              <w:rPr>
                <w:sz w:val="24"/>
                <w:szCs w:val="24"/>
              </w:rPr>
              <w:t>3*9.1+9.2</w:t>
            </w:r>
          </w:p>
        </w:tc>
        <w:tc>
          <w:tcPr>
            <w:tcW w:w="1260" w:type="dxa"/>
            <w:tcBorders>
              <w:top w:val="nil"/>
              <w:left w:val="nil"/>
              <w:bottom w:val="single" w:sz="4" w:space="0" w:color="auto"/>
              <w:right w:val="single" w:sz="4" w:space="0" w:color="auto"/>
            </w:tcBorders>
            <w:shd w:val="clear" w:color="000000" w:fill="FFFFFF"/>
            <w:vAlign w:val="bottom"/>
            <w:hideMark/>
          </w:tcPr>
          <w:p w14:paraId="37829BF6" w14:textId="77777777" w:rsidR="00B368D2" w:rsidRPr="00B368D2" w:rsidRDefault="00B368D2" w:rsidP="00B368D2">
            <w:pPr>
              <w:jc w:val="right"/>
              <w:rPr>
                <w:sz w:val="24"/>
                <w:szCs w:val="24"/>
              </w:rPr>
            </w:pPr>
            <w:r w:rsidRPr="00B368D2">
              <w:rPr>
                <w:sz w:val="24"/>
                <w:szCs w:val="24"/>
              </w:rPr>
              <w:t>2733,4</w:t>
            </w:r>
          </w:p>
        </w:tc>
        <w:tc>
          <w:tcPr>
            <w:tcW w:w="1240" w:type="dxa"/>
            <w:gridSpan w:val="2"/>
            <w:tcBorders>
              <w:top w:val="nil"/>
              <w:left w:val="nil"/>
              <w:bottom w:val="single" w:sz="4" w:space="0" w:color="auto"/>
              <w:right w:val="single" w:sz="4" w:space="0" w:color="auto"/>
            </w:tcBorders>
            <w:shd w:val="clear" w:color="auto" w:fill="auto"/>
            <w:vAlign w:val="bottom"/>
            <w:hideMark/>
          </w:tcPr>
          <w:p w14:paraId="28A5EC6F" w14:textId="77777777" w:rsidR="00B368D2" w:rsidRPr="00B368D2" w:rsidRDefault="00B368D2" w:rsidP="00B368D2">
            <w:pPr>
              <w:jc w:val="right"/>
              <w:rPr>
                <w:sz w:val="24"/>
                <w:szCs w:val="24"/>
              </w:rPr>
            </w:pPr>
            <w:r w:rsidRPr="00B368D2">
              <w:rPr>
                <w:sz w:val="24"/>
                <w:szCs w:val="24"/>
              </w:rPr>
              <w:t>2826,9</w:t>
            </w:r>
          </w:p>
        </w:tc>
        <w:tc>
          <w:tcPr>
            <w:tcW w:w="2640" w:type="dxa"/>
            <w:gridSpan w:val="2"/>
            <w:tcBorders>
              <w:top w:val="nil"/>
              <w:left w:val="nil"/>
              <w:bottom w:val="single" w:sz="4" w:space="0" w:color="auto"/>
              <w:right w:val="single" w:sz="4" w:space="0" w:color="auto"/>
            </w:tcBorders>
            <w:shd w:val="clear" w:color="auto" w:fill="auto"/>
            <w:vAlign w:val="bottom"/>
            <w:hideMark/>
          </w:tcPr>
          <w:p w14:paraId="006C1D6B" w14:textId="77777777" w:rsidR="00B368D2" w:rsidRPr="00B368D2" w:rsidRDefault="00B368D2" w:rsidP="00B368D2">
            <w:pPr>
              <w:jc w:val="right"/>
              <w:rPr>
                <w:sz w:val="24"/>
                <w:szCs w:val="24"/>
              </w:rPr>
            </w:pPr>
            <w:r w:rsidRPr="00B368D2">
              <w:rPr>
                <w:sz w:val="24"/>
                <w:szCs w:val="24"/>
              </w:rPr>
              <w:t>2924,2</w:t>
            </w:r>
          </w:p>
        </w:tc>
      </w:tr>
      <w:tr w:rsidR="00B368D2" w:rsidRPr="00B368D2" w14:paraId="6CC806E1"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67FCE4" w14:textId="77777777" w:rsidR="00B368D2" w:rsidRPr="00B368D2" w:rsidRDefault="00B368D2" w:rsidP="00B368D2">
            <w:pPr>
              <w:rPr>
                <w:sz w:val="24"/>
                <w:szCs w:val="24"/>
              </w:rPr>
            </w:pPr>
            <w:r w:rsidRPr="00B368D2">
              <w:rPr>
                <w:sz w:val="24"/>
                <w:szCs w:val="24"/>
              </w:rPr>
              <w:t xml:space="preserve">9.1 </w:t>
            </w:r>
          </w:p>
        </w:tc>
        <w:tc>
          <w:tcPr>
            <w:tcW w:w="5677" w:type="dxa"/>
            <w:gridSpan w:val="2"/>
            <w:tcBorders>
              <w:top w:val="nil"/>
              <w:left w:val="nil"/>
              <w:bottom w:val="single" w:sz="4" w:space="0" w:color="auto"/>
              <w:right w:val="single" w:sz="4" w:space="0" w:color="auto"/>
            </w:tcBorders>
            <w:shd w:val="clear" w:color="auto" w:fill="auto"/>
            <w:hideMark/>
          </w:tcPr>
          <w:p w14:paraId="0D5D5780" w14:textId="77777777" w:rsidR="00B368D2" w:rsidRPr="00B368D2" w:rsidRDefault="00B368D2" w:rsidP="00B368D2">
            <w:pPr>
              <w:jc w:val="both"/>
              <w:rPr>
                <w:sz w:val="24"/>
                <w:szCs w:val="24"/>
              </w:rPr>
            </w:pPr>
            <w:r w:rsidRPr="00B368D2">
              <w:rPr>
                <w:sz w:val="24"/>
                <w:szCs w:val="24"/>
              </w:rPr>
              <w:t>Налоговая ставка, %</w:t>
            </w:r>
          </w:p>
        </w:tc>
        <w:tc>
          <w:tcPr>
            <w:tcW w:w="3263" w:type="dxa"/>
            <w:gridSpan w:val="3"/>
            <w:tcBorders>
              <w:top w:val="nil"/>
              <w:left w:val="nil"/>
              <w:bottom w:val="single" w:sz="4" w:space="0" w:color="auto"/>
              <w:right w:val="single" w:sz="4" w:space="0" w:color="auto"/>
            </w:tcBorders>
            <w:shd w:val="clear" w:color="auto" w:fill="auto"/>
            <w:vAlign w:val="bottom"/>
            <w:hideMark/>
          </w:tcPr>
          <w:p w14:paraId="50F28478"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02D0D311" w14:textId="77777777" w:rsidR="00B368D2" w:rsidRPr="00B368D2" w:rsidRDefault="00B368D2" w:rsidP="00B368D2">
            <w:pPr>
              <w:jc w:val="right"/>
              <w:rPr>
                <w:sz w:val="24"/>
                <w:szCs w:val="24"/>
              </w:rPr>
            </w:pPr>
            <w:r w:rsidRPr="00B368D2">
              <w:rPr>
                <w:sz w:val="24"/>
                <w:szCs w:val="24"/>
              </w:rPr>
              <w:t>13,0</w:t>
            </w:r>
          </w:p>
        </w:tc>
        <w:tc>
          <w:tcPr>
            <w:tcW w:w="1240" w:type="dxa"/>
            <w:gridSpan w:val="2"/>
            <w:tcBorders>
              <w:top w:val="nil"/>
              <w:left w:val="nil"/>
              <w:bottom w:val="single" w:sz="4" w:space="0" w:color="auto"/>
              <w:right w:val="single" w:sz="4" w:space="0" w:color="auto"/>
            </w:tcBorders>
            <w:shd w:val="clear" w:color="auto" w:fill="auto"/>
            <w:vAlign w:val="bottom"/>
            <w:hideMark/>
          </w:tcPr>
          <w:p w14:paraId="203DD858" w14:textId="77777777" w:rsidR="00B368D2" w:rsidRPr="00B368D2" w:rsidRDefault="00B368D2" w:rsidP="00B368D2">
            <w:pPr>
              <w:jc w:val="right"/>
              <w:rPr>
                <w:sz w:val="24"/>
                <w:szCs w:val="24"/>
              </w:rPr>
            </w:pPr>
            <w:r w:rsidRPr="00B368D2">
              <w:rPr>
                <w:sz w:val="24"/>
                <w:szCs w:val="24"/>
              </w:rPr>
              <w:t>13,0</w:t>
            </w:r>
          </w:p>
        </w:tc>
        <w:tc>
          <w:tcPr>
            <w:tcW w:w="2640" w:type="dxa"/>
            <w:gridSpan w:val="2"/>
            <w:tcBorders>
              <w:top w:val="nil"/>
              <w:left w:val="nil"/>
              <w:bottom w:val="single" w:sz="4" w:space="0" w:color="auto"/>
              <w:right w:val="single" w:sz="4" w:space="0" w:color="auto"/>
            </w:tcBorders>
            <w:shd w:val="clear" w:color="auto" w:fill="auto"/>
            <w:vAlign w:val="bottom"/>
            <w:hideMark/>
          </w:tcPr>
          <w:p w14:paraId="7FA15F0A" w14:textId="77777777" w:rsidR="00B368D2" w:rsidRPr="00B368D2" w:rsidRDefault="00B368D2" w:rsidP="00B368D2">
            <w:pPr>
              <w:jc w:val="right"/>
              <w:rPr>
                <w:sz w:val="24"/>
                <w:szCs w:val="24"/>
              </w:rPr>
            </w:pPr>
            <w:r w:rsidRPr="00B368D2">
              <w:rPr>
                <w:sz w:val="24"/>
                <w:szCs w:val="24"/>
              </w:rPr>
              <w:t>13,0</w:t>
            </w:r>
          </w:p>
        </w:tc>
      </w:tr>
      <w:tr w:rsidR="00B368D2" w:rsidRPr="00B368D2" w14:paraId="4901EFDE"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BCD681" w14:textId="77777777" w:rsidR="00B368D2" w:rsidRPr="00B368D2" w:rsidRDefault="00B368D2" w:rsidP="00B368D2">
            <w:pPr>
              <w:rPr>
                <w:sz w:val="24"/>
                <w:szCs w:val="24"/>
              </w:rPr>
            </w:pPr>
            <w:r w:rsidRPr="00B368D2">
              <w:rPr>
                <w:sz w:val="24"/>
                <w:szCs w:val="24"/>
              </w:rPr>
              <w:t>9.2</w:t>
            </w:r>
          </w:p>
        </w:tc>
        <w:tc>
          <w:tcPr>
            <w:tcW w:w="5677" w:type="dxa"/>
            <w:gridSpan w:val="2"/>
            <w:tcBorders>
              <w:top w:val="nil"/>
              <w:left w:val="nil"/>
              <w:bottom w:val="single" w:sz="4" w:space="0" w:color="auto"/>
              <w:right w:val="single" w:sz="4" w:space="0" w:color="auto"/>
            </w:tcBorders>
            <w:shd w:val="clear" w:color="auto" w:fill="auto"/>
            <w:hideMark/>
          </w:tcPr>
          <w:p w14:paraId="777DFAF0" w14:textId="77777777" w:rsidR="00B368D2" w:rsidRPr="00B368D2" w:rsidRDefault="00B368D2" w:rsidP="00B368D2">
            <w:pPr>
              <w:jc w:val="both"/>
              <w:rPr>
                <w:sz w:val="24"/>
                <w:szCs w:val="24"/>
              </w:rPr>
            </w:pPr>
            <w:r w:rsidRPr="00B368D2">
              <w:rPr>
                <w:sz w:val="24"/>
                <w:szCs w:val="24"/>
              </w:rPr>
              <w:t xml:space="preserve">Поступления в погашение недоимки </w:t>
            </w:r>
          </w:p>
        </w:tc>
        <w:tc>
          <w:tcPr>
            <w:tcW w:w="3263" w:type="dxa"/>
            <w:gridSpan w:val="3"/>
            <w:tcBorders>
              <w:top w:val="nil"/>
              <w:left w:val="nil"/>
              <w:bottom w:val="single" w:sz="4" w:space="0" w:color="auto"/>
              <w:right w:val="single" w:sz="4" w:space="0" w:color="auto"/>
            </w:tcBorders>
            <w:shd w:val="clear" w:color="auto" w:fill="auto"/>
            <w:vAlign w:val="bottom"/>
            <w:hideMark/>
          </w:tcPr>
          <w:p w14:paraId="3710AE7E"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1602E16E" w14:textId="77777777" w:rsidR="00B368D2" w:rsidRPr="00B368D2" w:rsidRDefault="00B368D2" w:rsidP="00B368D2">
            <w:pPr>
              <w:jc w:val="right"/>
              <w:rPr>
                <w:sz w:val="24"/>
                <w:szCs w:val="24"/>
              </w:rPr>
            </w:pPr>
            <w:r w:rsidRPr="00B368D2">
              <w:rPr>
                <w:sz w:val="24"/>
                <w:szCs w:val="24"/>
              </w:rPr>
              <w:t>395,2</w:t>
            </w:r>
          </w:p>
        </w:tc>
        <w:tc>
          <w:tcPr>
            <w:tcW w:w="1240" w:type="dxa"/>
            <w:gridSpan w:val="2"/>
            <w:tcBorders>
              <w:top w:val="nil"/>
              <w:left w:val="nil"/>
              <w:bottom w:val="single" w:sz="4" w:space="0" w:color="auto"/>
              <w:right w:val="single" w:sz="4" w:space="0" w:color="auto"/>
            </w:tcBorders>
            <w:shd w:val="clear" w:color="auto" w:fill="auto"/>
            <w:vAlign w:val="bottom"/>
            <w:hideMark/>
          </w:tcPr>
          <w:p w14:paraId="078F01A5" w14:textId="77777777" w:rsidR="00B368D2" w:rsidRPr="00B368D2" w:rsidRDefault="00B368D2" w:rsidP="00B368D2">
            <w:pPr>
              <w:jc w:val="right"/>
              <w:rPr>
                <w:sz w:val="24"/>
                <w:szCs w:val="24"/>
              </w:rPr>
            </w:pPr>
            <w:r w:rsidRPr="00B368D2">
              <w:rPr>
                <w:sz w:val="24"/>
                <w:szCs w:val="24"/>
              </w:rPr>
              <w:t>395,2</w:t>
            </w:r>
          </w:p>
        </w:tc>
        <w:tc>
          <w:tcPr>
            <w:tcW w:w="2640" w:type="dxa"/>
            <w:gridSpan w:val="2"/>
            <w:tcBorders>
              <w:top w:val="nil"/>
              <w:left w:val="nil"/>
              <w:bottom w:val="single" w:sz="4" w:space="0" w:color="auto"/>
              <w:right w:val="single" w:sz="4" w:space="0" w:color="auto"/>
            </w:tcBorders>
            <w:shd w:val="clear" w:color="auto" w:fill="auto"/>
            <w:vAlign w:val="bottom"/>
            <w:hideMark/>
          </w:tcPr>
          <w:p w14:paraId="143ED1C3" w14:textId="77777777" w:rsidR="00B368D2" w:rsidRPr="00B368D2" w:rsidRDefault="00B368D2" w:rsidP="00B368D2">
            <w:pPr>
              <w:jc w:val="right"/>
              <w:rPr>
                <w:sz w:val="24"/>
                <w:szCs w:val="24"/>
              </w:rPr>
            </w:pPr>
            <w:r w:rsidRPr="00B368D2">
              <w:rPr>
                <w:sz w:val="24"/>
                <w:szCs w:val="24"/>
              </w:rPr>
              <w:t>395,2</w:t>
            </w:r>
          </w:p>
        </w:tc>
      </w:tr>
      <w:tr w:rsidR="00B368D2" w:rsidRPr="00B368D2" w14:paraId="4C1551E7"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5C032B" w14:textId="77777777" w:rsidR="00B368D2" w:rsidRPr="00B368D2" w:rsidRDefault="00B368D2" w:rsidP="00B368D2">
            <w:pPr>
              <w:rPr>
                <w:sz w:val="24"/>
                <w:szCs w:val="24"/>
              </w:rPr>
            </w:pPr>
            <w:r w:rsidRPr="00B368D2">
              <w:rPr>
                <w:sz w:val="24"/>
                <w:szCs w:val="24"/>
              </w:rPr>
              <w:t>9.3</w:t>
            </w:r>
          </w:p>
        </w:tc>
        <w:tc>
          <w:tcPr>
            <w:tcW w:w="5677" w:type="dxa"/>
            <w:gridSpan w:val="2"/>
            <w:tcBorders>
              <w:top w:val="nil"/>
              <w:left w:val="nil"/>
              <w:bottom w:val="single" w:sz="4" w:space="0" w:color="auto"/>
              <w:right w:val="single" w:sz="4" w:space="0" w:color="auto"/>
            </w:tcBorders>
            <w:shd w:val="clear" w:color="auto" w:fill="auto"/>
            <w:hideMark/>
          </w:tcPr>
          <w:p w14:paraId="66F27B8F" w14:textId="77777777" w:rsidR="00B368D2" w:rsidRPr="00B368D2" w:rsidRDefault="00B368D2" w:rsidP="00B368D2">
            <w:pPr>
              <w:jc w:val="both"/>
              <w:rPr>
                <w:sz w:val="24"/>
                <w:szCs w:val="24"/>
              </w:rPr>
            </w:pPr>
            <w:r w:rsidRPr="00B368D2">
              <w:rPr>
                <w:sz w:val="24"/>
                <w:szCs w:val="24"/>
              </w:rPr>
              <w:t>Норматив отчисления в местный бюджет, %</w:t>
            </w:r>
          </w:p>
        </w:tc>
        <w:tc>
          <w:tcPr>
            <w:tcW w:w="3263" w:type="dxa"/>
            <w:gridSpan w:val="3"/>
            <w:tcBorders>
              <w:top w:val="nil"/>
              <w:left w:val="nil"/>
              <w:bottom w:val="single" w:sz="4" w:space="0" w:color="auto"/>
              <w:right w:val="single" w:sz="4" w:space="0" w:color="auto"/>
            </w:tcBorders>
            <w:shd w:val="clear" w:color="auto" w:fill="auto"/>
            <w:vAlign w:val="bottom"/>
            <w:hideMark/>
          </w:tcPr>
          <w:p w14:paraId="7F7B0F36"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2F038AE5" w14:textId="77777777" w:rsidR="00B368D2" w:rsidRPr="00B368D2" w:rsidRDefault="00B368D2" w:rsidP="00B368D2">
            <w:pPr>
              <w:jc w:val="right"/>
              <w:rPr>
                <w:sz w:val="24"/>
                <w:szCs w:val="24"/>
              </w:rPr>
            </w:pPr>
            <w:r w:rsidRPr="00B368D2">
              <w:rPr>
                <w:sz w:val="24"/>
                <w:szCs w:val="24"/>
              </w:rPr>
              <w:t>30,0</w:t>
            </w:r>
          </w:p>
        </w:tc>
        <w:tc>
          <w:tcPr>
            <w:tcW w:w="1240" w:type="dxa"/>
            <w:gridSpan w:val="2"/>
            <w:tcBorders>
              <w:top w:val="nil"/>
              <w:left w:val="nil"/>
              <w:bottom w:val="single" w:sz="4" w:space="0" w:color="auto"/>
              <w:right w:val="single" w:sz="4" w:space="0" w:color="auto"/>
            </w:tcBorders>
            <w:shd w:val="clear" w:color="auto" w:fill="auto"/>
            <w:vAlign w:val="bottom"/>
            <w:hideMark/>
          </w:tcPr>
          <w:p w14:paraId="35F44BD5" w14:textId="77777777" w:rsidR="00B368D2" w:rsidRPr="00B368D2" w:rsidRDefault="00B368D2" w:rsidP="00B368D2">
            <w:pPr>
              <w:jc w:val="right"/>
              <w:rPr>
                <w:sz w:val="24"/>
                <w:szCs w:val="24"/>
              </w:rPr>
            </w:pPr>
            <w:r w:rsidRPr="00B368D2">
              <w:rPr>
                <w:sz w:val="24"/>
                <w:szCs w:val="24"/>
              </w:rPr>
              <w:t>30,0</w:t>
            </w:r>
          </w:p>
        </w:tc>
        <w:tc>
          <w:tcPr>
            <w:tcW w:w="2640" w:type="dxa"/>
            <w:gridSpan w:val="2"/>
            <w:tcBorders>
              <w:top w:val="nil"/>
              <w:left w:val="nil"/>
              <w:bottom w:val="single" w:sz="4" w:space="0" w:color="auto"/>
              <w:right w:val="single" w:sz="4" w:space="0" w:color="auto"/>
            </w:tcBorders>
            <w:shd w:val="clear" w:color="auto" w:fill="auto"/>
            <w:vAlign w:val="bottom"/>
            <w:hideMark/>
          </w:tcPr>
          <w:p w14:paraId="780DFFA5" w14:textId="77777777" w:rsidR="00B368D2" w:rsidRPr="00B368D2" w:rsidRDefault="00B368D2" w:rsidP="00B368D2">
            <w:pPr>
              <w:jc w:val="right"/>
              <w:rPr>
                <w:sz w:val="24"/>
                <w:szCs w:val="24"/>
              </w:rPr>
            </w:pPr>
            <w:r w:rsidRPr="00B368D2">
              <w:rPr>
                <w:sz w:val="24"/>
                <w:szCs w:val="24"/>
              </w:rPr>
              <w:t>30,0</w:t>
            </w:r>
          </w:p>
        </w:tc>
      </w:tr>
      <w:tr w:rsidR="00B368D2" w:rsidRPr="00B368D2" w14:paraId="3220FA55" w14:textId="77777777" w:rsidTr="00B368D2">
        <w:trPr>
          <w:gridAfter w:val="1"/>
          <w:wAfter w:w="744" w:type="dxa"/>
          <w:trHeight w:val="63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F3F996" w14:textId="77777777" w:rsidR="00B368D2" w:rsidRPr="00B368D2" w:rsidRDefault="00B368D2" w:rsidP="00B368D2">
            <w:pPr>
              <w:rPr>
                <w:sz w:val="24"/>
                <w:szCs w:val="24"/>
              </w:rPr>
            </w:pPr>
            <w:r w:rsidRPr="00B368D2">
              <w:rPr>
                <w:sz w:val="24"/>
                <w:szCs w:val="24"/>
              </w:rPr>
              <w:t>10</w:t>
            </w:r>
          </w:p>
        </w:tc>
        <w:tc>
          <w:tcPr>
            <w:tcW w:w="5677" w:type="dxa"/>
            <w:gridSpan w:val="2"/>
            <w:tcBorders>
              <w:top w:val="nil"/>
              <w:left w:val="nil"/>
              <w:bottom w:val="single" w:sz="4" w:space="0" w:color="auto"/>
              <w:right w:val="single" w:sz="4" w:space="0" w:color="auto"/>
            </w:tcBorders>
            <w:shd w:val="clear" w:color="auto" w:fill="auto"/>
            <w:hideMark/>
          </w:tcPr>
          <w:p w14:paraId="72BAD431" w14:textId="77777777" w:rsidR="00B368D2" w:rsidRPr="00B368D2" w:rsidRDefault="00B368D2" w:rsidP="00B368D2">
            <w:pPr>
              <w:jc w:val="both"/>
              <w:rPr>
                <w:sz w:val="24"/>
                <w:szCs w:val="24"/>
              </w:rPr>
            </w:pPr>
            <w:r w:rsidRPr="00B368D2">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vAlign w:val="bottom"/>
            <w:hideMark/>
          </w:tcPr>
          <w:p w14:paraId="046B60CD" w14:textId="77777777" w:rsidR="00B368D2" w:rsidRPr="00B368D2" w:rsidRDefault="00B368D2" w:rsidP="00B368D2">
            <w:pPr>
              <w:jc w:val="center"/>
              <w:rPr>
                <w:sz w:val="24"/>
                <w:szCs w:val="24"/>
              </w:rPr>
            </w:pPr>
            <w:r w:rsidRPr="00B368D2">
              <w:rPr>
                <w:sz w:val="24"/>
                <w:szCs w:val="24"/>
              </w:rPr>
              <w:t>4*10.1+10.2</w:t>
            </w:r>
          </w:p>
        </w:tc>
        <w:tc>
          <w:tcPr>
            <w:tcW w:w="1260" w:type="dxa"/>
            <w:tcBorders>
              <w:top w:val="nil"/>
              <w:left w:val="nil"/>
              <w:bottom w:val="single" w:sz="4" w:space="0" w:color="auto"/>
              <w:right w:val="single" w:sz="4" w:space="0" w:color="auto"/>
            </w:tcBorders>
            <w:shd w:val="clear" w:color="000000" w:fill="FFFFFF"/>
            <w:vAlign w:val="bottom"/>
            <w:hideMark/>
          </w:tcPr>
          <w:p w14:paraId="266D5BD6" w14:textId="77777777" w:rsidR="00B368D2" w:rsidRPr="00B368D2" w:rsidRDefault="00B368D2" w:rsidP="00B368D2">
            <w:pPr>
              <w:jc w:val="right"/>
              <w:rPr>
                <w:sz w:val="24"/>
                <w:szCs w:val="24"/>
              </w:rPr>
            </w:pPr>
            <w:r w:rsidRPr="00B368D2">
              <w:rPr>
                <w:sz w:val="24"/>
                <w:szCs w:val="24"/>
              </w:rPr>
              <w:t>7666,7</w:t>
            </w:r>
          </w:p>
        </w:tc>
        <w:tc>
          <w:tcPr>
            <w:tcW w:w="1240" w:type="dxa"/>
            <w:gridSpan w:val="2"/>
            <w:tcBorders>
              <w:top w:val="nil"/>
              <w:left w:val="nil"/>
              <w:bottom w:val="single" w:sz="4" w:space="0" w:color="auto"/>
              <w:right w:val="single" w:sz="4" w:space="0" w:color="auto"/>
            </w:tcBorders>
            <w:shd w:val="clear" w:color="auto" w:fill="auto"/>
            <w:vAlign w:val="bottom"/>
            <w:hideMark/>
          </w:tcPr>
          <w:p w14:paraId="4C68DF88" w14:textId="77777777" w:rsidR="00B368D2" w:rsidRPr="00B368D2" w:rsidRDefault="00B368D2" w:rsidP="00B368D2">
            <w:pPr>
              <w:jc w:val="right"/>
              <w:rPr>
                <w:sz w:val="24"/>
                <w:szCs w:val="24"/>
              </w:rPr>
            </w:pPr>
            <w:r w:rsidRPr="00B368D2">
              <w:rPr>
                <w:sz w:val="24"/>
                <w:szCs w:val="24"/>
              </w:rPr>
              <w:t>7947,3</w:t>
            </w:r>
          </w:p>
        </w:tc>
        <w:tc>
          <w:tcPr>
            <w:tcW w:w="2640" w:type="dxa"/>
            <w:gridSpan w:val="2"/>
            <w:tcBorders>
              <w:top w:val="nil"/>
              <w:left w:val="nil"/>
              <w:bottom w:val="single" w:sz="4" w:space="0" w:color="auto"/>
              <w:right w:val="single" w:sz="4" w:space="0" w:color="auto"/>
            </w:tcBorders>
            <w:shd w:val="clear" w:color="auto" w:fill="auto"/>
            <w:vAlign w:val="bottom"/>
            <w:hideMark/>
          </w:tcPr>
          <w:p w14:paraId="6E54467C" w14:textId="77777777" w:rsidR="00B368D2" w:rsidRPr="00B368D2" w:rsidRDefault="00B368D2" w:rsidP="00B368D2">
            <w:pPr>
              <w:jc w:val="right"/>
              <w:rPr>
                <w:sz w:val="24"/>
                <w:szCs w:val="24"/>
              </w:rPr>
            </w:pPr>
            <w:r w:rsidRPr="00B368D2">
              <w:rPr>
                <w:sz w:val="24"/>
                <w:szCs w:val="24"/>
              </w:rPr>
              <w:t>8239,2</w:t>
            </w:r>
          </w:p>
        </w:tc>
      </w:tr>
      <w:tr w:rsidR="00B368D2" w:rsidRPr="00B368D2" w14:paraId="25A92003"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306F50" w14:textId="77777777" w:rsidR="00B368D2" w:rsidRPr="00B368D2" w:rsidRDefault="00B368D2" w:rsidP="00B368D2">
            <w:pPr>
              <w:rPr>
                <w:sz w:val="24"/>
                <w:szCs w:val="24"/>
              </w:rPr>
            </w:pPr>
            <w:r w:rsidRPr="00B368D2">
              <w:rPr>
                <w:sz w:val="24"/>
                <w:szCs w:val="24"/>
              </w:rPr>
              <w:t>10.1</w:t>
            </w:r>
          </w:p>
        </w:tc>
        <w:tc>
          <w:tcPr>
            <w:tcW w:w="5677" w:type="dxa"/>
            <w:gridSpan w:val="2"/>
            <w:tcBorders>
              <w:top w:val="nil"/>
              <w:left w:val="nil"/>
              <w:bottom w:val="single" w:sz="4" w:space="0" w:color="auto"/>
              <w:right w:val="single" w:sz="4" w:space="0" w:color="auto"/>
            </w:tcBorders>
            <w:shd w:val="clear" w:color="auto" w:fill="auto"/>
            <w:hideMark/>
          </w:tcPr>
          <w:p w14:paraId="7B2B2122" w14:textId="77777777" w:rsidR="00B368D2" w:rsidRPr="00B368D2" w:rsidRDefault="00B368D2" w:rsidP="00B368D2">
            <w:pPr>
              <w:jc w:val="both"/>
              <w:rPr>
                <w:sz w:val="24"/>
                <w:szCs w:val="24"/>
              </w:rPr>
            </w:pPr>
            <w:r w:rsidRPr="00B368D2">
              <w:rPr>
                <w:sz w:val="24"/>
                <w:szCs w:val="24"/>
              </w:rPr>
              <w:t>Налоговая ставка, %</w:t>
            </w:r>
          </w:p>
        </w:tc>
        <w:tc>
          <w:tcPr>
            <w:tcW w:w="3263" w:type="dxa"/>
            <w:gridSpan w:val="3"/>
            <w:tcBorders>
              <w:top w:val="nil"/>
              <w:left w:val="nil"/>
              <w:bottom w:val="single" w:sz="4" w:space="0" w:color="auto"/>
              <w:right w:val="single" w:sz="4" w:space="0" w:color="auto"/>
            </w:tcBorders>
            <w:shd w:val="clear" w:color="auto" w:fill="auto"/>
            <w:vAlign w:val="bottom"/>
            <w:hideMark/>
          </w:tcPr>
          <w:p w14:paraId="40A303B9"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48D2991D" w14:textId="77777777" w:rsidR="00B368D2" w:rsidRPr="00B368D2" w:rsidRDefault="00B368D2" w:rsidP="00B368D2">
            <w:pPr>
              <w:jc w:val="right"/>
              <w:rPr>
                <w:sz w:val="24"/>
                <w:szCs w:val="24"/>
              </w:rPr>
            </w:pPr>
            <w:r w:rsidRPr="00B368D2">
              <w:rPr>
                <w:sz w:val="24"/>
                <w:szCs w:val="24"/>
              </w:rPr>
              <w:t>13,0</w:t>
            </w:r>
          </w:p>
        </w:tc>
        <w:tc>
          <w:tcPr>
            <w:tcW w:w="1240" w:type="dxa"/>
            <w:gridSpan w:val="2"/>
            <w:tcBorders>
              <w:top w:val="nil"/>
              <w:left w:val="nil"/>
              <w:bottom w:val="single" w:sz="4" w:space="0" w:color="auto"/>
              <w:right w:val="single" w:sz="4" w:space="0" w:color="auto"/>
            </w:tcBorders>
            <w:shd w:val="clear" w:color="auto" w:fill="auto"/>
            <w:vAlign w:val="bottom"/>
            <w:hideMark/>
          </w:tcPr>
          <w:p w14:paraId="5248BD42" w14:textId="77777777" w:rsidR="00B368D2" w:rsidRPr="00B368D2" w:rsidRDefault="00B368D2" w:rsidP="00B368D2">
            <w:pPr>
              <w:jc w:val="right"/>
              <w:rPr>
                <w:sz w:val="24"/>
                <w:szCs w:val="24"/>
              </w:rPr>
            </w:pPr>
            <w:r w:rsidRPr="00B368D2">
              <w:rPr>
                <w:sz w:val="24"/>
                <w:szCs w:val="24"/>
              </w:rPr>
              <w:t>13,0</w:t>
            </w:r>
          </w:p>
        </w:tc>
        <w:tc>
          <w:tcPr>
            <w:tcW w:w="2640" w:type="dxa"/>
            <w:gridSpan w:val="2"/>
            <w:tcBorders>
              <w:top w:val="nil"/>
              <w:left w:val="nil"/>
              <w:bottom w:val="single" w:sz="4" w:space="0" w:color="auto"/>
              <w:right w:val="single" w:sz="4" w:space="0" w:color="auto"/>
            </w:tcBorders>
            <w:shd w:val="clear" w:color="auto" w:fill="auto"/>
            <w:vAlign w:val="bottom"/>
            <w:hideMark/>
          </w:tcPr>
          <w:p w14:paraId="4B917101" w14:textId="77777777" w:rsidR="00B368D2" w:rsidRPr="00B368D2" w:rsidRDefault="00B368D2" w:rsidP="00B368D2">
            <w:pPr>
              <w:jc w:val="right"/>
              <w:rPr>
                <w:sz w:val="24"/>
                <w:szCs w:val="24"/>
              </w:rPr>
            </w:pPr>
            <w:r w:rsidRPr="00B368D2">
              <w:rPr>
                <w:sz w:val="24"/>
                <w:szCs w:val="24"/>
              </w:rPr>
              <w:t>13,0</w:t>
            </w:r>
          </w:p>
        </w:tc>
      </w:tr>
      <w:tr w:rsidR="00B368D2" w:rsidRPr="00B368D2" w14:paraId="223FDA5F"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3DD51A" w14:textId="77777777" w:rsidR="00B368D2" w:rsidRPr="00B368D2" w:rsidRDefault="00B368D2" w:rsidP="00B368D2">
            <w:pPr>
              <w:rPr>
                <w:sz w:val="24"/>
                <w:szCs w:val="24"/>
              </w:rPr>
            </w:pPr>
            <w:r w:rsidRPr="00B368D2">
              <w:rPr>
                <w:sz w:val="24"/>
                <w:szCs w:val="24"/>
              </w:rPr>
              <w:t>10.2</w:t>
            </w:r>
          </w:p>
        </w:tc>
        <w:tc>
          <w:tcPr>
            <w:tcW w:w="5677" w:type="dxa"/>
            <w:gridSpan w:val="2"/>
            <w:tcBorders>
              <w:top w:val="nil"/>
              <w:left w:val="nil"/>
              <w:bottom w:val="single" w:sz="4" w:space="0" w:color="auto"/>
              <w:right w:val="single" w:sz="4" w:space="0" w:color="auto"/>
            </w:tcBorders>
            <w:shd w:val="clear" w:color="auto" w:fill="auto"/>
            <w:hideMark/>
          </w:tcPr>
          <w:p w14:paraId="33252142" w14:textId="77777777" w:rsidR="00B368D2" w:rsidRPr="00B368D2" w:rsidRDefault="00B368D2" w:rsidP="00B368D2">
            <w:pPr>
              <w:jc w:val="both"/>
              <w:rPr>
                <w:sz w:val="24"/>
                <w:szCs w:val="24"/>
              </w:rPr>
            </w:pPr>
            <w:r w:rsidRPr="00B368D2">
              <w:rPr>
                <w:sz w:val="24"/>
                <w:szCs w:val="24"/>
              </w:rPr>
              <w:t xml:space="preserve">Поступления в погашение недоимки </w:t>
            </w:r>
          </w:p>
        </w:tc>
        <w:tc>
          <w:tcPr>
            <w:tcW w:w="3263" w:type="dxa"/>
            <w:gridSpan w:val="3"/>
            <w:tcBorders>
              <w:top w:val="nil"/>
              <w:left w:val="nil"/>
              <w:bottom w:val="single" w:sz="4" w:space="0" w:color="auto"/>
              <w:right w:val="single" w:sz="4" w:space="0" w:color="auto"/>
            </w:tcBorders>
            <w:shd w:val="clear" w:color="auto" w:fill="auto"/>
            <w:vAlign w:val="bottom"/>
            <w:hideMark/>
          </w:tcPr>
          <w:p w14:paraId="3279C083"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03DB2BC6" w14:textId="77777777" w:rsidR="00B368D2" w:rsidRPr="00B368D2" w:rsidRDefault="00B368D2" w:rsidP="00B368D2">
            <w:pPr>
              <w:jc w:val="right"/>
              <w:rPr>
                <w:sz w:val="24"/>
                <w:szCs w:val="24"/>
              </w:rPr>
            </w:pPr>
            <w:r w:rsidRPr="00B368D2">
              <w:rPr>
                <w:sz w:val="24"/>
                <w:szCs w:val="24"/>
              </w:rPr>
              <w:t>651,0</w:t>
            </w:r>
          </w:p>
        </w:tc>
        <w:tc>
          <w:tcPr>
            <w:tcW w:w="1240" w:type="dxa"/>
            <w:gridSpan w:val="2"/>
            <w:tcBorders>
              <w:top w:val="nil"/>
              <w:left w:val="nil"/>
              <w:bottom w:val="single" w:sz="4" w:space="0" w:color="auto"/>
              <w:right w:val="single" w:sz="4" w:space="0" w:color="auto"/>
            </w:tcBorders>
            <w:shd w:val="clear" w:color="auto" w:fill="auto"/>
            <w:vAlign w:val="bottom"/>
            <w:hideMark/>
          </w:tcPr>
          <w:p w14:paraId="0A2AF7AA" w14:textId="77777777" w:rsidR="00B368D2" w:rsidRPr="00B368D2" w:rsidRDefault="00B368D2" w:rsidP="00B368D2">
            <w:pPr>
              <w:jc w:val="right"/>
              <w:rPr>
                <w:sz w:val="24"/>
                <w:szCs w:val="24"/>
              </w:rPr>
            </w:pPr>
            <w:r w:rsidRPr="00B368D2">
              <w:rPr>
                <w:sz w:val="24"/>
                <w:szCs w:val="24"/>
              </w:rPr>
              <w:t>651,0</w:t>
            </w:r>
          </w:p>
        </w:tc>
        <w:tc>
          <w:tcPr>
            <w:tcW w:w="2640" w:type="dxa"/>
            <w:gridSpan w:val="2"/>
            <w:tcBorders>
              <w:top w:val="nil"/>
              <w:left w:val="nil"/>
              <w:bottom w:val="single" w:sz="4" w:space="0" w:color="auto"/>
              <w:right w:val="single" w:sz="4" w:space="0" w:color="auto"/>
            </w:tcBorders>
            <w:shd w:val="clear" w:color="auto" w:fill="auto"/>
            <w:vAlign w:val="bottom"/>
            <w:hideMark/>
          </w:tcPr>
          <w:p w14:paraId="2D6BF918" w14:textId="77777777" w:rsidR="00B368D2" w:rsidRPr="00B368D2" w:rsidRDefault="00B368D2" w:rsidP="00B368D2">
            <w:pPr>
              <w:jc w:val="right"/>
              <w:rPr>
                <w:sz w:val="24"/>
                <w:szCs w:val="24"/>
              </w:rPr>
            </w:pPr>
            <w:r w:rsidRPr="00B368D2">
              <w:rPr>
                <w:sz w:val="24"/>
                <w:szCs w:val="24"/>
              </w:rPr>
              <w:t>651,0</w:t>
            </w:r>
          </w:p>
        </w:tc>
      </w:tr>
      <w:tr w:rsidR="00B368D2" w:rsidRPr="00B368D2" w14:paraId="755C6ABE"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A94163" w14:textId="77777777" w:rsidR="00B368D2" w:rsidRPr="00B368D2" w:rsidRDefault="00B368D2" w:rsidP="00B368D2">
            <w:pPr>
              <w:rPr>
                <w:sz w:val="24"/>
                <w:szCs w:val="24"/>
              </w:rPr>
            </w:pPr>
            <w:r w:rsidRPr="00B368D2">
              <w:rPr>
                <w:sz w:val="24"/>
                <w:szCs w:val="24"/>
              </w:rPr>
              <w:t>10.3</w:t>
            </w:r>
          </w:p>
        </w:tc>
        <w:tc>
          <w:tcPr>
            <w:tcW w:w="5677" w:type="dxa"/>
            <w:gridSpan w:val="2"/>
            <w:tcBorders>
              <w:top w:val="nil"/>
              <w:left w:val="nil"/>
              <w:bottom w:val="single" w:sz="4" w:space="0" w:color="auto"/>
              <w:right w:val="single" w:sz="4" w:space="0" w:color="auto"/>
            </w:tcBorders>
            <w:shd w:val="clear" w:color="auto" w:fill="auto"/>
            <w:hideMark/>
          </w:tcPr>
          <w:p w14:paraId="263E2265" w14:textId="77777777" w:rsidR="00B368D2" w:rsidRPr="00B368D2" w:rsidRDefault="00B368D2" w:rsidP="00B368D2">
            <w:pPr>
              <w:jc w:val="both"/>
              <w:rPr>
                <w:sz w:val="24"/>
                <w:szCs w:val="24"/>
              </w:rPr>
            </w:pPr>
            <w:r w:rsidRPr="00B368D2">
              <w:rPr>
                <w:sz w:val="24"/>
                <w:szCs w:val="24"/>
              </w:rPr>
              <w:t>Норматив отчисления в местный бюджет, %</w:t>
            </w:r>
          </w:p>
        </w:tc>
        <w:tc>
          <w:tcPr>
            <w:tcW w:w="3263" w:type="dxa"/>
            <w:gridSpan w:val="3"/>
            <w:tcBorders>
              <w:top w:val="nil"/>
              <w:left w:val="nil"/>
              <w:bottom w:val="single" w:sz="4" w:space="0" w:color="auto"/>
              <w:right w:val="single" w:sz="4" w:space="0" w:color="auto"/>
            </w:tcBorders>
            <w:shd w:val="clear" w:color="auto" w:fill="auto"/>
            <w:vAlign w:val="bottom"/>
            <w:hideMark/>
          </w:tcPr>
          <w:p w14:paraId="38BA55B5"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5F76D280" w14:textId="77777777" w:rsidR="00B368D2" w:rsidRPr="00B368D2" w:rsidRDefault="00B368D2" w:rsidP="00B368D2">
            <w:pPr>
              <w:jc w:val="right"/>
              <w:rPr>
                <w:sz w:val="24"/>
                <w:szCs w:val="24"/>
              </w:rPr>
            </w:pPr>
            <w:r w:rsidRPr="00B368D2">
              <w:rPr>
                <w:sz w:val="24"/>
                <w:szCs w:val="24"/>
              </w:rPr>
              <w:t>30,0</w:t>
            </w:r>
          </w:p>
        </w:tc>
        <w:tc>
          <w:tcPr>
            <w:tcW w:w="1240" w:type="dxa"/>
            <w:gridSpan w:val="2"/>
            <w:tcBorders>
              <w:top w:val="nil"/>
              <w:left w:val="nil"/>
              <w:bottom w:val="single" w:sz="4" w:space="0" w:color="auto"/>
              <w:right w:val="single" w:sz="4" w:space="0" w:color="auto"/>
            </w:tcBorders>
            <w:shd w:val="clear" w:color="auto" w:fill="auto"/>
            <w:vAlign w:val="bottom"/>
            <w:hideMark/>
          </w:tcPr>
          <w:p w14:paraId="6C7658DB" w14:textId="77777777" w:rsidR="00B368D2" w:rsidRPr="00B368D2" w:rsidRDefault="00B368D2" w:rsidP="00B368D2">
            <w:pPr>
              <w:jc w:val="right"/>
              <w:rPr>
                <w:sz w:val="24"/>
                <w:szCs w:val="24"/>
              </w:rPr>
            </w:pPr>
            <w:r w:rsidRPr="00B368D2">
              <w:rPr>
                <w:sz w:val="24"/>
                <w:szCs w:val="24"/>
              </w:rPr>
              <w:t>30,0</w:t>
            </w:r>
          </w:p>
        </w:tc>
        <w:tc>
          <w:tcPr>
            <w:tcW w:w="2640" w:type="dxa"/>
            <w:gridSpan w:val="2"/>
            <w:tcBorders>
              <w:top w:val="nil"/>
              <w:left w:val="nil"/>
              <w:bottom w:val="single" w:sz="4" w:space="0" w:color="auto"/>
              <w:right w:val="single" w:sz="4" w:space="0" w:color="auto"/>
            </w:tcBorders>
            <w:shd w:val="clear" w:color="auto" w:fill="auto"/>
            <w:vAlign w:val="bottom"/>
            <w:hideMark/>
          </w:tcPr>
          <w:p w14:paraId="133BBA07" w14:textId="77777777" w:rsidR="00B368D2" w:rsidRPr="00B368D2" w:rsidRDefault="00B368D2" w:rsidP="00B368D2">
            <w:pPr>
              <w:jc w:val="right"/>
              <w:rPr>
                <w:sz w:val="24"/>
                <w:szCs w:val="24"/>
              </w:rPr>
            </w:pPr>
            <w:r w:rsidRPr="00B368D2">
              <w:rPr>
                <w:sz w:val="24"/>
                <w:szCs w:val="24"/>
              </w:rPr>
              <w:t>30,0</w:t>
            </w:r>
          </w:p>
        </w:tc>
      </w:tr>
      <w:tr w:rsidR="00B368D2" w:rsidRPr="00B368D2" w14:paraId="102832D0" w14:textId="77777777" w:rsidTr="00B368D2">
        <w:trPr>
          <w:gridAfter w:val="1"/>
          <w:wAfter w:w="744" w:type="dxa"/>
          <w:trHeight w:val="126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77F0CF" w14:textId="77777777" w:rsidR="00B368D2" w:rsidRPr="00B368D2" w:rsidRDefault="00B368D2" w:rsidP="00B368D2">
            <w:pPr>
              <w:rPr>
                <w:sz w:val="24"/>
                <w:szCs w:val="24"/>
              </w:rPr>
            </w:pPr>
            <w:r w:rsidRPr="00B368D2">
              <w:rPr>
                <w:sz w:val="24"/>
                <w:szCs w:val="24"/>
              </w:rPr>
              <w:lastRenderedPageBreak/>
              <w:t>11</w:t>
            </w:r>
          </w:p>
        </w:tc>
        <w:tc>
          <w:tcPr>
            <w:tcW w:w="5677" w:type="dxa"/>
            <w:gridSpan w:val="2"/>
            <w:tcBorders>
              <w:top w:val="nil"/>
              <w:left w:val="nil"/>
              <w:bottom w:val="single" w:sz="4" w:space="0" w:color="auto"/>
              <w:right w:val="single" w:sz="4" w:space="0" w:color="auto"/>
            </w:tcBorders>
            <w:shd w:val="clear" w:color="auto" w:fill="auto"/>
            <w:hideMark/>
          </w:tcPr>
          <w:p w14:paraId="155E23B9" w14:textId="77777777" w:rsidR="00B368D2" w:rsidRPr="00B368D2" w:rsidRDefault="00B368D2" w:rsidP="00B368D2">
            <w:pPr>
              <w:jc w:val="both"/>
              <w:rPr>
                <w:sz w:val="24"/>
                <w:szCs w:val="24"/>
              </w:rPr>
            </w:pPr>
            <w:r w:rsidRPr="00B368D2">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3263" w:type="dxa"/>
            <w:gridSpan w:val="3"/>
            <w:tcBorders>
              <w:top w:val="nil"/>
              <w:left w:val="nil"/>
              <w:bottom w:val="single" w:sz="4" w:space="0" w:color="auto"/>
              <w:right w:val="single" w:sz="4" w:space="0" w:color="auto"/>
            </w:tcBorders>
            <w:shd w:val="clear" w:color="auto" w:fill="auto"/>
            <w:vAlign w:val="bottom"/>
            <w:hideMark/>
          </w:tcPr>
          <w:p w14:paraId="578D20AF" w14:textId="77777777" w:rsidR="00B368D2" w:rsidRPr="00B368D2" w:rsidRDefault="00B368D2" w:rsidP="00B368D2">
            <w:pPr>
              <w:jc w:val="center"/>
              <w:rPr>
                <w:sz w:val="24"/>
                <w:szCs w:val="24"/>
              </w:rPr>
            </w:pPr>
            <w:r w:rsidRPr="00B368D2">
              <w:rPr>
                <w:sz w:val="24"/>
                <w:szCs w:val="24"/>
              </w:rPr>
              <w:t>5*11.1</w:t>
            </w:r>
          </w:p>
        </w:tc>
        <w:tc>
          <w:tcPr>
            <w:tcW w:w="1260" w:type="dxa"/>
            <w:tcBorders>
              <w:top w:val="nil"/>
              <w:left w:val="nil"/>
              <w:bottom w:val="single" w:sz="4" w:space="0" w:color="auto"/>
              <w:right w:val="single" w:sz="4" w:space="0" w:color="auto"/>
            </w:tcBorders>
            <w:shd w:val="clear" w:color="000000" w:fill="FFFFFF"/>
            <w:vAlign w:val="bottom"/>
            <w:hideMark/>
          </w:tcPr>
          <w:p w14:paraId="5C2BC76B" w14:textId="77777777" w:rsidR="00B368D2" w:rsidRPr="00B368D2" w:rsidRDefault="00B368D2" w:rsidP="00B368D2">
            <w:pPr>
              <w:jc w:val="right"/>
              <w:rPr>
                <w:sz w:val="24"/>
                <w:szCs w:val="24"/>
              </w:rPr>
            </w:pPr>
            <w:r w:rsidRPr="00B368D2">
              <w:rPr>
                <w:sz w:val="24"/>
                <w:szCs w:val="24"/>
              </w:rPr>
              <w:t>5333,4</w:t>
            </w:r>
          </w:p>
        </w:tc>
        <w:tc>
          <w:tcPr>
            <w:tcW w:w="1240" w:type="dxa"/>
            <w:gridSpan w:val="2"/>
            <w:tcBorders>
              <w:top w:val="nil"/>
              <w:left w:val="nil"/>
              <w:bottom w:val="single" w:sz="4" w:space="0" w:color="auto"/>
              <w:right w:val="single" w:sz="4" w:space="0" w:color="auto"/>
            </w:tcBorders>
            <w:shd w:val="clear" w:color="auto" w:fill="auto"/>
            <w:vAlign w:val="bottom"/>
            <w:hideMark/>
          </w:tcPr>
          <w:p w14:paraId="168E38A7" w14:textId="77777777" w:rsidR="00B368D2" w:rsidRPr="00B368D2" w:rsidRDefault="00B368D2" w:rsidP="00B368D2">
            <w:pPr>
              <w:jc w:val="right"/>
              <w:rPr>
                <w:sz w:val="24"/>
                <w:szCs w:val="24"/>
              </w:rPr>
            </w:pPr>
            <w:r w:rsidRPr="00B368D2">
              <w:rPr>
                <w:sz w:val="24"/>
                <w:szCs w:val="24"/>
              </w:rPr>
              <w:t>5546,7</w:t>
            </w:r>
          </w:p>
        </w:tc>
        <w:tc>
          <w:tcPr>
            <w:tcW w:w="2640" w:type="dxa"/>
            <w:gridSpan w:val="2"/>
            <w:tcBorders>
              <w:top w:val="nil"/>
              <w:left w:val="nil"/>
              <w:bottom w:val="single" w:sz="4" w:space="0" w:color="auto"/>
              <w:right w:val="single" w:sz="4" w:space="0" w:color="auto"/>
            </w:tcBorders>
            <w:shd w:val="clear" w:color="auto" w:fill="auto"/>
            <w:vAlign w:val="bottom"/>
            <w:hideMark/>
          </w:tcPr>
          <w:p w14:paraId="69201DE8" w14:textId="77777777" w:rsidR="00B368D2" w:rsidRPr="00B368D2" w:rsidRDefault="00B368D2" w:rsidP="00B368D2">
            <w:pPr>
              <w:jc w:val="right"/>
              <w:rPr>
                <w:sz w:val="24"/>
                <w:szCs w:val="24"/>
              </w:rPr>
            </w:pPr>
            <w:r w:rsidRPr="00B368D2">
              <w:rPr>
                <w:sz w:val="24"/>
                <w:szCs w:val="24"/>
              </w:rPr>
              <w:t>5768,6</w:t>
            </w:r>
          </w:p>
        </w:tc>
      </w:tr>
      <w:tr w:rsidR="00B368D2" w:rsidRPr="00B368D2" w14:paraId="5BFC2B52"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320DC2" w14:textId="77777777" w:rsidR="00B368D2" w:rsidRPr="00B368D2" w:rsidRDefault="00B368D2" w:rsidP="00B368D2">
            <w:pPr>
              <w:rPr>
                <w:sz w:val="24"/>
                <w:szCs w:val="24"/>
              </w:rPr>
            </w:pPr>
            <w:r w:rsidRPr="00B368D2">
              <w:rPr>
                <w:sz w:val="24"/>
                <w:szCs w:val="24"/>
              </w:rPr>
              <w:t>11.1</w:t>
            </w:r>
          </w:p>
        </w:tc>
        <w:tc>
          <w:tcPr>
            <w:tcW w:w="5677" w:type="dxa"/>
            <w:gridSpan w:val="2"/>
            <w:tcBorders>
              <w:top w:val="nil"/>
              <w:left w:val="nil"/>
              <w:bottom w:val="single" w:sz="4" w:space="0" w:color="auto"/>
              <w:right w:val="single" w:sz="4" w:space="0" w:color="auto"/>
            </w:tcBorders>
            <w:shd w:val="clear" w:color="auto" w:fill="auto"/>
            <w:hideMark/>
          </w:tcPr>
          <w:p w14:paraId="2846AE29" w14:textId="77777777" w:rsidR="00B368D2" w:rsidRPr="00B368D2" w:rsidRDefault="00B368D2" w:rsidP="00B368D2">
            <w:pPr>
              <w:jc w:val="both"/>
              <w:rPr>
                <w:sz w:val="24"/>
                <w:szCs w:val="24"/>
              </w:rPr>
            </w:pPr>
            <w:r w:rsidRPr="00B368D2">
              <w:rPr>
                <w:sz w:val="24"/>
                <w:szCs w:val="24"/>
              </w:rPr>
              <w:t>Налоговая ставка, %</w:t>
            </w:r>
          </w:p>
        </w:tc>
        <w:tc>
          <w:tcPr>
            <w:tcW w:w="3263" w:type="dxa"/>
            <w:gridSpan w:val="3"/>
            <w:tcBorders>
              <w:top w:val="nil"/>
              <w:left w:val="nil"/>
              <w:bottom w:val="single" w:sz="4" w:space="0" w:color="auto"/>
              <w:right w:val="single" w:sz="4" w:space="0" w:color="auto"/>
            </w:tcBorders>
            <w:shd w:val="clear" w:color="auto" w:fill="auto"/>
            <w:vAlign w:val="bottom"/>
            <w:hideMark/>
          </w:tcPr>
          <w:p w14:paraId="3A9416EA"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5E3FD570" w14:textId="77777777" w:rsidR="00B368D2" w:rsidRPr="00B368D2" w:rsidRDefault="00B368D2" w:rsidP="00B368D2">
            <w:pPr>
              <w:jc w:val="right"/>
              <w:rPr>
                <w:sz w:val="24"/>
                <w:szCs w:val="24"/>
              </w:rPr>
            </w:pPr>
            <w:r w:rsidRPr="00B368D2">
              <w:rPr>
                <w:sz w:val="24"/>
                <w:szCs w:val="24"/>
              </w:rPr>
              <w:t>13,0</w:t>
            </w:r>
          </w:p>
        </w:tc>
        <w:tc>
          <w:tcPr>
            <w:tcW w:w="1240" w:type="dxa"/>
            <w:gridSpan w:val="2"/>
            <w:tcBorders>
              <w:top w:val="nil"/>
              <w:left w:val="nil"/>
              <w:bottom w:val="single" w:sz="4" w:space="0" w:color="auto"/>
              <w:right w:val="single" w:sz="4" w:space="0" w:color="auto"/>
            </w:tcBorders>
            <w:shd w:val="clear" w:color="auto" w:fill="auto"/>
            <w:vAlign w:val="bottom"/>
            <w:hideMark/>
          </w:tcPr>
          <w:p w14:paraId="51EC2000" w14:textId="77777777" w:rsidR="00B368D2" w:rsidRPr="00B368D2" w:rsidRDefault="00B368D2" w:rsidP="00B368D2">
            <w:pPr>
              <w:jc w:val="right"/>
              <w:rPr>
                <w:sz w:val="24"/>
                <w:szCs w:val="24"/>
              </w:rPr>
            </w:pPr>
            <w:r w:rsidRPr="00B368D2">
              <w:rPr>
                <w:sz w:val="24"/>
                <w:szCs w:val="24"/>
              </w:rPr>
              <w:t>13,0</w:t>
            </w:r>
          </w:p>
        </w:tc>
        <w:tc>
          <w:tcPr>
            <w:tcW w:w="2640" w:type="dxa"/>
            <w:gridSpan w:val="2"/>
            <w:tcBorders>
              <w:top w:val="nil"/>
              <w:left w:val="nil"/>
              <w:bottom w:val="single" w:sz="4" w:space="0" w:color="auto"/>
              <w:right w:val="single" w:sz="4" w:space="0" w:color="auto"/>
            </w:tcBorders>
            <w:shd w:val="clear" w:color="auto" w:fill="auto"/>
            <w:vAlign w:val="bottom"/>
            <w:hideMark/>
          </w:tcPr>
          <w:p w14:paraId="6A947292" w14:textId="77777777" w:rsidR="00B368D2" w:rsidRPr="00B368D2" w:rsidRDefault="00B368D2" w:rsidP="00B368D2">
            <w:pPr>
              <w:jc w:val="right"/>
              <w:rPr>
                <w:sz w:val="24"/>
                <w:szCs w:val="24"/>
              </w:rPr>
            </w:pPr>
            <w:r w:rsidRPr="00B368D2">
              <w:rPr>
                <w:sz w:val="24"/>
                <w:szCs w:val="24"/>
              </w:rPr>
              <w:t>13,0</w:t>
            </w:r>
          </w:p>
        </w:tc>
      </w:tr>
      <w:tr w:rsidR="00B368D2" w:rsidRPr="00B368D2" w14:paraId="6C65919E"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16D249" w14:textId="77777777" w:rsidR="00B368D2" w:rsidRPr="00B368D2" w:rsidRDefault="00B368D2" w:rsidP="00B368D2">
            <w:pPr>
              <w:rPr>
                <w:sz w:val="24"/>
                <w:szCs w:val="24"/>
              </w:rPr>
            </w:pPr>
            <w:r w:rsidRPr="00B368D2">
              <w:rPr>
                <w:sz w:val="24"/>
                <w:szCs w:val="24"/>
              </w:rPr>
              <w:t>11.2</w:t>
            </w:r>
          </w:p>
        </w:tc>
        <w:tc>
          <w:tcPr>
            <w:tcW w:w="5677" w:type="dxa"/>
            <w:gridSpan w:val="2"/>
            <w:tcBorders>
              <w:top w:val="nil"/>
              <w:left w:val="nil"/>
              <w:bottom w:val="single" w:sz="4" w:space="0" w:color="auto"/>
              <w:right w:val="single" w:sz="4" w:space="0" w:color="auto"/>
            </w:tcBorders>
            <w:shd w:val="clear" w:color="auto" w:fill="auto"/>
            <w:hideMark/>
          </w:tcPr>
          <w:p w14:paraId="2A8E3122" w14:textId="77777777" w:rsidR="00B368D2" w:rsidRPr="00B368D2" w:rsidRDefault="00B368D2" w:rsidP="00B368D2">
            <w:pPr>
              <w:jc w:val="both"/>
              <w:rPr>
                <w:sz w:val="24"/>
                <w:szCs w:val="24"/>
              </w:rPr>
            </w:pPr>
            <w:r w:rsidRPr="00B368D2">
              <w:rPr>
                <w:sz w:val="24"/>
                <w:szCs w:val="24"/>
              </w:rPr>
              <w:t>Норматив отчисления в местный бюджет, %</w:t>
            </w:r>
          </w:p>
        </w:tc>
        <w:tc>
          <w:tcPr>
            <w:tcW w:w="3263" w:type="dxa"/>
            <w:gridSpan w:val="3"/>
            <w:tcBorders>
              <w:top w:val="nil"/>
              <w:left w:val="nil"/>
              <w:bottom w:val="single" w:sz="4" w:space="0" w:color="auto"/>
              <w:right w:val="single" w:sz="4" w:space="0" w:color="auto"/>
            </w:tcBorders>
            <w:shd w:val="clear" w:color="auto" w:fill="auto"/>
            <w:vAlign w:val="bottom"/>
            <w:hideMark/>
          </w:tcPr>
          <w:p w14:paraId="2BFFAD82"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0AB02AFF" w14:textId="77777777" w:rsidR="00B368D2" w:rsidRPr="00B368D2" w:rsidRDefault="00B368D2" w:rsidP="00B368D2">
            <w:pPr>
              <w:jc w:val="right"/>
              <w:rPr>
                <w:sz w:val="24"/>
                <w:szCs w:val="24"/>
              </w:rPr>
            </w:pPr>
            <w:r w:rsidRPr="00B368D2">
              <w:rPr>
                <w:sz w:val="24"/>
                <w:szCs w:val="24"/>
              </w:rPr>
              <w:t>15,0</w:t>
            </w:r>
          </w:p>
        </w:tc>
        <w:tc>
          <w:tcPr>
            <w:tcW w:w="1240" w:type="dxa"/>
            <w:gridSpan w:val="2"/>
            <w:tcBorders>
              <w:top w:val="nil"/>
              <w:left w:val="nil"/>
              <w:bottom w:val="single" w:sz="4" w:space="0" w:color="auto"/>
              <w:right w:val="single" w:sz="4" w:space="0" w:color="auto"/>
            </w:tcBorders>
            <w:shd w:val="clear" w:color="auto" w:fill="auto"/>
            <w:vAlign w:val="bottom"/>
            <w:hideMark/>
          </w:tcPr>
          <w:p w14:paraId="236E3927" w14:textId="77777777" w:rsidR="00B368D2" w:rsidRPr="00B368D2" w:rsidRDefault="00B368D2" w:rsidP="00B368D2">
            <w:pPr>
              <w:jc w:val="right"/>
              <w:rPr>
                <w:sz w:val="24"/>
                <w:szCs w:val="24"/>
              </w:rPr>
            </w:pPr>
            <w:r w:rsidRPr="00B368D2">
              <w:rPr>
                <w:sz w:val="24"/>
                <w:szCs w:val="24"/>
              </w:rPr>
              <w:t>15,0</w:t>
            </w:r>
          </w:p>
        </w:tc>
        <w:tc>
          <w:tcPr>
            <w:tcW w:w="2640" w:type="dxa"/>
            <w:gridSpan w:val="2"/>
            <w:tcBorders>
              <w:top w:val="nil"/>
              <w:left w:val="nil"/>
              <w:bottom w:val="single" w:sz="4" w:space="0" w:color="auto"/>
              <w:right w:val="single" w:sz="4" w:space="0" w:color="auto"/>
            </w:tcBorders>
            <w:shd w:val="clear" w:color="auto" w:fill="auto"/>
            <w:vAlign w:val="bottom"/>
            <w:hideMark/>
          </w:tcPr>
          <w:p w14:paraId="56934FB4" w14:textId="77777777" w:rsidR="00B368D2" w:rsidRPr="00B368D2" w:rsidRDefault="00B368D2" w:rsidP="00B368D2">
            <w:pPr>
              <w:jc w:val="right"/>
              <w:rPr>
                <w:sz w:val="24"/>
                <w:szCs w:val="24"/>
              </w:rPr>
            </w:pPr>
            <w:r w:rsidRPr="00B368D2">
              <w:rPr>
                <w:sz w:val="24"/>
                <w:szCs w:val="24"/>
              </w:rPr>
              <w:t>15,0</w:t>
            </w:r>
          </w:p>
        </w:tc>
      </w:tr>
      <w:tr w:rsidR="00B368D2" w:rsidRPr="00B368D2" w14:paraId="454B975F" w14:textId="77777777" w:rsidTr="00B368D2">
        <w:trPr>
          <w:gridAfter w:val="1"/>
          <w:wAfter w:w="744" w:type="dxa"/>
          <w:trHeight w:val="630"/>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904374" w14:textId="77777777" w:rsidR="00B368D2" w:rsidRPr="00B368D2" w:rsidRDefault="00B368D2" w:rsidP="00B368D2">
            <w:pPr>
              <w:rPr>
                <w:sz w:val="24"/>
                <w:szCs w:val="24"/>
              </w:rPr>
            </w:pPr>
            <w:r w:rsidRPr="00B368D2">
              <w:rPr>
                <w:sz w:val="24"/>
                <w:szCs w:val="24"/>
              </w:rPr>
              <w:t>12</w:t>
            </w:r>
          </w:p>
        </w:tc>
        <w:tc>
          <w:tcPr>
            <w:tcW w:w="5677" w:type="dxa"/>
            <w:gridSpan w:val="2"/>
            <w:tcBorders>
              <w:top w:val="nil"/>
              <w:left w:val="nil"/>
              <w:bottom w:val="single" w:sz="4" w:space="0" w:color="auto"/>
              <w:right w:val="single" w:sz="4" w:space="0" w:color="auto"/>
            </w:tcBorders>
            <w:shd w:val="clear" w:color="auto" w:fill="auto"/>
            <w:hideMark/>
          </w:tcPr>
          <w:p w14:paraId="2C785FBB" w14:textId="77777777" w:rsidR="00B368D2" w:rsidRPr="00B368D2" w:rsidRDefault="00B368D2" w:rsidP="00B368D2">
            <w:pPr>
              <w:jc w:val="both"/>
              <w:rPr>
                <w:sz w:val="24"/>
                <w:szCs w:val="24"/>
              </w:rPr>
            </w:pPr>
            <w:r w:rsidRPr="00B368D2">
              <w:rPr>
                <w:sz w:val="24"/>
                <w:szCs w:val="24"/>
              </w:rPr>
              <w:t>Налог на доходы физических лиц в отношении доходов физических лиц, превышающих 5,0 млн рублей, в части, установленной для уплаты в федеральный бюджет</w:t>
            </w:r>
          </w:p>
        </w:tc>
        <w:tc>
          <w:tcPr>
            <w:tcW w:w="3263" w:type="dxa"/>
            <w:gridSpan w:val="3"/>
            <w:tcBorders>
              <w:top w:val="nil"/>
              <w:left w:val="nil"/>
              <w:bottom w:val="single" w:sz="4" w:space="0" w:color="auto"/>
              <w:right w:val="single" w:sz="4" w:space="0" w:color="auto"/>
            </w:tcBorders>
            <w:shd w:val="clear" w:color="auto" w:fill="auto"/>
            <w:vAlign w:val="bottom"/>
            <w:hideMark/>
          </w:tcPr>
          <w:p w14:paraId="20FD5151"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312555BC" w14:textId="77777777" w:rsidR="00B368D2" w:rsidRPr="00B368D2" w:rsidRDefault="00B368D2" w:rsidP="00B368D2">
            <w:pPr>
              <w:jc w:val="right"/>
              <w:rPr>
                <w:sz w:val="24"/>
                <w:szCs w:val="24"/>
              </w:rPr>
            </w:pPr>
            <w:r w:rsidRPr="00B368D2">
              <w:rPr>
                <w:sz w:val="24"/>
                <w:szCs w:val="24"/>
              </w:rPr>
              <w:t>4615,5</w:t>
            </w:r>
          </w:p>
        </w:tc>
        <w:tc>
          <w:tcPr>
            <w:tcW w:w="1240" w:type="dxa"/>
            <w:gridSpan w:val="2"/>
            <w:tcBorders>
              <w:top w:val="nil"/>
              <w:left w:val="nil"/>
              <w:bottom w:val="single" w:sz="4" w:space="0" w:color="auto"/>
              <w:right w:val="single" w:sz="4" w:space="0" w:color="auto"/>
            </w:tcBorders>
            <w:shd w:val="clear" w:color="auto" w:fill="auto"/>
            <w:vAlign w:val="bottom"/>
            <w:hideMark/>
          </w:tcPr>
          <w:p w14:paraId="0056E7D1" w14:textId="77777777" w:rsidR="00B368D2" w:rsidRPr="00B368D2" w:rsidRDefault="00B368D2" w:rsidP="00B368D2">
            <w:pPr>
              <w:jc w:val="right"/>
              <w:rPr>
                <w:sz w:val="24"/>
                <w:szCs w:val="24"/>
              </w:rPr>
            </w:pPr>
            <w:r w:rsidRPr="00B368D2">
              <w:rPr>
                <w:sz w:val="24"/>
                <w:szCs w:val="24"/>
              </w:rPr>
              <w:t>4800,1</w:t>
            </w:r>
          </w:p>
        </w:tc>
        <w:tc>
          <w:tcPr>
            <w:tcW w:w="2640" w:type="dxa"/>
            <w:gridSpan w:val="2"/>
            <w:tcBorders>
              <w:top w:val="nil"/>
              <w:left w:val="nil"/>
              <w:bottom w:val="single" w:sz="4" w:space="0" w:color="auto"/>
              <w:right w:val="single" w:sz="4" w:space="0" w:color="auto"/>
            </w:tcBorders>
            <w:shd w:val="clear" w:color="auto" w:fill="auto"/>
            <w:vAlign w:val="bottom"/>
            <w:hideMark/>
          </w:tcPr>
          <w:p w14:paraId="2107DA3A" w14:textId="77777777" w:rsidR="00B368D2" w:rsidRPr="00B368D2" w:rsidRDefault="00B368D2" w:rsidP="00B368D2">
            <w:pPr>
              <w:jc w:val="right"/>
              <w:rPr>
                <w:sz w:val="24"/>
                <w:szCs w:val="24"/>
              </w:rPr>
            </w:pPr>
            <w:r w:rsidRPr="00B368D2">
              <w:rPr>
                <w:sz w:val="24"/>
                <w:szCs w:val="24"/>
              </w:rPr>
              <w:t>4992,1</w:t>
            </w:r>
          </w:p>
        </w:tc>
      </w:tr>
      <w:tr w:rsidR="00B368D2" w:rsidRPr="00B368D2" w14:paraId="17D546B4"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FAF77E" w14:textId="77777777" w:rsidR="00B368D2" w:rsidRPr="00B368D2" w:rsidRDefault="00B368D2" w:rsidP="00B368D2">
            <w:pPr>
              <w:rPr>
                <w:sz w:val="24"/>
                <w:szCs w:val="24"/>
              </w:rPr>
            </w:pPr>
            <w:r w:rsidRPr="00B368D2">
              <w:rPr>
                <w:sz w:val="24"/>
                <w:szCs w:val="24"/>
              </w:rPr>
              <w:t>12.1.</w:t>
            </w:r>
          </w:p>
        </w:tc>
        <w:tc>
          <w:tcPr>
            <w:tcW w:w="5677" w:type="dxa"/>
            <w:gridSpan w:val="2"/>
            <w:tcBorders>
              <w:top w:val="nil"/>
              <w:left w:val="nil"/>
              <w:bottom w:val="single" w:sz="4" w:space="0" w:color="auto"/>
              <w:right w:val="single" w:sz="4" w:space="0" w:color="auto"/>
            </w:tcBorders>
            <w:shd w:val="clear" w:color="auto" w:fill="auto"/>
            <w:hideMark/>
          </w:tcPr>
          <w:p w14:paraId="59F590C3" w14:textId="77777777" w:rsidR="00B368D2" w:rsidRPr="00B368D2" w:rsidRDefault="00B368D2" w:rsidP="00B368D2">
            <w:pPr>
              <w:jc w:val="both"/>
              <w:rPr>
                <w:sz w:val="24"/>
                <w:szCs w:val="24"/>
              </w:rPr>
            </w:pPr>
            <w:r w:rsidRPr="00B368D2">
              <w:rPr>
                <w:sz w:val="24"/>
                <w:szCs w:val="24"/>
              </w:rPr>
              <w:t>Налоговая ставака, %</w:t>
            </w:r>
          </w:p>
        </w:tc>
        <w:tc>
          <w:tcPr>
            <w:tcW w:w="3263" w:type="dxa"/>
            <w:gridSpan w:val="3"/>
            <w:tcBorders>
              <w:top w:val="nil"/>
              <w:left w:val="nil"/>
              <w:bottom w:val="single" w:sz="4" w:space="0" w:color="auto"/>
              <w:right w:val="single" w:sz="4" w:space="0" w:color="auto"/>
            </w:tcBorders>
            <w:shd w:val="clear" w:color="auto" w:fill="auto"/>
            <w:vAlign w:val="bottom"/>
            <w:hideMark/>
          </w:tcPr>
          <w:p w14:paraId="3CBF6993"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1641F2FD" w14:textId="77777777" w:rsidR="00B368D2" w:rsidRPr="00B368D2" w:rsidRDefault="00B368D2" w:rsidP="00B368D2">
            <w:pPr>
              <w:jc w:val="right"/>
              <w:rPr>
                <w:sz w:val="24"/>
                <w:szCs w:val="24"/>
              </w:rPr>
            </w:pPr>
            <w:r w:rsidRPr="00B368D2">
              <w:rPr>
                <w:sz w:val="24"/>
                <w:szCs w:val="24"/>
              </w:rPr>
              <w:t>15,0</w:t>
            </w:r>
          </w:p>
        </w:tc>
        <w:tc>
          <w:tcPr>
            <w:tcW w:w="1240" w:type="dxa"/>
            <w:gridSpan w:val="2"/>
            <w:tcBorders>
              <w:top w:val="nil"/>
              <w:left w:val="nil"/>
              <w:bottom w:val="single" w:sz="4" w:space="0" w:color="auto"/>
              <w:right w:val="single" w:sz="4" w:space="0" w:color="auto"/>
            </w:tcBorders>
            <w:shd w:val="clear" w:color="auto" w:fill="auto"/>
            <w:vAlign w:val="bottom"/>
            <w:hideMark/>
          </w:tcPr>
          <w:p w14:paraId="7B138B6E" w14:textId="77777777" w:rsidR="00B368D2" w:rsidRPr="00B368D2" w:rsidRDefault="00B368D2" w:rsidP="00B368D2">
            <w:pPr>
              <w:jc w:val="right"/>
              <w:rPr>
                <w:sz w:val="24"/>
                <w:szCs w:val="24"/>
              </w:rPr>
            </w:pPr>
            <w:r w:rsidRPr="00B368D2">
              <w:rPr>
                <w:sz w:val="24"/>
                <w:szCs w:val="24"/>
              </w:rPr>
              <w:t>15,0</w:t>
            </w:r>
          </w:p>
        </w:tc>
        <w:tc>
          <w:tcPr>
            <w:tcW w:w="2640" w:type="dxa"/>
            <w:gridSpan w:val="2"/>
            <w:tcBorders>
              <w:top w:val="nil"/>
              <w:left w:val="nil"/>
              <w:bottom w:val="single" w:sz="4" w:space="0" w:color="auto"/>
              <w:right w:val="single" w:sz="4" w:space="0" w:color="auto"/>
            </w:tcBorders>
            <w:shd w:val="clear" w:color="auto" w:fill="auto"/>
            <w:vAlign w:val="bottom"/>
            <w:hideMark/>
          </w:tcPr>
          <w:p w14:paraId="37D8EBA7" w14:textId="77777777" w:rsidR="00B368D2" w:rsidRPr="00B368D2" w:rsidRDefault="00B368D2" w:rsidP="00B368D2">
            <w:pPr>
              <w:jc w:val="right"/>
              <w:rPr>
                <w:sz w:val="24"/>
                <w:szCs w:val="24"/>
              </w:rPr>
            </w:pPr>
            <w:r w:rsidRPr="00B368D2">
              <w:rPr>
                <w:sz w:val="24"/>
                <w:szCs w:val="24"/>
              </w:rPr>
              <w:t>15,0</w:t>
            </w:r>
          </w:p>
        </w:tc>
      </w:tr>
      <w:tr w:rsidR="00B368D2" w:rsidRPr="00B368D2" w14:paraId="5C89310E"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06237B" w14:textId="77777777" w:rsidR="00B368D2" w:rsidRPr="00B368D2" w:rsidRDefault="00B368D2" w:rsidP="00B368D2">
            <w:pPr>
              <w:rPr>
                <w:sz w:val="24"/>
                <w:szCs w:val="24"/>
              </w:rPr>
            </w:pPr>
            <w:r w:rsidRPr="00B368D2">
              <w:rPr>
                <w:sz w:val="24"/>
                <w:szCs w:val="24"/>
              </w:rPr>
              <w:t>12.2</w:t>
            </w:r>
          </w:p>
        </w:tc>
        <w:tc>
          <w:tcPr>
            <w:tcW w:w="5677" w:type="dxa"/>
            <w:gridSpan w:val="2"/>
            <w:tcBorders>
              <w:top w:val="nil"/>
              <w:left w:val="nil"/>
              <w:bottom w:val="single" w:sz="4" w:space="0" w:color="auto"/>
              <w:right w:val="single" w:sz="4" w:space="0" w:color="auto"/>
            </w:tcBorders>
            <w:shd w:val="clear" w:color="auto" w:fill="auto"/>
            <w:hideMark/>
          </w:tcPr>
          <w:p w14:paraId="428C1973" w14:textId="77777777" w:rsidR="00B368D2" w:rsidRPr="00B368D2" w:rsidRDefault="00B368D2" w:rsidP="00B368D2">
            <w:pPr>
              <w:jc w:val="both"/>
              <w:rPr>
                <w:sz w:val="24"/>
                <w:szCs w:val="24"/>
              </w:rPr>
            </w:pPr>
            <w:r w:rsidRPr="00B368D2">
              <w:rPr>
                <w:sz w:val="24"/>
                <w:szCs w:val="24"/>
              </w:rPr>
              <w:t>Норматив отчисления в местный бюджет, %</w:t>
            </w:r>
          </w:p>
        </w:tc>
        <w:tc>
          <w:tcPr>
            <w:tcW w:w="3263" w:type="dxa"/>
            <w:gridSpan w:val="3"/>
            <w:tcBorders>
              <w:top w:val="nil"/>
              <w:left w:val="nil"/>
              <w:bottom w:val="single" w:sz="4" w:space="0" w:color="auto"/>
              <w:right w:val="single" w:sz="4" w:space="0" w:color="auto"/>
            </w:tcBorders>
            <w:shd w:val="clear" w:color="auto" w:fill="auto"/>
            <w:vAlign w:val="bottom"/>
            <w:hideMark/>
          </w:tcPr>
          <w:p w14:paraId="13B91CAF"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3F8E1920" w14:textId="77777777" w:rsidR="00B368D2" w:rsidRPr="00B368D2" w:rsidRDefault="00B368D2" w:rsidP="00B368D2">
            <w:pPr>
              <w:jc w:val="right"/>
              <w:rPr>
                <w:sz w:val="24"/>
                <w:szCs w:val="24"/>
              </w:rPr>
            </w:pPr>
            <w:r w:rsidRPr="00B368D2">
              <w:rPr>
                <w:sz w:val="24"/>
                <w:szCs w:val="24"/>
              </w:rPr>
              <w:t>26,0</w:t>
            </w:r>
          </w:p>
        </w:tc>
        <w:tc>
          <w:tcPr>
            <w:tcW w:w="1240" w:type="dxa"/>
            <w:gridSpan w:val="2"/>
            <w:tcBorders>
              <w:top w:val="nil"/>
              <w:left w:val="nil"/>
              <w:bottom w:val="single" w:sz="4" w:space="0" w:color="auto"/>
              <w:right w:val="single" w:sz="4" w:space="0" w:color="auto"/>
            </w:tcBorders>
            <w:shd w:val="clear" w:color="auto" w:fill="auto"/>
            <w:vAlign w:val="bottom"/>
            <w:hideMark/>
          </w:tcPr>
          <w:p w14:paraId="4966B944" w14:textId="77777777" w:rsidR="00B368D2" w:rsidRPr="00B368D2" w:rsidRDefault="00B368D2" w:rsidP="00B368D2">
            <w:pPr>
              <w:jc w:val="right"/>
              <w:rPr>
                <w:sz w:val="24"/>
                <w:szCs w:val="24"/>
              </w:rPr>
            </w:pPr>
            <w:r w:rsidRPr="00B368D2">
              <w:rPr>
                <w:sz w:val="24"/>
                <w:szCs w:val="24"/>
              </w:rPr>
              <w:t>26,0</w:t>
            </w:r>
          </w:p>
        </w:tc>
        <w:tc>
          <w:tcPr>
            <w:tcW w:w="2640" w:type="dxa"/>
            <w:gridSpan w:val="2"/>
            <w:tcBorders>
              <w:top w:val="nil"/>
              <w:left w:val="nil"/>
              <w:bottom w:val="single" w:sz="4" w:space="0" w:color="auto"/>
              <w:right w:val="single" w:sz="4" w:space="0" w:color="auto"/>
            </w:tcBorders>
            <w:shd w:val="clear" w:color="auto" w:fill="auto"/>
            <w:vAlign w:val="bottom"/>
            <w:hideMark/>
          </w:tcPr>
          <w:p w14:paraId="04DE3AFA" w14:textId="77777777" w:rsidR="00B368D2" w:rsidRPr="00B368D2" w:rsidRDefault="00B368D2" w:rsidP="00B368D2">
            <w:pPr>
              <w:jc w:val="right"/>
              <w:rPr>
                <w:sz w:val="24"/>
                <w:szCs w:val="24"/>
              </w:rPr>
            </w:pPr>
            <w:r w:rsidRPr="00B368D2">
              <w:rPr>
                <w:sz w:val="24"/>
                <w:szCs w:val="24"/>
              </w:rPr>
              <w:t>26,0</w:t>
            </w:r>
          </w:p>
        </w:tc>
      </w:tr>
      <w:tr w:rsidR="00B368D2" w:rsidRPr="00B368D2" w14:paraId="219E412D"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2BD4AF" w14:textId="77777777" w:rsidR="00B368D2" w:rsidRPr="00B368D2" w:rsidRDefault="00B368D2" w:rsidP="00B368D2">
            <w:pPr>
              <w:rPr>
                <w:sz w:val="24"/>
                <w:szCs w:val="24"/>
              </w:rPr>
            </w:pPr>
            <w:r w:rsidRPr="00B368D2">
              <w:rPr>
                <w:sz w:val="24"/>
                <w:szCs w:val="24"/>
              </w:rPr>
              <w:t>13</w:t>
            </w:r>
          </w:p>
        </w:tc>
        <w:tc>
          <w:tcPr>
            <w:tcW w:w="5677" w:type="dxa"/>
            <w:gridSpan w:val="2"/>
            <w:tcBorders>
              <w:top w:val="nil"/>
              <w:left w:val="nil"/>
              <w:bottom w:val="single" w:sz="4" w:space="0" w:color="auto"/>
              <w:right w:val="single" w:sz="4" w:space="0" w:color="auto"/>
            </w:tcBorders>
            <w:shd w:val="clear" w:color="auto" w:fill="auto"/>
            <w:hideMark/>
          </w:tcPr>
          <w:p w14:paraId="2A8AF4F3" w14:textId="77777777" w:rsidR="00B368D2" w:rsidRPr="00B368D2" w:rsidRDefault="00B368D2" w:rsidP="00B368D2">
            <w:pPr>
              <w:jc w:val="both"/>
              <w:rPr>
                <w:sz w:val="24"/>
                <w:szCs w:val="24"/>
              </w:rPr>
            </w:pPr>
            <w:r w:rsidRPr="00B368D2">
              <w:rPr>
                <w:sz w:val="24"/>
                <w:szCs w:val="24"/>
              </w:rPr>
              <w:t>Общая сумма налоговой базы</w:t>
            </w:r>
          </w:p>
        </w:tc>
        <w:tc>
          <w:tcPr>
            <w:tcW w:w="3263" w:type="dxa"/>
            <w:gridSpan w:val="3"/>
            <w:tcBorders>
              <w:top w:val="nil"/>
              <w:left w:val="nil"/>
              <w:bottom w:val="single" w:sz="4" w:space="0" w:color="auto"/>
              <w:right w:val="single" w:sz="4" w:space="0" w:color="auto"/>
            </w:tcBorders>
            <w:shd w:val="clear" w:color="auto" w:fill="auto"/>
            <w:vAlign w:val="bottom"/>
            <w:hideMark/>
          </w:tcPr>
          <w:p w14:paraId="2FE3CAAC" w14:textId="77777777" w:rsidR="00B368D2" w:rsidRPr="00B368D2" w:rsidRDefault="00B368D2" w:rsidP="00B368D2">
            <w:pPr>
              <w:jc w:val="center"/>
              <w:rPr>
                <w:sz w:val="24"/>
                <w:szCs w:val="24"/>
              </w:rPr>
            </w:pPr>
            <w:r w:rsidRPr="00B368D2">
              <w:rPr>
                <w:sz w:val="24"/>
                <w:szCs w:val="24"/>
              </w:rPr>
              <w:t xml:space="preserve"> 1-6</w:t>
            </w:r>
          </w:p>
        </w:tc>
        <w:tc>
          <w:tcPr>
            <w:tcW w:w="1260" w:type="dxa"/>
            <w:tcBorders>
              <w:top w:val="nil"/>
              <w:left w:val="nil"/>
              <w:bottom w:val="single" w:sz="4" w:space="0" w:color="auto"/>
              <w:right w:val="single" w:sz="4" w:space="0" w:color="auto"/>
            </w:tcBorders>
            <w:shd w:val="clear" w:color="000000" w:fill="FFFFFF"/>
            <w:vAlign w:val="bottom"/>
            <w:hideMark/>
          </w:tcPr>
          <w:p w14:paraId="50E2EB65" w14:textId="77777777" w:rsidR="00B368D2" w:rsidRPr="00B368D2" w:rsidRDefault="00B368D2" w:rsidP="00B368D2">
            <w:pPr>
              <w:jc w:val="right"/>
              <w:rPr>
                <w:sz w:val="24"/>
                <w:szCs w:val="24"/>
              </w:rPr>
            </w:pPr>
            <w:r w:rsidRPr="00B368D2">
              <w:rPr>
                <w:sz w:val="24"/>
                <w:szCs w:val="24"/>
              </w:rPr>
              <w:t>3 763 314,8</w:t>
            </w:r>
          </w:p>
        </w:tc>
        <w:tc>
          <w:tcPr>
            <w:tcW w:w="1240" w:type="dxa"/>
            <w:gridSpan w:val="2"/>
            <w:tcBorders>
              <w:top w:val="nil"/>
              <w:left w:val="nil"/>
              <w:bottom w:val="single" w:sz="4" w:space="0" w:color="auto"/>
              <w:right w:val="single" w:sz="4" w:space="0" w:color="auto"/>
            </w:tcBorders>
            <w:shd w:val="clear" w:color="auto" w:fill="auto"/>
            <w:vAlign w:val="bottom"/>
            <w:hideMark/>
          </w:tcPr>
          <w:p w14:paraId="2C6D6366" w14:textId="77777777" w:rsidR="00B368D2" w:rsidRPr="00B368D2" w:rsidRDefault="00B368D2" w:rsidP="00B368D2">
            <w:pPr>
              <w:jc w:val="right"/>
              <w:rPr>
                <w:sz w:val="24"/>
                <w:szCs w:val="24"/>
              </w:rPr>
            </w:pPr>
            <w:r w:rsidRPr="00B368D2">
              <w:rPr>
                <w:sz w:val="24"/>
                <w:szCs w:val="24"/>
              </w:rPr>
              <w:t>3 913 847,4</w:t>
            </w:r>
          </w:p>
        </w:tc>
        <w:tc>
          <w:tcPr>
            <w:tcW w:w="2640" w:type="dxa"/>
            <w:gridSpan w:val="2"/>
            <w:tcBorders>
              <w:top w:val="nil"/>
              <w:left w:val="nil"/>
              <w:bottom w:val="single" w:sz="4" w:space="0" w:color="auto"/>
              <w:right w:val="single" w:sz="4" w:space="0" w:color="auto"/>
            </w:tcBorders>
            <w:shd w:val="clear" w:color="auto" w:fill="auto"/>
            <w:vAlign w:val="bottom"/>
            <w:hideMark/>
          </w:tcPr>
          <w:p w14:paraId="7B8B147F" w14:textId="77777777" w:rsidR="00B368D2" w:rsidRPr="00B368D2" w:rsidRDefault="00B368D2" w:rsidP="00B368D2">
            <w:pPr>
              <w:jc w:val="right"/>
              <w:rPr>
                <w:sz w:val="24"/>
                <w:szCs w:val="24"/>
              </w:rPr>
            </w:pPr>
            <w:r w:rsidRPr="00B368D2">
              <w:rPr>
                <w:sz w:val="24"/>
                <w:szCs w:val="24"/>
              </w:rPr>
              <w:t>4 070 401,3</w:t>
            </w:r>
          </w:p>
        </w:tc>
      </w:tr>
      <w:tr w:rsidR="00B368D2" w:rsidRPr="00B368D2" w14:paraId="5605244F" w14:textId="77777777" w:rsidTr="00B368D2">
        <w:trPr>
          <w:gridAfter w:val="1"/>
          <w:wAfter w:w="744" w:type="dxa"/>
          <w:trHeight w:val="94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372AB2" w14:textId="77777777" w:rsidR="00B368D2" w:rsidRPr="00B368D2" w:rsidRDefault="00B368D2" w:rsidP="00B368D2">
            <w:pPr>
              <w:rPr>
                <w:sz w:val="24"/>
                <w:szCs w:val="24"/>
              </w:rPr>
            </w:pPr>
            <w:r w:rsidRPr="00B368D2">
              <w:rPr>
                <w:sz w:val="24"/>
                <w:szCs w:val="24"/>
              </w:rPr>
              <w:t>14</w:t>
            </w:r>
          </w:p>
        </w:tc>
        <w:tc>
          <w:tcPr>
            <w:tcW w:w="5677" w:type="dxa"/>
            <w:gridSpan w:val="2"/>
            <w:tcBorders>
              <w:top w:val="nil"/>
              <w:left w:val="nil"/>
              <w:bottom w:val="single" w:sz="4" w:space="0" w:color="auto"/>
              <w:right w:val="single" w:sz="4" w:space="0" w:color="auto"/>
            </w:tcBorders>
            <w:shd w:val="clear" w:color="auto" w:fill="auto"/>
            <w:hideMark/>
          </w:tcPr>
          <w:p w14:paraId="126DD638" w14:textId="77777777" w:rsidR="00B368D2" w:rsidRPr="00B368D2" w:rsidRDefault="00B368D2" w:rsidP="00B368D2">
            <w:pPr>
              <w:jc w:val="both"/>
              <w:rPr>
                <w:sz w:val="24"/>
                <w:szCs w:val="24"/>
              </w:rPr>
            </w:pPr>
            <w:r w:rsidRPr="00B368D2">
              <w:rPr>
                <w:sz w:val="24"/>
                <w:szCs w:val="24"/>
              </w:rPr>
              <w:t>Сумма налога в бюджет города (30%)</w:t>
            </w:r>
          </w:p>
        </w:tc>
        <w:tc>
          <w:tcPr>
            <w:tcW w:w="3263" w:type="dxa"/>
            <w:gridSpan w:val="3"/>
            <w:tcBorders>
              <w:top w:val="nil"/>
              <w:left w:val="nil"/>
              <w:bottom w:val="single" w:sz="4" w:space="0" w:color="auto"/>
              <w:right w:val="single" w:sz="4" w:space="0" w:color="auto"/>
            </w:tcBorders>
            <w:shd w:val="clear" w:color="auto" w:fill="auto"/>
            <w:hideMark/>
          </w:tcPr>
          <w:p w14:paraId="1ABFD6DF" w14:textId="77777777" w:rsidR="00B368D2" w:rsidRPr="00B368D2" w:rsidRDefault="00B368D2" w:rsidP="00B368D2">
            <w:pPr>
              <w:jc w:val="center"/>
              <w:rPr>
                <w:sz w:val="24"/>
                <w:szCs w:val="24"/>
              </w:rPr>
            </w:pPr>
            <w:r w:rsidRPr="00B368D2">
              <w:rPr>
                <w:sz w:val="24"/>
                <w:szCs w:val="24"/>
              </w:rPr>
              <w:t>8*8.6+9*9.2+10*10.3+11*11.2</w:t>
            </w:r>
          </w:p>
        </w:tc>
        <w:tc>
          <w:tcPr>
            <w:tcW w:w="1260" w:type="dxa"/>
            <w:tcBorders>
              <w:top w:val="nil"/>
              <w:left w:val="nil"/>
              <w:bottom w:val="single" w:sz="4" w:space="0" w:color="auto"/>
              <w:right w:val="single" w:sz="4" w:space="0" w:color="auto"/>
            </w:tcBorders>
            <w:shd w:val="clear" w:color="000000" w:fill="FFFFFF"/>
            <w:vAlign w:val="bottom"/>
            <w:hideMark/>
          </w:tcPr>
          <w:p w14:paraId="4CA2E926" w14:textId="77777777" w:rsidR="00B368D2" w:rsidRPr="00B368D2" w:rsidRDefault="00B368D2" w:rsidP="00B368D2">
            <w:pPr>
              <w:jc w:val="right"/>
              <w:rPr>
                <w:sz w:val="24"/>
                <w:szCs w:val="24"/>
              </w:rPr>
            </w:pPr>
            <w:r w:rsidRPr="00B368D2">
              <w:rPr>
                <w:sz w:val="24"/>
                <w:szCs w:val="24"/>
              </w:rPr>
              <w:t>164 900,0</w:t>
            </w:r>
          </w:p>
        </w:tc>
        <w:tc>
          <w:tcPr>
            <w:tcW w:w="1240" w:type="dxa"/>
            <w:gridSpan w:val="2"/>
            <w:tcBorders>
              <w:top w:val="nil"/>
              <w:left w:val="nil"/>
              <w:bottom w:val="single" w:sz="4" w:space="0" w:color="auto"/>
              <w:right w:val="single" w:sz="4" w:space="0" w:color="auto"/>
            </w:tcBorders>
            <w:shd w:val="clear" w:color="000000" w:fill="FFFFFF"/>
            <w:vAlign w:val="bottom"/>
            <w:hideMark/>
          </w:tcPr>
          <w:p w14:paraId="20D7433A" w14:textId="77777777" w:rsidR="00B368D2" w:rsidRPr="00B368D2" w:rsidRDefault="00B368D2" w:rsidP="00B368D2">
            <w:pPr>
              <w:jc w:val="right"/>
              <w:rPr>
                <w:sz w:val="24"/>
                <w:szCs w:val="24"/>
              </w:rPr>
            </w:pPr>
            <w:r w:rsidRPr="00B368D2">
              <w:rPr>
                <w:sz w:val="24"/>
                <w:szCs w:val="24"/>
              </w:rPr>
              <w:t>167 319,4</w:t>
            </w:r>
          </w:p>
        </w:tc>
        <w:tc>
          <w:tcPr>
            <w:tcW w:w="2640" w:type="dxa"/>
            <w:gridSpan w:val="2"/>
            <w:tcBorders>
              <w:top w:val="nil"/>
              <w:left w:val="nil"/>
              <w:bottom w:val="single" w:sz="4" w:space="0" w:color="auto"/>
              <w:right w:val="single" w:sz="4" w:space="0" w:color="auto"/>
            </w:tcBorders>
            <w:shd w:val="clear" w:color="000000" w:fill="FFFFFF"/>
            <w:vAlign w:val="bottom"/>
            <w:hideMark/>
          </w:tcPr>
          <w:p w14:paraId="7D3ADB89" w14:textId="77777777" w:rsidR="00B368D2" w:rsidRPr="00B368D2" w:rsidRDefault="00B368D2" w:rsidP="00B368D2">
            <w:pPr>
              <w:jc w:val="right"/>
              <w:rPr>
                <w:sz w:val="24"/>
                <w:szCs w:val="24"/>
              </w:rPr>
            </w:pPr>
            <w:r w:rsidRPr="00B368D2">
              <w:rPr>
                <w:sz w:val="24"/>
                <w:szCs w:val="24"/>
              </w:rPr>
              <w:t>170 251,7</w:t>
            </w:r>
          </w:p>
        </w:tc>
      </w:tr>
      <w:tr w:rsidR="00B368D2" w:rsidRPr="00B368D2" w14:paraId="03ECE34D"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4EC930" w14:textId="77777777" w:rsidR="00B368D2" w:rsidRPr="00B368D2" w:rsidRDefault="00B368D2" w:rsidP="00B368D2">
            <w:pPr>
              <w:rPr>
                <w:sz w:val="24"/>
                <w:szCs w:val="24"/>
              </w:rPr>
            </w:pPr>
            <w:r w:rsidRPr="00B368D2">
              <w:rPr>
                <w:sz w:val="24"/>
                <w:szCs w:val="24"/>
              </w:rPr>
              <w:t>15</w:t>
            </w:r>
          </w:p>
        </w:tc>
        <w:tc>
          <w:tcPr>
            <w:tcW w:w="5677" w:type="dxa"/>
            <w:gridSpan w:val="2"/>
            <w:tcBorders>
              <w:top w:val="nil"/>
              <w:left w:val="nil"/>
              <w:bottom w:val="single" w:sz="4" w:space="0" w:color="auto"/>
              <w:right w:val="single" w:sz="4" w:space="0" w:color="auto"/>
            </w:tcBorders>
            <w:shd w:val="clear" w:color="auto" w:fill="auto"/>
            <w:hideMark/>
          </w:tcPr>
          <w:p w14:paraId="4F88EBC9" w14:textId="77777777" w:rsidR="00B368D2" w:rsidRPr="00B368D2" w:rsidRDefault="00B368D2" w:rsidP="00B368D2">
            <w:pPr>
              <w:jc w:val="both"/>
              <w:rPr>
                <w:sz w:val="24"/>
                <w:szCs w:val="24"/>
              </w:rPr>
            </w:pPr>
            <w:r w:rsidRPr="00B368D2">
              <w:rPr>
                <w:sz w:val="24"/>
                <w:szCs w:val="24"/>
              </w:rPr>
              <w:t>Сумма налога в бюджет города (26%)</w:t>
            </w:r>
          </w:p>
        </w:tc>
        <w:tc>
          <w:tcPr>
            <w:tcW w:w="3263" w:type="dxa"/>
            <w:gridSpan w:val="3"/>
            <w:tcBorders>
              <w:top w:val="nil"/>
              <w:left w:val="nil"/>
              <w:bottom w:val="single" w:sz="4" w:space="0" w:color="auto"/>
              <w:right w:val="single" w:sz="4" w:space="0" w:color="auto"/>
            </w:tcBorders>
            <w:shd w:val="clear" w:color="auto" w:fill="auto"/>
            <w:hideMark/>
          </w:tcPr>
          <w:p w14:paraId="52CA6472"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397C4EDE" w14:textId="77777777" w:rsidR="00B368D2" w:rsidRPr="00B368D2" w:rsidRDefault="00B368D2" w:rsidP="00B368D2">
            <w:pPr>
              <w:jc w:val="right"/>
              <w:rPr>
                <w:sz w:val="24"/>
                <w:szCs w:val="24"/>
              </w:rPr>
            </w:pPr>
            <w:r w:rsidRPr="00B368D2">
              <w:rPr>
                <w:sz w:val="24"/>
                <w:szCs w:val="24"/>
              </w:rPr>
              <w:t>1 200,0</w:t>
            </w:r>
          </w:p>
        </w:tc>
        <w:tc>
          <w:tcPr>
            <w:tcW w:w="1240" w:type="dxa"/>
            <w:gridSpan w:val="2"/>
            <w:tcBorders>
              <w:top w:val="nil"/>
              <w:left w:val="nil"/>
              <w:bottom w:val="single" w:sz="4" w:space="0" w:color="auto"/>
              <w:right w:val="single" w:sz="4" w:space="0" w:color="auto"/>
            </w:tcBorders>
            <w:shd w:val="clear" w:color="000000" w:fill="FFFFFF"/>
            <w:vAlign w:val="bottom"/>
            <w:hideMark/>
          </w:tcPr>
          <w:p w14:paraId="70EA723D" w14:textId="77777777" w:rsidR="00B368D2" w:rsidRPr="00B368D2" w:rsidRDefault="00B368D2" w:rsidP="00B368D2">
            <w:pPr>
              <w:jc w:val="right"/>
              <w:rPr>
                <w:sz w:val="24"/>
                <w:szCs w:val="24"/>
              </w:rPr>
            </w:pPr>
            <w:r w:rsidRPr="00B368D2">
              <w:rPr>
                <w:sz w:val="24"/>
                <w:szCs w:val="24"/>
              </w:rPr>
              <w:t>1 248,0</w:t>
            </w:r>
          </w:p>
        </w:tc>
        <w:tc>
          <w:tcPr>
            <w:tcW w:w="2640" w:type="dxa"/>
            <w:gridSpan w:val="2"/>
            <w:tcBorders>
              <w:top w:val="nil"/>
              <w:left w:val="nil"/>
              <w:bottom w:val="single" w:sz="4" w:space="0" w:color="auto"/>
              <w:right w:val="single" w:sz="4" w:space="0" w:color="auto"/>
            </w:tcBorders>
            <w:shd w:val="clear" w:color="000000" w:fill="FFFFFF"/>
            <w:vAlign w:val="bottom"/>
            <w:hideMark/>
          </w:tcPr>
          <w:p w14:paraId="6D2D74F6" w14:textId="77777777" w:rsidR="00B368D2" w:rsidRPr="00B368D2" w:rsidRDefault="00B368D2" w:rsidP="00B368D2">
            <w:pPr>
              <w:jc w:val="right"/>
              <w:rPr>
                <w:sz w:val="24"/>
                <w:szCs w:val="24"/>
              </w:rPr>
            </w:pPr>
            <w:r w:rsidRPr="00B368D2">
              <w:rPr>
                <w:sz w:val="24"/>
                <w:szCs w:val="24"/>
              </w:rPr>
              <w:t>1 298,0</w:t>
            </w:r>
          </w:p>
        </w:tc>
      </w:tr>
      <w:tr w:rsidR="00B368D2" w:rsidRPr="00B368D2" w14:paraId="013537C2" w14:textId="77777777" w:rsidTr="00B368D2">
        <w:trPr>
          <w:gridAfter w:val="1"/>
          <w:wAfter w:w="744" w:type="dxa"/>
          <w:trHeight w:val="315"/>
        </w:trPr>
        <w:tc>
          <w:tcPr>
            <w:tcW w:w="6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D8C409" w14:textId="77777777" w:rsidR="00B368D2" w:rsidRPr="00B368D2" w:rsidRDefault="00B368D2" w:rsidP="00B368D2">
            <w:pPr>
              <w:rPr>
                <w:sz w:val="24"/>
                <w:szCs w:val="24"/>
              </w:rPr>
            </w:pPr>
            <w:r w:rsidRPr="00B368D2">
              <w:rPr>
                <w:sz w:val="24"/>
                <w:szCs w:val="24"/>
              </w:rPr>
              <w:t>16</w:t>
            </w:r>
          </w:p>
        </w:tc>
        <w:tc>
          <w:tcPr>
            <w:tcW w:w="5677" w:type="dxa"/>
            <w:gridSpan w:val="2"/>
            <w:tcBorders>
              <w:top w:val="nil"/>
              <w:left w:val="nil"/>
              <w:bottom w:val="single" w:sz="4" w:space="0" w:color="auto"/>
              <w:right w:val="single" w:sz="4" w:space="0" w:color="auto"/>
            </w:tcBorders>
            <w:shd w:val="clear" w:color="auto" w:fill="auto"/>
            <w:hideMark/>
          </w:tcPr>
          <w:p w14:paraId="63E5568C" w14:textId="77777777" w:rsidR="00B368D2" w:rsidRPr="00B368D2" w:rsidRDefault="00B368D2" w:rsidP="00B368D2">
            <w:pPr>
              <w:jc w:val="both"/>
              <w:rPr>
                <w:sz w:val="24"/>
                <w:szCs w:val="24"/>
              </w:rPr>
            </w:pPr>
            <w:r w:rsidRPr="00B368D2">
              <w:rPr>
                <w:sz w:val="24"/>
                <w:szCs w:val="24"/>
              </w:rPr>
              <w:t xml:space="preserve">Сумма налога в бюджет города </w:t>
            </w:r>
          </w:p>
        </w:tc>
        <w:tc>
          <w:tcPr>
            <w:tcW w:w="3263" w:type="dxa"/>
            <w:gridSpan w:val="3"/>
            <w:tcBorders>
              <w:top w:val="nil"/>
              <w:left w:val="nil"/>
              <w:bottom w:val="single" w:sz="4" w:space="0" w:color="auto"/>
              <w:right w:val="single" w:sz="4" w:space="0" w:color="auto"/>
            </w:tcBorders>
            <w:shd w:val="clear" w:color="auto" w:fill="auto"/>
            <w:hideMark/>
          </w:tcPr>
          <w:p w14:paraId="70362B6C" w14:textId="77777777" w:rsidR="00B368D2" w:rsidRPr="00B368D2" w:rsidRDefault="00B368D2" w:rsidP="00B368D2">
            <w:pPr>
              <w:jc w:val="center"/>
              <w:rPr>
                <w:sz w:val="24"/>
                <w:szCs w:val="24"/>
              </w:rPr>
            </w:pPr>
            <w:r w:rsidRPr="00B368D2">
              <w:rPr>
                <w:sz w:val="24"/>
                <w:szCs w:val="24"/>
              </w:rPr>
              <w:t> </w:t>
            </w:r>
          </w:p>
        </w:tc>
        <w:tc>
          <w:tcPr>
            <w:tcW w:w="1260" w:type="dxa"/>
            <w:tcBorders>
              <w:top w:val="nil"/>
              <w:left w:val="nil"/>
              <w:bottom w:val="single" w:sz="4" w:space="0" w:color="auto"/>
              <w:right w:val="single" w:sz="4" w:space="0" w:color="auto"/>
            </w:tcBorders>
            <w:shd w:val="clear" w:color="000000" w:fill="FFFFFF"/>
            <w:vAlign w:val="bottom"/>
            <w:hideMark/>
          </w:tcPr>
          <w:p w14:paraId="692CC405" w14:textId="77777777" w:rsidR="00B368D2" w:rsidRPr="00B368D2" w:rsidRDefault="00B368D2" w:rsidP="00B368D2">
            <w:pPr>
              <w:jc w:val="right"/>
              <w:rPr>
                <w:sz w:val="24"/>
                <w:szCs w:val="24"/>
              </w:rPr>
            </w:pPr>
            <w:r w:rsidRPr="00B368D2">
              <w:rPr>
                <w:sz w:val="24"/>
                <w:szCs w:val="24"/>
              </w:rPr>
              <w:t xml:space="preserve">166 100,1  </w:t>
            </w:r>
          </w:p>
        </w:tc>
        <w:tc>
          <w:tcPr>
            <w:tcW w:w="1240" w:type="dxa"/>
            <w:gridSpan w:val="2"/>
            <w:tcBorders>
              <w:top w:val="nil"/>
              <w:left w:val="nil"/>
              <w:bottom w:val="single" w:sz="4" w:space="0" w:color="auto"/>
              <w:right w:val="single" w:sz="4" w:space="0" w:color="auto"/>
            </w:tcBorders>
            <w:shd w:val="clear" w:color="000000" w:fill="FFFFFF"/>
            <w:vAlign w:val="bottom"/>
            <w:hideMark/>
          </w:tcPr>
          <w:p w14:paraId="7568E255" w14:textId="77777777" w:rsidR="00B368D2" w:rsidRPr="00B368D2" w:rsidRDefault="00B368D2" w:rsidP="00B368D2">
            <w:pPr>
              <w:jc w:val="right"/>
              <w:rPr>
                <w:sz w:val="24"/>
                <w:szCs w:val="24"/>
              </w:rPr>
            </w:pPr>
            <w:r w:rsidRPr="00B368D2">
              <w:rPr>
                <w:sz w:val="24"/>
                <w:szCs w:val="24"/>
              </w:rPr>
              <w:t>168 567,4</w:t>
            </w:r>
          </w:p>
        </w:tc>
        <w:tc>
          <w:tcPr>
            <w:tcW w:w="2640" w:type="dxa"/>
            <w:gridSpan w:val="2"/>
            <w:tcBorders>
              <w:top w:val="nil"/>
              <w:left w:val="nil"/>
              <w:bottom w:val="single" w:sz="4" w:space="0" w:color="auto"/>
              <w:right w:val="single" w:sz="4" w:space="0" w:color="auto"/>
            </w:tcBorders>
            <w:shd w:val="clear" w:color="000000" w:fill="FFFFFF"/>
            <w:vAlign w:val="bottom"/>
            <w:hideMark/>
          </w:tcPr>
          <w:p w14:paraId="53BFD402" w14:textId="77777777" w:rsidR="00B368D2" w:rsidRPr="00B368D2" w:rsidRDefault="00B368D2" w:rsidP="00B368D2">
            <w:pPr>
              <w:jc w:val="right"/>
              <w:rPr>
                <w:sz w:val="24"/>
                <w:szCs w:val="24"/>
              </w:rPr>
            </w:pPr>
            <w:r w:rsidRPr="00B368D2">
              <w:rPr>
                <w:sz w:val="24"/>
                <w:szCs w:val="24"/>
              </w:rPr>
              <w:t>171 549,6</w:t>
            </w:r>
          </w:p>
        </w:tc>
      </w:tr>
      <w:tr w:rsidR="00B368D2" w:rsidRPr="00B368D2" w14:paraId="19B02F01" w14:textId="77777777" w:rsidTr="00B368D2">
        <w:trPr>
          <w:trHeight w:val="435"/>
        </w:trPr>
        <w:tc>
          <w:tcPr>
            <w:tcW w:w="520" w:type="dxa"/>
            <w:tcBorders>
              <w:top w:val="nil"/>
              <w:left w:val="nil"/>
              <w:bottom w:val="nil"/>
              <w:right w:val="nil"/>
            </w:tcBorders>
            <w:shd w:val="clear" w:color="auto" w:fill="auto"/>
            <w:vAlign w:val="center"/>
            <w:hideMark/>
          </w:tcPr>
          <w:p w14:paraId="41C8DEB7" w14:textId="77777777" w:rsidR="00B368D2" w:rsidRPr="00B368D2" w:rsidRDefault="00B368D2" w:rsidP="00B368D2">
            <w:pPr>
              <w:rPr>
                <w:sz w:val="24"/>
                <w:szCs w:val="24"/>
              </w:rPr>
            </w:pPr>
          </w:p>
        </w:tc>
        <w:tc>
          <w:tcPr>
            <w:tcW w:w="3860" w:type="dxa"/>
            <w:gridSpan w:val="2"/>
            <w:tcBorders>
              <w:top w:val="nil"/>
              <w:left w:val="nil"/>
              <w:bottom w:val="nil"/>
              <w:right w:val="nil"/>
            </w:tcBorders>
            <w:shd w:val="clear" w:color="auto" w:fill="auto"/>
            <w:vAlign w:val="bottom"/>
            <w:hideMark/>
          </w:tcPr>
          <w:p w14:paraId="5214E128" w14:textId="77777777" w:rsidR="00B368D2" w:rsidRPr="00B368D2" w:rsidRDefault="00B368D2" w:rsidP="00B368D2">
            <w:pPr>
              <w:jc w:val="center"/>
            </w:pPr>
          </w:p>
        </w:tc>
        <w:tc>
          <w:tcPr>
            <w:tcW w:w="2080" w:type="dxa"/>
            <w:gridSpan w:val="2"/>
            <w:tcBorders>
              <w:top w:val="nil"/>
              <w:left w:val="nil"/>
              <w:bottom w:val="nil"/>
              <w:right w:val="nil"/>
            </w:tcBorders>
            <w:shd w:val="clear" w:color="auto" w:fill="auto"/>
            <w:noWrap/>
            <w:vAlign w:val="center"/>
            <w:hideMark/>
          </w:tcPr>
          <w:p w14:paraId="060E8ABC" w14:textId="77777777" w:rsidR="00B368D2" w:rsidRPr="00B368D2" w:rsidRDefault="00B368D2" w:rsidP="00B368D2"/>
        </w:tc>
        <w:tc>
          <w:tcPr>
            <w:tcW w:w="1220" w:type="dxa"/>
            <w:tcBorders>
              <w:top w:val="nil"/>
              <w:left w:val="nil"/>
              <w:bottom w:val="nil"/>
              <w:right w:val="nil"/>
            </w:tcBorders>
            <w:shd w:val="clear" w:color="auto" w:fill="auto"/>
            <w:noWrap/>
            <w:vAlign w:val="bottom"/>
            <w:hideMark/>
          </w:tcPr>
          <w:p w14:paraId="76ED018B" w14:textId="77777777" w:rsidR="00B368D2" w:rsidRPr="00B368D2" w:rsidRDefault="00B368D2" w:rsidP="00B368D2">
            <w:pPr>
              <w:jc w:val="center"/>
            </w:pPr>
          </w:p>
        </w:tc>
        <w:tc>
          <w:tcPr>
            <w:tcW w:w="1960" w:type="dxa"/>
            <w:tcBorders>
              <w:top w:val="nil"/>
              <w:left w:val="nil"/>
              <w:bottom w:val="nil"/>
              <w:right w:val="nil"/>
            </w:tcBorders>
            <w:shd w:val="clear" w:color="auto" w:fill="auto"/>
            <w:noWrap/>
            <w:vAlign w:val="bottom"/>
            <w:hideMark/>
          </w:tcPr>
          <w:p w14:paraId="7D613AFC" w14:textId="77777777" w:rsidR="00B368D2" w:rsidRPr="00B368D2" w:rsidRDefault="00B368D2" w:rsidP="00B368D2">
            <w:pPr>
              <w:jc w:val="center"/>
            </w:pPr>
          </w:p>
        </w:tc>
        <w:tc>
          <w:tcPr>
            <w:tcW w:w="1960" w:type="dxa"/>
            <w:gridSpan w:val="2"/>
            <w:tcBorders>
              <w:top w:val="nil"/>
              <w:left w:val="nil"/>
              <w:bottom w:val="nil"/>
              <w:right w:val="nil"/>
            </w:tcBorders>
            <w:shd w:val="clear" w:color="auto" w:fill="auto"/>
            <w:noWrap/>
            <w:vAlign w:val="bottom"/>
            <w:hideMark/>
          </w:tcPr>
          <w:p w14:paraId="1620E1BE" w14:textId="77777777" w:rsidR="00B368D2" w:rsidRPr="00B368D2" w:rsidRDefault="00B368D2" w:rsidP="00B368D2">
            <w:pPr>
              <w:jc w:val="right"/>
            </w:pPr>
          </w:p>
        </w:tc>
        <w:tc>
          <w:tcPr>
            <w:tcW w:w="3920" w:type="dxa"/>
            <w:gridSpan w:val="4"/>
            <w:tcBorders>
              <w:top w:val="nil"/>
              <w:left w:val="nil"/>
              <w:bottom w:val="nil"/>
              <w:right w:val="nil"/>
            </w:tcBorders>
            <w:shd w:val="clear" w:color="auto" w:fill="auto"/>
            <w:noWrap/>
            <w:vAlign w:val="center"/>
            <w:hideMark/>
          </w:tcPr>
          <w:p w14:paraId="0680E3CF" w14:textId="77777777" w:rsidR="00B368D2" w:rsidRPr="00B368D2" w:rsidRDefault="00B368D2" w:rsidP="00B368D2">
            <w:pPr>
              <w:rPr>
                <w:b/>
                <w:bCs/>
                <w:sz w:val="28"/>
                <w:szCs w:val="28"/>
              </w:rPr>
            </w:pPr>
            <w:r w:rsidRPr="00B368D2">
              <w:rPr>
                <w:b/>
                <w:bCs/>
                <w:sz w:val="28"/>
                <w:szCs w:val="28"/>
              </w:rPr>
              <w:t>Приложение 8</w:t>
            </w:r>
          </w:p>
        </w:tc>
      </w:tr>
      <w:tr w:rsidR="00B368D2" w:rsidRPr="00B368D2" w14:paraId="68F3A40B" w14:textId="77777777" w:rsidTr="00B368D2">
        <w:trPr>
          <w:trHeight w:val="375"/>
        </w:trPr>
        <w:tc>
          <w:tcPr>
            <w:tcW w:w="520" w:type="dxa"/>
            <w:tcBorders>
              <w:top w:val="nil"/>
              <w:left w:val="nil"/>
              <w:bottom w:val="nil"/>
              <w:right w:val="nil"/>
            </w:tcBorders>
            <w:shd w:val="clear" w:color="auto" w:fill="auto"/>
            <w:vAlign w:val="center"/>
            <w:hideMark/>
          </w:tcPr>
          <w:p w14:paraId="1707F2B0" w14:textId="77777777" w:rsidR="00B368D2" w:rsidRPr="00B368D2" w:rsidRDefault="00B368D2" w:rsidP="00B368D2">
            <w:pPr>
              <w:rPr>
                <w:b/>
                <w:bCs/>
                <w:sz w:val="28"/>
                <w:szCs w:val="28"/>
              </w:rPr>
            </w:pPr>
          </w:p>
        </w:tc>
        <w:tc>
          <w:tcPr>
            <w:tcW w:w="3860" w:type="dxa"/>
            <w:gridSpan w:val="2"/>
            <w:tcBorders>
              <w:top w:val="nil"/>
              <w:left w:val="nil"/>
              <w:bottom w:val="nil"/>
              <w:right w:val="nil"/>
            </w:tcBorders>
            <w:shd w:val="clear" w:color="auto" w:fill="auto"/>
            <w:vAlign w:val="bottom"/>
            <w:hideMark/>
          </w:tcPr>
          <w:p w14:paraId="26F5FBB1" w14:textId="77777777" w:rsidR="00B368D2" w:rsidRPr="00B368D2" w:rsidRDefault="00B368D2" w:rsidP="00B368D2">
            <w:pPr>
              <w:jc w:val="center"/>
            </w:pPr>
          </w:p>
        </w:tc>
        <w:tc>
          <w:tcPr>
            <w:tcW w:w="2080" w:type="dxa"/>
            <w:gridSpan w:val="2"/>
            <w:tcBorders>
              <w:top w:val="nil"/>
              <w:left w:val="nil"/>
              <w:bottom w:val="nil"/>
              <w:right w:val="nil"/>
            </w:tcBorders>
            <w:shd w:val="clear" w:color="auto" w:fill="auto"/>
            <w:noWrap/>
            <w:vAlign w:val="center"/>
            <w:hideMark/>
          </w:tcPr>
          <w:p w14:paraId="45C58027" w14:textId="77777777" w:rsidR="00B368D2" w:rsidRPr="00B368D2" w:rsidRDefault="00B368D2" w:rsidP="00B368D2"/>
        </w:tc>
        <w:tc>
          <w:tcPr>
            <w:tcW w:w="1220" w:type="dxa"/>
            <w:tcBorders>
              <w:top w:val="nil"/>
              <w:left w:val="nil"/>
              <w:bottom w:val="nil"/>
              <w:right w:val="nil"/>
            </w:tcBorders>
            <w:shd w:val="clear" w:color="auto" w:fill="auto"/>
            <w:noWrap/>
            <w:vAlign w:val="bottom"/>
            <w:hideMark/>
          </w:tcPr>
          <w:p w14:paraId="44D2439D" w14:textId="77777777" w:rsidR="00B368D2" w:rsidRPr="00B368D2" w:rsidRDefault="00B368D2" w:rsidP="00B368D2">
            <w:pPr>
              <w:jc w:val="center"/>
            </w:pPr>
          </w:p>
        </w:tc>
        <w:tc>
          <w:tcPr>
            <w:tcW w:w="1960" w:type="dxa"/>
            <w:tcBorders>
              <w:top w:val="nil"/>
              <w:left w:val="nil"/>
              <w:bottom w:val="nil"/>
              <w:right w:val="nil"/>
            </w:tcBorders>
            <w:shd w:val="clear" w:color="auto" w:fill="auto"/>
            <w:noWrap/>
            <w:vAlign w:val="bottom"/>
            <w:hideMark/>
          </w:tcPr>
          <w:p w14:paraId="5178CA02" w14:textId="77777777" w:rsidR="00B368D2" w:rsidRPr="00B368D2" w:rsidRDefault="00B368D2" w:rsidP="00B368D2">
            <w:pPr>
              <w:jc w:val="center"/>
            </w:pPr>
          </w:p>
        </w:tc>
        <w:tc>
          <w:tcPr>
            <w:tcW w:w="1960" w:type="dxa"/>
            <w:gridSpan w:val="2"/>
            <w:tcBorders>
              <w:top w:val="nil"/>
              <w:left w:val="nil"/>
              <w:bottom w:val="nil"/>
              <w:right w:val="nil"/>
            </w:tcBorders>
            <w:shd w:val="clear" w:color="auto" w:fill="auto"/>
            <w:vAlign w:val="center"/>
            <w:hideMark/>
          </w:tcPr>
          <w:p w14:paraId="21EA7EC1" w14:textId="77777777" w:rsidR="00B368D2" w:rsidRPr="00B368D2" w:rsidRDefault="00B368D2" w:rsidP="00B368D2">
            <w:pPr>
              <w:jc w:val="center"/>
            </w:pPr>
          </w:p>
        </w:tc>
        <w:tc>
          <w:tcPr>
            <w:tcW w:w="3920" w:type="dxa"/>
            <w:gridSpan w:val="4"/>
            <w:tcBorders>
              <w:top w:val="nil"/>
              <w:left w:val="nil"/>
              <w:bottom w:val="nil"/>
              <w:right w:val="nil"/>
            </w:tcBorders>
            <w:shd w:val="clear" w:color="auto" w:fill="auto"/>
            <w:vAlign w:val="center"/>
            <w:hideMark/>
          </w:tcPr>
          <w:p w14:paraId="3C0D654A" w14:textId="77777777" w:rsidR="00B368D2" w:rsidRPr="00B368D2" w:rsidRDefault="00B368D2" w:rsidP="00B368D2">
            <w:pPr>
              <w:rPr>
                <w:b/>
                <w:bCs/>
                <w:sz w:val="28"/>
                <w:szCs w:val="28"/>
              </w:rPr>
            </w:pPr>
            <w:r w:rsidRPr="00B368D2">
              <w:rPr>
                <w:b/>
                <w:bCs/>
                <w:sz w:val="28"/>
                <w:szCs w:val="28"/>
              </w:rPr>
              <w:t>к Пояснительной записке</w:t>
            </w:r>
          </w:p>
        </w:tc>
      </w:tr>
      <w:tr w:rsidR="00B368D2" w:rsidRPr="00B368D2" w14:paraId="5B6AE6BF" w14:textId="77777777" w:rsidTr="00B368D2">
        <w:trPr>
          <w:trHeight w:val="315"/>
        </w:trPr>
        <w:tc>
          <w:tcPr>
            <w:tcW w:w="520" w:type="dxa"/>
            <w:tcBorders>
              <w:top w:val="nil"/>
              <w:left w:val="nil"/>
              <w:bottom w:val="nil"/>
              <w:right w:val="nil"/>
            </w:tcBorders>
            <w:shd w:val="clear" w:color="auto" w:fill="auto"/>
            <w:vAlign w:val="center"/>
            <w:hideMark/>
          </w:tcPr>
          <w:p w14:paraId="65E923DE" w14:textId="77777777" w:rsidR="00B368D2" w:rsidRPr="00B368D2" w:rsidRDefault="00B368D2" w:rsidP="00B368D2">
            <w:pPr>
              <w:rPr>
                <w:b/>
                <w:bCs/>
                <w:sz w:val="28"/>
                <w:szCs w:val="28"/>
              </w:rPr>
            </w:pPr>
          </w:p>
        </w:tc>
        <w:tc>
          <w:tcPr>
            <w:tcW w:w="3860" w:type="dxa"/>
            <w:gridSpan w:val="2"/>
            <w:tcBorders>
              <w:top w:val="nil"/>
              <w:left w:val="nil"/>
              <w:bottom w:val="nil"/>
              <w:right w:val="nil"/>
            </w:tcBorders>
            <w:shd w:val="clear" w:color="auto" w:fill="auto"/>
            <w:vAlign w:val="bottom"/>
            <w:hideMark/>
          </w:tcPr>
          <w:p w14:paraId="3C11EEBD" w14:textId="77777777" w:rsidR="00B368D2" w:rsidRPr="00B368D2" w:rsidRDefault="00B368D2" w:rsidP="00B368D2">
            <w:pPr>
              <w:jc w:val="center"/>
            </w:pPr>
          </w:p>
        </w:tc>
        <w:tc>
          <w:tcPr>
            <w:tcW w:w="2080" w:type="dxa"/>
            <w:gridSpan w:val="2"/>
            <w:tcBorders>
              <w:top w:val="nil"/>
              <w:left w:val="nil"/>
              <w:bottom w:val="nil"/>
              <w:right w:val="nil"/>
            </w:tcBorders>
            <w:shd w:val="clear" w:color="auto" w:fill="auto"/>
            <w:noWrap/>
            <w:vAlign w:val="center"/>
            <w:hideMark/>
          </w:tcPr>
          <w:p w14:paraId="1700A281" w14:textId="77777777" w:rsidR="00B368D2" w:rsidRPr="00B368D2" w:rsidRDefault="00B368D2" w:rsidP="00B368D2"/>
        </w:tc>
        <w:tc>
          <w:tcPr>
            <w:tcW w:w="1220" w:type="dxa"/>
            <w:tcBorders>
              <w:top w:val="nil"/>
              <w:left w:val="nil"/>
              <w:bottom w:val="nil"/>
              <w:right w:val="nil"/>
            </w:tcBorders>
            <w:shd w:val="clear" w:color="auto" w:fill="auto"/>
            <w:noWrap/>
            <w:vAlign w:val="bottom"/>
            <w:hideMark/>
          </w:tcPr>
          <w:p w14:paraId="0E66DA2D" w14:textId="77777777" w:rsidR="00B368D2" w:rsidRPr="00B368D2" w:rsidRDefault="00B368D2" w:rsidP="00B368D2">
            <w:pPr>
              <w:jc w:val="center"/>
            </w:pPr>
          </w:p>
        </w:tc>
        <w:tc>
          <w:tcPr>
            <w:tcW w:w="1960" w:type="dxa"/>
            <w:tcBorders>
              <w:top w:val="nil"/>
              <w:left w:val="nil"/>
              <w:bottom w:val="nil"/>
              <w:right w:val="nil"/>
            </w:tcBorders>
            <w:shd w:val="clear" w:color="auto" w:fill="auto"/>
            <w:noWrap/>
            <w:vAlign w:val="bottom"/>
            <w:hideMark/>
          </w:tcPr>
          <w:p w14:paraId="1ACCA360" w14:textId="77777777" w:rsidR="00B368D2" w:rsidRPr="00B368D2" w:rsidRDefault="00B368D2" w:rsidP="00B368D2">
            <w:pPr>
              <w:jc w:val="center"/>
            </w:pPr>
          </w:p>
        </w:tc>
        <w:tc>
          <w:tcPr>
            <w:tcW w:w="1960" w:type="dxa"/>
            <w:gridSpan w:val="2"/>
            <w:tcBorders>
              <w:top w:val="nil"/>
              <w:left w:val="nil"/>
              <w:bottom w:val="nil"/>
              <w:right w:val="nil"/>
            </w:tcBorders>
            <w:shd w:val="clear" w:color="auto" w:fill="auto"/>
            <w:noWrap/>
            <w:vAlign w:val="bottom"/>
            <w:hideMark/>
          </w:tcPr>
          <w:p w14:paraId="37A4681A" w14:textId="77777777" w:rsidR="00B368D2" w:rsidRPr="00B368D2" w:rsidRDefault="00B368D2" w:rsidP="00B368D2">
            <w:pPr>
              <w:jc w:val="center"/>
            </w:pPr>
          </w:p>
        </w:tc>
        <w:tc>
          <w:tcPr>
            <w:tcW w:w="1960" w:type="dxa"/>
            <w:gridSpan w:val="2"/>
            <w:tcBorders>
              <w:top w:val="nil"/>
              <w:left w:val="nil"/>
              <w:bottom w:val="nil"/>
              <w:right w:val="nil"/>
            </w:tcBorders>
            <w:shd w:val="clear" w:color="auto" w:fill="auto"/>
            <w:noWrap/>
            <w:vAlign w:val="bottom"/>
            <w:hideMark/>
          </w:tcPr>
          <w:p w14:paraId="393A7933" w14:textId="77777777" w:rsidR="00B368D2" w:rsidRPr="00B368D2" w:rsidRDefault="00B368D2" w:rsidP="00B368D2">
            <w:pPr>
              <w:jc w:val="center"/>
            </w:pPr>
          </w:p>
        </w:tc>
        <w:tc>
          <w:tcPr>
            <w:tcW w:w="1960" w:type="dxa"/>
            <w:gridSpan w:val="2"/>
            <w:tcBorders>
              <w:top w:val="nil"/>
              <w:left w:val="nil"/>
              <w:bottom w:val="nil"/>
              <w:right w:val="nil"/>
            </w:tcBorders>
            <w:shd w:val="clear" w:color="auto" w:fill="auto"/>
            <w:noWrap/>
            <w:vAlign w:val="bottom"/>
            <w:hideMark/>
          </w:tcPr>
          <w:p w14:paraId="13486582" w14:textId="77777777" w:rsidR="00B368D2" w:rsidRPr="00B368D2" w:rsidRDefault="00B368D2" w:rsidP="00B368D2">
            <w:pPr>
              <w:jc w:val="center"/>
            </w:pPr>
          </w:p>
        </w:tc>
      </w:tr>
      <w:tr w:rsidR="00B368D2" w:rsidRPr="00B368D2" w14:paraId="6D0CF6EC" w14:textId="77777777" w:rsidTr="00B368D2">
        <w:trPr>
          <w:trHeight w:val="855"/>
        </w:trPr>
        <w:tc>
          <w:tcPr>
            <w:tcW w:w="15520" w:type="dxa"/>
            <w:gridSpan w:val="13"/>
            <w:tcBorders>
              <w:top w:val="nil"/>
              <w:left w:val="nil"/>
              <w:bottom w:val="nil"/>
              <w:right w:val="nil"/>
            </w:tcBorders>
            <w:shd w:val="clear" w:color="auto" w:fill="auto"/>
            <w:vAlign w:val="center"/>
            <w:hideMark/>
          </w:tcPr>
          <w:p w14:paraId="2F2301E8" w14:textId="77777777" w:rsidR="00B368D2" w:rsidRPr="00B368D2" w:rsidRDefault="00B368D2" w:rsidP="00B368D2">
            <w:pPr>
              <w:jc w:val="center"/>
              <w:rPr>
                <w:b/>
                <w:bCs/>
                <w:sz w:val="28"/>
                <w:szCs w:val="28"/>
              </w:rPr>
            </w:pPr>
            <w:r w:rsidRPr="00B368D2">
              <w:rPr>
                <w:b/>
                <w:bCs/>
                <w:sz w:val="28"/>
                <w:szCs w:val="28"/>
              </w:rPr>
              <w:t>Расчет суммы налога, взимаемого в связи с применением патентной системы налогобложения на  2023-2025 годы</w:t>
            </w:r>
          </w:p>
        </w:tc>
      </w:tr>
      <w:tr w:rsidR="00B368D2" w:rsidRPr="00B368D2" w14:paraId="692EFA1C" w14:textId="77777777" w:rsidTr="00B368D2">
        <w:trPr>
          <w:trHeight w:val="330"/>
        </w:trPr>
        <w:tc>
          <w:tcPr>
            <w:tcW w:w="520" w:type="dxa"/>
            <w:tcBorders>
              <w:top w:val="nil"/>
              <w:left w:val="nil"/>
              <w:bottom w:val="nil"/>
              <w:right w:val="nil"/>
            </w:tcBorders>
            <w:shd w:val="clear" w:color="auto" w:fill="auto"/>
            <w:vAlign w:val="center"/>
            <w:hideMark/>
          </w:tcPr>
          <w:p w14:paraId="2569AD2E" w14:textId="77777777" w:rsidR="00B368D2" w:rsidRPr="00B368D2" w:rsidRDefault="00B368D2" w:rsidP="00B368D2">
            <w:pPr>
              <w:jc w:val="center"/>
              <w:rPr>
                <w:b/>
                <w:bCs/>
                <w:sz w:val="28"/>
                <w:szCs w:val="28"/>
              </w:rPr>
            </w:pPr>
          </w:p>
        </w:tc>
        <w:tc>
          <w:tcPr>
            <w:tcW w:w="3860" w:type="dxa"/>
            <w:gridSpan w:val="2"/>
            <w:tcBorders>
              <w:top w:val="nil"/>
              <w:left w:val="nil"/>
              <w:bottom w:val="nil"/>
              <w:right w:val="nil"/>
            </w:tcBorders>
            <w:shd w:val="clear" w:color="auto" w:fill="auto"/>
            <w:vAlign w:val="center"/>
            <w:hideMark/>
          </w:tcPr>
          <w:p w14:paraId="6225717C" w14:textId="77777777" w:rsidR="00B368D2" w:rsidRPr="00B368D2" w:rsidRDefault="00B368D2" w:rsidP="00B368D2">
            <w:pPr>
              <w:jc w:val="center"/>
            </w:pPr>
          </w:p>
        </w:tc>
        <w:tc>
          <w:tcPr>
            <w:tcW w:w="2080" w:type="dxa"/>
            <w:gridSpan w:val="2"/>
            <w:tcBorders>
              <w:top w:val="nil"/>
              <w:left w:val="nil"/>
              <w:bottom w:val="nil"/>
              <w:right w:val="nil"/>
            </w:tcBorders>
            <w:shd w:val="clear" w:color="auto" w:fill="auto"/>
            <w:vAlign w:val="center"/>
            <w:hideMark/>
          </w:tcPr>
          <w:p w14:paraId="517F8F97" w14:textId="77777777" w:rsidR="00B368D2" w:rsidRPr="00B368D2" w:rsidRDefault="00B368D2" w:rsidP="00B368D2">
            <w:pPr>
              <w:jc w:val="center"/>
            </w:pPr>
          </w:p>
        </w:tc>
        <w:tc>
          <w:tcPr>
            <w:tcW w:w="1220" w:type="dxa"/>
            <w:tcBorders>
              <w:top w:val="nil"/>
              <w:left w:val="nil"/>
              <w:bottom w:val="nil"/>
              <w:right w:val="nil"/>
            </w:tcBorders>
            <w:shd w:val="clear" w:color="auto" w:fill="auto"/>
            <w:vAlign w:val="center"/>
            <w:hideMark/>
          </w:tcPr>
          <w:p w14:paraId="25B48320" w14:textId="77777777" w:rsidR="00B368D2" w:rsidRPr="00B368D2" w:rsidRDefault="00B368D2" w:rsidP="00B368D2">
            <w:pPr>
              <w:jc w:val="center"/>
            </w:pPr>
          </w:p>
        </w:tc>
        <w:tc>
          <w:tcPr>
            <w:tcW w:w="1960" w:type="dxa"/>
            <w:tcBorders>
              <w:top w:val="nil"/>
              <w:left w:val="nil"/>
              <w:bottom w:val="nil"/>
              <w:right w:val="nil"/>
            </w:tcBorders>
            <w:shd w:val="clear" w:color="auto" w:fill="auto"/>
            <w:vAlign w:val="center"/>
            <w:hideMark/>
          </w:tcPr>
          <w:p w14:paraId="1917325A" w14:textId="77777777" w:rsidR="00B368D2" w:rsidRPr="00B368D2" w:rsidRDefault="00B368D2" w:rsidP="00B368D2">
            <w:pPr>
              <w:jc w:val="center"/>
            </w:pPr>
          </w:p>
        </w:tc>
        <w:tc>
          <w:tcPr>
            <w:tcW w:w="1960" w:type="dxa"/>
            <w:gridSpan w:val="2"/>
            <w:tcBorders>
              <w:top w:val="nil"/>
              <w:left w:val="nil"/>
              <w:bottom w:val="nil"/>
              <w:right w:val="nil"/>
            </w:tcBorders>
            <w:shd w:val="clear" w:color="auto" w:fill="auto"/>
            <w:vAlign w:val="center"/>
            <w:hideMark/>
          </w:tcPr>
          <w:p w14:paraId="29F3645D" w14:textId="77777777" w:rsidR="00B368D2" w:rsidRPr="00B368D2" w:rsidRDefault="00B368D2" w:rsidP="00B368D2">
            <w:pPr>
              <w:jc w:val="center"/>
            </w:pPr>
          </w:p>
        </w:tc>
        <w:tc>
          <w:tcPr>
            <w:tcW w:w="1960" w:type="dxa"/>
            <w:gridSpan w:val="2"/>
            <w:tcBorders>
              <w:top w:val="nil"/>
              <w:left w:val="nil"/>
              <w:bottom w:val="nil"/>
              <w:right w:val="nil"/>
            </w:tcBorders>
            <w:shd w:val="clear" w:color="auto" w:fill="auto"/>
            <w:vAlign w:val="center"/>
            <w:hideMark/>
          </w:tcPr>
          <w:p w14:paraId="795E0A11" w14:textId="77777777" w:rsidR="00B368D2" w:rsidRPr="00B368D2" w:rsidRDefault="00B368D2" w:rsidP="00B368D2">
            <w:pPr>
              <w:jc w:val="center"/>
            </w:pPr>
          </w:p>
        </w:tc>
        <w:tc>
          <w:tcPr>
            <w:tcW w:w="1960" w:type="dxa"/>
            <w:gridSpan w:val="2"/>
            <w:tcBorders>
              <w:top w:val="nil"/>
              <w:left w:val="nil"/>
              <w:bottom w:val="nil"/>
              <w:right w:val="nil"/>
            </w:tcBorders>
            <w:shd w:val="clear" w:color="auto" w:fill="auto"/>
            <w:vAlign w:val="center"/>
            <w:hideMark/>
          </w:tcPr>
          <w:p w14:paraId="27B5168D" w14:textId="77777777" w:rsidR="00B368D2" w:rsidRPr="00B368D2" w:rsidRDefault="00B368D2" w:rsidP="00B368D2">
            <w:pPr>
              <w:jc w:val="center"/>
            </w:pPr>
          </w:p>
        </w:tc>
      </w:tr>
      <w:tr w:rsidR="00B368D2" w:rsidRPr="00B368D2" w14:paraId="2C8200A5" w14:textId="77777777" w:rsidTr="00B368D2">
        <w:trPr>
          <w:trHeight w:val="37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DEAAC" w14:textId="77777777" w:rsidR="00B368D2" w:rsidRPr="00B368D2" w:rsidRDefault="00B368D2" w:rsidP="00B368D2">
            <w:pPr>
              <w:jc w:val="center"/>
              <w:rPr>
                <w:sz w:val="28"/>
                <w:szCs w:val="28"/>
              </w:rPr>
            </w:pPr>
            <w:r w:rsidRPr="00B368D2">
              <w:rPr>
                <w:sz w:val="28"/>
                <w:szCs w:val="28"/>
              </w:rPr>
              <w:t>№ п/п</w:t>
            </w:r>
          </w:p>
        </w:tc>
        <w:tc>
          <w:tcPr>
            <w:tcW w:w="3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0B4E8" w14:textId="77777777" w:rsidR="00B368D2" w:rsidRPr="00B368D2" w:rsidRDefault="00B368D2" w:rsidP="00B368D2">
            <w:pPr>
              <w:jc w:val="center"/>
              <w:rPr>
                <w:sz w:val="28"/>
                <w:szCs w:val="28"/>
              </w:rPr>
            </w:pPr>
            <w:r w:rsidRPr="00B368D2">
              <w:rPr>
                <w:sz w:val="28"/>
                <w:szCs w:val="28"/>
              </w:rPr>
              <w:t>Наименование показателя</w:t>
            </w:r>
          </w:p>
        </w:tc>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8FBC0" w14:textId="77777777" w:rsidR="00B368D2" w:rsidRPr="00B368D2" w:rsidRDefault="00B368D2" w:rsidP="00B368D2">
            <w:pPr>
              <w:jc w:val="center"/>
              <w:rPr>
                <w:sz w:val="28"/>
                <w:szCs w:val="28"/>
              </w:rPr>
            </w:pPr>
            <w:r w:rsidRPr="00B368D2">
              <w:rPr>
                <w:sz w:val="28"/>
                <w:szCs w:val="28"/>
              </w:rPr>
              <w:t>Единицы измерения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DBED" w14:textId="77777777" w:rsidR="00B368D2" w:rsidRPr="00B368D2" w:rsidRDefault="00B368D2" w:rsidP="00B368D2">
            <w:pPr>
              <w:jc w:val="center"/>
              <w:rPr>
                <w:sz w:val="28"/>
                <w:szCs w:val="28"/>
              </w:rPr>
            </w:pPr>
            <w:r w:rsidRPr="00B368D2">
              <w:rPr>
                <w:sz w:val="28"/>
                <w:szCs w:val="28"/>
              </w:rPr>
              <w:t>Расчет</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37F183" w14:textId="77777777" w:rsidR="00B368D2" w:rsidRPr="00B368D2" w:rsidRDefault="00B368D2" w:rsidP="00B368D2">
            <w:pPr>
              <w:jc w:val="center"/>
              <w:rPr>
                <w:sz w:val="28"/>
                <w:szCs w:val="28"/>
              </w:rPr>
            </w:pPr>
            <w:r w:rsidRPr="00B368D2">
              <w:rPr>
                <w:sz w:val="28"/>
                <w:szCs w:val="28"/>
              </w:rPr>
              <w:t xml:space="preserve">Оценка </w:t>
            </w:r>
            <w:r w:rsidRPr="00B368D2">
              <w:rPr>
                <w:sz w:val="28"/>
                <w:szCs w:val="28"/>
              </w:rPr>
              <w:br/>
              <w:t>2022</w:t>
            </w:r>
          </w:p>
        </w:tc>
        <w:tc>
          <w:tcPr>
            <w:tcW w:w="5880" w:type="dxa"/>
            <w:gridSpan w:val="6"/>
            <w:tcBorders>
              <w:top w:val="single" w:sz="4" w:space="0" w:color="auto"/>
              <w:left w:val="nil"/>
              <w:bottom w:val="single" w:sz="4" w:space="0" w:color="auto"/>
              <w:right w:val="single" w:sz="4" w:space="0" w:color="auto"/>
            </w:tcBorders>
            <w:shd w:val="clear" w:color="auto" w:fill="auto"/>
            <w:vAlign w:val="center"/>
            <w:hideMark/>
          </w:tcPr>
          <w:p w14:paraId="7C38DCF8" w14:textId="77777777" w:rsidR="00B368D2" w:rsidRPr="00B368D2" w:rsidRDefault="00B368D2" w:rsidP="00B368D2">
            <w:pPr>
              <w:jc w:val="center"/>
              <w:rPr>
                <w:sz w:val="28"/>
                <w:szCs w:val="28"/>
              </w:rPr>
            </w:pPr>
            <w:r w:rsidRPr="00B368D2">
              <w:rPr>
                <w:sz w:val="28"/>
                <w:szCs w:val="28"/>
              </w:rPr>
              <w:t>Прогноз</w:t>
            </w:r>
            <w:r w:rsidRPr="00B368D2">
              <w:rPr>
                <w:sz w:val="28"/>
                <w:szCs w:val="28"/>
              </w:rPr>
              <w:br/>
              <w:t>2015 года</w:t>
            </w:r>
          </w:p>
        </w:tc>
      </w:tr>
      <w:tr w:rsidR="00B368D2" w:rsidRPr="00B368D2" w14:paraId="3F2290E5" w14:textId="77777777" w:rsidTr="00B368D2">
        <w:trPr>
          <w:trHeight w:val="43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25F78CF" w14:textId="77777777" w:rsidR="00B368D2" w:rsidRPr="00B368D2" w:rsidRDefault="00B368D2" w:rsidP="00B368D2">
            <w:pPr>
              <w:rPr>
                <w:sz w:val="28"/>
                <w:szCs w:val="28"/>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14:paraId="73AA5FE2" w14:textId="77777777" w:rsidR="00B368D2" w:rsidRPr="00B368D2" w:rsidRDefault="00B368D2" w:rsidP="00B368D2">
            <w:pPr>
              <w:rPr>
                <w:sz w:val="28"/>
                <w:szCs w:val="28"/>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14:paraId="6A2D5444" w14:textId="77777777" w:rsidR="00B368D2" w:rsidRPr="00B368D2" w:rsidRDefault="00B368D2" w:rsidP="00B368D2">
            <w:pPr>
              <w:rPr>
                <w:sz w:val="28"/>
                <w:szCs w:val="2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8069595" w14:textId="77777777" w:rsidR="00B368D2" w:rsidRPr="00B368D2" w:rsidRDefault="00B368D2" w:rsidP="00B368D2">
            <w:pPr>
              <w:rPr>
                <w:sz w:val="28"/>
                <w:szCs w:val="28"/>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FA57002" w14:textId="77777777" w:rsidR="00B368D2" w:rsidRPr="00B368D2" w:rsidRDefault="00B368D2" w:rsidP="00B368D2">
            <w:pPr>
              <w:rPr>
                <w:sz w:val="28"/>
                <w:szCs w:val="28"/>
              </w:rPr>
            </w:pPr>
          </w:p>
        </w:tc>
        <w:tc>
          <w:tcPr>
            <w:tcW w:w="1960" w:type="dxa"/>
            <w:gridSpan w:val="2"/>
            <w:tcBorders>
              <w:top w:val="nil"/>
              <w:left w:val="nil"/>
              <w:bottom w:val="single" w:sz="4" w:space="0" w:color="auto"/>
              <w:right w:val="single" w:sz="4" w:space="0" w:color="auto"/>
            </w:tcBorders>
            <w:shd w:val="clear" w:color="auto" w:fill="auto"/>
            <w:vAlign w:val="center"/>
            <w:hideMark/>
          </w:tcPr>
          <w:p w14:paraId="68C6F8BB" w14:textId="77777777" w:rsidR="00B368D2" w:rsidRPr="00B368D2" w:rsidRDefault="00B368D2" w:rsidP="00B368D2">
            <w:pPr>
              <w:jc w:val="center"/>
              <w:rPr>
                <w:sz w:val="28"/>
                <w:szCs w:val="28"/>
              </w:rPr>
            </w:pPr>
            <w:r w:rsidRPr="00B368D2">
              <w:rPr>
                <w:sz w:val="28"/>
                <w:szCs w:val="28"/>
              </w:rPr>
              <w:t>2023</w:t>
            </w:r>
          </w:p>
        </w:tc>
        <w:tc>
          <w:tcPr>
            <w:tcW w:w="1960" w:type="dxa"/>
            <w:gridSpan w:val="2"/>
            <w:tcBorders>
              <w:top w:val="nil"/>
              <w:left w:val="nil"/>
              <w:bottom w:val="single" w:sz="4" w:space="0" w:color="auto"/>
              <w:right w:val="single" w:sz="4" w:space="0" w:color="auto"/>
            </w:tcBorders>
            <w:shd w:val="clear" w:color="auto" w:fill="auto"/>
            <w:vAlign w:val="center"/>
            <w:hideMark/>
          </w:tcPr>
          <w:p w14:paraId="34410F60" w14:textId="77777777" w:rsidR="00B368D2" w:rsidRPr="00B368D2" w:rsidRDefault="00B368D2" w:rsidP="00B368D2">
            <w:pPr>
              <w:jc w:val="center"/>
              <w:rPr>
                <w:sz w:val="28"/>
                <w:szCs w:val="28"/>
              </w:rPr>
            </w:pPr>
            <w:r w:rsidRPr="00B368D2">
              <w:rPr>
                <w:sz w:val="28"/>
                <w:szCs w:val="28"/>
              </w:rPr>
              <w:t>2024</w:t>
            </w:r>
          </w:p>
        </w:tc>
        <w:tc>
          <w:tcPr>
            <w:tcW w:w="1960" w:type="dxa"/>
            <w:gridSpan w:val="2"/>
            <w:tcBorders>
              <w:top w:val="nil"/>
              <w:left w:val="nil"/>
              <w:bottom w:val="single" w:sz="4" w:space="0" w:color="auto"/>
              <w:right w:val="single" w:sz="4" w:space="0" w:color="auto"/>
            </w:tcBorders>
            <w:shd w:val="clear" w:color="auto" w:fill="auto"/>
            <w:vAlign w:val="center"/>
            <w:hideMark/>
          </w:tcPr>
          <w:p w14:paraId="3EF7AFDD" w14:textId="77777777" w:rsidR="00B368D2" w:rsidRPr="00B368D2" w:rsidRDefault="00B368D2" w:rsidP="00B368D2">
            <w:pPr>
              <w:jc w:val="center"/>
              <w:rPr>
                <w:sz w:val="28"/>
                <w:szCs w:val="28"/>
              </w:rPr>
            </w:pPr>
            <w:r w:rsidRPr="00B368D2">
              <w:rPr>
                <w:sz w:val="28"/>
                <w:szCs w:val="28"/>
              </w:rPr>
              <w:t>2025</w:t>
            </w:r>
          </w:p>
        </w:tc>
      </w:tr>
      <w:tr w:rsidR="00B368D2" w:rsidRPr="00B368D2" w14:paraId="36347B5D" w14:textId="77777777" w:rsidTr="00B368D2">
        <w:trPr>
          <w:trHeight w:val="375"/>
        </w:trPr>
        <w:tc>
          <w:tcPr>
            <w:tcW w:w="520" w:type="dxa"/>
            <w:tcBorders>
              <w:top w:val="nil"/>
              <w:left w:val="single" w:sz="4" w:space="0" w:color="auto"/>
              <w:bottom w:val="single" w:sz="4" w:space="0" w:color="auto"/>
              <w:right w:val="single" w:sz="4" w:space="0" w:color="auto"/>
            </w:tcBorders>
            <w:shd w:val="clear" w:color="auto" w:fill="auto"/>
            <w:hideMark/>
          </w:tcPr>
          <w:p w14:paraId="2C1D7257" w14:textId="77777777" w:rsidR="00B368D2" w:rsidRPr="00B368D2" w:rsidRDefault="00B368D2" w:rsidP="00B368D2">
            <w:pPr>
              <w:rPr>
                <w:sz w:val="28"/>
                <w:szCs w:val="28"/>
              </w:rPr>
            </w:pPr>
            <w:r w:rsidRPr="00B368D2">
              <w:rPr>
                <w:sz w:val="28"/>
                <w:szCs w:val="28"/>
              </w:rPr>
              <w:t> </w:t>
            </w:r>
          </w:p>
        </w:tc>
        <w:tc>
          <w:tcPr>
            <w:tcW w:w="3860" w:type="dxa"/>
            <w:gridSpan w:val="2"/>
            <w:tcBorders>
              <w:top w:val="nil"/>
              <w:left w:val="nil"/>
              <w:bottom w:val="single" w:sz="4" w:space="0" w:color="auto"/>
              <w:right w:val="single" w:sz="4" w:space="0" w:color="auto"/>
            </w:tcBorders>
            <w:shd w:val="clear" w:color="auto" w:fill="auto"/>
            <w:vAlign w:val="center"/>
            <w:hideMark/>
          </w:tcPr>
          <w:p w14:paraId="00B84296" w14:textId="77777777" w:rsidR="00B368D2" w:rsidRPr="00B368D2" w:rsidRDefault="00B368D2" w:rsidP="00B368D2">
            <w:pPr>
              <w:jc w:val="center"/>
              <w:rPr>
                <w:sz w:val="28"/>
                <w:szCs w:val="28"/>
              </w:rPr>
            </w:pPr>
            <w:r w:rsidRPr="00B368D2">
              <w:rPr>
                <w:sz w:val="28"/>
                <w:szCs w:val="28"/>
              </w:rPr>
              <w:t>1</w:t>
            </w:r>
          </w:p>
        </w:tc>
        <w:tc>
          <w:tcPr>
            <w:tcW w:w="2080" w:type="dxa"/>
            <w:gridSpan w:val="2"/>
            <w:tcBorders>
              <w:top w:val="nil"/>
              <w:left w:val="nil"/>
              <w:bottom w:val="single" w:sz="4" w:space="0" w:color="auto"/>
              <w:right w:val="single" w:sz="4" w:space="0" w:color="auto"/>
            </w:tcBorders>
            <w:shd w:val="clear" w:color="auto" w:fill="auto"/>
            <w:vAlign w:val="center"/>
            <w:hideMark/>
          </w:tcPr>
          <w:p w14:paraId="37DF12D7" w14:textId="77777777" w:rsidR="00B368D2" w:rsidRPr="00B368D2" w:rsidRDefault="00B368D2" w:rsidP="00B368D2">
            <w:pPr>
              <w:jc w:val="center"/>
              <w:rPr>
                <w:sz w:val="28"/>
                <w:szCs w:val="28"/>
              </w:rPr>
            </w:pPr>
            <w:r w:rsidRPr="00B368D2">
              <w:rPr>
                <w:sz w:val="28"/>
                <w:szCs w:val="28"/>
              </w:rPr>
              <w:t>2</w:t>
            </w:r>
          </w:p>
        </w:tc>
        <w:tc>
          <w:tcPr>
            <w:tcW w:w="1220" w:type="dxa"/>
            <w:tcBorders>
              <w:top w:val="nil"/>
              <w:left w:val="nil"/>
              <w:bottom w:val="single" w:sz="4" w:space="0" w:color="auto"/>
              <w:right w:val="single" w:sz="4" w:space="0" w:color="auto"/>
            </w:tcBorders>
            <w:shd w:val="clear" w:color="auto" w:fill="auto"/>
            <w:vAlign w:val="center"/>
            <w:hideMark/>
          </w:tcPr>
          <w:p w14:paraId="03E28B3E" w14:textId="77777777" w:rsidR="00B368D2" w:rsidRPr="00B368D2" w:rsidRDefault="00B368D2" w:rsidP="00B368D2">
            <w:pPr>
              <w:jc w:val="center"/>
              <w:rPr>
                <w:sz w:val="28"/>
                <w:szCs w:val="28"/>
              </w:rPr>
            </w:pPr>
            <w:r w:rsidRPr="00B368D2">
              <w:rPr>
                <w:sz w:val="28"/>
                <w:szCs w:val="28"/>
              </w:rPr>
              <w:t>3</w:t>
            </w:r>
          </w:p>
        </w:tc>
        <w:tc>
          <w:tcPr>
            <w:tcW w:w="1960" w:type="dxa"/>
            <w:tcBorders>
              <w:top w:val="nil"/>
              <w:left w:val="nil"/>
              <w:bottom w:val="single" w:sz="4" w:space="0" w:color="auto"/>
              <w:right w:val="single" w:sz="4" w:space="0" w:color="auto"/>
            </w:tcBorders>
            <w:shd w:val="clear" w:color="auto" w:fill="auto"/>
            <w:vAlign w:val="center"/>
            <w:hideMark/>
          </w:tcPr>
          <w:p w14:paraId="25046CE4" w14:textId="77777777" w:rsidR="00B368D2" w:rsidRPr="00B368D2" w:rsidRDefault="00B368D2" w:rsidP="00B368D2">
            <w:pPr>
              <w:jc w:val="center"/>
              <w:rPr>
                <w:sz w:val="28"/>
                <w:szCs w:val="28"/>
              </w:rPr>
            </w:pPr>
            <w:r w:rsidRPr="00B368D2">
              <w:rPr>
                <w:sz w:val="28"/>
                <w:szCs w:val="28"/>
              </w:rPr>
              <w:t>4</w:t>
            </w:r>
          </w:p>
        </w:tc>
        <w:tc>
          <w:tcPr>
            <w:tcW w:w="1960" w:type="dxa"/>
            <w:gridSpan w:val="2"/>
            <w:tcBorders>
              <w:top w:val="nil"/>
              <w:left w:val="nil"/>
              <w:bottom w:val="single" w:sz="4" w:space="0" w:color="auto"/>
              <w:right w:val="single" w:sz="4" w:space="0" w:color="auto"/>
            </w:tcBorders>
            <w:shd w:val="clear" w:color="auto" w:fill="auto"/>
            <w:vAlign w:val="center"/>
            <w:hideMark/>
          </w:tcPr>
          <w:p w14:paraId="35D2367A" w14:textId="77777777" w:rsidR="00B368D2" w:rsidRPr="00B368D2" w:rsidRDefault="00B368D2" w:rsidP="00B368D2">
            <w:pPr>
              <w:jc w:val="center"/>
              <w:rPr>
                <w:sz w:val="28"/>
                <w:szCs w:val="28"/>
              </w:rPr>
            </w:pPr>
            <w:r w:rsidRPr="00B368D2">
              <w:rPr>
                <w:sz w:val="28"/>
                <w:szCs w:val="28"/>
              </w:rPr>
              <w:t>5</w:t>
            </w:r>
          </w:p>
        </w:tc>
        <w:tc>
          <w:tcPr>
            <w:tcW w:w="1960" w:type="dxa"/>
            <w:gridSpan w:val="2"/>
            <w:tcBorders>
              <w:top w:val="nil"/>
              <w:left w:val="nil"/>
              <w:bottom w:val="single" w:sz="4" w:space="0" w:color="auto"/>
              <w:right w:val="single" w:sz="4" w:space="0" w:color="auto"/>
            </w:tcBorders>
            <w:shd w:val="clear" w:color="auto" w:fill="auto"/>
            <w:vAlign w:val="center"/>
            <w:hideMark/>
          </w:tcPr>
          <w:p w14:paraId="5C80C361" w14:textId="77777777" w:rsidR="00B368D2" w:rsidRPr="00B368D2" w:rsidRDefault="00B368D2" w:rsidP="00B368D2">
            <w:pPr>
              <w:jc w:val="center"/>
              <w:rPr>
                <w:sz w:val="28"/>
                <w:szCs w:val="28"/>
              </w:rPr>
            </w:pPr>
            <w:r w:rsidRPr="00B368D2">
              <w:rPr>
                <w:sz w:val="28"/>
                <w:szCs w:val="28"/>
              </w:rPr>
              <w:t>6</w:t>
            </w:r>
          </w:p>
        </w:tc>
        <w:tc>
          <w:tcPr>
            <w:tcW w:w="1960" w:type="dxa"/>
            <w:gridSpan w:val="2"/>
            <w:tcBorders>
              <w:top w:val="nil"/>
              <w:left w:val="nil"/>
              <w:bottom w:val="single" w:sz="4" w:space="0" w:color="auto"/>
              <w:right w:val="single" w:sz="4" w:space="0" w:color="auto"/>
            </w:tcBorders>
            <w:shd w:val="clear" w:color="auto" w:fill="auto"/>
            <w:vAlign w:val="center"/>
            <w:hideMark/>
          </w:tcPr>
          <w:p w14:paraId="52D45101" w14:textId="77777777" w:rsidR="00B368D2" w:rsidRPr="00B368D2" w:rsidRDefault="00B368D2" w:rsidP="00B368D2">
            <w:pPr>
              <w:jc w:val="center"/>
              <w:rPr>
                <w:sz w:val="28"/>
                <w:szCs w:val="28"/>
              </w:rPr>
            </w:pPr>
            <w:r w:rsidRPr="00B368D2">
              <w:rPr>
                <w:sz w:val="28"/>
                <w:szCs w:val="28"/>
              </w:rPr>
              <w:t>7</w:t>
            </w:r>
          </w:p>
        </w:tc>
      </w:tr>
      <w:tr w:rsidR="00B368D2" w:rsidRPr="00B368D2" w14:paraId="50779E44" w14:textId="77777777" w:rsidTr="00B368D2">
        <w:trPr>
          <w:trHeight w:val="450"/>
        </w:trPr>
        <w:tc>
          <w:tcPr>
            <w:tcW w:w="520" w:type="dxa"/>
            <w:tcBorders>
              <w:top w:val="nil"/>
              <w:left w:val="single" w:sz="4" w:space="0" w:color="auto"/>
              <w:bottom w:val="single" w:sz="4" w:space="0" w:color="auto"/>
              <w:right w:val="single" w:sz="4" w:space="0" w:color="auto"/>
            </w:tcBorders>
            <w:shd w:val="clear" w:color="auto" w:fill="auto"/>
            <w:hideMark/>
          </w:tcPr>
          <w:p w14:paraId="166D7D1F" w14:textId="77777777" w:rsidR="00B368D2" w:rsidRPr="00B368D2" w:rsidRDefault="00B368D2" w:rsidP="00B368D2">
            <w:pPr>
              <w:jc w:val="center"/>
              <w:rPr>
                <w:sz w:val="28"/>
                <w:szCs w:val="28"/>
              </w:rPr>
            </w:pPr>
            <w:r w:rsidRPr="00B368D2">
              <w:rPr>
                <w:sz w:val="28"/>
                <w:szCs w:val="28"/>
              </w:rPr>
              <w:t>1</w:t>
            </w:r>
          </w:p>
        </w:tc>
        <w:tc>
          <w:tcPr>
            <w:tcW w:w="3860" w:type="dxa"/>
            <w:gridSpan w:val="2"/>
            <w:tcBorders>
              <w:top w:val="nil"/>
              <w:left w:val="nil"/>
              <w:bottom w:val="single" w:sz="4" w:space="0" w:color="auto"/>
              <w:right w:val="single" w:sz="4" w:space="0" w:color="auto"/>
            </w:tcBorders>
            <w:shd w:val="clear" w:color="auto" w:fill="auto"/>
            <w:hideMark/>
          </w:tcPr>
          <w:p w14:paraId="0165DC0B" w14:textId="77777777" w:rsidR="00B368D2" w:rsidRPr="00B368D2" w:rsidRDefault="00B368D2" w:rsidP="00B368D2">
            <w:pPr>
              <w:rPr>
                <w:sz w:val="28"/>
                <w:szCs w:val="28"/>
              </w:rPr>
            </w:pPr>
            <w:r w:rsidRPr="00B368D2">
              <w:rPr>
                <w:sz w:val="28"/>
                <w:szCs w:val="28"/>
              </w:rPr>
              <w:t>Налоговая база</w:t>
            </w:r>
          </w:p>
        </w:tc>
        <w:tc>
          <w:tcPr>
            <w:tcW w:w="2080" w:type="dxa"/>
            <w:gridSpan w:val="2"/>
            <w:tcBorders>
              <w:top w:val="nil"/>
              <w:left w:val="nil"/>
              <w:bottom w:val="single" w:sz="4" w:space="0" w:color="auto"/>
              <w:right w:val="single" w:sz="4" w:space="0" w:color="auto"/>
            </w:tcBorders>
            <w:shd w:val="clear" w:color="auto" w:fill="auto"/>
            <w:hideMark/>
          </w:tcPr>
          <w:p w14:paraId="3BB733F0" w14:textId="77777777" w:rsidR="00B368D2" w:rsidRPr="00B368D2" w:rsidRDefault="00B368D2" w:rsidP="00B368D2">
            <w:pPr>
              <w:jc w:val="center"/>
              <w:rPr>
                <w:sz w:val="28"/>
                <w:szCs w:val="28"/>
              </w:rPr>
            </w:pPr>
            <w:r w:rsidRPr="00B368D2">
              <w:rPr>
                <w:sz w:val="28"/>
                <w:szCs w:val="28"/>
              </w:rPr>
              <w:t>тыс. рублей</w:t>
            </w:r>
          </w:p>
        </w:tc>
        <w:tc>
          <w:tcPr>
            <w:tcW w:w="1220" w:type="dxa"/>
            <w:tcBorders>
              <w:top w:val="nil"/>
              <w:left w:val="nil"/>
              <w:bottom w:val="single" w:sz="4" w:space="0" w:color="auto"/>
              <w:right w:val="single" w:sz="4" w:space="0" w:color="auto"/>
            </w:tcBorders>
            <w:shd w:val="clear" w:color="auto" w:fill="auto"/>
            <w:vAlign w:val="center"/>
            <w:hideMark/>
          </w:tcPr>
          <w:p w14:paraId="7E5062E4" w14:textId="77777777" w:rsidR="00B368D2" w:rsidRPr="00B368D2" w:rsidRDefault="00B368D2" w:rsidP="00B368D2">
            <w:pPr>
              <w:jc w:val="center"/>
              <w:rPr>
                <w:sz w:val="28"/>
                <w:szCs w:val="28"/>
              </w:rPr>
            </w:pPr>
            <w:r w:rsidRPr="00B368D2">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14:paraId="6CEEAEED" w14:textId="77777777" w:rsidR="00B368D2" w:rsidRPr="00B368D2" w:rsidRDefault="00B368D2" w:rsidP="00B368D2">
            <w:pPr>
              <w:jc w:val="center"/>
              <w:rPr>
                <w:sz w:val="28"/>
                <w:szCs w:val="28"/>
              </w:rPr>
            </w:pPr>
            <w:r w:rsidRPr="00B368D2">
              <w:rPr>
                <w:sz w:val="28"/>
                <w:szCs w:val="28"/>
              </w:rPr>
              <w:t>227939</w:t>
            </w:r>
          </w:p>
        </w:tc>
        <w:tc>
          <w:tcPr>
            <w:tcW w:w="1960" w:type="dxa"/>
            <w:gridSpan w:val="2"/>
            <w:tcBorders>
              <w:top w:val="nil"/>
              <w:left w:val="nil"/>
              <w:bottom w:val="single" w:sz="4" w:space="0" w:color="auto"/>
              <w:right w:val="single" w:sz="4" w:space="0" w:color="auto"/>
            </w:tcBorders>
            <w:shd w:val="clear" w:color="auto" w:fill="auto"/>
            <w:vAlign w:val="center"/>
            <w:hideMark/>
          </w:tcPr>
          <w:p w14:paraId="1BB99BBB" w14:textId="77777777" w:rsidR="00B368D2" w:rsidRPr="00B368D2" w:rsidRDefault="00B368D2" w:rsidP="00B368D2">
            <w:pPr>
              <w:jc w:val="center"/>
              <w:rPr>
                <w:sz w:val="28"/>
                <w:szCs w:val="28"/>
              </w:rPr>
            </w:pPr>
            <w:r w:rsidRPr="00B368D2">
              <w:rPr>
                <w:sz w:val="28"/>
                <w:szCs w:val="28"/>
              </w:rPr>
              <w:t>214306</w:t>
            </w:r>
          </w:p>
        </w:tc>
        <w:tc>
          <w:tcPr>
            <w:tcW w:w="1960" w:type="dxa"/>
            <w:gridSpan w:val="2"/>
            <w:tcBorders>
              <w:top w:val="nil"/>
              <w:left w:val="nil"/>
              <w:bottom w:val="single" w:sz="4" w:space="0" w:color="auto"/>
              <w:right w:val="single" w:sz="4" w:space="0" w:color="auto"/>
            </w:tcBorders>
            <w:shd w:val="clear" w:color="auto" w:fill="auto"/>
            <w:vAlign w:val="center"/>
            <w:hideMark/>
          </w:tcPr>
          <w:p w14:paraId="3A98227C" w14:textId="77777777" w:rsidR="00B368D2" w:rsidRPr="00B368D2" w:rsidRDefault="00B368D2" w:rsidP="00B368D2">
            <w:pPr>
              <w:jc w:val="center"/>
              <w:rPr>
                <w:sz w:val="28"/>
                <w:szCs w:val="28"/>
              </w:rPr>
            </w:pPr>
            <w:r w:rsidRPr="00B368D2">
              <w:rPr>
                <w:sz w:val="28"/>
                <w:szCs w:val="28"/>
              </w:rPr>
              <w:t>222878</w:t>
            </w:r>
          </w:p>
        </w:tc>
        <w:tc>
          <w:tcPr>
            <w:tcW w:w="1960" w:type="dxa"/>
            <w:gridSpan w:val="2"/>
            <w:tcBorders>
              <w:top w:val="nil"/>
              <w:left w:val="nil"/>
              <w:bottom w:val="single" w:sz="4" w:space="0" w:color="auto"/>
              <w:right w:val="single" w:sz="4" w:space="0" w:color="auto"/>
            </w:tcBorders>
            <w:shd w:val="clear" w:color="auto" w:fill="auto"/>
            <w:vAlign w:val="center"/>
            <w:hideMark/>
          </w:tcPr>
          <w:p w14:paraId="796FC8CF" w14:textId="77777777" w:rsidR="00B368D2" w:rsidRPr="00B368D2" w:rsidRDefault="00B368D2" w:rsidP="00B368D2">
            <w:pPr>
              <w:jc w:val="center"/>
              <w:rPr>
                <w:sz w:val="28"/>
                <w:szCs w:val="28"/>
              </w:rPr>
            </w:pPr>
            <w:r w:rsidRPr="00B368D2">
              <w:rPr>
                <w:sz w:val="28"/>
                <w:szCs w:val="28"/>
              </w:rPr>
              <w:t>231793</w:t>
            </w:r>
          </w:p>
        </w:tc>
      </w:tr>
      <w:tr w:rsidR="00B368D2" w:rsidRPr="00B368D2" w14:paraId="515F6479" w14:textId="77777777" w:rsidTr="00B368D2">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FF744B" w14:textId="77777777" w:rsidR="00B368D2" w:rsidRPr="00B368D2" w:rsidRDefault="00B368D2" w:rsidP="00B368D2">
            <w:pPr>
              <w:jc w:val="center"/>
              <w:rPr>
                <w:sz w:val="28"/>
                <w:szCs w:val="28"/>
              </w:rPr>
            </w:pPr>
            <w:r w:rsidRPr="00B368D2">
              <w:rPr>
                <w:sz w:val="28"/>
                <w:szCs w:val="28"/>
              </w:rPr>
              <w:t>2</w:t>
            </w:r>
          </w:p>
        </w:tc>
        <w:tc>
          <w:tcPr>
            <w:tcW w:w="3860" w:type="dxa"/>
            <w:gridSpan w:val="2"/>
            <w:tcBorders>
              <w:top w:val="nil"/>
              <w:left w:val="nil"/>
              <w:bottom w:val="single" w:sz="4" w:space="0" w:color="auto"/>
              <w:right w:val="single" w:sz="4" w:space="0" w:color="auto"/>
            </w:tcBorders>
            <w:shd w:val="clear" w:color="auto" w:fill="auto"/>
            <w:hideMark/>
          </w:tcPr>
          <w:p w14:paraId="3E1D0FB4" w14:textId="77777777" w:rsidR="00B368D2" w:rsidRPr="00B368D2" w:rsidRDefault="00B368D2" w:rsidP="00B368D2">
            <w:pPr>
              <w:rPr>
                <w:sz w:val="28"/>
                <w:szCs w:val="28"/>
              </w:rPr>
            </w:pPr>
            <w:r w:rsidRPr="00B368D2">
              <w:rPr>
                <w:sz w:val="28"/>
                <w:szCs w:val="28"/>
              </w:rPr>
              <w:t>Ставка налога</w:t>
            </w:r>
          </w:p>
        </w:tc>
        <w:tc>
          <w:tcPr>
            <w:tcW w:w="2080" w:type="dxa"/>
            <w:gridSpan w:val="2"/>
            <w:tcBorders>
              <w:top w:val="nil"/>
              <w:left w:val="nil"/>
              <w:bottom w:val="single" w:sz="4" w:space="0" w:color="auto"/>
              <w:right w:val="single" w:sz="4" w:space="0" w:color="auto"/>
            </w:tcBorders>
            <w:shd w:val="clear" w:color="auto" w:fill="auto"/>
            <w:hideMark/>
          </w:tcPr>
          <w:p w14:paraId="7BF0378A" w14:textId="77777777" w:rsidR="00B368D2" w:rsidRPr="00B368D2" w:rsidRDefault="00B368D2" w:rsidP="00B368D2">
            <w:pPr>
              <w:jc w:val="center"/>
              <w:rPr>
                <w:sz w:val="28"/>
                <w:szCs w:val="28"/>
              </w:rPr>
            </w:pPr>
            <w:r w:rsidRPr="00B368D2">
              <w:rPr>
                <w:sz w:val="28"/>
                <w:szCs w:val="28"/>
              </w:rPr>
              <w:t>%</w:t>
            </w:r>
          </w:p>
        </w:tc>
        <w:tc>
          <w:tcPr>
            <w:tcW w:w="1220" w:type="dxa"/>
            <w:tcBorders>
              <w:top w:val="nil"/>
              <w:left w:val="nil"/>
              <w:bottom w:val="single" w:sz="4" w:space="0" w:color="auto"/>
              <w:right w:val="single" w:sz="4" w:space="0" w:color="auto"/>
            </w:tcBorders>
            <w:shd w:val="clear" w:color="auto" w:fill="auto"/>
            <w:vAlign w:val="center"/>
            <w:hideMark/>
          </w:tcPr>
          <w:p w14:paraId="498FB074" w14:textId="77777777" w:rsidR="00B368D2" w:rsidRPr="00B368D2" w:rsidRDefault="00B368D2" w:rsidP="00B368D2">
            <w:pPr>
              <w:jc w:val="center"/>
              <w:rPr>
                <w:sz w:val="28"/>
                <w:szCs w:val="28"/>
              </w:rPr>
            </w:pPr>
            <w:r w:rsidRPr="00B368D2">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14:paraId="28712DC8" w14:textId="77777777" w:rsidR="00B368D2" w:rsidRPr="00B368D2" w:rsidRDefault="00B368D2" w:rsidP="00B368D2">
            <w:pPr>
              <w:jc w:val="center"/>
              <w:rPr>
                <w:sz w:val="28"/>
                <w:szCs w:val="28"/>
              </w:rPr>
            </w:pPr>
            <w:r w:rsidRPr="00B368D2">
              <w:rPr>
                <w:sz w:val="28"/>
                <w:szCs w:val="28"/>
              </w:rPr>
              <w:t xml:space="preserve">6  </w:t>
            </w:r>
          </w:p>
        </w:tc>
        <w:tc>
          <w:tcPr>
            <w:tcW w:w="1960" w:type="dxa"/>
            <w:gridSpan w:val="2"/>
            <w:tcBorders>
              <w:top w:val="nil"/>
              <w:left w:val="nil"/>
              <w:bottom w:val="single" w:sz="4" w:space="0" w:color="auto"/>
              <w:right w:val="single" w:sz="4" w:space="0" w:color="auto"/>
            </w:tcBorders>
            <w:shd w:val="clear" w:color="auto" w:fill="auto"/>
            <w:vAlign w:val="center"/>
            <w:hideMark/>
          </w:tcPr>
          <w:p w14:paraId="18F60AC1" w14:textId="77777777" w:rsidR="00B368D2" w:rsidRPr="00B368D2" w:rsidRDefault="00B368D2" w:rsidP="00B368D2">
            <w:pPr>
              <w:jc w:val="center"/>
              <w:rPr>
                <w:sz w:val="28"/>
                <w:szCs w:val="28"/>
              </w:rPr>
            </w:pPr>
            <w:r w:rsidRPr="00B368D2">
              <w:rPr>
                <w:sz w:val="28"/>
                <w:szCs w:val="28"/>
              </w:rPr>
              <w:t xml:space="preserve">6  </w:t>
            </w:r>
          </w:p>
        </w:tc>
        <w:tc>
          <w:tcPr>
            <w:tcW w:w="1960" w:type="dxa"/>
            <w:gridSpan w:val="2"/>
            <w:tcBorders>
              <w:top w:val="nil"/>
              <w:left w:val="nil"/>
              <w:bottom w:val="single" w:sz="4" w:space="0" w:color="auto"/>
              <w:right w:val="single" w:sz="4" w:space="0" w:color="auto"/>
            </w:tcBorders>
            <w:shd w:val="clear" w:color="auto" w:fill="auto"/>
            <w:vAlign w:val="center"/>
            <w:hideMark/>
          </w:tcPr>
          <w:p w14:paraId="32075153" w14:textId="77777777" w:rsidR="00B368D2" w:rsidRPr="00B368D2" w:rsidRDefault="00B368D2" w:rsidP="00B368D2">
            <w:pPr>
              <w:jc w:val="center"/>
              <w:rPr>
                <w:sz w:val="28"/>
                <w:szCs w:val="28"/>
              </w:rPr>
            </w:pPr>
            <w:r w:rsidRPr="00B368D2">
              <w:rPr>
                <w:sz w:val="28"/>
                <w:szCs w:val="28"/>
              </w:rPr>
              <w:t xml:space="preserve">6  </w:t>
            </w:r>
          </w:p>
        </w:tc>
        <w:tc>
          <w:tcPr>
            <w:tcW w:w="1960" w:type="dxa"/>
            <w:gridSpan w:val="2"/>
            <w:tcBorders>
              <w:top w:val="nil"/>
              <w:left w:val="nil"/>
              <w:bottom w:val="single" w:sz="4" w:space="0" w:color="auto"/>
              <w:right w:val="single" w:sz="4" w:space="0" w:color="auto"/>
            </w:tcBorders>
            <w:shd w:val="clear" w:color="auto" w:fill="auto"/>
            <w:vAlign w:val="center"/>
            <w:hideMark/>
          </w:tcPr>
          <w:p w14:paraId="5DC7B45E" w14:textId="77777777" w:rsidR="00B368D2" w:rsidRPr="00B368D2" w:rsidRDefault="00B368D2" w:rsidP="00B368D2">
            <w:pPr>
              <w:jc w:val="center"/>
              <w:rPr>
                <w:sz w:val="28"/>
                <w:szCs w:val="28"/>
              </w:rPr>
            </w:pPr>
            <w:r w:rsidRPr="00B368D2">
              <w:rPr>
                <w:sz w:val="28"/>
                <w:szCs w:val="28"/>
              </w:rPr>
              <w:t xml:space="preserve">6  </w:t>
            </w:r>
          </w:p>
        </w:tc>
      </w:tr>
      <w:tr w:rsidR="00B368D2" w:rsidRPr="00B368D2" w14:paraId="430B47E0" w14:textId="77777777" w:rsidTr="00B368D2">
        <w:trPr>
          <w:trHeight w:val="525"/>
        </w:trPr>
        <w:tc>
          <w:tcPr>
            <w:tcW w:w="520" w:type="dxa"/>
            <w:tcBorders>
              <w:top w:val="nil"/>
              <w:left w:val="single" w:sz="4" w:space="0" w:color="auto"/>
              <w:bottom w:val="single" w:sz="4" w:space="0" w:color="auto"/>
              <w:right w:val="single" w:sz="4" w:space="0" w:color="auto"/>
            </w:tcBorders>
            <w:shd w:val="clear" w:color="auto" w:fill="auto"/>
            <w:hideMark/>
          </w:tcPr>
          <w:p w14:paraId="539E4621" w14:textId="77777777" w:rsidR="00B368D2" w:rsidRPr="00B368D2" w:rsidRDefault="00B368D2" w:rsidP="00B368D2">
            <w:pPr>
              <w:jc w:val="center"/>
              <w:rPr>
                <w:sz w:val="28"/>
                <w:szCs w:val="28"/>
              </w:rPr>
            </w:pPr>
            <w:r w:rsidRPr="00B368D2">
              <w:rPr>
                <w:sz w:val="28"/>
                <w:szCs w:val="28"/>
              </w:rPr>
              <w:t>3</w:t>
            </w:r>
          </w:p>
        </w:tc>
        <w:tc>
          <w:tcPr>
            <w:tcW w:w="3860" w:type="dxa"/>
            <w:gridSpan w:val="2"/>
            <w:tcBorders>
              <w:top w:val="nil"/>
              <w:left w:val="nil"/>
              <w:bottom w:val="single" w:sz="4" w:space="0" w:color="auto"/>
              <w:right w:val="single" w:sz="4" w:space="0" w:color="auto"/>
            </w:tcBorders>
            <w:shd w:val="clear" w:color="auto" w:fill="auto"/>
            <w:hideMark/>
          </w:tcPr>
          <w:p w14:paraId="79F54776" w14:textId="77777777" w:rsidR="00B368D2" w:rsidRPr="00B368D2" w:rsidRDefault="00B368D2" w:rsidP="00B368D2">
            <w:pPr>
              <w:rPr>
                <w:sz w:val="28"/>
                <w:szCs w:val="28"/>
              </w:rPr>
            </w:pPr>
            <w:r w:rsidRPr="00B368D2">
              <w:rPr>
                <w:sz w:val="28"/>
                <w:szCs w:val="28"/>
              </w:rPr>
              <w:t>Сумма налога, подлежащая уплате в бюджет</w:t>
            </w:r>
          </w:p>
        </w:tc>
        <w:tc>
          <w:tcPr>
            <w:tcW w:w="2080" w:type="dxa"/>
            <w:gridSpan w:val="2"/>
            <w:tcBorders>
              <w:top w:val="nil"/>
              <w:left w:val="nil"/>
              <w:bottom w:val="single" w:sz="4" w:space="0" w:color="auto"/>
              <w:right w:val="single" w:sz="4" w:space="0" w:color="auto"/>
            </w:tcBorders>
            <w:shd w:val="clear" w:color="auto" w:fill="auto"/>
            <w:hideMark/>
          </w:tcPr>
          <w:p w14:paraId="51C37426" w14:textId="77777777" w:rsidR="00B368D2" w:rsidRPr="00B368D2" w:rsidRDefault="00B368D2" w:rsidP="00B368D2">
            <w:pPr>
              <w:jc w:val="center"/>
              <w:rPr>
                <w:sz w:val="28"/>
                <w:szCs w:val="28"/>
              </w:rPr>
            </w:pPr>
            <w:r w:rsidRPr="00B368D2">
              <w:rPr>
                <w:sz w:val="28"/>
                <w:szCs w:val="28"/>
              </w:rPr>
              <w:t>тыс. рублей</w:t>
            </w:r>
          </w:p>
        </w:tc>
        <w:tc>
          <w:tcPr>
            <w:tcW w:w="1220" w:type="dxa"/>
            <w:tcBorders>
              <w:top w:val="nil"/>
              <w:left w:val="nil"/>
              <w:bottom w:val="single" w:sz="4" w:space="0" w:color="auto"/>
              <w:right w:val="single" w:sz="4" w:space="0" w:color="auto"/>
            </w:tcBorders>
            <w:shd w:val="clear" w:color="auto" w:fill="auto"/>
            <w:vAlign w:val="center"/>
            <w:hideMark/>
          </w:tcPr>
          <w:p w14:paraId="524BC06D" w14:textId="77777777" w:rsidR="00B368D2" w:rsidRPr="00B368D2" w:rsidRDefault="00B368D2" w:rsidP="00B368D2">
            <w:pPr>
              <w:jc w:val="center"/>
              <w:rPr>
                <w:sz w:val="28"/>
                <w:szCs w:val="28"/>
              </w:rPr>
            </w:pPr>
            <w:r w:rsidRPr="00B368D2">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14:paraId="3F2201A5" w14:textId="77777777" w:rsidR="00B368D2" w:rsidRPr="00B368D2" w:rsidRDefault="00B368D2" w:rsidP="00B368D2">
            <w:pPr>
              <w:jc w:val="center"/>
              <w:rPr>
                <w:sz w:val="28"/>
                <w:szCs w:val="28"/>
              </w:rPr>
            </w:pPr>
            <w:r w:rsidRPr="00B368D2">
              <w:rPr>
                <w:sz w:val="28"/>
                <w:szCs w:val="28"/>
              </w:rPr>
              <w:t xml:space="preserve">13 676,3  </w:t>
            </w:r>
          </w:p>
        </w:tc>
        <w:tc>
          <w:tcPr>
            <w:tcW w:w="1960" w:type="dxa"/>
            <w:gridSpan w:val="2"/>
            <w:tcBorders>
              <w:top w:val="nil"/>
              <w:left w:val="nil"/>
              <w:bottom w:val="single" w:sz="4" w:space="0" w:color="auto"/>
              <w:right w:val="single" w:sz="4" w:space="0" w:color="auto"/>
            </w:tcBorders>
            <w:shd w:val="clear" w:color="auto" w:fill="auto"/>
            <w:vAlign w:val="center"/>
            <w:hideMark/>
          </w:tcPr>
          <w:p w14:paraId="16A5EDF0" w14:textId="77777777" w:rsidR="00B368D2" w:rsidRPr="00B368D2" w:rsidRDefault="00B368D2" w:rsidP="00B368D2">
            <w:pPr>
              <w:jc w:val="center"/>
              <w:rPr>
                <w:sz w:val="28"/>
                <w:szCs w:val="28"/>
              </w:rPr>
            </w:pPr>
            <w:r w:rsidRPr="00B368D2">
              <w:rPr>
                <w:sz w:val="28"/>
                <w:szCs w:val="28"/>
              </w:rPr>
              <w:t xml:space="preserve">12 858,4  </w:t>
            </w:r>
          </w:p>
        </w:tc>
        <w:tc>
          <w:tcPr>
            <w:tcW w:w="1960" w:type="dxa"/>
            <w:gridSpan w:val="2"/>
            <w:tcBorders>
              <w:top w:val="nil"/>
              <w:left w:val="nil"/>
              <w:bottom w:val="single" w:sz="4" w:space="0" w:color="auto"/>
              <w:right w:val="single" w:sz="4" w:space="0" w:color="auto"/>
            </w:tcBorders>
            <w:shd w:val="clear" w:color="auto" w:fill="auto"/>
            <w:vAlign w:val="center"/>
            <w:hideMark/>
          </w:tcPr>
          <w:p w14:paraId="76A5BF3D" w14:textId="77777777" w:rsidR="00B368D2" w:rsidRPr="00B368D2" w:rsidRDefault="00B368D2" w:rsidP="00B368D2">
            <w:pPr>
              <w:jc w:val="center"/>
              <w:rPr>
                <w:sz w:val="28"/>
                <w:szCs w:val="28"/>
              </w:rPr>
            </w:pPr>
            <w:r w:rsidRPr="00B368D2">
              <w:rPr>
                <w:sz w:val="28"/>
                <w:szCs w:val="28"/>
              </w:rPr>
              <w:t xml:space="preserve">13 373  </w:t>
            </w:r>
          </w:p>
        </w:tc>
        <w:tc>
          <w:tcPr>
            <w:tcW w:w="1960" w:type="dxa"/>
            <w:gridSpan w:val="2"/>
            <w:tcBorders>
              <w:top w:val="nil"/>
              <w:left w:val="nil"/>
              <w:bottom w:val="single" w:sz="4" w:space="0" w:color="auto"/>
              <w:right w:val="single" w:sz="4" w:space="0" w:color="auto"/>
            </w:tcBorders>
            <w:shd w:val="clear" w:color="auto" w:fill="auto"/>
            <w:vAlign w:val="center"/>
            <w:hideMark/>
          </w:tcPr>
          <w:p w14:paraId="4FA68A0F" w14:textId="77777777" w:rsidR="00B368D2" w:rsidRPr="00B368D2" w:rsidRDefault="00B368D2" w:rsidP="00B368D2">
            <w:pPr>
              <w:jc w:val="center"/>
              <w:rPr>
                <w:sz w:val="28"/>
                <w:szCs w:val="28"/>
              </w:rPr>
            </w:pPr>
            <w:r w:rsidRPr="00B368D2">
              <w:rPr>
                <w:sz w:val="28"/>
                <w:szCs w:val="28"/>
              </w:rPr>
              <w:t xml:space="preserve">13 908  </w:t>
            </w:r>
          </w:p>
        </w:tc>
      </w:tr>
      <w:tr w:rsidR="00B368D2" w:rsidRPr="00B368D2" w14:paraId="225B3F0D" w14:textId="77777777" w:rsidTr="00B368D2">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D141D4" w14:textId="77777777" w:rsidR="00B368D2" w:rsidRPr="00B368D2" w:rsidRDefault="00B368D2" w:rsidP="00B368D2">
            <w:pPr>
              <w:jc w:val="center"/>
              <w:rPr>
                <w:sz w:val="28"/>
                <w:szCs w:val="28"/>
              </w:rPr>
            </w:pPr>
            <w:r w:rsidRPr="00B368D2">
              <w:rPr>
                <w:sz w:val="28"/>
                <w:szCs w:val="28"/>
              </w:rPr>
              <w:t>4</w:t>
            </w:r>
          </w:p>
        </w:tc>
        <w:tc>
          <w:tcPr>
            <w:tcW w:w="3860" w:type="dxa"/>
            <w:gridSpan w:val="2"/>
            <w:tcBorders>
              <w:top w:val="nil"/>
              <w:left w:val="nil"/>
              <w:bottom w:val="single" w:sz="4" w:space="0" w:color="auto"/>
              <w:right w:val="single" w:sz="4" w:space="0" w:color="auto"/>
            </w:tcBorders>
            <w:shd w:val="clear" w:color="auto" w:fill="auto"/>
            <w:hideMark/>
          </w:tcPr>
          <w:p w14:paraId="50D7399B" w14:textId="77777777" w:rsidR="00B368D2" w:rsidRPr="00B368D2" w:rsidRDefault="00B368D2" w:rsidP="00B368D2">
            <w:pPr>
              <w:rPr>
                <w:sz w:val="28"/>
                <w:szCs w:val="28"/>
              </w:rPr>
            </w:pPr>
            <w:r w:rsidRPr="00B368D2">
              <w:rPr>
                <w:sz w:val="28"/>
                <w:szCs w:val="28"/>
              </w:rPr>
              <w:t>Индекс -дефлятор*</w:t>
            </w:r>
          </w:p>
        </w:tc>
        <w:tc>
          <w:tcPr>
            <w:tcW w:w="2080" w:type="dxa"/>
            <w:gridSpan w:val="2"/>
            <w:tcBorders>
              <w:top w:val="nil"/>
              <w:left w:val="nil"/>
              <w:bottom w:val="single" w:sz="4" w:space="0" w:color="auto"/>
              <w:right w:val="single" w:sz="4" w:space="0" w:color="auto"/>
            </w:tcBorders>
            <w:shd w:val="clear" w:color="auto" w:fill="auto"/>
            <w:hideMark/>
          </w:tcPr>
          <w:p w14:paraId="6BC9D61C" w14:textId="77777777" w:rsidR="00B368D2" w:rsidRPr="00B368D2" w:rsidRDefault="00B368D2" w:rsidP="00B368D2">
            <w:pPr>
              <w:jc w:val="center"/>
              <w:rPr>
                <w:sz w:val="28"/>
                <w:szCs w:val="28"/>
              </w:rPr>
            </w:pPr>
            <w:r w:rsidRPr="00B368D2">
              <w:rPr>
                <w:sz w:val="28"/>
                <w:szCs w:val="28"/>
              </w:rPr>
              <w:t>тыс. рублей</w:t>
            </w:r>
          </w:p>
        </w:tc>
        <w:tc>
          <w:tcPr>
            <w:tcW w:w="1220" w:type="dxa"/>
            <w:tcBorders>
              <w:top w:val="nil"/>
              <w:left w:val="nil"/>
              <w:bottom w:val="single" w:sz="4" w:space="0" w:color="auto"/>
              <w:right w:val="single" w:sz="4" w:space="0" w:color="auto"/>
            </w:tcBorders>
            <w:shd w:val="clear" w:color="auto" w:fill="auto"/>
            <w:vAlign w:val="center"/>
            <w:hideMark/>
          </w:tcPr>
          <w:p w14:paraId="3927D21B" w14:textId="77777777" w:rsidR="00B368D2" w:rsidRPr="00B368D2" w:rsidRDefault="00B368D2" w:rsidP="00B368D2">
            <w:pPr>
              <w:jc w:val="center"/>
              <w:rPr>
                <w:sz w:val="28"/>
                <w:szCs w:val="28"/>
              </w:rPr>
            </w:pPr>
            <w:r w:rsidRPr="00B368D2">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14:paraId="47B418DF" w14:textId="77777777" w:rsidR="00B368D2" w:rsidRPr="00B368D2" w:rsidRDefault="00B368D2" w:rsidP="00B368D2">
            <w:pPr>
              <w:jc w:val="center"/>
              <w:rPr>
                <w:sz w:val="28"/>
                <w:szCs w:val="28"/>
              </w:rPr>
            </w:pPr>
            <w:r w:rsidRPr="00B368D2">
              <w:rPr>
                <w:sz w:val="28"/>
                <w:szCs w:val="28"/>
              </w:rPr>
              <w:t>104,0</w:t>
            </w:r>
          </w:p>
        </w:tc>
        <w:tc>
          <w:tcPr>
            <w:tcW w:w="1960" w:type="dxa"/>
            <w:gridSpan w:val="2"/>
            <w:tcBorders>
              <w:top w:val="nil"/>
              <w:left w:val="nil"/>
              <w:bottom w:val="single" w:sz="4" w:space="0" w:color="auto"/>
              <w:right w:val="single" w:sz="4" w:space="0" w:color="auto"/>
            </w:tcBorders>
            <w:shd w:val="clear" w:color="auto" w:fill="auto"/>
            <w:vAlign w:val="center"/>
            <w:hideMark/>
          </w:tcPr>
          <w:p w14:paraId="632AEC4A" w14:textId="77777777" w:rsidR="00B368D2" w:rsidRPr="00B368D2" w:rsidRDefault="00B368D2" w:rsidP="00B368D2">
            <w:pPr>
              <w:jc w:val="center"/>
              <w:rPr>
                <w:sz w:val="28"/>
                <w:szCs w:val="28"/>
              </w:rPr>
            </w:pPr>
            <w:r w:rsidRPr="00B368D2">
              <w:rPr>
                <w:sz w:val="28"/>
                <w:szCs w:val="28"/>
              </w:rPr>
              <w:t>104,0</w:t>
            </w:r>
          </w:p>
        </w:tc>
        <w:tc>
          <w:tcPr>
            <w:tcW w:w="1960" w:type="dxa"/>
            <w:gridSpan w:val="2"/>
            <w:tcBorders>
              <w:top w:val="nil"/>
              <w:left w:val="nil"/>
              <w:bottom w:val="single" w:sz="4" w:space="0" w:color="auto"/>
              <w:right w:val="single" w:sz="4" w:space="0" w:color="auto"/>
            </w:tcBorders>
            <w:shd w:val="clear" w:color="auto" w:fill="auto"/>
            <w:vAlign w:val="center"/>
            <w:hideMark/>
          </w:tcPr>
          <w:p w14:paraId="00B7C574" w14:textId="77777777" w:rsidR="00B368D2" w:rsidRPr="00B368D2" w:rsidRDefault="00B368D2" w:rsidP="00B368D2">
            <w:pPr>
              <w:jc w:val="center"/>
              <w:rPr>
                <w:sz w:val="28"/>
                <w:szCs w:val="28"/>
              </w:rPr>
            </w:pPr>
            <w:r w:rsidRPr="00B368D2">
              <w:rPr>
                <w:sz w:val="28"/>
                <w:szCs w:val="28"/>
              </w:rPr>
              <w:t>104,0</w:t>
            </w:r>
          </w:p>
        </w:tc>
        <w:tc>
          <w:tcPr>
            <w:tcW w:w="1960" w:type="dxa"/>
            <w:gridSpan w:val="2"/>
            <w:tcBorders>
              <w:top w:val="nil"/>
              <w:left w:val="nil"/>
              <w:bottom w:val="single" w:sz="4" w:space="0" w:color="auto"/>
              <w:right w:val="single" w:sz="4" w:space="0" w:color="auto"/>
            </w:tcBorders>
            <w:shd w:val="clear" w:color="auto" w:fill="auto"/>
            <w:vAlign w:val="center"/>
            <w:hideMark/>
          </w:tcPr>
          <w:p w14:paraId="251E9C34" w14:textId="77777777" w:rsidR="00B368D2" w:rsidRPr="00B368D2" w:rsidRDefault="00B368D2" w:rsidP="00B368D2">
            <w:pPr>
              <w:jc w:val="center"/>
              <w:rPr>
                <w:sz w:val="28"/>
                <w:szCs w:val="28"/>
              </w:rPr>
            </w:pPr>
            <w:r w:rsidRPr="00B368D2">
              <w:rPr>
                <w:sz w:val="28"/>
                <w:szCs w:val="28"/>
              </w:rPr>
              <w:t>104,0</w:t>
            </w:r>
          </w:p>
        </w:tc>
      </w:tr>
      <w:tr w:rsidR="00B368D2" w:rsidRPr="00B368D2" w14:paraId="05333336" w14:textId="77777777" w:rsidTr="00B368D2">
        <w:trPr>
          <w:trHeight w:val="405"/>
        </w:trPr>
        <w:tc>
          <w:tcPr>
            <w:tcW w:w="520" w:type="dxa"/>
            <w:tcBorders>
              <w:top w:val="nil"/>
              <w:left w:val="single" w:sz="4" w:space="0" w:color="auto"/>
              <w:bottom w:val="single" w:sz="4" w:space="0" w:color="auto"/>
              <w:right w:val="single" w:sz="4" w:space="0" w:color="auto"/>
            </w:tcBorders>
            <w:shd w:val="clear" w:color="auto" w:fill="auto"/>
            <w:hideMark/>
          </w:tcPr>
          <w:p w14:paraId="218E91A1" w14:textId="77777777" w:rsidR="00B368D2" w:rsidRPr="00B368D2" w:rsidRDefault="00B368D2" w:rsidP="00B368D2">
            <w:pPr>
              <w:jc w:val="center"/>
              <w:rPr>
                <w:sz w:val="28"/>
                <w:szCs w:val="28"/>
              </w:rPr>
            </w:pPr>
            <w:r w:rsidRPr="00B368D2">
              <w:rPr>
                <w:sz w:val="28"/>
                <w:szCs w:val="28"/>
              </w:rPr>
              <w:t>5</w:t>
            </w:r>
          </w:p>
        </w:tc>
        <w:tc>
          <w:tcPr>
            <w:tcW w:w="3860" w:type="dxa"/>
            <w:gridSpan w:val="2"/>
            <w:tcBorders>
              <w:top w:val="nil"/>
              <w:left w:val="nil"/>
              <w:bottom w:val="single" w:sz="4" w:space="0" w:color="auto"/>
              <w:right w:val="single" w:sz="4" w:space="0" w:color="auto"/>
            </w:tcBorders>
            <w:shd w:val="clear" w:color="auto" w:fill="auto"/>
            <w:hideMark/>
          </w:tcPr>
          <w:p w14:paraId="75759CA6" w14:textId="77777777" w:rsidR="00B368D2" w:rsidRPr="00B368D2" w:rsidRDefault="00B368D2" w:rsidP="00B368D2">
            <w:pPr>
              <w:rPr>
                <w:sz w:val="28"/>
                <w:szCs w:val="28"/>
              </w:rPr>
            </w:pPr>
            <w:r w:rsidRPr="00B368D2">
              <w:rPr>
                <w:sz w:val="28"/>
                <w:szCs w:val="28"/>
              </w:rPr>
              <w:t>Динамика количества выданных патентов по ставке 6%</w:t>
            </w:r>
          </w:p>
        </w:tc>
        <w:tc>
          <w:tcPr>
            <w:tcW w:w="2080" w:type="dxa"/>
            <w:gridSpan w:val="2"/>
            <w:tcBorders>
              <w:top w:val="nil"/>
              <w:left w:val="nil"/>
              <w:bottom w:val="single" w:sz="4" w:space="0" w:color="auto"/>
              <w:right w:val="single" w:sz="4" w:space="0" w:color="auto"/>
            </w:tcBorders>
            <w:shd w:val="clear" w:color="auto" w:fill="auto"/>
            <w:hideMark/>
          </w:tcPr>
          <w:p w14:paraId="3C07759E" w14:textId="77777777" w:rsidR="00B368D2" w:rsidRPr="00B368D2" w:rsidRDefault="00B368D2" w:rsidP="00B368D2">
            <w:pPr>
              <w:jc w:val="center"/>
              <w:rPr>
                <w:sz w:val="28"/>
                <w:szCs w:val="28"/>
              </w:rPr>
            </w:pPr>
            <w:r w:rsidRPr="00B368D2">
              <w:rPr>
                <w:sz w:val="28"/>
                <w:szCs w:val="28"/>
              </w:rPr>
              <w:t> </w:t>
            </w:r>
          </w:p>
        </w:tc>
        <w:tc>
          <w:tcPr>
            <w:tcW w:w="1220" w:type="dxa"/>
            <w:tcBorders>
              <w:top w:val="nil"/>
              <w:left w:val="nil"/>
              <w:bottom w:val="single" w:sz="4" w:space="0" w:color="auto"/>
              <w:right w:val="single" w:sz="4" w:space="0" w:color="auto"/>
            </w:tcBorders>
            <w:shd w:val="clear" w:color="auto" w:fill="auto"/>
            <w:vAlign w:val="center"/>
            <w:hideMark/>
          </w:tcPr>
          <w:p w14:paraId="05380073" w14:textId="77777777" w:rsidR="00B368D2" w:rsidRPr="00B368D2" w:rsidRDefault="00B368D2" w:rsidP="00B368D2">
            <w:pPr>
              <w:jc w:val="center"/>
              <w:rPr>
                <w:sz w:val="28"/>
                <w:szCs w:val="28"/>
              </w:rPr>
            </w:pPr>
            <w:r w:rsidRPr="00B368D2">
              <w:rPr>
                <w:sz w:val="28"/>
                <w:szCs w:val="28"/>
              </w:rPr>
              <w:t> </w:t>
            </w:r>
          </w:p>
        </w:tc>
        <w:tc>
          <w:tcPr>
            <w:tcW w:w="1960" w:type="dxa"/>
            <w:tcBorders>
              <w:top w:val="nil"/>
              <w:left w:val="nil"/>
              <w:bottom w:val="single" w:sz="4" w:space="0" w:color="auto"/>
              <w:right w:val="single" w:sz="4" w:space="0" w:color="auto"/>
            </w:tcBorders>
            <w:shd w:val="clear" w:color="000000" w:fill="FFFFFF"/>
            <w:vAlign w:val="center"/>
            <w:hideMark/>
          </w:tcPr>
          <w:p w14:paraId="5075EB48" w14:textId="77777777" w:rsidR="00B368D2" w:rsidRPr="00B368D2" w:rsidRDefault="00B368D2" w:rsidP="00B368D2">
            <w:pPr>
              <w:jc w:val="center"/>
              <w:rPr>
                <w:sz w:val="28"/>
                <w:szCs w:val="28"/>
              </w:rPr>
            </w:pPr>
            <w:r w:rsidRPr="00B368D2">
              <w:rPr>
                <w:sz w:val="28"/>
                <w:szCs w:val="28"/>
              </w:rPr>
              <w:t> </w:t>
            </w:r>
          </w:p>
        </w:tc>
        <w:tc>
          <w:tcPr>
            <w:tcW w:w="1960" w:type="dxa"/>
            <w:gridSpan w:val="2"/>
            <w:tcBorders>
              <w:top w:val="nil"/>
              <w:left w:val="nil"/>
              <w:bottom w:val="single" w:sz="4" w:space="0" w:color="auto"/>
              <w:right w:val="single" w:sz="4" w:space="0" w:color="auto"/>
            </w:tcBorders>
            <w:shd w:val="clear" w:color="000000" w:fill="FFFFFF"/>
            <w:vAlign w:val="center"/>
            <w:hideMark/>
          </w:tcPr>
          <w:p w14:paraId="56D00923" w14:textId="77777777" w:rsidR="00B368D2" w:rsidRPr="00B368D2" w:rsidRDefault="00B368D2" w:rsidP="00B368D2">
            <w:pPr>
              <w:jc w:val="center"/>
              <w:rPr>
                <w:sz w:val="28"/>
                <w:szCs w:val="28"/>
              </w:rPr>
            </w:pPr>
            <w:r w:rsidRPr="00B368D2">
              <w:rPr>
                <w:sz w:val="28"/>
                <w:szCs w:val="28"/>
              </w:rPr>
              <w:t> </w:t>
            </w:r>
          </w:p>
        </w:tc>
        <w:tc>
          <w:tcPr>
            <w:tcW w:w="1960" w:type="dxa"/>
            <w:gridSpan w:val="2"/>
            <w:tcBorders>
              <w:top w:val="nil"/>
              <w:left w:val="nil"/>
              <w:bottom w:val="single" w:sz="4" w:space="0" w:color="auto"/>
              <w:right w:val="single" w:sz="4" w:space="0" w:color="auto"/>
            </w:tcBorders>
            <w:shd w:val="clear" w:color="000000" w:fill="FFFFFF"/>
            <w:vAlign w:val="center"/>
            <w:hideMark/>
          </w:tcPr>
          <w:p w14:paraId="05FB77B5" w14:textId="77777777" w:rsidR="00B368D2" w:rsidRPr="00B368D2" w:rsidRDefault="00B368D2" w:rsidP="00B368D2">
            <w:pPr>
              <w:jc w:val="center"/>
              <w:rPr>
                <w:sz w:val="28"/>
                <w:szCs w:val="28"/>
              </w:rPr>
            </w:pPr>
            <w:r w:rsidRPr="00B368D2">
              <w:rPr>
                <w:sz w:val="28"/>
                <w:szCs w:val="28"/>
              </w:rPr>
              <w:t> </w:t>
            </w:r>
          </w:p>
        </w:tc>
        <w:tc>
          <w:tcPr>
            <w:tcW w:w="1960" w:type="dxa"/>
            <w:gridSpan w:val="2"/>
            <w:tcBorders>
              <w:top w:val="nil"/>
              <w:left w:val="nil"/>
              <w:bottom w:val="single" w:sz="4" w:space="0" w:color="auto"/>
              <w:right w:val="single" w:sz="4" w:space="0" w:color="auto"/>
            </w:tcBorders>
            <w:shd w:val="clear" w:color="000000" w:fill="FFFFFF"/>
            <w:vAlign w:val="center"/>
            <w:hideMark/>
          </w:tcPr>
          <w:p w14:paraId="1B2C1520" w14:textId="77777777" w:rsidR="00B368D2" w:rsidRPr="00B368D2" w:rsidRDefault="00B368D2" w:rsidP="00B368D2">
            <w:pPr>
              <w:jc w:val="center"/>
              <w:rPr>
                <w:sz w:val="28"/>
                <w:szCs w:val="28"/>
              </w:rPr>
            </w:pPr>
            <w:r w:rsidRPr="00B368D2">
              <w:rPr>
                <w:sz w:val="28"/>
                <w:szCs w:val="28"/>
              </w:rPr>
              <w:t> </w:t>
            </w:r>
          </w:p>
        </w:tc>
      </w:tr>
      <w:tr w:rsidR="00B368D2" w:rsidRPr="00B368D2" w14:paraId="52196182" w14:textId="77777777" w:rsidTr="00B368D2">
        <w:trPr>
          <w:trHeight w:val="855"/>
        </w:trPr>
        <w:tc>
          <w:tcPr>
            <w:tcW w:w="520" w:type="dxa"/>
            <w:tcBorders>
              <w:top w:val="nil"/>
              <w:left w:val="single" w:sz="4" w:space="0" w:color="auto"/>
              <w:bottom w:val="single" w:sz="4" w:space="0" w:color="auto"/>
              <w:right w:val="single" w:sz="4" w:space="0" w:color="auto"/>
            </w:tcBorders>
            <w:shd w:val="clear" w:color="auto" w:fill="auto"/>
            <w:hideMark/>
          </w:tcPr>
          <w:p w14:paraId="18405624" w14:textId="77777777" w:rsidR="00B368D2" w:rsidRPr="00B368D2" w:rsidRDefault="00B368D2" w:rsidP="00B368D2">
            <w:pPr>
              <w:jc w:val="center"/>
              <w:rPr>
                <w:sz w:val="28"/>
                <w:szCs w:val="28"/>
              </w:rPr>
            </w:pPr>
            <w:r w:rsidRPr="00B368D2">
              <w:rPr>
                <w:sz w:val="28"/>
                <w:szCs w:val="28"/>
              </w:rPr>
              <w:t>6</w:t>
            </w:r>
          </w:p>
        </w:tc>
        <w:tc>
          <w:tcPr>
            <w:tcW w:w="3860" w:type="dxa"/>
            <w:gridSpan w:val="2"/>
            <w:tcBorders>
              <w:top w:val="nil"/>
              <w:left w:val="nil"/>
              <w:bottom w:val="single" w:sz="4" w:space="0" w:color="auto"/>
              <w:right w:val="single" w:sz="4" w:space="0" w:color="auto"/>
            </w:tcBorders>
            <w:shd w:val="clear" w:color="auto" w:fill="auto"/>
            <w:hideMark/>
          </w:tcPr>
          <w:p w14:paraId="77356D67" w14:textId="77777777" w:rsidR="00B368D2" w:rsidRPr="00B368D2" w:rsidRDefault="00B368D2" w:rsidP="00B368D2">
            <w:pPr>
              <w:rPr>
                <w:sz w:val="28"/>
                <w:szCs w:val="28"/>
              </w:rPr>
            </w:pPr>
            <w:r w:rsidRPr="00B368D2">
              <w:rPr>
                <w:sz w:val="28"/>
                <w:szCs w:val="28"/>
              </w:rPr>
              <w:t>Сумма снижения доходов бюджетов (в связи с действием коэффициента К2)</w:t>
            </w:r>
          </w:p>
        </w:tc>
        <w:tc>
          <w:tcPr>
            <w:tcW w:w="2080" w:type="dxa"/>
            <w:gridSpan w:val="2"/>
            <w:tcBorders>
              <w:top w:val="nil"/>
              <w:left w:val="nil"/>
              <w:bottom w:val="single" w:sz="4" w:space="0" w:color="auto"/>
              <w:right w:val="single" w:sz="4" w:space="0" w:color="auto"/>
            </w:tcBorders>
            <w:shd w:val="clear" w:color="auto" w:fill="auto"/>
            <w:hideMark/>
          </w:tcPr>
          <w:p w14:paraId="57B30FD0" w14:textId="77777777" w:rsidR="00B368D2" w:rsidRPr="00B368D2" w:rsidRDefault="00B368D2" w:rsidP="00B368D2">
            <w:pPr>
              <w:jc w:val="center"/>
              <w:rPr>
                <w:sz w:val="28"/>
                <w:szCs w:val="28"/>
              </w:rPr>
            </w:pPr>
            <w:r w:rsidRPr="00B368D2">
              <w:rPr>
                <w:sz w:val="28"/>
                <w:szCs w:val="28"/>
              </w:rPr>
              <w:t>тыс. рублей</w:t>
            </w:r>
          </w:p>
        </w:tc>
        <w:tc>
          <w:tcPr>
            <w:tcW w:w="1220" w:type="dxa"/>
            <w:tcBorders>
              <w:top w:val="nil"/>
              <w:left w:val="nil"/>
              <w:bottom w:val="single" w:sz="4" w:space="0" w:color="auto"/>
              <w:right w:val="single" w:sz="4" w:space="0" w:color="auto"/>
            </w:tcBorders>
            <w:shd w:val="clear" w:color="auto" w:fill="auto"/>
            <w:vAlign w:val="center"/>
            <w:hideMark/>
          </w:tcPr>
          <w:p w14:paraId="0B728119" w14:textId="77777777" w:rsidR="00B368D2" w:rsidRPr="00B368D2" w:rsidRDefault="00B368D2" w:rsidP="00B368D2">
            <w:pPr>
              <w:jc w:val="center"/>
              <w:rPr>
                <w:sz w:val="28"/>
                <w:szCs w:val="28"/>
              </w:rPr>
            </w:pPr>
            <w:r w:rsidRPr="00B368D2">
              <w:rPr>
                <w:sz w:val="28"/>
                <w:szCs w:val="28"/>
              </w:rPr>
              <w:t> </w:t>
            </w:r>
          </w:p>
        </w:tc>
        <w:tc>
          <w:tcPr>
            <w:tcW w:w="1960" w:type="dxa"/>
            <w:tcBorders>
              <w:top w:val="nil"/>
              <w:left w:val="nil"/>
              <w:bottom w:val="single" w:sz="4" w:space="0" w:color="auto"/>
              <w:right w:val="single" w:sz="4" w:space="0" w:color="auto"/>
            </w:tcBorders>
            <w:shd w:val="clear" w:color="000000" w:fill="FFFFFF"/>
            <w:vAlign w:val="center"/>
            <w:hideMark/>
          </w:tcPr>
          <w:p w14:paraId="42CF4A17" w14:textId="77777777" w:rsidR="00B368D2" w:rsidRPr="00B368D2" w:rsidRDefault="00B368D2" w:rsidP="00B368D2">
            <w:pPr>
              <w:jc w:val="center"/>
              <w:rPr>
                <w:sz w:val="28"/>
                <w:szCs w:val="28"/>
              </w:rPr>
            </w:pPr>
            <w:r w:rsidRPr="00B368D2">
              <w:rPr>
                <w:sz w:val="28"/>
                <w:szCs w:val="28"/>
              </w:rPr>
              <w:t xml:space="preserve">0,00  </w:t>
            </w:r>
          </w:p>
        </w:tc>
        <w:tc>
          <w:tcPr>
            <w:tcW w:w="1960" w:type="dxa"/>
            <w:gridSpan w:val="2"/>
            <w:tcBorders>
              <w:top w:val="nil"/>
              <w:left w:val="nil"/>
              <w:bottom w:val="single" w:sz="4" w:space="0" w:color="auto"/>
              <w:right w:val="single" w:sz="4" w:space="0" w:color="auto"/>
            </w:tcBorders>
            <w:shd w:val="clear" w:color="000000" w:fill="FFFFFF"/>
            <w:vAlign w:val="center"/>
            <w:hideMark/>
          </w:tcPr>
          <w:p w14:paraId="255A1C10" w14:textId="77777777" w:rsidR="00B368D2" w:rsidRPr="00B368D2" w:rsidRDefault="00B368D2" w:rsidP="00B368D2">
            <w:pPr>
              <w:jc w:val="center"/>
              <w:rPr>
                <w:sz w:val="28"/>
                <w:szCs w:val="28"/>
              </w:rPr>
            </w:pPr>
            <w:r w:rsidRPr="00B368D2">
              <w:rPr>
                <w:sz w:val="28"/>
                <w:szCs w:val="28"/>
              </w:rPr>
              <w:t xml:space="preserve">5 127,30  </w:t>
            </w:r>
          </w:p>
        </w:tc>
        <w:tc>
          <w:tcPr>
            <w:tcW w:w="1960" w:type="dxa"/>
            <w:gridSpan w:val="2"/>
            <w:tcBorders>
              <w:top w:val="nil"/>
              <w:left w:val="nil"/>
              <w:bottom w:val="single" w:sz="4" w:space="0" w:color="auto"/>
              <w:right w:val="single" w:sz="4" w:space="0" w:color="auto"/>
            </w:tcBorders>
            <w:shd w:val="clear" w:color="000000" w:fill="FFFFFF"/>
            <w:vAlign w:val="center"/>
            <w:hideMark/>
          </w:tcPr>
          <w:p w14:paraId="0CF36523" w14:textId="77777777" w:rsidR="00B368D2" w:rsidRPr="00B368D2" w:rsidRDefault="00B368D2" w:rsidP="00B368D2">
            <w:pPr>
              <w:jc w:val="center"/>
              <w:rPr>
                <w:sz w:val="28"/>
                <w:szCs w:val="28"/>
              </w:rPr>
            </w:pPr>
            <w:r w:rsidRPr="00B368D2">
              <w:rPr>
                <w:sz w:val="28"/>
                <w:szCs w:val="28"/>
              </w:rPr>
              <w:t xml:space="preserve">5 127,30  </w:t>
            </w:r>
          </w:p>
        </w:tc>
        <w:tc>
          <w:tcPr>
            <w:tcW w:w="1960" w:type="dxa"/>
            <w:gridSpan w:val="2"/>
            <w:tcBorders>
              <w:top w:val="nil"/>
              <w:left w:val="nil"/>
              <w:bottom w:val="single" w:sz="4" w:space="0" w:color="auto"/>
              <w:right w:val="single" w:sz="4" w:space="0" w:color="auto"/>
            </w:tcBorders>
            <w:shd w:val="clear" w:color="000000" w:fill="FFFFFF"/>
            <w:vAlign w:val="center"/>
            <w:hideMark/>
          </w:tcPr>
          <w:p w14:paraId="707BA297" w14:textId="77777777" w:rsidR="00B368D2" w:rsidRPr="00B368D2" w:rsidRDefault="00B368D2" w:rsidP="00B368D2">
            <w:pPr>
              <w:jc w:val="center"/>
              <w:rPr>
                <w:sz w:val="28"/>
                <w:szCs w:val="28"/>
              </w:rPr>
            </w:pPr>
            <w:r w:rsidRPr="00B368D2">
              <w:rPr>
                <w:sz w:val="28"/>
                <w:szCs w:val="28"/>
              </w:rPr>
              <w:t xml:space="preserve">5 127,30  </w:t>
            </w:r>
          </w:p>
        </w:tc>
      </w:tr>
      <w:tr w:rsidR="00B368D2" w:rsidRPr="00B368D2" w14:paraId="41C410AF" w14:textId="77777777" w:rsidTr="00B368D2">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2BE8C5F" w14:textId="77777777" w:rsidR="00B368D2" w:rsidRPr="00B368D2" w:rsidRDefault="00B368D2" w:rsidP="00B368D2">
            <w:pPr>
              <w:jc w:val="center"/>
              <w:rPr>
                <w:sz w:val="28"/>
                <w:szCs w:val="28"/>
              </w:rPr>
            </w:pPr>
            <w:r w:rsidRPr="00B368D2">
              <w:rPr>
                <w:sz w:val="28"/>
                <w:szCs w:val="28"/>
              </w:rPr>
              <w:t>7</w:t>
            </w:r>
          </w:p>
        </w:tc>
        <w:tc>
          <w:tcPr>
            <w:tcW w:w="3860" w:type="dxa"/>
            <w:gridSpan w:val="2"/>
            <w:tcBorders>
              <w:top w:val="nil"/>
              <w:left w:val="nil"/>
              <w:bottom w:val="single" w:sz="4" w:space="0" w:color="auto"/>
              <w:right w:val="single" w:sz="4" w:space="0" w:color="auto"/>
            </w:tcBorders>
            <w:shd w:val="clear" w:color="000000" w:fill="FFFFFF"/>
            <w:hideMark/>
          </w:tcPr>
          <w:p w14:paraId="531BF1AD" w14:textId="77777777" w:rsidR="00B368D2" w:rsidRPr="00B368D2" w:rsidRDefault="00B368D2" w:rsidP="00B368D2">
            <w:pPr>
              <w:rPr>
                <w:sz w:val="28"/>
                <w:szCs w:val="28"/>
              </w:rPr>
            </w:pPr>
            <w:r w:rsidRPr="00B368D2">
              <w:rPr>
                <w:sz w:val="28"/>
                <w:szCs w:val="28"/>
              </w:rPr>
              <w:t xml:space="preserve">Норматив отчисления в бюджет округа </w:t>
            </w:r>
          </w:p>
        </w:tc>
        <w:tc>
          <w:tcPr>
            <w:tcW w:w="2080" w:type="dxa"/>
            <w:gridSpan w:val="2"/>
            <w:tcBorders>
              <w:top w:val="nil"/>
              <w:left w:val="nil"/>
              <w:bottom w:val="single" w:sz="4" w:space="0" w:color="auto"/>
              <w:right w:val="single" w:sz="4" w:space="0" w:color="auto"/>
            </w:tcBorders>
            <w:shd w:val="clear" w:color="auto" w:fill="auto"/>
            <w:hideMark/>
          </w:tcPr>
          <w:p w14:paraId="72135987" w14:textId="77777777" w:rsidR="00B368D2" w:rsidRPr="00B368D2" w:rsidRDefault="00B368D2" w:rsidP="00B368D2">
            <w:pPr>
              <w:jc w:val="center"/>
              <w:rPr>
                <w:sz w:val="28"/>
                <w:szCs w:val="28"/>
              </w:rPr>
            </w:pPr>
            <w:r w:rsidRPr="00B368D2">
              <w:rPr>
                <w:sz w:val="28"/>
                <w:szCs w:val="28"/>
              </w:rPr>
              <w:t>%</w:t>
            </w:r>
          </w:p>
        </w:tc>
        <w:tc>
          <w:tcPr>
            <w:tcW w:w="1220" w:type="dxa"/>
            <w:tcBorders>
              <w:top w:val="nil"/>
              <w:left w:val="nil"/>
              <w:bottom w:val="single" w:sz="4" w:space="0" w:color="auto"/>
              <w:right w:val="single" w:sz="4" w:space="0" w:color="auto"/>
            </w:tcBorders>
            <w:shd w:val="clear" w:color="auto" w:fill="auto"/>
            <w:hideMark/>
          </w:tcPr>
          <w:p w14:paraId="6B5E8E85" w14:textId="77777777" w:rsidR="00B368D2" w:rsidRPr="00B368D2" w:rsidRDefault="00B368D2" w:rsidP="00B368D2">
            <w:pPr>
              <w:jc w:val="center"/>
              <w:rPr>
                <w:color w:val="FFFFFF"/>
                <w:sz w:val="28"/>
                <w:szCs w:val="28"/>
              </w:rPr>
            </w:pPr>
            <w:r w:rsidRPr="00B368D2">
              <w:rPr>
                <w:color w:val="FFFFFF"/>
                <w:sz w:val="28"/>
                <w:szCs w:val="28"/>
              </w:rPr>
              <w:t> </w:t>
            </w:r>
          </w:p>
        </w:tc>
        <w:tc>
          <w:tcPr>
            <w:tcW w:w="1960" w:type="dxa"/>
            <w:tcBorders>
              <w:top w:val="nil"/>
              <w:left w:val="nil"/>
              <w:bottom w:val="single" w:sz="4" w:space="0" w:color="auto"/>
              <w:right w:val="single" w:sz="4" w:space="0" w:color="auto"/>
            </w:tcBorders>
            <w:shd w:val="clear" w:color="000000" w:fill="FFFFFF"/>
            <w:hideMark/>
          </w:tcPr>
          <w:p w14:paraId="258E7589" w14:textId="77777777" w:rsidR="00B368D2" w:rsidRPr="00B368D2" w:rsidRDefault="00B368D2" w:rsidP="00B368D2">
            <w:pPr>
              <w:jc w:val="center"/>
              <w:rPr>
                <w:sz w:val="28"/>
                <w:szCs w:val="28"/>
              </w:rPr>
            </w:pPr>
            <w:r w:rsidRPr="00B368D2">
              <w:rPr>
                <w:sz w:val="28"/>
                <w:szCs w:val="28"/>
              </w:rPr>
              <w:t>100</w:t>
            </w:r>
          </w:p>
        </w:tc>
        <w:tc>
          <w:tcPr>
            <w:tcW w:w="1960" w:type="dxa"/>
            <w:gridSpan w:val="2"/>
            <w:tcBorders>
              <w:top w:val="nil"/>
              <w:left w:val="nil"/>
              <w:bottom w:val="single" w:sz="4" w:space="0" w:color="auto"/>
              <w:right w:val="single" w:sz="4" w:space="0" w:color="auto"/>
            </w:tcBorders>
            <w:shd w:val="clear" w:color="000000" w:fill="FFFFFF"/>
            <w:hideMark/>
          </w:tcPr>
          <w:p w14:paraId="653FCDED" w14:textId="77777777" w:rsidR="00B368D2" w:rsidRPr="00B368D2" w:rsidRDefault="00B368D2" w:rsidP="00B368D2">
            <w:pPr>
              <w:jc w:val="center"/>
              <w:rPr>
                <w:sz w:val="28"/>
                <w:szCs w:val="28"/>
              </w:rPr>
            </w:pPr>
            <w:r w:rsidRPr="00B368D2">
              <w:rPr>
                <w:sz w:val="28"/>
                <w:szCs w:val="28"/>
              </w:rPr>
              <w:t>100</w:t>
            </w:r>
          </w:p>
        </w:tc>
        <w:tc>
          <w:tcPr>
            <w:tcW w:w="1960" w:type="dxa"/>
            <w:gridSpan w:val="2"/>
            <w:tcBorders>
              <w:top w:val="nil"/>
              <w:left w:val="nil"/>
              <w:bottom w:val="single" w:sz="4" w:space="0" w:color="auto"/>
              <w:right w:val="single" w:sz="4" w:space="0" w:color="auto"/>
            </w:tcBorders>
            <w:shd w:val="clear" w:color="000000" w:fill="FFFFFF"/>
            <w:hideMark/>
          </w:tcPr>
          <w:p w14:paraId="5BCBF009" w14:textId="77777777" w:rsidR="00B368D2" w:rsidRPr="00B368D2" w:rsidRDefault="00B368D2" w:rsidP="00B368D2">
            <w:pPr>
              <w:jc w:val="center"/>
              <w:rPr>
                <w:sz w:val="28"/>
                <w:szCs w:val="28"/>
              </w:rPr>
            </w:pPr>
            <w:r w:rsidRPr="00B368D2">
              <w:rPr>
                <w:sz w:val="28"/>
                <w:szCs w:val="28"/>
              </w:rPr>
              <w:t>100</w:t>
            </w:r>
          </w:p>
        </w:tc>
        <w:tc>
          <w:tcPr>
            <w:tcW w:w="1960" w:type="dxa"/>
            <w:gridSpan w:val="2"/>
            <w:tcBorders>
              <w:top w:val="nil"/>
              <w:left w:val="nil"/>
              <w:bottom w:val="single" w:sz="4" w:space="0" w:color="auto"/>
              <w:right w:val="single" w:sz="4" w:space="0" w:color="auto"/>
            </w:tcBorders>
            <w:shd w:val="clear" w:color="000000" w:fill="FFFFFF"/>
            <w:hideMark/>
          </w:tcPr>
          <w:p w14:paraId="39C47B89" w14:textId="77777777" w:rsidR="00B368D2" w:rsidRPr="00B368D2" w:rsidRDefault="00B368D2" w:rsidP="00B368D2">
            <w:pPr>
              <w:jc w:val="center"/>
              <w:rPr>
                <w:sz w:val="28"/>
                <w:szCs w:val="28"/>
              </w:rPr>
            </w:pPr>
            <w:r w:rsidRPr="00B368D2">
              <w:rPr>
                <w:sz w:val="28"/>
                <w:szCs w:val="28"/>
              </w:rPr>
              <w:t>100</w:t>
            </w:r>
          </w:p>
        </w:tc>
      </w:tr>
      <w:tr w:rsidR="00B368D2" w:rsidRPr="00B368D2" w14:paraId="4046DD53" w14:textId="77777777" w:rsidTr="00B368D2">
        <w:trPr>
          <w:trHeight w:val="450"/>
        </w:trPr>
        <w:tc>
          <w:tcPr>
            <w:tcW w:w="520" w:type="dxa"/>
            <w:tcBorders>
              <w:top w:val="nil"/>
              <w:left w:val="single" w:sz="4" w:space="0" w:color="auto"/>
              <w:bottom w:val="single" w:sz="4" w:space="0" w:color="auto"/>
              <w:right w:val="single" w:sz="4" w:space="0" w:color="auto"/>
            </w:tcBorders>
            <w:shd w:val="clear" w:color="auto" w:fill="auto"/>
            <w:hideMark/>
          </w:tcPr>
          <w:p w14:paraId="19C0E238" w14:textId="77777777" w:rsidR="00B368D2" w:rsidRPr="00B368D2" w:rsidRDefault="00B368D2" w:rsidP="00B368D2">
            <w:pPr>
              <w:jc w:val="center"/>
              <w:rPr>
                <w:sz w:val="28"/>
                <w:szCs w:val="28"/>
              </w:rPr>
            </w:pPr>
            <w:r w:rsidRPr="00B368D2">
              <w:rPr>
                <w:sz w:val="28"/>
                <w:szCs w:val="28"/>
              </w:rPr>
              <w:t>8</w:t>
            </w:r>
          </w:p>
        </w:tc>
        <w:tc>
          <w:tcPr>
            <w:tcW w:w="3860" w:type="dxa"/>
            <w:gridSpan w:val="2"/>
            <w:tcBorders>
              <w:top w:val="nil"/>
              <w:left w:val="nil"/>
              <w:bottom w:val="single" w:sz="4" w:space="0" w:color="auto"/>
              <w:right w:val="single" w:sz="4" w:space="0" w:color="auto"/>
            </w:tcBorders>
            <w:shd w:val="clear" w:color="000000" w:fill="FFFFFF"/>
            <w:hideMark/>
          </w:tcPr>
          <w:p w14:paraId="17B32D40" w14:textId="77777777" w:rsidR="00B368D2" w:rsidRPr="00B368D2" w:rsidRDefault="00B368D2" w:rsidP="00B368D2">
            <w:pPr>
              <w:rPr>
                <w:sz w:val="28"/>
                <w:szCs w:val="28"/>
              </w:rPr>
            </w:pPr>
            <w:r w:rsidRPr="00B368D2">
              <w:rPr>
                <w:sz w:val="28"/>
                <w:szCs w:val="28"/>
              </w:rPr>
              <w:t>Уровень собираемости налога</w:t>
            </w:r>
          </w:p>
        </w:tc>
        <w:tc>
          <w:tcPr>
            <w:tcW w:w="2080" w:type="dxa"/>
            <w:gridSpan w:val="2"/>
            <w:tcBorders>
              <w:top w:val="nil"/>
              <w:left w:val="nil"/>
              <w:bottom w:val="single" w:sz="4" w:space="0" w:color="auto"/>
              <w:right w:val="single" w:sz="4" w:space="0" w:color="auto"/>
            </w:tcBorders>
            <w:shd w:val="clear" w:color="auto" w:fill="auto"/>
            <w:hideMark/>
          </w:tcPr>
          <w:p w14:paraId="4FDBBED9" w14:textId="77777777" w:rsidR="00B368D2" w:rsidRPr="00B368D2" w:rsidRDefault="00B368D2" w:rsidP="00B368D2">
            <w:pPr>
              <w:jc w:val="center"/>
              <w:rPr>
                <w:sz w:val="28"/>
                <w:szCs w:val="28"/>
              </w:rPr>
            </w:pPr>
            <w:r w:rsidRPr="00B368D2">
              <w:rPr>
                <w:sz w:val="28"/>
                <w:szCs w:val="28"/>
              </w:rPr>
              <w:t>%</w:t>
            </w:r>
          </w:p>
        </w:tc>
        <w:tc>
          <w:tcPr>
            <w:tcW w:w="1220" w:type="dxa"/>
            <w:tcBorders>
              <w:top w:val="nil"/>
              <w:left w:val="nil"/>
              <w:bottom w:val="single" w:sz="4" w:space="0" w:color="auto"/>
              <w:right w:val="single" w:sz="4" w:space="0" w:color="auto"/>
            </w:tcBorders>
            <w:shd w:val="clear" w:color="000000" w:fill="FFFFFF"/>
            <w:hideMark/>
          </w:tcPr>
          <w:p w14:paraId="3C35796D" w14:textId="77777777" w:rsidR="00B368D2" w:rsidRPr="00B368D2" w:rsidRDefault="00B368D2" w:rsidP="00B368D2">
            <w:pPr>
              <w:jc w:val="center"/>
              <w:rPr>
                <w:sz w:val="28"/>
                <w:szCs w:val="28"/>
              </w:rPr>
            </w:pPr>
            <w:r w:rsidRPr="00B368D2">
              <w:rPr>
                <w:sz w:val="28"/>
                <w:szCs w:val="28"/>
              </w:rPr>
              <w:t> </w:t>
            </w:r>
          </w:p>
        </w:tc>
        <w:tc>
          <w:tcPr>
            <w:tcW w:w="1960" w:type="dxa"/>
            <w:tcBorders>
              <w:top w:val="nil"/>
              <w:left w:val="nil"/>
              <w:bottom w:val="single" w:sz="4" w:space="0" w:color="auto"/>
              <w:right w:val="single" w:sz="4" w:space="0" w:color="auto"/>
            </w:tcBorders>
            <w:shd w:val="clear" w:color="000000" w:fill="FFFFFF"/>
            <w:hideMark/>
          </w:tcPr>
          <w:p w14:paraId="6A802855" w14:textId="77777777" w:rsidR="00B368D2" w:rsidRPr="00B368D2" w:rsidRDefault="00B368D2" w:rsidP="00B368D2">
            <w:pPr>
              <w:jc w:val="center"/>
              <w:rPr>
                <w:sz w:val="28"/>
                <w:szCs w:val="28"/>
              </w:rPr>
            </w:pPr>
            <w:r w:rsidRPr="00B368D2">
              <w:rPr>
                <w:sz w:val="28"/>
                <w:szCs w:val="28"/>
              </w:rPr>
              <w:t>100</w:t>
            </w:r>
          </w:p>
        </w:tc>
        <w:tc>
          <w:tcPr>
            <w:tcW w:w="1960" w:type="dxa"/>
            <w:gridSpan w:val="2"/>
            <w:tcBorders>
              <w:top w:val="nil"/>
              <w:left w:val="nil"/>
              <w:bottom w:val="single" w:sz="4" w:space="0" w:color="auto"/>
              <w:right w:val="single" w:sz="4" w:space="0" w:color="auto"/>
            </w:tcBorders>
            <w:shd w:val="clear" w:color="000000" w:fill="FFFFFF"/>
            <w:hideMark/>
          </w:tcPr>
          <w:p w14:paraId="519827A2" w14:textId="77777777" w:rsidR="00B368D2" w:rsidRPr="00B368D2" w:rsidRDefault="00B368D2" w:rsidP="00B368D2">
            <w:pPr>
              <w:jc w:val="center"/>
              <w:rPr>
                <w:sz w:val="28"/>
                <w:szCs w:val="28"/>
              </w:rPr>
            </w:pPr>
            <w:r w:rsidRPr="00B368D2">
              <w:rPr>
                <w:sz w:val="28"/>
                <w:szCs w:val="28"/>
              </w:rPr>
              <w:t>100</w:t>
            </w:r>
          </w:p>
        </w:tc>
        <w:tc>
          <w:tcPr>
            <w:tcW w:w="1960" w:type="dxa"/>
            <w:gridSpan w:val="2"/>
            <w:tcBorders>
              <w:top w:val="nil"/>
              <w:left w:val="nil"/>
              <w:bottom w:val="single" w:sz="4" w:space="0" w:color="auto"/>
              <w:right w:val="single" w:sz="4" w:space="0" w:color="auto"/>
            </w:tcBorders>
            <w:shd w:val="clear" w:color="000000" w:fill="FFFFFF"/>
            <w:hideMark/>
          </w:tcPr>
          <w:p w14:paraId="55355B20" w14:textId="77777777" w:rsidR="00B368D2" w:rsidRPr="00B368D2" w:rsidRDefault="00B368D2" w:rsidP="00B368D2">
            <w:pPr>
              <w:jc w:val="center"/>
              <w:rPr>
                <w:sz w:val="28"/>
                <w:szCs w:val="28"/>
              </w:rPr>
            </w:pPr>
            <w:r w:rsidRPr="00B368D2">
              <w:rPr>
                <w:sz w:val="28"/>
                <w:szCs w:val="28"/>
              </w:rPr>
              <w:t>100</w:t>
            </w:r>
          </w:p>
        </w:tc>
        <w:tc>
          <w:tcPr>
            <w:tcW w:w="1960" w:type="dxa"/>
            <w:gridSpan w:val="2"/>
            <w:tcBorders>
              <w:top w:val="nil"/>
              <w:left w:val="nil"/>
              <w:bottom w:val="single" w:sz="4" w:space="0" w:color="auto"/>
              <w:right w:val="single" w:sz="4" w:space="0" w:color="auto"/>
            </w:tcBorders>
            <w:shd w:val="clear" w:color="000000" w:fill="FFFFFF"/>
            <w:hideMark/>
          </w:tcPr>
          <w:p w14:paraId="7AF5BC54" w14:textId="77777777" w:rsidR="00B368D2" w:rsidRPr="00B368D2" w:rsidRDefault="00B368D2" w:rsidP="00B368D2">
            <w:pPr>
              <w:jc w:val="center"/>
              <w:rPr>
                <w:sz w:val="28"/>
                <w:szCs w:val="28"/>
              </w:rPr>
            </w:pPr>
            <w:r w:rsidRPr="00B368D2">
              <w:rPr>
                <w:sz w:val="28"/>
                <w:szCs w:val="28"/>
              </w:rPr>
              <w:t>100</w:t>
            </w:r>
          </w:p>
        </w:tc>
      </w:tr>
      <w:tr w:rsidR="00B368D2" w:rsidRPr="00B368D2" w14:paraId="6D36DB22" w14:textId="77777777" w:rsidTr="00B368D2">
        <w:trPr>
          <w:trHeight w:val="5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A587E6" w14:textId="77777777" w:rsidR="00B368D2" w:rsidRPr="00B368D2" w:rsidRDefault="00B368D2" w:rsidP="00B368D2">
            <w:pPr>
              <w:jc w:val="center"/>
              <w:rPr>
                <w:sz w:val="28"/>
                <w:szCs w:val="28"/>
              </w:rPr>
            </w:pPr>
            <w:r w:rsidRPr="00B368D2">
              <w:rPr>
                <w:sz w:val="28"/>
                <w:szCs w:val="28"/>
              </w:rPr>
              <w:t>9</w:t>
            </w:r>
          </w:p>
        </w:tc>
        <w:tc>
          <w:tcPr>
            <w:tcW w:w="3860" w:type="dxa"/>
            <w:gridSpan w:val="2"/>
            <w:tcBorders>
              <w:top w:val="nil"/>
              <w:left w:val="nil"/>
              <w:bottom w:val="single" w:sz="4" w:space="0" w:color="auto"/>
              <w:right w:val="single" w:sz="4" w:space="0" w:color="auto"/>
            </w:tcBorders>
            <w:shd w:val="clear" w:color="000000" w:fill="FFFFFF"/>
            <w:vAlign w:val="center"/>
            <w:hideMark/>
          </w:tcPr>
          <w:p w14:paraId="5E5B7F16" w14:textId="77777777" w:rsidR="00B368D2" w:rsidRPr="00B368D2" w:rsidRDefault="00B368D2" w:rsidP="00B368D2">
            <w:pPr>
              <w:rPr>
                <w:sz w:val="28"/>
                <w:szCs w:val="28"/>
              </w:rPr>
            </w:pPr>
            <w:r w:rsidRPr="00B368D2">
              <w:rPr>
                <w:sz w:val="28"/>
                <w:szCs w:val="28"/>
              </w:rPr>
              <w:t>Сумма налога в бюджет города</w:t>
            </w:r>
          </w:p>
        </w:tc>
        <w:tc>
          <w:tcPr>
            <w:tcW w:w="2080" w:type="dxa"/>
            <w:gridSpan w:val="2"/>
            <w:tcBorders>
              <w:top w:val="nil"/>
              <w:left w:val="nil"/>
              <w:bottom w:val="single" w:sz="4" w:space="0" w:color="auto"/>
              <w:right w:val="single" w:sz="4" w:space="0" w:color="auto"/>
            </w:tcBorders>
            <w:shd w:val="clear" w:color="auto" w:fill="auto"/>
            <w:hideMark/>
          </w:tcPr>
          <w:p w14:paraId="772744A2" w14:textId="77777777" w:rsidR="00B368D2" w:rsidRPr="00B368D2" w:rsidRDefault="00B368D2" w:rsidP="00B368D2">
            <w:pPr>
              <w:jc w:val="center"/>
              <w:rPr>
                <w:sz w:val="28"/>
                <w:szCs w:val="28"/>
              </w:rPr>
            </w:pPr>
            <w:r w:rsidRPr="00B368D2">
              <w:rPr>
                <w:sz w:val="28"/>
                <w:szCs w:val="28"/>
              </w:rPr>
              <w:t>тыс. рублей</w:t>
            </w:r>
          </w:p>
        </w:tc>
        <w:tc>
          <w:tcPr>
            <w:tcW w:w="1220" w:type="dxa"/>
            <w:tcBorders>
              <w:top w:val="nil"/>
              <w:left w:val="nil"/>
              <w:bottom w:val="single" w:sz="4" w:space="0" w:color="auto"/>
              <w:right w:val="single" w:sz="4" w:space="0" w:color="auto"/>
            </w:tcBorders>
            <w:shd w:val="clear" w:color="000000" w:fill="FFFFFF"/>
            <w:hideMark/>
          </w:tcPr>
          <w:p w14:paraId="3880EC4B" w14:textId="77777777" w:rsidR="00B368D2" w:rsidRPr="00B368D2" w:rsidRDefault="00B368D2" w:rsidP="00B368D2">
            <w:pPr>
              <w:jc w:val="center"/>
              <w:rPr>
                <w:sz w:val="28"/>
                <w:szCs w:val="28"/>
              </w:rPr>
            </w:pPr>
            <w:r w:rsidRPr="00B368D2">
              <w:rPr>
                <w:sz w:val="28"/>
                <w:szCs w:val="28"/>
              </w:rPr>
              <w:t>3*4*7+6</w:t>
            </w:r>
          </w:p>
        </w:tc>
        <w:tc>
          <w:tcPr>
            <w:tcW w:w="1960" w:type="dxa"/>
            <w:tcBorders>
              <w:top w:val="nil"/>
              <w:left w:val="nil"/>
              <w:bottom w:val="single" w:sz="4" w:space="0" w:color="auto"/>
              <w:right w:val="single" w:sz="4" w:space="0" w:color="auto"/>
            </w:tcBorders>
            <w:shd w:val="clear" w:color="000000" w:fill="FFFFFF"/>
            <w:hideMark/>
          </w:tcPr>
          <w:p w14:paraId="44F5D363" w14:textId="77777777" w:rsidR="00B368D2" w:rsidRPr="00B368D2" w:rsidRDefault="00B368D2" w:rsidP="00B368D2">
            <w:pPr>
              <w:jc w:val="center"/>
              <w:rPr>
                <w:sz w:val="28"/>
                <w:szCs w:val="28"/>
              </w:rPr>
            </w:pPr>
            <w:r w:rsidRPr="00B368D2">
              <w:rPr>
                <w:sz w:val="28"/>
                <w:szCs w:val="28"/>
              </w:rPr>
              <w:t>14 223,4</w:t>
            </w:r>
          </w:p>
        </w:tc>
        <w:tc>
          <w:tcPr>
            <w:tcW w:w="1960" w:type="dxa"/>
            <w:gridSpan w:val="2"/>
            <w:tcBorders>
              <w:top w:val="nil"/>
              <w:left w:val="nil"/>
              <w:bottom w:val="single" w:sz="4" w:space="0" w:color="auto"/>
              <w:right w:val="single" w:sz="4" w:space="0" w:color="auto"/>
            </w:tcBorders>
            <w:shd w:val="clear" w:color="000000" w:fill="FFFFFF"/>
            <w:hideMark/>
          </w:tcPr>
          <w:p w14:paraId="25BB4426" w14:textId="77777777" w:rsidR="00B368D2" w:rsidRPr="00B368D2" w:rsidRDefault="00B368D2" w:rsidP="00B368D2">
            <w:pPr>
              <w:jc w:val="center"/>
              <w:rPr>
                <w:sz w:val="28"/>
                <w:szCs w:val="28"/>
              </w:rPr>
            </w:pPr>
            <w:r w:rsidRPr="00B368D2">
              <w:rPr>
                <w:sz w:val="28"/>
                <w:szCs w:val="28"/>
              </w:rPr>
              <w:t>18 500,0</w:t>
            </w:r>
          </w:p>
        </w:tc>
        <w:tc>
          <w:tcPr>
            <w:tcW w:w="1960" w:type="dxa"/>
            <w:gridSpan w:val="2"/>
            <w:tcBorders>
              <w:top w:val="nil"/>
              <w:left w:val="nil"/>
              <w:bottom w:val="single" w:sz="4" w:space="0" w:color="auto"/>
              <w:right w:val="single" w:sz="4" w:space="0" w:color="auto"/>
            </w:tcBorders>
            <w:shd w:val="clear" w:color="000000" w:fill="FFFFFF"/>
            <w:hideMark/>
          </w:tcPr>
          <w:p w14:paraId="1C322EB6" w14:textId="77777777" w:rsidR="00B368D2" w:rsidRPr="00B368D2" w:rsidRDefault="00B368D2" w:rsidP="00B368D2">
            <w:pPr>
              <w:jc w:val="center"/>
              <w:rPr>
                <w:sz w:val="28"/>
                <w:szCs w:val="28"/>
              </w:rPr>
            </w:pPr>
            <w:r w:rsidRPr="00B368D2">
              <w:rPr>
                <w:sz w:val="28"/>
                <w:szCs w:val="28"/>
              </w:rPr>
              <w:t>19 034,9</w:t>
            </w:r>
          </w:p>
        </w:tc>
        <w:tc>
          <w:tcPr>
            <w:tcW w:w="1960" w:type="dxa"/>
            <w:gridSpan w:val="2"/>
            <w:tcBorders>
              <w:top w:val="nil"/>
              <w:left w:val="nil"/>
              <w:bottom w:val="single" w:sz="4" w:space="0" w:color="auto"/>
              <w:right w:val="single" w:sz="4" w:space="0" w:color="auto"/>
            </w:tcBorders>
            <w:shd w:val="clear" w:color="000000" w:fill="FFFFFF"/>
            <w:hideMark/>
          </w:tcPr>
          <w:p w14:paraId="4C36CBD7" w14:textId="77777777" w:rsidR="00B368D2" w:rsidRPr="00B368D2" w:rsidRDefault="00B368D2" w:rsidP="00B368D2">
            <w:pPr>
              <w:jc w:val="center"/>
              <w:rPr>
                <w:sz w:val="28"/>
                <w:szCs w:val="28"/>
              </w:rPr>
            </w:pPr>
            <w:r w:rsidRPr="00B368D2">
              <w:rPr>
                <w:sz w:val="28"/>
                <w:szCs w:val="28"/>
              </w:rPr>
              <w:t>19 591,2</w:t>
            </w:r>
          </w:p>
        </w:tc>
      </w:tr>
    </w:tbl>
    <w:p w14:paraId="4CCB91D7" w14:textId="77777777" w:rsidR="00212EA1" w:rsidRDefault="00212EA1" w:rsidP="00762F9A">
      <w:pPr>
        <w:spacing w:after="120"/>
        <w:rPr>
          <w:sz w:val="28"/>
          <w:szCs w:val="28"/>
        </w:rPr>
      </w:pPr>
    </w:p>
    <w:p w14:paraId="1777C029" w14:textId="77777777" w:rsidR="00B368D2" w:rsidRDefault="00B368D2" w:rsidP="00762F9A">
      <w:pPr>
        <w:spacing w:after="120"/>
        <w:rPr>
          <w:sz w:val="28"/>
          <w:szCs w:val="28"/>
        </w:rPr>
      </w:pPr>
    </w:p>
    <w:tbl>
      <w:tblPr>
        <w:tblW w:w="15491" w:type="dxa"/>
        <w:tblLook w:val="04A0" w:firstRow="1" w:lastRow="0" w:firstColumn="1" w:lastColumn="0" w:noHBand="0" w:noVBand="1"/>
      </w:tblPr>
      <w:tblGrid>
        <w:gridCol w:w="1337"/>
        <w:gridCol w:w="3960"/>
        <w:gridCol w:w="1272"/>
        <w:gridCol w:w="1540"/>
        <w:gridCol w:w="1640"/>
        <w:gridCol w:w="1620"/>
        <w:gridCol w:w="1640"/>
        <w:gridCol w:w="1600"/>
        <w:gridCol w:w="1220"/>
      </w:tblGrid>
      <w:tr w:rsidR="00B368D2" w:rsidRPr="00B368D2" w14:paraId="6D28D423" w14:textId="77777777" w:rsidTr="00B368D2">
        <w:trPr>
          <w:trHeight w:val="300"/>
        </w:trPr>
        <w:tc>
          <w:tcPr>
            <w:tcW w:w="1151" w:type="dxa"/>
            <w:tcBorders>
              <w:top w:val="nil"/>
              <w:left w:val="nil"/>
              <w:bottom w:val="nil"/>
              <w:right w:val="nil"/>
            </w:tcBorders>
            <w:shd w:val="clear" w:color="auto" w:fill="auto"/>
            <w:noWrap/>
            <w:vAlign w:val="bottom"/>
            <w:hideMark/>
          </w:tcPr>
          <w:p w14:paraId="1E6A6C54" w14:textId="77777777" w:rsidR="00B368D2" w:rsidRPr="00B368D2" w:rsidRDefault="00B368D2" w:rsidP="00B368D2">
            <w:pPr>
              <w:rPr>
                <w:sz w:val="24"/>
                <w:szCs w:val="24"/>
              </w:rPr>
            </w:pPr>
          </w:p>
        </w:tc>
        <w:tc>
          <w:tcPr>
            <w:tcW w:w="3960" w:type="dxa"/>
            <w:tcBorders>
              <w:top w:val="nil"/>
              <w:left w:val="nil"/>
              <w:bottom w:val="nil"/>
              <w:right w:val="nil"/>
            </w:tcBorders>
            <w:shd w:val="clear" w:color="auto" w:fill="auto"/>
            <w:noWrap/>
            <w:vAlign w:val="bottom"/>
            <w:hideMark/>
          </w:tcPr>
          <w:p w14:paraId="73CA986C" w14:textId="77777777" w:rsidR="00B368D2" w:rsidRPr="00B368D2" w:rsidRDefault="00B368D2" w:rsidP="00B368D2"/>
        </w:tc>
        <w:tc>
          <w:tcPr>
            <w:tcW w:w="1120" w:type="dxa"/>
            <w:tcBorders>
              <w:top w:val="nil"/>
              <w:left w:val="nil"/>
              <w:bottom w:val="nil"/>
              <w:right w:val="nil"/>
            </w:tcBorders>
            <w:shd w:val="clear" w:color="auto" w:fill="auto"/>
            <w:noWrap/>
            <w:vAlign w:val="bottom"/>
            <w:hideMark/>
          </w:tcPr>
          <w:p w14:paraId="3E465322" w14:textId="77777777" w:rsidR="00B368D2" w:rsidRPr="00B368D2" w:rsidRDefault="00B368D2" w:rsidP="00B368D2"/>
        </w:tc>
        <w:tc>
          <w:tcPr>
            <w:tcW w:w="1540" w:type="dxa"/>
            <w:tcBorders>
              <w:top w:val="nil"/>
              <w:left w:val="nil"/>
              <w:bottom w:val="nil"/>
              <w:right w:val="nil"/>
            </w:tcBorders>
            <w:shd w:val="clear" w:color="auto" w:fill="auto"/>
            <w:noWrap/>
            <w:vAlign w:val="bottom"/>
            <w:hideMark/>
          </w:tcPr>
          <w:p w14:paraId="2AF00869" w14:textId="77777777" w:rsidR="00B368D2" w:rsidRPr="00B368D2" w:rsidRDefault="00B368D2" w:rsidP="00B368D2"/>
        </w:tc>
        <w:tc>
          <w:tcPr>
            <w:tcW w:w="1640" w:type="dxa"/>
            <w:tcBorders>
              <w:top w:val="nil"/>
              <w:left w:val="nil"/>
              <w:bottom w:val="nil"/>
              <w:right w:val="nil"/>
            </w:tcBorders>
            <w:shd w:val="clear" w:color="auto" w:fill="auto"/>
            <w:noWrap/>
            <w:vAlign w:val="bottom"/>
            <w:hideMark/>
          </w:tcPr>
          <w:p w14:paraId="557F5B71" w14:textId="77777777" w:rsidR="00B368D2" w:rsidRPr="00B368D2" w:rsidRDefault="00B368D2" w:rsidP="00B368D2"/>
        </w:tc>
        <w:tc>
          <w:tcPr>
            <w:tcW w:w="6080" w:type="dxa"/>
            <w:gridSpan w:val="4"/>
            <w:tcBorders>
              <w:top w:val="nil"/>
              <w:left w:val="nil"/>
              <w:bottom w:val="nil"/>
              <w:right w:val="nil"/>
            </w:tcBorders>
            <w:shd w:val="clear" w:color="auto" w:fill="auto"/>
            <w:noWrap/>
            <w:vAlign w:val="bottom"/>
            <w:hideMark/>
          </w:tcPr>
          <w:p w14:paraId="11E3D9D7" w14:textId="77777777" w:rsidR="00B368D2" w:rsidRPr="00B368D2" w:rsidRDefault="00B368D2" w:rsidP="00B368D2">
            <w:pPr>
              <w:jc w:val="right"/>
              <w:rPr>
                <w:color w:val="000000"/>
              </w:rPr>
            </w:pPr>
            <w:r w:rsidRPr="00B368D2">
              <w:rPr>
                <w:color w:val="000000"/>
              </w:rPr>
              <w:t>Приложение 9</w:t>
            </w:r>
          </w:p>
        </w:tc>
      </w:tr>
      <w:tr w:rsidR="00B368D2" w:rsidRPr="00B368D2" w14:paraId="675831BA" w14:textId="77777777" w:rsidTr="00B368D2">
        <w:trPr>
          <w:trHeight w:val="300"/>
        </w:trPr>
        <w:tc>
          <w:tcPr>
            <w:tcW w:w="1151" w:type="dxa"/>
            <w:tcBorders>
              <w:top w:val="nil"/>
              <w:left w:val="nil"/>
              <w:bottom w:val="nil"/>
              <w:right w:val="nil"/>
            </w:tcBorders>
            <w:shd w:val="clear" w:color="auto" w:fill="auto"/>
            <w:noWrap/>
            <w:vAlign w:val="bottom"/>
            <w:hideMark/>
          </w:tcPr>
          <w:p w14:paraId="525F240C" w14:textId="77777777" w:rsidR="00B368D2" w:rsidRPr="00B368D2" w:rsidRDefault="00B368D2" w:rsidP="00B368D2">
            <w:pPr>
              <w:jc w:val="right"/>
              <w:rPr>
                <w:color w:val="000000"/>
              </w:rPr>
            </w:pPr>
          </w:p>
        </w:tc>
        <w:tc>
          <w:tcPr>
            <w:tcW w:w="3960" w:type="dxa"/>
            <w:tcBorders>
              <w:top w:val="nil"/>
              <w:left w:val="nil"/>
              <w:bottom w:val="nil"/>
              <w:right w:val="nil"/>
            </w:tcBorders>
            <w:shd w:val="clear" w:color="auto" w:fill="auto"/>
            <w:noWrap/>
            <w:vAlign w:val="bottom"/>
            <w:hideMark/>
          </w:tcPr>
          <w:p w14:paraId="26F6B867" w14:textId="77777777" w:rsidR="00B368D2" w:rsidRPr="00B368D2" w:rsidRDefault="00B368D2" w:rsidP="00B368D2">
            <w:pPr>
              <w:jc w:val="right"/>
            </w:pPr>
          </w:p>
        </w:tc>
        <w:tc>
          <w:tcPr>
            <w:tcW w:w="1120" w:type="dxa"/>
            <w:tcBorders>
              <w:top w:val="nil"/>
              <w:left w:val="nil"/>
              <w:bottom w:val="nil"/>
              <w:right w:val="nil"/>
            </w:tcBorders>
            <w:shd w:val="clear" w:color="auto" w:fill="auto"/>
            <w:noWrap/>
            <w:vAlign w:val="bottom"/>
            <w:hideMark/>
          </w:tcPr>
          <w:p w14:paraId="620D0B4D" w14:textId="77777777" w:rsidR="00B368D2" w:rsidRPr="00B368D2" w:rsidRDefault="00B368D2" w:rsidP="00B368D2">
            <w:pPr>
              <w:jc w:val="right"/>
            </w:pPr>
          </w:p>
        </w:tc>
        <w:tc>
          <w:tcPr>
            <w:tcW w:w="9260" w:type="dxa"/>
            <w:gridSpan w:val="6"/>
            <w:tcBorders>
              <w:top w:val="nil"/>
              <w:left w:val="nil"/>
              <w:bottom w:val="nil"/>
              <w:right w:val="nil"/>
            </w:tcBorders>
            <w:shd w:val="clear" w:color="auto" w:fill="auto"/>
            <w:noWrap/>
            <w:vAlign w:val="bottom"/>
            <w:hideMark/>
          </w:tcPr>
          <w:p w14:paraId="2977788B" w14:textId="77777777" w:rsidR="00B368D2" w:rsidRPr="00B368D2" w:rsidRDefault="00B368D2" w:rsidP="00B368D2">
            <w:pPr>
              <w:jc w:val="right"/>
              <w:rPr>
                <w:color w:val="000000"/>
              </w:rPr>
            </w:pPr>
            <w:r w:rsidRPr="00B368D2">
              <w:rPr>
                <w:color w:val="000000"/>
              </w:rPr>
              <w:t>к пояснительной записке</w:t>
            </w:r>
          </w:p>
        </w:tc>
      </w:tr>
      <w:tr w:rsidR="00B368D2" w:rsidRPr="00B368D2" w14:paraId="3C565B5A" w14:textId="77777777" w:rsidTr="00B368D2">
        <w:trPr>
          <w:trHeight w:val="300"/>
        </w:trPr>
        <w:tc>
          <w:tcPr>
            <w:tcW w:w="1151" w:type="dxa"/>
            <w:tcBorders>
              <w:top w:val="nil"/>
              <w:left w:val="nil"/>
              <w:bottom w:val="nil"/>
              <w:right w:val="nil"/>
            </w:tcBorders>
            <w:shd w:val="clear" w:color="auto" w:fill="auto"/>
            <w:noWrap/>
            <w:vAlign w:val="bottom"/>
            <w:hideMark/>
          </w:tcPr>
          <w:p w14:paraId="3D78A67B" w14:textId="77777777" w:rsidR="00B368D2" w:rsidRPr="00B368D2" w:rsidRDefault="00B368D2" w:rsidP="00B368D2">
            <w:pPr>
              <w:jc w:val="right"/>
              <w:rPr>
                <w:color w:val="000000"/>
              </w:rPr>
            </w:pPr>
          </w:p>
        </w:tc>
        <w:tc>
          <w:tcPr>
            <w:tcW w:w="3960" w:type="dxa"/>
            <w:tcBorders>
              <w:top w:val="nil"/>
              <w:left w:val="nil"/>
              <w:bottom w:val="nil"/>
              <w:right w:val="nil"/>
            </w:tcBorders>
            <w:shd w:val="clear" w:color="auto" w:fill="auto"/>
            <w:noWrap/>
            <w:vAlign w:val="bottom"/>
            <w:hideMark/>
          </w:tcPr>
          <w:p w14:paraId="58978477" w14:textId="77777777" w:rsidR="00B368D2" w:rsidRPr="00B368D2" w:rsidRDefault="00B368D2" w:rsidP="00B368D2">
            <w:pPr>
              <w:jc w:val="right"/>
            </w:pPr>
          </w:p>
        </w:tc>
        <w:tc>
          <w:tcPr>
            <w:tcW w:w="1120" w:type="dxa"/>
            <w:tcBorders>
              <w:top w:val="nil"/>
              <w:left w:val="nil"/>
              <w:bottom w:val="nil"/>
              <w:right w:val="nil"/>
            </w:tcBorders>
            <w:shd w:val="clear" w:color="auto" w:fill="auto"/>
            <w:noWrap/>
            <w:vAlign w:val="bottom"/>
            <w:hideMark/>
          </w:tcPr>
          <w:p w14:paraId="47C1A385" w14:textId="77777777" w:rsidR="00B368D2" w:rsidRPr="00B368D2" w:rsidRDefault="00B368D2" w:rsidP="00B368D2">
            <w:pPr>
              <w:jc w:val="right"/>
            </w:pPr>
          </w:p>
        </w:tc>
        <w:tc>
          <w:tcPr>
            <w:tcW w:w="9260" w:type="dxa"/>
            <w:gridSpan w:val="6"/>
            <w:tcBorders>
              <w:top w:val="nil"/>
              <w:left w:val="nil"/>
              <w:bottom w:val="nil"/>
              <w:right w:val="nil"/>
            </w:tcBorders>
            <w:shd w:val="clear" w:color="auto" w:fill="auto"/>
            <w:noWrap/>
            <w:vAlign w:val="bottom"/>
            <w:hideMark/>
          </w:tcPr>
          <w:p w14:paraId="6AAAFA6F" w14:textId="77777777" w:rsidR="00B368D2" w:rsidRPr="00B368D2" w:rsidRDefault="00B368D2" w:rsidP="00B368D2">
            <w:pPr>
              <w:jc w:val="right"/>
            </w:pPr>
          </w:p>
        </w:tc>
      </w:tr>
      <w:tr w:rsidR="00B368D2" w:rsidRPr="00B368D2" w14:paraId="610BBA9B" w14:textId="77777777" w:rsidTr="00B368D2">
        <w:trPr>
          <w:trHeight w:val="300"/>
        </w:trPr>
        <w:tc>
          <w:tcPr>
            <w:tcW w:w="15491" w:type="dxa"/>
            <w:gridSpan w:val="9"/>
            <w:tcBorders>
              <w:top w:val="nil"/>
              <w:left w:val="nil"/>
              <w:bottom w:val="nil"/>
              <w:right w:val="nil"/>
            </w:tcBorders>
            <w:shd w:val="clear" w:color="auto" w:fill="auto"/>
            <w:noWrap/>
            <w:vAlign w:val="bottom"/>
            <w:hideMark/>
          </w:tcPr>
          <w:p w14:paraId="57FB5C2B" w14:textId="77777777" w:rsidR="00B368D2" w:rsidRPr="00B368D2" w:rsidRDefault="00B368D2" w:rsidP="00B368D2">
            <w:pPr>
              <w:jc w:val="center"/>
              <w:rPr>
                <w:b/>
                <w:bCs/>
                <w:color w:val="000000"/>
                <w:sz w:val="22"/>
                <w:szCs w:val="22"/>
              </w:rPr>
            </w:pPr>
            <w:r w:rsidRPr="00B368D2">
              <w:rPr>
                <w:b/>
                <w:bCs/>
                <w:color w:val="000000"/>
                <w:sz w:val="22"/>
                <w:szCs w:val="22"/>
              </w:rPr>
              <w:t xml:space="preserve"> Налог на имущество физических лиц на 2023-2025 годы</w:t>
            </w:r>
          </w:p>
        </w:tc>
      </w:tr>
      <w:tr w:rsidR="00B368D2" w:rsidRPr="00B368D2" w14:paraId="751115ED" w14:textId="77777777" w:rsidTr="00B368D2">
        <w:trPr>
          <w:trHeight w:val="300"/>
        </w:trPr>
        <w:tc>
          <w:tcPr>
            <w:tcW w:w="15491" w:type="dxa"/>
            <w:gridSpan w:val="9"/>
            <w:tcBorders>
              <w:top w:val="nil"/>
              <w:left w:val="nil"/>
              <w:bottom w:val="nil"/>
              <w:right w:val="nil"/>
            </w:tcBorders>
            <w:shd w:val="clear" w:color="auto" w:fill="auto"/>
            <w:noWrap/>
            <w:vAlign w:val="bottom"/>
            <w:hideMark/>
          </w:tcPr>
          <w:p w14:paraId="1A02B61C" w14:textId="77777777" w:rsidR="00B368D2" w:rsidRPr="00B368D2" w:rsidRDefault="00B368D2" w:rsidP="00B368D2">
            <w:pPr>
              <w:jc w:val="center"/>
              <w:rPr>
                <w:b/>
                <w:bCs/>
                <w:color w:val="000000"/>
                <w:sz w:val="22"/>
                <w:szCs w:val="22"/>
              </w:rPr>
            </w:pPr>
          </w:p>
        </w:tc>
      </w:tr>
      <w:tr w:rsidR="00B368D2" w:rsidRPr="00B368D2" w14:paraId="45DBD0F3" w14:textId="77777777" w:rsidTr="00B368D2">
        <w:trPr>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3296C" w14:textId="77777777" w:rsidR="00B368D2" w:rsidRPr="00B368D2" w:rsidRDefault="00B368D2" w:rsidP="00B368D2">
            <w:pPr>
              <w:jc w:val="center"/>
              <w:rPr>
                <w:b/>
                <w:bCs/>
                <w:color w:val="000000"/>
                <w:sz w:val="22"/>
                <w:szCs w:val="22"/>
              </w:rPr>
            </w:pPr>
            <w:r w:rsidRPr="00B368D2">
              <w:rPr>
                <w:b/>
                <w:bCs/>
                <w:color w:val="000000"/>
                <w:sz w:val="22"/>
                <w:szCs w:val="22"/>
              </w:rPr>
              <w:lastRenderedPageBreak/>
              <w:t>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61D8E5AE" w14:textId="77777777" w:rsidR="00B368D2" w:rsidRPr="00B368D2" w:rsidRDefault="00B368D2" w:rsidP="00B368D2">
            <w:pPr>
              <w:rPr>
                <w:b/>
                <w:bCs/>
                <w:color w:val="000000"/>
                <w:sz w:val="22"/>
                <w:szCs w:val="22"/>
              </w:rPr>
            </w:pPr>
            <w:r w:rsidRPr="00B368D2">
              <w:rPr>
                <w:b/>
                <w:bCs/>
                <w:color w:val="000000"/>
                <w:sz w:val="22"/>
                <w:szCs w:val="22"/>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8F02F0F" w14:textId="77777777" w:rsidR="00B368D2" w:rsidRPr="00B368D2" w:rsidRDefault="00B368D2" w:rsidP="00B368D2">
            <w:pPr>
              <w:jc w:val="center"/>
              <w:rPr>
                <w:b/>
                <w:bCs/>
                <w:color w:val="000000"/>
                <w:sz w:val="22"/>
                <w:szCs w:val="22"/>
              </w:rPr>
            </w:pPr>
            <w:r w:rsidRPr="00B368D2">
              <w:rPr>
                <w:b/>
                <w:bCs/>
                <w:color w:val="000000"/>
                <w:sz w:val="22"/>
                <w:szCs w:val="22"/>
              </w:rPr>
              <w:t>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14A2D0A" w14:textId="77777777" w:rsidR="00B368D2" w:rsidRPr="00B368D2" w:rsidRDefault="00B368D2" w:rsidP="00B368D2">
            <w:pPr>
              <w:jc w:val="center"/>
              <w:rPr>
                <w:b/>
                <w:bCs/>
                <w:color w:val="000000"/>
                <w:sz w:val="22"/>
                <w:szCs w:val="22"/>
              </w:rPr>
            </w:pPr>
            <w:r w:rsidRPr="00B368D2">
              <w:rPr>
                <w:b/>
                <w:bCs/>
                <w:color w:val="000000"/>
                <w:sz w:val="22"/>
                <w:szCs w:val="22"/>
              </w:rPr>
              <w:t>1,518</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65AEA342" w14:textId="77777777" w:rsidR="00B368D2" w:rsidRPr="00B368D2" w:rsidRDefault="00B368D2" w:rsidP="00B368D2">
            <w:pPr>
              <w:jc w:val="center"/>
              <w:rPr>
                <w:b/>
                <w:bCs/>
                <w:color w:val="000000"/>
                <w:sz w:val="22"/>
                <w:szCs w:val="22"/>
              </w:rPr>
            </w:pPr>
            <w:r w:rsidRPr="00B368D2">
              <w:rPr>
                <w:b/>
                <w:bCs/>
                <w:color w:val="000000"/>
                <w:sz w:val="22"/>
                <w:szCs w:val="22"/>
              </w:rPr>
              <w:t>1,518</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77BA17E1" w14:textId="77777777" w:rsidR="00B368D2" w:rsidRPr="00B368D2" w:rsidRDefault="00B368D2" w:rsidP="00B368D2">
            <w:pPr>
              <w:jc w:val="center"/>
              <w:rPr>
                <w:b/>
                <w:bCs/>
                <w:color w:val="000000"/>
                <w:sz w:val="22"/>
                <w:szCs w:val="22"/>
              </w:rPr>
            </w:pPr>
            <w:r w:rsidRPr="00B368D2">
              <w:rPr>
                <w:b/>
                <w:bCs/>
                <w:color w:val="000000"/>
                <w:sz w:val="22"/>
                <w:szCs w:val="22"/>
              </w:rPr>
              <w:t>1,100</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39330B13" w14:textId="77777777" w:rsidR="00B368D2" w:rsidRPr="00B368D2" w:rsidRDefault="00B368D2" w:rsidP="00B368D2">
            <w:pPr>
              <w:jc w:val="center"/>
              <w:rPr>
                <w:b/>
                <w:bCs/>
                <w:color w:val="000000"/>
                <w:sz w:val="22"/>
                <w:szCs w:val="22"/>
              </w:rPr>
            </w:pPr>
            <w:r w:rsidRPr="00B368D2">
              <w:rPr>
                <w:b/>
                <w:bCs/>
                <w:color w:val="000000"/>
                <w:sz w:val="22"/>
                <w:szCs w:val="22"/>
              </w:rPr>
              <w:t>1,100</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763CA6F3" w14:textId="77777777" w:rsidR="00B368D2" w:rsidRPr="00B368D2" w:rsidRDefault="00B368D2" w:rsidP="00B368D2">
            <w:pPr>
              <w:jc w:val="center"/>
              <w:rPr>
                <w:b/>
                <w:bCs/>
                <w:color w:val="000000"/>
                <w:sz w:val="22"/>
                <w:szCs w:val="22"/>
              </w:rPr>
            </w:pPr>
            <w:r w:rsidRPr="00B368D2">
              <w:rPr>
                <w:b/>
                <w:bCs/>
                <w:color w:val="000000"/>
                <w:sz w:val="22"/>
                <w:szCs w:val="22"/>
              </w:rPr>
              <w:t>1,100</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0FDDAA52" w14:textId="77777777" w:rsidR="00B368D2" w:rsidRPr="00B368D2" w:rsidRDefault="00B368D2" w:rsidP="00B368D2">
            <w:pPr>
              <w:jc w:val="center"/>
              <w:rPr>
                <w:b/>
                <w:bCs/>
                <w:color w:val="000000"/>
                <w:sz w:val="22"/>
                <w:szCs w:val="22"/>
              </w:rPr>
            </w:pPr>
            <w:r w:rsidRPr="00B368D2">
              <w:rPr>
                <w:b/>
                <w:bCs/>
                <w:color w:val="000000"/>
                <w:sz w:val="22"/>
                <w:szCs w:val="22"/>
              </w:rPr>
              <w:t>1,100</w:t>
            </w:r>
          </w:p>
        </w:tc>
      </w:tr>
      <w:tr w:rsidR="00B368D2" w:rsidRPr="00B368D2" w14:paraId="6D54A774" w14:textId="77777777" w:rsidTr="00B368D2">
        <w:trPr>
          <w:trHeight w:val="855"/>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1CEBC6DB" w14:textId="77777777" w:rsidR="00B368D2" w:rsidRPr="00B368D2" w:rsidRDefault="00B368D2" w:rsidP="00B368D2">
            <w:pPr>
              <w:jc w:val="center"/>
              <w:rPr>
                <w:b/>
                <w:bCs/>
                <w:color w:val="000000"/>
                <w:sz w:val="22"/>
                <w:szCs w:val="22"/>
              </w:rPr>
            </w:pPr>
            <w:r w:rsidRPr="00B368D2">
              <w:rPr>
                <w:b/>
                <w:bCs/>
                <w:color w:val="000000"/>
                <w:sz w:val="22"/>
                <w:szCs w:val="22"/>
              </w:rPr>
              <w:t>Код показателя</w:t>
            </w:r>
          </w:p>
        </w:tc>
        <w:tc>
          <w:tcPr>
            <w:tcW w:w="3960" w:type="dxa"/>
            <w:tcBorders>
              <w:top w:val="nil"/>
              <w:left w:val="nil"/>
              <w:bottom w:val="single" w:sz="4" w:space="0" w:color="auto"/>
              <w:right w:val="single" w:sz="4" w:space="0" w:color="auto"/>
            </w:tcBorders>
            <w:shd w:val="clear" w:color="auto" w:fill="auto"/>
            <w:vAlign w:val="center"/>
            <w:hideMark/>
          </w:tcPr>
          <w:p w14:paraId="1C388B77" w14:textId="77777777" w:rsidR="00B368D2" w:rsidRPr="00B368D2" w:rsidRDefault="00B368D2" w:rsidP="00B368D2">
            <w:pPr>
              <w:jc w:val="center"/>
              <w:rPr>
                <w:b/>
                <w:bCs/>
                <w:color w:val="000000"/>
                <w:sz w:val="22"/>
                <w:szCs w:val="22"/>
              </w:rPr>
            </w:pPr>
            <w:r w:rsidRPr="00B368D2">
              <w:rPr>
                <w:b/>
                <w:bCs/>
                <w:color w:val="000000"/>
                <w:sz w:val="22"/>
                <w:szCs w:val="22"/>
              </w:rPr>
              <w:t>Наименование показателя</w:t>
            </w:r>
          </w:p>
        </w:tc>
        <w:tc>
          <w:tcPr>
            <w:tcW w:w="1120" w:type="dxa"/>
            <w:tcBorders>
              <w:top w:val="nil"/>
              <w:left w:val="nil"/>
              <w:bottom w:val="single" w:sz="4" w:space="0" w:color="auto"/>
              <w:right w:val="single" w:sz="4" w:space="0" w:color="auto"/>
            </w:tcBorders>
            <w:shd w:val="clear" w:color="auto" w:fill="auto"/>
            <w:vAlign w:val="center"/>
            <w:hideMark/>
          </w:tcPr>
          <w:p w14:paraId="404B07C8" w14:textId="77777777" w:rsidR="00B368D2" w:rsidRPr="00B368D2" w:rsidRDefault="00B368D2" w:rsidP="00B368D2">
            <w:pPr>
              <w:jc w:val="center"/>
              <w:rPr>
                <w:b/>
                <w:bCs/>
                <w:color w:val="000000"/>
                <w:sz w:val="22"/>
                <w:szCs w:val="22"/>
              </w:rPr>
            </w:pPr>
            <w:r w:rsidRPr="00B368D2">
              <w:rPr>
                <w:b/>
                <w:bCs/>
                <w:color w:val="000000"/>
                <w:sz w:val="22"/>
                <w:szCs w:val="22"/>
              </w:rPr>
              <w:t>Единицы измерения</w:t>
            </w:r>
          </w:p>
        </w:tc>
        <w:tc>
          <w:tcPr>
            <w:tcW w:w="1540" w:type="dxa"/>
            <w:tcBorders>
              <w:top w:val="nil"/>
              <w:left w:val="nil"/>
              <w:bottom w:val="single" w:sz="4" w:space="0" w:color="auto"/>
              <w:right w:val="single" w:sz="4" w:space="0" w:color="auto"/>
            </w:tcBorders>
            <w:shd w:val="clear" w:color="000000" w:fill="FFFFFF"/>
            <w:vAlign w:val="center"/>
            <w:hideMark/>
          </w:tcPr>
          <w:p w14:paraId="19765C4D" w14:textId="77777777" w:rsidR="00B368D2" w:rsidRPr="00B368D2" w:rsidRDefault="00B368D2" w:rsidP="00B368D2">
            <w:pPr>
              <w:jc w:val="center"/>
              <w:rPr>
                <w:b/>
                <w:bCs/>
                <w:color w:val="000000"/>
                <w:sz w:val="22"/>
                <w:szCs w:val="22"/>
              </w:rPr>
            </w:pPr>
            <w:r w:rsidRPr="00B368D2">
              <w:rPr>
                <w:b/>
                <w:bCs/>
                <w:color w:val="000000"/>
                <w:sz w:val="22"/>
                <w:szCs w:val="22"/>
              </w:rPr>
              <w:t>2020 Факт</w:t>
            </w:r>
          </w:p>
        </w:tc>
        <w:tc>
          <w:tcPr>
            <w:tcW w:w="1640" w:type="dxa"/>
            <w:tcBorders>
              <w:top w:val="nil"/>
              <w:left w:val="nil"/>
              <w:bottom w:val="single" w:sz="4" w:space="0" w:color="auto"/>
              <w:right w:val="single" w:sz="4" w:space="0" w:color="auto"/>
            </w:tcBorders>
            <w:shd w:val="clear" w:color="000000" w:fill="FFFFFF"/>
            <w:vAlign w:val="center"/>
            <w:hideMark/>
          </w:tcPr>
          <w:p w14:paraId="6CBFA4E0" w14:textId="77777777" w:rsidR="00B368D2" w:rsidRPr="00B368D2" w:rsidRDefault="00B368D2" w:rsidP="00B368D2">
            <w:pPr>
              <w:jc w:val="center"/>
              <w:rPr>
                <w:b/>
                <w:bCs/>
                <w:color w:val="000000"/>
                <w:sz w:val="22"/>
                <w:szCs w:val="22"/>
              </w:rPr>
            </w:pPr>
            <w:r w:rsidRPr="00B368D2">
              <w:rPr>
                <w:b/>
                <w:bCs/>
                <w:color w:val="000000"/>
                <w:sz w:val="22"/>
                <w:szCs w:val="22"/>
              </w:rPr>
              <w:t>2021 факт</w:t>
            </w:r>
          </w:p>
        </w:tc>
        <w:tc>
          <w:tcPr>
            <w:tcW w:w="1620" w:type="dxa"/>
            <w:tcBorders>
              <w:top w:val="nil"/>
              <w:left w:val="nil"/>
              <w:bottom w:val="single" w:sz="4" w:space="0" w:color="auto"/>
              <w:right w:val="single" w:sz="4" w:space="0" w:color="auto"/>
            </w:tcBorders>
            <w:shd w:val="clear" w:color="000000" w:fill="FFFFFF"/>
            <w:vAlign w:val="center"/>
            <w:hideMark/>
          </w:tcPr>
          <w:p w14:paraId="0F251A57" w14:textId="77777777" w:rsidR="00B368D2" w:rsidRPr="00B368D2" w:rsidRDefault="00B368D2" w:rsidP="00B368D2">
            <w:pPr>
              <w:jc w:val="center"/>
              <w:rPr>
                <w:b/>
                <w:bCs/>
                <w:color w:val="000000"/>
                <w:sz w:val="22"/>
                <w:szCs w:val="22"/>
              </w:rPr>
            </w:pPr>
            <w:r w:rsidRPr="00B368D2">
              <w:rPr>
                <w:b/>
                <w:bCs/>
                <w:color w:val="000000"/>
                <w:sz w:val="22"/>
                <w:szCs w:val="22"/>
              </w:rPr>
              <w:t xml:space="preserve">2022 оценка </w:t>
            </w:r>
          </w:p>
        </w:tc>
        <w:tc>
          <w:tcPr>
            <w:tcW w:w="1640" w:type="dxa"/>
            <w:tcBorders>
              <w:top w:val="nil"/>
              <w:left w:val="nil"/>
              <w:bottom w:val="single" w:sz="4" w:space="0" w:color="auto"/>
              <w:right w:val="single" w:sz="4" w:space="0" w:color="auto"/>
            </w:tcBorders>
            <w:shd w:val="clear" w:color="000000" w:fill="FFFFFF"/>
            <w:vAlign w:val="center"/>
            <w:hideMark/>
          </w:tcPr>
          <w:p w14:paraId="1D7043EA" w14:textId="77777777" w:rsidR="00B368D2" w:rsidRPr="00B368D2" w:rsidRDefault="00B368D2" w:rsidP="00B368D2">
            <w:pPr>
              <w:jc w:val="center"/>
              <w:rPr>
                <w:b/>
                <w:bCs/>
                <w:color w:val="000000"/>
                <w:sz w:val="22"/>
                <w:szCs w:val="22"/>
              </w:rPr>
            </w:pPr>
            <w:r w:rsidRPr="00B368D2">
              <w:rPr>
                <w:b/>
                <w:bCs/>
                <w:color w:val="000000"/>
                <w:sz w:val="22"/>
                <w:szCs w:val="22"/>
              </w:rPr>
              <w:t>2023</w:t>
            </w:r>
          </w:p>
        </w:tc>
        <w:tc>
          <w:tcPr>
            <w:tcW w:w="1600" w:type="dxa"/>
            <w:tcBorders>
              <w:top w:val="nil"/>
              <w:left w:val="nil"/>
              <w:bottom w:val="single" w:sz="4" w:space="0" w:color="auto"/>
              <w:right w:val="single" w:sz="4" w:space="0" w:color="auto"/>
            </w:tcBorders>
            <w:shd w:val="clear" w:color="000000" w:fill="FFFFFF"/>
            <w:vAlign w:val="center"/>
            <w:hideMark/>
          </w:tcPr>
          <w:p w14:paraId="76EA2658" w14:textId="77777777" w:rsidR="00B368D2" w:rsidRPr="00B368D2" w:rsidRDefault="00B368D2" w:rsidP="00B368D2">
            <w:pPr>
              <w:jc w:val="center"/>
              <w:rPr>
                <w:b/>
                <w:bCs/>
                <w:color w:val="000000"/>
                <w:sz w:val="22"/>
                <w:szCs w:val="22"/>
              </w:rPr>
            </w:pPr>
            <w:r w:rsidRPr="00B368D2">
              <w:rPr>
                <w:b/>
                <w:bCs/>
                <w:color w:val="000000"/>
                <w:sz w:val="22"/>
                <w:szCs w:val="22"/>
              </w:rPr>
              <w:t>2024</w:t>
            </w:r>
          </w:p>
        </w:tc>
        <w:tc>
          <w:tcPr>
            <w:tcW w:w="1220" w:type="dxa"/>
            <w:tcBorders>
              <w:top w:val="nil"/>
              <w:left w:val="nil"/>
              <w:bottom w:val="single" w:sz="4" w:space="0" w:color="auto"/>
              <w:right w:val="single" w:sz="4" w:space="0" w:color="auto"/>
            </w:tcBorders>
            <w:shd w:val="clear" w:color="000000" w:fill="FFFFFF"/>
            <w:vAlign w:val="center"/>
            <w:hideMark/>
          </w:tcPr>
          <w:p w14:paraId="0FCE02F8" w14:textId="77777777" w:rsidR="00B368D2" w:rsidRPr="00B368D2" w:rsidRDefault="00B368D2" w:rsidP="00B368D2">
            <w:pPr>
              <w:jc w:val="center"/>
              <w:rPr>
                <w:b/>
                <w:bCs/>
                <w:color w:val="000000"/>
                <w:sz w:val="22"/>
                <w:szCs w:val="22"/>
              </w:rPr>
            </w:pPr>
            <w:r w:rsidRPr="00B368D2">
              <w:rPr>
                <w:b/>
                <w:bCs/>
                <w:color w:val="000000"/>
                <w:sz w:val="22"/>
                <w:szCs w:val="22"/>
              </w:rPr>
              <w:t>2025</w:t>
            </w:r>
          </w:p>
        </w:tc>
      </w:tr>
      <w:tr w:rsidR="00B368D2" w:rsidRPr="00B368D2" w14:paraId="04248C9F" w14:textId="77777777" w:rsidTr="00B368D2">
        <w:trPr>
          <w:trHeight w:val="63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63A8F24B" w14:textId="77777777" w:rsidR="00B368D2" w:rsidRPr="00B368D2" w:rsidRDefault="00B368D2" w:rsidP="00B368D2">
            <w:pPr>
              <w:jc w:val="center"/>
              <w:rPr>
                <w:color w:val="000000"/>
                <w:sz w:val="22"/>
                <w:szCs w:val="22"/>
              </w:rPr>
            </w:pPr>
            <w:r w:rsidRPr="00B368D2">
              <w:rPr>
                <w:color w:val="000000"/>
                <w:sz w:val="22"/>
                <w:szCs w:val="22"/>
              </w:rPr>
              <w:t>1</w:t>
            </w:r>
          </w:p>
        </w:tc>
        <w:tc>
          <w:tcPr>
            <w:tcW w:w="3960" w:type="dxa"/>
            <w:tcBorders>
              <w:top w:val="nil"/>
              <w:left w:val="nil"/>
              <w:bottom w:val="single" w:sz="4" w:space="0" w:color="auto"/>
              <w:right w:val="single" w:sz="4" w:space="0" w:color="auto"/>
            </w:tcBorders>
            <w:shd w:val="clear" w:color="auto" w:fill="auto"/>
            <w:vAlign w:val="center"/>
            <w:hideMark/>
          </w:tcPr>
          <w:p w14:paraId="6364097A" w14:textId="77777777" w:rsidR="00B368D2" w:rsidRPr="00B368D2" w:rsidRDefault="00B368D2" w:rsidP="00B368D2">
            <w:pPr>
              <w:rPr>
                <w:color w:val="000000"/>
                <w:sz w:val="22"/>
                <w:szCs w:val="22"/>
              </w:rPr>
            </w:pPr>
            <w:r w:rsidRPr="00B368D2">
              <w:rPr>
                <w:color w:val="000000"/>
                <w:sz w:val="22"/>
                <w:szCs w:val="22"/>
              </w:rPr>
              <w:t>I. Имущество налогоплательщиков, зарегистрированное в налоговых органах</w:t>
            </w:r>
          </w:p>
        </w:tc>
        <w:tc>
          <w:tcPr>
            <w:tcW w:w="1120" w:type="dxa"/>
            <w:tcBorders>
              <w:top w:val="nil"/>
              <w:left w:val="nil"/>
              <w:bottom w:val="single" w:sz="4" w:space="0" w:color="auto"/>
              <w:right w:val="single" w:sz="4" w:space="0" w:color="auto"/>
            </w:tcBorders>
            <w:shd w:val="clear" w:color="auto" w:fill="auto"/>
            <w:vAlign w:val="center"/>
            <w:hideMark/>
          </w:tcPr>
          <w:p w14:paraId="0FCC6C2F" w14:textId="77777777" w:rsidR="00B368D2" w:rsidRPr="00B368D2" w:rsidRDefault="00B368D2" w:rsidP="00B368D2">
            <w:pPr>
              <w:jc w:val="center"/>
              <w:rPr>
                <w:color w:val="000000"/>
                <w:sz w:val="22"/>
                <w:szCs w:val="22"/>
              </w:rPr>
            </w:pPr>
            <w:r w:rsidRPr="00B368D2">
              <w:rPr>
                <w:color w:val="000000"/>
                <w:sz w:val="22"/>
                <w:szCs w:val="22"/>
              </w:rPr>
              <w:t>тыс. руб.</w:t>
            </w:r>
          </w:p>
        </w:tc>
        <w:tc>
          <w:tcPr>
            <w:tcW w:w="1540" w:type="dxa"/>
            <w:tcBorders>
              <w:top w:val="nil"/>
              <w:left w:val="nil"/>
              <w:bottom w:val="single" w:sz="4" w:space="0" w:color="auto"/>
              <w:right w:val="single" w:sz="4" w:space="0" w:color="auto"/>
            </w:tcBorders>
            <w:shd w:val="clear" w:color="auto" w:fill="auto"/>
            <w:vAlign w:val="center"/>
            <w:hideMark/>
          </w:tcPr>
          <w:p w14:paraId="305EF8E7" w14:textId="77777777" w:rsidR="00B368D2" w:rsidRPr="00B368D2" w:rsidRDefault="00B368D2" w:rsidP="00B368D2">
            <w:pPr>
              <w:jc w:val="center"/>
              <w:rPr>
                <w:color w:val="000000"/>
                <w:sz w:val="22"/>
                <w:szCs w:val="22"/>
              </w:rPr>
            </w:pPr>
            <w:r w:rsidRPr="00B368D2">
              <w:rPr>
                <w:color w:val="000000"/>
                <w:sz w:val="22"/>
                <w:szCs w:val="22"/>
              </w:rPr>
              <w:t>7 638 005,0</w:t>
            </w:r>
          </w:p>
        </w:tc>
        <w:tc>
          <w:tcPr>
            <w:tcW w:w="1640" w:type="dxa"/>
            <w:tcBorders>
              <w:top w:val="nil"/>
              <w:left w:val="nil"/>
              <w:bottom w:val="single" w:sz="4" w:space="0" w:color="auto"/>
              <w:right w:val="single" w:sz="4" w:space="0" w:color="auto"/>
            </w:tcBorders>
            <w:shd w:val="clear" w:color="000000" w:fill="FFFFFF"/>
            <w:vAlign w:val="center"/>
            <w:hideMark/>
          </w:tcPr>
          <w:p w14:paraId="467F87BD" w14:textId="77777777" w:rsidR="00B368D2" w:rsidRPr="00B368D2" w:rsidRDefault="00B368D2" w:rsidP="00B368D2">
            <w:pPr>
              <w:jc w:val="center"/>
              <w:rPr>
                <w:color w:val="000000"/>
                <w:sz w:val="22"/>
                <w:szCs w:val="22"/>
              </w:rPr>
            </w:pPr>
            <w:r w:rsidRPr="00B368D2">
              <w:rPr>
                <w:color w:val="000000"/>
                <w:sz w:val="22"/>
                <w:szCs w:val="22"/>
              </w:rPr>
              <w:t>7 896 000,0</w:t>
            </w:r>
          </w:p>
        </w:tc>
        <w:tc>
          <w:tcPr>
            <w:tcW w:w="1620" w:type="dxa"/>
            <w:tcBorders>
              <w:top w:val="nil"/>
              <w:left w:val="nil"/>
              <w:bottom w:val="single" w:sz="4" w:space="0" w:color="auto"/>
              <w:right w:val="single" w:sz="4" w:space="0" w:color="auto"/>
            </w:tcBorders>
            <w:shd w:val="clear" w:color="000000" w:fill="FFFFFF"/>
            <w:vAlign w:val="center"/>
            <w:hideMark/>
          </w:tcPr>
          <w:p w14:paraId="258744FD" w14:textId="77777777" w:rsidR="00B368D2" w:rsidRPr="00B368D2" w:rsidRDefault="00B368D2" w:rsidP="00B368D2">
            <w:pPr>
              <w:jc w:val="center"/>
              <w:rPr>
                <w:color w:val="000000"/>
                <w:sz w:val="22"/>
                <w:szCs w:val="22"/>
              </w:rPr>
            </w:pPr>
            <w:r w:rsidRPr="00B368D2">
              <w:rPr>
                <w:color w:val="000000"/>
                <w:sz w:val="22"/>
                <w:szCs w:val="22"/>
              </w:rPr>
              <w:t>15 727 935,0</w:t>
            </w:r>
          </w:p>
        </w:tc>
        <w:tc>
          <w:tcPr>
            <w:tcW w:w="1640" w:type="dxa"/>
            <w:tcBorders>
              <w:top w:val="nil"/>
              <w:left w:val="nil"/>
              <w:bottom w:val="single" w:sz="4" w:space="0" w:color="auto"/>
              <w:right w:val="single" w:sz="4" w:space="0" w:color="auto"/>
            </w:tcBorders>
            <w:shd w:val="clear" w:color="000000" w:fill="FFFFFF"/>
            <w:vAlign w:val="center"/>
            <w:hideMark/>
          </w:tcPr>
          <w:p w14:paraId="516E63E4" w14:textId="77777777" w:rsidR="00B368D2" w:rsidRPr="00B368D2" w:rsidRDefault="00B368D2" w:rsidP="00B368D2">
            <w:pPr>
              <w:jc w:val="center"/>
              <w:rPr>
                <w:color w:val="000000"/>
                <w:sz w:val="22"/>
                <w:szCs w:val="22"/>
              </w:rPr>
            </w:pPr>
            <w:r w:rsidRPr="00B368D2">
              <w:rPr>
                <w:color w:val="000000"/>
                <w:sz w:val="22"/>
                <w:szCs w:val="22"/>
              </w:rPr>
              <w:t>16 040 771,0</w:t>
            </w:r>
          </w:p>
        </w:tc>
        <w:tc>
          <w:tcPr>
            <w:tcW w:w="1600" w:type="dxa"/>
            <w:tcBorders>
              <w:top w:val="nil"/>
              <w:left w:val="nil"/>
              <w:bottom w:val="single" w:sz="4" w:space="0" w:color="auto"/>
              <w:right w:val="single" w:sz="4" w:space="0" w:color="auto"/>
            </w:tcBorders>
            <w:shd w:val="clear" w:color="000000" w:fill="FFFFFF"/>
            <w:vAlign w:val="center"/>
            <w:hideMark/>
          </w:tcPr>
          <w:p w14:paraId="12FB14B2" w14:textId="77777777" w:rsidR="00B368D2" w:rsidRPr="00B368D2" w:rsidRDefault="00B368D2" w:rsidP="00B368D2">
            <w:pPr>
              <w:jc w:val="center"/>
              <w:rPr>
                <w:color w:val="000000"/>
                <w:sz w:val="22"/>
                <w:szCs w:val="22"/>
              </w:rPr>
            </w:pPr>
            <w:r w:rsidRPr="00B368D2">
              <w:rPr>
                <w:color w:val="000000"/>
                <w:sz w:val="22"/>
                <w:szCs w:val="22"/>
              </w:rPr>
              <w:t>17 644 848,0</w:t>
            </w:r>
          </w:p>
        </w:tc>
        <w:tc>
          <w:tcPr>
            <w:tcW w:w="1220" w:type="dxa"/>
            <w:tcBorders>
              <w:top w:val="nil"/>
              <w:left w:val="nil"/>
              <w:bottom w:val="single" w:sz="4" w:space="0" w:color="auto"/>
              <w:right w:val="single" w:sz="4" w:space="0" w:color="auto"/>
            </w:tcBorders>
            <w:shd w:val="clear" w:color="000000" w:fill="FFFFFF"/>
            <w:vAlign w:val="center"/>
            <w:hideMark/>
          </w:tcPr>
          <w:p w14:paraId="4555B599" w14:textId="77777777" w:rsidR="00B368D2" w:rsidRPr="00B368D2" w:rsidRDefault="00B368D2" w:rsidP="00B368D2">
            <w:pPr>
              <w:jc w:val="center"/>
              <w:rPr>
                <w:color w:val="000000"/>
                <w:sz w:val="22"/>
                <w:szCs w:val="22"/>
              </w:rPr>
            </w:pPr>
            <w:r w:rsidRPr="00B368D2">
              <w:rPr>
                <w:color w:val="000000"/>
                <w:sz w:val="22"/>
                <w:szCs w:val="22"/>
              </w:rPr>
              <w:t>19 409 333,0</w:t>
            </w:r>
          </w:p>
        </w:tc>
      </w:tr>
      <w:tr w:rsidR="00B368D2" w:rsidRPr="00B368D2" w14:paraId="42EA37E9"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093361AB" w14:textId="77777777" w:rsidR="00B368D2" w:rsidRPr="00B368D2" w:rsidRDefault="00B368D2" w:rsidP="00B368D2">
            <w:pPr>
              <w:jc w:val="center"/>
              <w:rPr>
                <w:color w:val="000000"/>
                <w:sz w:val="22"/>
                <w:szCs w:val="22"/>
              </w:rPr>
            </w:pPr>
            <w:r w:rsidRPr="00B368D2">
              <w:rPr>
                <w:color w:val="000000"/>
                <w:sz w:val="22"/>
                <w:szCs w:val="22"/>
              </w:rPr>
              <w:t>3</w:t>
            </w:r>
          </w:p>
        </w:tc>
        <w:tc>
          <w:tcPr>
            <w:tcW w:w="3960" w:type="dxa"/>
            <w:tcBorders>
              <w:top w:val="nil"/>
              <w:left w:val="nil"/>
              <w:bottom w:val="single" w:sz="4" w:space="0" w:color="auto"/>
              <w:right w:val="single" w:sz="4" w:space="0" w:color="auto"/>
            </w:tcBorders>
            <w:shd w:val="clear" w:color="auto" w:fill="auto"/>
            <w:vAlign w:val="center"/>
            <w:hideMark/>
          </w:tcPr>
          <w:p w14:paraId="13368F8D" w14:textId="77777777" w:rsidR="00B368D2" w:rsidRPr="00B368D2" w:rsidRDefault="00B368D2" w:rsidP="00B368D2">
            <w:pPr>
              <w:rPr>
                <w:color w:val="000000"/>
                <w:sz w:val="22"/>
                <w:szCs w:val="22"/>
              </w:rPr>
            </w:pPr>
            <w:r w:rsidRPr="00B368D2">
              <w:rPr>
                <w:color w:val="000000"/>
                <w:sz w:val="22"/>
                <w:szCs w:val="22"/>
              </w:rPr>
              <w:t>III. Сумма начисленного налога, всего</w:t>
            </w:r>
          </w:p>
        </w:tc>
        <w:tc>
          <w:tcPr>
            <w:tcW w:w="1120" w:type="dxa"/>
            <w:tcBorders>
              <w:top w:val="nil"/>
              <w:left w:val="nil"/>
              <w:bottom w:val="single" w:sz="4" w:space="0" w:color="auto"/>
              <w:right w:val="single" w:sz="4" w:space="0" w:color="auto"/>
            </w:tcBorders>
            <w:shd w:val="clear" w:color="auto" w:fill="auto"/>
            <w:vAlign w:val="center"/>
            <w:hideMark/>
          </w:tcPr>
          <w:p w14:paraId="2F2DD111" w14:textId="77777777" w:rsidR="00B368D2" w:rsidRPr="00B368D2" w:rsidRDefault="00B368D2" w:rsidP="00B368D2">
            <w:pPr>
              <w:jc w:val="center"/>
              <w:rPr>
                <w:color w:val="000000"/>
                <w:sz w:val="22"/>
                <w:szCs w:val="22"/>
              </w:rPr>
            </w:pPr>
            <w:r w:rsidRPr="00B368D2">
              <w:rPr>
                <w:color w:val="000000"/>
                <w:sz w:val="22"/>
                <w:szCs w:val="22"/>
              </w:rPr>
              <w:t>тыс. руб.</w:t>
            </w:r>
          </w:p>
        </w:tc>
        <w:tc>
          <w:tcPr>
            <w:tcW w:w="1540" w:type="dxa"/>
            <w:tcBorders>
              <w:top w:val="nil"/>
              <w:left w:val="nil"/>
              <w:bottom w:val="single" w:sz="4" w:space="0" w:color="auto"/>
              <w:right w:val="single" w:sz="4" w:space="0" w:color="auto"/>
            </w:tcBorders>
            <w:shd w:val="clear" w:color="auto" w:fill="auto"/>
            <w:vAlign w:val="center"/>
            <w:hideMark/>
          </w:tcPr>
          <w:p w14:paraId="0BBA3F89" w14:textId="77777777" w:rsidR="00B368D2" w:rsidRPr="00B368D2" w:rsidRDefault="00B368D2" w:rsidP="00B368D2">
            <w:pPr>
              <w:jc w:val="center"/>
              <w:rPr>
                <w:color w:val="000000"/>
                <w:sz w:val="22"/>
                <w:szCs w:val="22"/>
              </w:rPr>
            </w:pPr>
            <w:r w:rsidRPr="00B368D2">
              <w:rPr>
                <w:color w:val="000000"/>
                <w:sz w:val="22"/>
                <w:szCs w:val="22"/>
              </w:rPr>
              <w:t>17 366,0</w:t>
            </w:r>
          </w:p>
        </w:tc>
        <w:tc>
          <w:tcPr>
            <w:tcW w:w="1640" w:type="dxa"/>
            <w:tcBorders>
              <w:top w:val="nil"/>
              <w:left w:val="nil"/>
              <w:bottom w:val="single" w:sz="4" w:space="0" w:color="auto"/>
              <w:right w:val="single" w:sz="4" w:space="0" w:color="auto"/>
            </w:tcBorders>
            <w:shd w:val="clear" w:color="000000" w:fill="FFFFFF"/>
            <w:vAlign w:val="center"/>
            <w:hideMark/>
          </w:tcPr>
          <w:p w14:paraId="032433C1" w14:textId="77777777" w:rsidR="00B368D2" w:rsidRPr="00B368D2" w:rsidRDefault="00B368D2" w:rsidP="00B368D2">
            <w:pPr>
              <w:jc w:val="center"/>
              <w:rPr>
                <w:color w:val="000000"/>
                <w:sz w:val="22"/>
                <w:szCs w:val="22"/>
              </w:rPr>
            </w:pPr>
            <w:r w:rsidRPr="00B368D2">
              <w:rPr>
                <w:color w:val="000000"/>
                <w:sz w:val="22"/>
                <w:szCs w:val="22"/>
              </w:rPr>
              <w:t>18 563,0</w:t>
            </w:r>
          </w:p>
        </w:tc>
        <w:tc>
          <w:tcPr>
            <w:tcW w:w="1620" w:type="dxa"/>
            <w:tcBorders>
              <w:top w:val="nil"/>
              <w:left w:val="nil"/>
              <w:bottom w:val="single" w:sz="4" w:space="0" w:color="auto"/>
              <w:right w:val="single" w:sz="4" w:space="0" w:color="auto"/>
            </w:tcBorders>
            <w:shd w:val="clear" w:color="000000" w:fill="FFFFFF"/>
            <w:vAlign w:val="center"/>
            <w:hideMark/>
          </w:tcPr>
          <w:p w14:paraId="1EE22372" w14:textId="77777777" w:rsidR="00B368D2" w:rsidRPr="00B368D2" w:rsidRDefault="00B368D2" w:rsidP="00B368D2">
            <w:pPr>
              <w:jc w:val="center"/>
              <w:rPr>
                <w:color w:val="000000"/>
                <w:sz w:val="22"/>
                <w:szCs w:val="22"/>
              </w:rPr>
            </w:pPr>
            <w:r w:rsidRPr="00B368D2">
              <w:rPr>
                <w:color w:val="000000"/>
                <w:sz w:val="22"/>
                <w:szCs w:val="22"/>
              </w:rPr>
              <w:t>15 855,0</w:t>
            </w:r>
          </w:p>
        </w:tc>
        <w:tc>
          <w:tcPr>
            <w:tcW w:w="1640" w:type="dxa"/>
            <w:tcBorders>
              <w:top w:val="nil"/>
              <w:left w:val="nil"/>
              <w:bottom w:val="single" w:sz="4" w:space="0" w:color="auto"/>
              <w:right w:val="single" w:sz="4" w:space="0" w:color="auto"/>
            </w:tcBorders>
            <w:shd w:val="clear" w:color="000000" w:fill="FFFFFF"/>
            <w:vAlign w:val="center"/>
            <w:hideMark/>
          </w:tcPr>
          <w:p w14:paraId="647685F6" w14:textId="77777777" w:rsidR="00B368D2" w:rsidRPr="00B368D2" w:rsidRDefault="00B368D2" w:rsidP="00B368D2">
            <w:pPr>
              <w:jc w:val="center"/>
              <w:rPr>
                <w:color w:val="000000"/>
                <w:sz w:val="22"/>
                <w:szCs w:val="22"/>
              </w:rPr>
            </w:pPr>
            <w:r w:rsidRPr="00B368D2">
              <w:rPr>
                <w:color w:val="000000"/>
                <w:sz w:val="22"/>
                <w:szCs w:val="22"/>
              </w:rPr>
              <w:t>14 989,0</w:t>
            </w:r>
          </w:p>
        </w:tc>
        <w:tc>
          <w:tcPr>
            <w:tcW w:w="1600" w:type="dxa"/>
            <w:tcBorders>
              <w:top w:val="nil"/>
              <w:left w:val="nil"/>
              <w:bottom w:val="single" w:sz="4" w:space="0" w:color="auto"/>
              <w:right w:val="single" w:sz="4" w:space="0" w:color="auto"/>
            </w:tcBorders>
            <w:shd w:val="clear" w:color="000000" w:fill="FFFFFF"/>
            <w:vAlign w:val="center"/>
            <w:hideMark/>
          </w:tcPr>
          <w:p w14:paraId="31FE0C07" w14:textId="77777777" w:rsidR="00B368D2" w:rsidRPr="00B368D2" w:rsidRDefault="00B368D2" w:rsidP="00B368D2">
            <w:pPr>
              <w:jc w:val="center"/>
              <w:rPr>
                <w:color w:val="000000"/>
                <w:sz w:val="22"/>
                <w:szCs w:val="22"/>
              </w:rPr>
            </w:pPr>
            <w:r w:rsidRPr="00B368D2">
              <w:rPr>
                <w:color w:val="000000"/>
                <w:sz w:val="22"/>
                <w:szCs w:val="22"/>
              </w:rPr>
              <w:t>15 153,9</w:t>
            </w:r>
          </w:p>
        </w:tc>
        <w:tc>
          <w:tcPr>
            <w:tcW w:w="1220" w:type="dxa"/>
            <w:tcBorders>
              <w:top w:val="nil"/>
              <w:left w:val="nil"/>
              <w:bottom w:val="single" w:sz="4" w:space="0" w:color="auto"/>
              <w:right w:val="single" w:sz="4" w:space="0" w:color="auto"/>
            </w:tcBorders>
            <w:shd w:val="clear" w:color="000000" w:fill="FFFFFF"/>
            <w:vAlign w:val="center"/>
            <w:hideMark/>
          </w:tcPr>
          <w:p w14:paraId="7A204454" w14:textId="77777777" w:rsidR="00B368D2" w:rsidRPr="00B368D2" w:rsidRDefault="00B368D2" w:rsidP="00B368D2">
            <w:pPr>
              <w:jc w:val="center"/>
              <w:rPr>
                <w:color w:val="000000"/>
                <w:sz w:val="22"/>
                <w:szCs w:val="22"/>
              </w:rPr>
            </w:pPr>
            <w:r w:rsidRPr="00B368D2">
              <w:rPr>
                <w:color w:val="000000"/>
                <w:sz w:val="22"/>
                <w:szCs w:val="22"/>
              </w:rPr>
              <w:t>15 320,6</w:t>
            </w:r>
          </w:p>
        </w:tc>
      </w:tr>
      <w:tr w:rsidR="00B368D2" w:rsidRPr="00B368D2" w14:paraId="30312B22"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2E6FC6FA" w14:textId="77777777" w:rsidR="00B368D2" w:rsidRPr="00B368D2" w:rsidRDefault="00B368D2" w:rsidP="00B368D2">
            <w:pPr>
              <w:jc w:val="center"/>
              <w:rPr>
                <w:color w:val="000000"/>
                <w:sz w:val="22"/>
                <w:szCs w:val="22"/>
              </w:rPr>
            </w:pPr>
            <w:r w:rsidRPr="00B368D2">
              <w:rPr>
                <w:color w:val="000000"/>
                <w:sz w:val="22"/>
                <w:szCs w:val="22"/>
              </w:rPr>
              <w:t>4</w:t>
            </w:r>
          </w:p>
        </w:tc>
        <w:tc>
          <w:tcPr>
            <w:tcW w:w="3960" w:type="dxa"/>
            <w:tcBorders>
              <w:top w:val="nil"/>
              <w:left w:val="nil"/>
              <w:bottom w:val="single" w:sz="4" w:space="0" w:color="auto"/>
              <w:right w:val="single" w:sz="4" w:space="0" w:color="auto"/>
            </w:tcBorders>
            <w:shd w:val="clear" w:color="auto" w:fill="auto"/>
            <w:vAlign w:val="center"/>
            <w:hideMark/>
          </w:tcPr>
          <w:p w14:paraId="11313CCA" w14:textId="77777777" w:rsidR="00B368D2" w:rsidRPr="00B368D2" w:rsidRDefault="00B368D2" w:rsidP="00B368D2">
            <w:pPr>
              <w:rPr>
                <w:color w:val="000000"/>
                <w:sz w:val="22"/>
                <w:szCs w:val="22"/>
              </w:rPr>
            </w:pPr>
            <w:r w:rsidRPr="00B368D2">
              <w:rPr>
                <w:color w:val="000000"/>
                <w:sz w:val="22"/>
                <w:szCs w:val="22"/>
              </w:rPr>
              <w:t>IV. Норматив отчислений</w:t>
            </w:r>
          </w:p>
        </w:tc>
        <w:tc>
          <w:tcPr>
            <w:tcW w:w="1120" w:type="dxa"/>
            <w:tcBorders>
              <w:top w:val="nil"/>
              <w:left w:val="nil"/>
              <w:bottom w:val="single" w:sz="4" w:space="0" w:color="auto"/>
              <w:right w:val="single" w:sz="4" w:space="0" w:color="auto"/>
            </w:tcBorders>
            <w:shd w:val="clear" w:color="auto" w:fill="auto"/>
            <w:vAlign w:val="center"/>
            <w:hideMark/>
          </w:tcPr>
          <w:p w14:paraId="28F5CE4D" w14:textId="77777777" w:rsidR="00B368D2" w:rsidRPr="00B368D2" w:rsidRDefault="00B368D2" w:rsidP="00B368D2">
            <w:pPr>
              <w:jc w:val="center"/>
              <w:rPr>
                <w:color w:val="000000"/>
                <w:sz w:val="22"/>
                <w:szCs w:val="22"/>
              </w:rPr>
            </w:pPr>
            <w:r w:rsidRPr="00B368D2">
              <w:rPr>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8F82D4C" w14:textId="77777777" w:rsidR="00B368D2" w:rsidRPr="00B368D2" w:rsidRDefault="00B368D2" w:rsidP="00B368D2">
            <w:pPr>
              <w:jc w:val="center"/>
              <w:rPr>
                <w:color w:val="000000"/>
                <w:sz w:val="22"/>
                <w:szCs w:val="22"/>
              </w:rPr>
            </w:pPr>
            <w:r w:rsidRPr="00B368D2">
              <w:rPr>
                <w:color w:val="000000"/>
                <w:sz w:val="22"/>
                <w:szCs w:val="22"/>
              </w:rPr>
              <w:t> </w:t>
            </w:r>
          </w:p>
        </w:tc>
        <w:tc>
          <w:tcPr>
            <w:tcW w:w="1640" w:type="dxa"/>
            <w:tcBorders>
              <w:top w:val="nil"/>
              <w:left w:val="nil"/>
              <w:bottom w:val="single" w:sz="4" w:space="0" w:color="auto"/>
              <w:right w:val="single" w:sz="4" w:space="0" w:color="auto"/>
            </w:tcBorders>
            <w:shd w:val="clear" w:color="000000" w:fill="FFFFFF"/>
            <w:vAlign w:val="center"/>
            <w:hideMark/>
          </w:tcPr>
          <w:p w14:paraId="63EEA7D4" w14:textId="77777777" w:rsidR="00B368D2" w:rsidRPr="00B368D2" w:rsidRDefault="00B368D2" w:rsidP="00B368D2">
            <w:pPr>
              <w:jc w:val="center"/>
              <w:rPr>
                <w:color w:val="000000"/>
                <w:sz w:val="22"/>
                <w:szCs w:val="22"/>
              </w:rPr>
            </w:pPr>
            <w:r w:rsidRPr="00B368D2">
              <w:rPr>
                <w:color w:val="000000"/>
                <w:sz w:val="22"/>
                <w:szCs w:val="22"/>
              </w:rPr>
              <w:t> </w:t>
            </w:r>
          </w:p>
        </w:tc>
        <w:tc>
          <w:tcPr>
            <w:tcW w:w="1620" w:type="dxa"/>
            <w:tcBorders>
              <w:top w:val="nil"/>
              <w:left w:val="nil"/>
              <w:bottom w:val="single" w:sz="4" w:space="0" w:color="auto"/>
              <w:right w:val="single" w:sz="4" w:space="0" w:color="auto"/>
            </w:tcBorders>
            <w:shd w:val="clear" w:color="000000" w:fill="FFFFFF"/>
            <w:vAlign w:val="center"/>
            <w:hideMark/>
          </w:tcPr>
          <w:p w14:paraId="55A96D85" w14:textId="77777777" w:rsidR="00B368D2" w:rsidRPr="00B368D2" w:rsidRDefault="00B368D2" w:rsidP="00B368D2">
            <w:pPr>
              <w:jc w:val="center"/>
              <w:rPr>
                <w:color w:val="000000"/>
                <w:sz w:val="22"/>
                <w:szCs w:val="22"/>
              </w:rPr>
            </w:pPr>
            <w:r w:rsidRPr="00B368D2">
              <w:rPr>
                <w:color w:val="000000"/>
                <w:sz w:val="22"/>
                <w:szCs w:val="22"/>
              </w:rPr>
              <w:t> </w:t>
            </w:r>
          </w:p>
        </w:tc>
        <w:tc>
          <w:tcPr>
            <w:tcW w:w="1640" w:type="dxa"/>
            <w:tcBorders>
              <w:top w:val="nil"/>
              <w:left w:val="nil"/>
              <w:bottom w:val="single" w:sz="4" w:space="0" w:color="auto"/>
              <w:right w:val="single" w:sz="4" w:space="0" w:color="auto"/>
            </w:tcBorders>
            <w:shd w:val="clear" w:color="000000" w:fill="FFFFFF"/>
            <w:vAlign w:val="center"/>
            <w:hideMark/>
          </w:tcPr>
          <w:p w14:paraId="5FDB6AAB" w14:textId="77777777" w:rsidR="00B368D2" w:rsidRPr="00B368D2" w:rsidRDefault="00B368D2" w:rsidP="00B368D2">
            <w:pPr>
              <w:jc w:val="center"/>
              <w:rPr>
                <w:color w:val="000000"/>
                <w:sz w:val="22"/>
                <w:szCs w:val="22"/>
              </w:rPr>
            </w:pPr>
            <w:r w:rsidRPr="00B368D2">
              <w:rPr>
                <w:color w:val="000000"/>
                <w:sz w:val="22"/>
                <w:szCs w:val="22"/>
              </w:rPr>
              <w:t> </w:t>
            </w:r>
          </w:p>
        </w:tc>
        <w:tc>
          <w:tcPr>
            <w:tcW w:w="1600" w:type="dxa"/>
            <w:tcBorders>
              <w:top w:val="nil"/>
              <w:left w:val="nil"/>
              <w:bottom w:val="single" w:sz="4" w:space="0" w:color="auto"/>
              <w:right w:val="single" w:sz="4" w:space="0" w:color="auto"/>
            </w:tcBorders>
            <w:shd w:val="clear" w:color="000000" w:fill="FFFFFF"/>
            <w:vAlign w:val="center"/>
            <w:hideMark/>
          </w:tcPr>
          <w:p w14:paraId="7F981CC6" w14:textId="77777777" w:rsidR="00B368D2" w:rsidRPr="00B368D2" w:rsidRDefault="00B368D2" w:rsidP="00B368D2">
            <w:pPr>
              <w:jc w:val="center"/>
              <w:rPr>
                <w:color w:val="000000"/>
                <w:sz w:val="22"/>
                <w:szCs w:val="22"/>
              </w:rPr>
            </w:pPr>
            <w:r w:rsidRPr="00B368D2">
              <w:rPr>
                <w:color w:val="000000"/>
                <w:sz w:val="22"/>
                <w:szCs w:val="22"/>
              </w:rPr>
              <w:t> </w:t>
            </w:r>
          </w:p>
        </w:tc>
        <w:tc>
          <w:tcPr>
            <w:tcW w:w="1220" w:type="dxa"/>
            <w:tcBorders>
              <w:top w:val="nil"/>
              <w:left w:val="nil"/>
              <w:bottom w:val="single" w:sz="4" w:space="0" w:color="auto"/>
              <w:right w:val="single" w:sz="4" w:space="0" w:color="auto"/>
            </w:tcBorders>
            <w:shd w:val="clear" w:color="000000" w:fill="FFFFFF"/>
            <w:vAlign w:val="center"/>
            <w:hideMark/>
          </w:tcPr>
          <w:p w14:paraId="0994E566" w14:textId="77777777" w:rsidR="00B368D2" w:rsidRPr="00B368D2" w:rsidRDefault="00B368D2" w:rsidP="00B368D2">
            <w:pPr>
              <w:jc w:val="center"/>
              <w:rPr>
                <w:color w:val="000000"/>
                <w:sz w:val="22"/>
                <w:szCs w:val="22"/>
              </w:rPr>
            </w:pPr>
            <w:r w:rsidRPr="00B368D2">
              <w:rPr>
                <w:color w:val="000000"/>
                <w:sz w:val="22"/>
                <w:szCs w:val="22"/>
              </w:rPr>
              <w:t> </w:t>
            </w:r>
          </w:p>
        </w:tc>
      </w:tr>
      <w:tr w:rsidR="00B368D2" w:rsidRPr="00B368D2" w14:paraId="295BEF93"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69509037" w14:textId="77777777" w:rsidR="00B368D2" w:rsidRPr="00B368D2" w:rsidRDefault="00B368D2" w:rsidP="00B368D2">
            <w:pPr>
              <w:jc w:val="center"/>
              <w:rPr>
                <w:color w:val="000000"/>
                <w:sz w:val="22"/>
                <w:szCs w:val="22"/>
              </w:rPr>
            </w:pPr>
            <w:r w:rsidRPr="00B368D2">
              <w:rPr>
                <w:color w:val="000000"/>
                <w:sz w:val="22"/>
                <w:szCs w:val="22"/>
              </w:rPr>
              <w:t>5</w:t>
            </w:r>
          </w:p>
        </w:tc>
        <w:tc>
          <w:tcPr>
            <w:tcW w:w="3960" w:type="dxa"/>
            <w:tcBorders>
              <w:top w:val="nil"/>
              <w:left w:val="nil"/>
              <w:bottom w:val="single" w:sz="4" w:space="0" w:color="auto"/>
              <w:right w:val="single" w:sz="4" w:space="0" w:color="auto"/>
            </w:tcBorders>
            <w:shd w:val="clear" w:color="auto" w:fill="auto"/>
            <w:vAlign w:val="center"/>
            <w:hideMark/>
          </w:tcPr>
          <w:p w14:paraId="52B97827" w14:textId="77777777" w:rsidR="00B368D2" w:rsidRPr="00B368D2" w:rsidRDefault="00B368D2" w:rsidP="00B368D2">
            <w:pPr>
              <w:ind w:firstLineChars="100" w:firstLine="220"/>
              <w:rPr>
                <w:color w:val="000000"/>
                <w:sz w:val="22"/>
                <w:szCs w:val="22"/>
              </w:rPr>
            </w:pPr>
            <w:r w:rsidRPr="00B368D2">
              <w:rPr>
                <w:color w:val="000000"/>
                <w:sz w:val="22"/>
                <w:szCs w:val="22"/>
              </w:rPr>
              <w:t>Местный бюджет</w:t>
            </w:r>
          </w:p>
        </w:tc>
        <w:tc>
          <w:tcPr>
            <w:tcW w:w="1120" w:type="dxa"/>
            <w:tcBorders>
              <w:top w:val="nil"/>
              <w:left w:val="nil"/>
              <w:bottom w:val="single" w:sz="4" w:space="0" w:color="auto"/>
              <w:right w:val="single" w:sz="4" w:space="0" w:color="auto"/>
            </w:tcBorders>
            <w:shd w:val="clear" w:color="auto" w:fill="auto"/>
            <w:vAlign w:val="center"/>
            <w:hideMark/>
          </w:tcPr>
          <w:p w14:paraId="304358C5" w14:textId="77777777" w:rsidR="00B368D2" w:rsidRPr="00B368D2" w:rsidRDefault="00B368D2" w:rsidP="00B368D2">
            <w:pPr>
              <w:jc w:val="center"/>
              <w:rPr>
                <w:color w:val="000000"/>
                <w:sz w:val="22"/>
                <w:szCs w:val="22"/>
              </w:rPr>
            </w:pPr>
            <w:r w:rsidRPr="00B368D2">
              <w:rPr>
                <w:color w:val="000000"/>
                <w:sz w:val="22"/>
                <w:szCs w:val="22"/>
              </w:rPr>
              <w:t>%</w:t>
            </w:r>
          </w:p>
        </w:tc>
        <w:tc>
          <w:tcPr>
            <w:tcW w:w="1540" w:type="dxa"/>
            <w:tcBorders>
              <w:top w:val="nil"/>
              <w:left w:val="nil"/>
              <w:bottom w:val="single" w:sz="4" w:space="0" w:color="auto"/>
              <w:right w:val="single" w:sz="4" w:space="0" w:color="auto"/>
            </w:tcBorders>
            <w:shd w:val="clear" w:color="000000" w:fill="FFFFFF"/>
            <w:vAlign w:val="center"/>
            <w:hideMark/>
          </w:tcPr>
          <w:p w14:paraId="22B146EC" w14:textId="77777777" w:rsidR="00B368D2" w:rsidRPr="00B368D2" w:rsidRDefault="00B368D2" w:rsidP="00B368D2">
            <w:pPr>
              <w:jc w:val="center"/>
              <w:rPr>
                <w:color w:val="000000"/>
                <w:sz w:val="22"/>
                <w:szCs w:val="22"/>
              </w:rPr>
            </w:pPr>
            <w:r w:rsidRPr="00B368D2">
              <w:rPr>
                <w:color w:val="000000"/>
                <w:sz w:val="22"/>
                <w:szCs w:val="22"/>
              </w:rPr>
              <w:t>100,0</w:t>
            </w:r>
          </w:p>
        </w:tc>
        <w:tc>
          <w:tcPr>
            <w:tcW w:w="1640" w:type="dxa"/>
            <w:tcBorders>
              <w:top w:val="nil"/>
              <w:left w:val="nil"/>
              <w:bottom w:val="single" w:sz="4" w:space="0" w:color="auto"/>
              <w:right w:val="single" w:sz="4" w:space="0" w:color="auto"/>
            </w:tcBorders>
            <w:shd w:val="clear" w:color="000000" w:fill="FFFFFF"/>
            <w:vAlign w:val="center"/>
            <w:hideMark/>
          </w:tcPr>
          <w:p w14:paraId="05FA9EE9" w14:textId="77777777" w:rsidR="00B368D2" w:rsidRPr="00B368D2" w:rsidRDefault="00B368D2" w:rsidP="00B368D2">
            <w:pPr>
              <w:jc w:val="center"/>
              <w:rPr>
                <w:color w:val="000000"/>
                <w:sz w:val="22"/>
                <w:szCs w:val="22"/>
              </w:rPr>
            </w:pPr>
            <w:r w:rsidRPr="00B368D2">
              <w:rPr>
                <w:color w:val="000000"/>
                <w:sz w:val="22"/>
                <w:szCs w:val="22"/>
              </w:rPr>
              <w:t>100,0</w:t>
            </w:r>
          </w:p>
        </w:tc>
        <w:tc>
          <w:tcPr>
            <w:tcW w:w="1620" w:type="dxa"/>
            <w:tcBorders>
              <w:top w:val="nil"/>
              <w:left w:val="nil"/>
              <w:bottom w:val="single" w:sz="4" w:space="0" w:color="auto"/>
              <w:right w:val="single" w:sz="4" w:space="0" w:color="auto"/>
            </w:tcBorders>
            <w:shd w:val="clear" w:color="000000" w:fill="FFFFFF"/>
            <w:vAlign w:val="center"/>
            <w:hideMark/>
          </w:tcPr>
          <w:p w14:paraId="7AAEF595" w14:textId="77777777" w:rsidR="00B368D2" w:rsidRPr="00B368D2" w:rsidRDefault="00B368D2" w:rsidP="00B368D2">
            <w:pPr>
              <w:jc w:val="center"/>
              <w:rPr>
                <w:color w:val="000000"/>
                <w:sz w:val="22"/>
                <w:szCs w:val="22"/>
              </w:rPr>
            </w:pPr>
            <w:r w:rsidRPr="00B368D2">
              <w:rPr>
                <w:color w:val="000000"/>
                <w:sz w:val="22"/>
                <w:szCs w:val="22"/>
              </w:rPr>
              <w:t>100,0</w:t>
            </w:r>
          </w:p>
        </w:tc>
        <w:tc>
          <w:tcPr>
            <w:tcW w:w="1640" w:type="dxa"/>
            <w:tcBorders>
              <w:top w:val="nil"/>
              <w:left w:val="nil"/>
              <w:bottom w:val="single" w:sz="4" w:space="0" w:color="auto"/>
              <w:right w:val="single" w:sz="4" w:space="0" w:color="auto"/>
            </w:tcBorders>
            <w:shd w:val="clear" w:color="000000" w:fill="FFFFFF"/>
            <w:vAlign w:val="center"/>
            <w:hideMark/>
          </w:tcPr>
          <w:p w14:paraId="25104406" w14:textId="77777777" w:rsidR="00B368D2" w:rsidRPr="00B368D2" w:rsidRDefault="00B368D2" w:rsidP="00B368D2">
            <w:pPr>
              <w:jc w:val="center"/>
              <w:rPr>
                <w:color w:val="000000"/>
                <w:sz w:val="22"/>
                <w:szCs w:val="22"/>
              </w:rPr>
            </w:pPr>
            <w:r w:rsidRPr="00B368D2">
              <w:rPr>
                <w:color w:val="000000"/>
                <w:sz w:val="22"/>
                <w:szCs w:val="22"/>
              </w:rPr>
              <w:t>100,0</w:t>
            </w:r>
          </w:p>
        </w:tc>
        <w:tc>
          <w:tcPr>
            <w:tcW w:w="1600" w:type="dxa"/>
            <w:tcBorders>
              <w:top w:val="nil"/>
              <w:left w:val="nil"/>
              <w:bottom w:val="single" w:sz="4" w:space="0" w:color="auto"/>
              <w:right w:val="single" w:sz="4" w:space="0" w:color="auto"/>
            </w:tcBorders>
            <w:shd w:val="clear" w:color="000000" w:fill="FFFFFF"/>
            <w:vAlign w:val="center"/>
            <w:hideMark/>
          </w:tcPr>
          <w:p w14:paraId="7C0E6D6C" w14:textId="77777777" w:rsidR="00B368D2" w:rsidRPr="00B368D2" w:rsidRDefault="00B368D2" w:rsidP="00B368D2">
            <w:pPr>
              <w:jc w:val="center"/>
              <w:rPr>
                <w:color w:val="000000"/>
                <w:sz w:val="22"/>
                <w:szCs w:val="22"/>
              </w:rPr>
            </w:pPr>
            <w:r w:rsidRPr="00B368D2">
              <w:rPr>
                <w:color w:val="000000"/>
                <w:sz w:val="22"/>
                <w:szCs w:val="22"/>
              </w:rPr>
              <w:t>100,0</w:t>
            </w:r>
          </w:p>
        </w:tc>
        <w:tc>
          <w:tcPr>
            <w:tcW w:w="1220" w:type="dxa"/>
            <w:tcBorders>
              <w:top w:val="nil"/>
              <w:left w:val="nil"/>
              <w:bottom w:val="single" w:sz="4" w:space="0" w:color="auto"/>
              <w:right w:val="single" w:sz="4" w:space="0" w:color="auto"/>
            </w:tcBorders>
            <w:shd w:val="clear" w:color="000000" w:fill="FFFFFF"/>
            <w:vAlign w:val="center"/>
            <w:hideMark/>
          </w:tcPr>
          <w:p w14:paraId="5088C0DE" w14:textId="77777777" w:rsidR="00B368D2" w:rsidRPr="00B368D2" w:rsidRDefault="00B368D2" w:rsidP="00B368D2">
            <w:pPr>
              <w:jc w:val="center"/>
              <w:rPr>
                <w:color w:val="000000"/>
                <w:sz w:val="22"/>
                <w:szCs w:val="22"/>
              </w:rPr>
            </w:pPr>
            <w:r w:rsidRPr="00B368D2">
              <w:rPr>
                <w:color w:val="000000"/>
                <w:sz w:val="22"/>
                <w:szCs w:val="22"/>
              </w:rPr>
              <w:t>100,0</w:t>
            </w:r>
          </w:p>
        </w:tc>
      </w:tr>
      <w:tr w:rsidR="00B368D2" w:rsidRPr="00B368D2" w14:paraId="66757881" w14:textId="77777777" w:rsidTr="00B368D2">
        <w:trPr>
          <w:trHeight w:val="9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47029598" w14:textId="77777777" w:rsidR="00B368D2" w:rsidRPr="00B368D2" w:rsidRDefault="00B368D2" w:rsidP="00B368D2">
            <w:pPr>
              <w:jc w:val="center"/>
              <w:rPr>
                <w:color w:val="000000"/>
                <w:sz w:val="22"/>
                <w:szCs w:val="22"/>
              </w:rPr>
            </w:pPr>
            <w:r w:rsidRPr="00B368D2">
              <w:rPr>
                <w:color w:val="000000"/>
                <w:sz w:val="22"/>
                <w:szCs w:val="22"/>
              </w:rPr>
              <w:t>6</w:t>
            </w:r>
          </w:p>
        </w:tc>
        <w:tc>
          <w:tcPr>
            <w:tcW w:w="3960" w:type="dxa"/>
            <w:tcBorders>
              <w:top w:val="nil"/>
              <w:left w:val="nil"/>
              <w:bottom w:val="single" w:sz="4" w:space="0" w:color="auto"/>
              <w:right w:val="single" w:sz="4" w:space="0" w:color="auto"/>
            </w:tcBorders>
            <w:shd w:val="clear" w:color="auto" w:fill="auto"/>
            <w:vAlign w:val="center"/>
            <w:hideMark/>
          </w:tcPr>
          <w:p w14:paraId="4931D517" w14:textId="77777777" w:rsidR="00B368D2" w:rsidRPr="00B368D2" w:rsidRDefault="00B368D2" w:rsidP="00B368D2">
            <w:pPr>
              <w:rPr>
                <w:color w:val="000000"/>
                <w:sz w:val="22"/>
                <w:szCs w:val="22"/>
              </w:rPr>
            </w:pPr>
            <w:r w:rsidRPr="00B368D2">
              <w:rPr>
                <w:color w:val="000000"/>
                <w:sz w:val="22"/>
                <w:szCs w:val="22"/>
              </w:rPr>
              <w:t>V. Сумма налога, подлежащая зачислению в бюджет, всего, в том числе:</w:t>
            </w:r>
          </w:p>
        </w:tc>
        <w:tc>
          <w:tcPr>
            <w:tcW w:w="1120" w:type="dxa"/>
            <w:tcBorders>
              <w:top w:val="nil"/>
              <w:left w:val="nil"/>
              <w:bottom w:val="single" w:sz="4" w:space="0" w:color="auto"/>
              <w:right w:val="single" w:sz="4" w:space="0" w:color="auto"/>
            </w:tcBorders>
            <w:shd w:val="clear" w:color="auto" w:fill="auto"/>
            <w:vAlign w:val="center"/>
            <w:hideMark/>
          </w:tcPr>
          <w:p w14:paraId="17C8AA46" w14:textId="77777777" w:rsidR="00B368D2" w:rsidRPr="00B368D2" w:rsidRDefault="00B368D2" w:rsidP="00B368D2">
            <w:pPr>
              <w:jc w:val="center"/>
              <w:rPr>
                <w:color w:val="000000"/>
                <w:sz w:val="22"/>
                <w:szCs w:val="22"/>
              </w:rPr>
            </w:pPr>
            <w:r w:rsidRPr="00B368D2">
              <w:rPr>
                <w:color w:val="000000"/>
                <w:sz w:val="22"/>
                <w:szCs w:val="22"/>
              </w:rPr>
              <w:t>тыс. руб.</w:t>
            </w:r>
          </w:p>
        </w:tc>
        <w:tc>
          <w:tcPr>
            <w:tcW w:w="1540" w:type="dxa"/>
            <w:tcBorders>
              <w:top w:val="nil"/>
              <w:left w:val="nil"/>
              <w:bottom w:val="single" w:sz="4" w:space="0" w:color="auto"/>
              <w:right w:val="single" w:sz="4" w:space="0" w:color="auto"/>
            </w:tcBorders>
            <w:shd w:val="clear" w:color="000000" w:fill="FFFFFF"/>
            <w:vAlign w:val="center"/>
            <w:hideMark/>
          </w:tcPr>
          <w:p w14:paraId="08390DE2" w14:textId="77777777" w:rsidR="00B368D2" w:rsidRPr="00B368D2" w:rsidRDefault="00B368D2" w:rsidP="00B368D2">
            <w:pPr>
              <w:jc w:val="center"/>
              <w:rPr>
                <w:color w:val="000000"/>
                <w:sz w:val="22"/>
                <w:szCs w:val="22"/>
              </w:rPr>
            </w:pPr>
            <w:r w:rsidRPr="00B368D2">
              <w:rPr>
                <w:color w:val="000000"/>
                <w:sz w:val="22"/>
                <w:szCs w:val="22"/>
              </w:rPr>
              <w:t>17 366,0</w:t>
            </w:r>
          </w:p>
        </w:tc>
        <w:tc>
          <w:tcPr>
            <w:tcW w:w="1640" w:type="dxa"/>
            <w:tcBorders>
              <w:top w:val="nil"/>
              <w:left w:val="nil"/>
              <w:bottom w:val="single" w:sz="4" w:space="0" w:color="auto"/>
              <w:right w:val="single" w:sz="4" w:space="0" w:color="auto"/>
            </w:tcBorders>
            <w:shd w:val="clear" w:color="000000" w:fill="FFFFFF"/>
            <w:vAlign w:val="center"/>
            <w:hideMark/>
          </w:tcPr>
          <w:p w14:paraId="0FD65166" w14:textId="77777777" w:rsidR="00B368D2" w:rsidRPr="00B368D2" w:rsidRDefault="00B368D2" w:rsidP="00B368D2">
            <w:pPr>
              <w:jc w:val="center"/>
              <w:rPr>
                <w:color w:val="000000"/>
                <w:sz w:val="22"/>
                <w:szCs w:val="22"/>
              </w:rPr>
            </w:pPr>
            <w:r w:rsidRPr="00B368D2">
              <w:rPr>
                <w:color w:val="000000"/>
                <w:sz w:val="22"/>
                <w:szCs w:val="22"/>
              </w:rPr>
              <w:t>18 563,0</w:t>
            </w:r>
          </w:p>
        </w:tc>
        <w:tc>
          <w:tcPr>
            <w:tcW w:w="1620" w:type="dxa"/>
            <w:tcBorders>
              <w:top w:val="nil"/>
              <w:left w:val="nil"/>
              <w:bottom w:val="single" w:sz="4" w:space="0" w:color="auto"/>
              <w:right w:val="single" w:sz="4" w:space="0" w:color="auto"/>
            </w:tcBorders>
            <w:shd w:val="clear" w:color="000000" w:fill="FFFFFF"/>
            <w:vAlign w:val="center"/>
            <w:hideMark/>
          </w:tcPr>
          <w:p w14:paraId="2BFD75AC" w14:textId="77777777" w:rsidR="00B368D2" w:rsidRPr="00B368D2" w:rsidRDefault="00B368D2" w:rsidP="00B368D2">
            <w:pPr>
              <w:jc w:val="center"/>
              <w:rPr>
                <w:color w:val="000000"/>
                <w:sz w:val="22"/>
                <w:szCs w:val="22"/>
              </w:rPr>
            </w:pPr>
            <w:r w:rsidRPr="00B368D2">
              <w:rPr>
                <w:color w:val="000000"/>
                <w:sz w:val="22"/>
                <w:szCs w:val="22"/>
              </w:rPr>
              <w:t>15 855,0</w:t>
            </w:r>
          </w:p>
        </w:tc>
        <w:tc>
          <w:tcPr>
            <w:tcW w:w="1640" w:type="dxa"/>
            <w:tcBorders>
              <w:top w:val="nil"/>
              <w:left w:val="nil"/>
              <w:bottom w:val="single" w:sz="4" w:space="0" w:color="auto"/>
              <w:right w:val="single" w:sz="4" w:space="0" w:color="auto"/>
            </w:tcBorders>
            <w:shd w:val="clear" w:color="000000" w:fill="FFFFFF"/>
            <w:vAlign w:val="center"/>
            <w:hideMark/>
          </w:tcPr>
          <w:p w14:paraId="35980321" w14:textId="77777777" w:rsidR="00B368D2" w:rsidRPr="00B368D2" w:rsidRDefault="00B368D2" w:rsidP="00B368D2">
            <w:pPr>
              <w:jc w:val="center"/>
              <w:rPr>
                <w:color w:val="000000"/>
                <w:sz w:val="22"/>
                <w:szCs w:val="22"/>
              </w:rPr>
            </w:pPr>
            <w:r w:rsidRPr="00B368D2">
              <w:rPr>
                <w:color w:val="000000"/>
                <w:sz w:val="22"/>
                <w:szCs w:val="22"/>
              </w:rPr>
              <w:t>14 989,0</w:t>
            </w:r>
          </w:p>
        </w:tc>
        <w:tc>
          <w:tcPr>
            <w:tcW w:w="1600" w:type="dxa"/>
            <w:tcBorders>
              <w:top w:val="nil"/>
              <w:left w:val="nil"/>
              <w:bottom w:val="single" w:sz="4" w:space="0" w:color="auto"/>
              <w:right w:val="single" w:sz="4" w:space="0" w:color="auto"/>
            </w:tcBorders>
            <w:shd w:val="clear" w:color="000000" w:fill="FFFFFF"/>
            <w:vAlign w:val="center"/>
            <w:hideMark/>
          </w:tcPr>
          <w:p w14:paraId="23BCD2F2" w14:textId="77777777" w:rsidR="00B368D2" w:rsidRPr="00B368D2" w:rsidRDefault="00B368D2" w:rsidP="00B368D2">
            <w:pPr>
              <w:jc w:val="center"/>
              <w:rPr>
                <w:color w:val="000000"/>
                <w:sz w:val="22"/>
                <w:szCs w:val="22"/>
              </w:rPr>
            </w:pPr>
            <w:r w:rsidRPr="00B368D2">
              <w:rPr>
                <w:color w:val="000000"/>
                <w:sz w:val="22"/>
                <w:szCs w:val="22"/>
              </w:rPr>
              <w:t>15 153,9</w:t>
            </w:r>
          </w:p>
        </w:tc>
        <w:tc>
          <w:tcPr>
            <w:tcW w:w="1220" w:type="dxa"/>
            <w:tcBorders>
              <w:top w:val="nil"/>
              <w:left w:val="nil"/>
              <w:bottom w:val="single" w:sz="4" w:space="0" w:color="auto"/>
              <w:right w:val="single" w:sz="4" w:space="0" w:color="auto"/>
            </w:tcBorders>
            <w:shd w:val="clear" w:color="000000" w:fill="FFFFFF"/>
            <w:vAlign w:val="center"/>
            <w:hideMark/>
          </w:tcPr>
          <w:p w14:paraId="1DF54C1B" w14:textId="77777777" w:rsidR="00B368D2" w:rsidRPr="00B368D2" w:rsidRDefault="00B368D2" w:rsidP="00B368D2">
            <w:pPr>
              <w:jc w:val="center"/>
              <w:rPr>
                <w:color w:val="000000"/>
                <w:sz w:val="22"/>
                <w:szCs w:val="22"/>
              </w:rPr>
            </w:pPr>
            <w:r w:rsidRPr="00B368D2">
              <w:rPr>
                <w:color w:val="000000"/>
                <w:sz w:val="22"/>
                <w:szCs w:val="22"/>
              </w:rPr>
              <w:t>15 320,6</w:t>
            </w:r>
          </w:p>
        </w:tc>
      </w:tr>
      <w:tr w:rsidR="00B368D2" w:rsidRPr="00B368D2" w14:paraId="42F5A227"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439CDEC1" w14:textId="77777777" w:rsidR="00B368D2" w:rsidRPr="00B368D2" w:rsidRDefault="00B368D2" w:rsidP="00B368D2">
            <w:pPr>
              <w:jc w:val="center"/>
              <w:rPr>
                <w:color w:val="000000"/>
                <w:sz w:val="22"/>
                <w:szCs w:val="22"/>
              </w:rPr>
            </w:pPr>
            <w:r w:rsidRPr="00B368D2">
              <w:rPr>
                <w:color w:val="000000"/>
                <w:sz w:val="22"/>
                <w:szCs w:val="22"/>
              </w:rPr>
              <w:t>7</w:t>
            </w:r>
          </w:p>
        </w:tc>
        <w:tc>
          <w:tcPr>
            <w:tcW w:w="3960" w:type="dxa"/>
            <w:tcBorders>
              <w:top w:val="nil"/>
              <w:left w:val="nil"/>
              <w:bottom w:val="single" w:sz="4" w:space="0" w:color="auto"/>
              <w:right w:val="single" w:sz="4" w:space="0" w:color="auto"/>
            </w:tcBorders>
            <w:shd w:val="clear" w:color="auto" w:fill="auto"/>
            <w:vAlign w:val="center"/>
            <w:hideMark/>
          </w:tcPr>
          <w:p w14:paraId="741A6F8C" w14:textId="77777777" w:rsidR="00B368D2" w:rsidRPr="00B368D2" w:rsidRDefault="00B368D2" w:rsidP="00B368D2">
            <w:pPr>
              <w:ind w:firstLineChars="100" w:firstLine="220"/>
              <w:rPr>
                <w:color w:val="000000"/>
                <w:sz w:val="22"/>
                <w:szCs w:val="22"/>
              </w:rPr>
            </w:pPr>
            <w:r w:rsidRPr="00B368D2">
              <w:rPr>
                <w:color w:val="000000"/>
                <w:sz w:val="22"/>
                <w:szCs w:val="22"/>
              </w:rPr>
              <w:t>Местный бюджет</w:t>
            </w:r>
          </w:p>
        </w:tc>
        <w:tc>
          <w:tcPr>
            <w:tcW w:w="1120" w:type="dxa"/>
            <w:tcBorders>
              <w:top w:val="nil"/>
              <w:left w:val="nil"/>
              <w:bottom w:val="single" w:sz="4" w:space="0" w:color="auto"/>
              <w:right w:val="single" w:sz="4" w:space="0" w:color="auto"/>
            </w:tcBorders>
            <w:shd w:val="clear" w:color="auto" w:fill="auto"/>
            <w:vAlign w:val="center"/>
            <w:hideMark/>
          </w:tcPr>
          <w:p w14:paraId="35363B1B" w14:textId="77777777" w:rsidR="00B368D2" w:rsidRPr="00B368D2" w:rsidRDefault="00B368D2" w:rsidP="00B368D2">
            <w:pPr>
              <w:jc w:val="center"/>
              <w:rPr>
                <w:color w:val="000000"/>
                <w:sz w:val="22"/>
                <w:szCs w:val="22"/>
              </w:rPr>
            </w:pPr>
            <w:r w:rsidRPr="00B368D2">
              <w:rPr>
                <w:color w:val="000000"/>
                <w:sz w:val="22"/>
                <w:szCs w:val="22"/>
              </w:rPr>
              <w:t>тыс. руб.</w:t>
            </w:r>
          </w:p>
        </w:tc>
        <w:tc>
          <w:tcPr>
            <w:tcW w:w="1540" w:type="dxa"/>
            <w:tcBorders>
              <w:top w:val="nil"/>
              <w:left w:val="nil"/>
              <w:bottom w:val="single" w:sz="4" w:space="0" w:color="auto"/>
              <w:right w:val="single" w:sz="4" w:space="0" w:color="auto"/>
            </w:tcBorders>
            <w:shd w:val="clear" w:color="000000" w:fill="FFFFFF"/>
            <w:vAlign w:val="center"/>
            <w:hideMark/>
          </w:tcPr>
          <w:p w14:paraId="7C864E5A" w14:textId="77777777" w:rsidR="00B368D2" w:rsidRPr="00B368D2" w:rsidRDefault="00B368D2" w:rsidP="00B368D2">
            <w:pPr>
              <w:jc w:val="center"/>
              <w:rPr>
                <w:color w:val="000000"/>
                <w:sz w:val="22"/>
                <w:szCs w:val="22"/>
              </w:rPr>
            </w:pPr>
            <w:r w:rsidRPr="00B368D2">
              <w:rPr>
                <w:color w:val="000000"/>
                <w:sz w:val="22"/>
                <w:szCs w:val="22"/>
              </w:rPr>
              <w:t>17 366,0</w:t>
            </w:r>
          </w:p>
        </w:tc>
        <w:tc>
          <w:tcPr>
            <w:tcW w:w="1640" w:type="dxa"/>
            <w:tcBorders>
              <w:top w:val="nil"/>
              <w:left w:val="nil"/>
              <w:bottom w:val="single" w:sz="4" w:space="0" w:color="auto"/>
              <w:right w:val="single" w:sz="4" w:space="0" w:color="auto"/>
            </w:tcBorders>
            <w:shd w:val="clear" w:color="000000" w:fill="FFFFFF"/>
            <w:vAlign w:val="center"/>
            <w:hideMark/>
          </w:tcPr>
          <w:p w14:paraId="4778C0D7" w14:textId="77777777" w:rsidR="00B368D2" w:rsidRPr="00B368D2" w:rsidRDefault="00B368D2" w:rsidP="00B368D2">
            <w:pPr>
              <w:jc w:val="center"/>
              <w:rPr>
                <w:color w:val="000000"/>
                <w:sz w:val="22"/>
                <w:szCs w:val="22"/>
              </w:rPr>
            </w:pPr>
            <w:r w:rsidRPr="00B368D2">
              <w:rPr>
                <w:color w:val="000000"/>
                <w:sz w:val="22"/>
                <w:szCs w:val="22"/>
              </w:rPr>
              <w:t>18 563,0</w:t>
            </w:r>
          </w:p>
        </w:tc>
        <w:tc>
          <w:tcPr>
            <w:tcW w:w="1620" w:type="dxa"/>
            <w:tcBorders>
              <w:top w:val="nil"/>
              <w:left w:val="nil"/>
              <w:bottom w:val="single" w:sz="4" w:space="0" w:color="auto"/>
              <w:right w:val="single" w:sz="4" w:space="0" w:color="auto"/>
            </w:tcBorders>
            <w:shd w:val="clear" w:color="000000" w:fill="FFFFFF"/>
            <w:vAlign w:val="center"/>
            <w:hideMark/>
          </w:tcPr>
          <w:p w14:paraId="7E8AD28A" w14:textId="77777777" w:rsidR="00B368D2" w:rsidRPr="00B368D2" w:rsidRDefault="00B368D2" w:rsidP="00B368D2">
            <w:pPr>
              <w:jc w:val="center"/>
              <w:rPr>
                <w:color w:val="000000"/>
                <w:sz w:val="22"/>
                <w:szCs w:val="22"/>
              </w:rPr>
            </w:pPr>
            <w:r w:rsidRPr="00B368D2">
              <w:rPr>
                <w:color w:val="000000"/>
                <w:sz w:val="22"/>
                <w:szCs w:val="22"/>
              </w:rPr>
              <w:t>15 855,0</w:t>
            </w:r>
          </w:p>
        </w:tc>
        <w:tc>
          <w:tcPr>
            <w:tcW w:w="1640" w:type="dxa"/>
            <w:tcBorders>
              <w:top w:val="nil"/>
              <w:left w:val="nil"/>
              <w:bottom w:val="single" w:sz="4" w:space="0" w:color="auto"/>
              <w:right w:val="single" w:sz="4" w:space="0" w:color="auto"/>
            </w:tcBorders>
            <w:shd w:val="clear" w:color="000000" w:fill="FFFFFF"/>
            <w:vAlign w:val="center"/>
            <w:hideMark/>
          </w:tcPr>
          <w:p w14:paraId="2EBC018D" w14:textId="77777777" w:rsidR="00B368D2" w:rsidRPr="00B368D2" w:rsidRDefault="00B368D2" w:rsidP="00B368D2">
            <w:pPr>
              <w:jc w:val="center"/>
              <w:rPr>
                <w:color w:val="000000"/>
                <w:sz w:val="22"/>
                <w:szCs w:val="22"/>
              </w:rPr>
            </w:pPr>
            <w:r w:rsidRPr="00B368D2">
              <w:rPr>
                <w:color w:val="000000"/>
                <w:sz w:val="22"/>
                <w:szCs w:val="22"/>
              </w:rPr>
              <w:t>14 989,0</w:t>
            </w:r>
          </w:p>
        </w:tc>
        <w:tc>
          <w:tcPr>
            <w:tcW w:w="1600" w:type="dxa"/>
            <w:tcBorders>
              <w:top w:val="nil"/>
              <w:left w:val="nil"/>
              <w:bottom w:val="single" w:sz="4" w:space="0" w:color="auto"/>
              <w:right w:val="single" w:sz="4" w:space="0" w:color="auto"/>
            </w:tcBorders>
            <w:shd w:val="clear" w:color="000000" w:fill="FFFFFF"/>
            <w:vAlign w:val="center"/>
            <w:hideMark/>
          </w:tcPr>
          <w:p w14:paraId="7D945D27" w14:textId="77777777" w:rsidR="00B368D2" w:rsidRPr="00B368D2" w:rsidRDefault="00B368D2" w:rsidP="00B368D2">
            <w:pPr>
              <w:jc w:val="center"/>
              <w:rPr>
                <w:color w:val="000000"/>
                <w:sz w:val="22"/>
                <w:szCs w:val="22"/>
              </w:rPr>
            </w:pPr>
            <w:r w:rsidRPr="00B368D2">
              <w:rPr>
                <w:color w:val="000000"/>
                <w:sz w:val="22"/>
                <w:szCs w:val="22"/>
              </w:rPr>
              <w:t>15 153,9</w:t>
            </w:r>
          </w:p>
        </w:tc>
        <w:tc>
          <w:tcPr>
            <w:tcW w:w="1220" w:type="dxa"/>
            <w:tcBorders>
              <w:top w:val="nil"/>
              <w:left w:val="nil"/>
              <w:bottom w:val="single" w:sz="4" w:space="0" w:color="auto"/>
              <w:right w:val="single" w:sz="4" w:space="0" w:color="auto"/>
            </w:tcBorders>
            <w:shd w:val="clear" w:color="000000" w:fill="FFFFFF"/>
            <w:vAlign w:val="center"/>
            <w:hideMark/>
          </w:tcPr>
          <w:p w14:paraId="3FC6A6B1" w14:textId="77777777" w:rsidR="00B368D2" w:rsidRPr="00B368D2" w:rsidRDefault="00B368D2" w:rsidP="00B368D2">
            <w:pPr>
              <w:jc w:val="center"/>
              <w:rPr>
                <w:color w:val="000000"/>
                <w:sz w:val="22"/>
                <w:szCs w:val="22"/>
              </w:rPr>
            </w:pPr>
            <w:r w:rsidRPr="00B368D2">
              <w:rPr>
                <w:color w:val="000000"/>
                <w:sz w:val="22"/>
                <w:szCs w:val="22"/>
              </w:rPr>
              <w:t>15 320,6</w:t>
            </w:r>
          </w:p>
        </w:tc>
      </w:tr>
      <w:tr w:rsidR="00B368D2" w:rsidRPr="00B368D2" w14:paraId="28FC42A0"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645A8171" w14:textId="77777777" w:rsidR="00B368D2" w:rsidRPr="00B368D2" w:rsidRDefault="00B368D2" w:rsidP="00B368D2">
            <w:pPr>
              <w:jc w:val="center"/>
              <w:rPr>
                <w:b/>
                <w:bCs/>
                <w:color w:val="000000"/>
                <w:sz w:val="22"/>
                <w:szCs w:val="22"/>
              </w:rPr>
            </w:pPr>
            <w:r w:rsidRPr="00B368D2">
              <w:rPr>
                <w:b/>
                <w:bCs/>
                <w:color w:val="000000"/>
                <w:sz w:val="22"/>
                <w:szCs w:val="22"/>
              </w:rPr>
              <w:t>8</w:t>
            </w:r>
          </w:p>
        </w:tc>
        <w:tc>
          <w:tcPr>
            <w:tcW w:w="3960" w:type="dxa"/>
            <w:tcBorders>
              <w:top w:val="nil"/>
              <w:left w:val="nil"/>
              <w:bottom w:val="single" w:sz="4" w:space="0" w:color="auto"/>
              <w:right w:val="single" w:sz="4" w:space="0" w:color="auto"/>
            </w:tcBorders>
            <w:shd w:val="clear" w:color="auto" w:fill="auto"/>
            <w:vAlign w:val="center"/>
            <w:hideMark/>
          </w:tcPr>
          <w:p w14:paraId="7F24ACA1" w14:textId="77777777" w:rsidR="00B368D2" w:rsidRPr="00B368D2" w:rsidRDefault="00B368D2" w:rsidP="00B368D2">
            <w:pPr>
              <w:ind w:firstLineChars="100" w:firstLine="221"/>
              <w:rPr>
                <w:b/>
                <w:bCs/>
                <w:color w:val="000000"/>
                <w:sz w:val="22"/>
                <w:szCs w:val="22"/>
              </w:rPr>
            </w:pPr>
            <w:r w:rsidRPr="00B368D2">
              <w:rPr>
                <w:b/>
                <w:bCs/>
                <w:color w:val="000000"/>
                <w:sz w:val="22"/>
                <w:szCs w:val="22"/>
              </w:rPr>
              <w:t>VI. Уровень собираемости</w:t>
            </w:r>
          </w:p>
        </w:tc>
        <w:tc>
          <w:tcPr>
            <w:tcW w:w="1120" w:type="dxa"/>
            <w:tcBorders>
              <w:top w:val="nil"/>
              <w:left w:val="nil"/>
              <w:bottom w:val="single" w:sz="4" w:space="0" w:color="auto"/>
              <w:right w:val="single" w:sz="4" w:space="0" w:color="auto"/>
            </w:tcBorders>
            <w:shd w:val="clear" w:color="auto" w:fill="auto"/>
            <w:vAlign w:val="center"/>
            <w:hideMark/>
          </w:tcPr>
          <w:p w14:paraId="3CFFA1DC" w14:textId="77777777" w:rsidR="00B368D2" w:rsidRPr="00B368D2" w:rsidRDefault="00B368D2" w:rsidP="00B368D2">
            <w:pPr>
              <w:jc w:val="center"/>
              <w:rPr>
                <w:b/>
                <w:bCs/>
                <w:color w:val="000000"/>
                <w:sz w:val="22"/>
                <w:szCs w:val="22"/>
              </w:rPr>
            </w:pPr>
            <w:r w:rsidRPr="00B368D2">
              <w:rPr>
                <w:b/>
                <w:bCs/>
                <w:color w:val="000000"/>
                <w:sz w:val="22"/>
                <w:szCs w:val="22"/>
              </w:rPr>
              <w:t>%</w:t>
            </w:r>
          </w:p>
        </w:tc>
        <w:tc>
          <w:tcPr>
            <w:tcW w:w="1540" w:type="dxa"/>
            <w:tcBorders>
              <w:top w:val="nil"/>
              <w:left w:val="nil"/>
              <w:bottom w:val="single" w:sz="4" w:space="0" w:color="auto"/>
              <w:right w:val="single" w:sz="4" w:space="0" w:color="auto"/>
            </w:tcBorders>
            <w:shd w:val="clear" w:color="000000" w:fill="FFFFFF"/>
            <w:vAlign w:val="center"/>
            <w:hideMark/>
          </w:tcPr>
          <w:p w14:paraId="35F15B0D" w14:textId="77777777" w:rsidR="00B368D2" w:rsidRPr="00B368D2" w:rsidRDefault="00B368D2" w:rsidP="00B368D2">
            <w:pPr>
              <w:jc w:val="center"/>
              <w:rPr>
                <w:b/>
                <w:bCs/>
                <w:sz w:val="22"/>
                <w:szCs w:val="22"/>
              </w:rPr>
            </w:pPr>
            <w:r w:rsidRPr="00B368D2">
              <w:rPr>
                <w:b/>
                <w:bCs/>
                <w:sz w:val="22"/>
                <w:szCs w:val="22"/>
              </w:rPr>
              <w:t>96,00</w:t>
            </w:r>
          </w:p>
        </w:tc>
        <w:tc>
          <w:tcPr>
            <w:tcW w:w="1640" w:type="dxa"/>
            <w:tcBorders>
              <w:top w:val="nil"/>
              <w:left w:val="nil"/>
              <w:bottom w:val="single" w:sz="4" w:space="0" w:color="auto"/>
              <w:right w:val="single" w:sz="4" w:space="0" w:color="auto"/>
            </w:tcBorders>
            <w:shd w:val="clear" w:color="auto" w:fill="auto"/>
            <w:vAlign w:val="center"/>
            <w:hideMark/>
          </w:tcPr>
          <w:p w14:paraId="073ECB4E" w14:textId="77777777" w:rsidR="00B368D2" w:rsidRPr="00B368D2" w:rsidRDefault="00B368D2" w:rsidP="00B368D2">
            <w:pPr>
              <w:jc w:val="center"/>
              <w:rPr>
                <w:b/>
                <w:bCs/>
                <w:sz w:val="22"/>
                <w:szCs w:val="22"/>
              </w:rPr>
            </w:pPr>
            <w:r w:rsidRPr="00B368D2">
              <w:rPr>
                <w:b/>
                <w:bCs/>
                <w:sz w:val="22"/>
                <w:szCs w:val="22"/>
              </w:rPr>
              <w:t>94,00</w:t>
            </w:r>
          </w:p>
        </w:tc>
        <w:tc>
          <w:tcPr>
            <w:tcW w:w="1620" w:type="dxa"/>
            <w:tcBorders>
              <w:top w:val="nil"/>
              <w:left w:val="nil"/>
              <w:bottom w:val="single" w:sz="4" w:space="0" w:color="auto"/>
              <w:right w:val="single" w:sz="4" w:space="0" w:color="auto"/>
            </w:tcBorders>
            <w:shd w:val="clear" w:color="auto" w:fill="auto"/>
            <w:vAlign w:val="center"/>
            <w:hideMark/>
          </w:tcPr>
          <w:p w14:paraId="0F0A310D" w14:textId="77777777" w:rsidR="00B368D2" w:rsidRPr="00B368D2" w:rsidRDefault="00B368D2" w:rsidP="00B368D2">
            <w:pPr>
              <w:jc w:val="center"/>
              <w:rPr>
                <w:b/>
                <w:bCs/>
                <w:sz w:val="22"/>
                <w:szCs w:val="22"/>
              </w:rPr>
            </w:pPr>
            <w:r w:rsidRPr="00B368D2">
              <w:rPr>
                <w:b/>
                <w:bCs/>
                <w:sz w:val="22"/>
                <w:szCs w:val="22"/>
              </w:rPr>
              <w:t>94,00</w:t>
            </w:r>
          </w:p>
        </w:tc>
        <w:tc>
          <w:tcPr>
            <w:tcW w:w="1640" w:type="dxa"/>
            <w:tcBorders>
              <w:top w:val="nil"/>
              <w:left w:val="nil"/>
              <w:bottom w:val="single" w:sz="4" w:space="0" w:color="auto"/>
              <w:right w:val="single" w:sz="4" w:space="0" w:color="auto"/>
            </w:tcBorders>
            <w:shd w:val="clear" w:color="auto" w:fill="auto"/>
            <w:vAlign w:val="center"/>
            <w:hideMark/>
          </w:tcPr>
          <w:p w14:paraId="15087EAA" w14:textId="77777777" w:rsidR="00B368D2" w:rsidRPr="00B368D2" w:rsidRDefault="00B368D2" w:rsidP="00B368D2">
            <w:pPr>
              <w:jc w:val="center"/>
              <w:rPr>
                <w:b/>
                <w:bCs/>
                <w:sz w:val="22"/>
                <w:szCs w:val="22"/>
              </w:rPr>
            </w:pPr>
            <w:r w:rsidRPr="00B368D2">
              <w:rPr>
                <w:b/>
                <w:bCs/>
                <w:sz w:val="22"/>
                <w:szCs w:val="22"/>
              </w:rPr>
              <w:t>94,00</w:t>
            </w:r>
          </w:p>
        </w:tc>
        <w:tc>
          <w:tcPr>
            <w:tcW w:w="1600" w:type="dxa"/>
            <w:tcBorders>
              <w:top w:val="nil"/>
              <w:left w:val="nil"/>
              <w:bottom w:val="single" w:sz="4" w:space="0" w:color="auto"/>
              <w:right w:val="single" w:sz="4" w:space="0" w:color="auto"/>
            </w:tcBorders>
            <w:shd w:val="clear" w:color="auto" w:fill="auto"/>
            <w:vAlign w:val="center"/>
            <w:hideMark/>
          </w:tcPr>
          <w:p w14:paraId="01F0096B" w14:textId="77777777" w:rsidR="00B368D2" w:rsidRPr="00B368D2" w:rsidRDefault="00B368D2" w:rsidP="00B368D2">
            <w:pPr>
              <w:jc w:val="center"/>
              <w:rPr>
                <w:b/>
                <w:bCs/>
                <w:sz w:val="22"/>
                <w:szCs w:val="22"/>
              </w:rPr>
            </w:pPr>
            <w:r w:rsidRPr="00B368D2">
              <w:rPr>
                <w:b/>
                <w:bCs/>
                <w:sz w:val="22"/>
                <w:szCs w:val="22"/>
              </w:rPr>
              <w:t>94,00</w:t>
            </w:r>
          </w:p>
        </w:tc>
        <w:tc>
          <w:tcPr>
            <w:tcW w:w="1220" w:type="dxa"/>
            <w:tcBorders>
              <w:top w:val="nil"/>
              <w:left w:val="nil"/>
              <w:bottom w:val="single" w:sz="4" w:space="0" w:color="auto"/>
              <w:right w:val="single" w:sz="4" w:space="0" w:color="auto"/>
            </w:tcBorders>
            <w:shd w:val="clear" w:color="auto" w:fill="auto"/>
            <w:vAlign w:val="center"/>
            <w:hideMark/>
          </w:tcPr>
          <w:p w14:paraId="70A5F030" w14:textId="77777777" w:rsidR="00B368D2" w:rsidRPr="00B368D2" w:rsidRDefault="00B368D2" w:rsidP="00B368D2">
            <w:pPr>
              <w:jc w:val="center"/>
              <w:rPr>
                <w:b/>
                <w:bCs/>
                <w:sz w:val="22"/>
                <w:szCs w:val="22"/>
              </w:rPr>
            </w:pPr>
            <w:r w:rsidRPr="00B368D2">
              <w:rPr>
                <w:b/>
                <w:bCs/>
                <w:sz w:val="22"/>
                <w:szCs w:val="22"/>
              </w:rPr>
              <w:t>94,00</w:t>
            </w:r>
          </w:p>
        </w:tc>
      </w:tr>
      <w:tr w:rsidR="00B368D2" w:rsidRPr="00B368D2" w14:paraId="122AEC1F"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7094AECB" w14:textId="77777777" w:rsidR="00B368D2" w:rsidRPr="00B368D2" w:rsidRDefault="00B368D2" w:rsidP="00B368D2">
            <w:pPr>
              <w:jc w:val="center"/>
              <w:rPr>
                <w:color w:val="000000"/>
                <w:sz w:val="22"/>
                <w:szCs w:val="22"/>
              </w:rPr>
            </w:pPr>
            <w:r w:rsidRPr="00B368D2">
              <w:rPr>
                <w:color w:val="000000"/>
                <w:sz w:val="22"/>
                <w:szCs w:val="22"/>
              </w:rPr>
              <w:t>9</w:t>
            </w:r>
          </w:p>
        </w:tc>
        <w:tc>
          <w:tcPr>
            <w:tcW w:w="3960" w:type="dxa"/>
            <w:tcBorders>
              <w:top w:val="nil"/>
              <w:left w:val="nil"/>
              <w:bottom w:val="single" w:sz="4" w:space="0" w:color="auto"/>
              <w:right w:val="single" w:sz="4" w:space="0" w:color="auto"/>
            </w:tcBorders>
            <w:shd w:val="clear" w:color="auto" w:fill="auto"/>
            <w:vAlign w:val="center"/>
            <w:hideMark/>
          </w:tcPr>
          <w:p w14:paraId="13028434" w14:textId="77777777" w:rsidR="00B368D2" w:rsidRPr="00B368D2" w:rsidRDefault="00B368D2" w:rsidP="00B368D2">
            <w:pPr>
              <w:ind w:firstLineChars="100" w:firstLine="220"/>
              <w:rPr>
                <w:color w:val="000000"/>
                <w:sz w:val="22"/>
                <w:szCs w:val="22"/>
              </w:rPr>
            </w:pPr>
            <w:r w:rsidRPr="00B368D2">
              <w:rPr>
                <w:color w:val="000000"/>
                <w:sz w:val="22"/>
                <w:szCs w:val="22"/>
              </w:rPr>
              <w:t>Местный бюджет</w:t>
            </w:r>
          </w:p>
        </w:tc>
        <w:tc>
          <w:tcPr>
            <w:tcW w:w="1120" w:type="dxa"/>
            <w:tcBorders>
              <w:top w:val="nil"/>
              <w:left w:val="nil"/>
              <w:bottom w:val="single" w:sz="4" w:space="0" w:color="auto"/>
              <w:right w:val="single" w:sz="4" w:space="0" w:color="auto"/>
            </w:tcBorders>
            <w:shd w:val="clear" w:color="auto" w:fill="auto"/>
            <w:vAlign w:val="center"/>
            <w:hideMark/>
          </w:tcPr>
          <w:p w14:paraId="62968C71" w14:textId="77777777" w:rsidR="00B368D2" w:rsidRPr="00B368D2" w:rsidRDefault="00B368D2" w:rsidP="00B368D2">
            <w:pPr>
              <w:jc w:val="center"/>
              <w:rPr>
                <w:color w:val="000000"/>
                <w:sz w:val="22"/>
                <w:szCs w:val="22"/>
              </w:rPr>
            </w:pPr>
            <w:r w:rsidRPr="00B368D2">
              <w:rPr>
                <w:color w:val="000000"/>
                <w:sz w:val="22"/>
                <w:szCs w:val="22"/>
              </w:rPr>
              <w:t>тыс. руб.</w:t>
            </w:r>
          </w:p>
        </w:tc>
        <w:tc>
          <w:tcPr>
            <w:tcW w:w="1540" w:type="dxa"/>
            <w:tcBorders>
              <w:top w:val="nil"/>
              <w:left w:val="nil"/>
              <w:bottom w:val="single" w:sz="4" w:space="0" w:color="auto"/>
              <w:right w:val="single" w:sz="4" w:space="0" w:color="auto"/>
            </w:tcBorders>
            <w:shd w:val="clear" w:color="000000" w:fill="FFFFFF"/>
            <w:vAlign w:val="center"/>
            <w:hideMark/>
          </w:tcPr>
          <w:p w14:paraId="4496A4D1" w14:textId="77777777" w:rsidR="00B368D2" w:rsidRPr="00B368D2" w:rsidRDefault="00B368D2" w:rsidP="00B368D2">
            <w:pPr>
              <w:jc w:val="center"/>
              <w:rPr>
                <w:color w:val="000000"/>
                <w:sz w:val="22"/>
                <w:szCs w:val="22"/>
              </w:rPr>
            </w:pPr>
            <w:r w:rsidRPr="00B368D2">
              <w:rPr>
                <w:color w:val="000000"/>
                <w:sz w:val="22"/>
                <w:szCs w:val="22"/>
              </w:rPr>
              <w:t>16 671,4</w:t>
            </w:r>
          </w:p>
        </w:tc>
        <w:tc>
          <w:tcPr>
            <w:tcW w:w="1640" w:type="dxa"/>
            <w:tcBorders>
              <w:top w:val="nil"/>
              <w:left w:val="nil"/>
              <w:bottom w:val="single" w:sz="4" w:space="0" w:color="auto"/>
              <w:right w:val="single" w:sz="4" w:space="0" w:color="auto"/>
            </w:tcBorders>
            <w:shd w:val="clear" w:color="000000" w:fill="FFFFFF"/>
            <w:vAlign w:val="center"/>
            <w:hideMark/>
          </w:tcPr>
          <w:p w14:paraId="623DB0A1" w14:textId="77777777" w:rsidR="00B368D2" w:rsidRPr="00B368D2" w:rsidRDefault="00B368D2" w:rsidP="00B368D2">
            <w:pPr>
              <w:jc w:val="center"/>
              <w:rPr>
                <w:color w:val="000000"/>
                <w:sz w:val="22"/>
                <w:szCs w:val="22"/>
              </w:rPr>
            </w:pPr>
            <w:r w:rsidRPr="00B368D2">
              <w:rPr>
                <w:color w:val="000000"/>
                <w:sz w:val="22"/>
                <w:szCs w:val="22"/>
              </w:rPr>
              <w:t>17 449,2</w:t>
            </w:r>
          </w:p>
        </w:tc>
        <w:tc>
          <w:tcPr>
            <w:tcW w:w="1620" w:type="dxa"/>
            <w:tcBorders>
              <w:top w:val="nil"/>
              <w:left w:val="nil"/>
              <w:bottom w:val="single" w:sz="4" w:space="0" w:color="auto"/>
              <w:right w:val="single" w:sz="4" w:space="0" w:color="auto"/>
            </w:tcBorders>
            <w:shd w:val="clear" w:color="000000" w:fill="FFFFFF"/>
            <w:vAlign w:val="center"/>
            <w:hideMark/>
          </w:tcPr>
          <w:p w14:paraId="73ADEDFF" w14:textId="77777777" w:rsidR="00B368D2" w:rsidRPr="00B368D2" w:rsidRDefault="00B368D2" w:rsidP="00B368D2">
            <w:pPr>
              <w:jc w:val="center"/>
              <w:rPr>
                <w:color w:val="000000"/>
                <w:sz w:val="22"/>
                <w:szCs w:val="22"/>
              </w:rPr>
            </w:pPr>
            <w:r w:rsidRPr="00B368D2">
              <w:rPr>
                <w:color w:val="000000"/>
                <w:sz w:val="22"/>
                <w:szCs w:val="22"/>
              </w:rPr>
              <w:t>14 903,7</w:t>
            </w:r>
          </w:p>
        </w:tc>
        <w:tc>
          <w:tcPr>
            <w:tcW w:w="1640" w:type="dxa"/>
            <w:tcBorders>
              <w:top w:val="nil"/>
              <w:left w:val="nil"/>
              <w:bottom w:val="single" w:sz="4" w:space="0" w:color="auto"/>
              <w:right w:val="single" w:sz="4" w:space="0" w:color="auto"/>
            </w:tcBorders>
            <w:shd w:val="clear" w:color="000000" w:fill="FFFFFF"/>
            <w:vAlign w:val="center"/>
            <w:hideMark/>
          </w:tcPr>
          <w:p w14:paraId="729043D9" w14:textId="77777777" w:rsidR="00B368D2" w:rsidRPr="00B368D2" w:rsidRDefault="00B368D2" w:rsidP="00B368D2">
            <w:pPr>
              <w:jc w:val="center"/>
              <w:rPr>
                <w:color w:val="000000"/>
                <w:sz w:val="22"/>
                <w:szCs w:val="22"/>
              </w:rPr>
            </w:pPr>
            <w:r w:rsidRPr="00B368D2">
              <w:rPr>
                <w:color w:val="000000"/>
                <w:sz w:val="22"/>
                <w:szCs w:val="22"/>
              </w:rPr>
              <w:t>14 089,8</w:t>
            </w:r>
          </w:p>
        </w:tc>
        <w:tc>
          <w:tcPr>
            <w:tcW w:w="1600" w:type="dxa"/>
            <w:tcBorders>
              <w:top w:val="nil"/>
              <w:left w:val="nil"/>
              <w:bottom w:val="single" w:sz="4" w:space="0" w:color="auto"/>
              <w:right w:val="single" w:sz="4" w:space="0" w:color="auto"/>
            </w:tcBorders>
            <w:shd w:val="clear" w:color="000000" w:fill="FFFFFF"/>
            <w:vAlign w:val="center"/>
            <w:hideMark/>
          </w:tcPr>
          <w:p w14:paraId="2387D18C" w14:textId="77777777" w:rsidR="00B368D2" w:rsidRPr="00B368D2" w:rsidRDefault="00B368D2" w:rsidP="00B368D2">
            <w:pPr>
              <w:jc w:val="center"/>
              <w:rPr>
                <w:color w:val="000000"/>
                <w:sz w:val="22"/>
                <w:szCs w:val="22"/>
              </w:rPr>
            </w:pPr>
            <w:r w:rsidRPr="00B368D2">
              <w:rPr>
                <w:color w:val="000000"/>
                <w:sz w:val="22"/>
                <w:szCs w:val="22"/>
              </w:rPr>
              <w:t>14 244,8</w:t>
            </w:r>
          </w:p>
        </w:tc>
        <w:tc>
          <w:tcPr>
            <w:tcW w:w="1220" w:type="dxa"/>
            <w:tcBorders>
              <w:top w:val="nil"/>
              <w:left w:val="nil"/>
              <w:bottom w:val="single" w:sz="4" w:space="0" w:color="auto"/>
              <w:right w:val="single" w:sz="4" w:space="0" w:color="auto"/>
            </w:tcBorders>
            <w:shd w:val="clear" w:color="000000" w:fill="FFFFFF"/>
            <w:vAlign w:val="center"/>
            <w:hideMark/>
          </w:tcPr>
          <w:p w14:paraId="2C7EA920" w14:textId="77777777" w:rsidR="00B368D2" w:rsidRPr="00B368D2" w:rsidRDefault="00B368D2" w:rsidP="00B368D2">
            <w:pPr>
              <w:jc w:val="center"/>
              <w:rPr>
                <w:color w:val="000000"/>
                <w:sz w:val="22"/>
                <w:szCs w:val="22"/>
              </w:rPr>
            </w:pPr>
            <w:r w:rsidRPr="00B368D2">
              <w:rPr>
                <w:color w:val="000000"/>
                <w:sz w:val="22"/>
                <w:szCs w:val="22"/>
              </w:rPr>
              <w:t>14 401,5</w:t>
            </w:r>
          </w:p>
        </w:tc>
      </w:tr>
      <w:tr w:rsidR="00B368D2" w:rsidRPr="00B368D2" w14:paraId="75469286"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13B11D48" w14:textId="77777777" w:rsidR="00B368D2" w:rsidRPr="00B368D2" w:rsidRDefault="00B368D2" w:rsidP="00B368D2">
            <w:pPr>
              <w:jc w:val="center"/>
              <w:rPr>
                <w:color w:val="000000"/>
                <w:sz w:val="22"/>
                <w:szCs w:val="22"/>
              </w:rPr>
            </w:pPr>
            <w:r w:rsidRPr="00B368D2">
              <w:rPr>
                <w:color w:val="000000"/>
                <w:sz w:val="22"/>
                <w:szCs w:val="22"/>
              </w:rPr>
              <w:t>10</w:t>
            </w:r>
          </w:p>
        </w:tc>
        <w:tc>
          <w:tcPr>
            <w:tcW w:w="3960" w:type="dxa"/>
            <w:tcBorders>
              <w:top w:val="nil"/>
              <w:left w:val="nil"/>
              <w:bottom w:val="single" w:sz="4" w:space="0" w:color="auto"/>
              <w:right w:val="single" w:sz="4" w:space="0" w:color="auto"/>
            </w:tcBorders>
            <w:shd w:val="clear" w:color="auto" w:fill="auto"/>
            <w:vAlign w:val="center"/>
            <w:hideMark/>
          </w:tcPr>
          <w:p w14:paraId="0CBD1998" w14:textId="77777777" w:rsidR="00B368D2" w:rsidRPr="00B368D2" w:rsidRDefault="00B368D2" w:rsidP="00B368D2">
            <w:pPr>
              <w:rPr>
                <w:color w:val="000000"/>
                <w:sz w:val="22"/>
                <w:szCs w:val="22"/>
              </w:rPr>
            </w:pPr>
            <w:r w:rsidRPr="00B368D2">
              <w:rPr>
                <w:color w:val="000000"/>
                <w:sz w:val="22"/>
                <w:szCs w:val="22"/>
              </w:rPr>
              <w:t>VII. Изменение недоимки</w:t>
            </w:r>
          </w:p>
        </w:tc>
        <w:tc>
          <w:tcPr>
            <w:tcW w:w="1120" w:type="dxa"/>
            <w:tcBorders>
              <w:top w:val="nil"/>
              <w:left w:val="nil"/>
              <w:bottom w:val="single" w:sz="4" w:space="0" w:color="auto"/>
              <w:right w:val="single" w:sz="4" w:space="0" w:color="auto"/>
            </w:tcBorders>
            <w:shd w:val="clear" w:color="auto" w:fill="auto"/>
            <w:vAlign w:val="center"/>
            <w:hideMark/>
          </w:tcPr>
          <w:p w14:paraId="4D8B85CE" w14:textId="77777777" w:rsidR="00B368D2" w:rsidRPr="00B368D2" w:rsidRDefault="00B368D2" w:rsidP="00B368D2">
            <w:pPr>
              <w:jc w:val="center"/>
              <w:rPr>
                <w:color w:val="000000"/>
                <w:sz w:val="22"/>
                <w:szCs w:val="22"/>
              </w:rPr>
            </w:pPr>
            <w:r w:rsidRPr="00B368D2">
              <w:rPr>
                <w:color w:val="000000"/>
                <w:sz w:val="22"/>
                <w:szCs w:val="22"/>
              </w:rPr>
              <w:t>тыс. руб.</w:t>
            </w:r>
          </w:p>
        </w:tc>
        <w:tc>
          <w:tcPr>
            <w:tcW w:w="1540" w:type="dxa"/>
            <w:tcBorders>
              <w:top w:val="nil"/>
              <w:left w:val="nil"/>
              <w:bottom w:val="single" w:sz="4" w:space="0" w:color="auto"/>
              <w:right w:val="single" w:sz="4" w:space="0" w:color="auto"/>
            </w:tcBorders>
            <w:shd w:val="clear" w:color="auto" w:fill="auto"/>
            <w:vAlign w:val="center"/>
            <w:hideMark/>
          </w:tcPr>
          <w:p w14:paraId="7C990267" w14:textId="77777777" w:rsidR="00B368D2" w:rsidRPr="00B368D2" w:rsidRDefault="00B368D2" w:rsidP="00B368D2">
            <w:pPr>
              <w:jc w:val="center"/>
              <w:rPr>
                <w:sz w:val="22"/>
                <w:szCs w:val="22"/>
              </w:rPr>
            </w:pPr>
            <w:r w:rsidRPr="00B368D2">
              <w:rPr>
                <w:sz w:val="22"/>
                <w:szCs w:val="22"/>
              </w:rPr>
              <w:t>-4 379,9</w:t>
            </w:r>
          </w:p>
        </w:tc>
        <w:tc>
          <w:tcPr>
            <w:tcW w:w="1640" w:type="dxa"/>
            <w:tcBorders>
              <w:top w:val="nil"/>
              <w:left w:val="nil"/>
              <w:bottom w:val="single" w:sz="4" w:space="0" w:color="auto"/>
              <w:right w:val="single" w:sz="4" w:space="0" w:color="auto"/>
            </w:tcBorders>
            <w:shd w:val="clear" w:color="auto" w:fill="auto"/>
            <w:vAlign w:val="center"/>
            <w:hideMark/>
          </w:tcPr>
          <w:p w14:paraId="14FE3011" w14:textId="77777777" w:rsidR="00B368D2" w:rsidRPr="00B368D2" w:rsidRDefault="00B368D2" w:rsidP="00B368D2">
            <w:pPr>
              <w:jc w:val="center"/>
              <w:rPr>
                <w:sz w:val="22"/>
                <w:szCs w:val="22"/>
              </w:rPr>
            </w:pPr>
            <w:r w:rsidRPr="00B368D2">
              <w:rPr>
                <w:sz w:val="22"/>
                <w:szCs w:val="22"/>
              </w:rPr>
              <w:t>-4 379,9</w:t>
            </w:r>
          </w:p>
        </w:tc>
        <w:tc>
          <w:tcPr>
            <w:tcW w:w="1620" w:type="dxa"/>
            <w:tcBorders>
              <w:top w:val="nil"/>
              <w:left w:val="nil"/>
              <w:bottom w:val="single" w:sz="4" w:space="0" w:color="auto"/>
              <w:right w:val="single" w:sz="4" w:space="0" w:color="auto"/>
            </w:tcBorders>
            <w:shd w:val="clear" w:color="auto" w:fill="auto"/>
            <w:vAlign w:val="center"/>
            <w:hideMark/>
          </w:tcPr>
          <w:p w14:paraId="7686BF62" w14:textId="77777777" w:rsidR="00B368D2" w:rsidRPr="00B368D2" w:rsidRDefault="00B368D2" w:rsidP="00B368D2">
            <w:pPr>
              <w:jc w:val="center"/>
              <w:rPr>
                <w:sz w:val="22"/>
                <w:szCs w:val="22"/>
              </w:rPr>
            </w:pPr>
            <w:r w:rsidRPr="00B368D2">
              <w:rPr>
                <w:sz w:val="22"/>
                <w:szCs w:val="22"/>
              </w:rPr>
              <w:t>-248,7</w:t>
            </w:r>
          </w:p>
        </w:tc>
        <w:tc>
          <w:tcPr>
            <w:tcW w:w="1640" w:type="dxa"/>
            <w:tcBorders>
              <w:top w:val="nil"/>
              <w:left w:val="nil"/>
              <w:bottom w:val="single" w:sz="4" w:space="0" w:color="auto"/>
              <w:right w:val="single" w:sz="4" w:space="0" w:color="auto"/>
            </w:tcBorders>
            <w:shd w:val="clear" w:color="auto" w:fill="auto"/>
            <w:vAlign w:val="center"/>
            <w:hideMark/>
          </w:tcPr>
          <w:p w14:paraId="2A69102F" w14:textId="77777777" w:rsidR="00B368D2" w:rsidRPr="00B368D2" w:rsidRDefault="00B368D2" w:rsidP="00B368D2">
            <w:pPr>
              <w:jc w:val="center"/>
              <w:rPr>
                <w:sz w:val="22"/>
                <w:szCs w:val="22"/>
              </w:rPr>
            </w:pPr>
            <w:r w:rsidRPr="00B368D2">
              <w:rPr>
                <w:sz w:val="22"/>
                <w:szCs w:val="22"/>
              </w:rPr>
              <w:t>899,2</w:t>
            </w:r>
          </w:p>
        </w:tc>
        <w:tc>
          <w:tcPr>
            <w:tcW w:w="1600" w:type="dxa"/>
            <w:tcBorders>
              <w:top w:val="nil"/>
              <w:left w:val="nil"/>
              <w:bottom w:val="single" w:sz="4" w:space="0" w:color="auto"/>
              <w:right w:val="single" w:sz="4" w:space="0" w:color="auto"/>
            </w:tcBorders>
            <w:shd w:val="clear" w:color="auto" w:fill="auto"/>
            <w:vAlign w:val="center"/>
            <w:hideMark/>
          </w:tcPr>
          <w:p w14:paraId="1B9E9F09" w14:textId="77777777" w:rsidR="00B368D2" w:rsidRPr="00B368D2" w:rsidRDefault="00B368D2" w:rsidP="00B368D2">
            <w:pPr>
              <w:jc w:val="center"/>
              <w:rPr>
                <w:sz w:val="22"/>
                <w:szCs w:val="22"/>
              </w:rPr>
            </w:pPr>
            <w:r w:rsidRPr="00B368D2">
              <w:rPr>
                <w:sz w:val="22"/>
                <w:szCs w:val="22"/>
              </w:rPr>
              <w:t>899,2</w:t>
            </w:r>
          </w:p>
        </w:tc>
        <w:tc>
          <w:tcPr>
            <w:tcW w:w="1220" w:type="dxa"/>
            <w:tcBorders>
              <w:top w:val="nil"/>
              <w:left w:val="nil"/>
              <w:bottom w:val="single" w:sz="4" w:space="0" w:color="auto"/>
              <w:right w:val="single" w:sz="4" w:space="0" w:color="auto"/>
            </w:tcBorders>
            <w:shd w:val="clear" w:color="auto" w:fill="auto"/>
            <w:vAlign w:val="center"/>
            <w:hideMark/>
          </w:tcPr>
          <w:p w14:paraId="2F47EC72" w14:textId="77777777" w:rsidR="00B368D2" w:rsidRPr="00B368D2" w:rsidRDefault="00B368D2" w:rsidP="00B368D2">
            <w:pPr>
              <w:jc w:val="center"/>
              <w:rPr>
                <w:sz w:val="22"/>
                <w:szCs w:val="22"/>
              </w:rPr>
            </w:pPr>
            <w:r w:rsidRPr="00B368D2">
              <w:rPr>
                <w:sz w:val="22"/>
                <w:szCs w:val="22"/>
              </w:rPr>
              <w:t>899,2</w:t>
            </w:r>
          </w:p>
        </w:tc>
      </w:tr>
      <w:tr w:rsidR="00B368D2" w:rsidRPr="00B368D2" w14:paraId="1EBEFFC8"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2F7018F7" w14:textId="77777777" w:rsidR="00B368D2" w:rsidRPr="00B368D2" w:rsidRDefault="00B368D2" w:rsidP="00B368D2">
            <w:pPr>
              <w:jc w:val="center"/>
              <w:rPr>
                <w:color w:val="000000"/>
                <w:sz w:val="22"/>
                <w:szCs w:val="22"/>
              </w:rPr>
            </w:pPr>
            <w:r w:rsidRPr="00B368D2">
              <w:rPr>
                <w:color w:val="000000"/>
                <w:sz w:val="22"/>
                <w:szCs w:val="22"/>
              </w:rPr>
              <w:t>11</w:t>
            </w:r>
          </w:p>
        </w:tc>
        <w:tc>
          <w:tcPr>
            <w:tcW w:w="3960" w:type="dxa"/>
            <w:tcBorders>
              <w:top w:val="nil"/>
              <w:left w:val="nil"/>
              <w:bottom w:val="single" w:sz="4" w:space="0" w:color="auto"/>
              <w:right w:val="single" w:sz="4" w:space="0" w:color="auto"/>
            </w:tcBorders>
            <w:shd w:val="clear" w:color="auto" w:fill="auto"/>
            <w:vAlign w:val="center"/>
            <w:hideMark/>
          </w:tcPr>
          <w:p w14:paraId="7A7A7FFD" w14:textId="77777777" w:rsidR="00B368D2" w:rsidRPr="00B368D2" w:rsidRDefault="00B368D2" w:rsidP="00B368D2">
            <w:pPr>
              <w:ind w:firstLineChars="100" w:firstLine="220"/>
              <w:rPr>
                <w:color w:val="000000"/>
                <w:sz w:val="22"/>
                <w:szCs w:val="22"/>
              </w:rPr>
            </w:pPr>
            <w:r w:rsidRPr="00B368D2">
              <w:rPr>
                <w:color w:val="000000"/>
                <w:sz w:val="22"/>
                <w:szCs w:val="22"/>
              </w:rPr>
              <w:t>Местный бюджет</w:t>
            </w:r>
          </w:p>
        </w:tc>
        <w:tc>
          <w:tcPr>
            <w:tcW w:w="1120" w:type="dxa"/>
            <w:tcBorders>
              <w:top w:val="nil"/>
              <w:left w:val="nil"/>
              <w:bottom w:val="single" w:sz="4" w:space="0" w:color="auto"/>
              <w:right w:val="single" w:sz="4" w:space="0" w:color="auto"/>
            </w:tcBorders>
            <w:shd w:val="clear" w:color="auto" w:fill="auto"/>
            <w:vAlign w:val="center"/>
            <w:hideMark/>
          </w:tcPr>
          <w:p w14:paraId="488CF8F5" w14:textId="77777777" w:rsidR="00B368D2" w:rsidRPr="00B368D2" w:rsidRDefault="00B368D2" w:rsidP="00B368D2">
            <w:pPr>
              <w:jc w:val="center"/>
              <w:rPr>
                <w:color w:val="000000"/>
                <w:sz w:val="22"/>
                <w:szCs w:val="22"/>
              </w:rPr>
            </w:pPr>
            <w:r w:rsidRPr="00B368D2">
              <w:rPr>
                <w:color w:val="000000"/>
                <w:sz w:val="22"/>
                <w:szCs w:val="22"/>
              </w:rPr>
              <w:t>тыс. руб.</w:t>
            </w:r>
          </w:p>
        </w:tc>
        <w:tc>
          <w:tcPr>
            <w:tcW w:w="1540" w:type="dxa"/>
            <w:tcBorders>
              <w:top w:val="nil"/>
              <w:left w:val="nil"/>
              <w:bottom w:val="single" w:sz="4" w:space="0" w:color="auto"/>
              <w:right w:val="single" w:sz="4" w:space="0" w:color="auto"/>
            </w:tcBorders>
            <w:shd w:val="clear" w:color="auto" w:fill="auto"/>
            <w:vAlign w:val="center"/>
            <w:hideMark/>
          </w:tcPr>
          <w:p w14:paraId="6337A625" w14:textId="77777777" w:rsidR="00B368D2" w:rsidRPr="00B368D2" w:rsidRDefault="00B368D2" w:rsidP="00B368D2">
            <w:pPr>
              <w:jc w:val="center"/>
              <w:rPr>
                <w:sz w:val="22"/>
                <w:szCs w:val="22"/>
              </w:rPr>
            </w:pPr>
            <w:r w:rsidRPr="00B368D2">
              <w:rPr>
                <w:sz w:val="22"/>
                <w:szCs w:val="22"/>
              </w:rPr>
              <w:t>-4 379,9</w:t>
            </w:r>
          </w:p>
        </w:tc>
        <w:tc>
          <w:tcPr>
            <w:tcW w:w="1640" w:type="dxa"/>
            <w:tcBorders>
              <w:top w:val="nil"/>
              <w:left w:val="nil"/>
              <w:bottom w:val="single" w:sz="4" w:space="0" w:color="auto"/>
              <w:right w:val="single" w:sz="4" w:space="0" w:color="auto"/>
            </w:tcBorders>
            <w:shd w:val="clear" w:color="000000" w:fill="FFFFFF"/>
            <w:vAlign w:val="center"/>
            <w:hideMark/>
          </w:tcPr>
          <w:p w14:paraId="68EDBCCB" w14:textId="77777777" w:rsidR="00B368D2" w:rsidRPr="00B368D2" w:rsidRDefault="00B368D2" w:rsidP="00B368D2">
            <w:pPr>
              <w:jc w:val="center"/>
              <w:rPr>
                <w:sz w:val="22"/>
                <w:szCs w:val="22"/>
              </w:rPr>
            </w:pPr>
            <w:r w:rsidRPr="00B368D2">
              <w:rPr>
                <w:sz w:val="22"/>
                <w:szCs w:val="22"/>
              </w:rPr>
              <w:t>-4 379,9</w:t>
            </w:r>
          </w:p>
        </w:tc>
        <w:tc>
          <w:tcPr>
            <w:tcW w:w="1620" w:type="dxa"/>
            <w:tcBorders>
              <w:top w:val="nil"/>
              <w:left w:val="nil"/>
              <w:bottom w:val="single" w:sz="4" w:space="0" w:color="auto"/>
              <w:right w:val="single" w:sz="4" w:space="0" w:color="auto"/>
            </w:tcBorders>
            <w:shd w:val="clear" w:color="auto" w:fill="auto"/>
            <w:vAlign w:val="center"/>
            <w:hideMark/>
          </w:tcPr>
          <w:p w14:paraId="0370B268" w14:textId="77777777" w:rsidR="00B368D2" w:rsidRPr="00B368D2" w:rsidRDefault="00B368D2" w:rsidP="00B368D2">
            <w:pPr>
              <w:jc w:val="center"/>
              <w:rPr>
                <w:sz w:val="22"/>
                <w:szCs w:val="22"/>
              </w:rPr>
            </w:pPr>
            <w:r w:rsidRPr="00B368D2">
              <w:rPr>
                <w:sz w:val="22"/>
                <w:szCs w:val="22"/>
              </w:rPr>
              <w:t>-248,7</w:t>
            </w:r>
          </w:p>
        </w:tc>
        <w:tc>
          <w:tcPr>
            <w:tcW w:w="1640" w:type="dxa"/>
            <w:tcBorders>
              <w:top w:val="nil"/>
              <w:left w:val="nil"/>
              <w:bottom w:val="single" w:sz="4" w:space="0" w:color="auto"/>
              <w:right w:val="single" w:sz="4" w:space="0" w:color="auto"/>
            </w:tcBorders>
            <w:shd w:val="clear" w:color="auto" w:fill="auto"/>
            <w:vAlign w:val="center"/>
            <w:hideMark/>
          </w:tcPr>
          <w:p w14:paraId="15790086" w14:textId="77777777" w:rsidR="00B368D2" w:rsidRPr="00B368D2" w:rsidRDefault="00B368D2" w:rsidP="00B368D2">
            <w:pPr>
              <w:jc w:val="center"/>
              <w:rPr>
                <w:sz w:val="22"/>
                <w:szCs w:val="22"/>
              </w:rPr>
            </w:pPr>
            <w:r w:rsidRPr="00B368D2">
              <w:rPr>
                <w:sz w:val="22"/>
                <w:szCs w:val="22"/>
              </w:rPr>
              <w:t>899,2</w:t>
            </w:r>
          </w:p>
        </w:tc>
        <w:tc>
          <w:tcPr>
            <w:tcW w:w="1600" w:type="dxa"/>
            <w:tcBorders>
              <w:top w:val="nil"/>
              <w:left w:val="nil"/>
              <w:bottom w:val="single" w:sz="4" w:space="0" w:color="auto"/>
              <w:right w:val="single" w:sz="4" w:space="0" w:color="auto"/>
            </w:tcBorders>
            <w:shd w:val="clear" w:color="auto" w:fill="auto"/>
            <w:vAlign w:val="center"/>
            <w:hideMark/>
          </w:tcPr>
          <w:p w14:paraId="5E15C5C2" w14:textId="77777777" w:rsidR="00B368D2" w:rsidRPr="00B368D2" w:rsidRDefault="00B368D2" w:rsidP="00B368D2">
            <w:pPr>
              <w:jc w:val="center"/>
              <w:rPr>
                <w:sz w:val="22"/>
                <w:szCs w:val="22"/>
              </w:rPr>
            </w:pPr>
            <w:r w:rsidRPr="00B368D2">
              <w:rPr>
                <w:sz w:val="22"/>
                <w:szCs w:val="22"/>
              </w:rPr>
              <w:t>899,2</w:t>
            </w:r>
          </w:p>
        </w:tc>
        <w:tc>
          <w:tcPr>
            <w:tcW w:w="1220" w:type="dxa"/>
            <w:tcBorders>
              <w:top w:val="nil"/>
              <w:left w:val="nil"/>
              <w:bottom w:val="single" w:sz="4" w:space="0" w:color="auto"/>
              <w:right w:val="single" w:sz="4" w:space="0" w:color="auto"/>
            </w:tcBorders>
            <w:shd w:val="clear" w:color="auto" w:fill="auto"/>
            <w:vAlign w:val="center"/>
            <w:hideMark/>
          </w:tcPr>
          <w:p w14:paraId="04507C58" w14:textId="77777777" w:rsidR="00B368D2" w:rsidRPr="00B368D2" w:rsidRDefault="00B368D2" w:rsidP="00B368D2">
            <w:pPr>
              <w:jc w:val="center"/>
              <w:rPr>
                <w:sz w:val="22"/>
                <w:szCs w:val="22"/>
              </w:rPr>
            </w:pPr>
            <w:r w:rsidRPr="00B368D2">
              <w:rPr>
                <w:sz w:val="22"/>
                <w:szCs w:val="22"/>
              </w:rPr>
              <w:t>899,2</w:t>
            </w:r>
          </w:p>
        </w:tc>
      </w:tr>
      <w:tr w:rsidR="00B368D2" w:rsidRPr="00B368D2" w14:paraId="41A681EF" w14:textId="77777777" w:rsidTr="00B368D2">
        <w:trPr>
          <w:trHeight w:val="6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20675DE5" w14:textId="77777777" w:rsidR="00B368D2" w:rsidRPr="00B368D2" w:rsidRDefault="00B368D2" w:rsidP="00B368D2">
            <w:pPr>
              <w:jc w:val="center"/>
              <w:rPr>
                <w:color w:val="000000"/>
                <w:sz w:val="22"/>
                <w:szCs w:val="22"/>
              </w:rPr>
            </w:pPr>
            <w:r w:rsidRPr="00B368D2">
              <w:rPr>
                <w:color w:val="000000"/>
                <w:sz w:val="22"/>
                <w:szCs w:val="22"/>
              </w:rPr>
              <w:t>12</w:t>
            </w:r>
          </w:p>
        </w:tc>
        <w:tc>
          <w:tcPr>
            <w:tcW w:w="3960" w:type="dxa"/>
            <w:tcBorders>
              <w:top w:val="nil"/>
              <w:left w:val="nil"/>
              <w:bottom w:val="single" w:sz="4" w:space="0" w:color="auto"/>
              <w:right w:val="single" w:sz="4" w:space="0" w:color="auto"/>
            </w:tcBorders>
            <w:shd w:val="clear" w:color="auto" w:fill="auto"/>
            <w:vAlign w:val="center"/>
            <w:hideMark/>
          </w:tcPr>
          <w:p w14:paraId="3889E38C" w14:textId="77777777" w:rsidR="00B368D2" w:rsidRPr="00B368D2" w:rsidRDefault="00B368D2" w:rsidP="00B368D2">
            <w:pPr>
              <w:rPr>
                <w:color w:val="000000"/>
                <w:sz w:val="22"/>
                <w:szCs w:val="22"/>
              </w:rPr>
            </w:pPr>
            <w:r w:rsidRPr="00B368D2">
              <w:rPr>
                <w:color w:val="000000"/>
                <w:sz w:val="22"/>
                <w:szCs w:val="22"/>
              </w:rPr>
              <w:t>VIII. Сумма налога с учетом  недоимки</w:t>
            </w:r>
          </w:p>
        </w:tc>
        <w:tc>
          <w:tcPr>
            <w:tcW w:w="1120" w:type="dxa"/>
            <w:tcBorders>
              <w:top w:val="nil"/>
              <w:left w:val="nil"/>
              <w:bottom w:val="single" w:sz="4" w:space="0" w:color="auto"/>
              <w:right w:val="single" w:sz="4" w:space="0" w:color="auto"/>
            </w:tcBorders>
            <w:shd w:val="clear" w:color="auto" w:fill="auto"/>
            <w:vAlign w:val="center"/>
            <w:hideMark/>
          </w:tcPr>
          <w:p w14:paraId="1CEB4508" w14:textId="77777777" w:rsidR="00B368D2" w:rsidRPr="00B368D2" w:rsidRDefault="00B368D2" w:rsidP="00B368D2">
            <w:pPr>
              <w:jc w:val="center"/>
              <w:rPr>
                <w:color w:val="000000"/>
                <w:sz w:val="22"/>
                <w:szCs w:val="22"/>
              </w:rPr>
            </w:pPr>
            <w:r w:rsidRPr="00B368D2">
              <w:rPr>
                <w:color w:val="000000"/>
                <w:sz w:val="22"/>
                <w:szCs w:val="22"/>
              </w:rPr>
              <w:t>тыс. руб.</w:t>
            </w:r>
          </w:p>
        </w:tc>
        <w:tc>
          <w:tcPr>
            <w:tcW w:w="1540" w:type="dxa"/>
            <w:tcBorders>
              <w:top w:val="nil"/>
              <w:left w:val="nil"/>
              <w:bottom w:val="single" w:sz="4" w:space="0" w:color="auto"/>
              <w:right w:val="single" w:sz="4" w:space="0" w:color="auto"/>
            </w:tcBorders>
            <w:shd w:val="clear" w:color="000000" w:fill="FFFFFF"/>
            <w:vAlign w:val="center"/>
            <w:hideMark/>
          </w:tcPr>
          <w:p w14:paraId="08C40F36" w14:textId="77777777" w:rsidR="00B368D2" w:rsidRPr="00B368D2" w:rsidRDefault="00B368D2" w:rsidP="00B368D2">
            <w:pPr>
              <w:jc w:val="center"/>
              <w:rPr>
                <w:color w:val="000000"/>
                <w:sz w:val="22"/>
                <w:szCs w:val="22"/>
              </w:rPr>
            </w:pPr>
            <w:r w:rsidRPr="00B368D2">
              <w:rPr>
                <w:color w:val="000000"/>
                <w:sz w:val="22"/>
                <w:szCs w:val="22"/>
              </w:rPr>
              <w:t>12 986,1</w:t>
            </w:r>
          </w:p>
        </w:tc>
        <w:tc>
          <w:tcPr>
            <w:tcW w:w="1640" w:type="dxa"/>
            <w:tcBorders>
              <w:top w:val="nil"/>
              <w:left w:val="nil"/>
              <w:bottom w:val="single" w:sz="4" w:space="0" w:color="auto"/>
              <w:right w:val="single" w:sz="4" w:space="0" w:color="auto"/>
            </w:tcBorders>
            <w:shd w:val="clear" w:color="000000" w:fill="FFFFFF"/>
            <w:vAlign w:val="center"/>
            <w:hideMark/>
          </w:tcPr>
          <w:p w14:paraId="64885325" w14:textId="77777777" w:rsidR="00B368D2" w:rsidRPr="00B368D2" w:rsidRDefault="00B368D2" w:rsidP="00B368D2">
            <w:pPr>
              <w:jc w:val="center"/>
              <w:rPr>
                <w:color w:val="000000"/>
                <w:sz w:val="22"/>
                <w:szCs w:val="22"/>
              </w:rPr>
            </w:pPr>
            <w:r w:rsidRPr="00B368D2">
              <w:rPr>
                <w:color w:val="000000"/>
                <w:sz w:val="22"/>
                <w:szCs w:val="22"/>
              </w:rPr>
              <w:t>14 183,1</w:t>
            </w:r>
          </w:p>
        </w:tc>
        <w:tc>
          <w:tcPr>
            <w:tcW w:w="1620" w:type="dxa"/>
            <w:tcBorders>
              <w:top w:val="nil"/>
              <w:left w:val="nil"/>
              <w:bottom w:val="single" w:sz="4" w:space="0" w:color="auto"/>
              <w:right w:val="single" w:sz="4" w:space="0" w:color="auto"/>
            </w:tcBorders>
            <w:shd w:val="clear" w:color="000000" w:fill="FFFFFF"/>
            <w:vAlign w:val="center"/>
            <w:hideMark/>
          </w:tcPr>
          <w:p w14:paraId="5CEAAC0C" w14:textId="77777777" w:rsidR="00B368D2" w:rsidRPr="00B368D2" w:rsidRDefault="00B368D2" w:rsidP="00B368D2">
            <w:pPr>
              <w:jc w:val="center"/>
              <w:rPr>
                <w:color w:val="000000"/>
                <w:sz w:val="22"/>
                <w:szCs w:val="22"/>
              </w:rPr>
            </w:pPr>
            <w:r w:rsidRPr="00B368D2">
              <w:rPr>
                <w:color w:val="000000"/>
                <w:sz w:val="22"/>
                <w:szCs w:val="22"/>
              </w:rPr>
              <w:t>14 655,0</w:t>
            </w:r>
          </w:p>
        </w:tc>
        <w:tc>
          <w:tcPr>
            <w:tcW w:w="1640" w:type="dxa"/>
            <w:tcBorders>
              <w:top w:val="nil"/>
              <w:left w:val="nil"/>
              <w:bottom w:val="single" w:sz="4" w:space="0" w:color="auto"/>
              <w:right w:val="single" w:sz="4" w:space="0" w:color="auto"/>
            </w:tcBorders>
            <w:shd w:val="clear" w:color="000000" w:fill="FFFFFF"/>
            <w:vAlign w:val="center"/>
            <w:hideMark/>
          </w:tcPr>
          <w:p w14:paraId="31D740FF" w14:textId="77777777" w:rsidR="00B368D2" w:rsidRPr="00B368D2" w:rsidRDefault="00B368D2" w:rsidP="00B368D2">
            <w:pPr>
              <w:jc w:val="center"/>
              <w:rPr>
                <w:color w:val="000000"/>
                <w:sz w:val="22"/>
                <w:szCs w:val="22"/>
              </w:rPr>
            </w:pPr>
            <w:r w:rsidRPr="00B368D2">
              <w:rPr>
                <w:color w:val="000000"/>
                <w:sz w:val="22"/>
                <w:szCs w:val="22"/>
              </w:rPr>
              <w:t>14 989,0</w:t>
            </w:r>
          </w:p>
        </w:tc>
        <w:tc>
          <w:tcPr>
            <w:tcW w:w="1600" w:type="dxa"/>
            <w:tcBorders>
              <w:top w:val="nil"/>
              <w:left w:val="nil"/>
              <w:bottom w:val="single" w:sz="4" w:space="0" w:color="auto"/>
              <w:right w:val="single" w:sz="4" w:space="0" w:color="auto"/>
            </w:tcBorders>
            <w:shd w:val="clear" w:color="000000" w:fill="FFFFFF"/>
            <w:vAlign w:val="center"/>
            <w:hideMark/>
          </w:tcPr>
          <w:p w14:paraId="29E53B0C" w14:textId="77777777" w:rsidR="00B368D2" w:rsidRPr="00B368D2" w:rsidRDefault="00B368D2" w:rsidP="00B368D2">
            <w:pPr>
              <w:jc w:val="center"/>
              <w:rPr>
                <w:color w:val="000000"/>
                <w:sz w:val="22"/>
                <w:szCs w:val="22"/>
              </w:rPr>
            </w:pPr>
            <w:r w:rsidRPr="00B368D2">
              <w:rPr>
                <w:color w:val="000000"/>
                <w:sz w:val="22"/>
                <w:szCs w:val="22"/>
              </w:rPr>
              <w:t>15 144,0</w:t>
            </w:r>
          </w:p>
        </w:tc>
        <w:tc>
          <w:tcPr>
            <w:tcW w:w="1220" w:type="dxa"/>
            <w:tcBorders>
              <w:top w:val="nil"/>
              <w:left w:val="nil"/>
              <w:bottom w:val="single" w:sz="4" w:space="0" w:color="auto"/>
              <w:right w:val="single" w:sz="4" w:space="0" w:color="auto"/>
            </w:tcBorders>
            <w:shd w:val="clear" w:color="000000" w:fill="FFFFFF"/>
            <w:vAlign w:val="center"/>
            <w:hideMark/>
          </w:tcPr>
          <w:p w14:paraId="5A170EFA" w14:textId="77777777" w:rsidR="00B368D2" w:rsidRPr="00B368D2" w:rsidRDefault="00B368D2" w:rsidP="00B368D2">
            <w:pPr>
              <w:jc w:val="center"/>
              <w:rPr>
                <w:color w:val="000000"/>
                <w:sz w:val="22"/>
                <w:szCs w:val="22"/>
              </w:rPr>
            </w:pPr>
            <w:r w:rsidRPr="00B368D2">
              <w:rPr>
                <w:color w:val="000000"/>
                <w:sz w:val="22"/>
                <w:szCs w:val="22"/>
              </w:rPr>
              <w:t>15 300,7</w:t>
            </w:r>
          </w:p>
        </w:tc>
      </w:tr>
      <w:tr w:rsidR="00B368D2" w:rsidRPr="00B368D2" w14:paraId="40FCAF97" w14:textId="77777777" w:rsidTr="00B368D2">
        <w:trPr>
          <w:trHeight w:val="300"/>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2BD383FE" w14:textId="77777777" w:rsidR="00B368D2" w:rsidRPr="00B368D2" w:rsidRDefault="00B368D2" w:rsidP="00B368D2">
            <w:pPr>
              <w:jc w:val="center"/>
              <w:rPr>
                <w:b/>
                <w:bCs/>
                <w:color w:val="000000"/>
                <w:sz w:val="22"/>
                <w:szCs w:val="22"/>
              </w:rPr>
            </w:pPr>
            <w:r w:rsidRPr="00B368D2">
              <w:rPr>
                <w:b/>
                <w:bCs/>
                <w:color w:val="000000"/>
                <w:sz w:val="22"/>
                <w:szCs w:val="22"/>
              </w:rPr>
              <w:t>13</w:t>
            </w:r>
          </w:p>
        </w:tc>
        <w:tc>
          <w:tcPr>
            <w:tcW w:w="3960" w:type="dxa"/>
            <w:tcBorders>
              <w:top w:val="nil"/>
              <w:left w:val="nil"/>
              <w:bottom w:val="single" w:sz="4" w:space="0" w:color="auto"/>
              <w:right w:val="single" w:sz="4" w:space="0" w:color="auto"/>
            </w:tcBorders>
            <w:shd w:val="clear" w:color="auto" w:fill="auto"/>
            <w:vAlign w:val="center"/>
            <w:hideMark/>
          </w:tcPr>
          <w:p w14:paraId="6C7B7CC4" w14:textId="77777777" w:rsidR="00B368D2" w:rsidRPr="00B368D2" w:rsidRDefault="00B368D2" w:rsidP="00B368D2">
            <w:pPr>
              <w:ind w:firstLineChars="100" w:firstLine="221"/>
              <w:rPr>
                <w:b/>
                <w:bCs/>
                <w:color w:val="000000"/>
                <w:sz w:val="22"/>
                <w:szCs w:val="22"/>
              </w:rPr>
            </w:pPr>
            <w:r w:rsidRPr="00B368D2">
              <w:rPr>
                <w:b/>
                <w:bCs/>
                <w:color w:val="000000"/>
                <w:sz w:val="22"/>
                <w:szCs w:val="22"/>
              </w:rPr>
              <w:t>Местный бюджет</w:t>
            </w:r>
          </w:p>
        </w:tc>
        <w:tc>
          <w:tcPr>
            <w:tcW w:w="1120" w:type="dxa"/>
            <w:tcBorders>
              <w:top w:val="nil"/>
              <w:left w:val="nil"/>
              <w:bottom w:val="single" w:sz="4" w:space="0" w:color="auto"/>
              <w:right w:val="single" w:sz="4" w:space="0" w:color="auto"/>
            </w:tcBorders>
            <w:shd w:val="clear" w:color="auto" w:fill="auto"/>
            <w:vAlign w:val="center"/>
            <w:hideMark/>
          </w:tcPr>
          <w:p w14:paraId="586E4EB5" w14:textId="77777777" w:rsidR="00B368D2" w:rsidRPr="00B368D2" w:rsidRDefault="00B368D2" w:rsidP="00B368D2">
            <w:pPr>
              <w:jc w:val="center"/>
              <w:rPr>
                <w:b/>
                <w:bCs/>
                <w:color w:val="000000"/>
                <w:sz w:val="22"/>
                <w:szCs w:val="22"/>
              </w:rPr>
            </w:pPr>
            <w:r w:rsidRPr="00B368D2">
              <w:rPr>
                <w:b/>
                <w:bCs/>
                <w:color w:val="000000"/>
                <w:sz w:val="22"/>
                <w:szCs w:val="22"/>
              </w:rPr>
              <w:t>тыс. руб.</w:t>
            </w:r>
          </w:p>
        </w:tc>
        <w:tc>
          <w:tcPr>
            <w:tcW w:w="1540" w:type="dxa"/>
            <w:tcBorders>
              <w:top w:val="nil"/>
              <w:left w:val="nil"/>
              <w:bottom w:val="single" w:sz="4" w:space="0" w:color="auto"/>
              <w:right w:val="single" w:sz="4" w:space="0" w:color="auto"/>
            </w:tcBorders>
            <w:shd w:val="clear" w:color="000000" w:fill="FFFFFF"/>
            <w:vAlign w:val="center"/>
            <w:hideMark/>
          </w:tcPr>
          <w:p w14:paraId="1ACE57FD" w14:textId="77777777" w:rsidR="00B368D2" w:rsidRPr="00B368D2" w:rsidRDefault="00B368D2" w:rsidP="00B368D2">
            <w:pPr>
              <w:jc w:val="center"/>
              <w:rPr>
                <w:b/>
                <w:bCs/>
                <w:color w:val="000000"/>
                <w:sz w:val="22"/>
                <w:szCs w:val="22"/>
              </w:rPr>
            </w:pPr>
            <w:r w:rsidRPr="00B368D2">
              <w:rPr>
                <w:b/>
                <w:bCs/>
                <w:color w:val="000000"/>
                <w:sz w:val="22"/>
                <w:szCs w:val="22"/>
              </w:rPr>
              <w:t>12 986,1</w:t>
            </w:r>
          </w:p>
        </w:tc>
        <w:tc>
          <w:tcPr>
            <w:tcW w:w="1640" w:type="dxa"/>
            <w:tcBorders>
              <w:top w:val="nil"/>
              <w:left w:val="nil"/>
              <w:bottom w:val="single" w:sz="4" w:space="0" w:color="auto"/>
              <w:right w:val="single" w:sz="4" w:space="0" w:color="auto"/>
            </w:tcBorders>
            <w:shd w:val="clear" w:color="000000" w:fill="FFFFFF"/>
            <w:vAlign w:val="center"/>
            <w:hideMark/>
          </w:tcPr>
          <w:p w14:paraId="79123D67" w14:textId="77777777" w:rsidR="00B368D2" w:rsidRPr="00B368D2" w:rsidRDefault="00B368D2" w:rsidP="00B368D2">
            <w:pPr>
              <w:jc w:val="center"/>
              <w:rPr>
                <w:b/>
                <w:bCs/>
                <w:color w:val="000000"/>
                <w:sz w:val="22"/>
                <w:szCs w:val="22"/>
              </w:rPr>
            </w:pPr>
            <w:r w:rsidRPr="00B368D2">
              <w:rPr>
                <w:b/>
                <w:bCs/>
                <w:color w:val="000000"/>
                <w:sz w:val="22"/>
                <w:szCs w:val="22"/>
              </w:rPr>
              <w:t>14 183,1</w:t>
            </w:r>
          </w:p>
        </w:tc>
        <w:tc>
          <w:tcPr>
            <w:tcW w:w="1620" w:type="dxa"/>
            <w:tcBorders>
              <w:top w:val="nil"/>
              <w:left w:val="nil"/>
              <w:bottom w:val="single" w:sz="4" w:space="0" w:color="auto"/>
              <w:right w:val="single" w:sz="4" w:space="0" w:color="auto"/>
            </w:tcBorders>
            <w:shd w:val="clear" w:color="000000" w:fill="FFFFFF"/>
            <w:vAlign w:val="center"/>
            <w:hideMark/>
          </w:tcPr>
          <w:p w14:paraId="4BCA96F9" w14:textId="77777777" w:rsidR="00B368D2" w:rsidRPr="00B368D2" w:rsidRDefault="00B368D2" w:rsidP="00B368D2">
            <w:pPr>
              <w:jc w:val="center"/>
              <w:rPr>
                <w:b/>
                <w:bCs/>
                <w:color w:val="000000"/>
                <w:sz w:val="22"/>
                <w:szCs w:val="22"/>
              </w:rPr>
            </w:pPr>
            <w:r w:rsidRPr="00B368D2">
              <w:rPr>
                <w:b/>
                <w:bCs/>
                <w:color w:val="000000"/>
                <w:sz w:val="22"/>
                <w:szCs w:val="22"/>
              </w:rPr>
              <w:t>14 655,0</w:t>
            </w:r>
          </w:p>
        </w:tc>
        <w:tc>
          <w:tcPr>
            <w:tcW w:w="1640" w:type="dxa"/>
            <w:tcBorders>
              <w:top w:val="nil"/>
              <w:left w:val="nil"/>
              <w:bottom w:val="single" w:sz="4" w:space="0" w:color="auto"/>
              <w:right w:val="single" w:sz="4" w:space="0" w:color="auto"/>
            </w:tcBorders>
            <w:shd w:val="clear" w:color="000000" w:fill="FFFFFF"/>
            <w:vAlign w:val="center"/>
            <w:hideMark/>
          </w:tcPr>
          <w:p w14:paraId="360EA05B" w14:textId="77777777" w:rsidR="00B368D2" w:rsidRPr="00B368D2" w:rsidRDefault="00B368D2" w:rsidP="00B368D2">
            <w:pPr>
              <w:jc w:val="center"/>
              <w:rPr>
                <w:b/>
                <w:bCs/>
                <w:color w:val="000000"/>
                <w:sz w:val="22"/>
                <w:szCs w:val="22"/>
              </w:rPr>
            </w:pPr>
            <w:r w:rsidRPr="00B368D2">
              <w:rPr>
                <w:b/>
                <w:bCs/>
                <w:color w:val="000000"/>
                <w:sz w:val="22"/>
                <w:szCs w:val="22"/>
              </w:rPr>
              <w:t>14 989,0</w:t>
            </w:r>
          </w:p>
        </w:tc>
        <w:tc>
          <w:tcPr>
            <w:tcW w:w="1600" w:type="dxa"/>
            <w:tcBorders>
              <w:top w:val="nil"/>
              <w:left w:val="nil"/>
              <w:bottom w:val="single" w:sz="4" w:space="0" w:color="auto"/>
              <w:right w:val="single" w:sz="4" w:space="0" w:color="auto"/>
            </w:tcBorders>
            <w:shd w:val="clear" w:color="000000" w:fill="FFFFFF"/>
            <w:vAlign w:val="center"/>
            <w:hideMark/>
          </w:tcPr>
          <w:p w14:paraId="6A2A8AFD" w14:textId="77777777" w:rsidR="00B368D2" w:rsidRPr="00B368D2" w:rsidRDefault="00B368D2" w:rsidP="00B368D2">
            <w:pPr>
              <w:jc w:val="center"/>
              <w:rPr>
                <w:b/>
                <w:bCs/>
                <w:color w:val="000000"/>
                <w:sz w:val="22"/>
                <w:szCs w:val="22"/>
              </w:rPr>
            </w:pPr>
            <w:r w:rsidRPr="00B368D2">
              <w:rPr>
                <w:b/>
                <w:bCs/>
                <w:color w:val="000000"/>
                <w:sz w:val="22"/>
                <w:szCs w:val="22"/>
              </w:rPr>
              <w:t>15 144,0</w:t>
            </w:r>
          </w:p>
        </w:tc>
        <w:tc>
          <w:tcPr>
            <w:tcW w:w="1220" w:type="dxa"/>
            <w:tcBorders>
              <w:top w:val="nil"/>
              <w:left w:val="nil"/>
              <w:bottom w:val="single" w:sz="4" w:space="0" w:color="auto"/>
              <w:right w:val="single" w:sz="4" w:space="0" w:color="auto"/>
            </w:tcBorders>
            <w:shd w:val="clear" w:color="000000" w:fill="FFFFFF"/>
            <w:vAlign w:val="center"/>
            <w:hideMark/>
          </w:tcPr>
          <w:p w14:paraId="7D22F422" w14:textId="77777777" w:rsidR="00B368D2" w:rsidRPr="00B368D2" w:rsidRDefault="00B368D2" w:rsidP="00B368D2">
            <w:pPr>
              <w:jc w:val="center"/>
              <w:rPr>
                <w:b/>
                <w:bCs/>
                <w:color w:val="000000"/>
                <w:sz w:val="22"/>
                <w:szCs w:val="22"/>
              </w:rPr>
            </w:pPr>
            <w:r w:rsidRPr="00B368D2">
              <w:rPr>
                <w:b/>
                <w:bCs/>
                <w:color w:val="000000"/>
                <w:sz w:val="22"/>
                <w:szCs w:val="22"/>
              </w:rPr>
              <w:t>15 300,7</w:t>
            </w:r>
          </w:p>
        </w:tc>
      </w:tr>
    </w:tbl>
    <w:p w14:paraId="55DFC29E" w14:textId="77777777" w:rsidR="00B368D2" w:rsidRDefault="00B368D2" w:rsidP="00762F9A">
      <w:pPr>
        <w:spacing w:after="120"/>
        <w:rPr>
          <w:sz w:val="28"/>
          <w:szCs w:val="28"/>
        </w:rPr>
      </w:pPr>
    </w:p>
    <w:p w14:paraId="307D7A9B" w14:textId="77777777" w:rsidR="00B368D2" w:rsidRDefault="00B368D2" w:rsidP="00762F9A">
      <w:pPr>
        <w:spacing w:after="120"/>
        <w:rPr>
          <w:sz w:val="28"/>
          <w:szCs w:val="28"/>
        </w:rPr>
      </w:pPr>
    </w:p>
    <w:tbl>
      <w:tblPr>
        <w:tblW w:w="14180" w:type="dxa"/>
        <w:tblLook w:val="04A0" w:firstRow="1" w:lastRow="0" w:firstColumn="1" w:lastColumn="0" w:noHBand="0" w:noVBand="1"/>
      </w:tblPr>
      <w:tblGrid>
        <w:gridCol w:w="540"/>
        <w:gridCol w:w="3840"/>
        <w:gridCol w:w="1600"/>
        <w:gridCol w:w="1660"/>
        <w:gridCol w:w="1660"/>
        <w:gridCol w:w="1660"/>
        <w:gridCol w:w="1680"/>
        <w:gridCol w:w="1660"/>
      </w:tblGrid>
      <w:tr w:rsidR="00B368D2" w:rsidRPr="00B368D2" w14:paraId="2B8E0174" w14:textId="77777777" w:rsidTr="00B368D2">
        <w:trPr>
          <w:trHeight w:val="315"/>
        </w:trPr>
        <w:tc>
          <w:tcPr>
            <w:tcW w:w="420" w:type="dxa"/>
            <w:tcBorders>
              <w:top w:val="nil"/>
              <w:left w:val="nil"/>
              <w:bottom w:val="nil"/>
              <w:right w:val="nil"/>
            </w:tcBorders>
            <w:shd w:val="clear" w:color="auto" w:fill="auto"/>
            <w:noWrap/>
            <w:vAlign w:val="bottom"/>
            <w:hideMark/>
          </w:tcPr>
          <w:p w14:paraId="33161FDC" w14:textId="77777777" w:rsidR="00B368D2" w:rsidRPr="00B368D2" w:rsidRDefault="00B368D2" w:rsidP="00B368D2">
            <w:pPr>
              <w:rPr>
                <w:sz w:val="24"/>
                <w:szCs w:val="24"/>
              </w:rPr>
            </w:pPr>
          </w:p>
        </w:tc>
        <w:tc>
          <w:tcPr>
            <w:tcW w:w="3840" w:type="dxa"/>
            <w:tcBorders>
              <w:top w:val="nil"/>
              <w:left w:val="nil"/>
              <w:bottom w:val="nil"/>
              <w:right w:val="nil"/>
            </w:tcBorders>
            <w:shd w:val="clear" w:color="auto" w:fill="auto"/>
            <w:vAlign w:val="bottom"/>
            <w:hideMark/>
          </w:tcPr>
          <w:p w14:paraId="72D115CF" w14:textId="77777777" w:rsidR="00B368D2" w:rsidRPr="00B368D2" w:rsidRDefault="00B368D2" w:rsidP="00B368D2"/>
        </w:tc>
        <w:tc>
          <w:tcPr>
            <w:tcW w:w="1600" w:type="dxa"/>
            <w:tcBorders>
              <w:top w:val="nil"/>
              <w:left w:val="nil"/>
              <w:bottom w:val="nil"/>
              <w:right w:val="nil"/>
            </w:tcBorders>
            <w:shd w:val="clear" w:color="auto" w:fill="auto"/>
            <w:noWrap/>
            <w:vAlign w:val="bottom"/>
            <w:hideMark/>
          </w:tcPr>
          <w:p w14:paraId="5A3E8CB3"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2CA89B73"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5B605E3F"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1B0C7E11" w14:textId="77777777" w:rsidR="00B368D2" w:rsidRPr="00B368D2" w:rsidRDefault="00B368D2" w:rsidP="00B368D2"/>
        </w:tc>
        <w:tc>
          <w:tcPr>
            <w:tcW w:w="3340" w:type="dxa"/>
            <w:gridSpan w:val="2"/>
            <w:tcBorders>
              <w:top w:val="nil"/>
              <w:left w:val="nil"/>
              <w:bottom w:val="nil"/>
              <w:right w:val="nil"/>
            </w:tcBorders>
            <w:shd w:val="clear" w:color="auto" w:fill="auto"/>
            <w:noWrap/>
            <w:vAlign w:val="bottom"/>
            <w:hideMark/>
          </w:tcPr>
          <w:p w14:paraId="43938435" w14:textId="77777777" w:rsidR="00B368D2" w:rsidRDefault="00B368D2" w:rsidP="00B368D2">
            <w:pPr>
              <w:jc w:val="right"/>
              <w:rPr>
                <w:sz w:val="24"/>
                <w:szCs w:val="24"/>
              </w:rPr>
            </w:pPr>
          </w:p>
          <w:p w14:paraId="78382DB8" w14:textId="77777777" w:rsidR="00B368D2" w:rsidRDefault="00B368D2" w:rsidP="00B368D2">
            <w:pPr>
              <w:jc w:val="right"/>
              <w:rPr>
                <w:sz w:val="24"/>
                <w:szCs w:val="24"/>
              </w:rPr>
            </w:pPr>
          </w:p>
          <w:p w14:paraId="6E0C6473" w14:textId="77777777" w:rsidR="00B368D2" w:rsidRDefault="00B368D2" w:rsidP="00B368D2">
            <w:pPr>
              <w:jc w:val="right"/>
              <w:rPr>
                <w:sz w:val="24"/>
                <w:szCs w:val="24"/>
              </w:rPr>
            </w:pPr>
          </w:p>
          <w:p w14:paraId="1A2291A8" w14:textId="77777777" w:rsidR="00B368D2" w:rsidRDefault="00B368D2" w:rsidP="00B368D2">
            <w:pPr>
              <w:jc w:val="right"/>
              <w:rPr>
                <w:sz w:val="24"/>
                <w:szCs w:val="24"/>
              </w:rPr>
            </w:pPr>
          </w:p>
          <w:p w14:paraId="5258EE9E" w14:textId="77777777" w:rsidR="00B368D2" w:rsidRDefault="00B368D2" w:rsidP="00B368D2">
            <w:pPr>
              <w:jc w:val="right"/>
              <w:rPr>
                <w:sz w:val="24"/>
                <w:szCs w:val="24"/>
              </w:rPr>
            </w:pPr>
          </w:p>
          <w:p w14:paraId="48ADF3A3" w14:textId="77777777" w:rsidR="00B368D2" w:rsidRDefault="00B368D2" w:rsidP="00B368D2">
            <w:pPr>
              <w:jc w:val="right"/>
              <w:rPr>
                <w:sz w:val="24"/>
                <w:szCs w:val="24"/>
              </w:rPr>
            </w:pPr>
          </w:p>
          <w:p w14:paraId="4ABF7984" w14:textId="77777777" w:rsidR="00B368D2" w:rsidRDefault="00B368D2" w:rsidP="00B368D2">
            <w:pPr>
              <w:jc w:val="right"/>
              <w:rPr>
                <w:sz w:val="24"/>
                <w:szCs w:val="24"/>
              </w:rPr>
            </w:pPr>
          </w:p>
          <w:p w14:paraId="216E7D3B" w14:textId="77777777" w:rsidR="00B368D2" w:rsidRDefault="00B368D2" w:rsidP="00B368D2">
            <w:pPr>
              <w:jc w:val="right"/>
              <w:rPr>
                <w:sz w:val="24"/>
                <w:szCs w:val="24"/>
              </w:rPr>
            </w:pPr>
          </w:p>
          <w:p w14:paraId="494D0A39" w14:textId="2EA595BF" w:rsidR="00B368D2" w:rsidRPr="00B368D2" w:rsidRDefault="00B368D2" w:rsidP="00B368D2">
            <w:pPr>
              <w:jc w:val="right"/>
              <w:rPr>
                <w:sz w:val="24"/>
                <w:szCs w:val="24"/>
              </w:rPr>
            </w:pPr>
            <w:r w:rsidRPr="00B368D2">
              <w:rPr>
                <w:sz w:val="24"/>
                <w:szCs w:val="24"/>
              </w:rPr>
              <w:lastRenderedPageBreak/>
              <w:t>Приложение № 10</w:t>
            </w:r>
          </w:p>
        </w:tc>
      </w:tr>
      <w:tr w:rsidR="00B368D2" w:rsidRPr="00B368D2" w14:paraId="5CC43E80" w14:textId="77777777" w:rsidTr="00B368D2">
        <w:trPr>
          <w:trHeight w:val="315"/>
        </w:trPr>
        <w:tc>
          <w:tcPr>
            <w:tcW w:w="420" w:type="dxa"/>
            <w:tcBorders>
              <w:top w:val="nil"/>
              <w:left w:val="nil"/>
              <w:bottom w:val="nil"/>
              <w:right w:val="nil"/>
            </w:tcBorders>
            <w:shd w:val="clear" w:color="auto" w:fill="auto"/>
            <w:noWrap/>
            <w:vAlign w:val="bottom"/>
            <w:hideMark/>
          </w:tcPr>
          <w:p w14:paraId="01DA8354" w14:textId="77777777" w:rsidR="00B368D2" w:rsidRPr="00B368D2" w:rsidRDefault="00B368D2" w:rsidP="00B368D2">
            <w:pPr>
              <w:jc w:val="right"/>
              <w:rPr>
                <w:sz w:val="24"/>
                <w:szCs w:val="24"/>
              </w:rPr>
            </w:pPr>
          </w:p>
        </w:tc>
        <w:tc>
          <w:tcPr>
            <w:tcW w:w="3840" w:type="dxa"/>
            <w:tcBorders>
              <w:top w:val="nil"/>
              <w:left w:val="nil"/>
              <w:bottom w:val="nil"/>
              <w:right w:val="nil"/>
            </w:tcBorders>
            <w:shd w:val="clear" w:color="auto" w:fill="auto"/>
            <w:vAlign w:val="bottom"/>
            <w:hideMark/>
          </w:tcPr>
          <w:p w14:paraId="36ECEC3B" w14:textId="77777777" w:rsidR="00B368D2" w:rsidRPr="00B368D2" w:rsidRDefault="00B368D2" w:rsidP="00B368D2"/>
        </w:tc>
        <w:tc>
          <w:tcPr>
            <w:tcW w:w="1600" w:type="dxa"/>
            <w:tcBorders>
              <w:top w:val="nil"/>
              <w:left w:val="nil"/>
              <w:bottom w:val="nil"/>
              <w:right w:val="nil"/>
            </w:tcBorders>
            <w:shd w:val="clear" w:color="auto" w:fill="auto"/>
            <w:noWrap/>
            <w:vAlign w:val="bottom"/>
            <w:hideMark/>
          </w:tcPr>
          <w:p w14:paraId="3A2F6E8D"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48B0DCE8"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44178746"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55AD5DD9" w14:textId="77777777" w:rsidR="00B368D2" w:rsidRPr="00B368D2" w:rsidRDefault="00B368D2" w:rsidP="00B368D2"/>
        </w:tc>
        <w:tc>
          <w:tcPr>
            <w:tcW w:w="3340" w:type="dxa"/>
            <w:gridSpan w:val="2"/>
            <w:tcBorders>
              <w:top w:val="nil"/>
              <w:left w:val="nil"/>
              <w:bottom w:val="nil"/>
              <w:right w:val="nil"/>
            </w:tcBorders>
            <w:shd w:val="clear" w:color="auto" w:fill="auto"/>
            <w:noWrap/>
            <w:vAlign w:val="bottom"/>
            <w:hideMark/>
          </w:tcPr>
          <w:p w14:paraId="76F62A5E" w14:textId="77777777" w:rsidR="00B368D2" w:rsidRPr="00B368D2" w:rsidRDefault="00B368D2" w:rsidP="00B368D2">
            <w:pPr>
              <w:jc w:val="right"/>
              <w:rPr>
                <w:sz w:val="24"/>
                <w:szCs w:val="24"/>
              </w:rPr>
            </w:pPr>
            <w:r w:rsidRPr="00B368D2">
              <w:rPr>
                <w:sz w:val="24"/>
                <w:szCs w:val="24"/>
              </w:rPr>
              <w:t>к Пояснительной записке</w:t>
            </w:r>
          </w:p>
        </w:tc>
      </w:tr>
      <w:tr w:rsidR="00B368D2" w:rsidRPr="00B368D2" w14:paraId="08BF5340" w14:textId="77777777" w:rsidTr="00B368D2">
        <w:trPr>
          <w:trHeight w:val="315"/>
        </w:trPr>
        <w:tc>
          <w:tcPr>
            <w:tcW w:w="420" w:type="dxa"/>
            <w:tcBorders>
              <w:top w:val="nil"/>
              <w:left w:val="nil"/>
              <w:bottom w:val="nil"/>
              <w:right w:val="nil"/>
            </w:tcBorders>
            <w:shd w:val="clear" w:color="auto" w:fill="auto"/>
            <w:noWrap/>
            <w:vAlign w:val="bottom"/>
            <w:hideMark/>
          </w:tcPr>
          <w:p w14:paraId="6F9E9322" w14:textId="77777777" w:rsidR="00B368D2" w:rsidRPr="00B368D2" w:rsidRDefault="00B368D2" w:rsidP="00B368D2">
            <w:pPr>
              <w:jc w:val="right"/>
              <w:rPr>
                <w:sz w:val="24"/>
                <w:szCs w:val="24"/>
              </w:rPr>
            </w:pPr>
          </w:p>
        </w:tc>
        <w:tc>
          <w:tcPr>
            <w:tcW w:w="3840" w:type="dxa"/>
            <w:tcBorders>
              <w:top w:val="nil"/>
              <w:left w:val="nil"/>
              <w:bottom w:val="nil"/>
              <w:right w:val="nil"/>
            </w:tcBorders>
            <w:shd w:val="clear" w:color="auto" w:fill="auto"/>
            <w:vAlign w:val="bottom"/>
            <w:hideMark/>
          </w:tcPr>
          <w:p w14:paraId="317F6900" w14:textId="77777777" w:rsidR="00B368D2" w:rsidRPr="00B368D2" w:rsidRDefault="00B368D2" w:rsidP="00B368D2"/>
        </w:tc>
        <w:tc>
          <w:tcPr>
            <w:tcW w:w="1600" w:type="dxa"/>
            <w:tcBorders>
              <w:top w:val="nil"/>
              <w:left w:val="nil"/>
              <w:bottom w:val="nil"/>
              <w:right w:val="nil"/>
            </w:tcBorders>
            <w:shd w:val="clear" w:color="auto" w:fill="auto"/>
            <w:noWrap/>
            <w:vAlign w:val="bottom"/>
            <w:hideMark/>
          </w:tcPr>
          <w:p w14:paraId="7FEC0355"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1C48C805"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2F2E3046"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19FEB9B6" w14:textId="77777777" w:rsidR="00B368D2" w:rsidRPr="00B368D2" w:rsidRDefault="00B368D2" w:rsidP="00B368D2"/>
        </w:tc>
        <w:tc>
          <w:tcPr>
            <w:tcW w:w="1680" w:type="dxa"/>
            <w:tcBorders>
              <w:top w:val="nil"/>
              <w:left w:val="nil"/>
              <w:bottom w:val="nil"/>
              <w:right w:val="nil"/>
            </w:tcBorders>
            <w:shd w:val="clear" w:color="auto" w:fill="auto"/>
            <w:noWrap/>
            <w:vAlign w:val="bottom"/>
            <w:hideMark/>
          </w:tcPr>
          <w:p w14:paraId="5C272B25" w14:textId="77777777" w:rsidR="00B368D2" w:rsidRPr="00B368D2" w:rsidRDefault="00B368D2" w:rsidP="00B368D2"/>
        </w:tc>
        <w:tc>
          <w:tcPr>
            <w:tcW w:w="1660" w:type="dxa"/>
            <w:tcBorders>
              <w:top w:val="nil"/>
              <w:left w:val="nil"/>
              <w:bottom w:val="nil"/>
              <w:right w:val="nil"/>
            </w:tcBorders>
            <w:shd w:val="clear" w:color="auto" w:fill="auto"/>
            <w:noWrap/>
            <w:vAlign w:val="bottom"/>
            <w:hideMark/>
          </w:tcPr>
          <w:p w14:paraId="65AF14D6" w14:textId="77777777" w:rsidR="00B368D2" w:rsidRPr="00B368D2" w:rsidRDefault="00B368D2" w:rsidP="00B368D2">
            <w:pPr>
              <w:jc w:val="right"/>
            </w:pPr>
          </w:p>
        </w:tc>
      </w:tr>
      <w:tr w:rsidR="00B368D2" w:rsidRPr="00B368D2" w14:paraId="4E29CDD1" w14:textId="77777777" w:rsidTr="00B368D2">
        <w:trPr>
          <w:trHeight w:val="315"/>
        </w:trPr>
        <w:tc>
          <w:tcPr>
            <w:tcW w:w="14180" w:type="dxa"/>
            <w:gridSpan w:val="8"/>
            <w:tcBorders>
              <w:top w:val="nil"/>
              <w:left w:val="nil"/>
              <w:bottom w:val="nil"/>
              <w:right w:val="nil"/>
            </w:tcBorders>
            <w:shd w:val="clear" w:color="auto" w:fill="auto"/>
            <w:noWrap/>
            <w:vAlign w:val="bottom"/>
            <w:hideMark/>
          </w:tcPr>
          <w:p w14:paraId="2EE97B3E" w14:textId="77777777" w:rsidR="00B368D2" w:rsidRPr="00B368D2" w:rsidRDefault="00B368D2" w:rsidP="00B368D2">
            <w:pPr>
              <w:jc w:val="center"/>
              <w:rPr>
                <w:b/>
                <w:bCs/>
                <w:sz w:val="24"/>
                <w:szCs w:val="24"/>
              </w:rPr>
            </w:pPr>
            <w:r w:rsidRPr="00B368D2">
              <w:rPr>
                <w:b/>
                <w:bCs/>
                <w:sz w:val="24"/>
                <w:szCs w:val="24"/>
              </w:rPr>
              <w:t>Расчет суммы земельного налога на 2023-2025 годы</w:t>
            </w:r>
          </w:p>
        </w:tc>
      </w:tr>
      <w:tr w:rsidR="00B368D2" w:rsidRPr="00B368D2" w14:paraId="27B6D56A" w14:textId="77777777" w:rsidTr="00B368D2">
        <w:trPr>
          <w:trHeight w:val="315"/>
        </w:trPr>
        <w:tc>
          <w:tcPr>
            <w:tcW w:w="420" w:type="dxa"/>
            <w:tcBorders>
              <w:top w:val="nil"/>
              <w:left w:val="nil"/>
              <w:bottom w:val="nil"/>
              <w:right w:val="nil"/>
            </w:tcBorders>
            <w:shd w:val="clear" w:color="auto" w:fill="auto"/>
            <w:noWrap/>
            <w:vAlign w:val="bottom"/>
            <w:hideMark/>
          </w:tcPr>
          <w:p w14:paraId="34C9B207" w14:textId="77777777" w:rsidR="00B368D2" w:rsidRPr="00B368D2" w:rsidRDefault="00B368D2" w:rsidP="00B368D2">
            <w:pPr>
              <w:jc w:val="center"/>
              <w:rPr>
                <w:b/>
                <w:bCs/>
                <w:sz w:val="24"/>
                <w:szCs w:val="24"/>
              </w:rPr>
            </w:pPr>
          </w:p>
        </w:tc>
        <w:tc>
          <w:tcPr>
            <w:tcW w:w="13760" w:type="dxa"/>
            <w:gridSpan w:val="7"/>
            <w:tcBorders>
              <w:top w:val="nil"/>
              <w:left w:val="nil"/>
              <w:bottom w:val="nil"/>
              <w:right w:val="nil"/>
            </w:tcBorders>
            <w:shd w:val="clear" w:color="auto" w:fill="auto"/>
            <w:noWrap/>
            <w:vAlign w:val="bottom"/>
            <w:hideMark/>
          </w:tcPr>
          <w:p w14:paraId="38BF8DFC" w14:textId="77777777" w:rsidR="00B368D2" w:rsidRPr="00B368D2" w:rsidRDefault="00B368D2" w:rsidP="00B368D2"/>
        </w:tc>
      </w:tr>
      <w:tr w:rsidR="00B368D2" w:rsidRPr="00B368D2" w14:paraId="5B0768D6" w14:textId="77777777" w:rsidTr="00B368D2">
        <w:trPr>
          <w:trHeight w:val="94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0752" w14:textId="77777777" w:rsidR="00B368D2" w:rsidRPr="00B368D2" w:rsidRDefault="00B368D2" w:rsidP="00B368D2">
            <w:pPr>
              <w:rPr>
                <w:sz w:val="24"/>
                <w:szCs w:val="24"/>
              </w:rPr>
            </w:pPr>
            <w:r w:rsidRPr="00B368D2">
              <w:rPr>
                <w:sz w:val="24"/>
                <w:szCs w:val="24"/>
              </w:rPr>
              <w:t>№ п/п</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49F39707" w14:textId="77777777" w:rsidR="00B368D2" w:rsidRPr="00B368D2" w:rsidRDefault="00B368D2" w:rsidP="00B368D2">
            <w:pPr>
              <w:rPr>
                <w:sz w:val="24"/>
                <w:szCs w:val="24"/>
              </w:rPr>
            </w:pPr>
            <w:r w:rsidRPr="00B368D2">
              <w:rPr>
                <w:sz w:val="24"/>
                <w:szCs w:val="24"/>
              </w:rPr>
              <w:t>Наименование показателей</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0F5B0E6" w14:textId="77777777" w:rsidR="00B368D2" w:rsidRPr="00B368D2" w:rsidRDefault="00B368D2" w:rsidP="00B368D2">
            <w:pPr>
              <w:jc w:val="center"/>
              <w:rPr>
                <w:sz w:val="24"/>
                <w:szCs w:val="24"/>
              </w:rPr>
            </w:pPr>
            <w:r w:rsidRPr="00B368D2">
              <w:rPr>
                <w:sz w:val="24"/>
                <w:szCs w:val="24"/>
              </w:rPr>
              <w:t>2020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C903ABB" w14:textId="77777777" w:rsidR="00B368D2" w:rsidRPr="00B368D2" w:rsidRDefault="00B368D2" w:rsidP="00B368D2">
            <w:pPr>
              <w:jc w:val="center"/>
              <w:rPr>
                <w:sz w:val="24"/>
                <w:szCs w:val="24"/>
              </w:rPr>
            </w:pPr>
            <w:r w:rsidRPr="00B368D2">
              <w:rPr>
                <w:sz w:val="24"/>
                <w:szCs w:val="24"/>
              </w:rPr>
              <w:t>2021год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429BCE0" w14:textId="77777777" w:rsidR="00B368D2" w:rsidRPr="00B368D2" w:rsidRDefault="00B368D2" w:rsidP="00B368D2">
            <w:pPr>
              <w:jc w:val="center"/>
              <w:rPr>
                <w:sz w:val="24"/>
                <w:szCs w:val="24"/>
              </w:rPr>
            </w:pPr>
            <w:r w:rsidRPr="00B368D2">
              <w:rPr>
                <w:sz w:val="24"/>
                <w:szCs w:val="24"/>
              </w:rPr>
              <w:t>Оценка 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03FA5E8" w14:textId="77777777" w:rsidR="00B368D2" w:rsidRPr="00B368D2" w:rsidRDefault="00B368D2" w:rsidP="00B368D2">
            <w:pPr>
              <w:jc w:val="center"/>
              <w:rPr>
                <w:sz w:val="24"/>
                <w:szCs w:val="24"/>
              </w:rPr>
            </w:pPr>
            <w:r w:rsidRPr="00B368D2">
              <w:rPr>
                <w:sz w:val="24"/>
                <w:szCs w:val="24"/>
              </w:rPr>
              <w:t>Прогноз 2023 год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4CC8887" w14:textId="77777777" w:rsidR="00B368D2" w:rsidRPr="00B368D2" w:rsidRDefault="00B368D2" w:rsidP="00B368D2">
            <w:pPr>
              <w:jc w:val="center"/>
              <w:rPr>
                <w:sz w:val="24"/>
                <w:szCs w:val="24"/>
              </w:rPr>
            </w:pPr>
            <w:r w:rsidRPr="00B368D2">
              <w:rPr>
                <w:sz w:val="24"/>
                <w:szCs w:val="24"/>
              </w:rPr>
              <w:t>Прогноз 2024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59E7550" w14:textId="77777777" w:rsidR="00B368D2" w:rsidRPr="00B368D2" w:rsidRDefault="00B368D2" w:rsidP="00B368D2">
            <w:pPr>
              <w:jc w:val="center"/>
              <w:rPr>
                <w:sz w:val="24"/>
                <w:szCs w:val="24"/>
              </w:rPr>
            </w:pPr>
            <w:r w:rsidRPr="00B368D2">
              <w:rPr>
                <w:sz w:val="24"/>
                <w:szCs w:val="24"/>
              </w:rPr>
              <w:t>Прогноз 2025 год</w:t>
            </w:r>
          </w:p>
        </w:tc>
      </w:tr>
      <w:tr w:rsidR="00B368D2" w:rsidRPr="00B368D2" w14:paraId="6DBB8072" w14:textId="77777777" w:rsidTr="00B368D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64DAD70" w14:textId="77777777" w:rsidR="00B368D2" w:rsidRPr="00B368D2" w:rsidRDefault="00B368D2" w:rsidP="00B368D2">
            <w:pPr>
              <w:rPr>
                <w:sz w:val="24"/>
                <w:szCs w:val="24"/>
              </w:rPr>
            </w:pPr>
            <w:r w:rsidRPr="00B368D2">
              <w:rPr>
                <w:sz w:val="24"/>
                <w:szCs w:val="24"/>
              </w:rPr>
              <w:t> </w:t>
            </w:r>
          </w:p>
        </w:tc>
        <w:tc>
          <w:tcPr>
            <w:tcW w:w="3840" w:type="dxa"/>
            <w:tcBorders>
              <w:top w:val="nil"/>
              <w:left w:val="nil"/>
              <w:bottom w:val="nil"/>
              <w:right w:val="nil"/>
            </w:tcBorders>
            <w:shd w:val="clear" w:color="auto" w:fill="auto"/>
            <w:vAlign w:val="bottom"/>
            <w:hideMark/>
          </w:tcPr>
          <w:p w14:paraId="2D037768" w14:textId="77777777" w:rsidR="00B368D2" w:rsidRPr="00B368D2" w:rsidRDefault="00B368D2" w:rsidP="00B368D2">
            <w:pPr>
              <w:rPr>
                <w:sz w:val="24"/>
                <w:szCs w:val="24"/>
              </w:rPr>
            </w:pP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908A2D3" w14:textId="77777777" w:rsidR="00B368D2" w:rsidRPr="00B368D2" w:rsidRDefault="00B368D2" w:rsidP="00B368D2">
            <w:pPr>
              <w:jc w:val="right"/>
              <w:rPr>
                <w:sz w:val="24"/>
                <w:szCs w:val="24"/>
              </w:rPr>
            </w:pPr>
            <w:r w:rsidRPr="00B368D2">
              <w:rPr>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14:paraId="5B5B74E2" w14:textId="77777777" w:rsidR="00B368D2" w:rsidRPr="00B368D2" w:rsidRDefault="00B368D2" w:rsidP="00B368D2">
            <w:pPr>
              <w:jc w:val="right"/>
              <w:rPr>
                <w:sz w:val="24"/>
                <w:szCs w:val="24"/>
              </w:rPr>
            </w:pPr>
            <w:r w:rsidRPr="00B368D2">
              <w:rPr>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14:paraId="5E9FE23C" w14:textId="77777777" w:rsidR="00B368D2" w:rsidRPr="00B368D2" w:rsidRDefault="00B368D2" w:rsidP="00B368D2">
            <w:pPr>
              <w:jc w:val="right"/>
              <w:rPr>
                <w:sz w:val="24"/>
                <w:szCs w:val="24"/>
              </w:rPr>
            </w:pPr>
            <w:r w:rsidRPr="00B368D2">
              <w:rPr>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14:paraId="36B6F35C" w14:textId="77777777" w:rsidR="00B368D2" w:rsidRPr="00B368D2" w:rsidRDefault="00B368D2" w:rsidP="00B368D2">
            <w:pPr>
              <w:jc w:val="right"/>
              <w:rPr>
                <w:sz w:val="24"/>
                <w:szCs w:val="24"/>
              </w:rPr>
            </w:pPr>
            <w:r w:rsidRPr="00B368D2">
              <w:rPr>
                <w:sz w:val="24"/>
                <w:szCs w:val="24"/>
              </w:rPr>
              <w:t> </w:t>
            </w:r>
          </w:p>
        </w:tc>
        <w:tc>
          <w:tcPr>
            <w:tcW w:w="1680" w:type="dxa"/>
            <w:tcBorders>
              <w:top w:val="nil"/>
              <w:left w:val="nil"/>
              <w:bottom w:val="single" w:sz="4" w:space="0" w:color="auto"/>
              <w:right w:val="single" w:sz="4" w:space="0" w:color="auto"/>
            </w:tcBorders>
            <w:shd w:val="clear" w:color="auto" w:fill="auto"/>
            <w:vAlign w:val="center"/>
            <w:hideMark/>
          </w:tcPr>
          <w:p w14:paraId="23A2E8EA" w14:textId="77777777" w:rsidR="00B368D2" w:rsidRPr="00B368D2" w:rsidRDefault="00B368D2" w:rsidP="00B368D2">
            <w:pPr>
              <w:jc w:val="right"/>
              <w:rPr>
                <w:sz w:val="24"/>
                <w:szCs w:val="24"/>
              </w:rPr>
            </w:pPr>
            <w:r w:rsidRPr="00B368D2">
              <w:rPr>
                <w:sz w:val="24"/>
                <w:szCs w:val="24"/>
              </w:rPr>
              <w:t> </w:t>
            </w:r>
          </w:p>
        </w:tc>
        <w:tc>
          <w:tcPr>
            <w:tcW w:w="1660" w:type="dxa"/>
            <w:tcBorders>
              <w:top w:val="nil"/>
              <w:left w:val="nil"/>
              <w:bottom w:val="single" w:sz="4" w:space="0" w:color="auto"/>
              <w:right w:val="single" w:sz="4" w:space="0" w:color="auto"/>
            </w:tcBorders>
            <w:shd w:val="clear" w:color="auto" w:fill="auto"/>
            <w:vAlign w:val="center"/>
            <w:hideMark/>
          </w:tcPr>
          <w:p w14:paraId="3BCE2057" w14:textId="77777777" w:rsidR="00B368D2" w:rsidRPr="00B368D2" w:rsidRDefault="00B368D2" w:rsidP="00B368D2">
            <w:pPr>
              <w:jc w:val="right"/>
              <w:rPr>
                <w:sz w:val="24"/>
                <w:szCs w:val="24"/>
              </w:rPr>
            </w:pPr>
            <w:r w:rsidRPr="00B368D2">
              <w:rPr>
                <w:sz w:val="24"/>
                <w:szCs w:val="24"/>
              </w:rPr>
              <w:t> </w:t>
            </w:r>
          </w:p>
        </w:tc>
      </w:tr>
      <w:tr w:rsidR="00B368D2" w:rsidRPr="00B368D2" w14:paraId="42B31FFC" w14:textId="77777777" w:rsidTr="00B368D2">
        <w:trPr>
          <w:trHeight w:val="126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D3B8342" w14:textId="77777777" w:rsidR="00B368D2" w:rsidRPr="00B368D2" w:rsidRDefault="00B368D2" w:rsidP="00B368D2">
            <w:pPr>
              <w:rPr>
                <w:sz w:val="24"/>
                <w:szCs w:val="24"/>
              </w:rPr>
            </w:pPr>
            <w:r w:rsidRPr="00B368D2">
              <w:rPr>
                <w:sz w:val="24"/>
                <w:szCs w:val="24"/>
              </w:rPr>
              <w:t>1</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7F275FE7" w14:textId="77777777" w:rsidR="00B368D2" w:rsidRPr="00B368D2" w:rsidRDefault="00B368D2" w:rsidP="00B368D2">
            <w:pPr>
              <w:rPr>
                <w:sz w:val="24"/>
                <w:szCs w:val="24"/>
              </w:rPr>
            </w:pPr>
            <w:r w:rsidRPr="00B368D2">
              <w:rPr>
                <w:sz w:val="24"/>
                <w:szCs w:val="24"/>
              </w:rPr>
              <w:t>Кадастровая стоимость земельных участков, признаваемых объектом налогообложения в соответствии со статьёй 389 НК РФ, руб.</w:t>
            </w:r>
          </w:p>
        </w:tc>
        <w:tc>
          <w:tcPr>
            <w:tcW w:w="1600" w:type="dxa"/>
            <w:tcBorders>
              <w:top w:val="nil"/>
              <w:left w:val="nil"/>
              <w:bottom w:val="single" w:sz="4" w:space="0" w:color="auto"/>
              <w:right w:val="single" w:sz="4" w:space="0" w:color="auto"/>
            </w:tcBorders>
            <w:shd w:val="clear" w:color="auto" w:fill="auto"/>
            <w:vAlign w:val="center"/>
            <w:hideMark/>
          </w:tcPr>
          <w:p w14:paraId="24971476" w14:textId="77777777" w:rsidR="00B368D2" w:rsidRPr="00B368D2" w:rsidRDefault="00B368D2" w:rsidP="00B368D2">
            <w:pPr>
              <w:jc w:val="right"/>
              <w:rPr>
                <w:sz w:val="24"/>
                <w:szCs w:val="24"/>
              </w:rPr>
            </w:pPr>
            <w:r w:rsidRPr="00B368D2">
              <w:rPr>
                <w:sz w:val="24"/>
                <w:szCs w:val="24"/>
              </w:rPr>
              <w:t>1 946 891,0</w:t>
            </w:r>
          </w:p>
        </w:tc>
        <w:tc>
          <w:tcPr>
            <w:tcW w:w="1660" w:type="dxa"/>
            <w:tcBorders>
              <w:top w:val="nil"/>
              <w:left w:val="nil"/>
              <w:bottom w:val="single" w:sz="4" w:space="0" w:color="auto"/>
              <w:right w:val="single" w:sz="4" w:space="0" w:color="auto"/>
            </w:tcBorders>
            <w:shd w:val="clear" w:color="auto" w:fill="auto"/>
            <w:vAlign w:val="center"/>
            <w:hideMark/>
          </w:tcPr>
          <w:p w14:paraId="52F8A9F0" w14:textId="77777777" w:rsidR="00B368D2" w:rsidRPr="00B368D2" w:rsidRDefault="00B368D2" w:rsidP="00B368D2">
            <w:pPr>
              <w:jc w:val="right"/>
              <w:rPr>
                <w:sz w:val="24"/>
                <w:szCs w:val="24"/>
              </w:rPr>
            </w:pPr>
            <w:r w:rsidRPr="00B368D2">
              <w:rPr>
                <w:sz w:val="24"/>
                <w:szCs w:val="24"/>
              </w:rPr>
              <w:t>2 094 367,0</w:t>
            </w:r>
          </w:p>
        </w:tc>
        <w:tc>
          <w:tcPr>
            <w:tcW w:w="1660" w:type="dxa"/>
            <w:tcBorders>
              <w:top w:val="nil"/>
              <w:left w:val="nil"/>
              <w:bottom w:val="single" w:sz="4" w:space="0" w:color="auto"/>
              <w:right w:val="single" w:sz="4" w:space="0" w:color="auto"/>
            </w:tcBorders>
            <w:shd w:val="clear" w:color="000000" w:fill="FFFFFF"/>
            <w:vAlign w:val="center"/>
            <w:hideMark/>
          </w:tcPr>
          <w:p w14:paraId="289C496F" w14:textId="77777777" w:rsidR="00B368D2" w:rsidRPr="00B368D2" w:rsidRDefault="00B368D2" w:rsidP="00B368D2">
            <w:pPr>
              <w:jc w:val="right"/>
              <w:rPr>
                <w:sz w:val="24"/>
                <w:szCs w:val="24"/>
              </w:rPr>
            </w:pPr>
            <w:r w:rsidRPr="00B368D2">
              <w:rPr>
                <w:sz w:val="24"/>
                <w:szCs w:val="24"/>
              </w:rPr>
              <w:t>2 292 514,0</w:t>
            </w:r>
          </w:p>
        </w:tc>
        <w:tc>
          <w:tcPr>
            <w:tcW w:w="1660" w:type="dxa"/>
            <w:tcBorders>
              <w:top w:val="nil"/>
              <w:left w:val="nil"/>
              <w:bottom w:val="single" w:sz="4" w:space="0" w:color="auto"/>
              <w:right w:val="single" w:sz="4" w:space="0" w:color="auto"/>
            </w:tcBorders>
            <w:shd w:val="clear" w:color="auto" w:fill="auto"/>
            <w:vAlign w:val="center"/>
            <w:hideMark/>
          </w:tcPr>
          <w:p w14:paraId="0EB9FAB9" w14:textId="77777777" w:rsidR="00B368D2" w:rsidRPr="00B368D2" w:rsidRDefault="00B368D2" w:rsidP="00B368D2">
            <w:pPr>
              <w:jc w:val="right"/>
              <w:rPr>
                <w:sz w:val="24"/>
                <w:szCs w:val="24"/>
              </w:rPr>
            </w:pPr>
            <w:r w:rsidRPr="00B368D2">
              <w:rPr>
                <w:sz w:val="24"/>
                <w:szCs w:val="24"/>
              </w:rPr>
              <w:t>2 702 675,0</w:t>
            </w:r>
          </w:p>
        </w:tc>
        <w:tc>
          <w:tcPr>
            <w:tcW w:w="1680" w:type="dxa"/>
            <w:tcBorders>
              <w:top w:val="nil"/>
              <w:left w:val="nil"/>
              <w:bottom w:val="single" w:sz="4" w:space="0" w:color="auto"/>
              <w:right w:val="single" w:sz="4" w:space="0" w:color="auto"/>
            </w:tcBorders>
            <w:shd w:val="clear" w:color="auto" w:fill="auto"/>
            <w:vAlign w:val="center"/>
            <w:hideMark/>
          </w:tcPr>
          <w:p w14:paraId="0FD4450E" w14:textId="77777777" w:rsidR="00B368D2" w:rsidRPr="00B368D2" w:rsidRDefault="00B368D2" w:rsidP="00B368D2">
            <w:pPr>
              <w:jc w:val="right"/>
              <w:rPr>
                <w:sz w:val="24"/>
                <w:szCs w:val="24"/>
              </w:rPr>
            </w:pPr>
            <w:r w:rsidRPr="00B368D2">
              <w:rPr>
                <w:sz w:val="24"/>
                <w:szCs w:val="24"/>
              </w:rPr>
              <w:t>2 729 701,8</w:t>
            </w:r>
          </w:p>
        </w:tc>
        <w:tc>
          <w:tcPr>
            <w:tcW w:w="1660" w:type="dxa"/>
            <w:tcBorders>
              <w:top w:val="nil"/>
              <w:left w:val="nil"/>
              <w:bottom w:val="single" w:sz="4" w:space="0" w:color="auto"/>
              <w:right w:val="single" w:sz="4" w:space="0" w:color="auto"/>
            </w:tcBorders>
            <w:shd w:val="clear" w:color="auto" w:fill="auto"/>
            <w:vAlign w:val="center"/>
            <w:hideMark/>
          </w:tcPr>
          <w:p w14:paraId="5D69E640" w14:textId="77777777" w:rsidR="00B368D2" w:rsidRPr="00B368D2" w:rsidRDefault="00B368D2" w:rsidP="00B368D2">
            <w:pPr>
              <w:jc w:val="right"/>
              <w:rPr>
                <w:sz w:val="24"/>
                <w:szCs w:val="24"/>
              </w:rPr>
            </w:pPr>
            <w:r w:rsidRPr="00B368D2">
              <w:rPr>
                <w:sz w:val="24"/>
                <w:szCs w:val="24"/>
              </w:rPr>
              <w:t>2 756 998,8</w:t>
            </w:r>
          </w:p>
        </w:tc>
      </w:tr>
      <w:tr w:rsidR="00B368D2" w:rsidRPr="00B368D2" w14:paraId="54F1B221" w14:textId="77777777" w:rsidTr="00B368D2">
        <w:trPr>
          <w:trHeight w:val="63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CDECE40" w14:textId="77777777" w:rsidR="00B368D2" w:rsidRPr="00B368D2" w:rsidRDefault="00B368D2" w:rsidP="00B368D2">
            <w:pPr>
              <w:rPr>
                <w:sz w:val="24"/>
                <w:szCs w:val="24"/>
              </w:rPr>
            </w:pPr>
            <w:r w:rsidRPr="00B368D2">
              <w:rPr>
                <w:sz w:val="24"/>
                <w:szCs w:val="24"/>
              </w:rPr>
              <w:t>2</w:t>
            </w:r>
          </w:p>
        </w:tc>
        <w:tc>
          <w:tcPr>
            <w:tcW w:w="3840" w:type="dxa"/>
            <w:tcBorders>
              <w:top w:val="nil"/>
              <w:left w:val="nil"/>
              <w:bottom w:val="single" w:sz="4" w:space="0" w:color="auto"/>
              <w:right w:val="single" w:sz="4" w:space="0" w:color="auto"/>
            </w:tcBorders>
            <w:shd w:val="clear" w:color="auto" w:fill="auto"/>
            <w:vAlign w:val="center"/>
            <w:hideMark/>
          </w:tcPr>
          <w:p w14:paraId="3A9B66EF" w14:textId="77777777" w:rsidR="00B368D2" w:rsidRPr="00B368D2" w:rsidRDefault="00B368D2" w:rsidP="00B368D2">
            <w:pPr>
              <w:rPr>
                <w:sz w:val="24"/>
                <w:szCs w:val="24"/>
              </w:rPr>
            </w:pPr>
            <w:r w:rsidRPr="00B368D2">
              <w:rPr>
                <w:sz w:val="24"/>
                <w:szCs w:val="24"/>
              </w:rPr>
              <w:t>Сумма земельного налога с учетом предоставленных льгот, тыс. руб.</w:t>
            </w:r>
          </w:p>
        </w:tc>
        <w:tc>
          <w:tcPr>
            <w:tcW w:w="1600" w:type="dxa"/>
            <w:tcBorders>
              <w:top w:val="nil"/>
              <w:left w:val="nil"/>
              <w:bottom w:val="single" w:sz="4" w:space="0" w:color="auto"/>
              <w:right w:val="single" w:sz="4" w:space="0" w:color="auto"/>
            </w:tcBorders>
            <w:shd w:val="clear" w:color="auto" w:fill="auto"/>
            <w:vAlign w:val="center"/>
            <w:hideMark/>
          </w:tcPr>
          <w:p w14:paraId="76C8B810" w14:textId="77777777" w:rsidR="00B368D2" w:rsidRPr="00B368D2" w:rsidRDefault="00B368D2" w:rsidP="00B368D2">
            <w:pPr>
              <w:jc w:val="right"/>
              <w:rPr>
                <w:sz w:val="24"/>
                <w:szCs w:val="24"/>
              </w:rPr>
            </w:pPr>
            <w:r w:rsidRPr="00B368D2">
              <w:rPr>
                <w:sz w:val="24"/>
                <w:szCs w:val="24"/>
              </w:rPr>
              <w:t xml:space="preserve">      12 504,80   </w:t>
            </w:r>
          </w:p>
        </w:tc>
        <w:tc>
          <w:tcPr>
            <w:tcW w:w="1660" w:type="dxa"/>
            <w:tcBorders>
              <w:top w:val="nil"/>
              <w:left w:val="nil"/>
              <w:bottom w:val="single" w:sz="4" w:space="0" w:color="auto"/>
              <w:right w:val="single" w:sz="4" w:space="0" w:color="auto"/>
            </w:tcBorders>
            <w:shd w:val="clear" w:color="auto" w:fill="auto"/>
            <w:vAlign w:val="center"/>
            <w:hideMark/>
          </w:tcPr>
          <w:p w14:paraId="0D4A2478" w14:textId="77777777" w:rsidR="00B368D2" w:rsidRPr="00B368D2" w:rsidRDefault="00B368D2" w:rsidP="00B368D2">
            <w:pPr>
              <w:jc w:val="right"/>
              <w:rPr>
                <w:sz w:val="24"/>
                <w:szCs w:val="24"/>
              </w:rPr>
            </w:pPr>
            <w:r w:rsidRPr="00B368D2">
              <w:rPr>
                <w:sz w:val="24"/>
                <w:szCs w:val="24"/>
              </w:rPr>
              <w:t>12 535,0</w:t>
            </w:r>
          </w:p>
        </w:tc>
        <w:tc>
          <w:tcPr>
            <w:tcW w:w="1660" w:type="dxa"/>
            <w:tcBorders>
              <w:top w:val="nil"/>
              <w:left w:val="nil"/>
              <w:bottom w:val="single" w:sz="4" w:space="0" w:color="auto"/>
              <w:right w:val="single" w:sz="4" w:space="0" w:color="auto"/>
            </w:tcBorders>
            <w:shd w:val="clear" w:color="auto" w:fill="auto"/>
            <w:vAlign w:val="center"/>
            <w:hideMark/>
          </w:tcPr>
          <w:p w14:paraId="7065BD5F" w14:textId="77777777" w:rsidR="00B368D2" w:rsidRPr="00B368D2" w:rsidRDefault="00B368D2" w:rsidP="00B368D2">
            <w:pPr>
              <w:jc w:val="right"/>
              <w:rPr>
                <w:sz w:val="24"/>
                <w:szCs w:val="24"/>
              </w:rPr>
            </w:pPr>
            <w:r w:rsidRPr="00B368D2">
              <w:rPr>
                <w:sz w:val="24"/>
                <w:szCs w:val="24"/>
              </w:rPr>
              <w:t>12 291,0</w:t>
            </w:r>
          </w:p>
        </w:tc>
        <w:tc>
          <w:tcPr>
            <w:tcW w:w="1660" w:type="dxa"/>
            <w:tcBorders>
              <w:top w:val="nil"/>
              <w:left w:val="nil"/>
              <w:bottom w:val="single" w:sz="4" w:space="0" w:color="auto"/>
              <w:right w:val="single" w:sz="4" w:space="0" w:color="auto"/>
            </w:tcBorders>
            <w:shd w:val="clear" w:color="auto" w:fill="auto"/>
            <w:vAlign w:val="center"/>
            <w:hideMark/>
          </w:tcPr>
          <w:p w14:paraId="0A1EE50B" w14:textId="77777777" w:rsidR="00B368D2" w:rsidRPr="00B368D2" w:rsidRDefault="00B368D2" w:rsidP="00B368D2">
            <w:pPr>
              <w:jc w:val="right"/>
              <w:rPr>
                <w:sz w:val="24"/>
                <w:szCs w:val="24"/>
              </w:rPr>
            </w:pPr>
            <w:r w:rsidRPr="00B368D2">
              <w:rPr>
                <w:sz w:val="24"/>
                <w:szCs w:val="24"/>
              </w:rPr>
              <w:t>12 985,0</w:t>
            </w:r>
          </w:p>
        </w:tc>
        <w:tc>
          <w:tcPr>
            <w:tcW w:w="1680" w:type="dxa"/>
            <w:tcBorders>
              <w:top w:val="nil"/>
              <w:left w:val="nil"/>
              <w:bottom w:val="single" w:sz="4" w:space="0" w:color="auto"/>
              <w:right w:val="single" w:sz="4" w:space="0" w:color="auto"/>
            </w:tcBorders>
            <w:shd w:val="clear" w:color="auto" w:fill="auto"/>
            <w:vAlign w:val="center"/>
            <w:hideMark/>
          </w:tcPr>
          <w:p w14:paraId="5E459077" w14:textId="77777777" w:rsidR="00B368D2" w:rsidRPr="00B368D2" w:rsidRDefault="00B368D2" w:rsidP="00B368D2">
            <w:pPr>
              <w:jc w:val="right"/>
              <w:rPr>
                <w:sz w:val="24"/>
                <w:szCs w:val="24"/>
              </w:rPr>
            </w:pPr>
            <w:r w:rsidRPr="00B368D2">
              <w:rPr>
                <w:sz w:val="24"/>
                <w:szCs w:val="24"/>
              </w:rPr>
              <w:t>13 114,9</w:t>
            </w:r>
          </w:p>
        </w:tc>
        <w:tc>
          <w:tcPr>
            <w:tcW w:w="1660" w:type="dxa"/>
            <w:tcBorders>
              <w:top w:val="nil"/>
              <w:left w:val="nil"/>
              <w:bottom w:val="single" w:sz="4" w:space="0" w:color="auto"/>
              <w:right w:val="single" w:sz="4" w:space="0" w:color="auto"/>
            </w:tcBorders>
            <w:shd w:val="clear" w:color="auto" w:fill="auto"/>
            <w:vAlign w:val="center"/>
            <w:hideMark/>
          </w:tcPr>
          <w:p w14:paraId="2DC40B49" w14:textId="77777777" w:rsidR="00B368D2" w:rsidRPr="00B368D2" w:rsidRDefault="00B368D2" w:rsidP="00B368D2">
            <w:pPr>
              <w:jc w:val="right"/>
              <w:rPr>
                <w:sz w:val="24"/>
                <w:szCs w:val="24"/>
              </w:rPr>
            </w:pPr>
            <w:r w:rsidRPr="00B368D2">
              <w:rPr>
                <w:sz w:val="24"/>
                <w:szCs w:val="24"/>
              </w:rPr>
              <w:t>13 246,0</w:t>
            </w:r>
          </w:p>
        </w:tc>
      </w:tr>
      <w:tr w:rsidR="00B368D2" w:rsidRPr="00B368D2" w14:paraId="7386AB4B" w14:textId="77777777" w:rsidTr="00B368D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74B882F" w14:textId="77777777" w:rsidR="00B368D2" w:rsidRPr="00B368D2" w:rsidRDefault="00B368D2" w:rsidP="00B368D2">
            <w:pPr>
              <w:rPr>
                <w:sz w:val="24"/>
                <w:szCs w:val="24"/>
              </w:rPr>
            </w:pPr>
            <w:r w:rsidRPr="00B368D2">
              <w:rPr>
                <w:sz w:val="24"/>
                <w:szCs w:val="24"/>
              </w:rPr>
              <w:t>3</w:t>
            </w:r>
          </w:p>
        </w:tc>
        <w:tc>
          <w:tcPr>
            <w:tcW w:w="3840" w:type="dxa"/>
            <w:tcBorders>
              <w:top w:val="nil"/>
              <w:left w:val="nil"/>
              <w:bottom w:val="single" w:sz="4" w:space="0" w:color="auto"/>
              <w:right w:val="single" w:sz="4" w:space="0" w:color="auto"/>
            </w:tcBorders>
            <w:shd w:val="clear" w:color="auto" w:fill="auto"/>
            <w:vAlign w:val="center"/>
            <w:hideMark/>
          </w:tcPr>
          <w:p w14:paraId="07B45802" w14:textId="77777777" w:rsidR="00B368D2" w:rsidRPr="00B368D2" w:rsidRDefault="00B368D2" w:rsidP="00B368D2">
            <w:pPr>
              <w:rPr>
                <w:sz w:val="24"/>
                <w:szCs w:val="24"/>
              </w:rPr>
            </w:pPr>
            <w:r w:rsidRPr="00B368D2">
              <w:rPr>
                <w:sz w:val="24"/>
                <w:szCs w:val="24"/>
              </w:rPr>
              <w:t>Уровень собираемости,%</w:t>
            </w:r>
          </w:p>
        </w:tc>
        <w:tc>
          <w:tcPr>
            <w:tcW w:w="1600" w:type="dxa"/>
            <w:tcBorders>
              <w:top w:val="nil"/>
              <w:left w:val="nil"/>
              <w:bottom w:val="single" w:sz="4" w:space="0" w:color="auto"/>
              <w:right w:val="single" w:sz="4" w:space="0" w:color="auto"/>
            </w:tcBorders>
            <w:shd w:val="clear" w:color="auto" w:fill="auto"/>
            <w:vAlign w:val="center"/>
            <w:hideMark/>
          </w:tcPr>
          <w:p w14:paraId="2CA0EB8A" w14:textId="77777777" w:rsidR="00B368D2" w:rsidRPr="00B368D2" w:rsidRDefault="00B368D2" w:rsidP="00B368D2">
            <w:pPr>
              <w:jc w:val="right"/>
              <w:rPr>
                <w:sz w:val="24"/>
                <w:szCs w:val="24"/>
              </w:rPr>
            </w:pPr>
            <w:r w:rsidRPr="00B368D2">
              <w:rPr>
                <w:sz w:val="24"/>
                <w:szCs w:val="24"/>
              </w:rPr>
              <w:t>95,0</w:t>
            </w:r>
          </w:p>
        </w:tc>
        <w:tc>
          <w:tcPr>
            <w:tcW w:w="1660" w:type="dxa"/>
            <w:tcBorders>
              <w:top w:val="nil"/>
              <w:left w:val="nil"/>
              <w:bottom w:val="single" w:sz="4" w:space="0" w:color="auto"/>
              <w:right w:val="single" w:sz="4" w:space="0" w:color="auto"/>
            </w:tcBorders>
            <w:shd w:val="clear" w:color="auto" w:fill="auto"/>
            <w:vAlign w:val="center"/>
            <w:hideMark/>
          </w:tcPr>
          <w:p w14:paraId="3478EA6B" w14:textId="77777777" w:rsidR="00B368D2" w:rsidRPr="00B368D2" w:rsidRDefault="00B368D2" w:rsidP="00B368D2">
            <w:pPr>
              <w:jc w:val="right"/>
              <w:rPr>
                <w:sz w:val="24"/>
                <w:szCs w:val="24"/>
              </w:rPr>
            </w:pPr>
            <w:r w:rsidRPr="00B368D2">
              <w:rPr>
                <w:sz w:val="24"/>
                <w:szCs w:val="24"/>
              </w:rPr>
              <w:t>95,0</w:t>
            </w:r>
          </w:p>
        </w:tc>
        <w:tc>
          <w:tcPr>
            <w:tcW w:w="1660" w:type="dxa"/>
            <w:tcBorders>
              <w:top w:val="nil"/>
              <w:left w:val="nil"/>
              <w:bottom w:val="single" w:sz="4" w:space="0" w:color="auto"/>
              <w:right w:val="single" w:sz="4" w:space="0" w:color="auto"/>
            </w:tcBorders>
            <w:shd w:val="clear" w:color="auto" w:fill="auto"/>
            <w:vAlign w:val="center"/>
            <w:hideMark/>
          </w:tcPr>
          <w:p w14:paraId="1DC5EA2F" w14:textId="77777777" w:rsidR="00B368D2" w:rsidRPr="00B368D2" w:rsidRDefault="00B368D2" w:rsidP="00B368D2">
            <w:pPr>
              <w:jc w:val="right"/>
              <w:rPr>
                <w:sz w:val="24"/>
                <w:szCs w:val="24"/>
              </w:rPr>
            </w:pPr>
            <w:r w:rsidRPr="00B368D2">
              <w:rPr>
                <w:sz w:val="24"/>
                <w:szCs w:val="24"/>
              </w:rPr>
              <w:t>95,0</w:t>
            </w:r>
          </w:p>
        </w:tc>
        <w:tc>
          <w:tcPr>
            <w:tcW w:w="1660" w:type="dxa"/>
            <w:tcBorders>
              <w:top w:val="nil"/>
              <w:left w:val="nil"/>
              <w:bottom w:val="single" w:sz="4" w:space="0" w:color="auto"/>
              <w:right w:val="single" w:sz="4" w:space="0" w:color="auto"/>
            </w:tcBorders>
            <w:shd w:val="clear" w:color="auto" w:fill="auto"/>
            <w:vAlign w:val="center"/>
            <w:hideMark/>
          </w:tcPr>
          <w:p w14:paraId="4CB5C259" w14:textId="77777777" w:rsidR="00B368D2" w:rsidRPr="00B368D2" w:rsidRDefault="00B368D2" w:rsidP="00B368D2">
            <w:pPr>
              <w:jc w:val="right"/>
              <w:rPr>
                <w:sz w:val="24"/>
                <w:szCs w:val="24"/>
              </w:rPr>
            </w:pPr>
            <w:r w:rsidRPr="00B368D2">
              <w:rPr>
                <w:sz w:val="24"/>
                <w:szCs w:val="24"/>
              </w:rPr>
              <w:t>95,0</w:t>
            </w:r>
          </w:p>
        </w:tc>
        <w:tc>
          <w:tcPr>
            <w:tcW w:w="1680" w:type="dxa"/>
            <w:tcBorders>
              <w:top w:val="nil"/>
              <w:left w:val="nil"/>
              <w:bottom w:val="single" w:sz="4" w:space="0" w:color="auto"/>
              <w:right w:val="single" w:sz="4" w:space="0" w:color="auto"/>
            </w:tcBorders>
            <w:shd w:val="clear" w:color="auto" w:fill="auto"/>
            <w:vAlign w:val="center"/>
            <w:hideMark/>
          </w:tcPr>
          <w:p w14:paraId="73EDAFCA" w14:textId="77777777" w:rsidR="00B368D2" w:rsidRPr="00B368D2" w:rsidRDefault="00B368D2" w:rsidP="00B368D2">
            <w:pPr>
              <w:jc w:val="right"/>
              <w:rPr>
                <w:sz w:val="24"/>
                <w:szCs w:val="24"/>
              </w:rPr>
            </w:pPr>
            <w:r w:rsidRPr="00B368D2">
              <w:rPr>
                <w:sz w:val="24"/>
                <w:szCs w:val="24"/>
              </w:rPr>
              <w:t>95,0</w:t>
            </w:r>
          </w:p>
        </w:tc>
        <w:tc>
          <w:tcPr>
            <w:tcW w:w="1660" w:type="dxa"/>
            <w:tcBorders>
              <w:top w:val="nil"/>
              <w:left w:val="nil"/>
              <w:bottom w:val="single" w:sz="4" w:space="0" w:color="auto"/>
              <w:right w:val="single" w:sz="4" w:space="0" w:color="auto"/>
            </w:tcBorders>
            <w:shd w:val="clear" w:color="auto" w:fill="auto"/>
            <w:vAlign w:val="center"/>
            <w:hideMark/>
          </w:tcPr>
          <w:p w14:paraId="007DC1F6" w14:textId="77777777" w:rsidR="00B368D2" w:rsidRPr="00B368D2" w:rsidRDefault="00B368D2" w:rsidP="00B368D2">
            <w:pPr>
              <w:jc w:val="right"/>
              <w:rPr>
                <w:sz w:val="24"/>
                <w:szCs w:val="24"/>
              </w:rPr>
            </w:pPr>
            <w:r w:rsidRPr="00B368D2">
              <w:rPr>
                <w:sz w:val="24"/>
                <w:szCs w:val="24"/>
              </w:rPr>
              <w:t>95,0</w:t>
            </w:r>
          </w:p>
        </w:tc>
      </w:tr>
      <w:tr w:rsidR="00B368D2" w:rsidRPr="00B368D2" w14:paraId="6B3CB55C" w14:textId="77777777" w:rsidTr="00B368D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0664D8B" w14:textId="77777777" w:rsidR="00B368D2" w:rsidRPr="00B368D2" w:rsidRDefault="00B368D2" w:rsidP="00B368D2">
            <w:pPr>
              <w:rPr>
                <w:sz w:val="24"/>
                <w:szCs w:val="24"/>
              </w:rPr>
            </w:pPr>
            <w:r w:rsidRPr="00B368D2">
              <w:rPr>
                <w:sz w:val="24"/>
                <w:szCs w:val="24"/>
              </w:rPr>
              <w:t>4</w:t>
            </w:r>
          </w:p>
        </w:tc>
        <w:tc>
          <w:tcPr>
            <w:tcW w:w="3840" w:type="dxa"/>
            <w:tcBorders>
              <w:top w:val="nil"/>
              <w:left w:val="nil"/>
              <w:bottom w:val="single" w:sz="4" w:space="0" w:color="auto"/>
              <w:right w:val="single" w:sz="4" w:space="0" w:color="auto"/>
            </w:tcBorders>
            <w:shd w:val="clear" w:color="auto" w:fill="auto"/>
            <w:vAlign w:val="center"/>
            <w:hideMark/>
          </w:tcPr>
          <w:p w14:paraId="3FB97EB9" w14:textId="77777777" w:rsidR="00B368D2" w:rsidRPr="00B368D2" w:rsidRDefault="00B368D2" w:rsidP="00B368D2">
            <w:pPr>
              <w:rPr>
                <w:sz w:val="24"/>
                <w:szCs w:val="24"/>
              </w:rPr>
            </w:pPr>
            <w:r w:rsidRPr="00B368D2">
              <w:rPr>
                <w:sz w:val="24"/>
                <w:szCs w:val="24"/>
              </w:rPr>
              <w:t>Норматив отчислений,%</w:t>
            </w:r>
          </w:p>
        </w:tc>
        <w:tc>
          <w:tcPr>
            <w:tcW w:w="1600" w:type="dxa"/>
            <w:tcBorders>
              <w:top w:val="nil"/>
              <w:left w:val="nil"/>
              <w:bottom w:val="single" w:sz="4" w:space="0" w:color="auto"/>
              <w:right w:val="single" w:sz="4" w:space="0" w:color="auto"/>
            </w:tcBorders>
            <w:shd w:val="clear" w:color="auto" w:fill="auto"/>
            <w:vAlign w:val="center"/>
            <w:hideMark/>
          </w:tcPr>
          <w:p w14:paraId="4A3F6602" w14:textId="77777777" w:rsidR="00B368D2" w:rsidRPr="00B368D2" w:rsidRDefault="00B368D2" w:rsidP="00B368D2">
            <w:pPr>
              <w:jc w:val="right"/>
              <w:rPr>
                <w:sz w:val="24"/>
                <w:szCs w:val="24"/>
              </w:rPr>
            </w:pPr>
            <w:r w:rsidRPr="00B368D2">
              <w:rPr>
                <w:sz w:val="24"/>
                <w:szCs w:val="24"/>
              </w:rPr>
              <w:t>100</w:t>
            </w:r>
          </w:p>
        </w:tc>
        <w:tc>
          <w:tcPr>
            <w:tcW w:w="1660" w:type="dxa"/>
            <w:tcBorders>
              <w:top w:val="nil"/>
              <w:left w:val="nil"/>
              <w:bottom w:val="single" w:sz="4" w:space="0" w:color="auto"/>
              <w:right w:val="single" w:sz="4" w:space="0" w:color="auto"/>
            </w:tcBorders>
            <w:shd w:val="clear" w:color="auto" w:fill="auto"/>
            <w:vAlign w:val="center"/>
            <w:hideMark/>
          </w:tcPr>
          <w:p w14:paraId="7D393CA8" w14:textId="77777777" w:rsidR="00B368D2" w:rsidRPr="00B368D2" w:rsidRDefault="00B368D2" w:rsidP="00B368D2">
            <w:pPr>
              <w:jc w:val="right"/>
              <w:rPr>
                <w:sz w:val="24"/>
                <w:szCs w:val="24"/>
              </w:rPr>
            </w:pPr>
            <w:r w:rsidRPr="00B368D2">
              <w:rPr>
                <w:sz w:val="24"/>
                <w:szCs w:val="24"/>
              </w:rPr>
              <w:t>100</w:t>
            </w:r>
          </w:p>
        </w:tc>
        <w:tc>
          <w:tcPr>
            <w:tcW w:w="1660" w:type="dxa"/>
            <w:tcBorders>
              <w:top w:val="nil"/>
              <w:left w:val="nil"/>
              <w:bottom w:val="single" w:sz="4" w:space="0" w:color="auto"/>
              <w:right w:val="single" w:sz="4" w:space="0" w:color="auto"/>
            </w:tcBorders>
            <w:shd w:val="clear" w:color="auto" w:fill="auto"/>
            <w:vAlign w:val="center"/>
            <w:hideMark/>
          </w:tcPr>
          <w:p w14:paraId="17D8E262" w14:textId="77777777" w:rsidR="00B368D2" w:rsidRPr="00B368D2" w:rsidRDefault="00B368D2" w:rsidP="00B368D2">
            <w:pPr>
              <w:jc w:val="right"/>
              <w:rPr>
                <w:sz w:val="24"/>
                <w:szCs w:val="24"/>
              </w:rPr>
            </w:pPr>
            <w:r w:rsidRPr="00B368D2">
              <w:rPr>
                <w:sz w:val="24"/>
                <w:szCs w:val="24"/>
              </w:rPr>
              <w:t>100</w:t>
            </w:r>
          </w:p>
        </w:tc>
        <w:tc>
          <w:tcPr>
            <w:tcW w:w="1660" w:type="dxa"/>
            <w:tcBorders>
              <w:top w:val="nil"/>
              <w:left w:val="nil"/>
              <w:bottom w:val="single" w:sz="4" w:space="0" w:color="auto"/>
              <w:right w:val="single" w:sz="4" w:space="0" w:color="auto"/>
            </w:tcBorders>
            <w:shd w:val="clear" w:color="auto" w:fill="auto"/>
            <w:vAlign w:val="center"/>
            <w:hideMark/>
          </w:tcPr>
          <w:p w14:paraId="76718C0F" w14:textId="77777777" w:rsidR="00B368D2" w:rsidRPr="00B368D2" w:rsidRDefault="00B368D2" w:rsidP="00B368D2">
            <w:pPr>
              <w:jc w:val="right"/>
              <w:rPr>
                <w:sz w:val="24"/>
                <w:szCs w:val="24"/>
              </w:rPr>
            </w:pPr>
            <w:r w:rsidRPr="00B368D2">
              <w:rPr>
                <w:sz w:val="24"/>
                <w:szCs w:val="24"/>
              </w:rPr>
              <w:t>100</w:t>
            </w:r>
          </w:p>
        </w:tc>
        <w:tc>
          <w:tcPr>
            <w:tcW w:w="1680" w:type="dxa"/>
            <w:tcBorders>
              <w:top w:val="nil"/>
              <w:left w:val="nil"/>
              <w:bottom w:val="single" w:sz="4" w:space="0" w:color="auto"/>
              <w:right w:val="single" w:sz="4" w:space="0" w:color="auto"/>
            </w:tcBorders>
            <w:shd w:val="clear" w:color="auto" w:fill="auto"/>
            <w:vAlign w:val="center"/>
            <w:hideMark/>
          </w:tcPr>
          <w:p w14:paraId="7D172012" w14:textId="77777777" w:rsidR="00B368D2" w:rsidRPr="00B368D2" w:rsidRDefault="00B368D2" w:rsidP="00B368D2">
            <w:pPr>
              <w:jc w:val="right"/>
              <w:rPr>
                <w:sz w:val="24"/>
                <w:szCs w:val="24"/>
              </w:rPr>
            </w:pPr>
            <w:r w:rsidRPr="00B368D2">
              <w:rPr>
                <w:sz w:val="24"/>
                <w:szCs w:val="24"/>
              </w:rPr>
              <w:t>100</w:t>
            </w:r>
          </w:p>
        </w:tc>
        <w:tc>
          <w:tcPr>
            <w:tcW w:w="1660" w:type="dxa"/>
            <w:tcBorders>
              <w:top w:val="nil"/>
              <w:left w:val="nil"/>
              <w:bottom w:val="single" w:sz="4" w:space="0" w:color="auto"/>
              <w:right w:val="single" w:sz="4" w:space="0" w:color="auto"/>
            </w:tcBorders>
            <w:shd w:val="clear" w:color="auto" w:fill="auto"/>
            <w:vAlign w:val="center"/>
            <w:hideMark/>
          </w:tcPr>
          <w:p w14:paraId="7B363FDB" w14:textId="77777777" w:rsidR="00B368D2" w:rsidRPr="00B368D2" w:rsidRDefault="00B368D2" w:rsidP="00B368D2">
            <w:pPr>
              <w:jc w:val="right"/>
              <w:rPr>
                <w:sz w:val="24"/>
                <w:szCs w:val="24"/>
              </w:rPr>
            </w:pPr>
            <w:r w:rsidRPr="00B368D2">
              <w:rPr>
                <w:sz w:val="24"/>
                <w:szCs w:val="24"/>
              </w:rPr>
              <w:t>100</w:t>
            </w:r>
          </w:p>
        </w:tc>
      </w:tr>
      <w:tr w:rsidR="00B368D2" w:rsidRPr="00B368D2" w14:paraId="293FD8AA" w14:textId="77777777" w:rsidTr="00B368D2">
        <w:trPr>
          <w:trHeight w:val="63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3066D8E" w14:textId="77777777" w:rsidR="00B368D2" w:rsidRPr="00B368D2" w:rsidRDefault="00B368D2" w:rsidP="00B368D2">
            <w:pPr>
              <w:rPr>
                <w:sz w:val="24"/>
                <w:szCs w:val="24"/>
              </w:rPr>
            </w:pPr>
            <w:r w:rsidRPr="00B368D2">
              <w:rPr>
                <w:sz w:val="24"/>
                <w:szCs w:val="24"/>
              </w:rPr>
              <w:t>5</w:t>
            </w:r>
          </w:p>
        </w:tc>
        <w:tc>
          <w:tcPr>
            <w:tcW w:w="3840" w:type="dxa"/>
            <w:tcBorders>
              <w:top w:val="nil"/>
              <w:left w:val="nil"/>
              <w:bottom w:val="single" w:sz="4" w:space="0" w:color="auto"/>
              <w:right w:val="single" w:sz="4" w:space="0" w:color="auto"/>
            </w:tcBorders>
            <w:shd w:val="clear" w:color="auto" w:fill="auto"/>
            <w:vAlign w:val="center"/>
            <w:hideMark/>
          </w:tcPr>
          <w:p w14:paraId="78A5A00C" w14:textId="77777777" w:rsidR="00B368D2" w:rsidRPr="00B368D2" w:rsidRDefault="00B368D2" w:rsidP="00B368D2">
            <w:pPr>
              <w:rPr>
                <w:sz w:val="24"/>
                <w:szCs w:val="24"/>
              </w:rPr>
            </w:pPr>
            <w:r w:rsidRPr="00B368D2">
              <w:rPr>
                <w:sz w:val="24"/>
                <w:szCs w:val="24"/>
              </w:rPr>
              <w:t>Сумма налога, с учетом собираемости, тыс. руб.</w:t>
            </w:r>
          </w:p>
        </w:tc>
        <w:tc>
          <w:tcPr>
            <w:tcW w:w="1600" w:type="dxa"/>
            <w:tcBorders>
              <w:top w:val="nil"/>
              <w:left w:val="nil"/>
              <w:bottom w:val="single" w:sz="4" w:space="0" w:color="auto"/>
              <w:right w:val="single" w:sz="4" w:space="0" w:color="auto"/>
            </w:tcBorders>
            <w:shd w:val="clear" w:color="auto" w:fill="auto"/>
            <w:vAlign w:val="center"/>
            <w:hideMark/>
          </w:tcPr>
          <w:p w14:paraId="04F9E6CC" w14:textId="77777777" w:rsidR="00B368D2" w:rsidRPr="00B368D2" w:rsidRDefault="00B368D2" w:rsidP="00B368D2">
            <w:pPr>
              <w:jc w:val="right"/>
              <w:rPr>
                <w:sz w:val="24"/>
                <w:szCs w:val="24"/>
              </w:rPr>
            </w:pPr>
            <w:r w:rsidRPr="00B368D2">
              <w:rPr>
                <w:sz w:val="24"/>
                <w:szCs w:val="24"/>
              </w:rPr>
              <w:t>11 879,6</w:t>
            </w:r>
          </w:p>
        </w:tc>
        <w:tc>
          <w:tcPr>
            <w:tcW w:w="1660" w:type="dxa"/>
            <w:tcBorders>
              <w:top w:val="nil"/>
              <w:left w:val="nil"/>
              <w:bottom w:val="single" w:sz="4" w:space="0" w:color="auto"/>
              <w:right w:val="single" w:sz="4" w:space="0" w:color="auto"/>
            </w:tcBorders>
            <w:shd w:val="clear" w:color="auto" w:fill="auto"/>
            <w:vAlign w:val="center"/>
            <w:hideMark/>
          </w:tcPr>
          <w:p w14:paraId="0217CC19" w14:textId="77777777" w:rsidR="00B368D2" w:rsidRPr="00B368D2" w:rsidRDefault="00B368D2" w:rsidP="00B368D2">
            <w:pPr>
              <w:jc w:val="right"/>
              <w:rPr>
                <w:sz w:val="24"/>
                <w:szCs w:val="24"/>
              </w:rPr>
            </w:pPr>
            <w:r w:rsidRPr="00B368D2">
              <w:rPr>
                <w:sz w:val="24"/>
                <w:szCs w:val="24"/>
              </w:rPr>
              <w:t>11 908,3</w:t>
            </w:r>
          </w:p>
        </w:tc>
        <w:tc>
          <w:tcPr>
            <w:tcW w:w="1660" w:type="dxa"/>
            <w:tcBorders>
              <w:top w:val="nil"/>
              <w:left w:val="nil"/>
              <w:bottom w:val="single" w:sz="4" w:space="0" w:color="auto"/>
              <w:right w:val="single" w:sz="4" w:space="0" w:color="auto"/>
            </w:tcBorders>
            <w:shd w:val="clear" w:color="auto" w:fill="auto"/>
            <w:vAlign w:val="center"/>
            <w:hideMark/>
          </w:tcPr>
          <w:p w14:paraId="65FD8018" w14:textId="77777777" w:rsidR="00B368D2" w:rsidRPr="00B368D2" w:rsidRDefault="00B368D2" w:rsidP="00B368D2">
            <w:pPr>
              <w:jc w:val="right"/>
              <w:rPr>
                <w:sz w:val="24"/>
                <w:szCs w:val="24"/>
              </w:rPr>
            </w:pPr>
            <w:r w:rsidRPr="00B368D2">
              <w:rPr>
                <w:sz w:val="24"/>
                <w:szCs w:val="24"/>
              </w:rPr>
              <w:t>11 908,3</w:t>
            </w:r>
          </w:p>
        </w:tc>
        <w:tc>
          <w:tcPr>
            <w:tcW w:w="1660" w:type="dxa"/>
            <w:tcBorders>
              <w:top w:val="nil"/>
              <w:left w:val="nil"/>
              <w:bottom w:val="single" w:sz="4" w:space="0" w:color="auto"/>
              <w:right w:val="single" w:sz="4" w:space="0" w:color="auto"/>
            </w:tcBorders>
            <w:shd w:val="clear" w:color="auto" w:fill="auto"/>
            <w:vAlign w:val="center"/>
            <w:hideMark/>
          </w:tcPr>
          <w:p w14:paraId="49280E95" w14:textId="77777777" w:rsidR="00B368D2" w:rsidRPr="00B368D2" w:rsidRDefault="00B368D2" w:rsidP="00B368D2">
            <w:pPr>
              <w:jc w:val="right"/>
              <w:rPr>
                <w:sz w:val="24"/>
                <w:szCs w:val="24"/>
              </w:rPr>
            </w:pPr>
            <w:r w:rsidRPr="00B368D2">
              <w:rPr>
                <w:sz w:val="24"/>
                <w:szCs w:val="24"/>
              </w:rPr>
              <w:t>12 000,4</w:t>
            </w:r>
          </w:p>
        </w:tc>
        <w:tc>
          <w:tcPr>
            <w:tcW w:w="1680" w:type="dxa"/>
            <w:tcBorders>
              <w:top w:val="nil"/>
              <w:left w:val="nil"/>
              <w:bottom w:val="single" w:sz="4" w:space="0" w:color="auto"/>
              <w:right w:val="single" w:sz="4" w:space="0" w:color="auto"/>
            </w:tcBorders>
            <w:shd w:val="clear" w:color="auto" w:fill="auto"/>
            <w:vAlign w:val="center"/>
            <w:hideMark/>
          </w:tcPr>
          <w:p w14:paraId="20C45042" w14:textId="77777777" w:rsidR="00B368D2" w:rsidRPr="00B368D2" w:rsidRDefault="00B368D2" w:rsidP="00B368D2">
            <w:pPr>
              <w:jc w:val="right"/>
              <w:rPr>
                <w:sz w:val="24"/>
                <w:szCs w:val="24"/>
              </w:rPr>
            </w:pPr>
            <w:r w:rsidRPr="00B368D2">
              <w:rPr>
                <w:sz w:val="24"/>
                <w:szCs w:val="24"/>
              </w:rPr>
              <w:t>12 120,4</w:t>
            </w:r>
          </w:p>
        </w:tc>
        <w:tc>
          <w:tcPr>
            <w:tcW w:w="1660" w:type="dxa"/>
            <w:tcBorders>
              <w:top w:val="nil"/>
              <w:left w:val="nil"/>
              <w:bottom w:val="single" w:sz="4" w:space="0" w:color="auto"/>
              <w:right w:val="single" w:sz="4" w:space="0" w:color="auto"/>
            </w:tcBorders>
            <w:shd w:val="clear" w:color="auto" w:fill="auto"/>
            <w:vAlign w:val="center"/>
            <w:hideMark/>
          </w:tcPr>
          <w:p w14:paraId="2647BD8F" w14:textId="77777777" w:rsidR="00B368D2" w:rsidRPr="00B368D2" w:rsidRDefault="00B368D2" w:rsidP="00B368D2">
            <w:pPr>
              <w:jc w:val="right"/>
              <w:rPr>
                <w:sz w:val="24"/>
                <w:szCs w:val="24"/>
              </w:rPr>
            </w:pPr>
            <w:r w:rsidRPr="00B368D2">
              <w:rPr>
                <w:sz w:val="24"/>
                <w:szCs w:val="24"/>
              </w:rPr>
              <w:t>12 241,6</w:t>
            </w:r>
          </w:p>
        </w:tc>
      </w:tr>
      <w:tr w:rsidR="00B368D2" w:rsidRPr="00B368D2" w14:paraId="1905A63B" w14:textId="77777777" w:rsidTr="00B368D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167B0B3" w14:textId="77777777" w:rsidR="00B368D2" w:rsidRPr="00B368D2" w:rsidRDefault="00B368D2" w:rsidP="00B368D2">
            <w:pPr>
              <w:rPr>
                <w:sz w:val="24"/>
                <w:szCs w:val="24"/>
              </w:rPr>
            </w:pPr>
            <w:r w:rsidRPr="00B368D2">
              <w:rPr>
                <w:sz w:val="24"/>
                <w:szCs w:val="24"/>
              </w:rPr>
              <w:t>6</w:t>
            </w:r>
          </w:p>
        </w:tc>
        <w:tc>
          <w:tcPr>
            <w:tcW w:w="3840" w:type="dxa"/>
            <w:tcBorders>
              <w:top w:val="nil"/>
              <w:left w:val="nil"/>
              <w:bottom w:val="single" w:sz="4" w:space="0" w:color="auto"/>
              <w:right w:val="single" w:sz="4" w:space="0" w:color="auto"/>
            </w:tcBorders>
            <w:shd w:val="clear" w:color="auto" w:fill="auto"/>
            <w:vAlign w:val="center"/>
            <w:hideMark/>
          </w:tcPr>
          <w:p w14:paraId="51F28CAE" w14:textId="77777777" w:rsidR="00B368D2" w:rsidRPr="00B368D2" w:rsidRDefault="00B368D2" w:rsidP="00B368D2">
            <w:pPr>
              <w:rPr>
                <w:sz w:val="24"/>
                <w:szCs w:val="24"/>
              </w:rPr>
            </w:pPr>
            <w:r w:rsidRPr="00B368D2">
              <w:rPr>
                <w:sz w:val="24"/>
                <w:szCs w:val="24"/>
              </w:rPr>
              <w:t>Погашение недоимки</w:t>
            </w:r>
          </w:p>
        </w:tc>
        <w:tc>
          <w:tcPr>
            <w:tcW w:w="1600" w:type="dxa"/>
            <w:tcBorders>
              <w:top w:val="nil"/>
              <w:left w:val="nil"/>
              <w:bottom w:val="single" w:sz="4" w:space="0" w:color="auto"/>
              <w:right w:val="single" w:sz="4" w:space="0" w:color="auto"/>
            </w:tcBorders>
            <w:shd w:val="clear" w:color="auto" w:fill="auto"/>
            <w:vAlign w:val="center"/>
            <w:hideMark/>
          </w:tcPr>
          <w:p w14:paraId="610BDE41" w14:textId="77777777" w:rsidR="00B368D2" w:rsidRPr="00B368D2" w:rsidRDefault="00B368D2" w:rsidP="00B368D2">
            <w:pPr>
              <w:jc w:val="right"/>
              <w:rPr>
                <w:sz w:val="24"/>
                <w:szCs w:val="24"/>
              </w:rPr>
            </w:pPr>
            <w:r w:rsidRPr="00B368D2">
              <w:rPr>
                <w:sz w:val="24"/>
                <w:szCs w:val="24"/>
              </w:rPr>
              <w:t>-94,3</w:t>
            </w:r>
          </w:p>
        </w:tc>
        <w:tc>
          <w:tcPr>
            <w:tcW w:w="1660" w:type="dxa"/>
            <w:tcBorders>
              <w:top w:val="nil"/>
              <w:left w:val="nil"/>
              <w:bottom w:val="single" w:sz="4" w:space="0" w:color="auto"/>
              <w:right w:val="single" w:sz="4" w:space="0" w:color="auto"/>
            </w:tcBorders>
            <w:shd w:val="clear" w:color="auto" w:fill="auto"/>
            <w:vAlign w:val="center"/>
            <w:hideMark/>
          </w:tcPr>
          <w:p w14:paraId="1F5A44CC" w14:textId="77777777" w:rsidR="00B368D2" w:rsidRPr="00B368D2" w:rsidRDefault="00B368D2" w:rsidP="00B368D2">
            <w:pPr>
              <w:jc w:val="right"/>
              <w:rPr>
                <w:sz w:val="24"/>
                <w:szCs w:val="24"/>
              </w:rPr>
            </w:pPr>
            <w:r w:rsidRPr="00B368D2">
              <w:rPr>
                <w:sz w:val="24"/>
                <w:szCs w:val="24"/>
              </w:rPr>
              <w:t>-190,1</w:t>
            </w:r>
          </w:p>
        </w:tc>
        <w:tc>
          <w:tcPr>
            <w:tcW w:w="1660" w:type="dxa"/>
            <w:tcBorders>
              <w:top w:val="nil"/>
              <w:left w:val="nil"/>
              <w:bottom w:val="single" w:sz="4" w:space="0" w:color="auto"/>
              <w:right w:val="single" w:sz="4" w:space="0" w:color="auto"/>
            </w:tcBorders>
            <w:shd w:val="clear" w:color="auto" w:fill="auto"/>
            <w:vAlign w:val="center"/>
            <w:hideMark/>
          </w:tcPr>
          <w:p w14:paraId="650E1023" w14:textId="77777777" w:rsidR="00B368D2" w:rsidRPr="00B368D2" w:rsidRDefault="00B368D2" w:rsidP="00B368D2">
            <w:pPr>
              <w:jc w:val="right"/>
              <w:rPr>
                <w:sz w:val="24"/>
                <w:szCs w:val="24"/>
              </w:rPr>
            </w:pPr>
            <w:r w:rsidRPr="00B368D2">
              <w:rPr>
                <w:sz w:val="24"/>
                <w:szCs w:val="24"/>
              </w:rPr>
              <w:t>859,7</w:t>
            </w:r>
          </w:p>
        </w:tc>
        <w:tc>
          <w:tcPr>
            <w:tcW w:w="1660" w:type="dxa"/>
            <w:tcBorders>
              <w:top w:val="nil"/>
              <w:left w:val="nil"/>
              <w:bottom w:val="single" w:sz="4" w:space="0" w:color="auto"/>
              <w:right w:val="single" w:sz="4" w:space="0" w:color="auto"/>
            </w:tcBorders>
            <w:shd w:val="clear" w:color="auto" w:fill="auto"/>
            <w:vAlign w:val="center"/>
            <w:hideMark/>
          </w:tcPr>
          <w:p w14:paraId="678DFA3C" w14:textId="77777777" w:rsidR="00B368D2" w:rsidRPr="00B368D2" w:rsidRDefault="00B368D2" w:rsidP="00B368D2">
            <w:pPr>
              <w:jc w:val="right"/>
              <w:rPr>
                <w:sz w:val="24"/>
                <w:szCs w:val="24"/>
              </w:rPr>
            </w:pPr>
            <w:r w:rsidRPr="00B368D2">
              <w:rPr>
                <w:sz w:val="24"/>
                <w:szCs w:val="24"/>
              </w:rPr>
              <w:t>984,6</w:t>
            </w:r>
          </w:p>
        </w:tc>
        <w:tc>
          <w:tcPr>
            <w:tcW w:w="1680" w:type="dxa"/>
            <w:tcBorders>
              <w:top w:val="nil"/>
              <w:left w:val="nil"/>
              <w:bottom w:val="single" w:sz="4" w:space="0" w:color="auto"/>
              <w:right w:val="single" w:sz="4" w:space="0" w:color="auto"/>
            </w:tcBorders>
            <w:shd w:val="clear" w:color="auto" w:fill="auto"/>
            <w:vAlign w:val="center"/>
            <w:hideMark/>
          </w:tcPr>
          <w:p w14:paraId="4CC5C2BD" w14:textId="77777777" w:rsidR="00B368D2" w:rsidRPr="00B368D2" w:rsidRDefault="00B368D2" w:rsidP="00B368D2">
            <w:pPr>
              <w:jc w:val="right"/>
              <w:rPr>
                <w:sz w:val="24"/>
                <w:szCs w:val="24"/>
              </w:rPr>
            </w:pPr>
            <w:r w:rsidRPr="00B368D2">
              <w:rPr>
                <w:sz w:val="24"/>
                <w:szCs w:val="24"/>
              </w:rPr>
              <w:t>984,6</w:t>
            </w:r>
          </w:p>
        </w:tc>
        <w:tc>
          <w:tcPr>
            <w:tcW w:w="1660" w:type="dxa"/>
            <w:tcBorders>
              <w:top w:val="nil"/>
              <w:left w:val="nil"/>
              <w:bottom w:val="single" w:sz="4" w:space="0" w:color="auto"/>
              <w:right w:val="single" w:sz="4" w:space="0" w:color="auto"/>
            </w:tcBorders>
            <w:shd w:val="clear" w:color="auto" w:fill="auto"/>
            <w:vAlign w:val="center"/>
            <w:hideMark/>
          </w:tcPr>
          <w:p w14:paraId="59CC9890" w14:textId="77777777" w:rsidR="00B368D2" w:rsidRPr="00B368D2" w:rsidRDefault="00B368D2" w:rsidP="00B368D2">
            <w:pPr>
              <w:jc w:val="right"/>
              <w:rPr>
                <w:sz w:val="24"/>
                <w:szCs w:val="24"/>
              </w:rPr>
            </w:pPr>
            <w:r w:rsidRPr="00B368D2">
              <w:rPr>
                <w:sz w:val="24"/>
                <w:szCs w:val="24"/>
              </w:rPr>
              <w:t>984,6</w:t>
            </w:r>
          </w:p>
        </w:tc>
      </w:tr>
      <w:tr w:rsidR="00B368D2" w:rsidRPr="00B368D2" w14:paraId="54506A31" w14:textId="77777777" w:rsidTr="00B368D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8C6D7B7" w14:textId="77777777" w:rsidR="00B368D2" w:rsidRPr="00B368D2" w:rsidRDefault="00B368D2" w:rsidP="00B368D2">
            <w:pPr>
              <w:rPr>
                <w:sz w:val="24"/>
                <w:szCs w:val="24"/>
              </w:rPr>
            </w:pPr>
            <w:r w:rsidRPr="00B368D2">
              <w:rPr>
                <w:sz w:val="24"/>
                <w:szCs w:val="24"/>
              </w:rPr>
              <w:t>7</w:t>
            </w:r>
          </w:p>
        </w:tc>
        <w:tc>
          <w:tcPr>
            <w:tcW w:w="3840" w:type="dxa"/>
            <w:tcBorders>
              <w:top w:val="nil"/>
              <w:left w:val="nil"/>
              <w:bottom w:val="single" w:sz="4" w:space="0" w:color="auto"/>
              <w:right w:val="single" w:sz="4" w:space="0" w:color="auto"/>
            </w:tcBorders>
            <w:shd w:val="clear" w:color="auto" w:fill="auto"/>
            <w:vAlign w:val="center"/>
            <w:hideMark/>
          </w:tcPr>
          <w:p w14:paraId="4F4E3663" w14:textId="77777777" w:rsidR="00B368D2" w:rsidRPr="00B368D2" w:rsidRDefault="00B368D2" w:rsidP="00B368D2">
            <w:pPr>
              <w:rPr>
                <w:sz w:val="24"/>
                <w:szCs w:val="24"/>
              </w:rPr>
            </w:pPr>
            <w:r w:rsidRPr="00B368D2">
              <w:rPr>
                <w:sz w:val="24"/>
                <w:szCs w:val="24"/>
              </w:rPr>
              <w:t>Переплата</w:t>
            </w:r>
          </w:p>
        </w:tc>
        <w:tc>
          <w:tcPr>
            <w:tcW w:w="1600" w:type="dxa"/>
            <w:tcBorders>
              <w:top w:val="nil"/>
              <w:left w:val="nil"/>
              <w:bottom w:val="single" w:sz="4" w:space="0" w:color="auto"/>
              <w:right w:val="single" w:sz="4" w:space="0" w:color="auto"/>
            </w:tcBorders>
            <w:shd w:val="clear" w:color="auto" w:fill="auto"/>
            <w:vAlign w:val="center"/>
            <w:hideMark/>
          </w:tcPr>
          <w:p w14:paraId="06894292" w14:textId="77777777" w:rsidR="00B368D2" w:rsidRPr="00B368D2" w:rsidRDefault="00B368D2" w:rsidP="00B368D2">
            <w:pPr>
              <w:jc w:val="right"/>
              <w:rPr>
                <w:sz w:val="24"/>
                <w:szCs w:val="24"/>
              </w:rPr>
            </w:pPr>
            <w:r w:rsidRPr="00B368D2">
              <w:rPr>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14:paraId="5ACB7CE8" w14:textId="77777777" w:rsidR="00B368D2" w:rsidRPr="00B368D2" w:rsidRDefault="00B368D2" w:rsidP="00B368D2">
            <w:pPr>
              <w:jc w:val="right"/>
              <w:rPr>
                <w:sz w:val="24"/>
                <w:szCs w:val="24"/>
              </w:rPr>
            </w:pPr>
            <w:r w:rsidRPr="00B368D2">
              <w:rPr>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14:paraId="4B83AE04" w14:textId="77777777" w:rsidR="00B368D2" w:rsidRPr="00B368D2" w:rsidRDefault="00B368D2" w:rsidP="00B368D2">
            <w:pPr>
              <w:jc w:val="right"/>
              <w:rPr>
                <w:sz w:val="24"/>
                <w:szCs w:val="24"/>
              </w:rPr>
            </w:pPr>
            <w:r w:rsidRPr="00B368D2">
              <w:rPr>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14:paraId="15B7B236" w14:textId="77777777" w:rsidR="00B368D2" w:rsidRPr="00B368D2" w:rsidRDefault="00B368D2" w:rsidP="00B368D2">
            <w:pPr>
              <w:jc w:val="right"/>
              <w:rPr>
                <w:sz w:val="24"/>
                <w:szCs w:val="24"/>
              </w:rPr>
            </w:pPr>
            <w:r w:rsidRPr="00B368D2">
              <w:rPr>
                <w:sz w:val="24"/>
                <w:szCs w:val="24"/>
              </w:rPr>
              <w:t>0,0</w:t>
            </w:r>
          </w:p>
        </w:tc>
        <w:tc>
          <w:tcPr>
            <w:tcW w:w="1680" w:type="dxa"/>
            <w:tcBorders>
              <w:top w:val="nil"/>
              <w:left w:val="nil"/>
              <w:bottom w:val="single" w:sz="4" w:space="0" w:color="auto"/>
              <w:right w:val="single" w:sz="4" w:space="0" w:color="auto"/>
            </w:tcBorders>
            <w:shd w:val="clear" w:color="auto" w:fill="auto"/>
            <w:vAlign w:val="center"/>
            <w:hideMark/>
          </w:tcPr>
          <w:p w14:paraId="433C8487" w14:textId="77777777" w:rsidR="00B368D2" w:rsidRPr="00B368D2" w:rsidRDefault="00B368D2" w:rsidP="00B368D2">
            <w:pPr>
              <w:jc w:val="right"/>
              <w:rPr>
                <w:sz w:val="24"/>
                <w:szCs w:val="24"/>
              </w:rPr>
            </w:pPr>
            <w:r w:rsidRPr="00B368D2">
              <w:rPr>
                <w:sz w:val="24"/>
                <w:szCs w:val="24"/>
              </w:rPr>
              <w:t>0,0</w:t>
            </w:r>
          </w:p>
        </w:tc>
        <w:tc>
          <w:tcPr>
            <w:tcW w:w="1660" w:type="dxa"/>
            <w:tcBorders>
              <w:top w:val="nil"/>
              <w:left w:val="nil"/>
              <w:bottom w:val="single" w:sz="4" w:space="0" w:color="auto"/>
              <w:right w:val="single" w:sz="4" w:space="0" w:color="auto"/>
            </w:tcBorders>
            <w:shd w:val="clear" w:color="auto" w:fill="auto"/>
            <w:vAlign w:val="center"/>
            <w:hideMark/>
          </w:tcPr>
          <w:p w14:paraId="03B510C1" w14:textId="77777777" w:rsidR="00B368D2" w:rsidRPr="00B368D2" w:rsidRDefault="00B368D2" w:rsidP="00B368D2">
            <w:pPr>
              <w:jc w:val="right"/>
              <w:rPr>
                <w:sz w:val="24"/>
                <w:szCs w:val="24"/>
              </w:rPr>
            </w:pPr>
            <w:r w:rsidRPr="00B368D2">
              <w:rPr>
                <w:sz w:val="24"/>
                <w:szCs w:val="24"/>
              </w:rPr>
              <w:t>0,0</w:t>
            </w:r>
          </w:p>
        </w:tc>
      </w:tr>
      <w:tr w:rsidR="00B368D2" w:rsidRPr="00B368D2" w14:paraId="2835AE6B" w14:textId="77777777" w:rsidTr="00B368D2">
        <w:trPr>
          <w:trHeight w:val="63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C06CED7" w14:textId="77777777" w:rsidR="00B368D2" w:rsidRPr="00B368D2" w:rsidRDefault="00B368D2" w:rsidP="00B368D2">
            <w:pPr>
              <w:rPr>
                <w:sz w:val="24"/>
                <w:szCs w:val="24"/>
              </w:rPr>
            </w:pPr>
            <w:r w:rsidRPr="00B368D2">
              <w:rPr>
                <w:sz w:val="24"/>
                <w:szCs w:val="24"/>
              </w:rPr>
              <w:t>8</w:t>
            </w:r>
          </w:p>
        </w:tc>
        <w:tc>
          <w:tcPr>
            <w:tcW w:w="3840" w:type="dxa"/>
            <w:tcBorders>
              <w:top w:val="nil"/>
              <w:left w:val="nil"/>
              <w:bottom w:val="single" w:sz="4" w:space="0" w:color="auto"/>
              <w:right w:val="single" w:sz="4" w:space="0" w:color="auto"/>
            </w:tcBorders>
            <w:shd w:val="clear" w:color="auto" w:fill="auto"/>
            <w:vAlign w:val="center"/>
            <w:hideMark/>
          </w:tcPr>
          <w:p w14:paraId="1C39DD4F" w14:textId="77777777" w:rsidR="00B368D2" w:rsidRPr="00B368D2" w:rsidRDefault="00B368D2" w:rsidP="00B368D2">
            <w:pPr>
              <w:rPr>
                <w:sz w:val="24"/>
                <w:szCs w:val="24"/>
              </w:rPr>
            </w:pPr>
            <w:r w:rsidRPr="00B368D2">
              <w:rPr>
                <w:sz w:val="24"/>
                <w:szCs w:val="24"/>
              </w:rPr>
              <w:t>Сумма налога с учетом недоимки и переплаты, тыс. руб.</w:t>
            </w:r>
          </w:p>
        </w:tc>
        <w:tc>
          <w:tcPr>
            <w:tcW w:w="1600" w:type="dxa"/>
            <w:tcBorders>
              <w:top w:val="nil"/>
              <w:left w:val="nil"/>
              <w:bottom w:val="single" w:sz="4" w:space="0" w:color="auto"/>
              <w:right w:val="single" w:sz="4" w:space="0" w:color="auto"/>
            </w:tcBorders>
            <w:shd w:val="clear" w:color="auto" w:fill="auto"/>
            <w:vAlign w:val="center"/>
            <w:hideMark/>
          </w:tcPr>
          <w:p w14:paraId="72EBD2F3" w14:textId="77777777" w:rsidR="00B368D2" w:rsidRPr="00B368D2" w:rsidRDefault="00B368D2" w:rsidP="00B368D2">
            <w:pPr>
              <w:jc w:val="right"/>
              <w:rPr>
                <w:sz w:val="24"/>
                <w:szCs w:val="24"/>
              </w:rPr>
            </w:pPr>
            <w:r w:rsidRPr="00B368D2">
              <w:rPr>
                <w:sz w:val="24"/>
                <w:szCs w:val="24"/>
              </w:rPr>
              <w:t>11 785,3</w:t>
            </w:r>
          </w:p>
        </w:tc>
        <w:tc>
          <w:tcPr>
            <w:tcW w:w="1660" w:type="dxa"/>
            <w:tcBorders>
              <w:top w:val="nil"/>
              <w:left w:val="nil"/>
              <w:bottom w:val="single" w:sz="4" w:space="0" w:color="auto"/>
              <w:right w:val="single" w:sz="4" w:space="0" w:color="auto"/>
            </w:tcBorders>
            <w:shd w:val="clear" w:color="auto" w:fill="auto"/>
            <w:vAlign w:val="center"/>
            <w:hideMark/>
          </w:tcPr>
          <w:p w14:paraId="5C089768" w14:textId="77777777" w:rsidR="00B368D2" w:rsidRPr="00B368D2" w:rsidRDefault="00B368D2" w:rsidP="00B368D2">
            <w:pPr>
              <w:jc w:val="right"/>
              <w:rPr>
                <w:sz w:val="24"/>
                <w:szCs w:val="24"/>
              </w:rPr>
            </w:pPr>
            <w:r w:rsidRPr="00B368D2">
              <w:rPr>
                <w:sz w:val="24"/>
                <w:szCs w:val="24"/>
              </w:rPr>
              <w:t>11 718,2</w:t>
            </w:r>
          </w:p>
        </w:tc>
        <w:tc>
          <w:tcPr>
            <w:tcW w:w="1660" w:type="dxa"/>
            <w:tcBorders>
              <w:top w:val="nil"/>
              <w:left w:val="nil"/>
              <w:bottom w:val="single" w:sz="4" w:space="0" w:color="auto"/>
              <w:right w:val="single" w:sz="4" w:space="0" w:color="auto"/>
            </w:tcBorders>
            <w:shd w:val="clear" w:color="auto" w:fill="auto"/>
            <w:vAlign w:val="center"/>
            <w:hideMark/>
          </w:tcPr>
          <w:p w14:paraId="50A5569C" w14:textId="77777777" w:rsidR="00B368D2" w:rsidRPr="00B368D2" w:rsidRDefault="00B368D2" w:rsidP="00B368D2">
            <w:pPr>
              <w:jc w:val="right"/>
              <w:rPr>
                <w:sz w:val="24"/>
                <w:szCs w:val="24"/>
              </w:rPr>
            </w:pPr>
            <w:r w:rsidRPr="00B368D2">
              <w:rPr>
                <w:sz w:val="24"/>
                <w:szCs w:val="24"/>
              </w:rPr>
              <w:t>12 768,0</w:t>
            </w:r>
          </w:p>
        </w:tc>
        <w:tc>
          <w:tcPr>
            <w:tcW w:w="1660" w:type="dxa"/>
            <w:tcBorders>
              <w:top w:val="nil"/>
              <w:left w:val="nil"/>
              <w:bottom w:val="single" w:sz="4" w:space="0" w:color="auto"/>
              <w:right w:val="single" w:sz="4" w:space="0" w:color="auto"/>
            </w:tcBorders>
            <w:shd w:val="clear" w:color="auto" w:fill="auto"/>
            <w:vAlign w:val="center"/>
            <w:hideMark/>
          </w:tcPr>
          <w:p w14:paraId="71F872BD" w14:textId="77777777" w:rsidR="00B368D2" w:rsidRPr="00B368D2" w:rsidRDefault="00B368D2" w:rsidP="00B368D2">
            <w:pPr>
              <w:jc w:val="right"/>
              <w:rPr>
                <w:sz w:val="24"/>
                <w:szCs w:val="24"/>
              </w:rPr>
            </w:pPr>
            <w:r w:rsidRPr="00B368D2">
              <w:rPr>
                <w:sz w:val="24"/>
                <w:szCs w:val="24"/>
              </w:rPr>
              <w:t>12 985,0</w:t>
            </w:r>
          </w:p>
        </w:tc>
        <w:tc>
          <w:tcPr>
            <w:tcW w:w="1680" w:type="dxa"/>
            <w:tcBorders>
              <w:top w:val="nil"/>
              <w:left w:val="nil"/>
              <w:bottom w:val="single" w:sz="4" w:space="0" w:color="auto"/>
              <w:right w:val="single" w:sz="4" w:space="0" w:color="auto"/>
            </w:tcBorders>
            <w:shd w:val="clear" w:color="auto" w:fill="auto"/>
            <w:vAlign w:val="center"/>
            <w:hideMark/>
          </w:tcPr>
          <w:p w14:paraId="6356B538" w14:textId="77777777" w:rsidR="00B368D2" w:rsidRPr="00B368D2" w:rsidRDefault="00B368D2" w:rsidP="00B368D2">
            <w:pPr>
              <w:jc w:val="right"/>
              <w:rPr>
                <w:sz w:val="24"/>
                <w:szCs w:val="24"/>
              </w:rPr>
            </w:pPr>
            <w:r w:rsidRPr="00B368D2">
              <w:rPr>
                <w:sz w:val="24"/>
                <w:szCs w:val="24"/>
              </w:rPr>
              <w:t>13 105,0</w:t>
            </w:r>
          </w:p>
        </w:tc>
        <w:tc>
          <w:tcPr>
            <w:tcW w:w="1660" w:type="dxa"/>
            <w:tcBorders>
              <w:top w:val="nil"/>
              <w:left w:val="nil"/>
              <w:bottom w:val="single" w:sz="4" w:space="0" w:color="auto"/>
              <w:right w:val="single" w:sz="4" w:space="0" w:color="auto"/>
            </w:tcBorders>
            <w:shd w:val="clear" w:color="auto" w:fill="auto"/>
            <w:vAlign w:val="center"/>
            <w:hideMark/>
          </w:tcPr>
          <w:p w14:paraId="1073093A" w14:textId="77777777" w:rsidR="00B368D2" w:rsidRPr="00B368D2" w:rsidRDefault="00B368D2" w:rsidP="00B368D2">
            <w:pPr>
              <w:jc w:val="right"/>
              <w:rPr>
                <w:sz w:val="24"/>
                <w:szCs w:val="24"/>
              </w:rPr>
            </w:pPr>
            <w:r w:rsidRPr="00B368D2">
              <w:rPr>
                <w:sz w:val="24"/>
                <w:szCs w:val="24"/>
              </w:rPr>
              <w:t>13 226,2</w:t>
            </w:r>
          </w:p>
        </w:tc>
      </w:tr>
    </w:tbl>
    <w:p w14:paraId="0CD0DC16" w14:textId="77777777" w:rsidR="00B368D2" w:rsidRDefault="00B368D2" w:rsidP="00762F9A">
      <w:pPr>
        <w:spacing w:after="120"/>
        <w:rPr>
          <w:sz w:val="28"/>
          <w:szCs w:val="28"/>
        </w:rPr>
      </w:pPr>
    </w:p>
    <w:p w14:paraId="5E1DA01C" w14:textId="77777777" w:rsidR="0073331F" w:rsidRDefault="0073331F" w:rsidP="00762F9A">
      <w:pPr>
        <w:spacing w:after="120"/>
        <w:rPr>
          <w:sz w:val="28"/>
          <w:szCs w:val="28"/>
        </w:rPr>
      </w:pPr>
    </w:p>
    <w:p w14:paraId="1C8E9F15" w14:textId="77777777" w:rsidR="0073331F" w:rsidRDefault="0073331F" w:rsidP="00762F9A">
      <w:pPr>
        <w:spacing w:after="120"/>
        <w:rPr>
          <w:sz w:val="28"/>
          <w:szCs w:val="28"/>
        </w:rPr>
      </w:pPr>
    </w:p>
    <w:p w14:paraId="25CD824C" w14:textId="77777777" w:rsidR="0073331F" w:rsidRDefault="0073331F" w:rsidP="00762F9A">
      <w:pPr>
        <w:spacing w:after="120"/>
        <w:rPr>
          <w:sz w:val="28"/>
          <w:szCs w:val="28"/>
        </w:rPr>
      </w:pPr>
    </w:p>
    <w:p w14:paraId="68DB06BD" w14:textId="77777777" w:rsidR="00762F9A" w:rsidRDefault="00762F9A" w:rsidP="00762F9A">
      <w:pPr>
        <w:spacing w:after="120"/>
        <w:rPr>
          <w:sz w:val="28"/>
          <w:szCs w:val="28"/>
        </w:rPr>
      </w:pPr>
    </w:p>
    <w:p w14:paraId="018C8BBB" w14:textId="77777777" w:rsidR="0084031A" w:rsidRDefault="0084031A" w:rsidP="00762F9A">
      <w:pPr>
        <w:spacing w:after="120"/>
        <w:rPr>
          <w:sz w:val="28"/>
          <w:szCs w:val="28"/>
        </w:rPr>
      </w:pPr>
    </w:p>
    <w:tbl>
      <w:tblPr>
        <w:tblW w:w="13220" w:type="dxa"/>
        <w:tblLook w:val="04A0" w:firstRow="1" w:lastRow="0" w:firstColumn="1" w:lastColumn="0" w:noHBand="0" w:noVBand="1"/>
      </w:tblPr>
      <w:tblGrid>
        <w:gridCol w:w="7600"/>
        <w:gridCol w:w="1360"/>
        <w:gridCol w:w="1460"/>
        <w:gridCol w:w="1420"/>
        <w:gridCol w:w="1380"/>
      </w:tblGrid>
      <w:tr w:rsidR="0084031A" w:rsidRPr="0084031A" w14:paraId="53621706" w14:textId="77777777" w:rsidTr="0084031A">
        <w:trPr>
          <w:trHeight w:val="315"/>
        </w:trPr>
        <w:tc>
          <w:tcPr>
            <w:tcW w:w="7600" w:type="dxa"/>
            <w:tcBorders>
              <w:top w:val="nil"/>
              <w:left w:val="nil"/>
              <w:bottom w:val="nil"/>
              <w:right w:val="nil"/>
            </w:tcBorders>
            <w:shd w:val="clear" w:color="auto" w:fill="auto"/>
            <w:noWrap/>
            <w:vAlign w:val="bottom"/>
            <w:hideMark/>
          </w:tcPr>
          <w:p w14:paraId="6F008322" w14:textId="77777777" w:rsidR="0084031A" w:rsidRPr="0084031A" w:rsidRDefault="0084031A" w:rsidP="0084031A">
            <w:pPr>
              <w:rPr>
                <w:sz w:val="24"/>
                <w:szCs w:val="24"/>
              </w:rPr>
            </w:pPr>
          </w:p>
        </w:tc>
        <w:tc>
          <w:tcPr>
            <w:tcW w:w="1360" w:type="dxa"/>
            <w:tcBorders>
              <w:top w:val="nil"/>
              <w:left w:val="nil"/>
              <w:bottom w:val="nil"/>
              <w:right w:val="nil"/>
            </w:tcBorders>
            <w:shd w:val="clear" w:color="auto" w:fill="auto"/>
            <w:noWrap/>
            <w:vAlign w:val="bottom"/>
            <w:hideMark/>
          </w:tcPr>
          <w:p w14:paraId="01B3AE5C" w14:textId="77777777" w:rsidR="0084031A" w:rsidRPr="0084031A" w:rsidRDefault="0084031A" w:rsidP="0084031A"/>
        </w:tc>
        <w:tc>
          <w:tcPr>
            <w:tcW w:w="1460" w:type="dxa"/>
            <w:tcBorders>
              <w:top w:val="nil"/>
              <w:left w:val="nil"/>
              <w:bottom w:val="nil"/>
              <w:right w:val="nil"/>
            </w:tcBorders>
            <w:shd w:val="clear" w:color="auto" w:fill="auto"/>
            <w:noWrap/>
            <w:vAlign w:val="bottom"/>
            <w:hideMark/>
          </w:tcPr>
          <w:p w14:paraId="6534AE66" w14:textId="77777777" w:rsidR="0084031A" w:rsidRPr="0084031A" w:rsidRDefault="0084031A" w:rsidP="0084031A"/>
        </w:tc>
        <w:tc>
          <w:tcPr>
            <w:tcW w:w="2800" w:type="dxa"/>
            <w:gridSpan w:val="2"/>
            <w:tcBorders>
              <w:top w:val="nil"/>
              <w:left w:val="nil"/>
              <w:bottom w:val="nil"/>
              <w:right w:val="nil"/>
            </w:tcBorders>
            <w:shd w:val="clear" w:color="auto" w:fill="auto"/>
            <w:noWrap/>
            <w:vAlign w:val="bottom"/>
            <w:hideMark/>
          </w:tcPr>
          <w:p w14:paraId="31137AFD" w14:textId="77777777" w:rsidR="0084031A" w:rsidRPr="0084031A" w:rsidRDefault="0084031A" w:rsidP="0084031A">
            <w:pPr>
              <w:jc w:val="right"/>
              <w:rPr>
                <w:sz w:val="24"/>
                <w:szCs w:val="24"/>
              </w:rPr>
            </w:pPr>
            <w:r w:rsidRPr="0084031A">
              <w:rPr>
                <w:sz w:val="24"/>
                <w:szCs w:val="24"/>
              </w:rPr>
              <w:t>Приложение № 11</w:t>
            </w:r>
          </w:p>
        </w:tc>
      </w:tr>
      <w:tr w:rsidR="0084031A" w:rsidRPr="0084031A" w14:paraId="4AFA5CF2" w14:textId="77777777" w:rsidTr="0084031A">
        <w:trPr>
          <w:trHeight w:val="315"/>
        </w:trPr>
        <w:tc>
          <w:tcPr>
            <w:tcW w:w="7600" w:type="dxa"/>
            <w:tcBorders>
              <w:top w:val="nil"/>
              <w:left w:val="nil"/>
              <w:bottom w:val="nil"/>
              <w:right w:val="nil"/>
            </w:tcBorders>
            <w:shd w:val="clear" w:color="auto" w:fill="auto"/>
            <w:noWrap/>
            <w:vAlign w:val="bottom"/>
            <w:hideMark/>
          </w:tcPr>
          <w:p w14:paraId="751A1638" w14:textId="77777777" w:rsidR="0084031A" w:rsidRPr="0084031A" w:rsidRDefault="0084031A" w:rsidP="0084031A">
            <w:pPr>
              <w:jc w:val="right"/>
              <w:rPr>
                <w:sz w:val="24"/>
                <w:szCs w:val="24"/>
              </w:rPr>
            </w:pPr>
          </w:p>
        </w:tc>
        <w:tc>
          <w:tcPr>
            <w:tcW w:w="1360" w:type="dxa"/>
            <w:tcBorders>
              <w:top w:val="nil"/>
              <w:left w:val="nil"/>
              <w:bottom w:val="nil"/>
              <w:right w:val="nil"/>
            </w:tcBorders>
            <w:shd w:val="clear" w:color="auto" w:fill="auto"/>
            <w:noWrap/>
            <w:vAlign w:val="bottom"/>
            <w:hideMark/>
          </w:tcPr>
          <w:p w14:paraId="04D368C5" w14:textId="77777777" w:rsidR="0084031A" w:rsidRPr="0084031A" w:rsidRDefault="0084031A" w:rsidP="0084031A"/>
        </w:tc>
        <w:tc>
          <w:tcPr>
            <w:tcW w:w="1460" w:type="dxa"/>
            <w:tcBorders>
              <w:top w:val="nil"/>
              <w:left w:val="nil"/>
              <w:bottom w:val="nil"/>
              <w:right w:val="nil"/>
            </w:tcBorders>
            <w:shd w:val="clear" w:color="auto" w:fill="auto"/>
            <w:noWrap/>
            <w:vAlign w:val="bottom"/>
            <w:hideMark/>
          </w:tcPr>
          <w:p w14:paraId="3D66FBF3" w14:textId="77777777" w:rsidR="0084031A" w:rsidRPr="0084031A" w:rsidRDefault="0084031A" w:rsidP="0084031A"/>
        </w:tc>
        <w:tc>
          <w:tcPr>
            <w:tcW w:w="2800" w:type="dxa"/>
            <w:gridSpan w:val="2"/>
            <w:tcBorders>
              <w:top w:val="nil"/>
              <w:left w:val="nil"/>
              <w:bottom w:val="nil"/>
              <w:right w:val="nil"/>
            </w:tcBorders>
            <w:shd w:val="clear" w:color="auto" w:fill="auto"/>
            <w:noWrap/>
            <w:vAlign w:val="bottom"/>
            <w:hideMark/>
          </w:tcPr>
          <w:p w14:paraId="32DC5D77" w14:textId="77777777" w:rsidR="0084031A" w:rsidRPr="0084031A" w:rsidRDefault="0084031A" w:rsidP="0084031A">
            <w:pPr>
              <w:jc w:val="right"/>
              <w:rPr>
                <w:sz w:val="24"/>
                <w:szCs w:val="24"/>
              </w:rPr>
            </w:pPr>
            <w:r w:rsidRPr="0084031A">
              <w:rPr>
                <w:sz w:val="24"/>
                <w:szCs w:val="24"/>
              </w:rPr>
              <w:t>к Пояснительной записке</w:t>
            </w:r>
          </w:p>
        </w:tc>
      </w:tr>
      <w:tr w:rsidR="0084031A" w:rsidRPr="0084031A" w14:paraId="6C4AA699" w14:textId="77777777" w:rsidTr="0084031A">
        <w:trPr>
          <w:trHeight w:val="255"/>
        </w:trPr>
        <w:tc>
          <w:tcPr>
            <w:tcW w:w="7600" w:type="dxa"/>
            <w:tcBorders>
              <w:top w:val="nil"/>
              <w:left w:val="nil"/>
              <w:bottom w:val="nil"/>
              <w:right w:val="nil"/>
            </w:tcBorders>
            <w:shd w:val="clear" w:color="auto" w:fill="auto"/>
            <w:noWrap/>
            <w:vAlign w:val="bottom"/>
            <w:hideMark/>
          </w:tcPr>
          <w:p w14:paraId="01CC8B08" w14:textId="77777777" w:rsidR="0084031A" w:rsidRPr="0084031A" w:rsidRDefault="0084031A" w:rsidP="0084031A">
            <w:pPr>
              <w:jc w:val="right"/>
              <w:rPr>
                <w:sz w:val="24"/>
                <w:szCs w:val="24"/>
              </w:rPr>
            </w:pPr>
          </w:p>
        </w:tc>
        <w:tc>
          <w:tcPr>
            <w:tcW w:w="1360" w:type="dxa"/>
            <w:tcBorders>
              <w:top w:val="nil"/>
              <w:left w:val="nil"/>
              <w:bottom w:val="nil"/>
              <w:right w:val="nil"/>
            </w:tcBorders>
            <w:shd w:val="clear" w:color="auto" w:fill="auto"/>
            <w:noWrap/>
            <w:vAlign w:val="bottom"/>
            <w:hideMark/>
          </w:tcPr>
          <w:p w14:paraId="1EFE6097" w14:textId="77777777" w:rsidR="0084031A" w:rsidRPr="0084031A" w:rsidRDefault="0084031A" w:rsidP="0084031A"/>
        </w:tc>
        <w:tc>
          <w:tcPr>
            <w:tcW w:w="1460" w:type="dxa"/>
            <w:tcBorders>
              <w:top w:val="nil"/>
              <w:left w:val="nil"/>
              <w:bottom w:val="nil"/>
              <w:right w:val="nil"/>
            </w:tcBorders>
            <w:shd w:val="clear" w:color="auto" w:fill="auto"/>
            <w:noWrap/>
            <w:vAlign w:val="bottom"/>
            <w:hideMark/>
          </w:tcPr>
          <w:p w14:paraId="1FCC3A8E" w14:textId="77777777" w:rsidR="0084031A" w:rsidRPr="0084031A" w:rsidRDefault="0084031A" w:rsidP="0084031A"/>
        </w:tc>
        <w:tc>
          <w:tcPr>
            <w:tcW w:w="1420" w:type="dxa"/>
            <w:tcBorders>
              <w:top w:val="nil"/>
              <w:left w:val="nil"/>
              <w:bottom w:val="nil"/>
              <w:right w:val="nil"/>
            </w:tcBorders>
            <w:shd w:val="clear" w:color="auto" w:fill="auto"/>
            <w:noWrap/>
            <w:vAlign w:val="bottom"/>
            <w:hideMark/>
          </w:tcPr>
          <w:p w14:paraId="78EF1ED1" w14:textId="77777777" w:rsidR="0084031A" w:rsidRPr="0084031A" w:rsidRDefault="0084031A" w:rsidP="0084031A"/>
        </w:tc>
        <w:tc>
          <w:tcPr>
            <w:tcW w:w="1380" w:type="dxa"/>
            <w:tcBorders>
              <w:top w:val="nil"/>
              <w:left w:val="nil"/>
              <w:bottom w:val="nil"/>
              <w:right w:val="nil"/>
            </w:tcBorders>
            <w:shd w:val="clear" w:color="auto" w:fill="auto"/>
            <w:noWrap/>
            <w:vAlign w:val="bottom"/>
            <w:hideMark/>
          </w:tcPr>
          <w:p w14:paraId="087E31D6" w14:textId="77777777" w:rsidR="0084031A" w:rsidRPr="0084031A" w:rsidRDefault="0084031A" w:rsidP="0084031A"/>
        </w:tc>
      </w:tr>
      <w:tr w:rsidR="0084031A" w:rsidRPr="0084031A" w14:paraId="44ED3541" w14:textId="77777777" w:rsidTr="0084031A">
        <w:trPr>
          <w:trHeight w:val="315"/>
        </w:trPr>
        <w:tc>
          <w:tcPr>
            <w:tcW w:w="13220" w:type="dxa"/>
            <w:gridSpan w:val="5"/>
            <w:tcBorders>
              <w:top w:val="nil"/>
              <w:left w:val="nil"/>
              <w:bottom w:val="nil"/>
              <w:right w:val="nil"/>
            </w:tcBorders>
            <w:shd w:val="clear" w:color="auto" w:fill="auto"/>
            <w:noWrap/>
            <w:hideMark/>
          </w:tcPr>
          <w:p w14:paraId="06E61CD8" w14:textId="77777777" w:rsidR="0084031A" w:rsidRPr="0084031A" w:rsidRDefault="0084031A" w:rsidP="0084031A">
            <w:pPr>
              <w:jc w:val="center"/>
              <w:rPr>
                <w:b/>
                <w:bCs/>
                <w:sz w:val="24"/>
                <w:szCs w:val="24"/>
              </w:rPr>
            </w:pPr>
            <w:r w:rsidRPr="0084031A">
              <w:rPr>
                <w:b/>
                <w:bCs/>
                <w:sz w:val="24"/>
                <w:szCs w:val="24"/>
              </w:rPr>
              <w:t>Расчет платы за негативное воздействие на окружающую среду на 2023-2025 годы</w:t>
            </w:r>
          </w:p>
        </w:tc>
      </w:tr>
      <w:tr w:rsidR="0084031A" w:rsidRPr="0084031A" w14:paraId="6AA882D4" w14:textId="77777777" w:rsidTr="0084031A">
        <w:trPr>
          <w:trHeight w:val="255"/>
        </w:trPr>
        <w:tc>
          <w:tcPr>
            <w:tcW w:w="7600" w:type="dxa"/>
            <w:tcBorders>
              <w:top w:val="nil"/>
              <w:left w:val="nil"/>
              <w:bottom w:val="nil"/>
              <w:right w:val="nil"/>
            </w:tcBorders>
            <w:shd w:val="clear" w:color="auto" w:fill="auto"/>
            <w:noWrap/>
            <w:vAlign w:val="bottom"/>
            <w:hideMark/>
          </w:tcPr>
          <w:p w14:paraId="5B20CD96" w14:textId="77777777" w:rsidR="0084031A" w:rsidRPr="0084031A" w:rsidRDefault="0084031A" w:rsidP="0084031A">
            <w:pPr>
              <w:jc w:val="center"/>
              <w:rPr>
                <w:b/>
                <w:bCs/>
                <w:sz w:val="24"/>
                <w:szCs w:val="24"/>
              </w:rPr>
            </w:pPr>
          </w:p>
        </w:tc>
        <w:tc>
          <w:tcPr>
            <w:tcW w:w="1360" w:type="dxa"/>
            <w:tcBorders>
              <w:top w:val="nil"/>
              <w:left w:val="nil"/>
              <w:bottom w:val="nil"/>
              <w:right w:val="nil"/>
            </w:tcBorders>
            <w:shd w:val="clear" w:color="auto" w:fill="auto"/>
            <w:noWrap/>
            <w:vAlign w:val="bottom"/>
            <w:hideMark/>
          </w:tcPr>
          <w:p w14:paraId="147BDE91" w14:textId="77777777" w:rsidR="0084031A" w:rsidRPr="0084031A" w:rsidRDefault="0084031A" w:rsidP="0084031A"/>
        </w:tc>
        <w:tc>
          <w:tcPr>
            <w:tcW w:w="1460" w:type="dxa"/>
            <w:tcBorders>
              <w:top w:val="nil"/>
              <w:left w:val="nil"/>
              <w:bottom w:val="nil"/>
              <w:right w:val="nil"/>
            </w:tcBorders>
            <w:shd w:val="clear" w:color="auto" w:fill="auto"/>
            <w:noWrap/>
            <w:vAlign w:val="bottom"/>
            <w:hideMark/>
          </w:tcPr>
          <w:p w14:paraId="6F1629CE" w14:textId="77777777" w:rsidR="0084031A" w:rsidRPr="0084031A" w:rsidRDefault="0084031A" w:rsidP="0084031A"/>
        </w:tc>
        <w:tc>
          <w:tcPr>
            <w:tcW w:w="1420" w:type="dxa"/>
            <w:tcBorders>
              <w:top w:val="nil"/>
              <w:left w:val="nil"/>
              <w:bottom w:val="nil"/>
              <w:right w:val="nil"/>
            </w:tcBorders>
            <w:shd w:val="clear" w:color="auto" w:fill="auto"/>
            <w:noWrap/>
            <w:vAlign w:val="bottom"/>
            <w:hideMark/>
          </w:tcPr>
          <w:p w14:paraId="404EA877" w14:textId="77777777" w:rsidR="0084031A" w:rsidRPr="0084031A" w:rsidRDefault="0084031A" w:rsidP="0084031A"/>
        </w:tc>
        <w:tc>
          <w:tcPr>
            <w:tcW w:w="1380" w:type="dxa"/>
            <w:tcBorders>
              <w:top w:val="nil"/>
              <w:left w:val="nil"/>
              <w:bottom w:val="nil"/>
              <w:right w:val="nil"/>
            </w:tcBorders>
            <w:shd w:val="clear" w:color="auto" w:fill="auto"/>
            <w:noWrap/>
            <w:vAlign w:val="bottom"/>
            <w:hideMark/>
          </w:tcPr>
          <w:p w14:paraId="24A1B4F9" w14:textId="77777777" w:rsidR="0084031A" w:rsidRPr="0084031A" w:rsidRDefault="0084031A" w:rsidP="0084031A">
            <w:pPr>
              <w:jc w:val="right"/>
            </w:pPr>
            <w:r w:rsidRPr="0084031A">
              <w:t>(тыс. рублей)</w:t>
            </w:r>
          </w:p>
        </w:tc>
      </w:tr>
      <w:tr w:rsidR="0084031A" w:rsidRPr="0084031A" w14:paraId="780195C6" w14:textId="77777777" w:rsidTr="0084031A">
        <w:trPr>
          <w:trHeight w:val="630"/>
        </w:trPr>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FFF11" w14:textId="77777777" w:rsidR="0084031A" w:rsidRPr="0084031A" w:rsidRDefault="0084031A" w:rsidP="0084031A">
            <w:pPr>
              <w:jc w:val="right"/>
              <w:rPr>
                <w:i/>
                <w:iCs/>
                <w:sz w:val="24"/>
                <w:szCs w:val="24"/>
              </w:rPr>
            </w:pPr>
            <w:r w:rsidRPr="0084031A">
              <w:rPr>
                <w:i/>
                <w:iCs/>
                <w:sz w:val="24"/>
                <w:szCs w:val="24"/>
              </w:rPr>
              <w:t> </w:t>
            </w:r>
          </w:p>
        </w:tc>
        <w:tc>
          <w:tcPr>
            <w:tcW w:w="1360" w:type="dxa"/>
            <w:tcBorders>
              <w:top w:val="single" w:sz="4" w:space="0" w:color="auto"/>
              <w:left w:val="nil"/>
              <w:bottom w:val="single" w:sz="4" w:space="0" w:color="auto"/>
              <w:right w:val="single" w:sz="4" w:space="0" w:color="auto"/>
            </w:tcBorders>
            <w:shd w:val="clear" w:color="auto" w:fill="auto"/>
            <w:hideMark/>
          </w:tcPr>
          <w:p w14:paraId="43D91946" w14:textId="77777777" w:rsidR="0084031A" w:rsidRPr="0084031A" w:rsidRDefault="0084031A" w:rsidP="0084031A">
            <w:pPr>
              <w:jc w:val="center"/>
              <w:rPr>
                <w:sz w:val="24"/>
                <w:szCs w:val="24"/>
              </w:rPr>
            </w:pPr>
            <w:r w:rsidRPr="0084031A">
              <w:rPr>
                <w:sz w:val="24"/>
                <w:szCs w:val="24"/>
              </w:rPr>
              <w:t>Оценка 2022год</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7AAB740F" w14:textId="77777777" w:rsidR="0084031A" w:rsidRPr="0084031A" w:rsidRDefault="0084031A" w:rsidP="0084031A">
            <w:pPr>
              <w:jc w:val="center"/>
              <w:rPr>
                <w:sz w:val="24"/>
                <w:szCs w:val="24"/>
              </w:rPr>
            </w:pPr>
            <w:r w:rsidRPr="0084031A">
              <w:rPr>
                <w:sz w:val="24"/>
                <w:szCs w:val="24"/>
              </w:rPr>
              <w:t>Прогноз  2023 год</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1E90574A" w14:textId="77777777" w:rsidR="0084031A" w:rsidRPr="0084031A" w:rsidRDefault="0084031A" w:rsidP="0084031A">
            <w:pPr>
              <w:jc w:val="center"/>
              <w:rPr>
                <w:sz w:val="24"/>
                <w:szCs w:val="24"/>
              </w:rPr>
            </w:pPr>
            <w:r w:rsidRPr="0084031A">
              <w:rPr>
                <w:sz w:val="24"/>
                <w:szCs w:val="24"/>
              </w:rPr>
              <w:t>Прогноз     2024 год</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227184D5" w14:textId="77777777" w:rsidR="0084031A" w:rsidRPr="0084031A" w:rsidRDefault="0084031A" w:rsidP="0084031A">
            <w:pPr>
              <w:jc w:val="center"/>
              <w:rPr>
                <w:sz w:val="24"/>
                <w:szCs w:val="24"/>
              </w:rPr>
            </w:pPr>
            <w:r w:rsidRPr="0084031A">
              <w:rPr>
                <w:sz w:val="24"/>
                <w:szCs w:val="24"/>
              </w:rPr>
              <w:t>Прогноз 2025 год</w:t>
            </w:r>
          </w:p>
        </w:tc>
      </w:tr>
      <w:tr w:rsidR="0084031A" w:rsidRPr="0084031A" w14:paraId="4529BD4E" w14:textId="77777777" w:rsidTr="0084031A">
        <w:trPr>
          <w:trHeight w:val="630"/>
        </w:trPr>
        <w:tc>
          <w:tcPr>
            <w:tcW w:w="7600" w:type="dxa"/>
            <w:tcBorders>
              <w:top w:val="nil"/>
              <w:left w:val="single" w:sz="4" w:space="0" w:color="auto"/>
              <w:bottom w:val="single" w:sz="4" w:space="0" w:color="auto"/>
              <w:right w:val="single" w:sz="4" w:space="0" w:color="auto"/>
            </w:tcBorders>
            <w:shd w:val="clear" w:color="auto" w:fill="auto"/>
            <w:vAlign w:val="bottom"/>
            <w:hideMark/>
          </w:tcPr>
          <w:p w14:paraId="6FDBC82F" w14:textId="77777777" w:rsidR="0084031A" w:rsidRPr="0084031A" w:rsidRDefault="0084031A" w:rsidP="0084031A">
            <w:pPr>
              <w:rPr>
                <w:sz w:val="24"/>
                <w:szCs w:val="24"/>
              </w:rPr>
            </w:pPr>
            <w:r w:rsidRPr="0084031A">
              <w:rPr>
                <w:sz w:val="24"/>
                <w:szCs w:val="24"/>
              </w:rPr>
              <w:t>Сумма  платы за негативное воздействие, всего</w:t>
            </w:r>
          </w:p>
        </w:tc>
        <w:tc>
          <w:tcPr>
            <w:tcW w:w="1360" w:type="dxa"/>
            <w:tcBorders>
              <w:top w:val="nil"/>
              <w:left w:val="nil"/>
              <w:bottom w:val="single" w:sz="4" w:space="0" w:color="auto"/>
              <w:right w:val="single" w:sz="4" w:space="0" w:color="auto"/>
            </w:tcBorders>
            <w:shd w:val="clear" w:color="auto" w:fill="auto"/>
            <w:noWrap/>
            <w:vAlign w:val="bottom"/>
            <w:hideMark/>
          </w:tcPr>
          <w:p w14:paraId="5D9BABA2" w14:textId="77777777" w:rsidR="0084031A" w:rsidRPr="0084031A" w:rsidRDefault="0084031A" w:rsidP="0084031A">
            <w:pPr>
              <w:jc w:val="right"/>
              <w:rPr>
                <w:sz w:val="24"/>
                <w:szCs w:val="24"/>
              </w:rPr>
            </w:pPr>
            <w:r w:rsidRPr="0084031A">
              <w:rPr>
                <w:sz w:val="24"/>
                <w:szCs w:val="24"/>
              </w:rPr>
              <w:t>216,7</w:t>
            </w:r>
          </w:p>
        </w:tc>
        <w:tc>
          <w:tcPr>
            <w:tcW w:w="1460" w:type="dxa"/>
            <w:tcBorders>
              <w:top w:val="nil"/>
              <w:left w:val="nil"/>
              <w:bottom w:val="single" w:sz="4" w:space="0" w:color="auto"/>
              <w:right w:val="single" w:sz="4" w:space="0" w:color="auto"/>
            </w:tcBorders>
            <w:shd w:val="clear" w:color="auto" w:fill="auto"/>
            <w:noWrap/>
            <w:vAlign w:val="bottom"/>
            <w:hideMark/>
          </w:tcPr>
          <w:p w14:paraId="381449BB" w14:textId="77777777" w:rsidR="0084031A" w:rsidRPr="0084031A" w:rsidRDefault="0084031A" w:rsidP="0084031A">
            <w:pPr>
              <w:jc w:val="right"/>
              <w:rPr>
                <w:sz w:val="24"/>
                <w:szCs w:val="24"/>
              </w:rPr>
            </w:pPr>
            <w:r w:rsidRPr="0084031A">
              <w:rPr>
                <w:sz w:val="24"/>
                <w:szCs w:val="24"/>
              </w:rPr>
              <w:t>213,3</w:t>
            </w:r>
          </w:p>
        </w:tc>
        <w:tc>
          <w:tcPr>
            <w:tcW w:w="1420" w:type="dxa"/>
            <w:tcBorders>
              <w:top w:val="nil"/>
              <w:left w:val="nil"/>
              <w:bottom w:val="single" w:sz="4" w:space="0" w:color="auto"/>
              <w:right w:val="single" w:sz="4" w:space="0" w:color="auto"/>
            </w:tcBorders>
            <w:shd w:val="clear" w:color="auto" w:fill="auto"/>
            <w:noWrap/>
            <w:vAlign w:val="bottom"/>
            <w:hideMark/>
          </w:tcPr>
          <w:p w14:paraId="7D5D69A4" w14:textId="77777777" w:rsidR="0084031A" w:rsidRPr="0084031A" w:rsidRDefault="0084031A" w:rsidP="0084031A">
            <w:pPr>
              <w:jc w:val="right"/>
              <w:rPr>
                <w:sz w:val="24"/>
                <w:szCs w:val="24"/>
              </w:rPr>
            </w:pPr>
            <w:r w:rsidRPr="0084031A">
              <w:rPr>
                <w:sz w:val="24"/>
                <w:szCs w:val="24"/>
              </w:rPr>
              <w:t>213,3</w:t>
            </w:r>
          </w:p>
        </w:tc>
        <w:tc>
          <w:tcPr>
            <w:tcW w:w="1380" w:type="dxa"/>
            <w:tcBorders>
              <w:top w:val="nil"/>
              <w:left w:val="nil"/>
              <w:bottom w:val="single" w:sz="4" w:space="0" w:color="auto"/>
              <w:right w:val="single" w:sz="4" w:space="0" w:color="auto"/>
            </w:tcBorders>
            <w:shd w:val="clear" w:color="auto" w:fill="auto"/>
            <w:noWrap/>
            <w:vAlign w:val="bottom"/>
            <w:hideMark/>
          </w:tcPr>
          <w:p w14:paraId="03AAA933" w14:textId="77777777" w:rsidR="0084031A" w:rsidRPr="0084031A" w:rsidRDefault="0084031A" w:rsidP="0084031A">
            <w:pPr>
              <w:jc w:val="right"/>
              <w:rPr>
                <w:sz w:val="24"/>
                <w:szCs w:val="24"/>
              </w:rPr>
            </w:pPr>
            <w:r w:rsidRPr="0084031A">
              <w:rPr>
                <w:sz w:val="24"/>
                <w:szCs w:val="24"/>
              </w:rPr>
              <w:t>213,3</w:t>
            </w:r>
          </w:p>
        </w:tc>
      </w:tr>
      <w:tr w:rsidR="0084031A" w:rsidRPr="0084031A" w14:paraId="439B9E2A" w14:textId="77777777" w:rsidTr="0084031A">
        <w:trPr>
          <w:trHeight w:val="315"/>
        </w:trPr>
        <w:tc>
          <w:tcPr>
            <w:tcW w:w="7600" w:type="dxa"/>
            <w:tcBorders>
              <w:top w:val="nil"/>
              <w:left w:val="single" w:sz="4" w:space="0" w:color="auto"/>
              <w:bottom w:val="single" w:sz="4" w:space="0" w:color="auto"/>
              <w:right w:val="single" w:sz="4" w:space="0" w:color="auto"/>
            </w:tcBorders>
            <w:shd w:val="clear" w:color="auto" w:fill="auto"/>
            <w:vAlign w:val="bottom"/>
            <w:hideMark/>
          </w:tcPr>
          <w:p w14:paraId="6D502084" w14:textId="77777777" w:rsidR="0084031A" w:rsidRPr="0084031A" w:rsidRDefault="0084031A" w:rsidP="0084031A">
            <w:pPr>
              <w:rPr>
                <w:sz w:val="24"/>
                <w:szCs w:val="24"/>
              </w:rPr>
            </w:pPr>
            <w:r w:rsidRPr="0084031A">
              <w:rPr>
                <w:sz w:val="24"/>
                <w:szCs w:val="24"/>
              </w:rPr>
              <w:t>норматив отчисления  %</w:t>
            </w:r>
          </w:p>
        </w:tc>
        <w:tc>
          <w:tcPr>
            <w:tcW w:w="1360" w:type="dxa"/>
            <w:tcBorders>
              <w:top w:val="nil"/>
              <w:left w:val="nil"/>
              <w:bottom w:val="single" w:sz="4" w:space="0" w:color="auto"/>
              <w:right w:val="single" w:sz="4" w:space="0" w:color="auto"/>
            </w:tcBorders>
            <w:shd w:val="clear" w:color="auto" w:fill="auto"/>
            <w:noWrap/>
            <w:vAlign w:val="bottom"/>
            <w:hideMark/>
          </w:tcPr>
          <w:p w14:paraId="35FC5739" w14:textId="77777777" w:rsidR="0084031A" w:rsidRPr="0084031A" w:rsidRDefault="0084031A" w:rsidP="0084031A">
            <w:pPr>
              <w:jc w:val="right"/>
              <w:rPr>
                <w:sz w:val="24"/>
                <w:szCs w:val="24"/>
              </w:rPr>
            </w:pPr>
            <w:r w:rsidRPr="0084031A">
              <w:rPr>
                <w:sz w:val="24"/>
                <w:szCs w:val="24"/>
              </w:rPr>
              <w:t>60</w:t>
            </w:r>
          </w:p>
        </w:tc>
        <w:tc>
          <w:tcPr>
            <w:tcW w:w="1460" w:type="dxa"/>
            <w:tcBorders>
              <w:top w:val="nil"/>
              <w:left w:val="nil"/>
              <w:bottom w:val="single" w:sz="4" w:space="0" w:color="auto"/>
              <w:right w:val="single" w:sz="4" w:space="0" w:color="auto"/>
            </w:tcBorders>
            <w:shd w:val="clear" w:color="auto" w:fill="auto"/>
            <w:noWrap/>
            <w:vAlign w:val="bottom"/>
            <w:hideMark/>
          </w:tcPr>
          <w:p w14:paraId="2CAAF582" w14:textId="77777777" w:rsidR="0084031A" w:rsidRPr="0084031A" w:rsidRDefault="0084031A" w:rsidP="0084031A">
            <w:pPr>
              <w:jc w:val="right"/>
              <w:rPr>
                <w:sz w:val="24"/>
                <w:szCs w:val="24"/>
              </w:rPr>
            </w:pPr>
            <w:r w:rsidRPr="0084031A">
              <w:rPr>
                <w:sz w:val="24"/>
                <w:szCs w:val="24"/>
              </w:rPr>
              <w:t>60</w:t>
            </w:r>
          </w:p>
        </w:tc>
        <w:tc>
          <w:tcPr>
            <w:tcW w:w="1420" w:type="dxa"/>
            <w:tcBorders>
              <w:top w:val="nil"/>
              <w:left w:val="nil"/>
              <w:bottom w:val="single" w:sz="4" w:space="0" w:color="auto"/>
              <w:right w:val="single" w:sz="4" w:space="0" w:color="auto"/>
            </w:tcBorders>
            <w:shd w:val="clear" w:color="auto" w:fill="auto"/>
            <w:noWrap/>
            <w:vAlign w:val="bottom"/>
            <w:hideMark/>
          </w:tcPr>
          <w:p w14:paraId="359940DD" w14:textId="77777777" w:rsidR="0084031A" w:rsidRPr="0084031A" w:rsidRDefault="0084031A" w:rsidP="0084031A">
            <w:pPr>
              <w:jc w:val="right"/>
              <w:rPr>
                <w:sz w:val="24"/>
                <w:szCs w:val="24"/>
              </w:rPr>
            </w:pPr>
            <w:r w:rsidRPr="0084031A">
              <w:rPr>
                <w:sz w:val="24"/>
                <w:szCs w:val="24"/>
              </w:rPr>
              <w:t>60</w:t>
            </w:r>
          </w:p>
        </w:tc>
        <w:tc>
          <w:tcPr>
            <w:tcW w:w="1380" w:type="dxa"/>
            <w:tcBorders>
              <w:top w:val="nil"/>
              <w:left w:val="nil"/>
              <w:bottom w:val="single" w:sz="4" w:space="0" w:color="auto"/>
              <w:right w:val="single" w:sz="4" w:space="0" w:color="auto"/>
            </w:tcBorders>
            <w:shd w:val="clear" w:color="auto" w:fill="auto"/>
            <w:noWrap/>
            <w:vAlign w:val="bottom"/>
            <w:hideMark/>
          </w:tcPr>
          <w:p w14:paraId="535A2072" w14:textId="77777777" w:rsidR="0084031A" w:rsidRPr="0084031A" w:rsidRDefault="0084031A" w:rsidP="0084031A">
            <w:pPr>
              <w:jc w:val="right"/>
              <w:rPr>
                <w:sz w:val="24"/>
                <w:szCs w:val="24"/>
              </w:rPr>
            </w:pPr>
            <w:r w:rsidRPr="0084031A">
              <w:rPr>
                <w:sz w:val="24"/>
                <w:szCs w:val="24"/>
              </w:rPr>
              <w:t>60</w:t>
            </w:r>
          </w:p>
        </w:tc>
      </w:tr>
      <w:tr w:rsidR="0084031A" w:rsidRPr="0084031A" w14:paraId="104F3455" w14:textId="77777777" w:rsidTr="0084031A">
        <w:trPr>
          <w:trHeight w:val="390"/>
        </w:trPr>
        <w:tc>
          <w:tcPr>
            <w:tcW w:w="7600" w:type="dxa"/>
            <w:tcBorders>
              <w:top w:val="nil"/>
              <w:left w:val="single" w:sz="4" w:space="0" w:color="auto"/>
              <w:bottom w:val="single" w:sz="4" w:space="0" w:color="auto"/>
              <w:right w:val="single" w:sz="4" w:space="0" w:color="auto"/>
            </w:tcBorders>
            <w:shd w:val="clear" w:color="auto" w:fill="auto"/>
            <w:vAlign w:val="bottom"/>
            <w:hideMark/>
          </w:tcPr>
          <w:p w14:paraId="440F888D" w14:textId="77777777" w:rsidR="0084031A" w:rsidRPr="0084031A" w:rsidRDefault="0084031A" w:rsidP="0084031A">
            <w:pPr>
              <w:rPr>
                <w:sz w:val="24"/>
                <w:szCs w:val="24"/>
              </w:rPr>
            </w:pPr>
            <w:r w:rsidRPr="0084031A">
              <w:rPr>
                <w:sz w:val="24"/>
                <w:szCs w:val="24"/>
              </w:rPr>
              <w:t xml:space="preserve">В бюджет города Шарыпово по нормативу </w:t>
            </w:r>
          </w:p>
        </w:tc>
        <w:tc>
          <w:tcPr>
            <w:tcW w:w="1360" w:type="dxa"/>
            <w:tcBorders>
              <w:top w:val="nil"/>
              <w:left w:val="nil"/>
              <w:bottom w:val="single" w:sz="4" w:space="0" w:color="auto"/>
              <w:right w:val="single" w:sz="4" w:space="0" w:color="auto"/>
            </w:tcBorders>
            <w:shd w:val="clear" w:color="auto" w:fill="auto"/>
            <w:noWrap/>
            <w:vAlign w:val="bottom"/>
            <w:hideMark/>
          </w:tcPr>
          <w:p w14:paraId="22F65427" w14:textId="77777777" w:rsidR="0084031A" w:rsidRPr="0084031A" w:rsidRDefault="0084031A" w:rsidP="0084031A">
            <w:pPr>
              <w:jc w:val="right"/>
              <w:rPr>
                <w:sz w:val="24"/>
                <w:szCs w:val="24"/>
              </w:rPr>
            </w:pPr>
            <w:r w:rsidRPr="0084031A">
              <w:rPr>
                <w:sz w:val="24"/>
                <w:szCs w:val="24"/>
              </w:rPr>
              <w:t>130,0</w:t>
            </w:r>
          </w:p>
        </w:tc>
        <w:tc>
          <w:tcPr>
            <w:tcW w:w="1460" w:type="dxa"/>
            <w:tcBorders>
              <w:top w:val="nil"/>
              <w:left w:val="nil"/>
              <w:bottom w:val="single" w:sz="4" w:space="0" w:color="auto"/>
              <w:right w:val="single" w:sz="4" w:space="0" w:color="auto"/>
            </w:tcBorders>
            <w:shd w:val="clear" w:color="auto" w:fill="auto"/>
            <w:noWrap/>
            <w:vAlign w:val="bottom"/>
            <w:hideMark/>
          </w:tcPr>
          <w:p w14:paraId="5F072838" w14:textId="77777777" w:rsidR="0084031A" w:rsidRPr="0084031A" w:rsidRDefault="0084031A" w:rsidP="0084031A">
            <w:pPr>
              <w:jc w:val="right"/>
              <w:rPr>
                <w:sz w:val="24"/>
                <w:szCs w:val="24"/>
              </w:rPr>
            </w:pPr>
            <w:r w:rsidRPr="0084031A">
              <w:rPr>
                <w:sz w:val="24"/>
                <w:szCs w:val="24"/>
              </w:rPr>
              <w:t>128,0</w:t>
            </w:r>
          </w:p>
        </w:tc>
        <w:tc>
          <w:tcPr>
            <w:tcW w:w="1420" w:type="dxa"/>
            <w:tcBorders>
              <w:top w:val="nil"/>
              <w:left w:val="nil"/>
              <w:bottom w:val="single" w:sz="4" w:space="0" w:color="auto"/>
              <w:right w:val="single" w:sz="4" w:space="0" w:color="auto"/>
            </w:tcBorders>
            <w:shd w:val="clear" w:color="auto" w:fill="auto"/>
            <w:noWrap/>
            <w:vAlign w:val="bottom"/>
            <w:hideMark/>
          </w:tcPr>
          <w:p w14:paraId="309ED432" w14:textId="77777777" w:rsidR="0084031A" w:rsidRPr="0084031A" w:rsidRDefault="0084031A" w:rsidP="0084031A">
            <w:pPr>
              <w:jc w:val="right"/>
              <w:rPr>
                <w:sz w:val="24"/>
                <w:szCs w:val="24"/>
              </w:rPr>
            </w:pPr>
            <w:r w:rsidRPr="0084031A">
              <w:rPr>
                <w:sz w:val="24"/>
                <w:szCs w:val="24"/>
              </w:rPr>
              <w:t>128,0</w:t>
            </w:r>
          </w:p>
        </w:tc>
        <w:tc>
          <w:tcPr>
            <w:tcW w:w="1380" w:type="dxa"/>
            <w:tcBorders>
              <w:top w:val="nil"/>
              <w:left w:val="nil"/>
              <w:bottom w:val="single" w:sz="4" w:space="0" w:color="auto"/>
              <w:right w:val="single" w:sz="4" w:space="0" w:color="auto"/>
            </w:tcBorders>
            <w:shd w:val="clear" w:color="auto" w:fill="auto"/>
            <w:noWrap/>
            <w:vAlign w:val="bottom"/>
            <w:hideMark/>
          </w:tcPr>
          <w:p w14:paraId="583F5290" w14:textId="77777777" w:rsidR="0084031A" w:rsidRPr="0084031A" w:rsidRDefault="0084031A" w:rsidP="0084031A">
            <w:pPr>
              <w:jc w:val="right"/>
              <w:rPr>
                <w:sz w:val="24"/>
                <w:szCs w:val="24"/>
              </w:rPr>
            </w:pPr>
            <w:r w:rsidRPr="0084031A">
              <w:rPr>
                <w:sz w:val="24"/>
                <w:szCs w:val="24"/>
              </w:rPr>
              <w:t>128,0</w:t>
            </w:r>
          </w:p>
        </w:tc>
      </w:tr>
    </w:tbl>
    <w:p w14:paraId="35CB697F" w14:textId="77777777" w:rsidR="0084031A" w:rsidRDefault="0084031A" w:rsidP="00762F9A">
      <w:pPr>
        <w:spacing w:after="120"/>
        <w:rPr>
          <w:sz w:val="28"/>
          <w:szCs w:val="28"/>
        </w:rPr>
      </w:pPr>
    </w:p>
    <w:p w14:paraId="490B5EB7" w14:textId="77777777" w:rsidR="0084031A" w:rsidRDefault="0084031A" w:rsidP="00762F9A">
      <w:pPr>
        <w:spacing w:after="120"/>
        <w:rPr>
          <w:sz w:val="28"/>
          <w:szCs w:val="28"/>
        </w:rPr>
      </w:pPr>
    </w:p>
    <w:p w14:paraId="630C05FA" w14:textId="77777777" w:rsidR="0084031A" w:rsidRDefault="0084031A" w:rsidP="00762F9A">
      <w:pPr>
        <w:spacing w:after="120"/>
        <w:rPr>
          <w:sz w:val="28"/>
          <w:szCs w:val="28"/>
        </w:rPr>
      </w:pPr>
    </w:p>
    <w:tbl>
      <w:tblPr>
        <w:tblW w:w="15100" w:type="dxa"/>
        <w:tblLook w:val="04A0" w:firstRow="1" w:lastRow="0" w:firstColumn="1" w:lastColumn="0" w:noHBand="0" w:noVBand="1"/>
      </w:tblPr>
      <w:tblGrid>
        <w:gridCol w:w="6143"/>
        <w:gridCol w:w="2115"/>
        <w:gridCol w:w="2101"/>
        <w:gridCol w:w="2101"/>
        <w:gridCol w:w="2640"/>
      </w:tblGrid>
      <w:tr w:rsidR="0084031A" w:rsidRPr="0084031A" w14:paraId="5340673D" w14:textId="77777777" w:rsidTr="0084031A">
        <w:trPr>
          <w:trHeight w:val="345"/>
        </w:trPr>
        <w:tc>
          <w:tcPr>
            <w:tcW w:w="6143" w:type="dxa"/>
            <w:tcBorders>
              <w:top w:val="nil"/>
              <w:left w:val="nil"/>
              <w:bottom w:val="nil"/>
              <w:right w:val="nil"/>
            </w:tcBorders>
            <w:shd w:val="clear" w:color="auto" w:fill="auto"/>
            <w:vAlign w:val="bottom"/>
            <w:hideMark/>
          </w:tcPr>
          <w:p w14:paraId="349D0D0A" w14:textId="77777777" w:rsidR="0084031A" w:rsidRPr="0084031A" w:rsidRDefault="0084031A" w:rsidP="0084031A">
            <w:pPr>
              <w:rPr>
                <w:sz w:val="24"/>
                <w:szCs w:val="24"/>
              </w:rPr>
            </w:pPr>
          </w:p>
        </w:tc>
        <w:tc>
          <w:tcPr>
            <w:tcW w:w="2115" w:type="dxa"/>
            <w:tcBorders>
              <w:top w:val="nil"/>
              <w:left w:val="nil"/>
              <w:bottom w:val="nil"/>
              <w:right w:val="nil"/>
            </w:tcBorders>
            <w:shd w:val="clear" w:color="auto" w:fill="auto"/>
            <w:vAlign w:val="bottom"/>
            <w:hideMark/>
          </w:tcPr>
          <w:p w14:paraId="080A0776" w14:textId="77777777" w:rsidR="0084031A" w:rsidRPr="0084031A" w:rsidRDefault="0084031A" w:rsidP="0084031A"/>
        </w:tc>
        <w:tc>
          <w:tcPr>
            <w:tcW w:w="2101" w:type="dxa"/>
            <w:tcBorders>
              <w:top w:val="nil"/>
              <w:left w:val="nil"/>
              <w:bottom w:val="nil"/>
              <w:right w:val="nil"/>
            </w:tcBorders>
            <w:shd w:val="clear" w:color="auto" w:fill="auto"/>
            <w:vAlign w:val="bottom"/>
            <w:hideMark/>
          </w:tcPr>
          <w:p w14:paraId="03CCF0A5" w14:textId="77777777" w:rsidR="0084031A" w:rsidRPr="0084031A" w:rsidRDefault="0084031A" w:rsidP="0084031A"/>
        </w:tc>
        <w:tc>
          <w:tcPr>
            <w:tcW w:w="2101" w:type="dxa"/>
            <w:tcBorders>
              <w:top w:val="nil"/>
              <w:left w:val="nil"/>
              <w:bottom w:val="nil"/>
              <w:right w:val="nil"/>
            </w:tcBorders>
            <w:shd w:val="clear" w:color="auto" w:fill="auto"/>
            <w:vAlign w:val="bottom"/>
            <w:hideMark/>
          </w:tcPr>
          <w:p w14:paraId="683894F3" w14:textId="77777777" w:rsidR="0084031A" w:rsidRPr="0084031A" w:rsidRDefault="0084031A" w:rsidP="0084031A"/>
        </w:tc>
        <w:tc>
          <w:tcPr>
            <w:tcW w:w="2640" w:type="dxa"/>
            <w:tcBorders>
              <w:top w:val="nil"/>
              <w:left w:val="nil"/>
              <w:bottom w:val="nil"/>
              <w:right w:val="nil"/>
            </w:tcBorders>
            <w:shd w:val="clear" w:color="auto" w:fill="auto"/>
            <w:noWrap/>
            <w:vAlign w:val="bottom"/>
            <w:hideMark/>
          </w:tcPr>
          <w:p w14:paraId="6622DC5A" w14:textId="77777777" w:rsidR="0084031A" w:rsidRDefault="0084031A" w:rsidP="0084031A">
            <w:pPr>
              <w:jc w:val="right"/>
              <w:rPr>
                <w:b/>
                <w:bCs/>
                <w:sz w:val="24"/>
                <w:szCs w:val="24"/>
              </w:rPr>
            </w:pPr>
          </w:p>
          <w:p w14:paraId="7223E6B1" w14:textId="77777777" w:rsidR="0084031A" w:rsidRDefault="0084031A" w:rsidP="0084031A">
            <w:pPr>
              <w:jc w:val="right"/>
              <w:rPr>
                <w:b/>
                <w:bCs/>
                <w:sz w:val="24"/>
                <w:szCs w:val="24"/>
              </w:rPr>
            </w:pPr>
          </w:p>
          <w:p w14:paraId="0E54F683" w14:textId="77777777" w:rsidR="0084031A" w:rsidRDefault="0084031A" w:rsidP="0084031A">
            <w:pPr>
              <w:jc w:val="right"/>
              <w:rPr>
                <w:b/>
                <w:bCs/>
                <w:sz w:val="24"/>
                <w:szCs w:val="24"/>
              </w:rPr>
            </w:pPr>
          </w:p>
          <w:p w14:paraId="470D015B" w14:textId="77777777" w:rsidR="0084031A" w:rsidRDefault="0084031A" w:rsidP="0084031A">
            <w:pPr>
              <w:jc w:val="right"/>
              <w:rPr>
                <w:b/>
                <w:bCs/>
                <w:sz w:val="24"/>
                <w:szCs w:val="24"/>
              </w:rPr>
            </w:pPr>
          </w:p>
          <w:p w14:paraId="04AD5848" w14:textId="77777777" w:rsidR="0084031A" w:rsidRDefault="0084031A" w:rsidP="0084031A">
            <w:pPr>
              <w:jc w:val="right"/>
              <w:rPr>
                <w:b/>
                <w:bCs/>
                <w:sz w:val="24"/>
                <w:szCs w:val="24"/>
              </w:rPr>
            </w:pPr>
          </w:p>
          <w:p w14:paraId="3D92966C" w14:textId="77777777" w:rsidR="0084031A" w:rsidRDefault="0084031A" w:rsidP="0084031A">
            <w:pPr>
              <w:jc w:val="right"/>
              <w:rPr>
                <w:b/>
                <w:bCs/>
                <w:sz w:val="24"/>
                <w:szCs w:val="24"/>
              </w:rPr>
            </w:pPr>
          </w:p>
          <w:p w14:paraId="3B639CA2" w14:textId="77777777" w:rsidR="0084031A" w:rsidRDefault="0084031A" w:rsidP="0084031A">
            <w:pPr>
              <w:jc w:val="right"/>
              <w:rPr>
                <w:b/>
                <w:bCs/>
                <w:sz w:val="24"/>
                <w:szCs w:val="24"/>
              </w:rPr>
            </w:pPr>
          </w:p>
          <w:p w14:paraId="067E19BD" w14:textId="77777777" w:rsidR="0084031A" w:rsidRDefault="0084031A" w:rsidP="0084031A">
            <w:pPr>
              <w:jc w:val="right"/>
              <w:rPr>
                <w:b/>
                <w:bCs/>
                <w:sz w:val="24"/>
                <w:szCs w:val="24"/>
              </w:rPr>
            </w:pPr>
          </w:p>
          <w:p w14:paraId="6A64C797" w14:textId="77777777" w:rsidR="0084031A" w:rsidRDefault="0084031A" w:rsidP="0084031A">
            <w:pPr>
              <w:jc w:val="right"/>
              <w:rPr>
                <w:b/>
                <w:bCs/>
                <w:sz w:val="24"/>
                <w:szCs w:val="24"/>
              </w:rPr>
            </w:pPr>
          </w:p>
          <w:p w14:paraId="2579C098" w14:textId="77777777" w:rsidR="0084031A" w:rsidRDefault="0084031A" w:rsidP="0084031A">
            <w:pPr>
              <w:jc w:val="right"/>
              <w:rPr>
                <w:b/>
                <w:bCs/>
                <w:sz w:val="24"/>
                <w:szCs w:val="24"/>
              </w:rPr>
            </w:pPr>
          </w:p>
          <w:p w14:paraId="4EC2DF31" w14:textId="77777777" w:rsidR="0084031A" w:rsidRDefault="0084031A" w:rsidP="0084031A">
            <w:pPr>
              <w:jc w:val="right"/>
              <w:rPr>
                <w:b/>
                <w:bCs/>
                <w:sz w:val="24"/>
                <w:szCs w:val="24"/>
              </w:rPr>
            </w:pPr>
          </w:p>
          <w:p w14:paraId="085C7E22" w14:textId="77777777" w:rsidR="0084031A" w:rsidRDefault="0084031A" w:rsidP="0084031A">
            <w:pPr>
              <w:jc w:val="right"/>
              <w:rPr>
                <w:b/>
                <w:bCs/>
                <w:sz w:val="24"/>
                <w:szCs w:val="24"/>
              </w:rPr>
            </w:pPr>
          </w:p>
          <w:p w14:paraId="6EFA543D" w14:textId="77777777" w:rsidR="0084031A" w:rsidRDefault="0084031A" w:rsidP="0084031A">
            <w:pPr>
              <w:jc w:val="right"/>
              <w:rPr>
                <w:b/>
                <w:bCs/>
                <w:sz w:val="24"/>
                <w:szCs w:val="24"/>
              </w:rPr>
            </w:pPr>
          </w:p>
          <w:p w14:paraId="588C9ADC" w14:textId="77777777" w:rsidR="0084031A" w:rsidRDefault="0084031A" w:rsidP="0084031A">
            <w:pPr>
              <w:jc w:val="right"/>
              <w:rPr>
                <w:b/>
                <w:bCs/>
                <w:sz w:val="24"/>
                <w:szCs w:val="24"/>
              </w:rPr>
            </w:pPr>
          </w:p>
          <w:p w14:paraId="5DB71228" w14:textId="147E9E53" w:rsidR="0084031A" w:rsidRPr="0084031A" w:rsidRDefault="0084031A" w:rsidP="0084031A">
            <w:pPr>
              <w:jc w:val="right"/>
              <w:rPr>
                <w:b/>
                <w:bCs/>
                <w:sz w:val="24"/>
                <w:szCs w:val="24"/>
              </w:rPr>
            </w:pPr>
            <w:r w:rsidRPr="0084031A">
              <w:rPr>
                <w:b/>
                <w:bCs/>
                <w:sz w:val="24"/>
                <w:szCs w:val="24"/>
              </w:rPr>
              <w:lastRenderedPageBreak/>
              <w:t>Приложение 12</w:t>
            </w:r>
          </w:p>
        </w:tc>
      </w:tr>
      <w:tr w:rsidR="0084031A" w:rsidRPr="0084031A" w14:paraId="1AF00775" w14:textId="77777777" w:rsidTr="0084031A">
        <w:trPr>
          <w:trHeight w:val="345"/>
        </w:trPr>
        <w:tc>
          <w:tcPr>
            <w:tcW w:w="6143" w:type="dxa"/>
            <w:tcBorders>
              <w:top w:val="nil"/>
              <w:left w:val="nil"/>
              <w:bottom w:val="nil"/>
              <w:right w:val="nil"/>
            </w:tcBorders>
            <w:shd w:val="clear" w:color="auto" w:fill="auto"/>
            <w:vAlign w:val="bottom"/>
            <w:hideMark/>
          </w:tcPr>
          <w:p w14:paraId="68C57FC6" w14:textId="77777777" w:rsidR="0084031A" w:rsidRPr="0084031A" w:rsidRDefault="0084031A" w:rsidP="0084031A">
            <w:pPr>
              <w:jc w:val="right"/>
              <w:rPr>
                <w:b/>
                <w:bCs/>
                <w:sz w:val="24"/>
                <w:szCs w:val="24"/>
              </w:rPr>
            </w:pPr>
          </w:p>
        </w:tc>
        <w:tc>
          <w:tcPr>
            <w:tcW w:w="2115" w:type="dxa"/>
            <w:tcBorders>
              <w:top w:val="nil"/>
              <w:left w:val="nil"/>
              <w:bottom w:val="nil"/>
              <w:right w:val="nil"/>
            </w:tcBorders>
            <w:shd w:val="clear" w:color="auto" w:fill="auto"/>
            <w:vAlign w:val="bottom"/>
            <w:hideMark/>
          </w:tcPr>
          <w:p w14:paraId="7BC3CF5A" w14:textId="77777777" w:rsidR="0084031A" w:rsidRPr="0084031A" w:rsidRDefault="0084031A" w:rsidP="0084031A"/>
        </w:tc>
        <w:tc>
          <w:tcPr>
            <w:tcW w:w="2101" w:type="dxa"/>
            <w:tcBorders>
              <w:top w:val="nil"/>
              <w:left w:val="nil"/>
              <w:bottom w:val="nil"/>
              <w:right w:val="nil"/>
            </w:tcBorders>
            <w:shd w:val="clear" w:color="auto" w:fill="auto"/>
            <w:vAlign w:val="bottom"/>
            <w:hideMark/>
          </w:tcPr>
          <w:p w14:paraId="21F6BCA3" w14:textId="77777777" w:rsidR="0084031A" w:rsidRPr="0084031A" w:rsidRDefault="0084031A" w:rsidP="0084031A"/>
        </w:tc>
        <w:tc>
          <w:tcPr>
            <w:tcW w:w="2101" w:type="dxa"/>
            <w:tcBorders>
              <w:top w:val="nil"/>
              <w:left w:val="nil"/>
              <w:bottom w:val="nil"/>
              <w:right w:val="nil"/>
            </w:tcBorders>
            <w:shd w:val="clear" w:color="auto" w:fill="auto"/>
            <w:vAlign w:val="bottom"/>
            <w:hideMark/>
          </w:tcPr>
          <w:p w14:paraId="11AF8652" w14:textId="77777777" w:rsidR="0084031A" w:rsidRPr="0084031A" w:rsidRDefault="0084031A" w:rsidP="0084031A"/>
        </w:tc>
        <w:tc>
          <w:tcPr>
            <w:tcW w:w="2640" w:type="dxa"/>
            <w:tcBorders>
              <w:top w:val="nil"/>
              <w:left w:val="nil"/>
              <w:bottom w:val="nil"/>
              <w:right w:val="nil"/>
            </w:tcBorders>
            <w:shd w:val="clear" w:color="auto" w:fill="auto"/>
            <w:noWrap/>
            <w:vAlign w:val="bottom"/>
            <w:hideMark/>
          </w:tcPr>
          <w:p w14:paraId="15C0A7BF" w14:textId="77777777" w:rsidR="0084031A" w:rsidRPr="0084031A" w:rsidRDefault="0084031A" w:rsidP="0084031A">
            <w:pPr>
              <w:jc w:val="right"/>
              <w:rPr>
                <w:sz w:val="24"/>
                <w:szCs w:val="24"/>
              </w:rPr>
            </w:pPr>
            <w:r w:rsidRPr="0084031A">
              <w:rPr>
                <w:sz w:val="24"/>
                <w:szCs w:val="24"/>
              </w:rPr>
              <w:t>к Пояснительной записке</w:t>
            </w:r>
          </w:p>
        </w:tc>
      </w:tr>
      <w:tr w:rsidR="0084031A" w:rsidRPr="0084031A" w14:paraId="55B77699" w14:textId="77777777" w:rsidTr="0084031A">
        <w:trPr>
          <w:trHeight w:val="345"/>
        </w:trPr>
        <w:tc>
          <w:tcPr>
            <w:tcW w:w="6143" w:type="dxa"/>
            <w:tcBorders>
              <w:top w:val="nil"/>
              <w:left w:val="nil"/>
              <w:bottom w:val="nil"/>
              <w:right w:val="nil"/>
            </w:tcBorders>
            <w:shd w:val="clear" w:color="auto" w:fill="auto"/>
            <w:vAlign w:val="bottom"/>
            <w:hideMark/>
          </w:tcPr>
          <w:p w14:paraId="055AC868" w14:textId="77777777" w:rsidR="0084031A" w:rsidRPr="0084031A" w:rsidRDefault="0084031A" w:rsidP="0084031A">
            <w:pPr>
              <w:jc w:val="right"/>
              <w:rPr>
                <w:sz w:val="24"/>
                <w:szCs w:val="24"/>
              </w:rPr>
            </w:pPr>
          </w:p>
        </w:tc>
        <w:tc>
          <w:tcPr>
            <w:tcW w:w="2115" w:type="dxa"/>
            <w:tcBorders>
              <w:top w:val="nil"/>
              <w:left w:val="nil"/>
              <w:bottom w:val="nil"/>
              <w:right w:val="nil"/>
            </w:tcBorders>
            <w:shd w:val="clear" w:color="auto" w:fill="auto"/>
            <w:vAlign w:val="bottom"/>
            <w:hideMark/>
          </w:tcPr>
          <w:p w14:paraId="06C6FA67" w14:textId="77777777" w:rsidR="0084031A" w:rsidRPr="0084031A" w:rsidRDefault="0084031A" w:rsidP="0084031A"/>
        </w:tc>
        <w:tc>
          <w:tcPr>
            <w:tcW w:w="2101" w:type="dxa"/>
            <w:tcBorders>
              <w:top w:val="nil"/>
              <w:left w:val="nil"/>
              <w:bottom w:val="nil"/>
              <w:right w:val="nil"/>
            </w:tcBorders>
            <w:shd w:val="clear" w:color="auto" w:fill="auto"/>
            <w:vAlign w:val="bottom"/>
            <w:hideMark/>
          </w:tcPr>
          <w:p w14:paraId="1A80F2E0" w14:textId="77777777" w:rsidR="0084031A" w:rsidRPr="0084031A" w:rsidRDefault="0084031A" w:rsidP="0084031A"/>
        </w:tc>
        <w:tc>
          <w:tcPr>
            <w:tcW w:w="2101" w:type="dxa"/>
            <w:tcBorders>
              <w:top w:val="nil"/>
              <w:left w:val="nil"/>
              <w:bottom w:val="nil"/>
              <w:right w:val="nil"/>
            </w:tcBorders>
            <w:shd w:val="clear" w:color="auto" w:fill="auto"/>
            <w:vAlign w:val="bottom"/>
            <w:hideMark/>
          </w:tcPr>
          <w:p w14:paraId="5FF22A5A" w14:textId="77777777" w:rsidR="0084031A" w:rsidRPr="0084031A" w:rsidRDefault="0084031A" w:rsidP="0084031A"/>
        </w:tc>
        <w:tc>
          <w:tcPr>
            <w:tcW w:w="2640" w:type="dxa"/>
            <w:tcBorders>
              <w:top w:val="nil"/>
              <w:left w:val="nil"/>
              <w:bottom w:val="nil"/>
              <w:right w:val="nil"/>
            </w:tcBorders>
            <w:shd w:val="clear" w:color="auto" w:fill="auto"/>
            <w:noWrap/>
            <w:vAlign w:val="bottom"/>
            <w:hideMark/>
          </w:tcPr>
          <w:p w14:paraId="684FBAA0" w14:textId="77777777" w:rsidR="0084031A" w:rsidRPr="0084031A" w:rsidRDefault="0084031A" w:rsidP="0084031A"/>
        </w:tc>
      </w:tr>
      <w:tr w:rsidR="0084031A" w:rsidRPr="0084031A" w14:paraId="1073CA8A" w14:textId="77777777" w:rsidTr="0084031A">
        <w:trPr>
          <w:trHeight w:val="855"/>
        </w:trPr>
        <w:tc>
          <w:tcPr>
            <w:tcW w:w="15100" w:type="dxa"/>
            <w:gridSpan w:val="5"/>
            <w:tcBorders>
              <w:top w:val="nil"/>
              <w:left w:val="nil"/>
              <w:bottom w:val="nil"/>
              <w:right w:val="nil"/>
            </w:tcBorders>
            <w:shd w:val="clear" w:color="auto" w:fill="auto"/>
            <w:vAlign w:val="center"/>
            <w:hideMark/>
          </w:tcPr>
          <w:p w14:paraId="7A4DA9B0" w14:textId="77777777" w:rsidR="0084031A" w:rsidRPr="0084031A" w:rsidRDefault="0084031A" w:rsidP="0084031A">
            <w:pPr>
              <w:jc w:val="center"/>
              <w:rPr>
                <w:b/>
                <w:bCs/>
                <w:sz w:val="28"/>
                <w:szCs w:val="28"/>
              </w:rPr>
            </w:pPr>
            <w:r w:rsidRPr="0084031A">
              <w:rPr>
                <w:b/>
                <w:bCs/>
                <w:sz w:val="28"/>
                <w:szCs w:val="28"/>
              </w:rPr>
              <w:t>Расчет доходов от реализации иного имущества в 2023-2025 годах*</w:t>
            </w:r>
          </w:p>
        </w:tc>
      </w:tr>
      <w:tr w:rsidR="0084031A" w:rsidRPr="0084031A" w14:paraId="06F29224" w14:textId="77777777" w:rsidTr="0084031A">
        <w:trPr>
          <w:trHeight w:val="345"/>
        </w:trPr>
        <w:tc>
          <w:tcPr>
            <w:tcW w:w="15100" w:type="dxa"/>
            <w:gridSpan w:val="5"/>
            <w:tcBorders>
              <w:top w:val="nil"/>
              <w:left w:val="nil"/>
              <w:bottom w:val="single" w:sz="4" w:space="0" w:color="auto"/>
              <w:right w:val="nil"/>
            </w:tcBorders>
            <w:shd w:val="clear" w:color="auto" w:fill="auto"/>
            <w:vAlign w:val="center"/>
            <w:hideMark/>
          </w:tcPr>
          <w:p w14:paraId="452DBE83" w14:textId="77777777" w:rsidR="0084031A" w:rsidRPr="0084031A" w:rsidRDefault="0084031A" w:rsidP="0084031A">
            <w:pPr>
              <w:jc w:val="right"/>
              <w:rPr>
                <w:sz w:val="24"/>
                <w:szCs w:val="24"/>
              </w:rPr>
            </w:pPr>
            <w:r w:rsidRPr="0084031A">
              <w:rPr>
                <w:sz w:val="24"/>
                <w:szCs w:val="24"/>
              </w:rPr>
              <w:t>(тыс. рублей)</w:t>
            </w:r>
          </w:p>
        </w:tc>
      </w:tr>
      <w:tr w:rsidR="0084031A" w:rsidRPr="0084031A" w14:paraId="593ED6CA" w14:textId="77777777" w:rsidTr="0084031A">
        <w:trPr>
          <w:trHeight w:val="600"/>
        </w:trPr>
        <w:tc>
          <w:tcPr>
            <w:tcW w:w="6143" w:type="dxa"/>
            <w:vMerge w:val="restart"/>
            <w:tcBorders>
              <w:top w:val="nil"/>
              <w:left w:val="single" w:sz="4" w:space="0" w:color="auto"/>
              <w:bottom w:val="single" w:sz="4" w:space="0" w:color="000000"/>
              <w:right w:val="single" w:sz="4" w:space="0" w:color="auto"/>
            </w:tcBorders>
            <w:shd w:val="clear" w:color="auto" w:fill="auto"/>
            <w:vAlign w:val="center"/>
            <w:hideMark/>
          </w:tcPr>
          <w:p w14:paraId="22DD2DCC" w14:textId="77777777" w:rsidR="0084031A" w:rsidRPr="0084031A" w:rsidRDefault="0084031A" w:rsidP="0084031A">
            <w:pPr>
              <w:jc w:val="center"/>
              <w:rPr>
                <w:sz w:val="24"/>
                <w:szCs w:val="24"/>
              </w:rPr>
            </w:pPr>
            <w:r w:rsidRPr="0084031A">
              <w:rPr>
                <w:sz w:val="24"/>
                <w:szCs w:val="24"/>
              </w:rPr>
              <w:t>Наименование показателя</w:t>
            </w:r>
          </w:p>
        </w:tc>
        <w:tc>
          <w:tcPr>
            <w:tcW w:w="2115" w:type="dxa"/>
            <w:vMerge w:val="restart"/>
            <w:tcBorders>
              <w:top w:val="nil"/>
              <w:left w:val="single" w:sz="4" w:space="0" w:color="auto"/>
              <w:bottom w:val="single" w:sz="4" w:space="0" w:color="000000"/>
              <w:right w:val="single" w:sz="4" w:space="0" w:color="auto"/>
            </w:tcBorders>
            <w:shd w:val="clear" w:color="auto" w:fill="auto"/>
            <w:vAlign w:val="center"/>
            <w:hideMark/>
          </w:tcPr>
          <w:p w14:paraId="1A329FDD" w14:textId="77777777" w:rsidR="0084031A" w:rsidRPr="0084031A" w:rsidRDefault="0084031A" w:rsidP="0084031A">
            <w:pPr>
              <w:jc w:val="center"/>
              <w:rPr>
                <w:sz w:val="24"/>
                <w:szCs w:val="24"/>
              </w:rPr>
            </w:pPr>
            <w:r w:rsidRPr="0084031A">
              <w:rPr>
                <w:sz w:val="24"/>
                <w:szCs w:val="24"/>
              </w:rPr>
              <w:t>Оценка доходов в 2022 году</w:t>
            </w:r>
          </w:p>
        </w:tc>
        <w:tc>
          <w:tcPr>
            <w:tcW w:w="6842" w:type="dxa"/>
            <w:gridSpan w:val="3"/>
            <w:tcBorders>
              <w:top w:val="single" w:sz="4" w:space="0" w:color="auto"/>
              <w:left w:val="nil"/>
              <w:bottom w:val="single" w:sz="4" w:space="0" w:color="auto"/>
              <w:right w:val="single" w:sz="4" w:space="0" w:color="000000"/>
            </w:tcBorders>
            <w:shd w:val="clear" w:color="auto" w:fill="auto"/>
            <w:vAlign w:val="center"/>
            <w:hideMark/>
          </w:tcPr>
          <w:p w14:paraId="232B8FF8" w14:textId="77777777" w:rsidR="0084031A" w:rsidRPr="0084031A" w:rsidRDefault="0084031A" w:rsidP="0084031A">
            <w:pPr>
              <w:jc w:val="center"/>
              <w:rPr>
                <w:sz w:val="24"/>
                <w:szCs w:val="24"/>
              </w:rPr>
            </w:pPr>
            <w:r w:rsidRPr="0084031A">
              <w:rPr>
                <w:sz w:val="24"/>
                <w:szCs w:val="24"/>
              </w:rPr>
              <w:t>Суммы доходов</w:t>
            </w:r>
          </w:p>
        </w:tc>
      </w:tr>
      <w:tr w:rsidR="0084031A" w:rsidRPr="0084031A" w14:paraId="76499D28" w14:textId="77777777" w:rsidTr="0084031A">
        <w:trPr>
          <w:trHeight w:val="615"/>
        </w:trPr>
        <w:tc>
          <w:tcPr>
            <w:tcW w:w="6143" w:type="dxa"/>
            <w:vMerge/>
            <w:tcBorders>
              <w:top w:val="nil"/>
              <w:left w:val="single" w:sz="4" w:space="0" w:color="auto"/>
              <w:bottom w:val="single" w:sz="4" w:space="0" w:color="000000"/>
              <w:right w:val="single" w:sz="4" w:space="0" w:color="auto"/>
            </w:tcBorders>
            <w:vAlign w:val="center"/>
            <w:hideMark/>
          </w:tcPr>
          <w:p w14:paraId="5AC2D7FA" w14:textId="77777777" w:rsidR="0084031A" w:rsidRPr="0084031A" w:rsidRDefault="0084031A" w:rsidP="0084031A">
            <w:pPr>
              <w:rPr>
                <w:sz w:val="24"/>
                <w:szCs w:val="24"/>
              </w:rPr>
            </w:pPr>
          </w:p>
        </w:tc>
        <w:tc>
          <w:tcPr>
            <w:tcW w:w="2115" w:type="dxa"/>
            <w:vMerge/>
            <w:tcBorders>
              <w:top w:val="nil"/>
              <w:left w:val="single" w:sz="4" w:space="0" w:color="auto"/>
              <w:bottom w:val="single" w:sz="4" w:space="0" w:color="000000"/>
              <w:right w:val="single" w:sz="4" w:space="0" w:color="auto"/>
            </w:tcBorders>
            <w:vAlign w:val="center"/>
            <w:hideMark/>
          </w:tcPr>
          <w:p w14:paraId="7FE46E6E" w14:textId="77777777" w:rsidR="0084031A" w:rsidRPr="0084031A" w:rsidRDefault="0084031A" w:rsidP="0084031A">
            <w:pPr>
              <w:rPr>
                <w:sz w:val="24"/>
                <w:szCs w:val="24"/>
              </w:rPr>
            </w:pPr>
          </w:p>
        </w:tc>
        <w:tc>
          <w:tcPr>
            <w:tcW w:w="2101" w:type="dxa"/>
            <w:tcBorders>
              <w:top w:val="nil"/>
              <w:left w:val="nil"/>
              <w:bottom w:val="single" w:sz="4" w:space="0" w:color="auto"/>
              <w:right w:val="single" w:sz="4" w:space="0" w:color="auto"/>
            </w:tcBorders>
            <w:shd w:val="clear" w:color="auto" w:fill="auto"/>
            <w:vAlign w:val="center"/>
            <w:hideMark/>
          </w:tcPr>
          <w:p w14:paraId="796D5F47" w14:textId="77777777" w:rsidR="0084031A" w:rsidRPr="0084031A" w:rsidRDefault="0084031A" w:rsidP="0084031A">
            <w:pPr>
              <w:jc w:val="center"/>
              <w:rPr>
                <w:sz w:val="24"/>
                <w:szCs w:val="24"/>
              </w:rPr>
            </w:pPr>
            <w:r w:rsidRPr="0084031A">
              <w:rPr>
                <w:sz w:val="24"/>
                <w:szCs w:val="24"/>
              </w:rPr>
              <w:t>2023</w:t>
            </w:r>
          </w:p>
        </w:tc>
        <w:tc>
          <w:tcPr>
            <w:tcW w:w="2101" w:type="dxa"/>
            <w:tcBorders>
              <w:top w:val="nil"/>
              <w:left w:val="nil"/>
              <w:bottom w:val="single" w:sz="4" w:space="0" w:color="auto"/>
              <w:right w:val="single" w:sz="4" w:space="0" w:color="auto"/>
            </w:tcBorders>
            <w:shd w:val="clear" w:color="auto" w:fill="auto"/>
            <w:vAlign w:val="center"/>
            <w:hideMark/>
          </w:tcPr>
          <w:p w14:paraId="73ED2798" w14:textId="77777777" w:rsidR="0084031A" w:rsidRPr="0084031A" w:rsidRDefault="0084031A" w:rsidP="0084031A">
            <w:pPr>
              <w:jc w:val="center"/>
              <w:rPr>
                <w:sz w:val="24"/>
                <w:szCs w:val="24"/>
              </w:rPr>
            </w:pPr>
            <w:r w:rsidRPr="0084031A">
              <w:rPr>
                <w:sz w:val="24"/>
                <w:szCs w:val="24"/>
              </w:rPr>
              <w:t>2024</w:t>
            </w:r>
          </w:p>
        </w:tc>
        <w:tc>
          <w:tcPr>
            <w:tcW w:w="2640" w:type="dxa"/>
            <w:tcBorders>
              <w:top w:val="nil"/>
              <w:left w:val="nil"/>
              <w:bottom w:val="single" w:sz="4" w:space="0" w:color="auto"/>
              <w:right w:val="single" w:sz="4" w:space="0" w:color="auto"/>
            </w:tcBorders>
            <w:shd w:val="clear" w:color="auto" w:fill="auto"/>
            <w:vAlign w:val="center"/>
            <w:hideMark/>
          </w:tcPr>
          <w:p w14:paraId="6C14D559" w14:textId="77777777" w:rsidR="0084031A" w:rsidRPr="0084031A" w:rsidRDefault="0084031A" w:rsidP="0084031A">
            <w:pPr>
              <w:jc w:val="center"/>
              <w:rPr>
                <w:sz w:val="24"/>
                <w:szCs w:val="24"/>
              </w:rPr>
            </w:pPr>
            <w:r w:rsidRPr="0084031A">
              <w:rPr>
                <w:sz w:val="24"/>
                <w:szCs w:val="24"/>
              </w:rPr>
              <w:t>2025</w:t>
            </w:r>
          </w:p>
        </w:tc>
      </w:tr>
      <w:tr w:rsidR="0084031A" w:rsidRPr="0084031A" w14:paraId="560B16AF" w14:textId="77777777" w:rsidTr="0084031A">
        <w:trPr>
          <w:trHeight w:val="315"/>
        </w:trPr>
        <w:tc>
          <w:tcPr>
            <w:tcW w:w="6143" w:type="dxa"/>
            <w:tcBorders>
              <w:top w:val="nil"/>
              <w:left w:val="single" w:sz="4" w:space="0" w:color="auto"/>
              <w:bottom w:val="single" w:sz="4" w:space="0" w:color="auto"/>
              <w:right w:val="single" w:sz="4" w:space="0" w:color="auto"/>
            </w:tcBorders>
            <w:shd w:val="clear" w:color="auto" w:fill="auto"/>
            <w:vAlign w:val="center"/>
            <w:hideMark/>
          </w:tcPr>
          <w:p w14:paraId="011F020B" w14:textId="77777777" w:rsidR="0084031A" w:rsidRPr="0084031A" w:rsidRDefault="0084031A" w:rsidP="0084031A">
            <w:pPr>
              <w:jc w:val="center"/>
              <w:rPr>
                <w:sz w:val="24"/>
                <w:szCs w:val="24"/>
              </w:rPr>
            </w:pPr>
            <w:r w:rsidRPr="0084031A">
              <w:rPr>
                <w:sz w:val="24"/>
                <w:szCs w:val="24"/>
              </w:rPr>
              <w:t>1</w:t>
            </w:r>
          </w:p>
        </w:tc>
        <w:tc>
          <w:tcPr>
            <w:tcW w:w="2115" w:type="dxa"/>
            <w:tcBorders>
              <w:top w:val="nil"/>
              <w:left w:val="nil"/>
              <w:bottom w:val="single" w:sz="4" w:space="0" w:color="auto"/>
              <w:right w:val="single" w:sz="4" w:space="0" w:color="auto"/>
            </w:tcBorders>
            <w:shd w:val="clear" w:color="auto" w:fill="auto"/>
            <w:vAlign w:val="center"/>
            <w:hideMark/>
          </w:tcPr>
          <w:p w14:paraId="1D9E12E0" w14:textId="77777777" w:rsidR="0084031A" w:rsidRPr="0084031A" w:rsidRDefault="0084031A" w:rsidP="0084031A">
            <w:pPr>
              <w:jc w:val="center"/>
              <w:rPr>
                <w:sz w:val="24"/>
                <w:szCs w:val="24"/>
              </w:rPr>
            </w:pPr>
            <w:r w:rsidRPr="0084031A">
              <w:rPr>
                <w:sz w:val="24"/>
                <w:szCs w:val="24"/>
              </w:rPr>
              <w:t>2</w:t>
            </w:r>
          </w:p>
        </w:tc>
        <w:tc>
          <w:tcPr>
            <w:tcW w:w="2101" w:type="dxa"/>
            <w:tcBorders>
              <w:top w:val="nil"/>
              <w:left w:val="nil"/>
              <w:bottom w:val="single" w:sz="4" w:space="0" w:color="auto"/>
              <w:right w:val="single" w:sz="4" w:space="0" w:color="auto"/>
            </w:tcBorders>
            <w:shd w:val="clear" w:color="auto" w:fill="auto"/>
            <w:vAlign w:val="center"/>
            <w:hideMark/>
          </w:tcPr>
          <w:p w14:paraId="5446DBAA" w14:textId="77777777" w:rsidR="0084031A" w:rsidRPr="0084031A" w:rsidRDefault="0084031A" w:rsidP="0084031A">
            <w:pPr>
              <w:jc w:val="center"/>
              <w:rPr>
                <w:sz w:val="24"/>
                <w:szCs w:val="24"/>
              </w:rPr>
            </w:pPr>
            <w:r w:rsidRPr="0084031A">
              <w:rPr>
                <w:sz w:val="24"/>
                <w:szCs w:val="24"/>
              </w:rPr>
              <w:t>3</w:t>
            </w:r>
          </w:p>
        </w:tc>
        <w:tc>
          <w:tcPr>
            <w:tcW w:w="2101" w:type="dxa"/>
            <w:tcBorders>
              <w:top w:val="nil"/>
              <w:left w:val="nil"/>
              <w:bottom w:val="single" w:sz="4" w:space="0" w:color="auto"/>
              <w:right w:val="single" w:sz="4" w:space="0" w:color="auto"/>
            </w:tcBorders>
            <w:shd w:val="clear" w:color="auto" w:fill="auto"/>
            <w:vAlign w:val="center"/>
            <w:hideMark/>
          </w:tcPr>
          <w:p w14:paraId="3D65E841" w14:textId="77777777" w:rsidR="0084031A" w:rsidRPr="0084031A" w:rsidRDefault="0084031A" w:rsidP="0084031A">
            <w:pPr>
              <w:jc w:val="center"/>
              <w:rPr>
                <w:sz w:val="24"/>
                <w:szCs w:val="24"/>
              </w:rPr>
            </w:pPr>
            <w:r w:rsidRPr="0084031A">
              <w:rPr>
                <w:sz w:val="24"/>
                <w:szCs w:val="24"/>
              </w:rPr>
              <w:t>4</w:t>
            </w:r>
          </w:p>
        </w:tc>
        <w:tc>
          <w:tcPr>
            <w:tcW w:w="2640" w:type="dxa"/>
            <w:tcBorders>
              <w:top w:val="nil"/>
              <w:left w:val="nil"/>
              <w:bottom w:val="single" w:sz="4" w:space="0" w:color="auto"/>
              <w:right w:val="single" w:sz="4" w:space="0" w:color="auto"/>
            </w:tcBorders>
            <w:shd w:val="clear" w:color="auto" w:fill="auto"/>
            <w:vAlign w:val="center"/>
            <w:hideMark/>
          </w:tcPr>
          <w:p w14:paraId="098BDF88" w14:textId="77777777" w:rsidR="0084031A" w:rsidRPr="0084031A" w:rsidRDefault="0084031A" w:rsidP="0084031A">
            <w:pPr>
              <w:jc w:val="center"/>
              <w:rPr>
                <w:sz w:val="24"/>
                <w:szCs w:val="24"/>
              </w:rPr>
            </w:pPr>
            <w:r w:rsidRPr="0084031A">
              <w:rPr>
                <w:sz w:val="24"/>
                <w:szCs w:val="24"/>
              </w:rPr>
              <w:t>5</w:t>
            </w:r>
          </w:p>
        </w:tc>
      </w:tr>
      <w:tr w:rsidR="0084031A" w:rsidRPr="0084031A" w14:paraId="1225612C" w14:textId="77777777" w:rsidTr="0084031A">
        <w:trPr>
          <w:trHeight w:val="390"/>
        </w:trPr>
        <w:tc>
          <w:tcPr>
            <w:tcW w:w="6143" w:type="dxa"/>
            <w:tcBorders>
              <w:top w:val="nil"/>
              <w:left w:val="single" w:sz="4" w:space="0" w:color="auto"/>
              <w:bottom w:val="single" w:sz="4" w:space="0" w:color="auto"/>
              <w:right w:val="single" w:sz="4" w:space="0" w:color="auto"/>
            </w:tcBorders>
            <w:shd w:val="clear" w:color="auto" w:fill="auto"/>
            <w:hideMark/>
          </w:tcPr>
          <w:p w14:paraId="02720CD9" w14:textId="77777777" w:rsidR="0084031A" w:rsidRPr="0084031A" w:rsidRDefault="0084031A" w:rsidP="0084031A">
            <w:pPr>
              <w:rPr>
                <w:sz w:val="24"/>
                <w:szCs w:val="24"/>
              </w:rPr>
            </w:pPr>
            <w:r w:rsidRPr="0084031A">
              <w:rPr>
                <w:sz w:val="24"/>
                <w:szCs w:val="24"/>
              </w:rPr>
              <w:t>Доходы от реализации имущества всего, в т.ч.:</w:t>
            </w:r>
          </w:p>
        </w:tc>
        <w:tc>
          <w:tcPr>
            <w:tcW w:w="2115" w:type="dxa"/>
            <w:tcBorders>
              <w:top w:val="nil"/>
              <w:left w:val="nil"/>
              <w:bottom w:val="single" w:sz="4" w:space="0" w:color="auto"/>
              <w:right w:val="single" w:sz="4" w:space="0" w:color="auto"/>
            </w:tcBorders>
            <w:shd w:val="clear" w:color="auto" w:fill="auto"/>
            <w:vAlign w:val="bottom"/>
            <w:hideMark/>
          </w:tcPr>
          <w:p w14:paraId="6C638911" w14:textId="77777777" w:rsidR="0084031A" w:rsidRPr="0084031A" w:rsidRDefault="0084031A" w:rsidP="0084031A">
            <w:pPr>
              <w:jc w:val="right"/>
              <w:rPr>
                <w:sz w:val="24"/>
                <w:szCs w:val="24"/>
              </w:rPr>
            </w:pPr>
            <w:r w:rsidRPr="0084031A">
              <w:rPr>
                <w:sz w:val="24"/>
                <w:szCs w:val="24"/>
              </w:rPr>
              <w:t>469,0</w:t>
            </w:r>
          </w:p>
        </w:tc>
        <w:tc>
          <w:tcPr>
            <w:tcW w:w="2101" w:type="dxa"/>
            <w:tcBorders>
              <w:top w:val="nil"/>
              <w:left w:val="nil"/>
              <w:bottom w:val="single" w:sz="4" w:space="0" w:color="auto"/>
              <w:right w:val="single" w:sz="4" w:space="0" w:color="auto"/>
            </w:tcBorders>
            <w:shd w:val="clear" w:color="auto" w:fill="auto"/>
            <w:vAlign w:val="bottom"/>
            <w:hideMark/>
          </w:tcPr>
          <w:p w14:paraId="418E3FC6" w14:textId="77777777" w:rsidR="0084031A" w:rsidRPr="0084031A" w:rsidRDefault="0084031A" w:rsidP="0084031A">
            <w:pPr>
              <w:jc w:val="right"/>
              <w:rPr>
                <w:sz w:val="24"/>
                <w:szCs w:val="24"/>
              </w:rPr>
            </w:pPr>
            <w:r w:rsidRPr="0084031A">
              <w:rPr>
                <w:sz w:val="24"/>
                <w:szCs w:val="24"/>
              </w:rPr>
              <w:t>926,0</w:t>
            </w:r>
          </w:p>
        </w:tc>
        <w:tc>
          <w:tcPr>
            <w:tcW w:w="2101" w:type="dxa"/>
            <w:tcBorders>
              <w:top w:val="nil"/>
              <w:left w:val="nil"/>
              <w:bottom w:val="single" w:sz="4" w:space="0" w:color="auto"/>
              <w:right w:val="single" w:sz="4" w:space="0" w:color="auto"/>
            </w:tcBorders>
            <w:shd w:val="clear" w:color="auto" w:fill="auto"/>
            <w:vAlign w:val="bottom"/>
            <w:hideMark/>
          </w:tcPr>
          <w:p w14:paraId="09315D62" w14:textId="77777777" w:rsidR="0084031A" w:rsidRPr="0084031A" w:rsidRDefault="0084031A" w:rsidP="0084031A">
            <w:pPr>
              <w:jc w:val="right"/>
              <w:rPr>
                <w:sz w:val="24"/>
                <w:szCs w:val="24"/>
              </w:rPr>
            </w:pPr>
            <w:r w:rsidRPr="0084031A">
              <w:rPr>
                <w:sz w:val="24"/>
                <w:szCs w:val="24"/>
              </w:rPr>
              <w:t>926,0</w:t>
            </w:r>
          </w:p>
        </w:tc>
        <w:tc>
          <w:tcPr>
            <w:tcW w:w="2640" w:type="dxa"/>
            <w:tcBorders>
              <w:top w:val="nil"/>
              <w:left w:val="nil"/>
              <w:bottom w:val="single" w:sz="4" w:space="0" w:color="auto"/>
              <w:right w:val="single" w:sz="4" w:space="0" w:color="auto"/>
            </w:tcBorders>
            <w:shd w:val="clear" w:color="auto" w:fill="auto"/>
            <w:vAlign w:val="bottom"/>
            <w:hideMark/>
          </w:tcPr>
          <w:p w14:paraId="45D832E5" w14:textId="77777777" w:rsidR="0084031A" w:rsidRPr="0084031A" w:rsidRDefault="0084031A" w:rsidP="0084031A">
            <w:pPr>
              <w:jc w:val="right"/>
              <w:rPr>
                <w:sz w:val="24"/>
                <w:szCs w:val="24"/>
              </w:rPr>
            </w:pPr>
            <w:r w:rsidRPr="0084031A">
              <w:rPr>
                <w:sz w:val="24"/>
                <w:szCs w:val="24"/>
              </w:rPr>
              <w:t>926,0</w:t>
            </w:r>
          </w:p>
        </w:tc>
      </w:tr>
      <w:tr w:rsidR="0084031A" w:rsidRPr="0084031A" w14:paraId="36D86F0D" w14:textId="77777777" w:rsidTr="0084031A">
        <w:trPr>
          <w:trHeight w:val="1335"/>
        </w:trPr>
        <w:tc>
          <w:tcPr>
            <w:tcW w:w="6143" w:type="dxa"/>
            <w:tcBorders>
              <w:top w:val="nil"/>
              <w:left w:val="single" w:sz="4" w:space="0" w:color="auto"/>
              <w:bottom w:val="single" w:sz="4" w:space="0" w:color="auto"/>
              <w:right w:val="single" w:sz="4" w:space="0" w:color="auto"/>
            </w:tcBorders>
            <w:shd w:val="clear" w:color="auto" w:fill="auto"/>
            <w:hideMark/>
          </w:tcPr>
          <w:p w14:paraId="3F0D90A1" w14:textId="77777777" w:rsidR="0084031A" w:rsidRPr="0084031A" w:rsidRDefault="0084031A" w:rsidP="0084031A">
            <w:pPr>
              <w:rPr>
                <w:sz w:val="24"/>
                <w:szCs w:val="24"/>
              </w:rPr>
            </w:pPr>
            <w:r w:rsidRPr="0084031A">
              <w:rPr>
                <w:sz w:val="24"/>
                <w:szCs w:val="24"/>
              </w:rPr>
              <w:t xml:space="preserve">в рамках проекта закона Красноярского края                «О прогнозном плане (программе) приватизации краевого имущества на 2023 год и плановый период 2024-2025 годов» </w:t>
            </w:r>
          </w:p>
        </w:tc>
        <w:tc>
          <w:tcPr>
            <w:tcW w:w="2115" w:type="dxa"/>
            <w:tcBorders>
              <w:top w:val="nil"/>
              <w:left w:val="nil"/>
              <w:bottom w:val="single" w:sz="4" w:space="0" w:color="auto"/>
              <w:right w:val="single" w:sz="4" w:space="0" w:color="auto"/>
            </w:tcBorders>
            <w:shd w:val="clear" w:color="auto" w:fill="auto"/>
            <w:vAlign w:val="bottom"/>
            <w:hideMark/>
          </w:tcPr>
          <w:p w14:paraId="06723A72" w14:textId="77777777" w:rsidR="0084031A" w:rsidRPr="0084031A" w:rsidRDefault="0084031A" w:rsidP="0084031A">
            <w:pPr>
              <w:jc w:val="right"/>
              <w:rPr>
                <w:sz w:val="24"/>
                <w:szCs w:val="24"/>
              </w:rPr>
            </w:pPr>
            <w:r w:rsidRPr="0084031A">
              <w:rPr>
                <w:sz w:val="24"/>
                <w:szCs w:val="24"/>
              </w:rPr>
              <w:t>469,0</w:t>
            </w:r>
          </w:p>
        </w:tc>
        <w:tc>
          <w:tcPr>
            <w:tcW w:w="2101" w:type="dxa"/>
            <w:tcBorders>
              <w:top w:val="nil"/>
              <w:left w:val="nil"/>
              <w:bottom w:val="single" w:sz="4" w:space="0" w:color="auto"/>
              <w:right w:val="single" w:sz="4" w:space="0" w:color="auto"/>
            </w:tcBorders>
            <w:shd w:val="clear" w:color="auto" w:fill="auto"/>
            <w:vAlign w:val="bottom"/>
            <w:hideMark/>
          </w:tcPr>
          <w:p w14:paraId="6738E59A" w14:textId="77777777" w:rsidR="0084031A" w:rsidRPr="0084031A" w:rsidRDefault="0084031A" w:rsidP="0084031A">
            <w:pPr>
              <w:jc w:val="right"/>
              <w:rPr>
                <w:sz w:val="24"/>
                <w:szCs w:val="24"/>
              </w:rPr>
            </w:pPr>
            <w:r w:rsidRPr="0084031A">
              <w:rPr>
                <w:sz w:val="24"/>
                <w:szCs w:val="24"/>
              </w:rPr>
              <w:t>926,0</w:t>
            </w:r>
          </w:p>
        </w:tc>
        <w:tc>
          <w:tcPr>
            <w:tcW w:w="2101" w:type="dxa"/>
            <w:tcBorders>
              <w:top w:val="nil"/>
              <w:left w:val="nil"/>
              <w:bottom w:val="single" w:sz="4" w:space="0" w:color="auto"/>
              <w:right w:val="single" w:sz="4" w:space="0" w:color="auto"/>
            </w:tcBorders>
            <w:shd w:val="clear" w:color="auto" w:fill="auto"/>
            <w:vAlign w:val="bottom"/>
            <w:hideMark/>
          </w:tcPr>
          <w:p w14:paraId="0CCD3C03" w14:textId="77777777" w:rsidR="0084031A" w:rsidRPr="0084031A" w:rsidRDefault="0084031A" w:rsidP="0084031A">
            <w:pPr>
              <w:jc w:val="right"/>
              <w:rPr>
                <w:sz w:val="24"/>
                <w:szCs w:val="24"/>
              </w:rPr>
            </w:pPr>
            <w:r w:rsidRPr="0084031A">
              <w:rPr>
                <w:sz w:val="24"/>
                <w:szCs w:val="24"/>
              </w:rPr>
              <w:t>926,0</w:t>
            </w:r>
          </w:p>
        </w:tc>
        <w:tc>
          <w:tcPr>
            <w:tcW w:w="2640" w:type="dxa"/>
            <w:tcBorders>
              <w:top w:val="nil"/>
              <w:left w:val="nil"/>
              <w:bottom w:val="single" w:sz="4" w:space="0" w:color="auto"/>
              <w:right w:val="single" w:sz="4" w:space="0" w:color="auto"/>
            </w:tcBorders>
            <w:shd w:val="clear" w:color="auto" w:fill="auto"/>
            <w:vAlign w:val="bottom"/>
            <w:hideMark/>
          </w:tcPr>
          <w:p w14:paraId="3883E441" w14:textId="77777777" w:rsidR="0084031A" w:rsidRPr="0084031A" w:rsidRDefault="0084031A" w:rsidP="0084031A">
            <w:pPr>
              <w:jc w:val="right"/>
              <w:rPr>
                <w:sz w:val="24"/>
                <w:szCs w:val="24"/>
              </w:rPr>
            </w:pPr>
            <w:r w:rsidRPr="0084031A">
              <w:rPr>
                <w:sz w:val="24"/>
                <w:szCs w:val="24"/>
              </w:rPr>
              <w:t>926,0</w:t>
            </w:r>
          </w:p>
        </w:tc>
      </w:tr>
    </w:tbl>
    <w:p w14:paraId="569B9D77" w14:textId="77777777" w:rsidR="0084031A" w:rsidRDefault="0084031A" w:rsidP="00762F9A">
      <w:pPr>
        <w:spacing w:after="120"/>
        <w:rPr>
          <w:sz w:val="28"/>
          <w:szCs w:val="28"/>
        </w:rPr>
      </w:pPr>
    </w:p>
    <w:p w14:paraId="052A9C24" w14:textId="77777777" w:rsidR="0084031A" w:rsidRDefault="0084031A" w:rsidP="00762F9A">
      <w:pPr>
        <w:spacing w:after="120"/>
        <w:rPr>
          <w:sz w:val="28"/>
          <w:szCs w:val="28"/>
        </w:rPr>
      </w:pPr>
    </w:p>
    <w:p w14:paraId="0791F103" w14:textId="77777777" w:rsidR="0084031A" w:rsidRDefault="0084031A" w:rsidP="00762F9A">
      <w:pPr>
        <w:spacing w:after="120"/>
        <w:rPr>
          <w:sz w:val="28"/>
          <w:szCs w:val="28"/>
        </w:rPr>
      </w:pPr>
    </w:p>
    <w:p w14:paraId="62A8EC7E" w14:textId="77777777" w:rsidR="0084031A" w:rsidRDefault="0084031A" w:rsidP="00762F9A">
      <w:pPr>
        <w:spacing w:after="120"/>
        <w:rPr>
          <w:sz w:val="28"/>
          <w:szCs w:val="28"/>
        </w:rPr>
      </w:pPr>
    </w:p>
    <w:p w14:paraId="6DFCA02D" w14:textId="77777777" w:rsidR="0084031A" w:rsidRDefault="0084031A" w:rsidP="00762F9A">
      <w:pPr>
        <w:spacing w:after="120"/>
        <w:rPr>
          <w:sz w:val="28"/>
          <w:szCs w:val="28"/>
        </w:rPr>
      </w:pPr>
    </w:p>
    <w:p w14:paraId="1BA58849" w14:textId="77777777" w:rsidR="0084031A" w:rsidRDefault="0084031A" w:rsidP="00762F9A">
      <w:pPr>
        <w:spacing w:after="120"/>
        <w:rPr>
          <w:sz w:val="28"/>
          <w:szCs w:val="28"/>
        </w:rPr>
      </w:pPr>
    </w:p>
    <w:p w14:paraId="5BCA7439" w14:textId="77777777" w:rsidR="0084031A" w:rsidRDefault="0084031A" w:rsidP="00762F9A">
      <w:pPr>
        <w:spacing w:after="120"/>
        <w:rPr>
          <w:sz w:val="28"/>
          <w:szCs w:val="28"/>
        </w:rPr>
      </w:pPr>
    </w:p>
    <w:p w14:paraId="378B6FAD" w14:textId="77777777" w:rsidR="0084031A" w:rsidRDefault="0084031A" w:rsidP="00762F9A">
      <w:pPr>
        <w:spacing w:after="120"/>
        <w:rPr>
          <w:sz w:val="28"/>
          <w:szCs w:val="28"/>
        </w:rPr>
      </w:pPr>
    </w:p>
    <w:p w14:paraId="14739B97" w14:textId="77777777" w:rsidR="0084031A" w:rsidRDefault="0084031A" w:rsidP="00762F9A">
      <w:pPr>
        <w:spacing w:after="120"/>
        <w:rPr>
          <w:sz w:val="28"/>
          <w:szCs w:val="28"/>
        </w:rPr>
      </w:pPr>
    </w:p>
    <w:tbl>
      <w:tblPr>
        <w:tblW w:w="12120" w:type="dxa"/>
        <w:tblLook w:val="04A0" w:firstRow="1" w:lastRow="0" w:firstColumn="1" w:lastColumn="0" w:noHBand="0" w:noVBand="1"/>
      </w:tblPr>
      <w:tblGrid>
        <w:gridCol w:w="540"/>
        <w:gridCol w:w="5080"/>
        <w:gridCol w:w="1660"/>
        <w:gridCol w:w="1540"/>
        <w:gridCol w:w="1580"/>
        <w:gridCol w:w="1720"/>
      </w:tblGrid>
      <w:tr w:rsidR="0084031A" w:rsidRPr="0084031A" w14:paraId="540A042B" w14:textId="77777777" w:rsidTr="0084031A">
        <w:trPr>
          <w:trHeight w:val="315"/>
        </w:trPr>
        <w:tc>
          <w:tcPr>
            <w:tcW w:w="420" w:type="dxa"/>
            <w:tcBorders>
              <w:top w:val="nil"/>
              <w:left w:val="nil"/>
              <w:bottom w:val="nil"/>
              <w:right w:val="nil"/>
            </w:tcBorders>
            <w:shd w:val="clear" w:color="auto" w:fill="auto"/>
            <w:noWrap/>
            <w:vAlign w:val="bottom"/>
            <w:hideMark/>
          </w:tcPr>
          <w:p w14:paraId="20AC0FFB" w14:textId="77777777" w:rsidR="0084031A" w:rsidRPr="0084031A" w:rsidRDefault="0084031A" w:rsidP="0084031A">
            <w:pPr>
              <w:rPr>
                <w:sz w:val="24"/>
                <w:szCs w:val="24"/>
              </w:rPr>
            </w:pPr>
          </w:p>
        </w:tc>
        <w:tc>
          <w:tcPr>
            <w:tcW w:w="5200" w:type="dxa"/>
            <w:tcBorders>
              <w:top w:val="nil"/>
              <w:left w:val="nil"/>
              <w:bottom w:val="nil"/>
              <w:right w:val="nil"/>
            </w:tcBorders>
            <w:shd w:val="clear" w:color="auto" w:fill="auto"/>
            <w:vAlign w:val="bottom"/>
            <w:hideMark/>
          </w:tcPr>
          <w:p w14:paraId="03EDE096" w14:textId="77777777" w:rsidR="0084031A" w:rsidRPr="0084031A" w:rsidRDefault="0084031A" w:rsidP="0084031A"/>
        </w:tc>
        <w:tc>
          <w:tcPr>
            <w:tcW w:w="1660" w:type="dxa"/>
            <w:tcBorders>
              <w:top w:val="nil"/>
              <w:left w:val="nil"/>
              <w:bottom w:val="nil"/>
              <w:right w:val="nil"/>
            </w:tcBorders>
            <w:shd w:val="clear" w:color="auto" w:fill="auto"/>
            <w:noWrap/>
            <w:vAlign w:val="bottom"/>
            <w:hideMark/>
          </w:tcPr>
          <w:p w14:paraId="57CD8A25" w14:textId="77777777" w:rsidR="0084031A" w:rsidRPr="0084031A" w:rsidRDefault="0084031A" w:rsidP="0084031A"/>
        </w:tc>
        <w:tc>
          <w:tcPr>
            <w:tcW w:w="4840" w:type="dxa"/>
            <w:gridSpan w:val="3"/>
            <w:tcBorders>
              <w:top w:val="nil"/>
              <w:left w:val="nil"/>
              <w:bottom w:val="nil"/>
              <w:right w:val="nil"/>
            </w:tcBorders>
            <w:shd w:val="clear" w:color="auto" w:fill="auto"/>
            <w:noWrap/>
            <w:vAlign w:val="bottom"/>
            <w:hideMark/>
          </w:tcPr>
          <w:p w14:paraId="03399B5E" w14:textId="77777777" w:rsidR="0084031A" w:rsidRPr="0084031A" w:rsidRDefault="0084031A" w:rsidP="0084031A">
            <w:pPr>
              <w:jc w:val="right"/>
              <w:rPr>
                <w:sz w:val="24"/>
                <w:szCs w:val="24"/>
              </w:rPr>
            </w:pPr>
            <w:r w:rsidRPr="0084031A">
              <w:rPr>
                <w:sz w:val="24"/>
                <w:szCs w:val="24"/>
              </w:rPr>
              <w:t>Приложение № 13</w:t>
            </w:r>
          </w:p>
        </w:tc>
      </w:tr>
      <w:tr w:rsidR="0084031A" w:rsidRPr="0084031A" w14:paraId="310115EC" w14:textId="77777777" w:rsidTr="0084031A">
        <w:trPr>
          <w:trHeight w:val="315"/>
        </w:trPr>
        <w:tc>
          <w:tcPr>
            <w:tcW w:w="420" w:type="dxa"/>
            <w:tcBorders>
              <w:top w:val="nil"/>
              <w:left w:val="nil"/>
              <w:bottom w:val="nil"/>
              <w:right w:val="nil"/>
            </w:tcBorders>
            <w:shd w:val="clear" w:color="auto" w:fill="auto"/>
            <w:noWrap/>
            <w:vAlign w:val="bottom"/>
            <w:hideMark/>
          </w:tcPr>
          <w:p w14:paraId="1F4EC71C" w14:textId="77777777" w:rsidR="0084031A" w:rsidRPr="0084031A" w:rsidRDefault="0084031A" w:rsidP="0084031A">
            <w:pPr>
              <w:jc w:val="right"/>
              <w:rPr>
                <w:sz w:val="24"/>
                <w:szCs w:val="24"/>
              </w:rPr>
            </w:pPr>
          </w:p>
        </w:tc>
        <w:tc>
          <w:tcPr>
            <w:tcW w:w="5200" w:type="dxa"/>
            <w:tcBorders>
              <w:top w:val="nil"/>
              <w:left w:val="nil"/>
              <w:bottom w:val="nil"/>
              <w:right w:val="nil"/>
            </w:tcBorders>
            <w:shd w:val="clear" w:color="auto" w:fill="auto"/>
            <w:vAlign w:val="bottom"/>
            <w:hideMark/>
          </w:tcPr>
          <w:p w14:paraId="2C392D5A" w14:textId="77777777" w:rsidR="0084031A" w:rsidRPr="0084031A" w:rsidRDefault="0084031A" w:rsidP="0084031A"/>
        </w:tc>
        <w:tc>
          <w:tcPr>
            <w:tcW w:w="1660" w:type="dxa"/>
            <w:tcBorders>
              <w:top w:val="nil"/>
              <w:left w:val="nil"/>
              <w:bottom w:val="nil"/>
              <w:right w:val="nil"/>
            </w:tcBorders>
            <w:shd w:val="clear" w:color="auto" w:fill="auto"/>
            <w:noWrap/>
            <w:vAlign w:val="bottom"/>
            <w:hideMark/>
          </w:tcPr>
          <w:p w14:paraId="288DA7AB" w14:textId="77777777" w:rsidR="0084031A" w:rsidRPr="0084031A" w:rsidRDefault="0084031A" w:rsidP="0084031A"/>
        </w:tc>
        <w:tc>
          <w:tcPr>
            <w:tcW w:w="4840" w:type="dxa"/>
            <w:gridSpan w:val="3"/>
            <w:tcBorders>
              <w:top w:val="nil"/>
              <w:left w:val="nil"/>
              <w:bottom w:val="nil"/>
              <w:right w:val="nil"/>
            </w:tcBorders>
            <w:shd w:val="clear" w:color="auto" w:fill="auto"/>
            <w:noWrap/>
            <w:vAlign w:val="bottom"/>
            <w:hideMark/>
          </w:tcPr>
          <w:p w14:paraId="5D661A05" w14:textId="77777777" w:rsidR="0084031A" w:rsidRPr="0084031A" w:rsidRDefault="0084031A" w:rsidP="0084031A">
            <w:pPr>
              <w:jc w:val="right"/>
              <w:rPr>
                <w:sz w:val="24"/>
                <w:szCs w:val="24"/>
              </w:rPr>
            </w:pPr>
            <w:r w:rsidRPr="0084031A">
              <w:rPr>
                <w:sz w:val="24"/>
                <w:szCs w:val="24"/>
              </w:rPr>
              <w:t>к Пояснительной записке</w:t>
            </w:r>
          </w:p>
        </w:tc>
      </w:tr>
      <w:tr w:rsidR="0084031A" w:rsidRPr="0084031A" w14:paraId="190284A8" w14:textId="77777777" w:rsidTr="0084031A">
        <w:trPr>
          <w:trHeight w:val="315"/>
        </w:trPr>
        <w:tc>
          <w:tcPr>
            <w:tcW w:w="420" w:type="dxa"/>
            <w:tcBorders>
              <w:top w:val="nil"/>
              <w:left w:val="nil"/>
              <w:bottom w:val="nil"/>
              <w:right w:val="nil"/>
            </w:tcBorders>
            <w:shd w:val="clear" w:color="auto" w:fill="auto"/>
            <w:noWrap/>
            <w:vAlign w:val="bottom"/>
            <w:hideMark/>
          </w:tcPr>
          <w:p w14:paraId="11B2CBFD" w14:textId="77777777" w:rsidR="0084031A" w:rsidRPr="0084031A" w:rsidRDefault="0084031A" w:rsidP="0084031A">
            <w:pPr>
              <w:jc w:val="right"/>
              <w:rPr>
                <w:sz w:val="24"/>
                <w:szCs w:val="24"/>
              </w:rPr>
            </w:pPr>
          </w:p>
        </w:tc>
        <w:tc>
          <w:tcPr>
            <w:tcW w:w="5200" w:type="dxa"/>
            <w:tcBorders>
              <w:top w:val="nil"/>
              <w:left w:val="nil"/>
              <w:bottom w:val="nil"/>
              <w:right w:val="nil"/>
            </w:tcBorders>
            <w:shd w:val="clear" w:color="auto" w:fill="auto"/>
            <w:vAlign w:val="bottom"/>
            <w:hideMark/>
          </w:tcPr>
          <w:p w14:paraId="134866CE" w14:textId="77777777" w:rsidR="0084031A" w:rsidRPr="0084031A" w:rsidRDefault="0084031A" w:rsidP="0084031A"/>
        </w:tc>
        <w:tc>
          <w:tcPr>
            <w:tcW w:w="1660" w:type="dxa"/>
            <w:tcBorders>
              <w:top w:val="nil"/>
              <w:left w:val="nil"/>
              <w:bottom w:val="nil"/>
              <w:right w:val="nil"/>
            </w:tcBorders>
            <w:shd w:val="clear" w:color="auto" w:fill="auto"/>
            <w:noWrap/>
            <w:vAlign w:val="bottom"/>
            <w:hideMark/>
          </w:tcPr>
          <w:p w14:paraId="5B9CA1A9" w14:textId="77777777" w:rsidR="0084031A" w:rsidRPr="0084031A" w:rsidRDefault="0084031A" w:rsidP="0084031A"/>
        </w:tc>
        <w:tc>
          <w:tcPr>
            <w:tcW w:w="1540" w:type="dxa"/>
            <w:tcBorders>
              <w:top w:val="nil"/>
              <w:left w:val="nil"/>
              <w:bottom w:val="nil"/>
              <w:right w:val="nil"/>
            </w:tcBorders>
            <w:shd w:val="clear" w:color="auto" w:fill="auto"/>
            <w:noWrap/>
            <w:vAlign w:val="bottom"/>
            <w:hideMark/>
          </w:tcPr>
          <w:p w14:paraId="22F2AC69" w14:textId="77777777" w:rsidR="0084031A" w:rsidRPr="0084031A" w:rsidRDefault="0084031A" w:rsidP="0084031A"/>
        </w:tc>
        <w:tc>
          <w:tcPr>
            <w:tcW w:w="1580" w:type="dxa"/>
            <w:tcBorders>
              <w:top w:val="nil"/>
              <w:left w:val="nil"/>
              <w:bottom w:val="nil"/>
              <w:right w:val="nil"/>
            </w:tcBorders>
            <w:shd w:val="clear" w:color="auto" w:fill="auto"/>
            <w:noWrap/>
            <w:vAlign w:val="bottom"/>
            <w:hideMark/>
          </w:tcPr>
          <w:p w14:paraId="52CCEDB8" w14:textId="77777777" w:rsidR="0084031A" w:rsidRPr="0084031A" w:rsidRDefault="0084031A" w:rsidP="0084031A">
            <w:pPr>
              <w:jc w:val="right"/>
            </w:pPr>
          </w:p>
        </w:tc>
        <w:tc>
          <w:tcPr>
            <w:tcW w:w="1720" w:type="dxa"/>
            <w:tcBorders>
              <w:top w:val="nil"/>
              <w:left w:val="nil"/>
              <w:bottom w:val="nil"/>
              <w:right w:val="nil"/>
            </w:tcBorders>
            <w:shd w:val="clear" w:color="auto" w:fill="auto"/>
            <w:noWrap/>
            <w:vAlign w:val="bottom"/>
            <w:hideMark/>
          </w:tcPr>
          <w:p w14:paraId="1AC880D1" w14:textId="77777777" w:rsidR="0084031A" w:rsidRPr="0084031A" w:rsidRDefault="0084031A" w:rsidP="0084031A">
            <w:pPr>
              <w:jc w:val="right"/>
            </w:pPr>
          </w:p>
        </w:tc>
      </w:tr>
      <w:tr w:rsidR="0084031A" w:rsidRPr="0084031A" w14:paraId="725C2C95" w14:textId="77777777" w:rsidTr="0084031A">
        <w:trPr>
          <w:trHeight w:val="315"/>
        </w:trPr>
        <w:tc>
          <w:tcPr>
            <w:tcW w:w="10400" w:type="dxa"/>
            <w:gridSpan w:val="5"/>
            <w:tcBorders>
              <w:top w:val="nil"/>
              <w:left w:val="nil"/>
              <w:bottom w:val="nil"/>
              <w:right w:val="nil"/>
            </w:tcBorders>
            <w:shd w:val="clear" w:color="auto" w:fill="auto"/>
            <w:noWrap/>
            <w:vAlign w:val="bottom"/>
            <w:hideMark/>
          </w:tcPr>
          <w:p w14:paraId="10A7D363" w14:textId="77777777" w:rsidR="0084031A" w:rsidRPr="0084031A" w:rsidRDefault="0084031A" w:rsidP="0084031A">
            <w:pPr>
              <w:jc w:val="center"/>
              <w:rPr>
                <w:b/>
                <w:bCs/>
                <w:sz w:val="24"/>
                <w:szCs w:val="24"/>
              </w:rPr>
            </w:pPr>
            <w:r w:rsidRPr="0084031A">
              <w:rPr>
                <w:b/>
                <w:bCs/>
                <w:sz w:val="24"/>
                <w:szCs w:val="24"/>
              </w:rPr>
              <w:t>Расчет верхнего предела муниципального долга на 2023-2025 годы</w:t>
            </w:r>
          </w:p>
        </w:tc>
        <w:tc>
          <w:tcPr>
            <w:tcW w:w="1720" w:type="dxa"/>
            <w:tcBorders>
              <w:top w:val="nil"/>
              <w:left w:val="nil"/>
              <w:bottom w:val="nil"/>
              <w:right w:val="nil"/>
            </w:tcBorders>
            <w:shd w:val="clear" w:color="auto" w:fill="auto"/>
            <w:noWrap/>
            <w:vAlign w:val="bottom"/>
            <w:hideMark/>
          </w:tcPr>
          <w:p w14:paraId="116532D7" w14:textId="77777777" w:rsidR="0084031A" w:rsidRPr="0084031A" w:rsidRDefault="0084031A" w:rsidP="0084031A">
            <w:pPr>
              <w:jc w:val="center"/>
              <w:rPr>
                <w:b/>
                <w:bCs/>
                <w:sz w:val="24"/>
                <w:szCs w:val="24"/>
              </w:rPr>
            </w:pPr>
          </w:p>
        </w:tc>
      </w:tr>
      <w:tr w:rsidR="0084031A" w:rsidRPr="0084031A" w14:paraId="19D98FEE" w14:textId="77777777" w:rsidTr="0084031A">
        <w:trPr>
          <w:trHeight w:val="255"/>
        </w:trPr>
        <w:tc>
          <w:tcPr>
            <w:tcW w:w="420" w:type="dxa"/>
            <w:tcBorders>
              <w:top w:val="nil"/>
              <w:left w:val="nil"/>
              <w:bottom w:val="nil"/>
              <w:right w:val="nil"/>
            </w:tcBorders>
            <w:shd w:val="clear" w:color="auto" w:fill="auto"/>
            <w:noWrap/>
            <w:vAlign w:val="bottom"/>
            <w:hideMark/>
          </w:tcPr>
          <w:p w14:paraId="55273F19" w14:textId="77777777" w:rsidR="0084031A" w:rsidRPr="0084031A" w:rsidRDefault="0084031A" w:rsidP="0084031A"/>
        </w:tc>
        <w:tc>
          <w:tcPr>
            <w:tcW w:w="5200" w:type="dxa"/>
            <w:tcBorders>
              <w:top w:val="nil"/>
              <w:left w:val="nil"/>
              <w:bottom w:val="nil"/>
              <w:right w:val="nil"/>
            </w:tcBorders>
            <w:shd w:val="clear" w:color="auto" w:fill="auto"/>
            <w:vAlign w:val="bottom"/>
            <w:hideMark/>
          </w:tcPr>
          <w:p w14:paraId="5DAC7C5E" w14:textId="77777777" w:rsidR="0084031A" w:rsidRPr="0084031A" w:rsidRDefault="0084031A" w:rsidP="0084031A"/>
        </w:tc>
        <w:tc>
          <w:tcPr>
            <w:tcW w:w="1660" w:type="dxa"/>
            <w:tcBorders>
              <w:top w:val="nil"/>
              <w:left w:val="nil"/>
              <w:bottom w:val="nil"/>
              <w:right w:val="nil"/>
            </w:tcBorders>
            <w:shd w:val="clear" w:color="auto" w:fill="auto"/>
            <w:noWrap/>
            <w:vAlign w:val="bottom"/>
            <w:hideMark/>
          </w:tcPr>
          <w:p w14:paraId="3D2C1DA1" w14:textId="77777777" w:rsidR="0084031A" w:rsidRPr="0084031A" w:rsidRDefault="0084031A" w:rsidP="0084031A"/>
        </w:tc>
        <w:tc>
          <w:tcPr>
            <w:tcW w:w="1540" w:type="dxa"/>
            <w:tcBorders>
              <w:top w:val="nil"/>
              <w:left w:val="nil"/>
              <w:bottom w:val="nil"/>
              <w:right w:val="nil"/>
            </w:tcBorders>
            <w:shd w:val="clear" w:color="auto" w:fill="auto"/>
            <w:noWrap/>
            <w:vAlign w:val="bottom"/>
            <w:hideMark/>
          </w:tcPr>
          <w:p w14:paraId="60799083" w14:textId="77777777" w:rsidR="0084031A" w:rsidRPr="0084031A" w:rsidRDefault="0084031A" w:rsidP="0084031A"/>
        </w:tc>
        <w:tc>
          <w:tcPr>
            <w:tcW w:w="1580" w:type="dxa"/>
            <w:tcBorders>
              <w:top w:val="nil"/>
              <w:left w:val="nil"/>
              <w:bottom w:val="nil"/>
              <w:right w:val="nil"/>
            </w:tcBorders>
            <w:shd w:val="clear" w:color="auto" w:fill="auto"/>
            <w:noWrap/>
            <w:vAlign w:val="bottom"/>
            <w:hideMark/>
          </w:tcPr>
          <w:p w14:paraId="32A9E86D" w14:textId="77777777" w:rsidR="0084031A" w:rsidRPr="0084031A" w:rsidRDefault="0084031A" w:rsidP="0084031A"/>
        </w:tc>
        <w:tc>
          <w:tcPr>
            <w:tcW w:w="1720" w:type="dxa"/>
            <w:tcBorders>
              <w:top w:val="nil"/>
              <w:left w:val="nil"/>
              <w:bottom w:val="nil"/>
              <w:right w:val="nil"/>
            </w:tcBorders>
            <w:shd w:val="clear" w:color="auto" w:fill="auto"/>
            <w:noWrap/>
            <w:vAlign w:val="bottom"/>
            <w:hideMark/>
          </w:tcPr>
          <w:p w14:paraId="3B467A96" w14:textId="77777777" w:rsidR="0084031A" w:rsidRPr="0084031A" w:rsidRDefault="0084031A" w:rsidP="0084031A">
            <w:pPr>
              <w:jc w:val="center"/>
            </w:pPr>
            <w:r w:rsidRPr="0084031A">
              <w:t>(тыс. руб.)</w:t>
            </w:r>
          </w:p>
        </w:tc>
      </w:tr>
      <w:tr w:rsidR="0084031A" w:rsidRPr="0084031A" w14:paraId="3F52F53E" w14:textId="77777777" w:rsidTr="0084031A">
        <w:trPr>
          <w:trHeight w:val="94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6338" w14:textId="77777777" w:rsidR="0084031A" w:rsidRPr="0084031A" w:rsidRDefault="0084031A" w:rsidP="0084031A">
            <w:pPr>
              <w:rPr>
                <w:sz w:val="24"/>
                <w:szCs w:val="24"/>
              </w:rPr>
            </w:pPr>
            <w:r w:rsidRPr="0084031A">
              <w:rPr>
                <w:sz w:val="24"/>
                <w:szCs w:val="24"/>
              </w:rPr>
              <w:t>№ п/п</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14:paraId="47B2394E" w14:textId="77777777" w:rsidR="0084031A" w:rsidRPr="0084031A" w:rsidRDefault="0084031A" w:rsidP="0084031A">
            <w:pPr>
              <w:rPr>
                <w:sz w:val="24"/>
                <w:szCs w:val="24"/>
              </w:rPr>
            </w:pPr>
            <w:r w:rsidRPr="0084031A">
              <w:rPr>
                <w:sz w:val="24"/>
                <w:szCs w:val="24"/>
              </w:rPr>
              <w:t>Наименование показателей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B4D36A3" w14:textId="77777777" w:rsidR="0084031A" w:rsidRPr="0084031A" w:rsidRDefault="0084031A" w:rsidP="0084031A">
            <w:pPr>
              <w:jc w:val="center"/>
              <w:rPr>
                <w:sz w:val="24"/>
                <w:szCs w:val="24"/>
              </w:rPr>
            </w:pPr>
            <w:r w:rsidRPr="0084031A">
              <w:rPr>
                <w:sz w:val="24"/>
                <w:szCs w:val="24"/>
              </w:rPr>
              <w:t xml:space="preserve"> 2022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C35C1C2" w14:textId="77777777" w:rsidR="0084031A" w:rsidRPr="0084031A" w:rsidRDefault="0084031A" w:rsidP="0084031A">
            <w:pPr>
              <w:jc w:val="center"/>
              <w:rPr>
                <w:sz w:val="24"/>
                <w:szCs w:val="24"/>
              </w:rPr>
            </w:pPr>
            <w:r w:rsidRPr="0084031A">
              <w:rPr>
                <w:sz w:val="24"/>
                <w:szCs w:val="24"/>
              </w:rPr>
              <w:t xml:space="preserve"> 2023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55738AC" w14:textId="77777777" w:rsidR="0084031A" w:rsidRPr="0084031A" w:rsidRDefault="0084031A" w:rsidP="0084031A">
            <w:pPr>
              <w:jc w:val="center"/>
              <w:rPr>
                <w:sz w:val="24"/>
                <w:szCs w:val="24"/>
              </w:rPr>
            </w:pPr>
            <w:r w:rsidRPr="0084031A">
              <w:rPr>
                <w:sz w:val="24"/>
                <w:szCs w:val="24"/>
              </w:rPr>
              <w:t xml:space="preserve"> 2024 год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E25E870" w14:textId="77777777" w:rsidR="0084031A" w:rsidRPr="0084031A" w:rsidRDefault="0084031A" w:rsidP="0084031A">
            <w:pPr>
              <w:jc w:val="center"/>
              <w:rPr>
                <w:sz w:val="24"/>
                <w:szCs w:val="24"/>
              </w:rPr>
            </w:pPr>
            <w:r w:rsidRPr="0084031A">
              <w:rPr>
                <w:sz w:val="24"/>
                <w:szCs w:val="24"/>
              </w:rPr>
              <w:t xml:space="preserve"> 2025 год</w:t>
            </w:r>
          </w:p>
        </w:tc>
      </w:tr>
      <w:tr w:rsidR="0084031A" w:rsidRPr="0084031A" w14:paraId="79162ACE" w14:textId="77777777" w:rsidTr="0084031A">
        <w:trPr>
          <w:trHeight w:val="94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C971C5E" w14:textId="77777777" w:rsidR="0084031A" w:rsidRPr="0084031A" w:rsidRDefault="0084031A" w:rsidP="0084031A">
            <w:pPr>
              <w:rPr>
                <w:sz w:val="24"/>
                <w:szCs w:val="24"/>
              </w:rPr>
            </w:pPr>
            <w:r w:rsidRPr="0084031A">
              <w:rPr>
                <w:sz w:val="24"/>
                <w:szCs w:val="24"/>
              </w:rPr>
              <w:t>1</w:t>
            </w:r>
          </w:p>
        </w:tc>
        <w:tc>
          <w:tcPr>
            <w:tcW w:w="5200" w:type="dxa"/>
            <w:tcBorders>
              <w:top w:val="single" w:sz="4" w:space="0" w:color="auto"/>
              <w:left w:val="nil"/>
              <w:bottom w:val="single" w:sz="4" w:space="0" w:color="auto"/>
              <w:right w:val="single" w:sz="4" w:space="0" w:color="auto"/>
            </w:tcBorders>
            <w:shd w:val="clear" w:color="auto" w:fill="auto"/>
            <w:hideMark/>
          </w:tcPr>
          <w:p w14:paraId="7C2841F9" w14:textId="77777777" w:rsidR="0084031A" w:rsidRPr="0084031A" w:rsidRDefault="0084031A" w:rsidP="0084031A">
            <w:pPr>
              <w:rPr>
                <w:sz w:val="24"/>
                <w:szCs w:val="24"/>
              </w:rPr>
            </w:pPr>
            <w:r w:rsidRPr="0084031A">
              <w:rPr>
                <w:sz w:val="24"/>
                <w:szCs w:val="24"/>
              </w:rPr>
              <w:t>Объем муниципального долга на 1 января текущего календарного года</w:t>
            </w:r>
          </w:p>
        </w:tc>
        <w:tc>
          <w:tcPr>
            <w:tcW w:w="1660" w:type="dxa"/>
            <w:tcBorders>
              <w:top w:val="nil"/>
              <w:left w:val="nil"/>
              <w:bottom w:val="single" w:sz="4" w:space="0" w:color="auto"/>
              <w:right w:val="single" w:sz="4" w:space="0" w:color="auto"/>
            </w:tcBorders>
            <w:shd w:val="clear" w:color="auto" w:fill="auto"/>
            <w:vAlign w:val="center"/>
            <w:hideMark/>
          </w:tcPr>
          <w:p w14:paraId="2F77E92A" w14:textId="77777777" w:rsidR="0084031A" w:rsidRPr="0084031A" w:rsidRDefault="0084031A" w:rsidP="0084031A">
            <w:pPr>
              <w:jc w:val="center"/>
              <w:rPr>
                <w:sz w:val="24"/>
                <w:szCs w:val="24"/>
              </w:rPr>
            </w:pPr>
            <w:r w:rsidRPr="0084031A">
              <w:rPr>
                <w:sz w:val="24"/>
                <w:szCs w:val="24"/>
              </w:rPr>
              <w:t>0,0</w:t>
            </w:r>
          </w:p>
        </w:tc>
        <w:tc>
          <w:tcPr>
            <w:tcW w:w="1540" w:type="dxa"/>
            <w:tcBorders>
              <w:top w:val="nil"/>
              <w:left w:val="nil"/>
              <w:bottom w:val="single" w:sz="4" w:space="0" w:color="auto"/>
              <w:right w:val="single" w:sz="4" w:space="0" w:color="auto"/>
            </w:tcBorders>
            <w:shd w:val="clear" w:color="auto" w:fill="auto"/>
            <w:vAlign w:val="center"/>
            <w:hideMark/>
          </w:tcPr>
          <w:p w14:paraId="2638C5E7" w14:textId="77777777" w:rsidR="0084031A" w:rsidRPr="0084031A" w:rsidRDefault="0084031A" w:rsidP="0084031A">
            <w:pPr>
              <w:jc w:val="center"/>
              <w:rPr>
                <w:sz w:val="24"/>
                <w:szCs w:val="24"/>
              </w:rPr>
            </w:pPr>
            <w:r w:rsidRPr="0084031A">
              <w:rPr>
                <w:sz w:val="24"/>
                <w:szCs w:val="24"/>
              </w:rPr>
              <w:t xml:space="preserve">6 000 000,00  </w:t>
            </w:r>
          </w:p>
        </w:tc>
        <w:tc>
          <w:tcPr>
            <w:tcW w:w="1580" w:type="dxa"/>
            <w:tcBorders>
              <w:top w:val="nil"/>
              <w:left w:val="nil"/>
              <w:bottom w:val="single" w:sz="4" w:space="0" w:color="auto"/>
              <w:right w:val="single" w:sz="4" w:space="0" w:color="auto"/>
            </w:tcBorders>
            <w:shd w:val="clear" w:color="auto" w:fill="auto"/>
            <w:vAlign w:val="center"/>
            <w:hideMark/>
          </w:tcPr>
          <w:p w14:paraId="6B0CF9FE" w14:textId="77777777" w:rsidR="0084031A" w:rsidRPr="0084031A" w:rsidRDefault="0084031A" w:rsidP="0084031A">
            <w:pPr>
              <w:jc w:val="center"/>
              <w:rPr>
                <w:sz w:val="24"/>
                <w:szCs w:val="24"/>
              </w:rPr>
            </w:pPr>
            <w:r w:rsidRPr="0084031A">
              <w:rPr>
                <w:sz w:val="24"/>
                <w:szCs w:val="24"/>
              </w:rPr>
              <w:t xml:space="preserve">6 000 000,00  </w:t>
            </w:r>
          </w:p>
        </w:tc>
        <w:tc>
          <w:tcPr>
            <w:tcW w:w="1720" w:type="dxa"/>
            <w:tcBorders>
              <w:top w:val="nil"/>
              <w:left w:val="nil"/>
              <w:bottom w:val="single" w:sz="4" w:space="0" w:color="auto"/>
              <w:right w:val="single" w:sz="4" w:space="0" w:color="auto"/>
            </w:tcBorders>
            <w:shd w:val="clear" w:color="auto" w:fill="auto"/>
            <w:vAlign w:val="center"/>
            <w:hideMark/>
          </w:tcPr>
          <w:p w14:paraId="6BDF85A0" w14:textId="77777777" w:rsidR="0084031A" w:rsidRPr="0084031A" w:rsidRDefault="0084031A" w:rsidP="0084031A">
            <w:pPr>
              <w:rPr>
                <w:sz w:val="24"/>
                <w:szCs w:val="24"/>
              </w:rPr>
            </w:pPr>
            <w:r w:rsidRPr="0084031A">
              <w:rPr>
                <w:sz w:val="24"/>
                <w:szCs w:val="24"/>
              </w:rPr>
              <w:t xml:space="preserve">12 000 000,00  </w:t>
            </w:r>
          </w:p>
        </w:tc>
      </w:tr>
      <w:tr w:rsidR="0084031A" w:rsidRPr="0084031A" w14:paraId="39318B9F" w14:textId="77777777" w:rsidTr="0084031A">
        <w:trPr>
          <w:trHeight w:val="94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2751F63" w14:textId="77777777" w:rsidR="0084031A" w:rsidRPr="0084031A" w:rsidRDefault="0084031A" w:rsidP="0084031A">
            <w:pPr>
              <w:rPr>
                <w:sz w:val="24"/>
                <w:szCs w:val="24"/>
              </w:rPr>
            </w:pPr>
            <w:r w:rsidRPr="0084031A">
              <w:rPr>
                <w:sz w:val="24"/>
                <w:szCs w:val="24"/>
              </w:rPr>
              <w:t>2</w:t>
            </w:r>
          </w:p>
        </w:tc>
        <w:tc>
          <w:tcPr>
            <w:tcW w:w="5200" w:type="dxa"/>
            <w:tcBorders>
              <w:top w:val="nil"/>
              <w:left w:val="nil"/>
              <w:bottom w:val="single" w:sz="4" w:space="0" w:color="auto"/>
              <w:right w:val="single" w:sz="4" w:space="0" w:color="auto"/>
            </w:tcBorders>
            <w:shd w:val="clear" w:color="auto" w:fill="auto"/>
            <w:hideMark/>
          </w:tcPr>
          <w:p w14:paraId="4242113A" w14:textId="77777777" w:rsidR="0084031A" w:rsidRPr="0084031A" w:rsidRDefault="0084031A" w:rsidP="0084031A">
            <w:pPr>
              <w:rPr>
                <w:sz w:val="24"/>
                <w:szCs w:val="24"/>
              </w:rPr>
            </w:pPr>
            <w:r w:rsidRPr="0084031A">
              <w:rPr>
                <w:sz w:val="24"/>
                <w:szCs w:val="24"/>
              </w:rPr>
              <w:t>Планируемые заимствования муниципального образования в текущем календарном году</w:t>
            </w:r>
          </w:p>
        </w:tc>
        <w:tc>
          <w:tcPr>
            <w:tcW w:w="1660" w:type="dxa"/>
            <w:tcBorders>
              <w:top w:val="nil"/>
              <w:left w:val="nil"/>
              <w:bottom w:val="single" w:sz="4" w:space="0" w:color="auto"/>
              <w:right w:val="single" w:sz="4" w:space="0" w:color="auto"/>
            </w:tcBorders>
            <w:shd w:val="clear" w:color="auto" w:fill="auto"/>
            <w:vAlign w:val="center"/>
            <w:hideMark/>
          </w:tcPr>
          <w:p w14:paraId="7B9BA600" w14:textId="77777777" w:rsidR="0084031A" w:rsidRPr="0084031A" w:rsidRDefault="0084031A" w:rsidP="0084031A">
            <w:pPr>
              <w:jc w:val="center"/>
              <w:rPr>
                <w:sz w:val="24"/>
                <w:szCs w:val="24"/>
              </w:rPr>
            </w:pPr>
            <w:r w:rsidRPr="0084031A">
              <w:rPr>
                <w:sz w:val="24"/>
                <w:szCs w:val="24"/>
              </w:rPr>
              <w:t>0,0</w:t>
            </w:r>
          </w:p>
        </w:tc>
        <w:tc>
          <w:tcPr>
            <w:tcW w:w="1540" w:type="dxa"/>
            <w:tcBorders>
              <w:top w:val="nil"/>
              <w:left w:val="nil"/>
              <w:bottom w:val="single" w:sz="4" w:space="0" w:color="auto"/>
              <w:right w:val="single" w:sz="4" w:space="0" w:color="auto"/>
            </w:tcBorders>
            <w:shd w:val="clear" w:color="auto" w:fill="auto"/>
            <w:vAlign w:val="center"/>
            <w:hideMark/>
          </w:tcPr>
          <w:p w14:paraId="1D3C363A" w14:textId="77777777" w:rsidR="0084031A" w:rsidRPr="0084031A" w:rsidRDefault="0084031A" w:rsidP="0084031A">
            <w:pPr>
              <w:jc w:val="center"/>
              <w:rPr>
                <w:sz w:val="24"/>
                <w:szCs w:val="24"/>
              </w:rPr>
            </w:pPr>
            <w:r w:rsidRPr="0084031A">
              <w:rPr>
                <w:sz w:val="24"/>
                <w:szCs w:val="24"/>
              </w:rPr>
              <w:t xml:space="preserve">6 000 000,00  </w:t>
            </w:r>
          </w:p>
        </w:tc>
        <w:tc>
          <w:tcPr>
            <w:tcW w:w="1580" w:type="dxa"/>
            <w:tcBorders>
              <w:top w:val="nil"/>
              <w:left w:val="nil"/>
              <w:bottom w:val="single" w:sz="4" w:space="0" w:color="auto"/>
              <w:right w:val="single" w:sz="4" w:space="0" w:color="auto"/>
            </w:tcBorders>
            <w:shd w:val="clear" w:color="auto" w:fill="auto"/>
            <w:vAlign w:val="center"/>
            <w:hideMark/>
          </w:tcPr>
          <w:p w14:paraId="29F91C06" w14:textId="77777777" w:rsidR="0084031A" w:rsidRPr="0084031A" w:rsidRDefault="0084031A" w:rsidP="0084031A">
            <w:pPr>
              <w:jc w:val="center"/>
              <w:rPr>
                <w:sz w:val="24"/>
                <w:szCs w:val="24"/>
              </w:rPr>
            </w:pPr>
            <w:r w:rsidRPr="0084031A">
              <w:rPr>
                <w:sz w:val="24"/>
                <w:szCs w:val="24"/>
              </w:rPr>
              <w:t xml:space="preserve">12 000 000,00  </w:t>
            </w:r>
          </w:p>
        </w:tc>
        <w:tc>
          <w:tcPr>
            <w:tcW w:w="1720" w:type="dxa"/>
            <w:tcBorders>
              <w:top w:val="nil"/>
              <w:left w:val="nil"/>
              <w:bottom w:val="single" w:sz="4" w:space="0" w:color="auto"/>
              <w:right w:val="single" w:sz="4" w:space="0" w:color="auto"/>
            </w:tcBorders>
            <w:shd w:val="clear" w:color="auto" w:fill="auto"/>
            <w:noWrap/>
            <w:vAlign w:val="center"/>
            <w:hideMark/>
          </w:tcPr>
          <w:p w14:paraId="54B4DA8F" w14:textId="77777777" w:rsidR="0084031A" w:rsidRPr="0084031A" w:rsidRDefault="0084031A" w:rsidP="0084031A">
            <w:pPr>
              <w:rPr>
                <w:sz w:val="24"/>
                <w:szCs w:val="24"/>
              </w:rPr>
            </w:pPr>
            <w:r w:rsidRPr="0084031A">
              <w:rPr>
                <w:sz w:val="24"/>
                <w:szCs w:val="24"/>
              </w:rPr>
              <w:t xml:space="preserve">18 000 000,00  </w:t>
            </w:r>
          </w:p>
        </w:tc>
      </w:tr>
      <w:tr w:rsidR="0084031A" w:rsidRPr="0084031A" w14:paraId="572744AC" w14:textId="77777777" w:rsidTr="0084031A">
        <w:trPr>
          <w:trHeight w:val="126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CC62D47" w14:textId="77777777" w:rsidR="0084031A" w:rsidRPr="0084031A" w:rsidRDefault="0084031A" w:rsidP="0084031A">
            <w:pPr>
              <w:rPr>
                <w:sz w:val="24"/>
                <w:szCs w:val="24"/>
              </w:rPr>
            </w:pPr>
            <w:r w:rsidRPr="0084031A">
              <w:rPr>
                <w:sz w:val="24"/>
                <w:szCs w:val="24"/>
              </w:rPr>
              <w:t>3</w:t>
            </w:r>
          </w:p>
        </w:tc>
        <w:tc>
          <w:tcPr>
            <w:tcW w:w="5200" w:type="dxa"/>
            <w:tcBorders>
              <w:top w:val="nil"/>
              <w:left w:val="nil"/>
              <w:bottom w:val="single" w:sz="4" w:space="0" w:color="auto"/>
              <w:right w:val="single" w:sz="4" w:space="0" w:color="auto"/>
            </w:tcBorders>
            <w:shd w:val="clear" w:color="auto" w:fill="auto"/>
            <w:hideMark/>
          </w:tcPr>
          <w:p w14:paraId="19C3C075" w14:textId="77777777" w:rsidR="0084031A" w:rsidRPr="0084031A" w:rsidRDefault="0084031A" w:rsidP="0084031A">
            <w:pPr>
              <w:rPr>
                <w:sz w:val="24"/>
                <w:szCs w:val="24"/>
              </w:rPr>
            </w:pPr>
            <w:r w:rsidRPr="0084031A">
              <w:rPr>
                <w:sz w:val="24"/>
                <w:szCs w:val="24"/>
              </w:rPr>
              <w:t xml:space="preserve">Планируемые к погашению долговые обязательства муниципального образования в текущем календарном году </w:t>
            </w:r>
          </w:p>
        </w:tc>
        <w:tc>
          <w:tcPr>
            <w:tcW w:w="1660" w:type="dxa"/>
            <w:tcBorders>
              <w:top w:val="nil"/>
              <w:left w:val="nil"/>
              <w:bottom w:val="single" w:sz="4" w:space="0" w:color="auto"/>
              <w:right w:val="single" w:sz="4" w:space="0" w:color="auto"/>
            </w:tcBorders>
            <w:shd w:val="clear" w:color="auto" w:fill="auto"/>
            <w:vAlign w:val="center"/>
            <w:hideMark/>
          </w:tcPr>
          <w:p w14:paraId="05BAFCCF" w14:textId="77777777" w:rsidR="0084031A" w:rsidRPr="0084031A" w:rsidRDefault="0084031A" w:rsidP="0084031A">
            <w:pPr>
              <w:jc w:val="center"/>
              <w:rPr>
                <w:sz w:val="24"/>
                <w:szCs w:val="24"/>
              </w:rPr>
            </w:pPr>
            <w:r w:rsidRPr="0084031A">
              <w:rPr>
                <w:sz w:val="24"/>
                <w:szCs w:val="24"/>
              </w:rPr>
              <w:t>0,0</w:t>
            </w:r>
          </w:p>
        </w:tc>
        <w:tc>
          <w:tcPr>
            <w:tcW w:w="1540" w:type="dxa"/>
            <w:tcBorders>
              <w:top w:val="nil"/>
              <w:left w:val="nil"/>
              <w:bottom w:val="single" w:sz="4" w:space="0" w:color="auto"/>
              <w:right w:val="single" w:sz="4" w:space="0" w:color="auto"/>
            </w:tcBorders>
            <w:shd w:val="clear" w:color="auto" w:fill="auto"/>
            <w:vAlign w:val="center"/>
            <w:hideMark/>
          </w:tcPr>
          <w:p w14:paraId="71813C6E" w14:textId="77777777" w:rsidR="0084031A" w:rsidRPr="0084031A" w:rsidRDefault="0084031A" w:rsidP="0084031A">
            <w:pPr>
              <w:jc w:val="center"/>
              <w:rPr>
                <w:sz w:val="24"/>
                <w:szCs w:val="24"/>
              </w:rPr>
            </w:pPr>
            <w:r w:rsidRPr="0084031A">
              <w:rPr>
                <w:sz w:val="24"/>
                <w:szCs w:val="24"/>
              </w:rPr>
              <w:t xml:space="preserve">6 000 000,00  </w:t>
            </w:r>
          </w:p>
        </w:tc>
        <w:tc>
          <w:tcPr>
            <w:tcW w:w="1580" w:type="dxa"/>
            <w:tcBorders>
              <w:top w:val="nil"/>
              <w:left w:val="nil"/>
              <w:bottom w:val="single" w:sz="4" w:space="0" w:color="auto"/>
              <w:right w:val="single" w:sz="4" w:space="0" w:color="auto"/>
            </w:tcBorders>
            <w:shd w:val="clear" w:color="auto" w:fill="auto"/>
            <w:vAlign w:val="center"/>
            <w:hideMark/>
          </w:tcPr>
          <w:p w14:paraId="05F840C0" w14:textId="77777777" w:rsidR="0084031A" w:rsidRPr="0084031A" w:rsidRDefault="0084031A" w:rsidP="0084031A">
            <w:pPr>
              <w:jc w:val="center"/>
              <w:rPr>
                <w:sz w:val="24"/>
                <w:szCs w:val="24"/>
              </w:rPr>
            </w:pPr>
            <w:r w:rsidRPr="0084031A">
              <w:rPr>
                <w:sz w:val="24"/>
                <w:szCs w:val="24"/>
              </w:rPr>
              <w:t xml:space="preserve">6 000 000,00  </w:t>
            </w:r>
          </w:p>
        </w:tc>
        <w:tc>
          <w:tcPr>
            <w:tcW w:w="1720" w:type="dxa"/>
            <w:tcBorders>
              <w:top w:val="nil"/>
              <w:left w:val="nil"/>
              <w:bottom w:val="single" w:sz="4" w:space="0" w:color="auto"/>
              <w:right w:val="single" w:sz="4" w:space="0" w:color="auto"/>
            </w:tcBorders>
            <w:shd w:val="clear" w:color="auto" w:fill="auto"/>
            <w:noWrap/>
            <w:vAlign w:val="center"/>
            <w:hideMark/>
          </w:tcPr>
          <w:p w14:paraId="1FD8B1BC" w14:textId="77777777" w:rsidR="0084031A" w:rsidRPr="0084031A" w:rsidRDefault="0084031A" w:rsidP="0084031A">
            <w:pPr>
              <w:rPr>
                <w:sz w:val="24"/>
                <w:szCs w:val="24"/>
              </w:rPr>
            </w:pPr>
            <w:r w:rsidRPr="0084031A">
              <w:rPr>
                <w:sz w:val="24"/>
                <w:szCs w:val="24"/>
              </w:rPr>
              <w:t xml:space="preserve">12 000 000,00  </w:t>
            </w:r>
          </w:p>
        </w:tc>
      </w:tr>
      <w:tr w:rsidR="0084031A" w:rsidRPr="0084031A" w14:paraId="150D41E7" w14:textId="77777777" w:rsidTr="0084031A">
        <w:trPr>
          <w:trHeight w:val="126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8827059" w14:textId="77777777" w:rsidR="0084031A" w:rsidRPr="0084031A" w:rsidRDefault="0084031A" w:rsidP="0084031A">
            <w:pPr>
              <w:rPr>
                <w:sz w:val="24"/>
                <w:szCs w:val="24"/>
              </w:rPr>
            </w:pPr>
            <w:r w:rsidRPr="0084031A">
              <w:rPr>
                <w:sz w:val="24"/>
                <w:szCs w:val="24"/>
              </w:rPr>
              <w:t>4</w:t>
            </w:r>
          </w:p>
        </w:tc>
        <w:tc>
          <w:tcPr>
            <w:tcW w:w="5200" w:type="dxa"/>
            <w:tcBorders>
              <w:top w:val="nil"/>
              <w:left w:val="nil"/>
              <w:bottom w:val="single" w:sz="4" w:space="0" w:color="auto"/>
              <w:right w:val="single" w:sz="4" w:space="0" w:color="auto"/>
            </w:tcBorders>
            <w:shd w:val="clear" w:color="auto" w:fill="auto"/>
            <w:hideMark/>
          </w:tcPr>
          <w:p w14:paraId="5F1CD574" w14:textId="77777777" w:rsidR="0084031A" w:rsidRPr="0084031A" w:rsidRDefault="0084031A" w:rsidP="0084031A">
            <w:pPr>
              <w:rPr>
                <w:sz w:val="24"/>
                <w:szCs w:val="24"/>
              </w:rPr>
            </w:pPr>
            <w:r w:rsidRPr="0084031A">
              <w:rPr>
                <w:sz w:val="24"/>
                <w:szCs w:val="24"/>
              </w:rPr>
              <w:t>Верхний предел муниципального долга на конец текущего календарного года (1+2-3)</w:t>
            </w:r>
          </w:p>
        </w:tc>
        <w:tc>
          <w:tcPr>
            <w:tcW w:w="1660" w:type="dxa"/>
            <w:tcBorders>
              <w:top w:val="nil"/>
              <w:left w:val="nil"/>
              <w:bottom w:val="single" w:sz="4" w:space="0" w:color="auto"/>
              <w:right w:val="single" w:sz="4" w:space="0" w:color="auto"/>
            </w:tcBorders>
            <w:shd w:val="clear" w:color="auto" w:fill="auto"/>
            <w:vAlign w:val="center"/>
            <w:hideMark/>
          </w:tcPr>
          <w:p w14:paraId="7035BC26" w14:textId="77777777" w:rsidR="0084031A" w:rsidRPr="0084031A" w:rsidRDefault="0084031A" w:rsidP="0084031A">
            <w:pPr>
              <w:jc w:val="center"/>
              <w:rPr>
                <w:sz w:val="24"/>
                <w:szCs w:val="24"/>
              </w:rPr>
            </w:pPr>
            <w:r w:rsidRPr="0084031A">
              <w:rPr>
                <w:sz w:val="24"/>
                <w:szCs w:val="24"/>
              </w:rPr>
              <w:t>0,0</w:t>
            </w:r>
          </w:p>
        </w:tc>
        <w:tc>
          <w:tcPr>
            <w:tcW w:w="1540" w:type="dxa"/>
            <w:tcBorders>
              <w:top w:val="nil"/>
              <w:left w:val="nil"/>
              <w:bottom w:val="single" w:sz="4" w:space="0" w:color="auto"/>
              <w:right w:val="single" w:sz="4" w:space="0" w:color="auto"/>
            </w:tcBorders>
            <w:shd w:val="clear" w:color="auto" w:fill="auto"/>
            <w:vAlign w:val="center"/>
            <w:hideMark/>
          </w:tcPr>
          <w:p w14:paraId="587FE50E" w14:textId="77777777" w:rsidR="0084031A" w:rsidRPr="0084031A" w:rsidRDefault="0084031A" w:rsidP="0084031A">
            <w:pPr>
              <w:jc w:val="center"/>
              <w:rPr>
                <w:sz w:val="24"/>
                <w:szCs w:val="24"/>
              </w:rPr>
            </w:pPr>
            <w:r w:rsidRPr="0084031A">
              <w:rPr>
                <w:sz w:val="24"/>
                <w:szCs w:val="24"/>
              </w:rPr>
              <w:t>6 000 000,0</w:t>
            </w:r>
          </w:p>
        </w:tc>
        <w:tc>
          <w:tcPr>
            <w:tcW w:w="1580" w:type="dxa"/>
            <w:tcBorders>
              <w:top w:val="nil"/>
              <w:left w:val="nil"/>
              <w:bottom w:val="single" w:sz="4" w:space="0" w:color="auto"/>
              <w:right w:val="single" w:sz="4" w:space="0" w:color="auto"/>
            </w:tcBorders>
            <w:shd w:val="clear" w:color="auto" w:fill="auto"/>
            <w:vAlign w:val="center"/>
            <w:hideMark/>
          </w:tcPr>
          <w:p w14:paraId="3D832F9D" w14:textId="77777777" w:rsidR="0084031A" w:rsidRPr="0084031A" w:rsidRDefault="0084031A" w:rsidP="0084031A">
            <w:pPr>
              <w:jc w:val="center"/>
              <w:rPr>
                <w:sz w:val="24"/>
                <w:szCs w:val="24"/>
              </w:rPr>
            </w:pPr>
            <w:r w:rsidRPr="0084031A">
              <w:rPr>
                <w:sz w:val="24"/>
                <w:szCs w:val="24"/>
              </w:rPr>
              <w:t>12 000 000,0</w:t>
            </w:r>
          </w:p>
        </w:tc>
        <w:tc>
          <w:tcPr>
            <w:tcW w:w="1720" w:type="dxa"/>
            <w:tcBorders>
              <w:top w:val="nil"/>
              <w:left w:val="nil"/>
              <w:bottom w:val="single" w:sz="4" w:space="0" w:color="auto"/>
              <w:right w:val="single" w:sz="4" w:space="0" w:color="auto"/>
            </w:tcBorders>
            <w:shd w:val="clear" w:color="auto" w:fill="auto"/>
            <w:vAlign w:val="center"/>
            <w:hideMark/>
          </w:tcPr>
          <w:p w14:paraId="6CC67898" w14:textId="77777777" w:rsidR="0084031A" w:rsidRPr="0084031A" w:rsidRDefault="0084031A" w:rsidP="0084031A">
            <w:pPr>
              <w:rPr>
                <w:sz w:val="24"/>
                <w:szCs w:val="24"/>
              </w:rPr>
            </w:pPr>
            <w:r w:rsidRPr="0084031A">
              <w:rPr>
                <w:sz w:val="24"/>
                <w:szCs w:val="24"/>
              </w:rPr>
              <w:t>18 000 000,0</w:t>
            </w:r>
          </w:p>
        </w:tc>
      </w:tr>
    </w:tbl>
    <w:p w14:paraId="4421B3F6" w14:textId="77777777" w:rsidR="0084031A" w:rsidRDefault="0084031A" w:rsidP="00762F9A">
      <w:pPr>
        <w:spacing w:after="120"/>
        <w:rPr>
          <w:sz w:val="28"/>
          <w:szCs w:val="28"/>
        </w:rPr>
      </w:pPr>
    </w:p>
    <w:p w14:paraId="196D4CFF" w14:textId="77777777" w:rsidR="0084031A" w:rsidRDefault="0084031A" w:rsidP="00762F9A">
      <w:pPr>
        <w:spacing w:after="120"/>
        <w:rPr>
          <w:sz w:val="28"/>
          <w:szCs w:val="28"/>
        </w:rPr>
      </w:pPr>
    </w:p>
    <w:p w14:paraId="6A1B96F8" w14:textId="77777777" w:rsidR="0084031A" w:rsidRDefault="0084031A" w:rsidP="00762F9A">
      <w:pPr>
        <w:spacing w:after="120"/>
        <w:rPr>
          <w:sz w:val="28"/>
          <w:szCs w:val="28"/>
        </w:rPr>
      </w:pPr>
    </w:p>
    <w:p w14:paraId="02650648" w14:textId="77777777" w:rsidR="0084031A" w:rsidRDefault="0084031A" w:rsidP="00762F9A">
      <w:pPr>
        <w:spacing w:after="120"/>
        <w:rPr>
          <w:sz w:val="28"/>
          <w:szCs w:val="28"/>
        </w:rPr>
      </w:pPr>
    </w:p>
    <w:p w14:paraId="603794CF" w14:textId="77777777" w:rsidR="0084031A" w:rsidRDefault="0084031A" w:rsidP="00762F9A">
      <w:pPr>
        <w:spacing w:after="120"/>
        <w:rPr>
          <w:sz w:val="28"/>
          <w:szCs w:val="28"/>
        </w:rPr>
      </w:pPr>
    </w:p>
    <w:p w14:paraId="7EE83251" w14:textId="77777777" w:rsidR="0084031A" w:rsidRDefault="0084031A" w:rsidP="00762F9A">
      <w:pPr>
        <w:spacing w:after="120"/>
        <w:rPr>
          <w:sz w:val="28"/>
          <w:szCs w:val="28"/>
        </w:rPr>
      </w:pPr>
    </w:p>
    <w:tbl>
      <w:tblPr>
        <w:tblW w:w="15480" w:type="dxa"/>
        <w:tblLook w:val="04A0" w:firstRow="1" w:lastRow="0" w:firstColumn="1" w:lastColumn="0" w:noHBand="0" w:noVBand="1"/>
      </w:tblPr>
      <w:tblGrid>
        <w:gridCol w:w="540"/>
        <w:gridCol w:w="4292"/>
        <w:gridCol w:w="1480"/>
        <w:gridCol w:w="1502"/>
        <w:gridCol w:w="2003"/>
        <w:gridCol w:w="2003"/>
        <w:gridCol w:w="1920"/>
        <w:gridCol w:w="1740"/>
      </w:tblGrid>
      <w:tr w:rsidR="0084031A" w:rsidRPr="0084031A" w14:paraId="5910A399" w14:textId="77777777" w:rsidTr="0084031A">
        <w:trPr>
          <w:trHeight w:val="315"/>
        </w:trPr>
        <w:tc>
          <w:tcPr>
            <w:tcW w:w="519" w:type="dxa"/>
            <w:tcBorders>
              <w:top w:val="nil"/>
              <w:left w:val="nil"/>
              <w:bottom w:val="nil"/>
              <w:right w:val="nil"/>
            </w:tcBorders>
            <w:shd w:val="clear" w:color="auto" w:fill="auto"/>
            <w:vAlign w:val="center"/>
            <w:hideMark/>
          </w:tcPr>
          <w:p w14:paraId="19AF36CC" w14:textId="77777777" w:rsidR="0084031A" w:rsidRPr="0084031A" w:rsidRDefault="0084031A" w:rsidP="0084031A">
            <w:pPr>
              <w:rPr>
                <w:sz w:val="24"/>
                <w:szCs w:val="24"/>
              </w:rPr>
            </w:pPr>
            <w:bookmarkStart w:id="176" w:name="RANGE!A1:H25"/>
            <w:bookmarkEnd w:id="176"/>
          </w:p>
        </w:tc>
        <w:tc>
          <w:tcPr>
            <w:tcW w:w="4544" w:type="dxa"/>
            <w:tcBorders>
              <w:top w:val="nil"/>
              <w:left w:val="nil"/>
              <w:bottom w:val="nil"/>
              <w:right w:val="nil"/>
            </w:tcBorders>
            <w:shd w:val="clear" w:color="auto" w:fill="auto"/>
            <w:vAlign w:val="bottom"/>
            <w:hideMark/>
          </w:tcPr>
          <w:p w14:paraId="71D5E096" w14:textId="77777777" w:rsidR="0084031A" w:rsidRPr="0084031A" w:rsidRDefault="0084031A" w:rsidP="0084031A">
            <w:pPr>
              <w:jc w:val="center"/>
            </w:pPr>
          </w:p>
        </w:tc>
        <w:tc>
          <w:tcPr>
            <w:tcW w:w="1480" w:type="dxa"/>
            <w:tcBorders>
              <w:top w:val="nil"/>
              <w:left w:val="nil"/>
              <w:bottom w:val="nil"/>
              <w:right w:val="nil"/>
            </w:tcBorders>
            <w:shd w:val="clear" w:color="auto" w:fill="auto"/>
            <w:noWrap/>
            <w:vAlign w:val="center"/>
            <w:hideMark/>
          </w:tcPr>
          <w:p w14:paraId="3515C857" w14:textId="77777777" w:rsidR="0084031A" w:rsidRPr="0084031A" w:rsidRDefault="0084031A" w:rsidP="0084031A"/>
        </w:tc>
        <w:tc>
          <w:tcPr>
            <w:tcW w:w="1500" w:type="dxa"/>
            <w:tcBorders>
              <w:top w:val="nil"/>
              <w:left w:val="nil"/>
              <w:bottom w:val="nil"/>
              <w:right w:val="nil"/>
            </w:tcBorders>
            <w:shd w:val="clear" w:color="auto" w:fill="auto"/>
            <w:noWrap/>
            <w:vAlign w:val="bottom"/>
            <w:hideMark/>
          </w:tcPr>
          <w:p w14:paraId="1FB3702C" w14:textId="77777777" w:rsidR="0084031A" w:rsidRPr="0084031A" w:rsidRDefault="0084031A" w:rsidP="0084031A">
            <w:pPr>
              <w:jc w:val="center"/>
            </w:pPr>
          </w:p>
        </w:tc>
        <w:tc>
          <w:tcPr>
            <w:tcW w:w="1817" w:type="dxa"/>
            <w:tcBorders>
              <w:top w:val="nil"/>
              <w:left w:val="nil"/>
              <w:bottom w:val="nil"/>
              <w:right w:val="nil"/>
            </w:tcBorders>
            <w:shd w:val="clear" w:color="auto" w:fill="auto"/>
            <w:noWrap/>
            <w:vAlign w:val="bottom"/>
            <w:hideMark/>
          </w:tcPr>
          <w:p w14:paraId="41E31529" w14:textId="77777777" w:rsidR="0084031A" w:rsidRPr="0084031A" w:rsidRDefault="0084031A" w:rsidP="0084031A">
            <w:pPr>
              <w:jc w:val="center"/>
            </w:pPr>
          </w:p>
        </w:tc>
        <w:tc>
          <w:tcPr>
            <w:tcW w:w="1960" w:type="dxa"/>
            <w:tcBorders>
              <w:top w:val="nil"/>
              <w:left w:val="nil"/>
              <w:bottom w:val="nil"/>
              <w:right w:val="nil"/>
            </w:tcBorders>
            <w:shd w:val="clear" w:color="auto" w:fill="auto"/>
            <w:noWrap/>
            <w:vAlign w:val="bottom"/>
            <w:hideMark/>
          </w:tcPr>
          <w:p w14:paraId="3FAFA32E" w14:textId="77777777" w:rsidR="0084031A" w:rsidRPr="0084031A" w:rsidRDefault="0084031A" w:rsidP="0084031A">
            <w:pPr>
              <w:jc w:val="center"/>
            </w:pPr>
          </w:p>
        </w:tc>
        <w:tc>
          <w:tcPr>
            <w:tcW w:w="1920" w:type="dxa"/>
            <w:tcBorders>
              <w:top w:val="nil"/>
              <w:left w:val="nil"/>
              <w:bottom w:val="nil"/>
              <w:right w:val="nil"/>
            </w:tcBorders>
            <w:shd w:val="clear" w:color="auto" w:fill="auto"/>
            <w:noWrap/>
            <w:vAlign w:val="bottom"/>
            <w:hideMark/>
          </w:tcPr>
          <w:p w14:paraId="5013FB05" w14:textId="77777777" w:rsidR="0084031A" w:rsidRPr="0084031A" w:rsidRDefault="0084031A" w:rsidP="0084031A">
            <w:pPr>
              <w:jc w:val="center"/>
            </w:pPr>
          </w:p>
        </w:tc>
        <w:tc>
          <w:tcPr>
            <w:tcW w:w="1740" w:type="dxa"/>
            <w:tcBorders>
              <w:top w:val="nil"/>
              <w:left w:val="nil"/>
              <w:bottom w:val="nil"/>
              <w:right w:val="nil"/>
            </w:tcBorders>
            <w:shd w:val="clear" w:color="auto" w:fill="auto"/>
            <w:noWrap/>
            <w:vAlign w:val="bottom"/>
            <w:hideMark/>
          </w:tcPr>
          <w:p w14:paraId="2991CA75" w14:textId="77777777" w:rsidR="0084031A" w:rsidRPr="0084031A" w:rsidRDefault="0084031A" w:rsidP="0084031A">
            <w:pPr>
              <w:jc w:val="right"/>
            </w:pPr>
            <w:r w:rsidRPr="0084031A">
              <w:t>Приложение 14</w:t>
            </w:r>
          </w:p>
        </w:tc>
      </w:tr>
      <w:tr w:rsidR="0084031A" w:rsidRPr="0084031A" w14:paraId="2013A520" w14:textId="77777777" w:rsidTr="0084031A">
        <w:trPr>
          <w:trHeight w:val="315"/>
        </w:trPr>
        <w:tc>
          <w:tcPr>
            <w:tcW w:w="519" w:type="dxa"/>
            <w:tcBorders>
              <w:top w:val="nil"/>
              <w:left w:val="nil"/>
              <w:bottom w:val="nil"/>
              <w:right w:val="nil"/>
            </w:tcBorders>
            <w:shd w:val="clear" w:color="auto" w:fill="auto"/>
            <w:vAlign w:val="center"/>
            <w:hideMark/>
          </w:tcPr>
          <w:p w14:paraId="6E610E27" w14:textId="77777777" w:rsidR="0084031A" w:rsidRPr="0084031A" w:rsidRDefault="0084031A" w:rsidP="0084031A">
            <w:pPr>
              <w:jc w:val="right"/>
            </w:pPr>
          </w:p>
        </w:tc>
        <w:tc>
          <w:tcPr>
            <w:tcW w:w="4544" w:type="dxa"/>
            <w:tcBorders>
              <w:top w:val="nil"/>
              <w:left w:val="nil"/>
              <w:bottom w:val="nil"/>
              <w:right w:val="nil"/>
            </w:tcBorders>
            <w:shd w:val="clear" w:color="auto" w:fill="auto"/>
            <w:vAlign w:val="bottom"/>
            <w:hideMark/>
          </w:tcPr>
          <w:p w14:paraId="1C68EBC0" w14:textId="77777777" w:rsidR="0084031A" w:rsidRPr="0084031A" w:rsidRDefault="0084031A" w:rsidP="0084031A">
            <w:pPr>
              <w:jc w:val="center"/>
            </w:pPr>
          </w:p>
        </w:tc>
        <w:tc>
          <w:tcPr>
            <w:tcW w:w="1480" w:type="dxa"/>
            <w:tcBorders>
              <w:top w:val="nil"/>
              <w:left w:val="nil"/>
              <w:bottom w:val="nil"/>
              <w:right w:val="nil"/>
            </w:tcBorders>
            <w:shd w:val="clear" w:color="auto" w:fill="auto"/>
            <w:noWrap/>
            <w:vAlign w:val="center"/>
            <w:hideMark/>
          </w:tcPr>
          <w:p w14:paraId="0028E8B7" w14:textId="77777777" w:rsidR="0084031A" w:rsidRPr="0084031A" w:rsidRDefault="0084031A" w:rsidP="0084031A"/>
        </w:tc>
        <w:tc>
          <w:tcPr>
            <w:tcW w:w="1500" w:type="dxa"/>
            <w:tcBorders>
              <w:top w:val="nil"/>
              <w:left w:val="nil"/>
              <w:bottom w:val="nil"/>
              <w:right w:val="nil"/>
            </w:tcBorders>
            <w:shd w:val="clear" w:color="auto" w:fill="auto"/>
            <w:noWrap/>
            <w:vAlign w:val="bottom"/>
            <w:hideMark/>
          </w:tcPr>
          <w:p w14:paraId="3C745E4A" w14:textId="77777777" w:rsidR="0084031A" w:rsidRPr="0084031A" w:rsidRDefault="0084031A" w:rsidP="0084031A">
            <w:pPr>
              <w:jc w:val="center"/>
            </w:pPr>
          </w:p>
        </w:tc>
        <w:tc>
          <w:tcPr>
            <w:tcW w:w="1817" w:type="dxa"/>
            <w:tcBorders>
              <w:top w:val="nil"/>
              <w:left w:val="nil"/>
              <w:bottom w:val="nil"/>
              <w:right w:val="nil"/>
            </w:tcBorders>
            <w:shd w:val="clear" w:color="auto" w:fill="auto"/>
            <w:vAlign w:val="bottom"/>
            <w:hideMark/>
          </w:tcPr>
          <w:p w14:paraId="5752245C" w14:textId="77777777" w:rsidR="0084031A" w:rsidRPr="0084031A" w:rsidRDefault="0084031A" w:rsidP="0084031A">
            <w:pPr>
              <w:jc w:val="center"/>
            </w:pPr>
          </w:p>
        </w:tc>
        <w:tc>
          <w:tcPr>
            <w:tcW w:w="1960" w:type="dxa"/>
            <w:tcBorders>
              <w:top w:val="nil"/>
              <w:left w:val="nil"/>
              <w:bottom w:val="nil"/>
              <w:right w:val="nil"/>
            </w:tcBorders>
            <w:shd w:val="clear" w:color="auto" w:fill="auto"/>
            <w:vAlign w:val="bottom"/>
            <w:hideMark/>
          </w:tcPr>
          <w:p w14:paraId="0549BFBB" w14:textId="77777777" w:rsidR="0084031A" w:rsidRPr="0084031A" w:rsidRDefault="0084031A" w:rsidP="0084031A">
            <w:pPr>
              <w:jc w:val="right"/>
            </w:pPr>
          </w:p>
        </w:tc>
        <w:tc>
          <w:tcPr>
            <w:tcW w:w="3660" w:type="dxa"/>
            <w:gridSpan w:val="2"/>
            <w:tcBorders>
              <w:top w:val="nil"/>
              <w:left w:val="nil"/>
              <w:bottom w:val="nil"/>
              <w:right w:val="nil"/>
            </w:tcBorders>
            <w:shd w:val="clear" w:color="auto" w:fill="auto"/>
            <w:vAlign w:val="bottom"/>
            <w:hideMark/>
          </w:tcPr>
          <w:p w14:paraId="794D2865" w14:textId="77777777" w:rsidR="0084031A" w:rsidRPr="0084031A" w:rsidRDefault="0084031A" w:rsidP="0084031A">
            <w:pPr>
              <w:jc w:val="right"/>
            </w:pPr>
            <w:r w:rsidRPr="0084031A">
              <w:t>к Пояснительной записке</w:t>
            </w:r>
          </w:p>
        </w:tc>
      </w:tr>
      <w:tr w:rsidR="0084031A" w:rsidRPr="0084031A" w14:paraId="6D65097B" w14:textId="77777777" w:rsidTr="0084031A">
        <w:trPr>
          <w:trHeight w:val="315"/>
        </w:trPr>
        <w:tc>
          <w:tcPr>
            <w:tcW w:w="519" w:type="dxa"/>
            <w:tcBorders>
              <w:top w:val="nil"/>
              <w:left w:val="nil"/>
              <w:bottom w:val="nil"/>
              <w:right w:val="nil"/>
            </w:tcBorders>
            <w:shd w:val="clear" w:color="auto" w:fill="auto"/>
            <w:vAlign w:val="center"/>
            <w:hideMark/>
          </w:tcPr>
          <w:p w14:paraId="2CB28EF9" w14:textId="77777777" w:rsidR="0084031A" w:rsidRPr="0084031A" w:rsidRDefault="0084031A" w:rsidP="0084031A">
            <w:pPr>
              <w:jc w:val="right"/>
            </w:pPr>
          </w:p>
        </w:tc>
        <w:tc>
          <w:tcPr>
            <w:tcW w:w="4544" w:type="dxa"/>
            <w:tcBorders>
              <w:top w:val="nil"/>
              <w:left w:val="nil"/>
              <w:bottom w:val="nil"/>
              <w:right w:val="nil"/>
            </w:tcBorders>
            <w:shd w:val="clear" w:color="auto" w:fill="auto"/>
            <w:vAlign w:val="bottom"/>
            <w:hideMark/>
          </w:tcPr>
          <w:p w14:paraId="5923B1D5" w14:textId="77777777" w:rsidR="0084031A" w:rsidRPr="0084031A" w:rsidRDefault="0084031A" w:rsidP="0084031A">
            <w:pPr>
              <w:jc w:val="center"/>
            </w:pPr>
          </w:p>
        </w:tc>
        <w:tc>
          <w:tcPr>
            <w:tcW w:w="1480" w:type="dxa"/>
            <w:tcBorders>
              <w:top w:val="nil"/>
              <w:left w:val="nil"/>
              <w:bottom w:val="nil"/>
              <w:right w:val="nil"/>
            </w:tcBorders>
            <w:shd w:val="clear" w:color="auto" w:fill="auto"/>
            <w:noWrap/>
            <w:vAlign w:val="center"/>
            <w:hideMark/>
          </w:tcPr>
          <w:p w14:paraId="496A2E3E" w14:textId="77777777" w:rsidR="0084031A" w:rsidRPr="0084031A" w:rsidRDefault="0084031A" w:rsidP="0084031A"/>
        </w:tc>
        <w:tc>
          <w:tcPr>
            <w:tcW w:w="1500" w:type="dxa"/>
            <w:tcBorders>
              <w:top w:val="nil"/>
              <w:left w:val="nil"/>
              <w:bottom w:val="nil"/>
              <w:right w:val="nil"/>
            </w:tcBorders>
            <w:shd w:val="clear" w:color="auto" w:fill="auto"/>
            <w:noWrap/>
            <w:vAlign w:val="bottom"/>
            <w:hideMark/>
          </w:tcPr>
          <w:p w14:paraId="097CCFA7" w14:textId="77777777" w:rsidR="0084031A" w:rsidRPr="0084031A" w:rsidRDefault="0084031A" w:rsidP="0084031A">
            <w:pPr>
              <w:jc w:val="center"/>
            </w:pPr>
          </w:p>
        </w:tc>
        <w:tc>
          <w:tcPr>
            <w:tcW w:w="1817" w:type="dxa"/>
            <w:tcBorders>
              <w:top w:val="nil"/>
              <w:left w:val="nil"/>
              <w:bottom w:val="nil"/>
              <w:right w:val="nil"/>
            </w:tcBorders>
            <w:shd w:val="clear" w:color="auto" w:fill="auto"/>
            <w:noWrap/>
            <w:vAlign w:val="bottom"/>
            <w:hideMark/>
          </w:tcPr>
          <w:p w14:paraId="1436E5F4" w14:textId="77777777" w:rsidR="0084031A" w:rsidRPr="0084031A" w:rsidRDefault="0084031A" w:rsidP="0084031A">
            <w:pPr>
              <w:jc w:val="center"/>
            </w:pPr>
          </w:p>
        </w:tc>
        <w:tc>
          <w:tcPr>
            <w:tcW w:w="1960" w:type="dxa"/>
            <w:tcBorders>
              <w:top w:val="nil"/>
              <w:left w:val="nil"/>
              <w:bottom w:val="nil"/>
              <w:right w:val="nil"/>
            </w:tcBorders>
            <w:shd w:val="clear" w:color="auto" w:fill="auto"/>
            <w:noWrap/>
            <w:vAlign w:val="bottom"/>
            <w:hideMark/>
          </w:tcPr>
          <w:p w14:paraId="19208288" w14:textId="77777777" w:rsidR="0084031A" w:rsidRPr="0084031A" w:rsidRDefault="0084031A" w:rsidP="0084031A">
            <w:pPr>
              <w:jc w:val="center"/>
            </w:pPr>
          </w:p>
        </w:tc>
        <w:tc>
          <w:tcPr>
            <w:tcW w:w="1920" w:type="dxa"/>
            <w:tcBorders>
              <w:top w:val="nil"/>
              <w:left w:val="nil"/>
              <w:bottom w:val="nil"/>
              <w:right w:val="nil"/>
            </w:tcBorders>
            <w:shd w:val="clear" w:color="auto" w:fill="auto"/>
            <w:noWrap/>
            <w:vAlign w:val="bottom"/>
            <w:hideMark/>
          </w:tcPr>
          <w:p w14:paraId="0F3C5A6D" w14:textId="77777777" w:rsidR="0084031A" w:rsidRPr="0084031A" w:rsidRDefault="0084031A" w:rsidP="0084031A">
            <w:pPr>
              <w:jc w:val="center"/>
            </w:pPr>
          </w:p>
        </w:tc>
        <w:tc>
          <w:tcPr>
            <w:tcW w:w="1740" w:type="dxa"/>
            <w:tcBorders>
              <w:top w:val="nil"/>
              <w:left w:val="nil"/>
              <w:bottom w:val="nil"/>
              <w:right w:val="nil"/>
            </w:tcBorders>
            <w:shd w:val="clear" w:color="auto" w:fill="auto"/>
            <w:noWrap/>
            <w:vAlign w:val="bottom"/>
            <w:hideMark/>
          </w:tcPr>
          <w:p w14:paraId="1965B1DC" w14:textId="77777777" w:rsidR="0084031A" w:rsidRPr="0084031A" w:rsidRDefault="0084031A" w:rsidP="0084031A">
            <w:pPr>
              <w:jc w:val="center"/>
            </w:pPr>
          </w:p>
        </w:tc>
      </w:tr>
      <w:tr w:rsidR="0084031A" w:rsidRPr="0084031A" w14:paraId="4E4F322E" w14:textId="77777777" w:rsidTr="0084031A">
        <w:trPr>
          <w:trHeight w:val="855"/>
        </w:trPr>
        <w:tc>
          <w:tcPr>
            <w:tcW w:w="15480" w:type="dxa"/>
            <w:gridSpan w:val="8"/>
            <w:tcBorders>
              <w:top w:val="nil"/>
              <w:left w:val="nil"/>
              <w:bottom w:val="nil"/>
              <w:right w:val="nil"/>
            </w:tcBorders>
            <w:shd w:val="clear" w:color="auto" w:fill="auto"/>
            <w:vAlign w:val="center"/>
            <w:hideMark/>
          </w:tcPr>
          <w:p w14:paraId="5829953D" w14:textId="77777777" w:rsidR="0084031A" w:rsidRPr="0084031A" w:rsidRDefault="0084031A" w:rsidP="0084031A">
            <w:pPr>
              <w:jc w:val="center"/>
              <w:rPr>
                <w:sz w:val="28"/>
                <w:szCs w:val="28"/>
              </w:rPr>
            </w:pPr>
            <w:r w:rsidRPr="0084031A">
              <w:rPr>
                <w:sz w:val="28"/>
                <w:szCs w:val="28"/>
              </w:rPr>
              <w:t>Расчет суммы налога, взимаемого в связи с применением упрощенной системы налогообложения</w:t>
            </w:r>
            <w:r w:rsidRPr="0084031A">
              <w:rPr>
                <w:sz w:val="28"/>
                <w:szCs w:val="28"/>
              </w:rPr>
              <w:br/>
              <w:t xml:space="preserve"> по объекту налогообложения доходы, на 2023-2025 годы</w:t>
            </w:r>
          </w:p>
        </w:tc>
      </w:tr>
      <w:tr w:rsidR="0084031A" w:rsidRPr="0084031A" w14:paraId="443B5B46" w14:textId="77777777" w:rsidTr="0084031A">
        <w:trPr>
          <w:trHeight w:val="375"/>
        </w:trPr>
        <w:tc>
          <w:tcPr>
            <w:tcW w:w="519" w:type="dxa"/>
            <w:tcBorders>
              <w:top w:val="nil"/>
              <w:left w:val="nil"/>
              <w:bottom w:val="nil"/>
              <w:right w:val="nil"/>
            </w:tcBorders>
            <w:shd w:val="clear" w:color="auto" w:fill="auto"/>
            <w:vAlign w:val="center"/>
            <w:hideMark/>
          </w:tcPr>
          <w:p w14:paraId="4F44F390" w14:textId="77777777" w:rsidR="0084031A" w:rsidRPr="0084031A" w:rsidRDefault="0084031A" w:rsidP="0084031A">
            <w:pPr>
              <w:jc w:val="center"/>
              <w:rPr>
                <w:sz w:val="28"/>
                <w:szCs w:val="28"/>
              </w:rPr>
            </w:pPr>
          </w:p>
        </w:tc>
        <w:tc>
          <w:tcPr>
            <w:tcW w:w="4544" w:type="dxa"/>
            <w:tcBorders>
              <w:top w:val="nil"/>
              <w:left w:val="nil"/>
              <w:bottom w:val="nil"/>
              <w:right w:val="nil"/>
            </w:tcBorders>
            <w:shd w:val="clear" w:color="auto" w:fill="auto"/>
            <w:vAlign w:val="center"/>
            <w:hideMark/>
          </w:tcPr>
          <w:p w14:paraId="2340C7E3" w14:textId="77777777" w:rsidR="0084031A" w:rsidRPr="0084031A" w:rsidRDefault="0084031A" w:rsidP="0084031A">
            <w:pPr>
              <w:jc w:val="center"/>
            </w:pPr>
          </w:p>
        </w:tc>
        <w:tc>
          <w:tcPr>
            <w:tcW w:w="1480" w:type="dxa"/>
            <w:tcBorders>
              <w:top w:val="nil"/>
              <w:left w:val="nil"/>
              <w:bottom w:val="nil"/>
              <w:right w:val="nil"/>
            </w:tcBorders>
            <w:shd w:val="clear" w:color="auto" w:fill="auto"/>
            <w:vAlign w:val="center"/>
            <w:hideMark/>
          </w:tcPr>
          <w:p w14:paraId="07410A83" w14:textId="77777777" w:rsidR="0084031A" w:rsidRPr="0084031A" w:rsidRDefault="0084031A" w:rsidP="0084031A">
            <w:pPr>
              <w:jc w:val="center"/>
            </w:pPr>
          </w:p>
        </w:tc>
        <w:tc>
          <w:tcPr>
            <w:tcW w:w="1500" w:type="dxa"/>
            <w:tcBorders>
              <w:top w:val="nil"/>
              <w:left w:val="nil"/>
              <w:bottom w:val="nil"/>
              <w:right w:val="nil"/>
            </w:tcBorders>
            <w:shd w:val="clear" w:color="auto" w:fill="auto"/>
            <w:vAlign w:val="center"/>
            <w:hideMark/>
          </w:tcPr>
          <w:p w14:paraId="653CFC29" w14:textId="77777777" w:rsidR="0084031A" w:rsidRPr="0084031A" w:rsidRDefault="0084031A" w:rsidP="0084031A">
            <w:pPr>
              <w:jc w:val="center"/>
            </w:pPr>
          </w:p>
        </w:tc>
        <w:tc>
          <w:tcPr>
            <w:tcW w:w="1817" w:type="dxa"/>
            <w:tcBorders>
              <w:top w:val="nil"/>
              <w:left w:val="nil"/>
              <w:bottom w:val="nil"/>
              <w:right w:val="nil"/>
            </w:tcBorders>
            <w:shd w:val="clear" w:color="auto" w:fill="auto"/>
            <w:vAlign w:val="center"/>
            <w:hideMark/>
          </w:tcPr>
          <w:p w14:paraId="6FA2900D" w14:textId="77777777" w:rsidR="0084031A" w:rsidRPr="0084031A" w:rsidRDefault="0084031A" w:rsidP="0084031A">
            <w:pPr>
              <w:jc w:val="center"/>
            </w:pPr>
          </w:p>
        </w:tc>
        <w:tc>
          <w:tcPr>
            <w:tcW w:w="1960" w:type="dxa"/>
            <w:tcBorders>
              <w:top w:val="nil"/>
              <w:left w:val="nil"/>
              <w:bottom w:val="nil"/>
              <w:right w:val="nil"/>
            </w:tcBorders>
            <w:shd w:val="clear" w:color="auto" w:fill="auto"/>
            <w:vAlign w:val="center"/>
            <w:hideMark/>
          </w:tcPr>
          <w:p w14:paraId="4A7D36C9" w14:textId="77777777" w:rsidR="0084031A" w:rsidRPr="0084031A" w:rsidRDefault="0084031A" w:rsidP="0084031A">
            <w:pPr>
              <w:jc w:val="center"/>
            </w:pPr>
          </w:p>
        </w:tc>
        <w:tc>
          <w:tcPr>
            <w:tcW w:w="1920" w:type="dxa"/>
            <w:tcBorders>
              <w:top w:val="nil"/>
              <w:left w:val="nil"/>
              <w:bottom w:val="nil"/>
              <w:right w:val="nil"/>
            </w:tcBorders>
            <w:shd w:val="clear" w:color="auto" w:fill="auto"/>
            <w:vAlign w:val="center"/>
            <w:hideMark/>
          </w:tcPr>
          <w:p w14:paraId="40ABA4CC" w14:textId="77777777" w:rsidR="0084031A" w:rsidRPr="0084031A" w:rsidRDefault="0084031A" w:rsidP="0084031A">
            <w:pPr>
              <w:jc w:val="center"/>
            </w:pPr>
          </w:p>
        </w:tc>
        <w:tc>
          <w:tcPr>
            <w:tcW w:w="1740" w:type="dxa"/>
            <w:tcBorders>
              <w:top w:val="nil"/>
              <w:left w:val="nil"/>
              <w:bottom w:val="nil"/>
              <w:right w:val="nil"/>
            </w:tcBorders>
            <w:shd w:val="clear" w:color="auto" w:fill="auto"/>
            <w:noWrap/>
            <w:vAlign w:val="bottom"/>
            <w:hideMark/>
          </w:tcPr>
          <w:p w14:paraId="13DDEF8B" w14:textId="77777777" w:rsidR="0084031A" w:rsidRPr="0084031A" w:rsidRDefault="0084031A" w:rsidP="0084031A">
            <w:pPr>
              <w:jc w:val="center"/>
            </w:pPr>
          </w:p>
        </w:tc>
      </w:tr>
      <w:tr w:rsidR="0084031A" w:rsidRPr="0084031A" w14:paraId="1525AA37" w14:textId="77777777" w:rsidTr="0084031A">
        <w:trPr>
          <w:trHeight w:val="345"/>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9539D" w14:textId="77777777" w:rsidR="0084031A" w:rsidRPr="0084031A" w:rsidRDefault="0084031A" w:rsidP="0084031A">
            <w:pPr>
              <w:jc w:val="center"/>
              <w:rPr>
                <w:sz w:val="24"/>
                <w:szCs w:val="24"/>
              </w:rPr>
            </w:pPr>
            <w:r w:rsidRPr="0084031A">
              <w:rPr>
                <w:sz w:val="24"/>
                <w:szCs w:val="24"/>
              </w:rPr>
              <w:t>№ п/п</w:t>
            </w:r>
          </w:p>
        </w:tc>
        <w:tc>
          <w:tcPr>
            <w:tcW w:w="4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976F1" w14:textId="77777777" w:rsidR="0084031A" w:rsidRPr="0084031A" w:rsidRDefault="0084031A" w:rsidP="0084031A">
            <w:pPr>
              <w:jc w:val="center"/>
              <w:rPr>
                <w:sz w:val="24"/>
                <w:szCs w:val="24"/>
              </w:rPr>
            </w:pPr>
            <w:r w:rsidRPr="0084031A">
              <w:rPr>
                <w:sz w:val="24"/>
                <w:szCs w:val="24"/>
              </w:rPr>
              <w:t>Наименование показателя</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4CB46" w14:textId="77777777" w:rsidR="0084031A" w:rsidRPr="0084031A" w:rsidRDefault="0084031A" w:rsidP="0084031A">
            <w:pPr>
              <w:jc w:val="center"/>
              <w:rPr>
                <w:sz w:val="24"/>
                <w:szCs w:val="24"/>
              </w:rPr>
            </w:pPr>
            <w:r w:rsidRPr="0084031A">
              <w:rPr>
                <w:sz w:val="24"/>
                <w:szCs w:val="24"/>
              </w:rPr>
              <w:t>Единицы измерения</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2077" w14:textId="77777777" w:rsidR="0084031A" w:rsidRPr="0084031A" w:rsidRDefault="0084031A" w:rsidP="0084031A">
            <w:pPr>
              <w:jc w:val="center"/>
              <w:rPr>
                <w:sz w:val="24"/>
                <w:szCs w:val="24"/>
              </w:rPr>
            </w:pPr>
            <w:r w:rsidRPr="0084031A">
              <w:rPr>
                <w:sz w:val="24"/>
                <w:szCs w:val="24"/>
              </w:rPr>
              <w:t>Расчет</w:t>
            </w:r>
          </w:p>
        </w:tc>
        <w:tc>
          <w:tcPr>
            <w:tcW w:w="3777" w:type="dxa"/>
            <w:gridSpan w:val="2"/>
            <w:tcBorders>
              <w:top w:val="single" w:sz="4" w:space="0" w:color="auto"/>
              <w:left w:val="nil"/>
              <w:bottom w:val="single" w:sz="4" w:space="0" w:color="auto"/>
              <w:right w:val="single" w:sz="4" w:space="0" w:color="000000"/>
            </w:tcBorders>
            <w:shd w:val="clear" w:color="auto" w:fill="auto"/>
            <w:vAlign w:val="center"/>
            <w:hideMark/>
          </w:tcPr>
          <w:p w14:paraId="4EF51526" w14:textId="77777777" w:rsidR="0084031A" w:rsidRPr="0084031A" w:rsidRDefault="0084031A" w:rsidP="0084031A">
            <w:pPr>
              <w:jc w:val="center"/>
              <w:rPr>
                <w:sz w:val="24"/>
                <w:szCs w:val="24"/>
              </w:rPr>
            </w:pPr>
            <w:r w:rsidRPr="0084031A">
              <w:rPr>
                <w:sz w:val="24"/>
                <w:szCs w:val="24"/>
              </w:rPr>
              <w:t>Прогноз 2022 года</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93B2E" w14:textId="77777777" w:rsidR="0084031A" w:rsidRPr="0084031A" w:rsidRDefault="0084031A" w:rsidP="0084031A">
            <w:pPr>
              <w:jc w:val="center"/>
              <w:rPr>
                <w:sz w:val="24"/>
                <w:szCs w:val="24"/>
              </w:rPr>
            </w:pPr>
            <w:r w:rsidRPr="0084031A">
              <w:rPr>
                <w:sz w:val="24"/>
                <w:szCs w:val="24"/>
              </w:rPr>
              <w:t xml:space="preserve">Прогноз </w:t>
            </w:r>
            <w:r w:rsidRPr="0084031A">
              <w:rPr>
                <w:sz w:val="24"/>
                <w:szCs w:val="24"/>
              </w:rPr>
              <w:br/>
              <w:t>2024года</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02E86" w14:textId="77777777" w:rsidR="0084031A" w:rsidRPr="0084031A" w:rsidRDefault="0084031A" w:rsidP="0084031A">
            <w:pPr>
              <w:jc w:val="center"/>
              <w:rPr>
                <w:sz w:val="24"/>
                <w:szCs w:val="24"/>
              </w:rPr>
            </w:pPr>
            <w:r w:rsidRPr="0084031A">
              <w:rPr>
                <w:sz w:val="24"/>
                <w:szCs w:val="24"/>
              </w:rPr>
              <w:t xml:space="preserve">Прогноз </w:t>
            </w:r>
            <w:r w:rsidRPr="0084031A">
              <w:rPr>
                <w:sz w:val="24"/>
                <w:szCs w:val="24"/>
              </w:rPr>
              <w:br/>
              <w:t>2025 года</w:t>
            </w:r>
          </w:p>
        </w:tc>
      </w:tr>
      <w:tr w:rsidR="0084031A" w:rsidRPr="0084031A" w14:paraId="19872D1F" w14:textId="77777777" w:rsidTr="0084031A">
        <w:trPr>
          <w:trHeight w:val="945"/>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60FFCA28" w14:textId="77777777" w:rsidR="0084031A" w:rsidRPr="0084031A" w:rsidRDefault="0084031A" w:rsidP="0084031A">
            <w:pPr>
              <w:rPr>
                <w:sz w:val="24"/>
                <w:szCs w:val="24"/>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4FFB59FD" w14:textId="77777777" w:rsidR="0084031A" w:rsidRPr="0084031A" w:rsidRDefault="0084031A" w:rsidP="0084031A">
            <w:pPr>
              <w:rPr>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8B8299B" w14:textId="77777777" w:rsidR="0084031A" w:rsidRPr="0084031A" w:rsidRDefault="0084031A" w:rsidP="0084031A">
            <w:pPr>
              <w:rPr>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4C211253" w14:textId="77777777" w:rsidR="0084031A" w:rsidRPr="0084031A" w:rsidRDefault="0084031A" w:rsidP="0084031A">
            <w:pPr>
              <w:rPr>
                <w:sz w:val="24"/>
                <w:szCs w:val="24"/>
              </w:rPr>
            </w:pPr>
          </w:p>
        </w:tc>
        <w:tc>
          <w:tcPr>
            <w:tcW w:w="1817" w:type="dxa"/>
            <w:tcBorders>
              <w:top w:val="nil"/>
              <w:left w:val="nil"/>
              <w:bottom w:val="single" w:sz="4" w:space="0" w:color="auto"/>
              <w:right w:val="single" w:sz="4" w:space="0" w:color="auto"/>
            </w:tcBorders>
            <w:shd w:val="clear" w:color="auto" w:fill="auto"/>
            <w:vAlign w:val="center"/>
            <w:hideMark/>
          </w:tcPr>
          <w:p w14:paraId="2BC8CD19" w14:textId="77777777" w:rsidR="0084031A" w:rsidRPr="0084031A" w:rsidRDefault="0084031A" w:rsidP="0084031A">
            <w:pPr>
              <w:jc w:val="center"/>
              <w:rPr>
                <w:sz w:val="24"/>
                <w:szCs w:val="24"/>
              </w:rPr>
            </w:pPr>
            <w:r w:rsidRPr="0084031A">
              <w:rPr>
                <w:sz w:val="24"/>
                <w:szCs w:val="24"/>
              </w:rPr>
              <w:t>В условиях законодательства 2022 года</w:t>
            </w:r>
          </w:p>
        </w:tc>
        <w:tc>
          <w:tcPr>
            <w:tcW w:w="1960" w:type="dxa"/>
            <w:tcBorders>
              <w:top w:val="nil"/>
              <w:left w:val="nil"/>
              <w:bottom w:val="single" w:sz="4" w:space="0" w:color="auto"/>
              <w:right w:val="single" w:sz="4" w:space="0" w:color="auto"/>
            </w:tcBorders>
            <w:shd w:val="clear" w:color="auto" w:fill="auto"/>
            <w:vAlign w:val="center"/>
            <w:hideMark/>
          </w:tcPr>
          <w:p w14:paraId="517114D8" w14:textId="77777777" w:rsidR="0084031A" w:rsidRPr="0084031A" w:rsidRDefault="0084031A" w:rsidP="0084031A">
            <w:pPr>
              <w:jc w:val="center"/>
              <w:rPr>
                <w:sz w:val="24"/>
                <w:szCs w:val="24"/>
              </w:rPr>
            </w:pPr>
            <w:r w:rsidRPr="0084031A">
              <w:rPr>
                <w:sz w:val="24"/>
                <w:szCs w:val="24"/>
              </w:rPr>
              <w:t>В условиях законодательства 2023года</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A39775C" w14:textId="77777777" w:rsidR="0084031A" w:rsidRPr="0084031A" w:rsidRDefault="0084031A" w:rsidP="0084031A">
            <w:pPr>
              <w:rPr>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09A4FCE9" w14:textId="77777777" w:rsidR="0084031A" w:rsidRPr="0084031A" w:rsidRDefault="0084031A" w:rsidP="0084031A">
            <w:pPr>
              <w:rPr>
                <w:sz w:val="24"/>
                <w:szCs w:val="24"/>
              </w:rPr>
            </w:pPr>
          </w:p>
        </w:tc>
      </w:tr>
      <w:tr w:rsidR="0084031A" w:rsidRPr="0084031A" w14:paraId="13401042" w14:textId="77777777" w:rsidTr="0084031A">
        <w:trPr>
          <w:trHeight w:val="31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1DAB3C2" w14:textId="77777777" w:rsidR="0084031A" w:rsidRPr="0084031A" w:rsidRDefault="0084031A" w:rsidP="0084031A">
            <w:pPr>
              <w:jc w:val="center"/>
              <w:rPr>
                <w:sz w:val="24"/>
                <w:szCs w:val="24"/>
              </w:rPr>
            </w:pPr>
            <w:r w:rsidRPr="0084031A">
              <w:rPr>
                <w:sz w:val="24"/>
                <w:szCs w:val="24"/>
              </w:rPr>
              <w:t> </w:t>
            </w:r>
          </w:p>
        </w:tc>
        <w:tc>
          <w:tcPr>
            <w:tcW w:w="4544" w:type="dxa"/>
            <w:tcBorders>
              <w:top w:val="nil"/>
              <w:left w:val="nil"/>
              <w:bottom w:val="single" w:sz="4" w:space="0" w:color="auto"/>
              <w:right w:val="single" w:sz="4" w:space="0" w:color="auto"/>
            </w:tcBorders>
            <w:shd w:val="clear" w:color="auto" w:fill="auto"/>
            <w:vAlign w:val="center"/>
            <w:hideMark/>
          </w:tcPr>
          <w:p w14:paraId="6E2F0DD6" w14:textId="77777777" w:rsidR="0084031A" w:rsidRPr="0084031A" w:rsidRDefault="0084031A" w:rsidP="0084031A">
            <w:pPr>
              <w:jc w:val="center"/>
              <w:rPr>
                <w:sz w:val="24"/>
                <w:szCs w:val="24"/>
              </w:rPr>
            </w:pPr>
            <w:r w:rsidRPr="0084031A">
              <w:rPr>
                <w:sz w:val="24"/>
                <w:szCs w:val="24"/>
              </w:rPr>
              <w:t>1</w:t>
            </w:r>
          </w:p>
        </w:tc>
        <w:tc>
          <w:tcPr>
            <w:tcW w:w="1480" w:type="dxa"/>
            <w:tcBorders>
              <w:top w:val="nil"/>
              <w:left w:val="nil"/>
              <w:bottom w:val="single" w:sz="4" w:space="0" w:color="auto"/>
              <w:right w:val="single" w:sz="4" w:space="0" w:color="auto"/>
            </w:tcBorders>
            <w:shd w:val="clear" w:color="auto" w:fill="auto"/>
            <w:vAlign w:val="center"/>
            <w:hideMark/>
          </w:tcPr>
          <w:p w14:paraId="1E32CE65" w14:textId="77777777" w:rsidR="0084031A" w:rsidRPr="0084031A" w:rsidRDefault="0084031A" w:rsidP="0084031A">
            <w:pPr>
              <w:jc w:val="center"/>
              <w:rPr>
                <w:sz w:val="24"/>
                <w:szCs w:val="24"/>
              </w:rPr>
            </w:pPr>
            <w:r w:rsidRPr="0084031A">
              <w:rPr>
                <w:sz w:val="24"/>
                <w:szCs w:val="24"/>
              </w:rPr>
              <w:t>2</w:t>
            </w:r>
          </w:p>
        </w:tc>
        <w:tc>
          <w:tcPr>
            <w:tcW w:w="1500" w:type="dxa"/>
            <w:tcBorders>
              <w:top w:val="nil"/>
              <w:left w:val="nil"/>
              <w:bottom w:val="single" w:sz="4" w:space="0" w:color="auto"/>
              <w:right w:val="single" w:sz="4" w:space="0" w:color="auto"/>
            </w:tcBorders>
            <w:shd w:val="clear" w:color="auto" w:fill="auto"/>
            <w:vAlign w:val="center"/>
            <w:hideMark/>
          </w:tcPr>
          <w:p w14:paraId="1E24B1B7" w14:textId="77777777" w:rsidR="0084031A" w:rsidRPr="0084031A" w:rsidRDefault="0084031A" w:rsidP="0084031A">
            <w:pPr>
              <w:jc w:val="center"/>
              <w:rPr>
                <w:sz w:val="24"/>
                <w:szCs w:val="24"/>
              </w:rPr>
            </w:pPr>
            <w:r w:rsidRPr="0084031A">
              <w:rPr>
                <w:sz w:val="24"/>
                <w:szCs w:val="24"/>
              </w:rPr>
              <w:t>3</w:t>
            </w:r>
          </w:p>
        </w:tc>
        <w:tc>
          <w:tcPr>
            <w:tcW w:w="1817" w:type="dxa"/>
            <w:tcBorders>
              <w:top w:val="nil"/>
              <w:left w:val="nil"/>
              <w:bottom w:val="single" w:sz="4" w:space="0" w:color="auto"/>
              <w:right w:val="single" w:sz="4" w:space="0" w:color="auto"/>
            </w:tcBorders>
            <w:shd w:val="clear" w:color="auto" w:fill="auto"/>
            <w:vAlign w:val="center"/>
            <w:hideMark/>
          </w:tcPr>
          <w:p w14:paraId="00C275BA" w14:textId="77777777" w:rsidR="0084031A" w:rsidRPr="0084031A" w:rsidRDefault="0084031A" w:rsidP="0084031A">
            <w:pPr>
              <w:jc w:val="center"/>
              <w:rPr>
                <w:sz w:val="24"/>
                <w:szCs w:val="24"/>
              </w:rPr>
            </w:pPr>
            <w:r w:rsidRPr="0084031A">
              <w:rPr>
                <w:sz w:val="24"/>
                <w:szCs w:val="24"/>
              </w:rPr>
              <w:t>4</w:t>
            </w:r>
          </w:p>
        </w:tc>
        <w:tc>
          <w:tcPr>
            <w:tcW w:w="1960" w:type="dxa"/>
            <w:tcBorders>
              <w:top w:val="nil"/>
              <w:left w:val="nil"/>
              <w:bottom w:val="single" w:sz="4" w:space="0" w:color="auto"/>
              <w:right w:val="single" w:sz="4" w:space="0" w:color="auto"/>
            </w:tcBorders>
            <w:shd w:val="clear" w:color="auto" w:fill="auto"/>
            <w:vAlign w:val="center"/>
            <w:hideMark/>
          </w:tcPr>
          <w:p w14:paraId="3F2B158C" w14:textId="77777777" w:rsidR="0084031A" w:rsidRPr="0084031A" w:rsidRDefault="0084031A" w:rsidP="0084031A">
            <w:pPr>
              <w:jc w:val="center"/>
              <w:rPr>
                <w:sz w:val="24"/>
                <w:szCs w:val="24"/>
              </w:rPr>
            </w:pPr>
            <w:r w:rsidRPr="0084031A">
              <w:rPr>
                <w:sz w:val="24"/>
                <w:szCs w:val="24"/>
              </w:rPr>
              <w:t>5</w:t>
            </w:r>
          </w:p>
        </w:tc>
        <w:tc>
          <w:tcPr>
            <w:tcW w:w="1920" w:type="dxa"/>
            <w:tcBorders>
              <w:top w:val="nil"/>
              <w:left w:val="nil"/>
              <w:bottom w:val="single" w:sz="4" w:space="0" w:color="auto"/>
              <w:right w:val="single" w:sz="4" w:space="0" w:color="auto"/>
            </w:tcBorders>
            <w:shd w:val="clear" w:color="auto" w:fill="auto"/>
            <w:vAlign w:val="center"/>
            <w:hideMark/>
          </w:tcPr>
          <w:p w14:paraId="72E65F71" w14:textId="77777777" w:rsidR="0084031A" w:rsidRPr="0084031A" w:rsidRDefault="0084031A" w:rsidP="0084031A">
            <w:pPr>
              <w:jc w:val="center"/>
              <w:rPr>
                <w:sz w:val="24"/>
                <w:szCs w:val="24"/>
              </w:rPr>
            </w:pPr>
            <w:r w:rsidRPr="0084031A">
              <w:rPr>
                <w:sz w:val="24"/>
                <w:szCs w:val="24"/>
              </w:rPr>
              <w:t>6</w:t>
            </w:r>
          </w:p>
        </w:tc>
        <w:tc>
          <w:tcPr>
            <w:tcW w:w="1740" w:type="dxa"/>
            <w:tcBorders>
              <w:top w:val="nil"/>
              <w:left w:val="nil"/>
              <w:bottom w:val="single" w:sz="4" w:space="0" w:color="auto"/>
              <w:right w:val="single" w:sz="4" w:space="0" w:color="auto"/>
            </w:tcBorders>
            <w:shd w:val="clear" w:color="auto" w:fill="auto"/>
            <w:vAlign w:val="center"/>
            <w:hideMark/>
          </w:tcPr>
          <w:p w14:paraId="0AE87794" w14:textId="77777777" w:rsidR="0084031A" w:rsidRPr="0084031A" w:rsidRDefault="0084031A" w:rsidP="0084031A">
            <w:pPr>
              <w:jc w:val="center"/>
              <w:rPr>
                <w:sz w:val="24"/>
                <w:szCs w:val="24"/>
              </w:rPr>
            </w:pPr>
            <w:r w:rsidRPr="0084031A">
              <w:rPr>
                <w:sz w:val="24"/>
                <w:szCs w:val="24"/>
              </w:rPr>
              <w:t>7</w:t>
            </w:r>
          </w:p>
        </w:tc>
      </w:tr>
      <w:tr w:rsidR="0084031A" w:rsidRPr="0084031A" w14:paraId="672EB458" w14:textId="77777777" w:rsidTr="0084031A">
        <w:trPr>
          <w:trHeight w:val="33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BBC5CE4" w14:textId="77777777" w:rsidR="0084031A" w:rsidRPr="0084031A" w:rsidRDefault="0084031A" w:rsidP="0084031A">
            <w:pPr>
              <w:jc w:val="center"/>
              <w:rPr>
                <w:sz w:val="24"/>
                <w:szCs w:val="24"/>
              </w:rPr>
            </w:pPr>
            <w:r w:rsidRPr="0084031A">
              <w:rPr>
                <w:sz w:val="24"/>
                <w:szCs w:val="24"/>
              </w:rPr>
              <w:t>1</w:t>
            </w:r>
          </w:p>
        </w:tc>
        <w:tc>
          <w:tcPr>
            <w:tcW w:w="4544" w:type="dxa"/>
            <w:tcBorders>
              <w:top w:val="nil"/>
              <w:left w:val="nil"/>
              <w:bottom w:val="single" w:sz="4" w:space="0" w:color="auto"/>
              <w:right w:val="single" w:sz="4" w:space="0" w:color="auto"/>
            </w:tcBorders>
            <w:shd w:val="clear" w:color="auto" w:fill="auto"/>
            <w:vAlign w:val="center"/>
            <w:hideMark/>
          </w:tcPr>
          <w:p w14:paraId="2444510D" w14:textId="77777777" w:rsidR="0084031A" w:rsidRPr="0084031A" w:rsidRDefault="0084031A" w:rsidP="0084031A">
            <w:pPr>
              <w:rPr>
                <w:sz w:val="24"/>
                <w:szCs w:val="24"/>
              </w:rPr>
            </w:pPr>
            <w:r w:rsidRPr="0084031A">
              <w:rPr>
                <w:sz w:val="24"/>
                <w:szCs w:val="24"/>
              </w:rPr>
              <w:t xml:space="preserve">Налоговая база </w:t>
            </w:r>
          </w:p>
        </w:tc>
        <w:tc>
          <w:tcPr>
            <w:tcW w:w="1480" w:type="dxa"/>
            <w:tcBorders>
              <w:top w:val="nil"/>
              <w:left w:val="nil"/>
              <w:bottom w:val="single" w:sz="4" w:space="0" w:color="auto"/>
              <w:right w:val="single" w:sz="4" w:space="0" w:color="auto"/>
            </w:tcBorders>
            <w:shd w:val="clear" w:color="auto" w:fill="auto"/>
            <w:vAlign w:val="center"/>
            <w:hideMark/>
          </w:tcPr>
          <w:p w14:paraId="6BE6185E" w14:textId="77777777" w:rsidR="0084031A" w:rsidRPr="0084031A" w:rsidRDefault="0084031A" w:rsidP="0084031A">
            <w:pPr>
              <w:jc w:val="center"/>
              <w:rPr>
                <w:sz w:val="24"/>
                <w:szCs w:val="24"/>
              </w:rPr>
            </w:pPr>
            <w:r w:rsidRPr="0084031A">
              <w:rPr>
                <w:sz w:val="24"/>
                <w:szCs w:val="24"/>
              </w:rPr>
              <w:t>тыс. рублей</w:t>
            </w:r>
          </w:p>
        </w:tc>
        <w:tc>
          <w:tcPr>
            <w:tcW w:w="1500" w:type="dxa"/>
            <w:tcBorders>
              <w:top w:val="nil"/>
              <w:left w:val="nil"/>
              <w:bottom w:val="single" w:sz="4" w:space="0" w:color="auto"/>
              <w:right w:val="single" w:sz="4" w:space="0" w:color="auto"/>
            </w:tcBorders>
            <w:shd w:val="clear" w:color="auto" w:fill="auto"/>
            <w:vAlign w:val="center"/>
            <w:hideMark/>
          </w:tcPr>
          <w:p w14:paraId="7541B446"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74ADD172" w14:textId="77777777" w:rsidR="0084031A" w:rsidRPr="0084031A" w:rsidRDefault="0084031A" w:rsidP="0084031A">
            <w:pPr>
              <w:jc w:val="right"/>
              <w:rPr>
                <w:sz w:val="24"/>
                <w:szCs w:val="24"/>
              </w:rPr>
            </w:pPr>
            <w:r w:rsidRPr="0084031A">
              <w:rPr>
                <w:sz w:val="24"/>
                <w:szCs w:val="24"/>
              </w:rPr>
              <w:t>2 192 690,0</w:t>
            </w:r>
          </w:p>
        </w:tc>
        <w:tc>
          <w:tcPr>
            <w:tcW w:w="1960" w:type="dxa"/>
            <w:tcBorders>
              <w:top w:val="nil"/>
              <w:left w:val="nil"/>
              <w:bottom w:val="single" w:sz="4" w:space="0" w:color="auto"/>
              <w:right w:val="single" w:sz="4" w:space="0" w:color="auto"/>
            </w:tcBorders>
            <w:shd w:val="clear" w:color="auto" w:fill="auto"/>
            <w:vAlign w:val="center"/>
            <w:hideMark/>
          </w:tcPr>
          <w:p w14:paraId="4B48F188" w14:textId="77777777" w:rsidR="0084031A" w:rsidRPr="0084031A" w:rsidRDefault="0084031A" w:rsidP="0084031A">
            <w:pPr>
              <w:jc w:val="right"/>
              <w:rPr>
                <w:sz w:val="24"/>
                <w:szCs w:val="24"/>
              </w:rPr>
            </w:pPr>
            <w:r w:rsidRPr="0084031A">
              <w:rPr>
                <w:sz w:val="24"/>
                <w:szCs w:val="24"/>
              </w:rPr>
              <w:t>2 520 442,1</w:t>
            </w:r>
          </w:p>
        </w:tc>
        <w:tc>
          <w:tcPr>
            <w:tcW w:w="1920" w:type="dxa"/>
            <w:tcBorders>
              <w:top w:val="nil"/>
              <w:left w:val="nil"/>
              <w:bottom w:val="single" w:sz="4" w:space="0" w:color="auto"/>
              <w:right w:val="single" w:sz="4" w:space="0" w:color="auto"/>
            </w:tcBorders>
            <w:shd w:val="clear" w:color="auto" w:fill="auto"/>
            <w:vAlign w:val="center"/>
            <w:hideMark/>
          </w:tcPr>
          <w:p w14:paraId="4866D6A2" w14:textId="77777777" w:rsidR="0084031A" w:rsidRPr="0084031A" w:rsidRDefault="0084031A" w:rsidP="0084031A">
            <w:pPr>
              <w:jc w:val="right"/>
              <w:rPr>
                <w:sz w:val="24"/>
                <w:szCs w:val="24"/>
              </w:rPr>
            </w:pPr>
            <w:r w:rsidRPr="0084031A">
              <w:rPr>
                <w:sz w:val="24"/>
                <w:szCs w:val="24"/>
              </w:rPr>
              <w:t>2 777 381,0</w:t>
            </w:r>
          </w:p>
        </w:tc>
        <w:tc>
          <w:tcPr>
            <w:tcW w:w="1740" w:type="dxa"/>
            <w:tcBorders>
              <w:top w:val="nil"/>
              <w:left w:val="nil"/>
              <w:bottom w:val="single" w:sz="4" w:space="0" w:color="auto"/>
              <w:right w:val="single" w:sz="4" w:space="0" w:color="auto"/>
            </w:tcBorders>
            <w:shd w:val="clear" w:color="auto" w:fill="auto"/>
            <w:vAlign w:val="center"/>
            <w:hideMark/>
          </w:tcPr>
          <w:p w14:paraId="2C44D1BB" w14:textId="77777777" w:rsidR="0084031A" w:rsidRPr="0084031A" w:rsidRDefault="0084031A" w:rsidP="0084031A">
            <w:pPr>
              <w:jc w:val="right"/>
              <w:rPr>
                <w:sz w:val="24"/>
                <w:szCs w:val="24"/>
              </w:rPr>
            </w:pPr>
            <w:r w:rsidRPr="0084031A">
              <w:rPr>
                <w:sz w:val="24"/>
                <w:szCs w:val="24"/>
              </w:rPr>
              <w:t>2 931 545,0</w:t>
            </w:r>
          </w:p>
        </w:tc>
      </w:tr>
      <w:tr w:rsidR="0084031A" w:rsidRPr="0084031A" w14:paraId="26A97E60" w14:textId="77777777" w:rsidTr="0084031A">
        <w:trPr>
          <w:trHeight w:val="409"/>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5C983C4" w14:textId="77777777" w:rsidR="0084031A" w:rsidRPr="0084031A" w:rsidRDefault="0084031A" w:rsidP="0084031A">
            <w:pPr>
              <w:jc w:val="center"/>
              <w:rPr>
                <w:sz w:val="24"/>
                <w:szCs w:val="24"/>
              </w:rPr>
            </w:pPr>
            <w:r w:rsidRPr="0084031A">
              <w:rPr>
                <w:sz w:val="24"/>
                <w:szCs w:val="24"/>
              </w:rPr>
              <w:t> </w:t>
            </w:r>
          </w:p>
        </w:tc>
        <w:tc>
          <w:tcPr>
            <w:tcW w:w="4544" w:type="dxa"/>
            <w:tcBorders>
              <w:top w:val="nil"/>
              <w:left w:val="nil"/>
              <w:bottom w:val="single" w:sz="4" w:space="0" w:color="auto"/>
              <w:right w:val="single" w:sz="4" w:space="0" w:color="auto"/>
            </w:tcBorders>
            <w:shd w:val="clear" w:color="auto" w:fill="auto"/>
            <w:vAlign w:val="center"/>
            <w:hideMark/>
          </w:tcPr>
          <w:p w14:paraId="1ED0A9FB" w14:textId="77777777" w:rsidR="0084031A" w:rsidRPr="0084031A" w:rsidRDefault="0084031A" w:rsidP="0084031A">
            <w:pPr>
              <w:rPr>
                <w:sz w:val="24"/>
                <w:szCs w:val="24"/>
              </w:rPr>
            </w:pPr>
            <w:r w:rsidRPr="0084031A">
              <w:rPr>
                <w:sz w:val="24"/>
                <w:szCs w:val="24"/>
              </w:rPr>
              <w:t>облагаемая по ставке 6 %</w:t>
            </w:r>
          </w:p>
        </w:tc>
        <w:tc>
          <w:tcPr>
            <w:tcW w:w="1480" w:type="dxa"/>
            <w:tcBorders>
              <w:top w:val="nil"/>
              <w:left w:val="nil"/>
              <w:bottom w:val="single" w:sz="4" w:space="0" w:color="auto"/>
              <w:right w:val="single" w:sz="4" w:space="0" w:color="auto"/>
            </w:tcBorders>
            <w:shd w:val="clear" w:color="auto" w:fill="auto"/>
            <w:vAlign w:val="center"/>
            <w:hideMark/>
          </w:tcPr>
          <w:p w14:paraId="4615C95E" w14:textId="77777777" w:rsidR="0084031A" w:rsidRPr="0084031A" w:rsidRDefault="0084031A" w:rsidP="0084031A">
            <w:pPr>
              <w:rPr>
                <w:sz w:val="24"/>
                <w:szCs w:val="24"/>
              </w:rPr>
            </w:pPr>
            <w:r w:rsidRPr="0084031A">
              <w:rPr>
                <w:sz w:val="24"/>
                <w:szCs w:val="24"/>
              </w:rPr>
              <w:t> </w:t>
            </w:r>
          </w:p>
        </w:tc>
        <w:tc>
          <w:tcPr>
            <w:tcW w:w="1500" w:type="dxa"/>
            <w:tcBorders>
              <w:top w:val="nil"/>
              <w:left w:val="nil"/>
              <w:bottom w:val="single" w:sz="4" w:space="0" w:color="auto"/>
              <w:right w:val="single" w:sz="4" w:space="0" w:color="auto"/>
            </w:tcBorders>
            <w:shd w:val="clear" w:color="auto" w:fill="auto"/>
            <w:vAlign w:val="center"/>
            <w:hideMark/>
          </w:tcPr>
          <w:p w14:paraId="4CDAE40E" w14:textId="77777777" w:rsidR="0084031A" w:rsidRPr="0084031A" w:rsidRDefault="0084031A" w:rsidP="0084031A">
            <w:pP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000000" w:fill="FFFFFF"/>
            <w:vAlign w:val="center"/>
            <w:hideMark/>
          </w:tcPr>
          <w:p w14:paraId="046BBCD0" w14:textId="77777777" w:rsidR="0084031A" w:rsidRPr="0084031A" w:rsidRDefault="0084031A" w:rsidP="0084031A">
            <w:pPr>
              <w:jc w:val="right"/>
              <w:rPr>
                <w:sz w:val="24"/>
                <w:szCs w:val="24"/>
              </w:rPr>
            </w:pPr>
            <w:r w:rsidRPr="0084031A">
              <w:rPr>
                <w:sz w:val="24"/>
                <w:szCs w:val="24"/>
              </w:rPr>
              <w:t>1 875 045,0</w:t>
            </w:r>
          </w:p>
        </w:tc>
        <w:tc>
          <w:tcPr>
            <w:tcW w:w="1960" w:type="dxa"/>
            <w:tcBorders>
              <w:top w:val="nil"/>
              <w:left w:val="nil"/>
              <w:bottom w:val="single" w:sz="4" w:space="0" w:color="auto"/>
              <w:right w:val="single" w:sz="4" w:space="0" w:color="auto"/>
            </w:tcBorders>
            <w:shd w:val="clear" w:color="auto" w:fill="auto"/>
            <w:vAlign w:val="center"/>
            <w:hideMark/>
          </w:tcPr>
          <w:p w14:paraId="3437353B" w14:textId="77777777" w:rsidR="0084031A" w:rsidRPr="0084031A" w:rsidRDefault="0084031A" w:rsidP="0084031A">
            <w:pPr>
              <w:jc w:val="right"/>
              <w:rPr>
                <w:sz w:val="24"/>
                <w:szCs w:val="24"/>
              </w:rPr>
            </w:pPr>
            <w:r w:rsidRPr="0084031A">
              <w:rPr>
                <w:sz w:val="24"/>
                <w:szCs w:val="24"/>
              </w:rPr>
              <w:t xml:space="preserve">2 104 487,0  </w:t>
            </w:r>
          </w:p>
        </w:tc>
        <w:tc>
          <w:tcPr>
            <w:tcW w:w="1920" w:type="dxa"/>
            <w:tcBorders>
              <w:top w:val="nil"/>
              <w:left w:val="nil"/>
              <w:bottom w:val="single" w:sz="4" w:space="0" w:color="auto"/>
              <w:right w:val="single" w:sz="4" w:space="0" w:color="auto"/>
            </w:tcBorders>
            <w:shd w:val="clear" w:color="auto" w:fill="auto"/>
            <w:vAlign w:val="center"/>
            <w:hideMark/>
          </w:tcPr>
          <w:p w14:paraId="4501DEB7" w14:textId="77777777" w:rsidR="0084031A" w:rsidRPr="0084031A" w:rsidRDefault="0084031A" w:rsidP="0084031A">
            <w:pPr>
              <w:jc w:val="right"/>
              <w:rPr>
                <w:sz w:val="24"/>
                <w:szCs w:val="24"/>
              </w:rPr>
            </w:pPr>
            <w:r w:rsidRPr="0084031A">
              <w:rPr>
                <w:sz w:val="24"/>
                <w:szCs w:val="24"/>
              </w:rPr>
              <w:t xml:space="preserve">2 445 606,0  </w:t>
            </w:r>
          </w:p>
        </w:tc>
        <w:tc>
          <w:tcPr>
            <w:tcW w:w="1740" w:type="dxa"/>
            <w:tcBorders>
              <w:top w:val="nil"/>
              <w:left w:val="nil"/>
              <w:bottom w:val="single" w:sz="4" w:space="0" w:color="auto"/>
              <w:right w:val="single" w:sz="4" w:space="0" w:color="auto"/>
            </w:tcBorders>
            <w:shd w:val="clear" w:color="auto" w:fill="auto"/>
            <w:vAlign w:val="center"/>
            <w:hideMark/>
          </w:tcPr>
          <w:p w14:paraId="73C9FADA" w14:textId="77777777" w:rsidR="0084031A" w:rsidRPr="0084031A" w:rsidRDefault="0084031A" w:rsidP="0084031A">
            <w:pPr>
              <w:jc w:val="right"/>
              <w:rPr>
                <w:sz w:val="24"/>
                <w:szCs w:val="24"/>
              </w:rPr>
            </w:pPr>
            <w:r w:rsidRPr="0084031A">
              <w:rPr>
                <w:sz w:val="24"/>
                <w:szCs w:val="24"/>
              </w:rPr>
              <w:t xml:space="preserve">2 586 499,0  </w:t>
            </w:r>
          </w:p>
        </w:tc>
      </w:tr>
      <w:tr w:rsidR="0084031A" w:rsidRPr="0084031A" w14:paraId="600D2E75" w14:textId="77777777" w:rsidTr="0084031A">
        <w:trPr>
          <w:trHeight w:val="923"/>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F61E20B" w14:textId="77777777" w:rsidR="0084031A" w:rsidRPr="0084031A" w:rsidRDefault="0084031A" w:rsidP="0084031A">
            <w:pPr>
              <w:jc w:val="center"/>
              <w:rPr>
                <w:sz w:val="24"/>
                <w:szCs w:val="24"/>
              </w:rPr>
            </w:pPr>
            <w:r w:rsidRPr="0084031A">
              <w:rPr>
                <w:sz w:val="24"/>
                <w:szCs w:val="24"/>
              </w:rPr>
              <w:t> </w:t>
            </w:r>
          </w:p>
        </w:tc>
        <w:tc>
          <w:tcPr>
            <w:tcW w:w="4544" w:type="dxa"/>
            <w:tcBorders>
              <w:top w:val="nil"/>
              <w:left w:val="nil"/>
              <w:bottom w:val="single" w:sz="4" w:space="0" w:color="auto"/>
              <w:right w:val="single" w:sz="4" w:space="0" w:color="auto"/>
            </w:tcBorders>
            <w:shd w:val="clear" w:color="auto" w:fill="auto"/>
            <w:vAlign w:val="center"/>
            <w:hideMark/>
          </w:tcPr>
          <w:p w14:paraId="7929B089" w14:textId="77777777" w:rsidR="0084031A" w:rsidRPr="0084031A" w:rsidRDefault="0084031A" w:rsidP="0084031A">
            <w:pPr>
              <w:rPr>
                <w:sz w:val="24"/>
                <w:szCs w:val="24"/>
              </w:rPr>
            </w:pPr>
            <w:r w:rsidRPr="0084031A">
              <w:rPr>
                <w:sz w:val="24"/>
                <w:szCs w:val="24"/>
              </w:rPr>
              <w:t>облагаемая по ставке, предусмотренной для налогоплательщиков, применявших в 2020 году исключительно ЕНВД</w:t>
            </w:r>
          </w:p>
        </w:tc>
        <w:tc>
          <w:tcPr>
            <w:tcW w:w="1480" w:type="dxa"/>
            <w:tcBorders>
              <w:top w:val="nil"/>
              <w:left w:val="nil"/>
              <w:bottom w:val="single" w:sz="4" w:space="0" w:color="auto"/>
              <w:right w:val="single" w:sz="4" w:space="0" w:color="auto"/>
            </w:tcBorders>
            <w:shd w:val="clear" w:color="auto" w:fill="auto"/>
            <w:vAlign w:val="center"/>
            <w:hideMark/>
          </w:tcPr>
          <w:p w14:paraId="4F66713A" w14:textId="77777777" w:rsidR="0084031A" w:rsidRPr="0084031A" w:rsidRDefault="0084031A" w:rsidP="0084031A">
            <w:pPr>
              <w:rPr>
                <w:sz w:val="24"/>
                <w:szCs w:val="24"/>
              </w:rPr>
            </w:pPr>
            <w:r w:rsidRPr="0084031A">
              <w:rPr>
                <w:sz w:val="24"/>
                <w:szCs w:val="24"/>
              </w:rPr>
              <w:t> </w:t>
            </w:r>
          </w:p>
        </w:tc>
        <w:tc>
          <w:tcPr>
            <w:tcW w:w="1500" w:type="dxa"/>
            <w:tcBorders>
              <w:top w:val="nil"/>
              <w:left w:val="nil"/>
              <w:bottom w:val="single" w:sz="4" w:space="0" w:color="auto"/>
              <w:right w:val="single" w:sz="4" w:space="0" w:color="auto"/>
            </w:tcBorders>
            <w:shd w:val="clear" w:color="auto" w:fill="auto"/>
            <w:vAlign w:val="center"/>
            <w:hideMark/>
          </w:tcPr>
          <w:p w14:paraId="2812A8D8" w14:textId="77777777" w:rsidR="0084031A" w:rsidRPr="0084031A" w:rsidRDefault="0084031A" w:rsidP="0084031A">
            <w:pP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000000" w:fill="FFFFFF"/>
            <w:vAlign w:val="center"/>
            <w:hideMark/>
          </w:tcPr>
          <w:p w14:paraId="6EE43A16" w14:textId="77777777" w:rsidR="0084031A" w:rsidRPr="0084031A" w:rsidRDefault="0084031A" w:rsidP="0084031A">
            <w:pPr>
              <w:jc w:val="right"/>
              <w:rPr>
                <w:sz w:val="24"/>
                <w:szCs w:val="24"/>
              </w:rPr>
            </w:pPr>
            <w:r w:rsidRPr="0084031A">
              <w:rPr>
                <w:sz w:val="24"/>
                <w:szCs w:val="24"/>
              </w:rPr>
              <w:t>317 645,0</w:t>
            </w:r>
          </w:p>
        </w:tc>
        <w:tc>
          <w:tcPr>
            <w:tcW w:w="1960" w:type="dxa"/>
            <w:tcBorders>
              <w:top w:val="nil"/>
              <w:left w:val="nil"/>
              <w:bottom w:val="single" w:sz="4" w:space="0" w:color="auto"/>
              <w:right w:val="single" w:sz="4" w:space="0" w:color="auto"/>
            </w:tcBorders>
            <w:shd w:val="clear" w:color="auto" w:fill="auto"/>
            <w:vAlign w:val="center"/>
            <w:hideMark/>
          </w:tcPr>
          <w:p w14:paraId="4495531B" w14:textId="77777777" w:rsidR="0084031A" w:rsidRPr="0084031A" w:rsidRDefault="0084031A" w:rsidP="0084031A">
            <w:pPr>
              <w:jc w:val="right"/>
              <w:rPr>
                <w:sz w:val="24"/>
                <w:szCs w:val="24"/>
              </w:rPr>
            </w:pPr>
            <w:r w:rsidRPr="0084031A">
              <w:rPr>
                <w:sz w:val="24"/>
                <w:szCs w:val="24"/>
              </w:rPr>
              <w:t xml:space="preserve">319 015,0  </w:t>
            </w:r>
          </w:p>
        </w:tc>
        <w:tc>
          <w:tcPr>
            <w:tcW w:w="1920" w:type="dxa"/>
            <w:tcBorders>
              <w:top w:val="nil"/>
              <w:left w:val="nil"/>
              <w:bottom w:val="single" w:sz="4" w:space="0" w:color="auto"/>
              <w:right w:val="single" w:sz="4" w:space="0" w:color="auto"/>
            </w:tcBorders>
            <w:shd w:val="clear" w:color="auto" w:fill="auto"/>
            <w:vAlign w:val="center"/>
            <w:hideMark/>
          </w:tcPr>
          <w:p w14:paraId="2FA2090D" w14:textId="77777777" w:rsidR="0084031A" w:rsidRPr="0084031A" w:rsidRDefault="0084031A" w:rsidP="0084031A">
            <w:pPr>
              <w:jc w:val="right"/>
              <w:rPr>
                <w:sz w:val="24"/>
                <w:szCs w:val="24"/>
              </w:rPr>
            </w:pPr>
            <w:r w:rsidRPr="0084031A">
              <w:rPr>
                <w:sz w:val="24"/>
                <w:szCs w:val="24"/>
              </w:rPr>
              <w:t xml:space="preserve">331 775,0  </w:t>
            </w:r>
          </w:p>
        </w:tc>
        <w:tc>
          <w:tcPr>
            <w:tcW w:w="1740" w:type="dxa"/>
            <w:tcBorders>
              <w:top w:val="nil"/>
              <w:left w:val="nil"/>
              <w:bottom w:val="single" w:sz="4" w:space="0" w:color="auto"/>
              <w:right w:val="single" w:sz="4" w:space="0" w:color="auto"/>
            </w:tcBorders>
            <w:shd w:val="clear" w:color="auto" w:fill="auto"/>
            <w:vAlign w:val="center"/>
            <w:hideMark/>
          </w:tcPr>
          <w:p w14:paraId="7642142E" w14:textId="77777777" w:rsidR="0084031A" w:rsidRPr="0084031A" w:rsidRDefault="0084031A" w:rsidP="0084031A">
            <w:pPr>
              <w:jc w:val="right"/>
              <w:rPr>
                <w:sz w:val="24"/>
                <w:szCs w:val="24"/>
              </w:rPr>
            </w:pPr>
            <w:r w:rsidRPr="0084031A">
              <w:rPr>
                <w:sz w:val="24"/>
                <w:szCs w:val="24"/>
              </w:rPr>
              <w:t xml:space="preserve">345 046,0  </w:t>
            </w:r>
          </w:p>
        </w:tc>
      </w:tr>
      <w:tr w:rsidR="0084031A" w:rsidRPr="0084031A" w14:paraId="2EB082D2" w14:textId="77777777" w:rsidTr="0084031A">
        <w:trPr>
          <w:trHeight w:val="33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4BC212E" w14:textId="77777777" w:rsidR="0084031A" w:rsidRPr="0084031A" w:rsidRDefault="0084031A" w:rsidP="0084031A">
            <w:pPr>
              <w:jc w:val="center"/>
              <w:rPr>
                <w:sz w:val="24"/>
                <w:szCs w:val="24"/>
              </w:rPr>
            </w:pPr>
            <w:r w:rsidRPr="0084031A">
              <w:rPr>
                <w:sz w:val="24"/>
                <w:szCs w:val="24"/>
              </w:rPr>
              <w:t>2</w:t>
            </w:r>
          </w:p>
        </w:tc>
        <w:tc>
          <w:tcPr>
            <w:tcW w:w="4544" w:type="dxa"/>
            <w:tcBorders>
              <w:top w:val="nil"/>
              <w:left w:val="nil"/>
              <w:bottom w:val="single" w:sz="4" w:space="0" w:color="auto"/>
              <w:right w:val="single" w:sz="4" w:space="0" w:color="auto"/>
            </w:tcBorders>
            <w:shd w:val="clear" w:color="000000" w:fill="FFFFFF"/>
            <w:vAlign w:val="center"/>
            <w:hideMark/>
          </w:tcPr>
          <w:p w14:paraId="7051EA61" w14:textId="77777777" w:rsidR="0084031A" w:rsidRPr="0084031A" w:rsidRDefault="0084031A" w:rsidP="0084031A">
            <w:pPr>
              <w:rPr>
                <w:sz w:val="24"/>
                <w:szCs w:val="24"/>
              </w:rPr>
            </w:pPr>
            <w:r w:rsidRPr="0084031A">
              <w:rPr>
                <w:sz w:val="24"/>
                <w:szCs w:val="24"/>
              </w:rPr>
              <w:t>Темп роста налоговой базы</w:t>
            </w:r>
          </w:p>
        </w:tc>
        <w:tc>
          <w:tcPr>
            <w:tcW w:w="1480" w:type="dxa"/>
            <w:tcBorders>
              <w:top w:val="nil"/>
              <w:left w:val="nil"/>
              <w:bottom w:val="single" w:sz="4" w:space="0" w:color="auto"/>
              <w:right w:val="single" w:sz="4" w:space="0" w:color="auto"/>
            </w:tcBorders>
            <w:shd w:val="clear" w:color="auto" w:fill="auto"/>
            <w:vAlign w:val="center"/>
            <w:hideMark/>
          </w:tcPr>
          <w:p w14:paraId="11997112" w14:textId="77777777" w:rsidR="0084031A" w:rsidRPr="0084031A" w:rsidRDefault="0084031A" w:rsidP="0084031A">
            <w:pPr>
              <w:jc w:val="center"/>
              <w:rPr>
                <w:sz w:val="24"/>
                <w:szCs w:val="24"/>
              </w:rPr>
            </w:pPr>
            <w:r w:rsidRPr="0084031A">
              <w:rPr>
                <w:sz w:val="24"/>
                <w:szCs w:val="24"/>
              </w:rPr>
              <w:t>%</w:t>
            </w:r>
          </w:p>
        </w:tc>
        <w:tc>
          <w:tcPr>
            <w:tcW w:w="1500" w:type="dxa"/>
            <w:tcBorders>
              <w:top w:val="nil"/>
              <w:left w:val="nil"/>
              <w:bottom w:val="single" w:sz="4" w:space="0" w:color="auto"/>
              <w:right w:val="single" w:sz="4" w:space="0" w:color="auto"/>
            </w:tcBorders>
            <w:shd w:val="clear" w:color="auto" w:fill="auto"/>
            <w:vAlign w:val="center"/>
            <w:hideMark/>
          </w:tcPr>
          <w:p w14:paraId="46936D52"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20D5BBF5" w14:textId="77777777" w:rsidR="0084031A" w:rsidRPr="0084031A" w:rsidRDefault="0084031A" w:rsidP="0084031A">
            <w:pPr>
              <w:jc w:val="right"/>
              <w:rPr>
                <w:sz w:val="24"/>
                <w:szCs w:val="24"/>
              </w:rPr>
            </w:pPr>
            <w:r w:rsidRPr="0084031A">
              <w:rPr>
                <w:sz w:val="24"/>
                <w:szCs w:val="24"/>
              </w:rPr>
              <w:t>104,0</w:t>
            </w:r>
          </w:p>
        </w:tc>
        <w:tc>
          <w:tcPr>
            <w:tcW w:w="1960" w:type="dxa"/>
            <w:tcBorders>
              <w:top w:val="nil"/>
              <w:left w:val="nil"/>
              <w:bottom w:val="single" w:sz="4" w:space="0" w:color="auto"/>
              <w:right w:val="single" w:sz="4" w:space="0" w:color="auto"/>
            </w:tcBorders>
            <w:shd w:val="clear" w:color="auto" w:fill="auto"/>
            <w:vAlign w:val="center"/>
            <w:hideMark/>
          </w:tcPr>
          <w:p w14:paraId="42985F53" w14:textId="77777777" w:rsidR="0084031A" w:rsidRPr="0084031A" w:rsidRDefault="0084031A" w:rsidP="0084031A">
            <w:pPr>
              <w:jc w:val="right"/>
              <w:rPr>
                <w:sz w:val="24"/>
                <w:szCs w:val="24"/>
              </w:rPr>
            </w:pPr>
            <w:r w:rsidRPr="0084031A">
              <w:rPr>
                <w:sz w:val="24"/>
                <w:szCs w:val="24"/>
              </w:rPr>
              <w:t>104,0</w:t>
            </w:r>
          </w:p>
        </w:tc>
        <w:tc>
          <w:tcPr>
            <w:tcW w:w="1920" w:type="dxa"/>
            <w:tcBorders>
              <w:top w:val="nil"/>
              <w:left w:val="nil"/>
              <w:bottom w:val="single" w:sz="4" w:space="0" w:color="auto"/>
              <w:right w:val="single" w:sz="4" w:space="0" w:color="auto"/>
            </w:tcBorders>
            <w:shd w:val="clear" w:color="auto" w:fill="auto"/>
            <w:vAlign w:val="center"/>
            <w:hideMark/>
          </w:tcPr>
          <w:p w14:paraId="6A8DCB44" w14:textId="77777777" w:rsidR="0084031A" w:rsidRPr="0084031A" w:rsidRDefault="0084031A" w:rsidP="0084031A">
            <w:pPr>
              <w:jc w:val="right"/>
              <w:rPr>
                <w:sz w:val="24"/>
                <w:szCs w:val="24"/>
              </w:rPr>
            </w:pPr>
            <w:r w:rsidRPr="0084031A">
              <w:rPr>
                <w:sz w:val="24"/>
                <w:szCs w:val="24"/>
              </w:rPr>
              <w:t>104,0</w:t>
            </w:r>
          </w:p>
        </w:tc>
        <w:tc>
          <w:tcPr>
            <w:tcW w:w="1740" w:type="dxa"/>
            <w:tcBorders>
              <w:top w:val="nil"/>
              <w:left w:val="nil"/>
              <w:bottom w:val="single" w:sz="4" w:space="0" w:color="auto"/>
              <w:right w:val="single" w:sz="4" w:space="0" w:color="auto"/>
            </w:tcBorders>
            <w:shd w:val="clear" w:color="auto" w:fill="auto"/>
            <w:vAlign w:val="center"/>
            <w:hideMark/>
          </w:tcPr>
          <w:p w14:paraId="5CBBE0EB" w14:textId="77777777" w:rsidR="0084031A" w:rsidRPr="0084031A" w:rsidRDefault="0084031A" w:rsidP="0084031A">
            <w:pPr>
              <w:jc w:val="right"/>
              <w:rPr>
                <w:sz w:val="24"/>
                <w:szCs w:val="24"/>
              </w:rPr>
            </w:pPr>
            <w:r w:rsidRPr="0084031A">
              <w:rPr>
                <w:sz w:val="24"/>
                <w:szCs w:val="24"/>
              </w:rPr>
              <w:t>104,0</w:t>
            </w:r>
          </w:p>
        </w:tc>
      </w:tr>
      <w:tr w:rsidR="0084031A" w:rsidRPr="0084031A" w14:paraId="6D9A5D5C" w14:textId="77777777" w:rsidTr="0084031A">
        <w:trPr>
          <w:trHeight w:val="33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49777E6" w14:textId="77777777" w:rsidR="0084031A" w:rsidRPr="0084031A" w:rsidRDefault="0084031A" w:rsidP="0084031A">
            <w:pPr>
              <w:jc w:val="center"/>
              <w:rPr>
                <w:sz w:val="24"/>
                <w:szCs w:val="24"/>
              </w:rPr>
            </w:pPr>
            <w:r w:rsidRPr="0084031A">
              <w:rPr>
                <w:sz w:val="24"/>
                <w:szCs w:val="24"/>
              </w:rPr>
              <w:t>3</w:t>
            </w:r>
          </w:p>
        </w:tc>
        <w:tc>
          <w:tcPr>
            <w:tcW w:w="4544" w:type="dxa"/>
            <w:tcBorders>
              <w:top w:val="nil"/>
              <w:left w:val="nil"/>
              <w:bottom w:val="single" w:sz="4" w:space="0" w:color="auto"/>
              <w:right w:val="single" w:sz="4" w:space="0" w:color="auto"/>
            </w:tcBorders>
            <w:shd w:val="clear" w:color="auto" w:fill="auto"/>
            <w:vAlign w:val="center"/>
            <w:hideMark/>
          </w:tcPr>
          <w:p w14:paraId="01DF8295" w14:textId="77777777" w:rsidR="0084031A" w:rsidRPr="0084031A" w:rsidRDefault="0084031A" w:rsidP="0084031A">
            <w:pPr>
              <w:rPr>
                <w:sz w:val="24"/>
                <w:szCs w:val="24"/>
              </w:rPr>
            </w:pPr>
            <w:r w:rsidRPr="0084031A">
              <w:rPr>
                <w:sz w:val="24"/>
                <w:szCs w:val="24"/>
              </w:rPr>
              <w:t xml:space="preserve">Налоговая ставка </w:t>
            </w:r>
          </w:p>
        </w:tc>
        <w:tc>
          <w:tcPr>
            <w:tcW w:w="1480" w:type="dxa"/>
            <w:tcBorders>
              <w:top w:val="nil"/>
              <w:left w:val="nil"/>
              <w:bottom w:val="single" w:sz="4" w:space="0" w:color="auto"/>
              <w:right w:val="single" w:sz="4" w:space="0" w:color="auto"/>
            </w:tcBorders>
            <w:shd w:val="clear" w:color="auto" w:fill="auto"/>
            <w:vAlign w:val="center"/>
            <w:hideMark/>
          </w:tcPr>
          <w:p w14:paraId="76A1414D" w14:textId="77777777" w:rsidR="0084031A" w:rsidRPr="0084031A" w:rsidRDefault="0084031A" w:rsidP="0084031A">
            <w:pPr>
              <w:jc w:val="center"/>
              <w:rPr>
                <w:sz w:val="24"/>
                <w:szCs w:val="24"/>
              </w:rPr>
            </w:pPr>
            <w:r w:rsidRPr="0084031A">
              <w:rPr>
                <w:sz w:val="24"/>
                <w:szCs w:val="24"/>
              </w:rPr>
              <w:t>%</w:t>
            </w:r>
          </w:p>
        </w:tc>
        <w:tc>
          <w:tcPr>
            <w:tcW w:w="1500" w:type="dxa"/>
            <w:tcBorders>
              <w:top w:val="nil"/>
              <w:left w:val="nil"/>
              <w:bottom w:val="single" w:sz="4" w:space="0" w:color="auto"/>
              <w:right w:val="single" w:sz="4" w:space="0" w:color="auto"/>
            </w:tcBorders>
            <w:shd w:val="clear" w:color="auto" w:fill="auto"/>
            <w:vAlign w:val="center"/>
            <w:hideMark/>
          </w:tcPr>
          <w:p w14:paraId="23532981"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486BEE17" w14:textId="77777777" w:rsidR="0084031A" w:rsidRPr="0084031A" w:rsidRDefault="0084031A" w:rsidP="0084031A">
            <w:pPr>
              <w:jc w:val="right"/>
              <w:rPr>
                <w:sz w:val="24"/>
                <w:szCs w:val="24"/>
              </w:rPr>
            </w:pPr>
            <w:r w:rsidRPr="0084031A">
              <w:rPr>
                <w:sz w:val="24"/>
                <w:szCs w:val="24"/>
              </w:rPr>
              <w:t>6%</w:t>
            </w:r>
          </w:p>
        </w:tc>
        <w:tc>
          <w:tcPr>
            <w:tcW w:w="1960" w:type="dxa"/>
            <w:tcBorders>
              <w:top w:val="nil"/>
              <w:left w:val="nil"/>
              <w:bottom w:val="single" w:sz="4" w:space="0" w:color="auto"/>
              <w:right w:val="single" w:sz="4" w:space="0" w:color="auto"/>
            </w:tcBorders>
            <w:shd w:val="clear" w:color="auto" w:fill="auto"/>
            <w:vAlign w:val="center"/>
            <w:hideMark/>
          </w:tcPr>
          <w:p w14:paraId="6F99B2FB" w14:textId="77777777" w:rsidR="0084031A" w:rsidRPr="0084031A" w:rsidRDefault="0084031A" w:rsidP="0084031A">
            <w:pPr>
              <w:jc w:val="right"/>
              <w:rPr>
                <w:sz w:val="24"/>
                <w:szCs w:val="24"/>
              </w:rPr>
            </w:pPr>
            <w:r w:rsidRPr="0084031A">
              <w:rPr>
                <w:sz w:val="24"/>
                <w:szCs w:val="24"/>
              </w:rPr>
              <w:t>6%</w:t>
            </w:r>
          </w:p>
        </w:tc>
        <w:tc>
          <w:tcPr>
            <w:tcW w:w="1920" w:type="dxa"/>
            <w:tcBorders>
              <w:top w:val="nil"/>
              <w:left w:val="nil"/>
              <w:bottom w:val="single" w:sz="4" w:space="0" w:color="auto"/>
              <w:right w:val="single" w:sz="4" w:space="0" w:color="auto"/>
            </w:tcBorders>
            <w:shd w:val="clear" w:color="auto" w:fill="auto"/>
            <w:vAlign w:val="center"/>
            <w:hideMark/>
          </w:tcPr>
          <w:p w14:paraId="76744416" w14:textId="77777777" w:rsidR="0084031A" w:rsidRPr="0084031A" w:rsidRDefault="0084031A" w:rsidP="0084031A">
            <w:pPr>
              <w:jc w:val="right"/>
              <w:rPr>
                <w:sz w:val="24"/>
                <w:szCs w:val="24"/>
              </w:rPr>
            </w:pPr>
            <w:r w:rsidRPr="0084031A">
              <w:rPr>
                <w:sz w:val="24"/>
                <w:szCs w:val="24"/>
              </w:rPr>
              <w:t>6%</w:t>
            </w:r>
          </w:p>
        </w:tc>
        <w:tc>
          <w:tcPr>
            <w:tcW w:w="1740" w:type="dxa"/>
            <w:tcBorders>
              <w:top w:val="nil"/>
              <w:left w:val="nil"/>
              <w:bottom w:val="single" w:sz="4" w:space="0" w:color="auto"/>
              <w:right w:val="single" w:sz="4" w:space="0" w:color="auto"/>
            </w:tcBorders>
            <w:shd w:val="clear" w:color="auto" w:fill="auto"/>
            <w:vAlign w:val="center"/>
            <w:hideMark/>
          </w:tcPr>
          <w:p w14:paraId="6564F866" w14:textId="77777777" w:rsidR="0084031A" w:rsidRPr="0084031A" w:rsidRDefault="0084031A" w:rsidP="0084031A">
            <w:pPr>
              <w:jc w:val="right"/>
              <w:rPr>
                <w:sz w:val="24"/>
                <w:szCs w:val="24"/>
              </w:rPr>
            </w:pPr>
            <w:r w:rsidRPr="0084031A">
              <w:rPr>
                <w:sz w:val="24"/>
                <w:szCs w:val="24"/>
              </w:rPr>
              <w:t>6%</w:t>
            </w:r>
          </w:p>
        </w:tc>
      </w:tr>
      <w:tr w:rsidR="0084031A" w:rsidRPr="0084031A" w14:paraId="7B1492C4" w14:textId="77777777" w:rsidTr="0084031A">
        <w:trPr>
          <w:trHeight w:val="983"/>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5FC795F" w14:textId="77777777" w:rsidR="0084031A" w:rsidRPr="0084031A" w:rsidRDefault="0084031A" w:rsidP="0084031A">
            <w:pPr>
              <w:jc w:val="center"/>
              <w:rPr>
                <w:sz w:val="24"/>
                <w:szCs w:val="24"/>
              </w:rPr>
            </w:pPr>
            <w:r w:rsidRPr="0084031A">
              <w:rPr>
                <w:sz w:val="24"/>
                <w:szCs w:val="24"/>
              </w:rPr>
              <w:t>4</w:t>
            </w:r>
          </w:p>
        </w:tc>
        <w:tc>
          <w:tcPr>
            <w:tcW w:w="4544" w:type="dxa"/>
            <w:tcBorders>
              <w:top w:val="nil"/>
              <w:left w:val="nil"/>
              <w:bottom w:val="single" w:sz="4" w:space="0" w:color="auto"/>
              <w:right w:val="single" w:sz="4" w:space="0" w:color="auto"/>
            </w:tcBorders>
            <w:shd w:val="clear" w:color="auto" w:fill="auto"/>
            <w:vAlign w:val="center"/>
            <w:hideMark/>
          </w:tcPr>
          <w:p w14:paraId="51C92187" w14:textId="77777777" w:rsidR="0084031A" w:rsidRPr="0084031A" w:rsidRDefault="0084031A" w:rsidP="0084031A">
            <w:pPr>
              <w:rPr>
                <w:sz w:val="24"/>
                <w:szCs w:val="24"/>
              </w:rPr>
            </w:pPr>
            <w:r w:rsidRPr="0084031A">
              <w:rPr>
                <w:sz w:val="24"/>
                <w:szCs w:val="24"/>
              </w:rPr>
              <w:t>Налоговая ставка, предусмотренная для налогоплательщиков, применявших в 2020 году исключительно ЕНВД</w:t>
            </w:r>
          </w:p>
        </w:tc>
        <w:tc>
          <w:tcPr>
            <w:tcW w:w="1480" w:type="dxa"/>
            <w:tcBorders>
              <w:top w:val="nil"/>
              <w:left w:val="nil"/>
              <w:bottom w:val="single" w:sz="4" w:space="0" w:color="auto"/>
              <w:right w:val="single" w:sz="4" w:space="0" w:color="auto"/>
            </w:tcBorders>
            <w:shd w:val="clear" w:color="auto" w:fill="auto"/>
            <w:vAlign w:val="center"/>
            <w:hideMark/>
          </w:tcPr>
          <w:p w14:paraId="2C182717" w14:textId="77777777" w:rsidR="0084031A" w:rsidRPr="0084031A" w:rsidRDefault="0084031A" w:rsidP="0084031A">
            <w:pPr>
              <w:jc w:val="center"/>
              <w:rPr>
                <w:sz w:val="24"/>
                <w:szCs w:val="24"/>
              </w:rPr>
            </w:pPr>
            <w:r w:rsidRPr="0084031A">
              <w:rPr>
                <w:sz w:val="24"/>
                <w:szCs w:val="24"/>
              </w:rPr>
              <w:t> </w:t>
            </w:r>
          </w:p>
        </w:tc>
        <w:tc>
          <w:tcPr>
            <w:tcW w:w="1500" w:type="dxa"/>
            <w:tcBorders>
              <w:top w:val="nil"/>
              <w:left w:val="nil"/>
              <w:bottom w:val="single" w:sz="4" w:space="0" w:color="auto"/>
              <w:right w:val="single" w:sz="4" w:space="0" w:color="auto"/>
            </w:tcBorders>
            <w:shd w:val="clear" w:color="auto" w:fill="auto"/>
            <w:vAlign w:val="center"/>
            <w:hideMark/>
          </w:tcPr>
          <w:p w14:paraId="35A0582D"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63638060" w14:textId="77777777" w:rsidR="0084031A" w:rsidRPr="0084031A" w:rsidRDefault="0084031A" w:rsidP="0084031A">
            <w:pPr>
              <w:jc w:val="right"/>
              <w:rPr>
                <w:sz w:val="24"/>
                <w:szCs w:val="24"/>
              </w:rPr>
            </w:pPr>
            <w:r w:rsidRPr="0084031A">
              <w:rPr>
                <w:sz w:val="24"/>
                <w:szCs w:val="24"/>
              </w:rPr>
              <w:t>5%</w:t>
            </w:r>
          </w:p>
        </w:tc>
        <w:tc>
          <w:tcPr>
            <w:tcW w:w="1960" w:type="dxa"/>
            <w:tcBorders>
              <w:top w:val="nil"/>
              <w:left w:val="nil"/>
              <w:bottom w:val="single" w:sz="4" w:space="0" w:color="auto"/>
              <w:right w:val="single" w:sz="4" w:space="0" w:color="auto"/>
            </w:tcBorders>
            <w:shd w:val="clear" w:color="auto" w:fill="auto"/>
            <w:vAlign w:val="center"/>
            <w:hideMark/>
          </w:tcPr>
          <w:p w14:paraId="7B40CE65" w14:textId="77777777" w:rsidR="0084031A" w:rsidRPr="0084031A" w:rsidRDefault="0084031A" w:rsidP="0084031A">
            <w:pPr>
              <w:jc w:val="right"/>
              <w:rPr>
                <w:sz w:val="24"/>
                <w:szCs w:val="24"/>
              </w:rPr>
            </w:pPr>
            <w:r w:rsidRPr="0084031A">
              <w:rPr>
                <w:sz w:val="24"/>
                <w:szCs w:val="24"/>
              </w:rPr>
              <w:t>6%</w:t>
            </w:r>
          </w:p>
        </w:tc>
        <w:tc>
          <w:tcPr>
            <w:tcW w:w="1920" w:type="dxa"/>
            <w:tcBorders>
              <w:top w:val="nil"/>
              <w:left w:val="nil"/>
              <w:bottom w:val="single" w:sz="4" w:space="0" w:color="auto"/>
              <w:right w:val="single" w:sz="4" w:space="0" w:color="auto"/>
            </w:tcBorders>
            <w:shd w:val="clear" w:color="auto" w:fill="auto"/>
            <w:vAlign w:val="center"/>
            <w:hideMark/>
          </w:tcPr>
          <w:p w14:paraId="003AEBA3" w14:textId="77777777" w:rsidR="0084031A" w:rsidRPr="0084031A" w:rsidRDefault="0084031A" w:rsidP="0084031A">
            <w:pPr>
              <w:jc w:val="right"/>
              <w:rPr>
                <w:sz w:val="24"/>
                <w:szCs w:val="24"/>
              </w:rPr>
            </w:pPr>
            <w:r w:rsidRPr="0084031A">
              <w:rPr>
                <w:sz w:val="24"/>
                <w:szCs w:val="24"/>
              </w:rPr>
              <w:t>6%</w:t>
            </w:r>
          </w:p>
        </w:tc>
        <w:tc>
          <w:tcPr>
            <w:tcW w:w="1740" w:type="dxa"/>
            <w:tcBorders>
              <w:top w:val="nil"/>
              <w:left w:val="nil"/>
              <w:bottom w:val="single" w:sz="4" w:space="0" w:color="auto"/>
              <w:right w:val="single" w:sz="4" w:space="0" w:color="auto"/>
            </w:tcBorders>
            <w:shd w:val="clear" w:color="000000" w:fill="FFFFFF"/>
            <w:vAlign w:val="center"/>
            <w:hideMark/>
          </w:tcPr>
          <w:p w14:paraId="6F6E71E7" w14:textId="77777777" w:rsidR="0084031A" w:rsidRPr="0084031A" w:rsidRDefault="0084031A" w:rsidP="0084031A">
            <w:pPr>
              <w:jc w:val="right"/>
              <w:rPr>
                <w:sz w:val="24"/>
                <w:szCs w:val="24"/>
              </w:rPr>
            </w:pPr>
            <w:r w:rsidRPr="0084031A">
              <w:rPr>
                <w:sz w:val="24"/>
                <w:szCs w:val="24"/>
              </w:rPr>
              <w:t>6%</w:t>
            </w:r>
          </w:p>
        </w:tc>
      </w:tr>
      <w:tr w:rsidR="0084031A" w:rsidRPr="0084031A" w14:paraId="3016BA69" w14:textId="77777777" w:rsidTr="0084031A">
        <w:trPr>
          <w:trHeight w:val="6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F4F6E59" w14:textId="77777777" w:rsidR="0084031A" w:rsidRPr="0084031A" w:rsidRDefault="0084031A" w:rsidP="0084031A">
            <w:pPr>
              <w:jc w:val="center"/>
              <w:rPr>
                <w:sz w:val="24"/>
                <w:szCs w:val="24"/>
              </w:rPr>
            </w:pPr>
            <w:r w:rsidRPr="0084031A">
              <w:rPr>
                <w:sz w:val="24"/>
                <w:szCs w:val="24"/>
              </w:rPr>
              <w:t>5</w:t>
            </w:r>
          </w:p>
        </w:tc>
        <w:tc>
          <w:tcPr>
            <w:tcW w:w="4544" w:type="dxa"/>
            <w:tcBorders>
              <w:top w:val="nil"/>
              <w:left w:val="nil"/>
              <w:bottom w:val="single" w:sz="4" w:space="0" w:color="auto"/>
              <w:right w:val="single" w:sz="4" w:space="0" w:color="auto"/>
            </w:tcBorders>
            <w:shd w:val="clear" w:color="auto" w:fill="auto"/>
            <w:vAlign w:val="center"/>
            <w:hideMark/>
          </w:tcPr>
          <w:p w14:paraId="054943FF" w14:textId="77777777" w:rsidR="0084031A" w:rsidRPr="0084031A" w:rsidRDefault="0084031A" w:rsidP="0084031A">
            <w:pPr>
              <w:rPr>
                <w:sz w:val="24"/>
                <w:szCs w:val="24"/>
              </w:rPr>
            </w:pPr>
            <w:r w:rsidRPr="0084031A">
              <w:rPr>
                <w:sz w:val="24"/>
                <w:szCs w:val="24"/>
              </w:rPr>
              <w:t>Сумма налога, подлежащая уплате по итогам предыдущего налогового периода</w:t>
            </w:r>
          </w:p>
        </w:tc>
        <w:tc>
          <w:tcPr>
            <w:tcW w:w="1480" w:type="dxa"/>
            <w:tcBorders>
              <w:top w:val="nil"/>
              <w:left w:val="nil"/>
              <w:bottom w:val="single" w:sz="4" w:space="0" w:color="auto"/>
              <w:right w:val="single" w:sz="4" w:space="0" w:color="auto"/>
            </w:tcBorders>
            <w:shd w:val="clear" w:color="auto" w:fill="auto"/>
            <w:vAlign w:val="center"/>
            <w:hideMark/>
          </w:tcPr>
          <w:p w14:paraId="66C2442F" w14:textId="77777777" w:rsidR="0084031A" w:rsidRPr="0084031A" w:rsidRDefault="0084031A" w:rsidP="0084031A">
            <w:pPr>
              <w:jc w:val="center"/>
              <w:rPr>
                <w:sz w:val="24"/>
                <w:szCs w:val="24"/>
              </w:rPr>
            </w:pPr>
            <w:r w:rsidRPr="0084031A">
              <w:rPr>
                <w:sz w:val="24"/>
                <w:szCs w:val="24"/>
              </w:rPr>
              <w:t>тыс. рублей</w:t>
            </w:r>
          </w:p>
        </w:tc>
        <w:tc>
          <w:tcPr>
            <w:tcW w:w="1500" w:type="dxa"/>
            <w:tcBorders>
              <w:top w:val="nil"/>
              <w:left w:val="nil"/>
              <w:bottom w:val="single" w:sz="4" w:space="0" w:color="auto"/>
              <w:right w:val="single" w:sz="4" w:space="0" w:color="auto"/>
            </w:tcBorders>
            <w:shd w:val="clear" w:color="auto" w:fill="auto"/>
            <w:vAlign w:val="center"/>
            <w:hideMark/>
          </w:tcPr>
          <w:p w14:paraId="45BEA1E8"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3D560B29" w14:textId="77777777" w:rsidR="0084031A" w:rsidRPr="0084031A" w:rsidRDefault="0084031A" w:rsidP="0084031A">
            <w:pPr>
              <w:jc w:val="right"/>
              <w:rPr>
                <w:sz w:val="24"/>
                <w:szCs w:val="24"/>
              </w:rPr>
            </w:pPr>
            <w:r w:rsidRPr="0084031A">
              <w:rPr>
                <w:sz w:val="24"/>
                <w:szCs w:val="24"/>
              </w:rPr>
              <w:t>18 418,6</w:t>
            </w:r>
          </w:p>
        </w:tc>
        <w:tc>
          <w:tcPr>
            <w:tcW w:w="1960" w:type="dxa"/>
            <w:tcBorders>
              <w:top w:val="nil"/>
              <w:left w:val="nil"/>
              <w:bottom w:val="single" w:sz="4" w:space="0" w:color="auto"/>
              <w:right w:val="single" w:sz="4" w:space="0" w:color="auto"/>
            </w:tcBorders>
            <w:shd w:val="clear" w:color="auto" w:fill="auto"/>
            <w:vAlign w:val="center"/>
            <w:hideMark/>
          </w:tcPr>
          <w:p w14:paraId="28F7017B" w14:textId="77777777" w:rsidR="0084031A" w:rsidRPr="0084031A" w:rsidRDefault="0084031A" w:rsidP="0084031A">
            <w:pPr>
              <w:jc w:val="right"/>
              <w:rPr>
                <w:sz w:val="24"/>
                <w:szCs w:val="24"/>
              </w:rPr>
            </w:pPr>
            <w:r w:rsidRPr="0084031A">
              <w:rPr>
                <w:sz w:val="24"/>
                <w:szCs w:val="24"/>
              </w:rPr>
              <w:t>17 491,9</w:t>
            </w:r>
          </w:p>
        </w:tc>
        <w:tc>
          <w:tcPr>
            <w:tcW w:w="1920" w:type="dxa"/>
            <w:tcBorders>
              <w:top w:val="nil"/>
              <w:left w:val="nil"/>
              <w:bottom w:val="single" w:sz="4" w:space="0" w:color="auto"/>
              <w:right w:val="single" w:sz="4" w:space="0" w:color="auto"/>
            </w:tcBorders>
            <w:shd w:val="clear" w:color="auto" w:fill="auto"/>
            <w:vAlign w:val="center"/>
            <w:hideMark/>
          </w:tcPr>
          <w:p w14:paraId="2700A081" w14:textId="77777777" w:rsidR="0084031A" w:rsidRPr="0084031A" w:rsidRDefault="0084031A" w:rsidP="0084031A">
            <w:pPr>
              <w:jc w:val="right"/>
              <w:rPr>
                <w:sz w:val="24"/>
                <w:szCs w:val="24"/>
              </w:rPr>
            </w:pPr>
            <w:r w:rsidRPr="0084031A">
              <w:rPr>
                <w:sz w:val="24"/>
                <w:szCs w:val="24"/>
              </w:rPr>
              <w:t>15 177,8</w:t>
            </w:r>
          </w:p>
        </w:tc>
        <w:tc>
          <w:tcPr>
            <w:tcW w:w="1740" w:type="dxa"/>
            <w:tcBorders>
              <w:top w:val="nil"/>
              <w:left w:val="nil"/>
              <w:bottom w:val="single" w:sz="4" w:space="0" w:color="auto"/>
              <w:right w:val="single" w:sz="4" w:space="0" w:color="auto"/>
            </w:tcBorders>
            <w:shd w:val="clear" w:color="auto" w:fill="auto"/>
            <w:vAlign w:val="center"/>
            <w:hideMark/>
          </w:tcPr>
          <w:p w14:paraId="5E1A4004" w14:textId="77777777" w:rsidR="0084031A" w:rsidRPr="0084031A" w:rsidRDefault="0084031A" w:rsidP="0084031A">
            <w:pPr>
              <w:jc w:val="right"/>
              <w:rPr>
                <w:sz w:val="24"/>
                <w:szCs w:val="24"/>
              </w:rPr>
            </w:pPr>
            <w:r w:rsidRPr="0084031A">
              <w:rPr>
                <w:sz w:val="24"/>
                <w:szCs w:val="24"/>
              </w:rPr>
              <w:t>13 554,0</w:t>
            </w:r>
          </w:p>
        </w:tc>
      </w:tr>
      <w:tr w:rsidR="0084031A" w:rsidRPr="0084031A" w14:paraId="7D06C9E6" w14:textId="77777777" w:rsidTr="0084031A">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2FA29A1" w14:textId="77777777" w:rsidR="0084031A" w:rsidRPr="0084031A" w:rsidRDefault="0084031A" w:rsidP="0084031A">
            <w:pPr>
              <w:jc w:val="center"/>
              <w:rPr>
                <w:sz w:val="24"/>
                <w:szCs w:val="24"/>
              </w:rPr>
            </w:pPr>
            <w:r w:rsidRPr="0084031A">
              <w:rPr>
                <w:sz w:val="24"/>
                <w:szCs w:val="24"/>
              </w:rPr>
              <w:t>6</w:t>
            </w:r>
          </w:p>
        </w:tc>
        <w:tc>
          <w:tcPr>
            <w:tcW w:w="4544" w:type="dxa"/>
            <w:tcBorders>
              <w:top w:val="nil"/>
              <w:left w:val="nil"/>
              <w:bottom w:val="single" w:sz="4" w:space="0" w:color="auto"/>
              <w:right w:val="single" w:sz="4" w:space="0" w:color="auto"/>
            </w:tcBorders>
            <w:shd w:val="clear" w:color="auto" w:fill="auto"/>
            <w:vAlign w:val="center"/>
            <w:hideMark/>
          </w:tcPr>
          <w:p w14:paraId="021BFD61" w14:textId="77777777" w:rsidR="0084031A" w:rsidRPr="0084031A" w:rsidRDefault="0084031A" w:rsidP="0084031A">
            <w:pPr>
              <w:rPr>
                <w:sz w:val="24"/>
                <w:szCs w:val="24"/>
              </w:rPr>
            </w:pPr>
            <w:r w:rsidRPr="0084031A">
              <w:rPr>
                <w:sz w:val="24"/>
                <w:szCs w:val="24"/>
              </w:rPr>
              <w:t>Сумма исчисленного за налоговый период налога</w:t>
            </w:r>
          </w:p>
        </w:tc>
        <w:tc>
          <w:tcPr>
            <w:tcW w:w="1480" w:type="dxa"/>
            <w:tcBorders>
              <w:top w:val="nil"/>
              <w:left w:val="nil"/>
              <w:bottom w:val="single" w:sz="4" w:space="0" w:color="auto"/>
              <w:right w:val="single" w:sz="4" w:space="0" w:color="auto"/>
            </w:tcBorders>
            <w:shd w:val="clear" w:color="auto" w:fill="auto"/>
            <w:vAlign w:val="center"/>
            <w:hideMark/>
          </w:tcPr>
          <w:p w14:paraId="06D41755" w14:textId="77777777" w:rsidR="0084031A" w:rsidRPr="0084031A" w:rsidRDefault="0084031A" w:rsidP="0084031A">
            <w:pPr>
              <w:jc w:val="center"/>
              <w:rPr>
                <w:sz w:val="24"/>
                <w:szCs w:val="24"/>
              </w:rPr>
            </w:pPr>
            <w:r w:rsidRPr="0084031A">
              <w:rPr>
                <w:sz w:val="24"/>
                <w:szCs w:val="24"/>
              </w:rPr>
              <w:t>тыс. рублей</w:t>
            </w:r>
          </w:p>
        </w:tc>
        <w:tc>
          <w:tcPr>
            <w:tcW w:w="1500" w:type="dxa"/>
            <w:tcBorders>
              <w:top w:val="nil"/>
              <w:left w:val="nil"/>
              <w:bottom w:val="single" w:sz="4" w:space="0" w:color="auto"/>
              <w:right w:val="single" w:sz="4" w:space="0" w:color="auto"/>
            </w:tcBorders>
            <w:shd w:val="clear" w:color="auto" w:fill="auto"/>
            <w:vAlign w:val="center"/>
            <w:hideMark/>
          </w:tcPr>
          <w:p w14:paraId="118FC7FD" w14:textId="77777777" w:rsidR="0084031A" w:rsidRPr="0084031A" w:rsidRDefault="0084031A" w:rsidP="0084031A">
            <w:pPr>
              <w:jc w:val="center"/>
              <w:rPr>
                <w:sz w:val="24"/>
                <w:szCs w:val="24"/>
              </w:rPr>
            </w:pPr>
            <w:r w:rsidRPr="0084031A">
              <w:rPr>
                <w:sz w:val="24"/>
                <w:szCs w:val="24"/>
              </w:rPr>
              <w:t>1×3</w:t>
            </w:r>
          </w:p>
        </w:tc>
        <w:tc>
          <w:tcPr>
            <w:tcW w:w="1817" w:type="dxa"/>
            <w:tcBorders>
              <w:top w:val="nil"/>
              <w:left w:val="nil"/>
              <w:bottom w:val="single" w:sz="4" w:space="0" w:color="auto"/>
              <w:right w:val="single" w:sz="4" w:space="0" w:color="auto"/>
            </w:tcBorders>
            <w:shd w:val="clear" w:color="auto" w:fill="auto"/>
            <w:vAlign w:val="center"/>
            <w:hideMark/>
          </w:tcPr>
          <w:p w14:paraId="53F7F08B" w14:textId="77777777" w:rsidR="0084031A" w:rsidRPr="0084031A" w:rsidRDefault="0084031A" w:rsidP="0084031A">
            <w:pPr>
              <w:jc w:val="right"/>
              <w:rPr>
                <w:sz w:val="24"/>
                <w:szCs w:val="24"/>
              </w:rPr>
            </w:pPr>
            <w:r w:rsidRPr="0084031A">
              <w:rPr>
                <w:sz w:val="24"/>
                <w:szCs w:val="24"/>
              </w:rPr>
              <w:t>131 561,4</w:t>
            </w:r>
          </w:p>
        </w:tc>
        <w:tc>
          <w:tcPr>
            <w:tcW w:w="1960" w:type="dxa"/>
            <w:tcBorders>
              <w:top w:val="nil"/>
              <w:left w:val="nil"/>
              <w:bottom w:val="single" w:sz="4" w:space="0" w:color="auto"/>
              <w:right w:val="single" w:sz="4" w:space="0" w:color="auto"/>
            </w:tcBorders>
            <w:shd w:val="clear" w:color="auto" w:fill="auto"/>
            <w:vAlign w:val="center"/>
            <w:hideMark/>
          </w:tcPr>
          <w:p w14:paraId="69D3E590" w14:textId="77777777" w:rsidR="0084031A" w:rsidRPr="0084031A" w:rsidRDefault="0084031A" w:rsidP="0084031A">
            <w:pPr>
              <w:jc w:val="right"/>
              <w:rPr>
                <w:sz w:val="24"/>
                <w:szCs w:val="24"/>
              </w:rPr>
            </w:pPr>
            <w:r w:rsidRPr="0084031A">
              <w:rPr>
                <w:sz w:val="24"/>
                <w:szCs w:val="24"/>
              </w:rPr>
              <w:t>151 226,5</w:t>
            </w:r>
          </w:p>
        </w:tc>
        <w:tc>
          <w:tcPr>
            <w:tcW w:w="1920" w:type="dxa"/>
            <w:tcBorders>
              <w:top w:val="nil"/>
              <w:left w:val="nil"/>
              <w:bottom w:val="single" w:sz="4" w:space="0" w:color="auto"/>
              <w:right w:val="single" w:sz="4" w:space="0" w:color="auto"/>
            </w:tcBorders>
            <w:shd w:val="clear" w:color="auto" w:fill="auto"/>
            <w:vAlign w:val="center"/>
            <w:hideMark/>
          </w:tcPr>
          <w:p w14:paraId="011ABE67" w14:textId="77777777" w:rsidR="0084031A" w:rsidRPr="0084031A" w:rsidRDefault="0084031A" w:rsidP="0084031A">
            <w:pPr>
              <w:jc w:val="right"/>
              <w:rPr>
                <w:sz w:val="24"/>
                <w:szCs w:val="24"/>
              </w:rPr>
            </w:pPr>
            <w:r w:rsidRPr="0084031A">
              <w:rPr>
                <w:sz w:val="24"/>
                <w:szCs w:val="24"/>
              </w:rPr>
              <w:t>166 642,9</w:t>
            </w:r>
          </w:p>
        </w:tc>
        <w:tc>
          <w:tcPr>
            <w:tcW w:w="1740" w:type="dxa"/>
            <w:tcBorders>
              <w:top w:val="nil"/>
              <w:left w:val="nil"/>
              <w:bottom w:val="single" w:sz="4" w:space="0" w:color="auto"/>
              <w:right w:val="single" w:sz="4" w:space="0" w:color="auto"/>
            </w:tcBorders>
            <w:shd w:val="clear" w:color="auto" w:fill="auto"/>
            <w:vAlign w:val="center"/>
            <w:hideMark/>
          </w:tcPr>
          <w:p w14:paraId="7A0716E8" w14:textId="77777777" w:rsidR="0084031A" w:rsidRPr="0084031A" w:rsidRDefault="0084031A" w:rsidP="0084031A">
            <w:pPr>
              <w:jc w:val="right"/>
              <w:rPr>
                <w:sz w:val="24"/>
                <w:szCs w:val="24"/>
              </w:rPr>
            </w:pPr>
            <w:r w:rsidRPr="0084031A">
              <w:rPr>
                <w:sz w:val="24"/>
                <w:szCs w:val="24"/>
              </w:rPr>
              <w:t>175 892,7</w:t>
            </w:r>
          </w:p>
        </w:tc>
      </w:tr>
      <w:tr w:rsidR="0084031A" w:rsidRPr="0084031A" w14:paraId="632AE813" w14:textId="77777777" w:rsidTr="0084031A">
        <w:trPr>
          <w:trHeight w:val="67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87C7F75" w14:textId="77777777" w:rsidR="0084031A" w:rsidRPr="0084031A" w:rsidRDefault="0084031A" w:rsidP="0084031A">
            <w:pPr>
              <w:jc w:val="center"/>
              <w:rPr>
                <w:sz w:val="24"/>
                <w:szCs w:val="24"/>
              </w:rPr>
            </w:pPr>
            <w:r w:rsidRPr="0084031A">
              <w:rPr>
                <w:sz w:val="24"/>
                <w:szCs w:val="24"/>
              </w:rPr>
              <w:lastRenderedPageBreak/>
              <w:t>7</w:t>
            </w:r>
          </w:p>
        </w:tc>
        <w:tc>
          <w:tcPr>
            <w:tcW w:w="4544" w:type="dxa"/>
            <w:tcBorders>
              <w:top w:val="nil"/>
              <w:left w:val="nil"/>
              <w:bottom w:val="single" w:sz="4" w:space="0" w:color="auto"/>
              <w:right w:val="single" w:sz="4" w:space="0" w:color="auto"/>
            </w:tcBorders>
            <w:shd w:val="clear" w:color="auto" w:fill="auto"/>
            <w:vAlign w:val="center"/>
            <w:hideMark/>
          </w:tcPr>
          <w:p w14:paraId="2B326B92" w14:textId="77777777" w:rsidR="0084031A" w:rsidRPr="0084031A" w:rsidRDefault="0084031A" w:rsidP="0084031A">
            <w:pPr>
              <w:rPr>
                <w:sz w:val="24"/>
                <w:szCs w:val="24"/>
              </w:rPr>
            </w:pPr>
            <w:r w:rsidRPr="0084031A">
              <w:rPr>
                <w:sz w:val="24"/>
                <w:szCs w:val="24"/>
              </w:rPr>
              <w:t>Доля налога, подлежащего уплате (с учетом уменьшения суммы исчисленного налога на суммы страховых взносов)</w:t>
            </w:r>
          </w:p>
        </w:tc>
        <w:tc>
          <w:tcPr>
            <w:tcW w:w="1480" w:type="dxa"/>
            <w:tcBorders>
              <w:top w:val="nil"/>
              <w:left w:val="nil"/>
              <w:bottom w:val="single" w:sz="4" w:space="0" w:color="auto"/>
              <w:right w:val="single" w:sz="4" w:space="0" w:color="auto"/>
            </w:tcBorders>
            <w:shd w:val="clear" w:color="auto" w:fill="auto"/>
            <w:vAlign w:val="center"/>
            <w:hideMark/>
          </w:tcPr>
          <w:p w14:paraId="48557F21" w14:textId="77777777" w:rsidR="0084031A" w:rsidRPr="0084031A" w:rsidRDefault="0084031A" w:rsidP="0084031A">
            <w:pPr>
              <w:jc w:val="center"/>
              <w:rPr>
                <w:sz w:val="24"/>
                <w:szCs w:val="24"/>
              </w:rPr>
            </w:pPr>
            <w:r w:rsidRPr="0084031A">
              <w:rPr>
                <w:sz w:val="24"/>
                <w:szCs w:val="24"/>
              </w:rPr>
              <w:t>%</w:t>
            </w:r>
          </w:p>
        </w:tc>
        <w:tc>
          <w:tcPr>
            <w:tcW w:w="1500" w:type="dxa"/>
            <w:tcBorders>
              <w:top w:val="nil"/>
              <w:left w:val="nil"/>
              <w:bottom w:val="single" w:sz="4" w:space="0" w:color="auto"/>
              <w:right w:val="single" w:sz="4" w:space="0" w:color="auto"/>
            </w:tcBorders>
            <w:shd w:val="clear" w:color="auto" w:fill="auto"/>
            <w:vAlign w:val="center"/>
            <w:hideMark/>
          </w:tcPr>
          <w:p w14:paraId="12FAEC95"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3F52D091" w14:textId="77777777" w:rsidR="0084031A" w:rsidRPr="0084031A" w:rsidRDefault="0084031A" w:rsidP="0084031A">
            <w:pPr>
              <w:jc w:val="right"/>
              <w:rPr>
                <w:sz w:val="24"/>
                <w:szCs w:val="24"/>
              </w:rPr>
            </w:pPr>
            <w:r w:rsidRPr="0084031A">
              <w:rPr>
                <w:sz w:val="24"/>
                <w:szCs w:val="24"/>
              </w:rPr>
              <w:t>61,5%</w:t>
            </w:r>
          </w:p>
        </w:tc>
        <w:tc>
          <w:tcPr>
            <w:tcW w:w="1960" w:type="dxa"/>
            <w:tcBorders>
              <w:top w:val="nil"/>
              <w:left w:val="nil"/>
              <w:bottom w:val="single" w:sz="4" w:space="0" w:color="auto"/>
              <w:right w:val="single" w:sz="4" w:space="0" w:color="auto"/>
            </w:tcBorders>
            <w:shd w:val="clear" w:color="auto" w:fill="auto"/>
            <w:vAlign w:val="center"/>
            <w:hideMark/>
          </w:tcPr>
          <w:p w14:paraId="67182C9B" w14:textId="77777777" w:rsidR="0084031A" w:rsidRPr="0084031A" w:rsidRDefault="0084031A" w:rsidP="0084031A">
            <w:pPr>
              <w:jc w:val="right"/>
              <w:rPr>
                <w:sz w:val="24"/>
                <w:szCs w:val="24"/>
              </w:rPr>
            </w:pPr>
            <w:r w:rsidRPr="0084031A">
              <w:rPr>
                <w:sz w:val="24"/>
                <w:szCs w:val="24"/>
              </w:rPr>
              <w:t>61,5%</w:t>
            </w:r>
          </w:p>
        </w:tc>
        <w:tc>
          <w:tcPr>
            <w:tcW w:w="1920" w:type="dxa"/>
            <w:tcBorders>
              <w:top w:val="nil"/>
              <w:left w:val="nil"/>
              <w:bottom w:val="single" w:sz="4" w:space="0" w:color="auto"/>
              <w:right w:val="single" w:sz="4" w:space="0" w:color="auto"/>
            </w:tcBorders>
            <w:shd w:val="clear" w:color="auto" w:fill="auto"/>
            <w:vAlign w:val="center"/>
            <w:hideMark/>
          </w:tcPr>
          <w:p w14:paraId="25741FA9" w14:textId="77777777" w:rsidR="0084031A" w:rsidRPr="0084031A" w:rsidRDefault="0084031A" w:rsidP="0084031A">
            <w:pPr>
              <w:jc w:val="right"/>
              <w:rPr>
                <w:sz w:val="24"/>
                <w:szCs w:val="24"/>
              </w:rPr>
            </w:pPr>
            <w:r w:rsidRPr="0084031A">
              <w:rPr>
                <w:sz w:val="24"/>
                <w:szCs w:val="24"/>
              </w:rPr>
              <w:t>61,5%</w:t>
            </w:r>
          </w:p>
        </w:tc>
        <w:tc>
          <w:tcPr>
            <w:tcW w:w="1740" w:type="dxa"/>
            <w:tcBorders>
              <w:top w:val="nil"/>
              <w:left w:val="nil"/>
              <w:bottom w:val="single" w:sz="4" w:space="0" w:color="auto"/>
              <w:right w:val="single" w:sz="4" w:space="0" w:color="auto"/>
            </w:tcBorders>
            <w:shd w:val="clear" w:color="auto" w:fill="auto"/>
            <w:vAlign w:val="center"/>
            <w:hideMark/>
          </w:tcPr>
          <w:p w14:paraId="72EF58B4" w14:textId="77777777" w:rsidR="0084031A" w:rsidRPr="0084031A" w:rsidRDefault="0084031A" w:rsidP="0084031A">
            <w:pPr>
              <w:jc w:val="right"/>
              <w:rPr>
                <w:sz w:val="24"/>
                <w:szCs w:val="24"/>
              </w:rPr>
            </w:pPr>
            <w:r w:rsidRPr="0084031A">
              <w:rPr>
                <w:sz w:val="24"/>
                <w:szCs w:val="24"/>
              </w:rPr>
              <w:t>61,5%</w:t>
            </w:r>
          </w:p>
        </w:tc>
      </w:tr>
      <w:tr w:rsidR="0084031A" w:rsidRPr="0084031A" w14:paraId="40FB5B3A" w14:textId="77777777" w:rsidTr="0084031A">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0161652" w14:textId="77777777" w:rsidR="0084031A" w:rsidRPr="0084031A" w:rsidRDefault="0084031A" w:rsidP="0084031A">
            <w:pPr>
              <w:jc w:val="center"/>
              <w:rPr>
                <w:sz w:val="24"/>
                <w:szCs w:val="24"/>
              </w:rPr>
            </w:pPr>
            <w:r w:rsidRPr="0084031A">
              <w:rPr>
                <w:sz w:val="24"/>
                <w:szCs w:val="24"/>
              </w:rPr>
              <w:t>8</w:t>
            </w:r>
          </w:p>
        </w:tc>
        <w:tc>
          <w:tcPr>
            <w:tcW w:w="4544" w:type="dxa"/>
            <w:tcBorders>
              <w:top w:val="nil"/>
              <w:left w:val="nil"/>
              <w:bottom w:val="single" w:sz="4" w:space="0" w:color="auto"/>
              <w:right w:val="single" w:sz="4" w:space="0" w:color="auto"/>
            </w:tcBorders>
            <w:shd w:val="clear" w:color="auto" w:fill="auto"/>
            <w:hideMark/>
          </w:tcPr>
          <w:p w14:paraId="6A62ED1A" w14:textId="77777777" w:rsidR="0084031A" w:rsidRPr="0084031A" w:rsidRDefault="0084031A" w:rsidP="0084031A">
            <w:pPr>
              <w:rPr>
                <w:sz w:val="24"/>
                <w:szCs w:val="24"/>
              </w:rPr>
            </w:pPr>
            <w:r w:rsidRPr="0084031A">
              <w:rPr>
                <w:sz w:val="24"/>
                <w:szCs w:val="24"/>
              </w:rPr>
              <w:t>Сумма авансовых платежей</w:t>
            </w:r>
          </w:p>
        </w:tc>
        <w:tc>
          <w:tcPr>
            <w:tcW w:w="1480" w:type="dxa"/>
            <w:tcBorders>
              <w:top w:val="nil"/>
              <w:left w:val="nil"/>
              <w:bottom w:val="single" w:sz="4" w:space="0" w:color="auto"/>
              <w:right w:val="single" w:sz="4" w:space="0" w:color="auto"/>
            </w:tcBorders>
            <w:shd w:val="clear" w:color="auto" w:fill="auto"/>
            <w:vAlign w:val="center"/>
            <w:hideMark/>
          </w:tcPr>
          <w:p w14:paraId="702EE9D1" w14:textId="77777777" w:rsidR="0084031A" w:rsidRPr="0084031A" w:rsidRDefault="0084031A" w:rsidP="0084031A">
            <w:pPr>
              <w:jc w:val="center"/>
              <w:rPr>
                <w:sz w:val="24"/>
                <w:szCs w:val="24"/>
              </w:rPr>
            </w:pPr>
            <w:r w:rsidRPr="0084031A">
              <w:rPr>
                <w:sz w:val="24"/>
                <w:szCs w:val="24"/>
              </w:rPr>
              <w:t>тыс. рублей</w:t>
            </w:r>
          </w:p>
        </w:tc>
        <w:tc>
          <w:tcPr>
            <w:tcW w:w="1500" w:type="dxa"/>
            <w:tcBorders>
              <w:top w:val="nil"/>
              <w:left w:val="nil"/>
              <w:bottom w:val="single" w:sz="4" w:space="0" w:color="auto"/>
              <w:right w:val="single" w:sz="4" w:space="0" w:color="auto"/>
            </w:tcBorders>
            <w:shd w:val="clear" w:color="auto" w:fill="auto"/>
            <w:vAlign w:val="center"/>
            <w:hideMark/>
          </w:tcPr>
          <w:p w14:paraId="52CCE991" w14:textId="77777777" w:rsidR="0084031A" w:rsidRPr="0084031A" w:rsidRDefault="0084031A" w:rsidP="0084031A">
            <w:pPr>
              <w:jc w:val="center"/>
              <w:rPr>
                <w:sz w:val="24"/>
                <w:szCs w:val="24"/>
              </w:rPr>
            </w:pPr>
            <w:r w:rsidRPr="0084031A">
              <w:rPr>
                <w:sz w:val="24"/>
                <w:szCs w:val="24"/>
              </w:rPr>
              <w:t>5×6×0,75</w:t>
            </w:r>
          </w:p>
        </w:tc>
        <w:tc>
          <w:tcPr>
            <w:tcW w:w="1817" w:type="dxa"/>
            <w:tcBorders>
              <w:top w:val="nil"/>
              <w:left w:val="nil"/>
              <w:bottom w:val="single" w:sz="4" w:space="0" w:color="auto"/>
              <w:right w:val="single" w:sz="4" w:space="0" w:color="auto"/>
            </w:tcBorders>
            <w:shd w:val="clear" w:color="auto" w:fill="auto"/>
            <w:vAlign w:val="center"/>
            <w:hideMark/>
          </w:tcPr>
          <w:p w14:paraId="1A293638" w14:textId="77777777" w:rsidR="0084031A" w:rsidRPr="0084031A" w:rsidRDefault="0084031A" w:rsidP="0084031A">
            <w:pPr>
              <w:jc w:val="right"/>
              <w:rPr>
                <w:sz w:val="24"/>
                <w:szCs w:val="24"/>
              </w:rPr>
            </w:pPr>
            <w:r w:rsidRPr="0084031A">
              <w:rPr>
                <w:sz w:val="24"/>
                <w:szCs w:val="24"/>
              </w:rPr>
              <w:t>60 682,7</w:t>
            </w:r>
          </w:p>
        </w:tc>
        <w:tc>
          <w:tcPr>
            <w:tcW w:w="1960" w:type="dxa"/>
            <w:tcBorders>
              <w:top w:val="nil"/>
              <w:left w:val="nil"/>
              <w:bottom w:val="single" w:sz="4" w:space="0" w:color="auto"/>
              <w:right w:val="single" w:sz="4" w:space="0" w:color="auto"/>
            </w:tcBorders>
            <w:shd w:val="clear" w:color="auto" w:fill="auto"/>
            <w:vAlign w:val="center"/>
            <w:hideMark/>
          </w:tcPr>
          <w:p w14:paraId="3A11D451" w14:textId="77777777" w:rsidR="0084031A" w:rsidRPr="0084031A" w:rsidRDefault="0084031A" w:rsidP="0084031A">
            <w:pPr>
              <w:jc w:val="right"/>
              <w:rPr>
                <w:sz w:val="24"/>
                <w:szCs w:val="24"/>
              </w:rPr>
            </w:pPr>
            <w:r w:rsidRPr="0084031A">
              <w:rPr>
                <w:sz w:val="24"/>
                <w:szCs w:val="24"/>
              </w:rPr>
              <w:t>69 753,2</w:t>
            </w:r>
          </w:p>
        </w:tc>
        <w:tc>
          <w:tcPr>
            <w:tcW w:w="1920" w:type="dxa"/>
            <w:tcBorders>
              <w:top w:val="nil"/>
              <w:left w:val="nil"/>
              <w:bottom w:val="single" w:sz="4" w:space="0" w:color="auto"/>
              <w:right w:val="single" w:sz="4" w:space="0" w:color="auto"/>
            </w:tcBorders>
            <w:shd w:val="clear" w:color="auto" w:fill="auto"/>
            <w:vAlign w:val="center"/>
            <w:hideMark/>
          </w:tcPr>
          <w:p w14:paraId="590AF653" w14:textId="77777777" w:rsidR="0084031A" w:rsidRPr="0084031A" w:rsidRDefault="0084031A" w:rsidP="0084031A">
            <w:pPr>
              <w:jc w:val="right"/>
              <w:rPr>
                <w:sz w:val="24"/>
                <w:szCs w:val="24"/>
              </w:rPr>
            </w:pPr>
            <w:r w:rsidRPr="0084031A">
              <w:rPr>
                <w:sz w:val="24"/>
                <w:szCs w:val="24"/>
              </w:rPr>
              <w:t>76 864,0</w:t>
            </w:r>
          </w:p>
        </w:tc>
        <w:tc>
          <w:tcPr>
            <w:tcW w:w="1740" w:type="dxa"/>
            <w:tcBorders>
              <w:top w:val="nil"/>
              <w:left w:val="nil"/>
              <w:bottom w:val="single" w:sz="4" w:space="0" w:color="auto"/>
              <w:right w:val="single" w:sz="4" w:space="0" w:color="auto"/>
            </w:tcBorders>
            <w:shd w:val="clear" w:color="auto" w:fill="auto"/>
            <w:vAlign w:val="center"/>
            <w:hideMark/>
          </w:tcPr>
          <w:p w14:paraId="1498B242" w14:textId="77777777" w:rsidR="0084031A" w:rsidRPr="0084031A" w:rsidRDefault="0084031A" w:rsidP="0084031A">
            <w:pPr>
              <w:jc w:val="right"/>
              <w:rPr>
                <w:sz w:val="24"/>
                <w:szCs w:val="24"/>
              </w:rPr>
            </w:pPr>
            <w:r w:rsidRPr="0084031A">
              <w:rPr>
                <w:sz w:val="24"/>
                <w:szCs w:val="24"/>
              </w:rPr>
              <w:t>81 130,5</w:t>
            </w:r>
          </w:p>
        </w:tc>
      </w:tr>
      <w:tr w:rsidR="0084031A" w:rsidRPr="0084031A" w14:paraId="089F4E02" w14:textId="77777777" w:rsidTr="0084031A">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5E7A454" w14:textId="77777777" w:rsidR="0084031A" w:rsidRPr="0084031A" w:rsidRDefault="0084031A" w:rsidP="0084031A">
            <w:pPr>
              <w:jc w:val="center"/>
              <w:rPr>
                <w:sz w:val="24"/>
                <w:szCs w:val="24"/>
              </w:rPr>
            </w:pPr>
            <w:r w:rsidRPr="0084031A">
              <w:rPr>
                <w:sz w:val="24"/>
                <w:szCs w:val="24"/>
              </w:rPr>
              <w:t>9</w:t>
            </w:r>
          </w:p>
        </w:tc>
        <w:tc>
          <w:tcPr>
            <w:tcW w:w="4544" w:type="dxa"/>
            <w:tcBorders>
              <w:top w:val="nil"/>
              <w:left w:val="nil"/>
              <w:bottom w:val="single" w:sz="4" w:space="0" w:color="auto"/>
              <w:right w:val="single" w:sz="4" w:space="0" w:color="auto"/>
            </w:tcBorders>
            <w:shd w:val="clear" w:color="auto" w:fill="auto"/>
            <w:vAlign w:val="center"/>
            <w:hideMark/>
          </w:tcPr>
          <w:p w14:paraId="2297DF58" w14:textId="77777777" w:rsidR="0084031A" w:rsidRPr="0084031A" w:rsidRDefault="0084031A" w:rsidP="0084031A">
            <w:pPr>
              <w:rPr>
                <w:sz w:val="24"/>
                <w:szCs w:val="24"/>
              </w:rPr>
            </w:pPr>
            <w:r w:rsidRPr="0084031A">
              <w:rPr>
                <w:sz w:val="24"/>
                <w:szCs w:val="24"/>
              </w:rPr>
              <w:t>Сумма налога</w:t>
            </w:r>
          </w:p>
        </w:tc>
        <w:tc>
          <w:tcPr>
            <w:tcW w:w="1480" w:type="dxa"/>
            <w:tcBorders>
              <w:top w:val="nil"/>
              <w:left w:val="nil"/>
              <w:bottom w:val="single" w:sz="4" w:space="0" w:color="auto"/>
              <w:right w:val="single" w:sz="4" w:space="0" w:color="auto"/>
            </w:tcBorders>
            <w:shd w:val="clear" w:color="auto" w:fill="auto"/>
            <w:vAlign w:val="center"/>
            <w:hideMark/>
          </w:tcPr>
          <w:p w14:paraId="375FE89E" w14:textId="77777777" w:rsidR="0084031A" w:rsidRPr="0084031A" w:rsidRDefault="0084031A" w:rsidP="0084031A">
            <w:pPr>
              <w:jc w:val="center"/>
              <w:rPr>
                <w:sz w:val="24"/>
                <w:szCs w:val="24"/>
              </w:rPr>
            </w:pPr>
            <w:r w:rsidRPr="0084031A">
              <w:rPr>
                <w:sz w:val="24"/>
                <w:szCs w:val="24"/>
              </w:rPr>
              <w:t>тыс. рублей</w:t>
            </w:r>
          </w:p>
        </w:tc>
        <w:tc>
          <w:tcPr>
            <w:tcW w:w="1500" w:type="dxa"/>
            <w:tcBorders>
              <w:top w:val="nil"/>
              <w:left w:val="nil"/>
              <w:bottom w:val="single" w:sz="4" w:space="0" w:color="auto"/>
              <w:right w:val="single" w:sz="4" w:space="0" w:color="auto"/>
            </w:tcBorders>
            <w:shd w:val="clear" w:color="auto" w:fill="auto"/>
            <w:vAlign w:val="center"/>
            <w:hideMark/>
          </w:tcPr>
          <w:p w14:paraId="756BD155" w14:textId="77777777" w:rsidR="0084031A" w:rsidRPr="0084031A" w:rsidRDefault="0084031A" w:rsidP="0084031A">
            <w:pPr>
              <w:jc w:val="center"/>
              <w:rPr>
                <w:sz w:val="24"/>
                <w:szCs w:val="24"/>
              </w:rPr>
            </w:pPr>
            <w:r w:rsidRPr="0084031A">
              <w:rPr>
                <w:sz w:val="24"/>
                <w:szCs w:val="24"/>
              </w:rPr>
              <w:t>4+7</w:t>
            </w:r>
          </w:p>
        </w:tc>
        <w:tc>
          <w:tcPr>
            <w:tcW w:w="1817" w:type="dxa"/>
            <w:tcBorders>
              <w:top w:val="nil"/>
              <w:left w:val="nil"/>
              <w:bottom w:val="single" w:sz="4" w:space="0" w:color="auto"/>
              <w:right w:val="single" w:sz="4" w:space="0" w:color="auto"/>
            </w:tcBorders>
            <w:shd w:val="clear" w:color="auto" w:fill="auto"/>
            <w:vAlign w:val="center"/>
            <w:hideMark/>
          </w:tcPr>
          <w:p w14:paraId="444AA536" w14:textId="77777777" w:rsidR="0084031A" w:rsidRPr="0084031A" w:rsidRDefault="0084031A" w:rsidP="0084031A">
            <w:pPr>
              <w:jc w:val="right"/>
              <w:rPr>
                <w:sz w:val="24"/>
                <w:szCs w:val="24"/>
              </w:rPr>
            </w:pPr>
            <w:r w:rsidRPr="0084031A">
              <w:rPr>
                <w:sz w:val="24"/>
                <w:szCs w:val="24"/>
              </w:rPr>
              <w:t>79 101,3</w:t>
            </w:r>
          </w:p>
        </w:tc>
        <w:tc>
          <w:tcPr>
            <w:tcW w:w="1960" w:type="dxa"/>
            <w:tcBorders>
              <w:top w:val="nil"/>
              <w:left w:val="nil"/>
              <w:bottom w:val="single" w:sz="4" w:space="0" w:color="auto"/>
              <w:right w:val="single" w:sz="4" w:space="0" w:color="auto"/>
            </w:tcBorders>
            <w:shd w:val="clear" w:color="auto" w:fill="auto"/>
            <w:vAlign w:val="center"/>
            <w:hideMark/>
          </w:tcPr>
          <w:p w14:paraId="7EB0E1DA" w14:textId="77777777" w:rsidR="0084031A" w:rsidRPr="0084031A" w:rsidRDefault="0084031A" w:rsidP="0084031A">
            <w:pPr>
              <w:jc w:val="right"/>
              <w:rPr>
                <w:sz w:val="24"/>
                <w:szCs w:val="24"/>
              </w:rPr>
            </w:pPr>
            <w:r w:rsidRPr="0084031A">
              <w:rPr>
                <w:sz w:val="24"/>
                <w:szCs w:val="24"/>
              </w:rPr>
              <w:t>87 245,1</w:t>
            </w:r>
          </w:p>
        </w:tc>
        <w:tc>
          <w:tcPr>
            <w:tcW w:w="1920" w:type="dxa"/>
            <w:tcBorders>
              <w:top w:val="nil"/>
              <w:left w:val="nil"/>
              <w:bottom w:val="single" w:sz="4" w:space="0" w:color="auto"/>
              <w:right w:val="single" w:sz="4" w:space="0" w:color="auto"/>
            </w:tcBorders>
            <w:shd w:val="clear" w:color="auto" w:fill="auto"/>
            <w:vAlign w:val="center"/>
            <w:hideMark/>
          </w:tcPr>
          <w:p w14:paraId="62D57535" w14:textId="77777777" w:rsidR="0084031A" w:rsidRPr="0084031A" w:rsidRDefault="0084031A" w:rsidP="0084031A">
            <w:pPr>
              <w:jc w:val="right"/>
              <w:rPr>
                <w:sz w:val="24"/>
                <w:szCs w:val="24"/>
              </w:rPr>
            </w:pPr>
            <w:r w:rsidRPr="0084031A">
              <w:rPr>
                <w:sz w:val="24"/>
                <w:szCs w:val="24"/>
              </w:rPr>
              <w:t>92 041,9</w:t>
            </w:r>
          </w:p>
        </w:tc>
        <w:tc>
          <w:tcPr>
            <w:tcW w:w="1740" w:type="dxa"/>
            <w:tcBorders>
              <w:top w:val="nil"/>
              <w:left w:val="nil"/>
              <w:bottom w:val="single" w:sz="4" w:space="0" w:color="auto"/>
              <w:right w:val="single" w:sz="4" w:space="0" w:color="auto"/>
            </w:tcBorders>
            <w:shd w:val="clear" w:color="auto" w:fill="auto"/>
            <w:vAlign w:val="center"/>
            <w:hideMark/>
          </w:tcPr>
          <w:p w14:paraId="31FE6CC3" w14:textId="77777777" w:rsidR="0084031A" w:rsidRPr="0084031A" w:rsidRDefault="0084031A" w:rsidP="0084031A">
            <w:pPr>
              <w:jc w:val="right"/>
              <w:rPr>
                <w:sz w:val="24"/>
                <w:szCs w:val="24"/>
              </w:rPr>
            </w:pPr>
            <w:r w:rsidRPr="0084031A">
              <w:rPr>
                <w:sz w:val="24"/>
                <w:szCs w:val="24"/>
              </w:rPr>
              <w:t>94 684,5</w:t>
            </w:r>
          </w:p>
        </w:tc>
      </w:tr>
      <w:tr w:rsidR="0084031A" w:rsidRPr="0084031A" w14:paraId="108B8C29" w14:textId="77777777" w:rsidTr="0084031A">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2805C0C" w14:textId="77777777" w:rsidR="0084031A" w:rsidRPr="0084031A" w:rsidRDefault="0084031A" w:rsidP="0084031A">
            <w:pPr>
              <w:jc w:val="center"/>
              <w:rPr>
                <w:sz w:val="24"/>
                <w:szCs w:val="24"/>
              </w:rPr>
            </w:pPr>
            <w:r w:rsidRPr="0084031A">
              <w:rPr>
                <w:sz w:val="24"/>
                <w:szCs w:val="24"/>
              </w:rPr>
              <w:t>10</w:t>
            </w:r>
          </w:p>
        </w:tc>
        <w:tc>
          <w:tcPr>
            <w:tcW w:w="4544" w:type="dxa"/>
            <w:tcBorders>
              <w:top w:val="nil"/>
              <w:left w:val="nil"/>
              <w:bottom w:val="single" w:sz="4" w:space="0" w:color="auto"/>
              <w:right w:val="single" w:sz="4" w:space="0" w:color="auto"/>
            </w:tcBorders>
            <w:shd w:val="clear" w:color="auto" w:fill="auto"/>
            <w:vAlign w:val="center"/>
            <w:hideMark/>
          </w:tcPr>
          <w:p w14:paraId="71581079" w14:textId="77777777" w:rsidR="0084031A" w:rsidRPr="0084031A" w:rsidRDefault="0084031A" w:rsidP="0084031A">
            <w:pPr>
              <w:rPr>
                <w:sz w:val="24"/>
                <w:szCs w:val="24"/>
              </w:rPr>
            </w:pPr>
            <w:r w:rsidRPr="0084031A">
              <w:rPr>
                <w:sz w:val="24"/>
                <w:szCs w:val="24"/>
              </w:rPr>
              <w:t xml:space="preserve">Уровень собираемости </w:t>
            </w:r>
          </w:p>
        </w:tc>
        <w:tc>
          <w:tcPr>
            <w:tcW w:w="1480" w:type="dxa"/>
            <w:tcBorders>
              <w:top w:val="nil"/>
              <w:left w:val="nil"/>
              <w:bottom w:val="single" w:sz="4" w:space="0" w:color="auto"/>
              <w:right w:val="single" w:sz="4" w:space="0" w:color="auto"/>
            </w:tcBorders>
            <w:shd w:val="clear" w:color="auto" w:fill="auto"/>
            <w:vAlign w:val="center"/>
            <w:hideMark/>
          </w:tcPr>
          <w:p w14:paraId="5A7CE32C" w14:textId="77777777" w:rsidR="0084031A" w:rsidRPr="0084031A" w:rsidRDefault="0084031A" w:rsidP="0084031A">
            <w:pPr>
              <w:jc w:val="center"/>
              <w:rPr>
                <w:sz w:val="24"/>
                <w:szCs w:val="24"/>
              </w:rPr>
            </w:pPr>
            <w:r w:rsidRPr="0084031A">
              <w:rPr>
                <w:sz w:val="24"/>
                <w:szCs w:val="24"/>
              </w:rPr>
              <w:t>%</w:t>
            </w:r>
          </w:p>
        </w:tc>
        <w:tc>
          <w:tcPr>
            <w:tcW w:w="1500" w:type="dxa"/>
            <w:tcBorders>
              <w:top w:val="nil"/>
              <w:left w:val="nil"/>
              <w:bottom w:val="single" w:sz="4" w:space="0" w:color="auto"/>
              <w:right w:val="single" w:sz="4" w:space="0" w:color="auto"/>
            </w:tcBorders>
            <w:shd w:val="clear" w:color="auto" w:fill="auto"/>
            <w:vAlign w:val="center"/>
            <w:hideMark/>
          </w:tcPr>
          <w:p w14:paraId="0423FA83"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734E19CD" w14:textId="77777777" w:rsidR="0084031A" w:rsidRPr="0084031A" w:rsidRDefault="0084031A" w:rsidP="0084031A">
            <w:pPr>
              <w:jc w:val="right"/>
              <w:rPr>
                <w:sz w:val="24"/>
                <w:szCs w:val="24"/>
              </w:rPr>
            </w:pPr>
            <w:r w:rsidRPr="0084031A">
              <w:rPr>
                <w:sz w:val="24"/>
                <w:szCs w:val="24"/>
              </w:rPr>
              <w:t>99,4%</w:t>
            </w:r>
          </w:p>
        </w:tc>
        <w:tc>
          <w:tcPr>
            <w:tcW w:w="1960" w:type="dxa"/>
            <w:tcBorders>
              <w:top w:val="nil"/>
              <w:left w:val="nil"/>
              <w:bottom w:val="single" w:sz="4" w:space="0" w:color="auto"/>
              <w:right w:val="single" w:sz="4" w:space="0" w:color="auto"/>
            </w:tcBorders>
            <w:shd w:val="clear" w:color="auto" w:fill="auto"/>
            <w:vAlign w:val="center"/>
            <w:hideMark/>
          </w:tcPr>
          <w:p w14:paraId="1640BFBE" w14:textId="77777777" w:rsidR="0084031A" w:rsidRPr="0084031A" w:rsidRDefault="0084031A" w:rsidP="0084031A">
            <w:pPr>
              <w:jc w:val="right"/>
              <w:rPr>
                <w:sz w:val="24"/>
                <w:szCs w:val="24"/>
              </w:rPr>
            </w:pPr>
            <w:r w:rsidRPr="0084031A">
              <w:rPr>
                <w:sz w:val="24"/>
                <w:szCs w:val="24"/>
              </w:rPr>
              <w:t>99,4%</w:t>
            </w:r>
          </w:p>
        </w:tc>
        <w:tc>
          <w:tcPr>
            <w:tcW w:w="1920" w:type="dxa"/>
            <w:tcBorders>
              <w:top w:val="nil"/>
              <w:left w:val="nil"/>
              <w:bottom w:val="single" w:sz="4" w:space="0" w:color="auto"/>
              <w:right w:val="single" w:sz="4" w:space="0" w:color="auto"/>
            </w:tcBorders>
            <w:shd w:val="clear" w:color="auto" w:fill="auto"/>
            <w:vAlign w:val="center"/>
            <w:hideMark/>
          </w:tcPr>
          <w:p w14:paraId="4D088FA6" w14:textId="77777777" w:rsidR="0084031A" w:rsidRPr="0084031A" w:rsidRDefault="0084031A" w:rsidP="0084031A">
            <w:pPr>
              <w:jc w:val="right"/>
              <w:rPr>
                <w:sz w:val="24"/>
                <w:szCs w:val="24"/>
              </w:rPr>
            </w:pPr>
            <w:r w:rsidRPr="0084031A">
              <w:rPr>
                <w:sz w:val="24"/>
                <w:szCs w:val="24"/>
              </w:rPr>
              <w:t>99,5%</w:t>
            </w:r>
          </w:p>
        </w:tc>
        <w:tc>
          <w:tcPr>
            <w:tcW w:w="1740" w:type="dxa"/>
            <w:tcBorders>
              <w:top w:val="nil"/>
              <w:left w:val="nil"/>
              <w:bottom w:val="single" w:sz="4" w:space="0" w:color="auto"/>
              <w:right w:val="single" w:sz="4" w:space="0" w:color="auto"/>
            </w:tcBorders>
            <w:shd w:val="clear" w:color="auto" w:fill="auto"/>
            <w:vAlign w:val="center"/>
            <w:hideMark/>
          </w:tcPr>
          <w:p w14:paraId="5C7BB2E9" w14:textId="77777777" w:rsidR="0084031A" w:rsidRPr="0084031A" w:rsidRDefault="0084031A" w:rsidP="0084031A">
            <w:pPr>
              <w:jc w:val="right"/>
              <w:rPr>
                <w:sz w:val="24"/>
                <w:szCs w:val="24"/>
              </w:rPr>
            </w:pPr>
            <w:r w:rsidRPr="0084031A">
              <w:rPr>
                <w:sz w:val="24"/>
                <w:szCs w:val="24"/>
              </w:rPr>
              <w:t>99,6%</w:t>
            </w:r>
          </w:p>
        </w:tc>
      </w:tr>
      <w:tr w:rsidR="0084031A" w:rsidRPr="0084031A" w14:paraId="3C213390" w14:textId="77777777" w:rsidTr="0084031A">
        <w:trPr>
          <w:trHeight w:val="360"/>
        </w:trPr>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14:paraId="548CA981" w14:textId="77777777" w:rsidR="0084031A" w:rsidRPr="0084031A" w:rsidRDefault="0084031A" w:rsidP="0084031A">
            <w:pPr>
              <w:jc w:val="center"/>
              <w:rPr>
                <w:sz w:val="24"/>
                <w:szCs w:val="24"/>
              </w:rPr>
            </w:pPr>
            <w:r w:rsidRPr="0084031A">
              <w:rPr>
                <w:sz w:val="24"/>
                <w:szCs w:val="24"/>
              </w:rPr>
              <w:t>11</w:t>
            </w:r>
          </w:p>
        </w:tc>
        <w:tc>
          <w:tcPr>
            <w:tcW w:w="4544" w:type="dxa"/>
            <w:tcBorders>
              <w:top w:val="nil"/>
              <w:left w:val="nil"/>
              <w:bottom w:val="single" w:sz="4" w:space="0" w:color="auto"/>
              <w:right w:val="single" w:sz="4" w:space="0" w:color="auto"/>
            </w:tcBorders>
            <w:shd w:val="clear" w:color="auto" w:fill="auto"/>
            <w:vAlign w:val="center"/>
            <w:hideMark/>
          </w:tcPr>
          <w:p w14:paraId="334FA4F0" w14:textId="77777777" w:rsidR="0084031A" w:rsidRPr="0084031A" w:rsidRDefault="0084031A" w:rsidP="0084031A">
            <w:pPr>
              <w:rPr>
                <w:sz w:val="24"/>
                <w:szCs w:val="24"/>
              </w:rPr>
            </w:pPr>
            <w:r w:rsidRPr="0084031A">
              <w:rPr>
                <w:sz w:val="24"/>
                <w:szCs w:val="24"/>
              </w:rPr>
              <w:t xml:space="preserve">Норматив отчисления в краевой бюджет </w:t>
            </w:r>
          </w:p>
        </w:tc>
        <w:tc>
          <w:tcPr>
            <w:tcW w:w="1480" w:type="dxa"/>
            <w:tcBorders>
              <w:top w:val="nil"/>
              <w:left w:val="nil"/>
              <w:bottom w:val="single" w:sz="4" w:space="0" w:color="auto"/>
              <w:right w:val="single" w:sz="4" w:space="0" w:color="auto"/>
            </w:tcBorders>
            <w:shd w:val="clear" w:color="auto" w:fill="auto"/>
            <w:vAlign w:val="center"/>
            <w:hideMark/>
          </w:tcPr>
          <w:p w14:paraId="11775452" w14:textId="77777777" w:rsidR="0084031A" w:rsidRPr="0084031A" w:rsidRDefault="0084031A" w:rsidP="0084031A">
            <w:pPr>
              <w:jc w:val="center"/>
              <w:rPr>
                <w:sz w:val="24"/>
                <w:szCs w:val="24"/>
              </w:rPr>
            </w:pPr>
            <w:r w:rsidRPr="0084031A">
              <w:rPr>
                <w:sz w:val="24"/>
                <w:szCs w:val="24"/>
              </w:rPr>
              <w:t>%</w:t>
            </w:r>
          </w:p>
        </w:tc>
        <w:tc>
          <w:tcPr>
            <w:tcW w:w="1500" w:type="dxa"/>
            <w:tcBorders>
              <w:top w:val="nil"/>
              <w:left w:val="nil"/>
              <w:bottom w:val="single" w:sz="4" w:space="0" w:color="auto"/>
              <w:right w:val="single" w:sz="4" w:space="0" w:color="auto"/>
            </w:tcBorders>
            <w:shd w:val="clear" w:color="auto" w:fill="auto"/>
            <w:vAlign w:val="center"/>
            <w:hideMark/>
          </w:tcPr>
          <w:p w14:paraId="29EA8C0E"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260BCCC1" w14:textId="77777777" w:rsidR="0084031A" w:rsidRPr="0084031A" w:rsidRDefault="0084031A" w:rsidP="0084031A">
            <w:pPr>
              <w:jc w:val="right"/>
              <w:rPr>
                <w:sz w:val="24"/>
                <w:szCs w:val="24"/>
              </w:rPr>
            </w:pPr>
            <w:r w:rsidRPr="0084031A">
              <w:rPr>
                <w:sz w:val="24"/>
                <w:szCs w:val="24"/>
              </w:rPr>
              <w:t>50%</w:t>
            </w:r>
          </w:p>
        </w:tc>
        <w:tc>
          <w:tcPr>
            <w:tcW w:w="1960" w:type="dxa"/>
            <w:tcBorders>
              <w:top w:val="nil"/>
              <w:left w:val="nil"/>
              <w:bottom w:val="single" w:sz="4" w:space="0" w:color="auto"/>
              <w:right w:val="single" w:sz="4" w:space="0" w:color="auto"/>
            </w:tcBorders>
            <w:shd w:val="clear" w:color="auto" w:fill="auto"/>
            <w:vAlign w:val="center"/>
            <w:hideMark/>
          </w:tcPr>
          <w:p w14:paraId="2DBACF85" w14:textId="77777777" w:rsidR="0084031A" w:rsidRPr="0084031A" w:rsidRDefault="0084031A" w:rsidP="0084031A">
            <w:pPr>
              <w:jc w:val="right"/>
              <w:rPr>
                <w:sz w:val="24"/>
                <w:szCs w:val="24"/>
              </w:rPr>
            </w:pPr>
            <w:r w:rsidRPr="0084031A">
              <w:rPr>
                <w:sz w:val="24"/>
                <w:szCs w:val="24"/>
              </w:rPr>
              <w:t>50%</w:t>
            </w:r>
          </w:p>
        </w:tc>
        <w:tc>
          <w:tcPr>
            <w:tcW w:w="1920" w:type="dxa"/>
            <w:tcBorders>
              <w:top w:val="nil"/>
              <w:left w:val="nil"/>
              <w:bottom w:val="single" w:sz="4" w:space="0" w:color="auto"/>
              <w:right w:val="single" w:sz="4" w:space="0" w:color="auto"/>
            </w:tcBorders>
            <w:shd w:val="clear" w:color="auto" w:fill="auto"/>
            <w:vAlign w:val="center"/>
            <w:hideMark/>
          </w:tcPr>
          <w:p w14:paraId="72B7FF20" w14:textId="77777777" w:rsidR="0084031A" w:rsidRPr="0084031A" w:rsidRDefault="0084031A" w:rsidP="0084031A">
            <w:pPr>
              <w:jc w:val="right"/>
              <w:rPr>
                <w:sz w:val="24"/>
                <w:szCs w:val="24"/>
              </w:rPr>
            </w:pPr>
            <w:r w:rsidRPr="0084031A">
              <w:rPr>
                <w:sz w:val="24"/>
                <w:szCs w:val="24"/>
              </w:rPr>
              <w:t>50%</w:t>
            </w:r>
          </w:p>
        </w:tc>
        <w:tc>
          <w:tcPr>
            <w:tcW w:w="1740" w:type="dxa"/>
            <w:tcBorders>
              <w:top w:val="nil"/>
              <w:left w:val="nil"/>
              <w:bottom w:val="single" w:sz="4" w:space="0" w:color="auto"/>
              <w:right w:val="single" w:sz="4" w:space="0" w:color="auto"/>
            </w:tcBorders>
            <w:shd w:val="clear" w:color="auto" w:fill="auto"/>
            <w:vAlign w:val="center"/>
            <w:hideMark/>
          </w:tcPr>
          <w:p w14:paraId="17C3585A" w14:textId="77777777" w:rsidR="0084031A" w:rsidRPr="0084031A" w:rsidRDefault="0084031A" w:rsidP="0084031A">
            <w:pPr>
              <w:jc w:val="right"/>
              <w:rPr>
                <w:sz w:val="24"/>
                <w:szCs w:val="24"/>
              </w:rPr>
            </w:pPr>
            <w:r w:rsidRPr="0084031A">
              <w:rPr>
                <w:sz w:val="24"/>
                <w:szCs w:val="24"/>
              </w:rPr>
              <w:t>50%</w:t>
            </w:r>
          </w:p>
        </w:tc>
      </w:tr>
      <w:tr w:rsidR="0084031A" w:rsidRPr="0084031A" w14:paraId="2B8E7A6D" w14:textId="77777777" w:rsidTr="0084031A">
        <w:trPr>
          <w:trHeight w:val="360"/>
        </w:trPr>
        <w:tc>
          <w:tcPr>
            <w:tcW w:w="519" w:type="dxa"/>
            <w:vMerge/>
            <w:tcBorders>
              <w:top w:val="nil"/>
              <w:left w:val="single" w:sz="4" w:space="0" w:color="auto"/>
              <w:bottom w:val="single" w:sz="4" w:space="0" w:color="000000"/>
              <w:right w:val="single" w:sz="4" w:space="0" w:color="auto"/>
            </w:tcBorders>
            <w:vAlign w:val="center"/>
            <w:hideMark/>
          </w:tcPr>
          <w:p w14:paraId="60C3DDFF" w14:textId="77777777" w:rsidR="0084031A" w:rsidRPr="0084031A" w:rsidRDefault="0084031A" w:rsidP="0084031A">
            <w:pPr>
              <w:rPr>
                <w:sz w:val="24"/>
                <w:szCs w:val="24"/>
              </w:rPr>
            </w:pPr>
          </w:p>
        </w:tc>
        <w:tc>
          <w:tcPr>
            <w:tcW w:w="4544" w:type="dxa"/>
            <w:tcBorders>
              <w:top w:val="nil"/>
              <w:left w:val="nil"/>
              <w:bottom w:val="single" w:sz="4" w:space="0" w:color="auto"/>
              <w:right w:val="single" w:sz="4" w:space="0" w:color="auto"/>
            </w:tcBorders>
            <w:shd w:val="clear" w:color="auto" w:fill="auto"/>
            <w:vAlign w:val="center"/>
            <w:hideMark/>
          </w:tcPr>
          <w:p w14:paraId="552872CD" w14:textId="77777777" w:rsidR="0084031A" w:rsidRPr="0084031A" w:rsidRDefault="0084031A" w:rsidP="0084031A">
            <w:pPr>
              <w:rPr>
                <w:sz w:val="24"/>
                <w:szCs w:val="24"/>
              </w:rPr>
            </w:pPr>
            <w:r w:rsidRPr="0084031A">
              <w:rPr>
                <w:sz w:val="24"/>
                <w:szCs w:val="24"/>
              </w:rPr>
              <w:t>Норматив отчисления в  бюджет округа</w:t>
            </w:r>
          </w:p>
        </w:tc>
        <w:tc>
          <w:tcPr>
            <w:tcW w:w="1480" w:type="dxa"/>
            <w:tcBorders>
              <w:top w:val="nil"/>
              <w:left w:val="nil"/>
              <w:bottom w:val="single" w:sz="4" w:space="0" w:color="auto"/>
              <w:right w:val="single" w:sz="4" w:space="0" w:color="auto"/>
            </w:tcBorders>
            <w:shd w:val="clear" w:color="auto" w:fill="auto"/>
            <w:vAlign w:val="center"/>
            <w:hideMark/>
          </w:tcPr>
          <w:p w14:paraId="0BC90349" w14:textId="77777777" w:rsidR="0084031A" w:rsidRPr="0084031A" w:rsidRDefault="0084031A" w:rsidP="0084031A">
            <w:pPr>
              <w:jc w:val="center"/>
              <w:rPr>
                <w:sz w:val="24"/>
                <w:szCs w:val="24"/>
              </w:rPr>
            </w:pPr>
            <w:r w:rsidRPr="0084031A">
              <w:rPr>
                <w:sz w:val="24"/>
                <w:szCs w:val="24"/>
              </w:rPr>
              <w:t>%</w:t>
            </w:r>
          </w:p>
        </w:tc>
        <w:tc>
          <w:tcPr>
            <w:tcW w:w="1500" w:type="dxa"/>
            <w:tcBorders>
              <w:top w:val="nil"/>
              <w:left w:val="nil"/>
              <w:bottom w:val="single" w:sz="4" w:space="0" w:color="auto"/>
              <w:right w:val="single" w:sz="4" w:space="0" w:color="auto"/>
            </w:tcBorders>
            <w:shd w:val="clear" w:color="auto" w:fill="auto"/>
            <w:vAlign w:val="center"/>
            <w:hideMark/>
          </w:tcPr>
          <w:p w14:paraId="398FAEB5"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582E2F84" w14:textId="77777777" w:rsidR="0084031A" w:rsidRPr="0084031A" w:rsidRDefault="0084031A" w:rsidP="0084031A">
            <w:pPr>
              <w:jc w:val="right"/>
              <w:rPr>
                <w:sz w:val="24"/>
                <w:szCs w:val="24"/>
              </w:rPr>
            </w:pPr>
            <w:r w:rsidRPr="0084031A">
              <w:rPr>
                <w:sz w:val="24"/>
                <w:szCs w:val="24"/>
              </w:rPr>
              <w:t>50%</w:t>
            </w:r>
          </w:p>
        </w:tc>
        <w:tc>
          <w:tcPr>
            <w:tcW w:w="1960" w:type="dxa"/>
            <w:tcBorders>
              <w:top w:val="nil"/>
              <w:left w:val="nil"/>
              <w:bottom w:val="single" w:sz="4" w:space="0" w:color="auto"/>
              <w:right w:val="single" w:sz="4" w:space="0" w:color="auto"/>
            </w:tcBorders>
            <w:shd w:val="clear" w:color="auto" w:fill="auto"/>
            <w:vAlign w:val="center"/>
            <w:hideMark/>
          </w:tcPr>
          <w:p w14:paraId="7EE1CC04" w14:textId="77777777" w:rsidR="0084031A" w:rsidRPr="0084031A" w:rsidRDefault="0084031A" w:rsidP="0084031A">
            <w:pPr>
              <w:jc w:val="right"/>
              <w:rPr>
                <w:sz w:val="24"/>
                <w:szCs w:val="24"/>
              </w:rPr>
            </w:pPr>
            <w:r w:rsidRPr="0084031A">
              <w:rPr>
                <w:sz w:val="24"/>
                <w:szCs w:val="24"/>
              </w:rPr>
              <w:t>50%</w:t>
            </w:r>
          </w:p>
        </w:tc>
        <w:tc>
          <w:tcPr>
            <w:tcW w:w="1920" w:type="dxa"/>
            <w:tcBorders>
              <w:top w:val="nil"/>
              <w:left w:val="nil"/>
              <w:bottom w:val="single" w:sz="4" w:space="0" w:color="auto"/>
              <w:right w:val="single" w:sz="4" w:space="0" w:color="auto"/>
            </w:tcBorders>
            <w:shd w:val="clear" w:color="auto" w:fill="auto"/>
            <w:vAlign w:val="center"/>
            <w:hideMark/>
          </w:tcPr>
          <w:p w14:paraId="375CB954" w14:textId="77777777" w:rsidR="0084031A" w:rsidRPr="0084031A" w:rsidRDefault="0084031A" w:rsidP="0084031A">
            <w:pPr>
              <w:jc w:val="right"/>
              <w:rPr>
                <w:sz w:val="24"/>
                <w:szCs w:val="24"/>
              </w:rPr>
            </w:pPr>
            <w:r w:rsidRPr="0084031A">
              <w:rPr>
                <w:sz w:val="24"/>
                <w:szCs w:val="24"/>
              </w:rPr>
              <w:t>50%</w:t>
            </w:r>
          </w:p>
        </w:tc>
        <w:tc>
          <w:tcPr>
            <w:tcW w:w="1740" w:type="dxa"/>
            <w:tcBorders>
              <w:top w:val="nil"/>
              <w:left w:val="nil"/>
              <w:bottom w:val="single" w:sz="4" w:space="0" w:color="auto"/>
              <w:right w:val="single" w:sz="4" w:space="0" w:color="auto"/>
            </w:tcBorders>
            <w:shd w:val="clear" w:color="auto" w:fill="auto"/>
            <w:vAlign w:val="center"/>
            <w:hideMark/>
          </w:tcPr>
          <w:p w14:paraId="7B3E995D" w14:textId="77777777" w:rsidR="0084031A" w:rsidRPr="0084031A" w:rsidRDefault="0084031A" w:rsidP="0084031A">
            <w:pPr>
              <w:jc w:val="right"/>
              <w:rPr>
                <w:sz w:val="24"/>
                <w:szCs w:val="24"/>
              </w:rPr>
            </w:pPr>
            <w:r w:rsidRPr="0084031A">
              <w:rPr>
                <w:sz w:val="24"/>
                <w:szCs w:val="24"/>
              </w:rPr>
              <w:t>50%</w:t>
            </w:r>
          </w:p>
        </w:tc>
      </w:tr>
      <w:tr w:rsidR="0084031A" w:rsidRPr="0084031A" w14:paraId="4BF4A8C6" w14:textId="77777777" w:rsidTr="0084031A">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3FB61F8" w14:textId="77777777" w:rsidR="0084031A" w:rsidRPr="0084031A" w:rsidRDefault="0084031A" w:rsidP="0084031A">
            <w:pPr>
              <w:jc w:val="center"/>
              <w:rPr>
                <w:sz w:val="24"/>
                <w:szCs w:val="24"/>
              </w:rPr>
            </w:pPr>
            <w:r w:rsidRPr="0084031A">
              <w:rPr>
                <w:sz w:val="24"/>
                <w:szCs w:val="24"/>
              </w:rPr>
              <w:t>12</w:t>
            </w:r>
          </w:p>
        </w:tc>
        <w:tc>
          <w:tcPr>
            <w:tcW w:w="4544" w:type="dxa"/>
            <w:tcBorders>
              <w:top w:val="nil"/>
              <w:left w:val="nil"/>
              <w:bottom w:val="single" w:sz="4" w:space="0" w:color="auto"/>
              <w:right w:val="single" w:sz="4" w:space="0" w:color="auto"/>
            </w:tcBorders>
            <w:shd w:val="clear" w:color="auto" w:fill="auto"/>
            <w:vAlign w:val="center"/>
            <w:hideMark/>
          </w:tcPr>
          <w:p w14:paraId="2DEA2DAD" w14:textId="77777777" w:rsidR="0084031A" w:rsidRPr="0084031A" w:rsidRDefault="0084031A" w:rsidP="0084031A">
            <w:pPr>
              <w:rPr>
                <w:sz w:val="24"/>
                <w:szCs w:val="24"/>
              </w:rPr>
            </w:pPr>
            <w:r w:rsidRPr="0084031A">
              <w:rPr>
                <w:sz w:val="24"/>
                <w:szCs w:val="24"/>
              </w:rPr>
              <w:t>Поступление в погашение недоимки по налогу</w:t>
            </w:r>
          </w:p>
        </w:tc>
        <w:tc>
          <w:tcPr>
            <w:tcW w:w="1480" w:type="dxa"/>
            <w:tcBorders>
              <w:top w:val="nil"/>
              <w:left w:val="nil"/>
              <w:bottom w:val="single" w:sz="4" w:space="0" w:color="auto"/>
              <w:right w:val="single" w:sz="4" w:space="0" w:color="auto"/>
            </w:tcBorders>
            <w:shd w:val="clear" w:color="auto" w:fill="auto"/>
            <w:vAlign w:val="center"/>
            <w:hideMark/>
          </w:tcPr>
          <w:p w14:paraId="0BE723BC" w14:textId="77777777" w:rsidR="0084031A" w:rsidRPr="0084031A" w:rsidRDefault="0084031A" w:rsidP="0084031A">
            <w:pPr>
              <w:jc w:val="center"/>
              <w:rPr>
                <w:sz w:val="24"/>
                <w:szCs w:val="24"/>
              </w:rPr>
            </w:pPr>
            <w:r w:rsidRPr="0084031A">
              <w:rPr>
                <w:sz w:val="24"/>
                <w:szCs w:val="24"/>
              </w:rPr>
              <w:t>тыс. рублей</w:t>
            </w:r>
          </w:p>
        </w:tc>
        <w:tc>
          <w:tcPr>
            <w:tcW w:w="1500" w:type="dxa"/>
            <w:tcBorders>
              <w:top w:val="nil"/>
              <w:left w:val="nil"/>
              <w:bottom w:val="single" w:sz="4" w:space="0" w:color="auto"/>
              <w:right w:val="single" w:sz="4" w:space="0" w:color="auto"/>
            </w:tcBorders>
            <w:shd w:val="clear" w:color="auto" w:fill="auto"/>
            <w:vAlign w:val="center"/>
            <w:hideMark/>
          </w:tcPr>
          <w:p w14:paraId="3D52ADA0"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000000" w:fill="FFFFFF"/>
            <w:vAlign w:val="center"/>
            <w:hideMark/>
          </w:tcPr>
          <w:p w14:paraId="27DBB429" w14:textId="77777777" w:rsidR="0084031A" w:rsidRPr="0084031A" w:rsidRDefault="0084031A" w:rsidP="0084031A">
            <w:pPr>
              <w:jc w:val="right"/>
              <w:rPr>
                <w:sz w:val="24"/>
                <w:szCs w:val="24"/>
              </w:rPr>
            </w:pPr>
            <w:r w:rsidRPr="0084031A">
              <w:rPr>
                <w:sz w:val="24"/>
                <w:szCs w:val="24"/>
              </w:rPr>
              <w:t>1 462,1</w:t>
            </w:r>
          </w:p>
        </w:tc>
        <w:tc>
          <w:tcPr>
            <w:tcW w:w="1960" w:type="dxa"/>
            <w:tcBorders>
              <w:top w:val="nil"/>
              <w:left w:val="nil"/>
              <w:bottom w:val="single" w:sz="4" w:space="0" w:color="auto"/>
              <w:right w:val="single" w:sz="4" w:space="0" w:color="auto"/>
            </w:tcBorders>
            <w:shd w:val="clear" w:color="auto" w:fill="auto"/>
            <w:vAlign w:val="center"/>
            <w:hideMark/>
          </w:tcPr>
          <w:p w14:paraId="329B44FD" w14:textId="77777777" w:rsidR="0084031A" w:rsidRPr="0084031A" w:rsidRDefault="0084031A" w:rsidP="0084031A">
            <w:pPr>
              <w:jc w:val="right"/>
              <w:rPr>
                <w:sz w:val="24"/>
                <w:szCs w:val="24"/>
              </w:rPr>
            </w:pPr>
            <w:r w:rsidRPr="0084031A">
              <w:rPr>
                <w:sz w:val="24"/>
                <w:szCs w:val="24"/>
              </w:rPr>
              <w:t>2 278,3</w:t>
            </w:r>
          </w:p>
        </w:tc>
        <w:tc>
          <w:tcPr>
            <w:tcW w:w="1920" w:type="dxa"/>
            <w:tcBorders>
              <w:top w:val="nil"/>
              <w:left w:val="nil"/>
              <w:bottom w:val="single" w:sz="4" w:space="0" w:color="auto"/>
              <w:right w:val="single" w:sz="4" w:space="0" w:color="auto"/>
            </w:tcBorders>
            <w:shd w:val="clear" w:color="auto" w:fill="auto"/>
            <w:vAlign w:val="center"/>
            <w:hideMark/>
          </w:tcPr>
          <w:p w14:paraId="09B26B51" w14:textId="77777777" w:rsidR="0084031A" w:rsidRPr="0084031A" w:rsidRDefault="0084031A" w:rsidP="0084031A">
            <w:pPr>
              <w:jc w:val="right"/>
              <w:rPr>
                <w:sz w:val="24"/>
                <w:szCs w:val="24"/>
              </w:rPr>
            </w:pPr>
            <w:r w:rsidRPr="0084031A">
              <w:rPr>
                <w:sz w:val="24"/>
                <w:szCs w:val="24"/>
              </w:rPr>
              <w:t>2 278,3</w:t>
            </w:r>
          </w:p>
        </w:tc>
        <w:tc>
          <w:tcPr>
            <w:tcW w:w="1740" w:type="dxa"/>
            <w:tcBorders>
              <w:top w:val="nil"/>
              <w:left w:val="nil"/>
              <w:bottom w:val="single" w:sz="4" w:space="0" w:color="auto"/>
              <w:right w:val="single" w:sz="4" w:space="0" w:color="auto"/>
            </w:tcBorders>
            <w:shd w:val="clear" w:color="auto" w:fill="auto"/>
            <w:vAlign w:val="center"/>
            <w:hideMark/>
          </w:tcPr>
          <w:p w14:paraId="1CCBA7E4" w14:textId="77777777" w:rsidR="0084031A" w:rsidRPr="0084031A" w:rsidRDefault="0084031A" w:rsidP="0084031A">
            <w:pPr>
              <w:jc w:val="right"/>
              <w:rPr>
                <w:sz w:val="24"/>
                <w:szCs w:val="24"/>
              </w:rPr>
            </w:pPr>
            <w:r w:rsidRPr="0084031A">
              <w:rPr>
                <w:sz w:val="24"/>
                <w:szCs w:val="24"/>
              </w:rPr>
              <w:t>2 278,3</w:t>
            </w:r>
          </w:p>
        </w:tc>
      </w:tr>
      <w:tr w:rsidR="0084031A" w:rsidRPr="0084031A" w14:paraId="09812770" w14:textId="77777777" w:rsidTr="0084031A">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3FB90B2" w14:textId="77777777" w:rsidR="0084031A" w:rsidRPr="0084031A" w:rsidRDefault="0084031A" w:rsidP="0084031A">
            <w:pPr>
              <w:jc w:val="center"/>
              <w:rPr>
                <w:sz w:val="24"/>
                <w:szCs w:val="24"/>
              </w:rPr>
            </w:pPr>
            <w:r w:rsidRPr="0084031A">
              <w:rPr>
                <w:sz w:val="24"/>
                <w:szCs w:val="24"/>
              </w:rPr>
              <w:t>13</w:t>
            </w:r>
          </w:p>
        </w:tc>
        <w:tc>
          <w:tcPr>
            <w:tcW w:w="4544" w:type="dxa"/>
            <w:tcBorders>
              <w:top w:val="nil"/>
              <w:left w:val="nil"/>
              <w:bottom w:val="single" w:sz="4" w:space="0" w:color="auto"/>
              <w:right w:val="single" w:sz="4" w:space="0" w:color="auto"/>
            </w:tcBorders>
            <w:shd w:val="clear" w:color="auto" w:fill="auto"/>
            <w:hideMark/>
          </w:tcPr>
          <w:p w14:paraId="64EAAB31" w14:textId="77777777" w:rsidR="0084031A" w:rsidRPr="0084031A" w:rsidRDefault="0084031A" w:rsidP="0084031A">
            <w:pPr>
              <w:rPr>
                <w:sz w:val="24"/>
                <w:szCs w:val="24"/>
              </w:rPr>
            </w:pPr>
            <w:r w:rsidRPr="0084031A">
              <w:rPr>
                <w:sz w:val="24"/>
                <w:szCs w:val="24"/>
              </w:rPr>
              <w:t>Сумма налога в краевой бюджет</w:t>
            </w:r>
          </w:p>
        </w:tc>
        <w:tc>
          <w:tcPr>
            <w:tcW w:w="1480" w:type="dxa"/>
            <w:tcBorders>
              <w:top w:val="nil"/>
              <w:left w:val="nil"/>
              <w:bottom w:val="single" w:sz="4" w:space="0" w:color="auto"/>
              <w:right w:val="single" w:sz="4" w:space="0" w:color="auto"/>
            </w:tcBorders>
            <w:shd w:val="clear" w:color="auto" w:fill="auto"/>
            <w:vAlign w:val="center"/>
            <w:hideMark/>
          </w:tcPr>
          <w:p w14:paraId="19B66F4A" w14:textId="77777777" w:rsidR="0084031A" w:rsidRPr="0084031A" w:rsidRDefault="0084031A" w:rsidP="0084031A">
            <w:pPr>
              <w:jc w:val="center"/>
              <w:rPr>
                <w:sz w:val="24"/>
                <w:szCs w:val="24"/>
              </w:rPr>
            </w:pPr>
            <w:r w:rsidRPr="0084031A">
              <w:rPr>
                <w:sz w:val="24"/>
                <w:szCs w:val="24"/>
              </w:rPr>
              <w:t>тыс. рублей</w:t>
            </w:r>
          </w:p>
        </w:tc>
        <w:tc>
          <w:tcPr>
            <w:tcW w:w="1500" w:type="dxa"/>
            <w:tcBorders>
              <w:top w:val="nil"/>
              <w:left w:val="nil"/>
              <w:bottom w:val="single" w:sz="4" w:space="0" w:color="auto"/>
              <w:right w:val="single" w:sz="4" w:space="0" w:color="auto"/>
            </w:tcBorders>
            <w:shd w:val="clear" w:color="auto" w:fill="auto"/>
            <w:vAlign w:val="center"/>
            <w:hideMark/>
          </w:tcPr>
          <w:p w14:paraId="06D8205C" w14:textId="77777777" w:rsidR="0084031A" w:rsidRPr="0084031A" w:rsidRDefault="0084031A" w:rsidP="0084031A">
            <w:pPr>
              <w:jc w:val="center"/>
              <w:rPr>
                <w:sz w:val="24"/>
                <w:szCs w:val="24"/>
              </w:rPr>
            </w:pPr>
            <w:r w:rsidRPr="0084031A">
              <w:rPr>
                <w:sz w:val="24"/>
                <w:szCs w:val="24"/>
              </w:rPr>
              <w:t>(8×9+11)×10</w:t>
            </w:r>
          </w:p>
        </w:tc>
        <w:tc>
          <w:tcPr>
            <w:tcW w:w="1817" w:type="dxa"/>
            <w:tcBorders>
              <w:top w:val="nil"/>
              <w:left w:val="nil"/>
              <w:bottom w:val="single" w:sz="4" w:space="0" w:color="auto"/>
              <w:right w:val="single" w:sz="4" w:space="0" w:color="auto"/>
            </w:tcBorders>
            <w:shd w:val="clear" w:color="auto" w:fill="auto"/>
            <w:vAlign w:val="center"/>
            <w:hideMark/>
          </w:tcPr>
          <w:p w14:paraId="2C5E1EEC" w14:textId="77777777" w:rsidR="0084031A" w:rsidRPr="0084031A" w:rsidRDefault="0084031A" w:rsidP="0084031A">
            <w:pPr>
              <w:jc w:val="right"/>
              <w:rPr>
                <w:sz w:val="24"/>
                <w:szCs w:val="24"/>
              </w:rPr>
            </w:pPr>
            <w:r w:rsidRPr="0084031A">
              <w:rPr>
                <w:sz w:val="24"/>
                <w:szCs w:val="24"/>
              </w:rPr>
              <w:t>40 044,4</w:t>
            </w:r>
          </w:p>
        </w:tc>
        <w:tc>
          <w:tcPr>
            <w:tcW w:w="1960" w:type="dxa"/>
            <w:tcBorders>
              <w:top w:val="nil"/>
              <w:left w:val="nil"/>
              <w:bottom w:val="single" w:sz="4" w:space="0" w:color="auto"/>
              <w:right w:val="single" w:sz="4" w:space="0" w:color="auto"/>
            </w:tcBorders>
            <w:shd w:val="clear" w:color="auto" w:fill="auto"/>
            <w:vAlign w:val="center"/>
            <w:hideMark/>
          </w:tcPr>
          <w:p w14:paraId="31D511BC" w14:textId="77777777" w:rsidR="0084031A" w:rsidRPr="0084031A" w:rsidRDefault="0084031A" w:rsidP="0084031A">
            <w:pPr>
              <w:jc w:val="right"/>
              <w:rPr>
                <w:sz w:val="24"/>
                <w:szCs w:val="24"/>
              </w:rPr>
            </w:pPr>
            <w:r w:rsidRPr="0084031A">
              <w:rPr>
                <w:sz w:val="24"/>
                <w:szCs w:val="24"/>
              </w:rPr>
              <w:t>44 500,0</w:t>
            </w:r>
          </w:p>
        </w:tc>
        <w:tc>
          <w:tcPr>
            <w:tcW w:w="1920" w:type="dxa"/>
            <w:tcBorders>
              <w:top w:val="nil"/>
              <w:left w:val="nil"/>
              <w:bottom w:val="single" w:sz="4" w:space="0" w:color="auto"/>
              <w:right w:val="single" w:sz="4" w:space="0" w:color="auto"/>
            </w:tcBorders>
            <w:shd w:val="clear" w:color="auto" w:fill="auto"/>
            <w:vAlign w:val="center"/>
            <w:hideMark/>
          </w:tcPr>
          <w:p w14:paraId="56163682" w14:textId="77777777" w:rsidR="0084031A" w:rsidRPr="0084031A" w:rsidRDefault="0084031A" w:rsidP="0084031A">
            <w:pPr>
              <w:jc w:val="right"/>
              <w:rPr>
                <w:sz w:val="24"/>
                <w:szCs w:val="24"/>
              </w:rPr>
            </w:pPr>
            <w:r w:rsidRPr="0084031A">
              <w:rPr>
                <w:sz w:val="24"/>
                <w:szCs w:val="24"/>
              </w:rPr>
              <w:t>46 930,0</w:t>
            </w:r>
          </w:p>
        </w:tc>
        <w:tc>
          <w:tcPr>
            <w:tcW w:w="1740" w:type="dxa"/>
            <w:tcBorders>
              <w:top w:val="nil"/>
              <w:left w:val="nil"/>
              <w:bottom w:val="single" w:sz="4" w:space="0" w:color="auto"/>
              <w:right w:val="single" w:sz="4" w:space="0" w:color="auto"/>
            </w:tcBorders>
            <w:shd w:val="clear" w:color="auto" w:fill="auto"/>
            <w:vAlign w:val="center"/>
            <w:hideMark/>
          </w:tcPr>
          <w:p w14:paraId="2D35F192" w14:textId="77777777" w:rsidR="0084031A" w:rsidRPr="0084031A" w:rsidRDefault="0084031A" w:rsidP="0084031A">
            <w:pPr>
              <w:jc w:val="right"/>
              <w:rPr>
                <w:sz w:val="24"/>
                <w:szCs w:val="24"/>
              </w:rPr>
            </w:pPr>
            <w:r w:rsidRPr="0084031A">
              <w:rPr>
                <w:sz w:val="24"/>
                <w:szCs w:val="24"/>
              </w:rPr>
              <w:t>48 292,0</w:t>
            </w:r>
          </w:p>
        </w:tc>
      </w:tr>
      <w:tr w:rsidR="0084031A" w:rsidRPr="0084031A" w14:paraId="06922BB1" w14:textId="77777777" w:rsidTr="0084031A">
        <w:trPr>
          <w:trHeight w:val="49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3AD2AC69" w14:textId="77777777" w:rsidR="0084031A" w:rsidRPr="0084031A" w:rsidRDefault="0084031A" w:rsidP="0084031A">
            <w:pPr>
              <w:jc w:val="center"/>
              <w:rPr>
                <w:sz w:val="24"/>
                <w:szCs w:val="24"/>
              </w:rPr>
            </w:pPr>
            <w:r w:rsidRPr="0084031A">
              <w:rPr>
                <w:sz w:val="24"/>
                <w:szCs w:val="24"/>
              </w:rPr>
              <w:t>14</w:t>
            </w:r>
          </w:p>
        </w:tc>
        <w:tc>
          <w:tcPr>
            <w:tcW w:w="4544" w:type="dxa"/>
            <w:tcBorders>
              <w:top w:val="nil"/>
              <w:left w:val="nil"/>
              <w:bottom w:val="single" w:sz="4" w:space="0" w:color="auto"/>
              <w:right w:val="single" w:sz="4" w:space="0" w:color="auto"/>
            </w:tcBorders>
            <w:shd w:val="clear" w:color="auto" w:fill="auto"/>
            <w:hideMark/>
          </w:tcPr>
          <w:p w14:paraId="3F2CFEE1" w14:textId="77777777" w:rsidR="0084031A" w:rsidRPr="0084031A" w:rsidRDefault="0084031A" w:rsidP="0084031A">
            <w:pPr>
              <w:rPr>
                <w:sz w:val="24"/>
                <w:szCs w:val="24"/>
              </w:rPr>
            </w:pPr>
            <w:r w:rsidRPr="0084031A">
              <w:rPr>
                <w:sz w:val="24"/>
                <w:szCs w:val="24"/>
              </w:rPr>
              <w:t>Сумма налога в бюджет города</w:t>
            </w:r>
          </w:p>
        </w:tc>
        <w:tc>
          <w:tcPr>
            <w:tcW w:w="1480" w:type="dxa"/>
            <w:tcBorders>
              <w:top w:val="nil"/>
              <w:left w:val="nil"/>
              <w:bottom w:val="single" w:sz="4" w:space="0" w:color="auto"/>
              <w:right w:val="single" w:sz="4" w:space="0" w:color="auto"/>
            </w:tcBorders>
            <w:shd w:val="clear" w:color="auto" w:fill="auto"/>
            <w:vAlign w:val="center"/>
            <w:hideMark/>
          </w:tcPr>
          <w:p w14:paraId="3C3AC333" w14:textId="77777777" w:rsidR="0084031A" w:rsidRPr="0084031A" w:rsidRDefault="0084031A" w:rsidP="0084031A">
            <w:pPr>
              <w:jc w:val="center"/>
              <w:rPr>
                <w:sz w:val="24"/>
                <w:szCs w:val="24"/>
              </w:rPr>
            </w:pPr>
            <w:r w:rsidRPr="0084031A">
              <w:rPr>
                <w:sz w:val="24"/>
                <w:szCs w:val="24"/>
              </w:rPr>
              <w:t>тыс. рублей</w:t>
            </w:r>
          </w:p>
        </w:tc>
        <w:tc>
          <w:tcPr>
            <w:tcW w:w="1500" w:type="dxa"/>
            <w:tcBorders>
              <w:top w:val="nil"/>
              <w:left w:val="nil"/>
              <w:bottom w:val="single" w:sz="4" w:space="0" w:color="auto"/>
              <w:right w:val="single" w:sz="4" w:space="0" w:color="auto"/>
            </w:tcBorders>
            <w:shd w:val="clear" w:color="auto" w:fill="auto"/>
            <w:vAlign w:val="center"/>
            <w:hideMark/>
          </w:tcPr>
          <w:p w14:paraId="355F3D9D"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21CB91D2" w14:textId="77777777" w:rsidR="0084031A" w:rsidRPr="0084031A" w:rsidRDefault="0084031A" w:rsidP="0084031A">
            <w:pPr>
              <w:jc w:val="right"/>
              <w:rPr>
                <w:sz w:val="24"/>
                <w:szCs w:val="24"/>
              </w:rPr>
            </w:pPr>
            <w:r w:rsidRPr="0084031A">
              <w:rPr>
                <w:sz w:val="24"/>
                <w:szCs w:val="24"/>
              </w:rPr>
              <w:t>40 044,4</w:t>
            </w:r>
          </w:p>
        </w:tc>
        <w:tc>
          <w:tcPr>
            <w:tcW w:w="1960" w:type="dxa"/>
            <w:tcBorders>
              <w:top w:val="nil"/>
              <w:left w:val="nil"/>
              <w:bottom w:val="single" w:sz="4" w:space="0" w:color="auto"/>
              <w:right w:val="single" w:sz="4" w:space="0" w:color="auto"/>
            </w:tcBorders>
            <w:shd w:val="clear" w:color="auto" w:fill="auto"/>
            <w:vAlign w:val="center"/>
            <w:hideMark/>
          </w:tcPr>
          <w:p w14:paraId="19A5DA57" w14:textId="77777777" w:rsidR="0084031A" w:rsidRPr="0084031A" w:rsidRDefault="0084031A" w:rsidP="0084031A">
            <w:pPr>
              <w:jc w:val="right"/>
              <w:rPr>
                <w:sz w:val="24"/>
                <w:szCs w:val="24"/>
              </w:rPr>
            </w:pPr>
            <w:r w:rsidRPr="0084031A">
              <w:rPr>
                <w:sz w:val="24"/>
                <w:szCs w:val="24"/>
              </w:rPr>
              <w:t>44 500,0</w:t>
            </w:r>
          </w:p>
        </w:tc>
        <w:tc>
          <w:tcPr>
            <w:tcW w:w="1920" w:type="dxa"/>
            <w:tcBorders>
              <w:top w:val="nil"/>
              <w:left w:val="nil"/>
              <w:bottom w:val="single" w:sz="4" w:space="0" w:color="auto"/>
              <w:right w:val="single" w:sz="4" w:space="0" w:color="auto"/>
            </w:tcBorders>
            <w:shd w:val="clear" w:color="auto" w:fill="auto"/>
            <w:vAlign w:val="center"/>
            <w:hideMark/>
          </w:tcPr>
          <w:p w14:paraId="0AB6062A" w14:textId="77777777" w:rsidR="0084031A" w:rsidRPr="0084031A" w:rsidRDefault="0084031A" w:rsidP="0084031A">
            <w:pPr>
              <w:jc w:val="right"/>
              <w:rPr>
                <w:sz w:val="24"/>
                <w:szCs w:val="24"/>
              </w:rPr>
            </w:pPr>
            <w:r w:rsidRPr="0084031A">
              <w:rPr>
                <w:sz w:val="24"/>
                <w:szCs w:val="24"/>
              </w:rPr>
              <w:t>46 930,0</w:t>
            </w:r>
          </w:p>
        </w:tc>
        <w:tc>
          <w:tcPr>
            <w:tcW w:w="1740" w:type="dxa"/>
            <w:tcBorders>
              <w:top w:val="nil"/>
              <w:left w:val="nil"/>
              <w:bottom w:val="single" w:sz="4" w:space="0" w:color="auto"/>
              <w:right w:val="single" w:sz="4" w:space="0" w:color="auto"/>
            </w:tcBorders>
            <w:shd w:val="clear" w:color="auto" w:fill="auto"/>
            <w:vAlign w:val="center"/>
            <w:hideMark/>
          </w:tcPr>
          <w:p w14:paraId="04172279" w14:textId="77777777" w:rsidR="0084031A" w:rsidRPr="0084031A" w:rsidRDefault="0084031A" w:rsidP="0084031A">
            <w:pPr>
              <w:jc w:val="right"/>
              <w:rPr>
                <w:sz w:val="24"/>
                <w:szCs w:val="24"/>
              </w:rPr>
            </w:pPr>
            <w:r w:rsidRPr="0084031A">
              <w:rPr>
                <w:sz w:val="24"/>
                <w:szCs w:val="24"/>
              </w:rPr>
              <w:t>48 292,0</w:t>
            </w:r>
          </w:p>
        </w:tc>
      </w:tr>
    </w:tbl>
    <w:p w14:paraId="0C1F7D58" w14:textId="77777777" w:rsidR="0084031A" w:rsidRDefault="0084031A" w:rsidP="00762F9A">
      <w:pPr>
        <w:spacing w:after="120"/>
        <w:rPr>
          <w:sz w:val="28"/>
          <w:szCs w:val="28"/>
        </w:rPr>
      </w:pPr>
    </w:p>
    <w:p w14:paraId="1EA20832" w14:textId="77777777" w:rsidR="0084031A" w:rsidRDefault="0084031A" w:rsidP="00762F9A">
      <w:pPr>
        <w:spacing w:after="120"/>
        <w:rPr>
          <w:sz w:val="28"/>
          <w:szCs w:val="28"/>
        </w:rPr>
      </w:pPr>
    </w:p>
    <w:p w14:paraId="1800C1CF" w14:textId="77777777" w:rsidR="0084031A" w:rsidRDefault="0084031A" w:rsidP="00762F9A">
      <w:pPr>
        <w:spacing w:after="120"/>
        <w:rPr>
          <w:sz w:val="28"/>
          <w:szCs w:val="28"/>
        </w:rPr>
      </w:pPr>
    </w:p>
    <w:p w14:paraId="615E1220" w14:textId="77777777" w:rsidR="0084031A" w:rsidRDefault="0084031A" w:rsidP="00762F9A">
      <w:pPr>
        <w:spacing w:after="120"/>
        <w:rPr>
          <w:sz w:val="28"/>
          <w:szCs w:val="28"/>
        </w:rPr>
      </w:pPr>
    </w:p>
    <w:p w14:paraId="64CF6705" w14:textId="77777777" w:rsidR="0084031A" w:rsidRDefault="0084031A" w:rsidP="00762F9A">
      <w:pPr>
        <w:spacing w:after="120"/>
        <w:rPr>
          <w:sz w:val="28"/>
          <w:szCs w:val="28"/>
        </w:rPr>
      </w:pPr>
    </w:p>
    <w:p w14:paraId="146FDE88" w14:textId="77777777" w:rsidR="0084031A" w:rsidRDefault="0084031A" w:rsidP="00762F9A">
      <w:pPr>
        <w:spacing w:after="120"/>
        <w:rPr>
          <w:sz w:val="28"/>
          <w:szCs w:val="28"/>
        </w:rPr>
      </w:pPr>
    </w:p>
    <w:p w14:paraId="25397284" w14:textId="77777777" w:rsidR="0084031A" w:rsidRDefault="0084031A" w:rsidP="00762F9A">
      <w:pPr>
        <w:spacing w:after="120"/>
        <w:rPr>
          <w:sz w:val="28"/>
          <w:szCs w:val="28"/>
        </w:rPr>
      </w:pPr>
    </w:p>
    <w:p w14:paraId="7B3C69F0" w14:textId="77777777" w:rsidR="0084031A" w:rsidRDefault="0084031A" w:rsidP="00762F9A">
      <w:pPr>
        <w:spacing w:after="120"/>
        <w:rPr>
          <w:sz w:val="28"/>
          <w:szCs w:val="28"/>
        </w:rPr>
      </w:pPr>
    </w:p>
    <w:p w14:paraId="725DC743" w14:textId="77777777" w:rsidR="0084031A" w:rsidRDefault="0084031A" w:rsidP="00762F9A">
      <w:pPr>
        <w:spacing w:after="120"/>
        <w:rPr>
          <w:sz w:val="28"/>
          <w:szCs w:val="28"/>
        </w:rPr>
      </w:pPr>
    </w:p>
    <w:p w14:paraId="5F435EC3" w14:textId="77777777" w:rsidR="0084031A" w:rsidRDefault="0084031A" w:rsidP="00762F9A">
      <w:pPr>
        <w:spacing w:after="120"/>
        <w:rPr>
          <w:sz w:val="28"/>
          <w:szCs w:val="28"/>
        </w:rPr>
      </w:pPr>
    </w:p>
    <w:p w14:paraId="626EDC7E" w14:textId="77777777" w:rsidR="0084031A" w:rsidRDefault="0084031A" w:rsidP="00762F9A">
      <w:pPr>
        <w:spacing w:after="120"/>
        <w:rPr>
          <w:sz w:val="28"/>
          <w:szCs w:val="28"/>
        </w:rPr>
      </w:pPr>
    </w:p>
    <w:p w14:paraId="74B8379B" w14:textId="77777777" w:rsidR="0084031A" w:rsidRDefault="0084031A" w:rsidP="00762F9A">
      <w:pPr>
        <w:spacing w:after="120"/>
        <w:rPr>
          <w:sz w:val="28"/>
          <w:szCs w:val="28"/>
        </w:rPr>
      </w:pPr>
    </w:p>
    <w:tbl>
      <w:tblPr>
        <w:tblW w:w="14240" w:type="dxa"/>
        <w:tblLook w:val="04A0" w:firstRow="1" w:lastRow="0" w:firstColumn="1" w:lastColumn="0" w:noHBand="0" w:noVBand="1"/>
      </w:tblPr>
      <w:tblGrid>
        <w:gridCol w:w="572"/>
        <w:gridCol w:w="3600"/>
        <w:gridCol w:w="1540"/>
        <w:gridCol w:w="1622"/>
        <w:gridCol w:w="2003"/>
        <w:gridCol w:w="2003"/>
        <w:gridCol w:w="1420"/>
        <w:gridCol w:w="1480"/>
      </w:tblGrid>
      <w:tr w:rsidR="0084031A" w:rsidRPr="0084031A" w14:paraId="5C95003E" w14:textId="77777777" w:rsidTr="0084031A">
        <w:trPr>
          <w:trHeight w:val="315"/>
        </w:trPr>
        <w:tc>
          <w:tcPr>
            <w:tcW w:w="584" w:type="dxa"/>
            <w:tcBorders>
              <w:top w:val="nil"/>
              <w:left w:val="nil"/>
              <w:bottom w:val="nil"/>
              <w:right w:val="nil"/>
            </w:tcBorders>
            <w:shd w:val="clear" w:color="auto" w:fill="auto"/>
            <w:vAlign w:val="center"/>
            <w:hideMark/>
          </w:tcPr>
          <w:p w14:paraId="0E4E58A4" w14:textId="77777777" w:rsidR="0084031A" w:rsidRPr="0084031A" w:rsidRDefault="0084031A" w:rsidP="0084031A">
            <w:pPr>
              <w:rPr>
                <w:sz w:val="24"/>
                <w:szCs w:val="24"/>
              </w:rPr>
            </w:pPr>
          </w:p>
        </w:tc>
        <w:tc>
          <w:tcPr>
            <w:tcW w:w="4043" w:type="dxa"/>
            <w:tcBorders>
              <w:top w:val="nil"/>
              <w:left w:val="nil"/>
              <w:bottom w:val="nil"/>
              <w:right w:val="nil"/>
            </w:tcBorders>
            <w:shd w:val="clear" w:color="auto" w:fill="auto"/>
            <w:vAlign w:val="bottom"/>
            <w:hideMark/>
          </w:tcPr>
          <w:p w14:paraId="6EAB4139" w14:textId="77777777" w:rsidR="0084031A" w:rsidRPr="0084031A" w:rsidRDefault="0084031A" w:rsidP="0084031A">
            <w:pPr>
              <w:jc w:val="center"/>
            </w:pPr>
          </w:p>
        </w:tc>
        <w:tc>
          <w:tcPr>
            <w:tcW w:w="1540" w:type="dxa"/>
            <w:tcBorders>
              <w:top w:val="nil"/>
              <w:left w:val="nil"/>
              <w:bottom w:val="nil"/>
              <w:right w:val="nil"/>
            </w:tcBorders>
            <w:shd w:val="clear" w:color="auto" w:fill="auto"/>
            <w:noWrap/>
            <w:vAlign w:val="center"/>
            <w:hideMark/>
          </w:tcPr>
          <w:p w14:paraId="3AF22A02" w14:textId="77777777" w:rsidR="0084031A" w:rsidRPr="0084031A" w:rsidRDefault="0084031A" w:rsidP="0084031A"/>
        </w:tc>
        <w:tc>
          <w:tcPr>
            <w:tcW w:w="1436" w:type="dxa"/>
            <w:tcBorders>
              <w:top w:val="nil"/>
              <w:left w:val="nil"/>
              <w:bottom w:val="nil"/>
              <w:right w:val="nil"/>
            </w:tcBorders>
            <w:shd w:val="clear" w:color="auto" w:fill="auto"/>
            <w:noWrap/>
            <w:vAlign w:val="bottom"/>
            <w:hideMark/>
          </w:tcPr>
          <w:p w14:paraId="774263C4" w14:textId="77777777" w:rsidR="0084031A" w:rsidRPr="0084031A" w:rsidRDefault="0084031A" w:rsidP="0084031A">
            <w:pPr>
              <w:jc w:val="center"/>
            </w:pPr>
          </w:p>
        </w:tc>
        <w:tc>
          <w:tcPr>
            <w:tcW w:w="1817" w:type="dxa"/>
            <w:tcBorders>
              <w:top w:val="nil"/>
              <w:left w:val="nil"/>
              <w:bottom w:val="nil"/>
              <w:right w:val="nil"/>
            </w:tcBorders>
            <w:shd w:val="clear" w:color="auto" w:fill="auto"/>
            <w:noWrap/>
            <w:vAlign w:val="bottom"/>
            <w:hideMark/>
          </w:tcPr>
          <w:p w14:paraId="48FA5CA0" w14:textId="77777777" w:rsidR="0084031A" w:rsidRPr="0084031A" w:rsidRDefault="0084031A" w:rsidP="0084031A">
            <w:pPr>
              <w:jc w:val="center"/>
            </w:pPr>
          </w:p>
        </w:tc>
        <w:tc>
          <w:tcPr>
            <w:tcW w:w="1920" w:type="dxa"/>
            <w:tcBorders>
              <w:top w:val="nil"/>
              <w:left w:val="nil"/>
              <w:bottom w:val="nil"/>
              <w:right w:val="nil"/>
            </w:tcBorders>
            <w:shd w:val="clear" w:color="auto" w:fill="auto"/>
            <w:noWrap/>
            <w:vAlign w:val="bottom"/>
            <w:hideMark/>
          </w:tcPr>
          <w:p w14:paraId="47C03ADE" w14:textId="77777777" w:rsidR="0084031A" w:rsidRPr="0084031A" w:rsidRDefault="0084031A" w:rsidP="0084031A">
            <w:pPr>
              <w:jc w:val="center"/>
            </w:pPr>
          </w:p>
        </w:tc>
        <w:tc>
          <w:tcPr>
            <w:tcW w:w="2900" w:type="dxa"/>
            <w:gridSpan w:val="2"/>
            <w:tcBorders>
              <w:top w:val="nil"/>
              <w:left w:val="nil"/>
              <w:bottom w:val="nil"/>
              <w:right w:val="nil"/>
            </w:tcBorders>
            <w:shd w:val="clear" w:color="auto" w:fill="auto"/>
            <w:noWrap/>
            <w:vAlign w:val="bottom"/>
            <w:hideMark/>
          </w:tcPr>
          <w:p w14:paraId="349F4133" w14:textId="77777777" w:rsidR="0084031A" w:rsidRPr="0084031A" w:rsidRDefault="0084031A" w:rsidP="0084031A">
            <w:pPr>
              <w:jc w:val="right"/>
            </w:pPr>
            <w:r w:rsidRPr="0084031A">
              <w:t>Приложение 15</w:t>
            </w:r>
          </w:p>
        </w:tc>
      </w:tr>
      <w:tr w:rsidR="0084031A" w:rsidRPr="0084031A" w14:paraId="79C756AA" w14:textId="77777777" w:rsidTr="0084031A">
        <w:trPr>
          <w:trHeight w:val="315"/>
        </w:trPr>
        <w:tc>
          <w:tcPr>
            <w:tcW w:w="584" w:type="dxa"/>
            <w:tcBorders>
              <w:top w:val="nil"/>
              <w:left w:val="nil"/>
              <w:bottom w:val="nil"/>
              <w:right w:val="nil"/>
            </w:tcBorders>
            <w:shd w:val="clear" w:color="auto" w:fill="auto"/>
            <w:vAlign w:val="center"/>
            <w:hideMark/>
          </w:tcPr>
          <w:p w14:paraId="5B3725A3" w14:textId="77777777" w:rsidR="0084031A" w:rsidRPr="0084031A" w:rsidRDefault="0084031A" w:rsidP="0084031A">
            <w:pPr>
              <w:jc w:val="right"/>
            </w:pPr>
          </w:p>
        </w:tc>
        <w:tc>
          <w:tcPr>
            <w:tcW w:w="4043" w:type="dxa"/>
            <w:tcBorders>
              <w:top w:val="nil"/>
              <w:left w:val="nil"/>
              <w:bottom w:val="nil"/>
              <w:right w:val="nil"/>
            </w:tcBorders>
            <w:shd w:val="clear" w:color="auto" w:fill="auto"/>
            <w:vAlign w:val="bottom"/>
            <w:hideMark/>
          </w:tcPr>
          <w:p w14:paraId="6DABB342" w14:textId="77777777" w:rsidR="0084031A" w:rsidRPr="0084031A" w:rsidRDefault="0084031A" w:rsidP="0084031A">
            <w:pPr>
              <w:jc w:val="center"/>
            </w:pPr>
          </w:p>
        </w:tc>
        <w:tc>
          <w:tcPr>
            <w:tcW w:w="1540" w:type="dxa"/>
            <w:tcBorders>
              <w:top w:val="nil"/>
              <w:left w:val="nil"/>
              <w:bottom w:val="nil"/>
              <w:right w:val="nil"/>
            </w:tcBorders>
            <w:shd w:val="clear" w:color="auto" w:fill="auto"/>
            <w:noWrap/>
            <w:vAlign w:val="center"/>
            <w:hideMark/>
          </w:tcPr>
          <w:p w14:paraId="6F08CB08" w14:textId="77777777" w:rsidR="0084031A" w:rsidRPr="0084031A" w:rsidRDefault="0084031A" w:rsidP="0084031A"/>
        </w:tc>
        <w:tc>
          <w:tcPr>
            <w:tcW w:w="1436" w:type="dxa"/>
            <w:tcBorders>
              <w:top w:val="nil"/>
              <w:left w:val="nil"/>
              <w:bottom w:val="nil"/>
              <w:right w:val="nil"/>
            </w:tcBorders>
            <w:shd w:val="clear" w:color="auto" w:fill="auto"/>
            <w:noWrap/>
            <w:vAlign w:val="bottom"/>
            <w:hideMark/>
          </w:tcPr>
          <w:p w14:paraId="3F61ED04" w14:textId="77777777" w:rsidR="0084031A" w:rsidRPr="0084031A" w:rsidRDefault="0084031A" w:rsidP="0084031A">
            <w:pPr>
              <w:jc w:val="center"/>
            </w:pPr>
          </w:p>
        </w:tc>
        <w:tc>
          <w:tcPr>
            <w:tcW w:w="1817" w:type="dxa"/>
            <w:tcBorders>
              <w:top w:val="nil"/>
              <w:left w:val="nil"/>
              <w:bottom w:val="nil"/>
              <w:right w:val="nil"/>
            </w:tcBorders>
            <w:shd w:val="clear" w:color="auto" w:fill="auto"/>
            <w:noWrap/>
            <w:vAlign w:val="bottom"/>
            <w:hideMark/>
          </w:tcPr>
          <w:p w14:paraId="2ACE76B7" w14:textId="77777777" w:rsidR="0084031A" w:rsidRPr="0084031A" w:rsidRDefault="0084031A" w:rsidP="0084031A">
            <w:pPr>
              <w:jc w:val="center"/>
            </w:pPr>
          </w:p>
        </w:tc>
        <w:tc>
          <w:tcPr>
            <w:tcW w:w="1920" w:type="dxa"/>
            <w:tcBorders>
              <w:top w:val="nil"/>
              <w:left w:val="nil"/>
              <w:bottom w:val="nil"/>
              <w:right w:val="nil"/>
            </w:tcBorders>
            <w:shd w:val="clear" w:color="auto" w:fill="auto"/>
            <w:vAlign w:val="bottom"/>
            <w:hideMark/>
          </w:tcPr>
          <w:p w14:paraId="4DAD102A" w14:textId="77777777" w:rsidR="0084031A" w:rsidRPr="0084031A" w:rsidRDefault="0084031A" w:rsidP="0084031A">
            <w:pPr>
              <w:jc w:val="center"/>
            </w:pPr>
          </w:p>
        </w:tc>
        <w:tc>
          <w:tcPr>
            <w:tcW w:w="2900" w:type="dxa"/>
            <w:gridSpan w:val="2"/>
            <w:tcBorders>
              <w:top w:val="nil"/>
              <w:left w:val="nil"/>
              <w:bottom w:val="nil"/>
              <w:right w:val="nil"/>
            </w:tcBorders>
            <w:shd w:val="clear" w:color="auto" w:fill="auto"/>
            <w:noWrap/>
            <w:vAlign w:val="bottom"/>
            <w:hideMark/>
          </w:tcPr>
          <w:p w14:paraId="0351F241" w14:textId="77777777" w:rsidR="0084031A" w:rsidRPr="0084031A" w:rsidRDefault="0084031A" w:rsidP="0084031A">
            <w:pPr>
              <w:jc w:val="right"/>
            </w:pPr>
            <w:r w:rsidRPr="0084031A">
              <w:t xml:space="preserve">к Пояснительной записке </w:t>
            </w:r>
          </w:p>
        </w:tc>
      </w:tr>
      <w:tr w:rsidR="0084031A" w:rsidRPr="0084031A" w14:paraId="748E4A2F" w14:textId="77777777" w:rsidTr="0084031A">
        <w:trPr>
          <w:trHeight w:val="315"/>
        </w:trPr>
        <w:tc>
          <w:tcPr>
            <w:tcW w:w="584" w:type="dxa"/>
            <w:tcBorders>
              <w:top w:val="nil"/>
              <w:left w:val="nil"/>
              <w:bottom w:val="nil"/>
              <w:right w:val="nil"/>
            </w:tcBorders>
            <w:shd w:val="clear" w:color="auto" w:fill="auto"/>
            <w:vAlign w:val="center"/>
            <w:hideMark/>
          </w:tcPr>
          <w:p w14:paraId="6F54BAA8" w14:textId="77777777" w:rsidR="0084031A" w:rsidRPr="0084031A" w:rsidRDefault="0084031A" w:rsidP="0084031A">
            <w:pPr>
              <w:jc w:val="right"/>
            </w:pPr>
          </w:p>
        </w:tc>
        <w:tc>
          <w:tcPr>
            <w:tcW w:w="4043" w:type="dxa"/>
            <w:tcBorders>
              <w:top w:val="nil"/>
              <w:left w:val="nil"/>
              <w:bottom w:val="nil"/>
              <w:right w:val="nil"/>
            </w:tcBorders>
            <w:shd w:val="clear" w:color="auto" w:fill="auto"/>
            <w:vAlign w:val="bottom"/>
            <w:hideMark/>
          </w:tcPr>
          <w:p w14:paraId="2089BC63" w14:textId="77777777" w:rsidR="0084031A" w:rsidRPr="0084031A" w:rsidRDefault="0084031A" w:rsidP="0084031A">
            <w:pPr>
              <w:jc w:val="center"/>
            </w:pPr>
          </w:p>
        </w:tc>
        <w:tc>
          <w:tcPr>
            <w:tcW w:w="1540" w:type="dxa"/>
            <w:tcBorders>
              <w:top w:val="nil"/>
              <w:left w:val="nil"/>
              <w:bottom w:val="nil"/>
              <w:right w:val="nil"/>
            </w:tcBorders>
            <w:shd w:val="clear" w:color="auto" w:fill="auto"/>
            <w:noWrap/>
            <w:vAlign w:val="center"/>
            <w:hideMark/>
          </w:tcPr>
          <w:p w14:paraId="5F0CF775" w14:textId="77777777" w:rsidR="0084031A" w:rsidRPr="0084031A" w:rsidRDefault="0084031A" w:rsidP="0084031A"/>
        </w:tc>
        <w:tc>
          <w:tcPr>
            <w:tcW w:w="1436" w:type="dxa"/>
            <w:tcBorders>
              <w:top w:val="nil"/>
              <w:left w:val="nil"/>
              <w:bottom w:val="nil"/>
              <w:right w:val="nil"/>
            </w:tcBorders>
            <w:shd w:val="clear" w:color="auto" w:fill="auto"/>
            <w:noWrap/>
            <w:vAlign w:val="bottom"/>
            <w:hideMark/>
          </w:tcPr>
          <w:p w14:paraId="0F7E2703" w14:textId="77777777" w:rsidR="0084031A" w:rsidRPr="0084031A" w:rsidRDefault="0084031A" w:rsidP="0084031A">
            <w:pPr>
              <w:jc w:val="center"/>
            </w:pPr>
          </w:p>
        </w:tc>
        <w:tc>
          <w:tcPr>
            <w:tcW w:w="1817" w:type="dxa"/>
            <w:tcBorders>
              <w:top w:val="nil"/>
              <w:left w:val="nil"/>
              <w:bottom w:val="nil"/>
              <w:right w:val="nil"/>
            </w:tcBorders>
            <w:shd w:val="clear" w:color="auto" w:fill="auto"/>
            <w:noWrap/>
            <w:vAlign w:val="bottom"/>
            <w:hideMark/>
          </w:tcPr>
          <w:p w14:paraId="75AB59F4" w14:textId="77777777" w:rsidR="0084031A" w:rsidRPr="0084031A" w:rsidRDefault="0084031A" w:rsidP="0084031A">
            <w:pPr>
              <w:jc w:val="center"/>
            </w:pPr>
          </w:p>
        </w:tc>
        <w:tc>
          <w:tcPr>
            <w:tcW w:w="1920" w:type="dxa"/>
            <w:tcBorders>
              <w:top w:val="nil"/>
              <w:left w:val="nil"/>
              <w:bottom w:val="nil"/>
              <w:right w:val="nil"/>
            </w:tcBorders>
            <w:shd w:val="clear" w:color="auto" w:fill="auto"/>
            <w:vAlign w:val="bottom"/>
            <w:hideMark/>
          </w:tcPr>
          <w:p w14:paraId="49A6EADD" w14:textId="77777777" w:rsidR="0084031A" w:rsidRPr="0084031A" w:rsidRDefault="0084031A" w:rsidP="0084031A">
            <w:pPr>
              <w:jc w:val="center"/>
            </w:pPr>
          </w:p>
        </w:tc>
        <w:tc>
          <w:tcPr>
            <w:tcW w:w="1420" w:type="dxa"/>
            <w:tcBorders>
              <w:top w:val="nil"/>
              <w:left w:val="nil"/>
              <w:bottom w:val="nil"/>
              <w:right w:val="nil"/>
            </w:tcBorders>
            <w:shd w:val="clear" w:color="auto" w:fill="auto"/>
            <w:vAlign w:val="bottom"/>
            <w:hideMark/>
          </w:tcPr>
          <w:p w14:paraId="238CF8A1" w14:textId="77777777" w:rsidR="0084031A" w:rsidRPr="0084031A" w:rsidRDefault="0084031A" w:rsidP="0084031A">
            <w:pPr>
              <w:jc w:val="right"/>
            </w:pPr>
          </w:p>
        </w:tc>
        <w:tc>
          <w:tcPr>
            <w:tcW w:w="1480" w:type="dxa"/>
            <w:tcBorders>
              <w:top w:val="nil"/>
              <w:left w:val="nil"/>
              <w:bottom w:val="nil"/>
              <w:right w:val="nil"/>
            </w:tcBorders>
            <w:shd w:val="clear" w:color="auto" w:fill="auto"/>
            <w:noWrap/>
            <w:vAlign w:val="bottom"/>
            <w:hideMark/>
          </w:tcPr>
          <w:p w14:paraId="722AF1E1" w14:textId="77777777" w:rsidR="0084031A" w:rsidRPr="0084031A" w:rsidRDefault="0084031A" w:rsidP="0084031A">
            <w:pPr>
              <w:jc w:val="right"/>
            </w:pPr>
          </w:p>
        </w:tc>
      </w:tr>
      <w:tr w:rsidR="0084031A" w:rsidRPr="0084031A" w14:paraId="2E816F64" w14:textId="77777777" w:rsidTr="0084031A">
        <w:trPr>
          <w:trHeight w:val="855"/>
        </w:trPr>
        <w:tc>
          <w:tcPr>
            <w:tcW w:w="14240" w:type="dxa"/>
            <w:gridSpan w:val="8"/>
            <w:tcBorders>
              <w:top w:val="nil"/>
              <w:left w:val="nil"/>
              <w:bottom w:val="nil"/>
              <w:right w:val="nil"/>
            </w:tcBorders>
            <w:shd w:val="clear" w:color="auto" w:fill="auto"/>
            <w:vAlign w:val="center"/>
            <w:hideMark/>
          </w:tcPr>
          <w:p w14:paraId="11C0DA3F" w14:textId="77777777" w:rsidR="0084031A" w:rsidRPr="0084031A" w:rsidRDefault="0084031A" w:rsidP="0084031A">
            <w:pPr>
              <w:jc w:val="center"/>
              <w:rPr>
                <w:sz w:val="28"/>
                <w:szCs w:val="28"/>
              </w:rPr>
            </w:pPr>
            <w:r w:rsidRPr="0084031A">
              <w:rPr>
                <w:sz w:val="28"/>
                <w:szCs w:val="28"/>
              </w:rPr>
              <w:t>Расчет суммы налога, взимаемого в связи с применением упрощенной системы налогообложения</w:t>
            </w:r>
            <w:r w:rsidRPr="0084031A">
              <w:rPr>
                <w:sz w:val="28"/>
                <w:szCs w:val="28"/>
              </w:rPr>
              <w:br/>
              <w:t>по объекту налогообложения доходы, уменьшенные на величину расходов, на 2023-2025 годы</w:t>
            </w:r>
          </w:p>
        </w:tc>
      </w:tr>
      <w:tr w:rsidR="0084031A" w:rsidRPr="0084031A" w14:paraId="3F75A518" w14:textId="77777777" w:rsidTr="0084031A">
        <w:trPr>
          <w:trHeight w:val="375"/>
        </w:trPr>
        <w:tc>
          <w:tcPr>
            <w:tcW w:w="584" w:type="dxa"/>
            <w:tcBorders>
              <w:top w:val="nil"/>
              <w:left w:val="nil"/>
              <w:bottom w:val="nil"/>
              <w:right w:val="nil"/>
            </w:tcBorders>
            <w:shd w:val="clear" w:color="auto" w:fill="auto"/>
            <w:vAlign w:val="center"/>
            <w:hideMark/>
          </w:tcPr>
          <w:p w14:paraId="369B1443" w14:textId="77777777" w:rsidR="0084031A" w:rsidRPr="0084031A" w:rsidRDefault="0084031A" w:rsidP="0084031A">
            <w:pPr>
              <w:jc w:val="center"/>
              <w:rPr>
                <w:sz w:val="28"/>
                <w:szCs w:val="28"/>
              </w:rPr>
            </w:pPr>
          </w:p>
        </w:tc>
        <w:tc>
          <w:tcPr>
            <w:tcW w:w="4043" w:type="dxa"/>
            <w:tcBorders>
              <w:top w:val="nil"/>
              <w:left w:val="nil"/>
              <w:bottom w:val="nil"/>
              <w:right w:val="nil"/>
            </w:tcBorders>
            <w:shd w:val="clear" w:color="auto" w:fill="auto"/>
            <w:vAlign w:val="center"/>
            <w:hideMark/>
          </w:tcPr>
          <w:p w14:paraId="76652C5F" w14:textId="77777777" w:rsidR="0084031A" w:rsidRPr="0084031A" w:rsidRDefault="0084031A" w:rsidP="0084031A">
            <w:pPr>
              <w:jc w:val="center"/>
            </w:pPr>
          </w:p>
        </w:tc>
        <w:tc>
          <w:tcPr>
            <w:tcW w:w="1540" w:type="dxa"/>
            <w:tcBorders>
              <w:top w:val="nil"/>
              <w:left w:val="nil"/>
              <w:bottom w:val="nil"/>
              <w:right w:val="nil"/>
            </w:tcBorders>
            <w:shd w:val="clear" w:color="auto" w:fill="auto"/>
            <w:vAlign w:val="center"/>
            <w:hideMark/>
          </w:tcPr>
          <w:p w14:paraId="22643725" w14:textId="77777777" w:rsidR="0084031A" w:rsidRPr="0084031A" w:rsidRDefault="0084031A" w:rsidP="0084031A">
            <w:pPr>
              <w:jc w:val="center"/>
            </w:pPr>
          </w:p>
        </w:tc>
        <w:tc>
          <w:tcPr>
            <w:tcW w:w="1436" w:type="dxa"/>
            <w:tcBorders>
              <w:top w:val="nil"/>
              <w:left w:val="nil"/>
              <w:bottom w:val="nil"/>
              <w:right w:val="nil"/>
            </w:tcBorders>
            <w:shd w:val="clear" w:color="auto" w:fill="auto"/>
            <w:vAlign w:val="center"/>
            <w:hideMark/>
          </w:tcPr>
          <w:p w14:paraId="79A43904" w14:textId="77777777" w:rsidR="0084031A" w:rsidRPr="0084031A" w:rsidRDefault="0084031A" w:rsidP="0084031A">
            <w:pPr>
              <w:jc w:val="center"/>
            </w:pPr>
          </w:p>
        </w:tc>
        <w:tc>
          <w:tcPr>
            <w:tcW w:w="1817" w:type="dxa"/>
            <w:tcBorders>
              <w:top w:val="nil"/>
              <w:left w:val="nil"/>
              <w:bottom w:val="nil"/>
              <w:right w:val="nil"/>
            </w:tcBorders>
            <w:shd w:val="clear" w:color="auto" w:fill="auto"/>
            <w:vAlign w:val="center"/>
            <w:hideMark/>
          </w:tcPr>
          <w:p w14:paraId="2C2C3F99" w14:textId="77777777" w:rsidR="0084031A" w:rsidRPr="0084031A" w:rsidRDefault="0084031A" w:rsidP="0084031A">
            <w:pPr>
              <w:jc w:val="center"/>
            </w:pPr>
          </w:p>
        </w:tc>
        <w:tc>
          <w:tcPr>
            <w:tcW w:w="1920" w:type="dxa"/>
            <w:tcBorders>
              <w:top w:val="nil"/>
              <w:left w:val="nil"/>
              <w:bottom w:val="nil"/>
              <w:right w:val="nil"/>
            </w:tcBorders>
            <w:shd w:val="clear" w:color="auto" w:fill="auto"/>
            <w:vAlign w:val="center"/>
            <w:hideMark/>
          </w:tcPr>
          <w:p w14:paraId="38908ED9" w14:textId="77777777" w:rsidR="0084031A" w:rsidRPr="0084031A" w:rsidRDefault="0084031A" w:rsidP="0084031A">
            <w:pPr>
              <w:jc w:val="center"/>
            </w:pPr>
          </w:p>
        </w:tc>
        <w:tc>
          <w:tcPr>
            <w:tcW w:w="1420" w:type="dxa"/>
            <w:tcBorders>
              <w:top w:val="nil"/>
              <w:left w:val="nil"/>
              <w:bottom w:val="nil"/>
              <w:right w:val="nil"/>
            </w:tcBorders>
            <w:shd w:val="clear" w:color="auto" w:fill="auto"/>
            <w:vAlign w:val="center"/>
            <w:hideMark/>
          </w:tcPr>
          <w:p w14:paraId="1CC4F280" w14:textId="77777777" w:rsidR="0084031A" w:rsidRPr="0084031A" w:rsidRDefault="0084031A" w:rsidP="0084031A">
            <w:pPr>
              <w:jc w:val="center"/>
            </w:pPr>
          </w:p>
        </w:tc>
        <w:tc>
          <w:tcPr>
            <w:tcW w:w="1480" w:type="dxa"/>
            <w:tcBorders>
              <w:top w:val="nil"/>
              <w:left w:val="nil"/>
              <w:bottom w:val="nil"/>
              <w:right w:val="nil"/>
            </w:tcBorders>
            <w:shd w:val="clear" w:color="auto" w:fill="auto"/>
            <w:vAlign w:val="center"/>
            <w:hideMark/>
          </w:tcPr>
          <w:p w14:paraId="4A97DFE8" w14:textId="77777777" w:rsidR="0084031A" w:rsidRPr="0084031A" w:rsidRDefault="0084031A" w:rsidP="0084031A">
            <w:pPr>
              <w:jc w:val="center"/>
            </w:pPr>
          </w:p>
        </w:tc>
      </w:tr>
      <w:tr w:rsidR="0084031A" w:rsidRPr="0084031A" w14:paraId="66F9D434" w14:textId="77777777" w:rsidTr="0084031A">
        <w:trPr>
          <w:trHeight w:val="345"/>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4B4D15" w14:textId="77777777" w:rsidR="0084031A" w:rsidRPr="0084031A" w:rsidRDefault="0084031A" w:rsidP="0084031A">
            <w:pPr>
              <w:jc w:val="center"/>
              <w:rPr>
                <w:sz w:val="24"/>
                <w:szCs w:val="24"/>
              </w:rPr>
            </w:pPr>
            <w:r w:rsidRPr="0084031A">
              <w:rPr>
                <w:sz w:val="24"/>
                <w:szCs w:val="24"/>
              </w:rPr>
              <w:t>№ п/п</w:t>
            </w:r>
          </w:p>
        </w:tc>
        <w:tc>
          <w:tcPr>
            <w:tcW w:w="4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D8DD6C" w14:textId="77777777" w:rsidR="0084031A" w:rsidRPr="0084031A" w:rsidRDefault="0084031A" w:rsidP="0084031A">
            <w:pPr>
              <w:jc w:val="center"/>
              <w:rPr>
                <w:sz w:val="24"/>
                <w:szCs w:val="24"/>
              </w:rPr>
            </w:pPr>
            <w:r w:rsidRPr="0084031A">
              <w:rPr>
                <w:sz w:val="24"/>
                <w:szCs w:val="24"/>
              </w:rPr>
              <w:t>Наименование показателя</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B333F3" w14:textId="77777777" w:rsidR="0084031A" w:rsidRPr="0084031A" w:rsidRDefault="0084031A" w:rsidP="0084031A">
            <w:pPr>
              <w:jc w:val="center"/>
              <w:rPr>
                <w:sz w:val="24"/>
                <w:szCs w:val="24"/>
              </w:rPr>
            </w:pPr>
            <w:r w:rsidRPr="0084031A">
              <w:rPr>
                <w:sz w:val="24"/>
                <w:szCs w:val="24"/>
              </w:rPr>
              <w:t>Единицы измерения</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DCE890" w14:textId="77777777" w:rsidR="0084031A" w:rsidRPr="0084031A" w:rsidRDefault="0084031A" w:rsidP="0084031A">
            <w:pPr>
              <w:jc w:val="center"/>
              <w:rPr>
                <w:sz w:val="24"/>
                <w:szCs w:val="24"/>
              </w:rPr>
            </w:pPr>
            <w:r w:rsidRPr="0084031A">
              <w:rPr>
                <w:sz w:val="24"/>
                <w:szCs w:val="24"/>
              </w:rPr>
              <w:t>Расчет</w:t>
            </w:r>
          </w:p>
        </w:tc>
        <w:tc>
          <w:tcPr>
            <w:tcW w:w="3737" w:type="dxa"/>
            <w:gridSpan w:val="2"/>
            <w:tcBorders>
              <w:top w:val="single" w:sz="4" w:space="0" w:color="auto"/>
              <w:left w:val="nil"/>
              <w:bottom w:val="single" w:sz="4" w:space="0" w:color="auto"/>
              <w:right w:val="single" w:sz="4" w:space="0" w:color="000000"/>
            </w:tcBorders>
            <w:shd w:val="clear" w:color="auto" w:fill="auto"/>
            <w:vAlign w:val="center"/>
            <w:hideMark/>
          </w:tcPr>
          <w:p w14:paraId="5ED2BCBE" w14:textId="77777777" w:rsidR="0084031A" w:rsidRPr="0084031A" w:rsidRDefault="0084031A" w:rsidP="0084031A">
            <w:pPr>
              <w:jc w:val="center"/>
              <w:rPr>
                <w:sz w:val="24"/>
                <w:szCs w:val="24"/>
              </w:rPr>
            </w:pPr>
            <w:r w:rsidRPr="0084031A">
              <w:rPr>
                <w:sz w:val="24"/>
                <w:szCs w:val="24"/>
              </w:rPr>
              <w:t>Прогноз 2022 года</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BC75" w14:textId="77777777" w:rsidR="0084031A" w:rsidRPr="0084031A" w:rsidRDefault="0084031A" w:rsidP="0084031A">
            <w:pPr>
              <w:jc w:val="center"/>
              <w:rPr>
                <w:sz w:val="24"/>
                <w:szCs w:val="24"/>
              </w:rPr>
            </w:pPr>
            <w:r w:rsidRPr="0084031A">
              <w:rPr>
                <w:sz w:val="24"/>
                <w:szCs w:val="24"/>
              </w:rPr>
              <w:t xml:space="preserve">Прогноз </w:t>
            </w:r>
            <w:r w:rsidRPr="0084031A">
              <w:rPr>
                <w:sz w:val="24"/>
                <w:szCs w:val="24"/>
              </w:rPr>
              <w:br/>
              <w:t>2024 года</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DC2DF" w14:textId="77777777" w:rsidR="0084031A" w:rsidRPr="0084031A" w:rsidRDefault="0084031A" w:rsidP="0084031A">
            <w:pPr>
              <w:jc w:val="center"/>
              <w:rPr>
                <w:sz w:val="24"/>
                <w:szCs w:val="24"/>
              </w:rPr>
            </w:pPr>
            <w:r w:rsidRPr="0084031A">
              <w:rPr>
                <w:sz w:val="24"/>
                <w:szCs w:val="24"/>
              </w:rPr>
              <w:t xml:space="preserve">Прогноз </w:t>
            </w:r>
            <w:r w:rsidRPr="0084031A">
              <w:rPr>
                <w:sz w:val="24"/>
                <w:szCs w:val="24"/>
              </w:rPr>
              <w:br/>
              <w:t>2025 года</w:t>
            </w:r>
          </w:p>
        </w:tc>
      </w:tr>
      <w:tr w:rsidR="0084031A" w:rsidRPr="0084031A" w14:paraId="545E9B43" w14:textId="77777777" w:rsidTr="0084031A">
        <w:trPr>
          <w:trHeight w:val="1260"/>
        </w:trPr>
        <w:tc>
          <w:tcPr>
            <w:tcW w:w="584" w:type="dxa"/>
            <w:vMerge/>
            <w:tcBorders>
              <w:top w:val="single" w:sz="4" w:space="0" w:color="auto"/>
              <w:left w:val="single" w:sz="4" w:space="0" w:color="auto"/>
              <w:bottom w:val="single" w:sz="4" w:space="0" w:color="000000"/>
              <w:right w:val="single" w:sz="4" w:space="0" w:color="auto"/>
            </w:tcBorders>
            <w:vAlign w:val="center"/>
            <w:hideMark/>
          </w:tcPr>
          <w:p w14:paraId="194EBE03" w14:textId="77777777" w:rsidR="0084031A" w:rsidRPr="0084031A" w:rsidRDefault="0084031A" w:rsidP="0084031A">
            <w:pPr>
              <w:rPr>
                <w:sz w:val="24"/>
                <w:szCs w:val="24"/>
              </w:rPr>
            </w:pPr>
          </w:p>
        </w:tc>
        <w:tc>
          <w:tcPr>
            <w:tcW w:w="4043" w:type="dxa"/>
            <w:vMerge/>
            <w:tcBorders>
              <w:top w:val="single" w:sz="4" w:space="0" w:color="auto"/>
              <w:left w:val="single" w:sz="4" w:space="0" w:color="auto"/>
              <w:bottom w:val="single" w:sz="4" w:space="0" w:color="000000"/>
              <w:right w:val="single" w:sz="4" w:space="0" w:color="auto"/>
            </w:tcBorders>
            <w:vAlign w:val="center"/>
            <w:hideMark/>
          </w:tcPr>
          <w:p w14:paraId="7CDC3AE0" w14:textId="77777777" w:rsidR="0084031A" w:rsidRPr="0084031A" w:rsidRDefault="0084031A" w:rsidP="0084031A">
            <w:pPr>
              <w:rPr>
                <w:sz w:val="24"/>
                <w:szCs w:val="24"/>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27CB8FA6" w14:textId="77777777" w:rsidR="0084031A" w:rsidRPr="0084031A" w:rsidRDefault="0084031A" w:rsidP="0084031A">
            <w:pPr>
              <w:rPr>
                <w:sz w:val="24"/>
                <w:szCs w:val="24"/>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14:paraId="475298EA" w14:textId="77777777" w:rsidR="0084031A" w:rsidRPr="0084031A" w:rsidRDefault="0084031A" w:rsidP="0084031A">
            <w:pPr>
              <w:rPr>
                <w:sz w:val="24"/>
                <w:szCs w:val="24"/>
              </w:rPr>
            </w:pPr>
          </w:p>
        </w:tc>
        <w:tc>
          <w:tcPr>
            <w:tcW w:w="1817" w:type="dxa"/>
            <w:tcBorders>
              <w:top w:val="nil"/>
              <w:left w:val="nil"/>
              <w:bottom w:val="single" w:sz="4" w:space="0" w:color="auto"/>
              <w:right w:val="single" w:sz="4" w:space="0" w:color="auto"/>
            </w:tcBorders>
            <w:shd w:val="clear" w:color="auto" w:fill="auto"/>
            <w:vAlign w:val="center"/>
            <w:hideMark/>
          </w:tcPr>
          <w:p w14:paraId="46C11908" w14:textId="77777777" w:rsidR="0084031A" w:rsidRPr="0084031A" w:rsidRDefault="0084031A" w:rsidP="0084031A">
            <w:pPr>
              <w:jc w:val="center"/>
              <w:rPr>
                <w:sz w:val="24"/>
                <w:szCs w:val="24"/>
              </w:rPr>
            </w:pPr>
            <w:r w:rsidRPr="0084031A">
              <w:rPr>
                <w:sz w:val="24"/>
                <w:szCs w:val="24"/>
              </w:rPr>
              <w:t>В условиях законодательства (оценка) 2022 года</w:t>
            </w:r>
          </w:p>
        </w:tc>
        <w:tc>
          <w:tcPr>
            <w:tcW w:w="1920" w:type="dxa"/>
            <w:tcBorders>
              <w:top w:val="nil"/>
              <w:left w:val="nil"/>
              <w:bottom w:val="single" w:sz="4" w:space="0" w:color="auto"/>
              <w:right w:val="single" w:sz="4" w:space="0" w:color="auto"/>
            </w:tcBorders>
            <w:shd w:val="clear" w:color="auto" w:fill="auto"/>
            <w:vAlign w:val="center"/>
            <w:hideMark/>
          </w:tcPr>
          <w:p w14:paraId="78EA2171" w14:textId="77777777" w:rsidR="0084031A" w:rsidRPr="0084031A" w:rsidRDefault="0084031A" w:rsidP="0084031A">
            <w:pPr>
              <w:jc w:val="center"/>
              <w:rPr>
                <w:sz w:val="24"/>
                <w:szCs w:val="24"/>
              </w:rPr>
            </w:pPr>
            <w:r w:rsidRPr="0084031A">
              <w:rPr>
                <w:sz w:val="24"/>
                <w:szCs w:val="24"/>
              </w:rPr>
              <w:t>В условиях законодательства 2023 года</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911EE93" w14:textId="77777777" w:rsidR="0084031A" w:rsidRPr="0084031A" w:rsidRDefault="0084031A" w:rsidP="0084031A">
            <w:pPr>
              <w:rPr>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FFA676D" w14:textId="77777777" w:rsidR="0084031A" w:rsidRPr="0084031A" w:rsidRDefault="0084031A" w:rsidP="0084031A">
            <w:pPr>
              <w:rPr>
                <w:sz w:val="24"/>
                <w:szCs w:val="24"/>
              </w:rPr>
            </w:pPr>
          </w:p>
        </w:tc>
      </w:tr>
      <w:tr w:rsidR="0084031A" w:rsidRPr="0084031A" w14:paraId="7D440697" w14:textId="77777777" w:rsidTr="0084031A">
        <w:trPr>
          <w:trHeight w:val="315"/>
        </w:trPr>
        <w:tc>
          <w:tcPr>
            <w:tcW w:w="584" w:type="dxa"/>
            <w:tcBorders>
              <w:top w:val="nil"/>
              <w:left w:val="single" w:sz="4" w:space="0" w:color="auto"/>
              <w:bottom w:val="single" w:sz="4" w:space="0" w:color="auto"/>
              <w:right w:val="single" w:sz="4" w:space="0" w:color="auto"/>
            </w:tcBorders>
            <w:shd w:val="clear" w:color="auto" w:fill="auto"/>
            <w:hideMark/>
          </w:tcPr>
          <w:p w14:paraId="4C772AF0" w14:textId="77777777" w:rsidR="0084031A" w:rsidRPr="0084031A" w:rsidRDefault="0084031A" w:rsidP="0084031A">
            <w:pPr>
              <w:rPr>
                <w:sz w:val="24"/>
                <w:szCs w:val="24"/>
              </w:rPr>
            </w:pPr>
            <w:r w:rsidRPr="0084031A">
              <w:rPr>
                <w:sz w:val="24"/>
                <w:szCs w:val="24"/>
              </w:rPr>
              <w:t> </w:t>
            </w:r>
          </w:p>
        </w:tc>
        <w:tc>
          <w:tcPr>
            <w:tcW w:w="4043" w:type="dxa"/>
            <w:tcBorders>
              <w:top w:val="nil"/>
              <w:left w:val="nil"/>
              <w:bottom w:val="single" w:sz="4" w:space="0" w:color="auto"/>
              <w:right w:val="single" w:sz="4" w:space="0" w:color="auto"/>
            </w:tcBorders>
            <w:shd w:val="clear" w:color="auto" w:fill="auto"/>
            <w:vAlign w:val="center"/>
            <w:hideMark/>
          </w:tcPr>
          <w:p w14:paraId="12B70B9D" w14:textId="77777777" w:rsidR="0084031A" w:rsidRPr="0084031A" w:rsidRDefault="0084031A" w:rsidP="0084031A">
            <w:pPr>
              <w:jc w:val="center"/>
              <w:rPr>
                <w:sz w:val="24"/>
                <w:szCs w:val="24"/>
              </w:rPr>
            </w:pPr>
            <w:r w:rsidRPr="0084031A">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14:paraId="13453205" w14:textId="77777777" w:rsidR="0084031A" w:rsidRPr="0084031A" w:rsidRDefault="0084031A" w:rsidP="0084031A">
            <w:pPr>
              <w:jc w:val="center"/>
              <w:rPr>
                <w:sz w:val="24"/>
                <w:szCs w:val="24"/>
              </w:rPr>
            </w:pPr>
            <w:r w:rsidRPr="0084031A">
              <w:rPr>
                <w:sz w:val="24"/>
                <w:szCs w:val="24"/>
              </w:rPr>
              <w:t>2</w:t>
            </w:r>
          </w:p>
        </w:tc>
        <w:tc>
          <w:tcPr>
            <w:tcW w:w="1436" w:type="dxa"/>
            <w:tcBorders>
              <w:top w:val="nil"/>
              <w:left w:val="nil"/>
              <w:bottom w:val="single" w:sz="4" w:space="0" w:color="auto"/>
              <w:right w:val="single" w:sz="4" w:space="0" w:color="auto"/>
            </w:tcBorders>
            <w:shd w:val="clear" w:color="auto" w:fill="auto"/>
            <w:vAlign w:val="center"/>
            <w:hideMark/>
          </w:tcPr>
          <w:p w14:paraId="609CB531" w14:textId="77777777" w:rsidR="0084031A" w:rsidRPr="0084031A" w:rsidRDefault="0084031A" w:rsidP="0084031A">
            <w:pPr>
              <w:jc w:val="center"/>
              <w:rPr>
                <w:sz w:val="24"/>
                <w:szCs w:val="24"/>
              </w:rPr>
            </w:pPr>
            <w:r w:rsidRPr="0084031A">
              <w:rPr>
                <w:sz w:val="24"/>
                <w:szCs w:val="24"/>
              </w:rPr>
              <w:t>3</w:t>
            </w:r>
          </w:p>
        </w:tc>
        <w:tc>
          <w:tcPr>
            <w:tcW w:w="1817" w:type="dxa"/>
            <w:tcBorders>
              <w:top w:val="nil"/>
              <w:left w:val="nil"/>
              <w:bottom w:val="single" w:sz="4" w:space="0" w:color="auto"/>
              <w:right w:val="single" w:sz="4" w:space="0" w:color="auto"/>
            </w:tcBorders>
            <w:shd w:val="clear" w:color="auto" w:fill="auto"/>
            <w:vAlign w:val="center"/>
            <w:hideMark/>
          </w:tcPr>
          <w:p w14:paraId="76E00EA9" w14:textId="77777777" w:rsidR="0084031A" w:rsidRPr="0084031A" w:rsidRDefault="0084031A" w:rsidP="0084031A">
            <w:pPr>
              <w:jc w:val="center"/>
              <w:rPr>
                <w:sz w:val="24"/>
                <w:szCs w:val="24"/>
              </w:rPr>
            </w:pPr>
            <w:r w:rsidRPr="0084031A">
              <w:rPr>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14:paraId="0C9F5EE3" w14:textId="77777777" w:rsidR="0084031A" w:rsidRPr="0084031A" w:rsidRDefault="0084031A" w:rsidP="0084031A">
            <w:pPr>
              <w:jc w:val="center"/>
              <w:rPr>
                <w:sz w:val="24"/>
                <w:szCs w:val="24"/>
              </w:rPr>
            </w:pPr>
            <w:r w:rsidRPr="0084031A">
              <w:rPr>
                <w:sz w:val="24"/>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5907D6BF" w14:textId="77777777" w:rsidR="0084031A" w:rsidRPr="0084031A" w:rsidRDefault="0084031A" w:rsidP="0084031A">
            <w:pPr>
              <w:jc w:val="center"/>
              <w:rPr>
                <w:sz w:val="24"/>
                <w:szCs w:val="24"/>
              </w:rPr>
            </w:pPr>
            <w:r w:rsidRPr="0084031A">
              <w:rPr>
                <w:sz w:val="24"/>
                <w:szCs w:val="24"/>
              </w:rPr>
              <w:t>5</w:t>
            </w:r>
          </w:p>
        </w:tc>
        <w:tc>
          <w:tcPr>
            <w:tcW w:w="1480" w:type="dxa"/>
            <w:tcBorders>
              <w:top w:val="nil"/>
              <w:left w:val="nil"/>
              <w:bottom w:val="single" w:sz="4" w:space="0" w:color="auto"/>
              <w:right w:val="single" w:sz="4" w:space="0" w:color="auto"/>
            </w:tcBorders>
            <w:shd w:val="clear" w:color="auto" w:fill="auto"/>
            <w:vAlign w:val="center"/>
            <w:hideMark/>
          </w:tcPr>
          <w:p w14:paraId="1CC644A4" w14:textId="77777777" w:rsidR="0084031A" w:rsidRPr="0084031A" w:rsidRDefault="0084031A" w:rsidP="0084031A">
            <w:pPr>
              <w:jc w:val="center"/>
              <w:rPr>
                <w:sz w:val="24"/>
                <w:szCs w:val="24"/>
              </w:rPr>
            </w:pPr>
            <w:r w:rsidRPr="0084031A">
              <w:rPr>
                <w:sz w:val="24"/>
                <w:szCs w:val="24"/>
              </w:rPr>
              <w:t>6</w:t>
            </w:r>
          </w:p>
        </w:tc>
      </w:tr>
      <w:tr w:rsidR="0084031A" w:rsidRPr="0084031A" w14:paraId="05582F84" w14:textId="77777777" w:rsidTr="0084031A">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5BDC5D8" w14:textId="77777777" w:rsidR="0084031A" w:rsidRPr="0084031A" w:rsidRDefault="0084031A" w:rsidP="0084031A">
            <w:pPr>
              <w:jc w:val="center"/>
              <w:rPr>
                <w:sz w:val="24"/>
                <w:szCs w:val="24"/>
              </w:rPr>
            </w:pPr>
            <w:r w:rsidRPr="0084031A">
              <w:rPr>
                <w:sz w:val="24"/>
                <w:szCs w:val="24"/>
              </w:rPr>
              <w:t>1</w:t>
            </w:r>
          </w:p>
        </w:tc>
        <w:tc>
          <w:tcPr>
            <w:tcW w:w="4043" w:type="dxa"/>
            <w:tcBorders>
              <w:top w:val="nil"/>
              <w:left w:val="nil"/>
              <w:bottom w:val="single" w:sz="4" w:space="0" w:color="auto"/>
              <w:right w:val="single" w:sz="4" w:space="0" w:color="auto"/>
            </w:tcBorders>
            <w:shd w:val="clear" w:color="auto" w:fill="auto"/>
            <w:vAlign w:val="center"/>
            <w:hideMark/>
          </w:tcPr>
          <w:p w14:paraId="4C5BB407" w14:textId="77777777" w:rsidR="0084031A" w:rsidRPr="0084031A" w:rsidRDefault="0084031A" w:rsidP="0084031A">
            <w:pPr>
              <w:rPr>
                <w:sz w:val="24"/>
                <w:szCs w:val="24"/>
              </w:rPr>
            </w:pPr>
            <w:r w:rsidRPr="0084031A">
              <w:rPr>
                <w:sz w:val="24"/>
                <w:szCs w:val="24"/>
              </w:rPr>
              <w:t xml:space="preserve">Налоговая база </w:t>
            </w:r>
          </w:p>
        </w:tc>
        <w:tc>
          <w:tcPr>
            <w:tcW w:w="1540" w:type="dxa"/>
            <w:tcBorders>
              <w:top w:val="nil"/>
              <w:left w:val="nil"/>
              <w:bottom w:val="single" w:sz="4" w:space="0" w:color="auto"/>
              <w:right w:val="single" w:sz="4" w:space="0" w:color="auto"/>
            </w:tcBorders>
            <w:shd w:val="clear" w:color="auto" w:fill="auto"/>
            <w:vAlign w:val="center"/>
            <w:hideMark/>
          </w:tcPr>
          <w:p w14:paraId="75165219"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745875F3"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00B1E8A3" w14:textId="77777777" w:rsidR="0084031A" w:rsidRPr="0084031A" w:rsidRDefault="0084031A" w:rsidP="0084031A">
            <w:pPr>
              <w:jc w:val="right"/>
              <w:rPr>
                <w:sz w:val="24"/>
                <w:szCs w:val="24"/>
              </w:rPr>
            </w:pPr>
            <w:r w:rsidRPr="0084031A">
              <w:rPr>
                <w:sz w:val="24"/>
                <w:szCs w:val="24"/>
              </w:rPr>
              <w:t>197 905,0</w:t>
            </w:r>
          </w:p>
        </w:tc>
        <w:tc>
          <w:tcPr>
            <w:tcW w:w="1920" w:type="dxa"/>
            <w:tcBorders>
              <w:top w:val="nil"/>
              <w:left w:val="nil"/>
              <w:bottom w:val="single" w:sz="4" w:space="0" w:color="auto"/>
              <w:right w:val="single" w:sz="4" w:space="0" w:color="auto"/>
            </w:tcBorders>
            <w:shd w:val="clear" w:color="auto" w:fill="auto"/>
            <w:vAlign w:val="center"/>
            <w:hideMark/>
          </w:tcPr>
          <w:p w14:paraId="44366458" w14:textId="77777777" w:rsidR="0084031A" w:rsidRPr="0084031A" w:rsidRDefault="0084031A" w:rsidP="0084031A">
            <w:pPr>
              <w:jc w:val="right"/>
              <w:rPr>
                <w:sz w:val="24"/>
                <w:szCs w:val="24"/>
              </w:rPr>
            </w:pPr>
            <w:r w:rsidRPr="0084031A">
              <w:rPr>
                <w:sz w:val="24"/>
                <w:szCs w:val="24"/>
              </w:rPr>
              <w:t>210 082,0</w:t>
            </w:r>
          </w:p>
        </w:tc>
        <w:tc>
          <w:tcPr>
            <w:tcW w:w="1420" w:type="dxa"/>
            <w:tcBorders>
              <w:top w:val="nil"/>
              <w:left w:val="nil"/>
              <w:bottom w:val="single" w:sz="4" w:space="0" w:color="auto"/>
              <w:right w:val="single" w:sz="4" w:space="0" w:color="auto"/>
            </w:tcBorders>
            <w:shd w:val="clear" w:color="auto" w:fill="auto"/>
            <w:vAlign w:val="center"/>
            <w:hideMark/>
          </w:tcPr>
          <w:p w14:paraId="75B46779" w14:textId="77777777" w:rsidR="0084031A" w:rsidRPr="0084031A" w:rsidRDefault="0084031A" w:rsidP="0084031A">
            <w:pPr>
              <w:jc w:val="right"/>
              <w:rPr>
                <w:sz w:val="24"/>
                <w:szCs w:val="24"/>
              </w:rPr>
            </w:pPr>
            <w:r w:rsidRPr="0084031A">
              <w:rPr>
                <w:sz w:val="24"/>
                <w:szCs w:val="24"/>
              </w:rPr>
              <w:t>218 485,3</w:t>
            </w:r>
          </w:p>
        </w:tc>
        <w:tc>
          <w:tcPr>
            <w:tcW w:w="1480" w:type="dxa"/>
            <w:tcBorders>
              <w:top w:val="nil"/>
              <w:left w:val="nil"/>
              <w:bottom w:val="single" w:sz="4" w:space="0" w:color="auto"/>
              <w:right w:val="single" w:sz="4" w:space="0" w:color="auto"/>
            </w:tcBorders>
            <w:shd w:val="clear" w:color="auto" w:fill="auto"/>
            <w:vAlign w:val="center"/>
            <w:hideMark/>
          </w:tcPr>
          <w:p w14:paraId="24F27AA7" w14:textId="77777777" w:rsidR="0084031A" w:rsidRPr="0084031A" w:rsidRDefault="0084031A" w:rsidP="0084031A">
            <w:pPr>
              <w:jc w:val="right"/>
              <w:rPr>
                <w:sz w:val="24"/>
                <w:szCs w:val="24"/>
              </w:rPr>
            </w:pPr>
            <w:r w:rsidRPr="0084031A">
              <w:rPr>
                <w:sz w:val="24"/>
                <w:szCs w:val="24"/>
              </w:rPr>
              <w:t>227 224,7</w:t>
            </w:r>
          </w:p>
        </w:tc>
      </w:tr>
      <w:tr w:rsidR="0084031A" w:rsidRPr="0084031A" w14:paraId="0CEA3B24" w14:textId="77777777" w:rsidTr="0084031A">
        <w:trPr>
          <w:trHeight w:val="503"/>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23237C13" w14:textId="77777777" w:rsidR="0084031A" w:rsidRPr="0084031A" w:rsidRDefault="0084031A" w:rsidP="0084031A">
            <w:pPr>
              <w:jc w:val="center"/>
              <w:rPr>
                <w:sz w:val="24"/>
                <w:szCs w:val="24"/>
              </w:rPr>
            </w:pPr>
            <w:r w:rsidRPr="0084031A">
              <w:rPr>
                <w:sz w:val="24"/>
                <w:szCs w:val="24"/>
              </w:rPr>
              <w:t> </w:t>
            </w:r>
          </w:p>
        </w:tc>
        <w:tc>
          <w:tcPr>
            <w:tcW w:w="4043" w:type="dxa"/>
            <w:tcBorders>
              <w:top w:val="nil"/>
              <w:left w:val="nil"/>
              <w:bottom w:val="single" w:sz="4" w:space="0" w:color="auto"/>
              <w:right w:val="single" w:sz="4" w:space="0" w:color="auto"/>
            </w:tcBorders>
            <w:shd w:val="clear" w:color="auto" w:fill="auto"/>
            <w:vAlign w:val="center"/>
            <w:hideMark/>
          </w:tcPr>
          <w:p w14:paraId="235BA352" w14:textId="77777777" w:rsidR="0084031A" w:rsidRPr="0084031A" w:rsidRDefault="0084031A" w:rsidP="0084031A">
            <w:pPr>
              <w:rPr>
                <w:sz w:val="24"/>
                <w:szCs w:val="24"/>
              </w:rPr>
            </w:pPr>
            <w:r w:rsidRPr="0084031A">
              <w:rPr>
                <w:sz w:val="24"/>
                <w:szCs w:val="24"/>
              </w:rPr>
              <w:t>облагаемая по ставке 15%</w:t>
            </w:r>
          </w:p>
        </w:tc>
        <w:tc>
          <w:tcPr>
            <w:tcW w:w="1540" w:type="dxa"/>
            <w:tcBorders>
              <w:top w:val="nil"/>
              <w:left w:val="nil"/>
              <w:bottom w:val="single" w:sz="4" w:space="0" w:color="auto"/>
              <w:right w:val="single" w:sz="4" w:space="0" w:color="auto"/>
            </w:tcBorders>
            <w:shd w:val="clear" w:color="auto" w:fill="auto"/>
            <w:vAlign w:val="center"/>
            <w:hideMark/>
          </w:tcPr>
          <w:p w14:paraId="0D954008" w14:textId="77777777" w:rsidR="0084031A" w:rsidRPr="0084031A" w:rsidRDefault="0084031A" w:rsidP="0084031A">
            <w:pPr>
              <w:jc w:val="center"/>
              <w:rPr>
                <w:sz w:val="24"/>
                <w:szCs w:val="24"/>
              </w:rPr>
            </w:pPr>
            <w:r w:rsidRPr="0084031A">
              <w:rPr>
                <w:sz w:val="24"/>
                <w:szCs w:val="24"/>
              </w:rPr>
              <w:t> </w:t>
            </w:r>
          </w:p>
        </w:tc>
        <w:tc>
          <w:tcPr>
            <w:tcW w:w="1436" w:type="dxa"/>
            <w:tcBorders>
              <w:top w:val="nil"/>
              <w:left w:val="nil"/>
              <w:bottom w:val="single" w:sz="4" w:space="0" w:color="auto"/>
              <w:right w:val="single" w:sz="4" w:space="0" w:color="auto"/>
            </w:tcBorders>
            <w:shd w:val="clear" w:color="auto" w:fill="auto"/>
            <w:vAlign w:val="center"/>
            <w:hideMark/>
          </w:tcPr>
          <w:p w14:paraId="31C63212"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1B7BBB1A" w14:textId="77777777" w:rsidR="0084031A" w:rsidRPr="0084031A" w:rsidRDefault="0084031A" w:rsidP="0084031A">
            <w:pPr>
              <w:jc w:val="right"/>
              <w:rPr>
                <w:sz w:val="24"/>
                <w:szCs w:val="24"/>
              </w:rPr>
            </w:pPr>
            <w:r w:rsidRPr="0084031A">
              <w:rPr>
                <w:sz w:val="24"/>
                <w:szCs w:val="24"/>
              </w:rPr>
              <w:t>107 480,0</w:t>
            </w:r>
          </w:p>
        </w:tc>
        <w:tc>
          <w:tcPr>
            <w:tcW w:w="1920" w:type="dxa"/>
            <w:tcBorders>
              <w:top w:val="nil"/>
              <w:left w:val="nil"/>
              <w:bottom w:val="single" w:sz="4" w:space="0" w:color="auto"/>
              <w:right w:val="single" w:sz="4" w:space="0" w:color="auto"/>
            </w:tcBorders>
            <w:shd w:val="clear" w:color="auto" w:fill="auto"/>
            <w:vAlign w:val="center"/>
            <w:hideMark/>
          </w:tcPr>
          <w:p w14:paraId="74C590C2" w14:textId="77777777" w:rsidR="0084031A" w:rsidRPr="0084031A" w:rsidRDefault="0084031A" w:rsidP="0084031A">
            <w:pPr>
              <w:jc w:val="right"/>
              <w:rPr>
                <w:sz w:val="24"/>
                <w:szCs w:val="24"/>
              </w:rPr>
            </w:pPr>
            <w:r w:rsidRPr="0084031A">
              <w:rPr>
                <w:sz w:val="24"/>
                <w:szCs w:val="24"/>
              </w:rPr>
              <w:t>118 656,0</w:t>
            </w:r>
          </w:p>
        </w:tc>
        <w:tc>
          <w:tcPr>
            <w:tcW w:w="1420" w:type="dxa"/>
            <w:tcBorders>
              <w:top w:val="nil"/>
              <w:left w:val="nil"/>
              <w:bottom w:val="single" w:sz="4" w:space="0" w:color="auto"/>
              <w:right w:val="single" w:sz="4" w:space="0" w:color="auto"/>
            </w:tcBorders>
            <w:shd w:val="clear" w:color="auto" w:fill="auto"/>
            <w:vAlign w:val="center"/>
            <w:hideMark/>
          </w:tcPr>
          <w:p w14:paraId="5A4F6B25" w14:textId="77777777" w:rsidR="0084031A" w:rsidRPr="0084031A" w:rsidRDefault="0084031A" w:rsidP="0084031A">
            <w:pPr>
              <w:jc w:val="right"/>
              <w:rPr>
                <w:sz w:val="24"/>
                <w:szCs w:val="24"/>
              </w:rPr>
            </w:pPr>
            <w:r w:rsidRPr="0084031A">
              <w:rPr>
                <w:sz w:val="24"/>
                <w:szCs w:val="24"/>
              </w:rPr>
              <w:t>123 402,2</w:t>
            </w:r>
          </w:p>
        </w:tc>
        <w:tc>
          <w:tcPr>
            <w:tcW w:w="1480" w:type="dxa"/>
            <w:tcBorders>
              <w:top w:val="nil"/>
              <w:left w:val="nil"/>
              <w:bottom w:val="single" w:sz="4" w:space="0" w:color="auto"/>
              <w:right w:val="single" w:sz="4" w:space="0" w:color="auto"/>
            </w:tcBorders>
            <w:shd w:val="clear" w:color="auto" w:fill="auto"/>
            <w:vAlign w:val="center"/>
            <w:hideMark/>
          </w:tcPr>
          <w:p w14:paraId="33CE5045" w14:textId="77777777" w:rsidR="0084031A" w:rsidRPr="0084031A" w:rsidRDefault="0084031A" w:rsidP="0084031A">
            <w:pPr>
              <w:jc w:val="right"/>
              <w:rPr>
                <w:sz w:val="24"/>
                <w:szCs w:val="24"/>
              </w:rPr>
            </w:pPr>
            <w:r w:rsidRPr="0084031A">
              <w:rPr>
                <w:sz w:val="24"/>
                <w:szCs w:val="24"/>
              </w:rPr>
              <w:t>128 338,3</w:t>
            </w:r>
          </w:p>
        </w:tc>
      </w:tr>
      <w:tr w:rsidR="0084031A" w:rsidRPr="0084031A" w14:paraId="7726F416" w14:textId="77777777" w:rsidTr="0084031A">
        <w:trPr>
          <w:trHeight w:val="1020"/>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10EB7FEA" w14:textId="77777777" w:rsidR="0084031A" w:rsidRPr="0084031A" w:rsidRDefault="0084031A" w:rsidP="0084031A">
            <w:pPr>
              <w:jc w:val="center"/>
              <w:rPr>
                <w:sz w:val="24"/>
                <w:szCs w:val="24"/>
              </w:rPr>
            </w:pPr>
            <w:r w:rsidRPr="0084031A">
              <w:rPr>
                <w:sz w:val="24"/>
                <w:szCs w:val="24"/>
              </w:rPr>
              <w:t> </w:t>
            </w:r>
          </w:p>
        </w:tc>
        <w:tc>
          <w:tcPr>
            <w:tcW w:w="4043" w:type="dxa"/>
            <w:tcBorders>
              <w:top w:val="nil"/>
              <w:left w:val="nil"/>
              <w:bottom w:val="single" w:sz="4" w:space="0" w:color="auto"/>
              <w:right w:val="single" w:sz="4" w:space="0" w:color="auto"/>
            </w:tcBorders>
            <w:shd w:val="clear" w:color="auto" w:fill="auto"/>
            <w:vAlign w:val="center"/>
            <w:hideMark/>
          </w:tcPr>
          <w:p w14:paraId="3596F173" w14:textId="77777777" w:rsidR="0084031A" w:rsidRPr="0084031A" w:rsidRDefault="0084031A" w:rsidP="0084031A">
            <w:pPr>
              <w:rPr>
                <w:sz w:val="24"/>
                <w:szCs w:val="24"/>
              </w:rPr>
            </w:pPr>
            <w:r w:rsidRPr="0084031A">
              <w:rPr>
                <w:sz w:val="24"/>
                <w:szCs w:val="24"/>
              </w:rPr>
              <w:t>облагаемая по ставке, предусмотренной для налогоплательщиков, применявших в 2020 году исключительно ЕНВД</w:t>
            </w:r>
          </w:p>
        </w:tc>
        <w:tc>
          <w:tcPr>
            <w:tcW w:w="1540" w:type="dxa"/>
            <w:tcBorders>
              <w:top w:val="nil"/>
              <w:left w:val="nil"/>
              <w:bottom w:val="single" w:sz="4" w:space="0" w:color="auto"/>
              <w:right w:val="single" w:sz="4" w:space="0" w:color="auto"/>
            </w:tcBorders>
            <w:shd w:val="clear" w:color="auto" w:fill="auto"/>
            <w:vAlign w:val="center"/>
            <w:hideMark/>
          </w:tcPr>
          <w:p w14:paraId="7AB9A084" w14:textId="77777777" w:rsidR="0084031A" w:rsidRPr="0084031A" w:rsidRDefault="0084031A" w:rsidP="0084031A">
            <w:pPr>
              <w:jc w:val="center"/>
              <w:rPr>
                <w:sz w:val="24"/>
                <w:szCs w:val="24"/>
              </w:rPr>
            </w:pPr>
            <w:r w:rsidRPr="0084031A">
              <w:rPr>
                <w:sz w:val="24"/>
                <w:szCs w:val="24"/>
              </w:rPr>
              <w:t> </w:t>
            </w:r>
          </w:p>
        </w:tc>
        <w:tc>
          <w:tcPr>
            <w:tcW w:w="1436" w:type="dxa"/>
            <w:tcBorders>
              <w:top w:val="nil"/>
              <w:left w:val="nil"/>
              <w:bottom w:val="single" w:sz="4" w:space="0" w:color="auto"/>
              <w:right w:val="single" w:sz="4" w:space="0" w:color="auto"/>
            </w:tcBorders>
            <w:shd w:val="clear" w:color="auto" w:fill="auto"/>
            <w:vAlign w:val="center"/>
            <w:hideMark/>
          </w:tcPr>
          <w:p w14:paraId="3E4FDCB1"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18D24C24" w14:textId="77777777" w:rsidR="0084031A" w:rsidRPr="0084031A" w:rsidRDefault="0084031A" w:rsidP="0084031A">
            <w:pPr>
              <w:jc w:val="right"/>
              <w:rPr>
                <w:sz w:val="24"/>
                <w:szCs w:val="24"/>
              </w:rPr>
            </w:pPr>
            <w:r w:rsidRPr="0084031A">
              <w:rPr>
                <w:sz w:val="24"/>
                <w:szCs w:val="24"/>
              </w:rPr>
              <w:t>90 425,0</w:t>
            </w:r>
          </w:p>
        </w:tc>
        <w:tc>
          <w:tcPr>
            <w:tcW w:w="1920" w:type="dxa"/>
            <w:tcBorders>
              <w:top w:val="nil"/>
              <w:left w:val="nil"/>
              <w:bottom w:val="single" w:sz="4" w:space="0" w:color="auto"/>
              <w:right w:val="single" w:sz="4" w:space="0" w:color="auto"/>
            </w:tcBorders>
            <w:shd w:val="clear" w:color="auto" w:fill="auto"/>
            <w:vAlign w:val="center"/>
            <w:hideMark/>
          </w:tcPr>
          <w:p w14:paraId="56BFD2C0" w14:textId="77777777" w:rsidR="0084031A" w:rsidRPr="0084031A" w:rsidRDefault="0084031A" w:rsidP="0084031A">
            <w:pPr>
              <w:jc w:val="right"/>
              <w:rPr>
                <w:sz w:val="24"/>
                <w:szCs w:val="24"/>
              </w:rPr>
            </w:pPr>
            <w:r w:rsidRPr="0084031A">
              <w:rPr>
                <w:sz w:val="24"/>
                <w:szCs w:val="24"/>
              </w:rPr>
              <w:t>91 426,0</w:t>
            </w:r>
          </w:p>
        </w:tc>
        <w:tc>
          <w:tcPr>
            <w:tcW w:w="1420" w:type="dxa"/>
            <w:tcBorders>
              <w:top w:val="nil"/>
              <w:left w:val="nil"/>
              <w:bottom w:val="single" w:sz="4" w:space="0" w:color="auto"/>
              <w:right w:val="single" w:sz="4" w:space="0" w:color="auto"/>
            </w:tcBorders>
            <w:shd w:val="clear" w:color="auto" w:fill="auto"/>
            <w:vAlign w:val="center"/>
            <w:hideMark/>
          </w:tcPr>
          <w:p w14:paraId="1804E924" w14:textId="77777777" w:rsidR="0084031A" w:rsidRPr="0084031A" w:rsidRDefault="0084031A" w:rsidP="0084031A">
            <w:pPr>
              <w:jc w:val="right"/>
              <w:rPr>
                <w:sz w:val="24"/>
                <w:szCs w:val="24"/>
              </w:rPr>
            </w:pPr>
            <w:r w:rsidRPr="0084031A">
              <w:rPr>
                <w:sz w:val="24"/>
                <w:szCs w:val="24"/>
              </w:rPr>
              <w:t>95 083,0</w:t>
            </w:r>
          </w:p>
        </w:tc>
        <w:tc>
          <w:tcPr>
            <w:tcW w:w="1480" w:type="dxa"/>
            <w:tcBorders>
              <w:top w:val="nil"/>
              <w:left w:val="nil"/>
              <w:bottom w:val="single" w:sz="4" w:space="0" w:color="auto"/>
              <w:right w:val="single" w:sz="4" w:space="0" w:color="auto"/>
            </w:tcBorders>
            <w:shd w:val="clear" w:color="auto" w:fill="auto"/>
            <w:vAlign w:val="center"/>
            <w:hideMark/>
          </w:tcPr>
          <w:p w14:paraId="0F70D84E" w14:textId="77777777" w:rsidR="0084031A" w:rsidRPr="0084031A" w:rsidRDefault="0084031A" w:rsidP="0084031A">
            <w:pPr>
              <w:jc w:val="right"/>
              <w:rPr>
                <w:sz w:val="24"/>
                <w:szCs w:val="24"/>
              </w:rPr>
            </w:pPr>
            <w:r w:rsidRPr="0084031A">
              <w:rPr>
                <w:sz w:val="24"/>
                <w:szCs w:val="24"/>
              </w:rPr>
              <w:t>98 886,4</w:t>
            </w:r>
          </w:p>
        </w:tc>
      </w:tr>
      <w:tr w:rsidR="0084031A" w:rsidRPr="0084031A" w14:paraId="04D94D1F" w14:textId="77777777" w:rsidTr="0084031A">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2C6EE256" w14:textId="77777777" w:rsidR="0084031A" w:rsidRPr="0084031A" w:rsidRDefault="0084031A" w:rsidP="0084031A">
            <w:pPr>
              <w:jc w:val="center"/>
              <w:rPr>
                <w:sz w:val="24"/>
                <w:szCs w:val="24"/>
              </w:rPr>
            </w:pPr>
            <w:r w:rsidRPr="0084031A">
              <w:rPr>
                <w:sz w:val="24"/>
                <w:szCs w:val="24"/>
              </w:rPr>
              <w:t>2</w:t>
            </w:r>
          </w:p>
        </w:tc>
        <w:tc>
          <w:tcPr>
            <w:tcW w:w="4043" w:type="dxa"/>
            <w:tcBorders>
              <w:top w:val="nil"/>
              <w:left w:val="nil"/>
              <w:bottom w:val="single" w:sz="4" w:space="0" w:color="auto"/>
              <w:right w:val="single" w:sz="4" w:space="0" w:color="auto"/>
            </w:tcBorders>
            <w:shd w:val="clear" w:color="auto" w:fill="auto"/>
            <w:vAlign w:val="center"/>
            <w:hideMark/>
          </w:tcPr>
          <w:p w14:paraId="34EDB7E9" w14:textId="77777777" w:rsidR="0084031A" w:rsidRPr="0084031A" w:rsidRDefault="0084031A" w:rsidP="0084031A">
            <w:pPr>
              <w:rPr>
                <w:sz w:val="24"/>
                <w:szCs w:val="24"/>
              </w:rPr>
            </w:pPr>
            <w:r w:rsidRPr="0084031A">
              <w:rPr>
                <w:sz w:val="24"/>
                <w:szCs w:val="24"/>
              </w:rPr>
              <w:t>Темп роста налоговой базы</w:t>
            </w:r>
          </w:p>
        </w:tc>
        <w:tc>
          <w:tcPr>
            <w:tcW w:w="1540" w:type="dxa"/>
            <w:tcBorders>
              <w:top w:val="nil"/>
              <w:left w:val="nil"/>
              <w:bottom w:val="single" w:sz="4" w:space="0" w:color="auto"/>
              <w:right w:val="single" w:sz="4" w:space="0" w:color="auto"/>
            </w:tcBorders>
            <w:shd w:val="clear" w:color="auto" w:fill="auto"/>
            <w:vAlign w:val="center"/>
            <w:hideMark/>
          </w:tcPr>
          <w:p w14:paraId="1EB5481A" w14:textId="77777777" w:rsidR="0084031A" w:rsidRPr="0084031A" w:rsidRDefault="0084031A" w:rsidP="0084031A">
            <w:pPr>
              <w:jc w:val="center"/>
              <w:rPr>
                <w:sz w:val="24"/>
                <w:szCs w:val="24"/>
              </w:rPr>
            </w:pPr>
            <w:r w:rsidRPr="0084031A">
              <w:rPr>
                <w:sz w:val="24"/>
                <w:szCs w:val="24"/>
              </w:rPr>
              <w:t>%</w:t>
            </w:r>
          </w:p>
        </w:tc>
        <w:tc>
          <w:tcPr>
            <w:tcW w:w="1436" w:type="dxa"/>
            <w:tcBorders>
              <w:top w:val="nil"/>
              <w:left w:val="nil"/>
              <w:bottom w:val="single" w:sz="4" w:space="0" w:color="auto"/>
              <w:right w:val="single" w:sz="4" w:space="0" w:color="auto"/>
            </w:tcBorders>
            <w:shd w:val="clear" w:color="auto" w:fill="auto"/>
            <w:vAlign w:val="center"/>
            <w:hideMark/>
          </w:tcPr>
          <w:p w14:paraId="2B9BDAD9"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152782AA" w14:textId="77777777" w:rsidR="0084031A" w:rsidRPr="0084031A" w:rsidRDefault="0084031A" w:rsidP="0084031A">
            <w:pPr>
              <w:jc w:val="right"/>
              <w:rPr>
                <w:sz w:val="24"/>
                <w:szCs w:val="24"/>
              </w:rPr>
            </w:pPr>
            <w:r w:rsidRPr="0084031A">
              <w:rPr>
                <w:sz w:val="24"/>
                <w:szCs w:val="24"/>
              </w:rPr>
              <w:t>104,0</w:t>
            </w:r>
          </w:p>
        </w:tc>
        <w:tc>
          <w:tcPr>
            <w:tcW w:w="1920" w:type="dxa"/>
            <w:tcBorders>
              <w:top w:val="nil"/>
              <w:left w:val="nil"/>
              <w:bottom w:val="single" w:sz="4" w:space="0" w:color="auto"/>
              <w:right w:val="single" w:sz="4" w:space="0" w:color="auto"/>
            </w:tcBorders>
            <w:shd w:val="clear" w:color="auto" w:fill="auto"/>
            <w:hideMark/>
          </w:tcPr>
          <w:p w14:paraId="27CC6058" w14:textId="77777777" w:rsidR="0084031A" w:rsidRPr="0084031A" w:rsidRDefault="0084031A" w:rsidP="0084031A">
            <w:pPr>
              <w:jc w:val="right"/>
              <w:rPr>
                <w:sz w:val="24"/>
                <w:szCs w:val="24"/>
              </w:rPr>
            </w:pPr>
            <w:r w:rsidRPr="0084031A">
              <w:rPr>
                <w:sz w:val="24"/>
                <w:szCs w:val="24"/>
              </w:rPr>
              <w:t>104,8</w:t>
            </w:r>
          </w:p>
        </w:tc>
        <w:tc>
          <w:tcPr>
            <w:tcW w:w="1420" w:type="dxa"/>
            <w:tcBorders>
              <w:top w:val="nil"/>
              <w:left w:val="nil"/>
              <w:bottom w:val="single" w:sz="4" w:space="0" w:color="auto"/>
              <w:right w:val="single" w:sz="4" w:space="0" w:color="auto"/>
            </w:tcBorders>
            <w:shd w:val="clear" w:color="auto" w:fill="auto"/>
            <w:hideMark/>
          </w:tcPr>
          <w:p w14:paraId="6698C65D" w14:textId="77777777" w:rsidR="0084031A" w:rsidRPr="0084031A" w:rsidRDefault="0084031A" w:rsidP="0084031A">
            <w:pPr>
              <w:jc w:val="right"/>
              <w:rPr>
                <w:sz w:val="24"/>
                <w:szCs w:val="24"/>
              </w:rPr>
            </w:pPr>
            <w:r w:rsidRPr="0084031A">
              <w:rPr>
                <w:sz w:val="24"/>
                <w:szCs w:val="24"/>
              </w:rPr>
              <w:t>104,0</w:t>
            </w:r>
          </w:p>
        </w:tc>
        <w:tc>
          <w:tcPr>
            <w:tcW w:w="1480" w:type="dxa"/>
            <w:tcBorders>
              <w:top w:val="nil"/>
              <w:left w:val="nil"/>
              <w:bottom w:val="single" w:sz="4" w:space="0" w:color="auto"/>
              <w:right w:val="single" w:sz="4" w:space="0" w:color="auto"/>
            </w:tcBorders>
            <w:shd w:val="clear" w:color="auto" w:fill="auto"/>
            <w:hideMark/>
          </w:tcPr>
          <w:p w14:paraId="0DFED90C" w14:textId="77777777" w:rsidR="0084031A" w:rsidRPr="0084031A" w:rsidRDefault="0084031A" w:rsidP="0084031A">
            <w:pPr>
              <w:jc w:val="right"/>
              <w:rPr>
                <w:sz w:val="24"/>
                <w:szCs w:val="24"/>
              </w:rPr>
            </w:pPr>
            <w:r w:rsidRPr="0084031A">
              <w:rPr>
                <w:sz w:val="24"/>
                <w:szCs w:val="24"/>
              </w:rPr>
              <w:t>104,0</w:t>
            </w:r>
          </w:p>
        </w:tc>
      </w:tr>
      <w:tr w:rsidR="0084031A" w:rsidRPr="0084031A" w14:paraId="182ADC68" w14:textId="77777777" w:rsidTr="0084031A">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1F7054BD" w14:textId="77777777" w:rsidR="0084031A" w:rsidRPr="0084031A" w:rsidRDefault="0084031A" w:rsidP="0084031A">
            <w:pPr>
              <w:jc w:val="center"/>
              <w:rPr>
                <w:sz w:val="24"/>
                <w:szCs w:val="24"/>
              </w:rPr>
            </w:pPr>
            <w:r w:rsidRPr="0084031A">
              <w:rPr>
                <w:sz w:val="24"/>
                <w:szCs w:val="24"/>
              </w:rPr>
              <w:t>3</w:t>
            </w:r>
          </w:p>
        </w:tc>
        <w:tc>
          <w:tcPr>
            <w:tcW w:w="4043" w:type="dxa"/>
            <w:tcBorders>
              <w:top w:val="nil"/>
              <w:left w:val="nil"/>
              <w:bottom w:val="single" w:sz="4" w:space="0" w:color="auto"/>
              <w:right w:val="single" w:sz="4" w:space="0" w:color="auto"/>
            </w:tcBorders>
            <w:shd w:val="clear" w:color="auto" w:fill="auto"/>
            <w:vAlign w:val="center"/>
            <w:hideMark/>
          </w:tcPr>
          <w:p w14:paraId="336F8C29" w14:textId="77777777" w:rsidR="0084031A" w:rsidRPr="0084031A" w:rsidRDefault="0084031A" w:rsidP="0084031A">
            <w:pPr>
              <w:rPr>
                <w:sz w:val="24"/>
                <w:szCs w:val="24"/>
              </w:rPr>
            </w:pPr>
            <w:r w:rsidRPr="0084031A">
              <w:rPr>
                <w:sz w:val="24"/>
                <w:szCs w:val="24"/>
              </w:rPr>
              <w:t xml:space="preserve">Налоговая ставка </w:t>
            </w:r>
          </w:p>
        </w:tc>
        <w:tc>
          <w:tcPr>
            <w:tcW w:w="1540" w:type="dxa"/>
            <w:tcBorders>
              <w:top w:val="nil"/>
              <w:left w:val="nil"/>
              <w:bottom w:val="single" w:sz="4" w:space="0" w:color="auto"/>
              <w:right w:val="single" w:sz="4" w:space="0" w:color="auto"/>
            </w:tcBorders>
            <w:shd w:val="clear" w:color="auto" w:fill="auto"/>
            <w:vAlign w:val="center"/>
            <w:hideMark/>
          </w:tcPr>
          <w:p w14:paraId="5960CEE5" w14:textId="77777777" w:rsidR="0084031A" w:rsidRPr="0084031A" w:rsidRDefault="0084031A" w:rsidP="0084031A">
            <w:pPr>
              <w:jc w:val="center"/>
              <w:rPr>
                <w:sz w:val="24"/>
                <w:szCs w:val="24"/>
              </w:rPr>
            </w:pPr>
            <w:r w:rsidRPr="0084031A">
              <w:rPr>
                <w:sz w:val="24"/>
                <w:szCs w:val="24"/>
              </w:rPr>
              <w:t>%</w:t>
            </w:r>
          </w:p>
        </w:tc>
        <w:tc>
          <w:tcPr>
            <w:tcW w:w="1436" w:type="dxa"/>
            <w:tcBorders>
              <w:top w:val="nil"/>
              <w:left w:val="nil"/>
              <w:bottom w:val="single" w:sz="4" w:space="0" w:color="auto"/>
              <w:right w:val="single" w:sz="4" w:space="0" w:color="auto"/>
            </w:tcBorders>
            <w:shd w:val="clear" w:color="auto" w:fill="auto"/>
            <w:vAlign w:val="center"/>
            <w:hideMark/>
          </w:tcPr>
          <w:p w14:paraId="71EE0466"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532BBBC2" w14:textId="77777777" w:rsidR="0084031A" w:rsidRPr="0084031A" w:rsidRDefault="0084031A" w:rsidP="0084031A">
            <w:pPr>
              <w:jc w:val="right"/>
              <w:rPr>
                <w:sz w:val="24"/>
                <w:szCs w:val="24"/>
              </w:rPr>
            </w:pPr>
            <w:r w:rsidRPr="0084031A">
              <w:rPr>
                <w:sz w:val="24"/>
                <w:szCs w:val="24"/>
              </w:rPr>
              <w:t>15%</w:t>
            </w:r>
          </w:p>
        </w:tc>
        <w:tc>
          <w:tcPr>
            <w:tcW w:w="1920" w:type="dxa"/>
            <w:tcBorders>
              <w:top w:val="nil"/>
              <w:left w:val="nil"/>
              <w:bottom w:val="single" w:sz="4" w:space="0" w:color="auto"/>
              <w:right w:val="single" w:sz="4" w:space="0" w:color="auto"/>
            </w:tcBorders>
            <w:shd w:val="clear" w:color="auto" w:fill="auto"/>
            <w:vAlign w:val="center"/>
            <w:hideMark/>
          </w:tcPr>
          <w:p w14:paraId="4FCEE14F" w14:textId="77777777" w:rsidR="0084031A" w:rsidRPr="0084031A" w:rsidRDefault="0084031A" w:rsidP="0084031A">
            <w:pPr>
              <w:jc w:val="right"/>
              <w:rPr>
                <w:sz w:val="24"/>
                <w:szCs w:val="24"/>
              </w:rPr>
            </w:pPr>
            <w:r w:rsidRPr="0084031A">
              <w:rPr>
                <w:sz w:val="24"/>
                <w:szCs w:val="24"/>
              </w:rPr>
              <w:t>15%</w:t>
            </w:r>
          </w:p>
        </w:tc>
        <w:tc>
          <w:tcPr>
            <w:tcW w:w="1420" w:type="dxa"/>
            <w:tcBorders>
              <w:top w:val="nil"/>
              <w:left w:val="nil"/>
              <w:bottom w:val="single" w:sz="4" w:space="0" w:color="auto"/>
              <w:right w:val="single" w:sz="4" w:space="0" w:color="auto"/>
            </w:tcBorders>
            <w:shd w:val="clear" w:color="auto" w:fill="auto"/>
            <w:vAlign w:val="center"/>
            <w:hideMark/>
          </w:tcPr>
          <w:p w14:paraId="4EA679C0" w14:textId="77777777" w:rsidR="0084031A" w:rsidRPr="0084031A" w:rsidRDefault="0084031A" w:rsidP="0084031A">
            <w:pPr>
              <w:jc w:val="right"/>
              <w:rPr>
                <w:sz w:val="24"/>
                <w:szCs w:val="24"/>
              </w:rPr>
            </w:pPr>
            <w:r w:rsidRPr="0084031A">
              <w:rPr>
                <w:sz w:val="24"/>
                <w:szCs w:val="24"/>
              </w:rPr>
              <w:t>15%</w:t>
            </w:r>
          </w:p>
        </w:tc>
        <w:tc>
          <w:tcPr>
            <w:tcW w:w="1480" w:type="dxa"/>
            <w:tcBorders>
              <w:top w:val="nil"/>
              <w:left w:val="nil"/>
              <w:bottom w:val="single" w:sz="4" w:space="0" w:color="auto"/>
              <w:right w:val="single" w:sz="4" w:space="0" w:color="auto"/>
            </w:tcBorders>
            <w:shd w:val="clear" w:color="auto" w:fill="auto"/>
            <w:vAlign w:val="center"/>
            <w:hideMark/>
          </w:tcPr>
          <w:p w14:paraId="6399A3B9" w14:textId="77777777" w:rsidR="0084031A" w:rsidRPr="0084031A" w:rsidRDefault="0084031A" w:rsidP="0084031A">
            <w:pPr>
              <w:jc w:val="right"/>
              <w:rPr>
                <w:sz w:val="24"/>
                <w:szCs w:val="24"/>
              </w:rPr>
            </w:pPr>
            <w:r w:rsidRPr="0084031A">
              <w:rPr>
                <w:sz w:val="24"/>
                <w:szCs w:val="24"/>
              </w:rPr>
              <w:t>15%</w:t>
            </w:r>
          </w:p>
        </w:tc>
      </w:tr>
      <w:tr w:rsidR="0084031A" w:rsidRPr="0084031A" w14:paraId="66DFE749" w14:textId="77777777" w:rsidTr="0084031A">
        <w:trPr>
          <w:trHeight w:val="972"/>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F564059" w14:textId="77777777" w:rsidR="0084031A" w:rsidRPr="0084031A" w:rsidRDefault="0084031A" w:rsidP="0084031A">
            <w:pPr>
              <w:jc w:val="center"/>
              <w:rPr>
                <w:sz w:val="24"/>
                <w:szCs w:val="24"/>
              </w:rPr>
            </w:pPr>
            <w:r w:rsidRPr="0084031A">
              <w:rPr>
                <w:sz w:val="24"/>
                <w:szCs w:val="24"/>
              </w:rPr>
              <w:t>4</w:t>
            </w:r>
          </w:p>
        </w:tc>
        <w:tc>
          <w:tcPr>
            <w:tcW w:w="4043" w:type="dxa"/>
            <w:tcBorders>
              <w:top w:val="nil"/>
              <w:left w:val="nil"/>
              <w:bottom w:val="single" w:sz="4" w:space="0" w:color="auto"/>
              <w:right w:val="single" w:sz="4" w:space="0" w:color="auto"/>
            </w:tcBorders>
            <w:shd w:val="clear" w:color="auto" w:fill="auto"/>
            <w:vAlign w:val="center"/>
            <w:hideMark/>
          </w:tcPr>
          <w:p w14:paraId="6AEF6382" w14:textId="77777777" w:rsidR="0084031A" w:rsidRPr="0084031A" w:rsidRDefault="0084031A" w:rsidP="0084031A">
            <w:pPr>
              <w:rPr>
                <w:sz w:val="24"/>
                <w:szCs w:val="24"/>
              </w:rPr>
            </w:pPr>
            <w:r w:rsidRPr="0084031A">
              <w:rPr>
                <w:sz w:val="24"/>
                <w:szCs w:val="24"/>
              </w:rPr>
              <w:t>Налоговая ставка, предусмотренная для налогоплательщиков, применявших в 2020 году исключительно ЕНВД</w:t>
            </w:r>
          </w:p>
        </w:tc>
        <w:tc>
          <w:tcPr>
            <w:tcW w:w="1540" w:type="dxa"/>
            <w:tcBorders>
              <w:top w:val="nil"/>
              <w:left w:val="nil"/>
              <w:bottom w:val="single" w:sz="4" w:space="0" w:color="auto"/>
              <w:right w:val="single" w:sz="4" w:space="0" w:color="auto"/>
            </w:tcBorders>
            <w:shd w:val="clear" w:color="auto" w:fill="auto"/>
            <w:vAlign w:val="center"/>
            <w:hideMark/>
          </w:tcPr>
          <w:p w14:paraId="7CC94F82" w14:textId="77777777" w:rsidR="0084031A" w:rsidRPr="0084031A" w:rsidRDefault="0084031A" w:rsidP="0084031A">
            <w:pPr>
              <w:jc w:val="center"/>
              <w:rPr>
                <w:sz w:val="24"/>
                <w:szCs w:val="24"/>
              </w:rPr>
            </w:pPr>
            <w:r w:rsidRPr="0084031A">
              <w:rPr>
                <w:sz w:val="24"/>
                <w:szCs w:val="24"/>
              </w:rPr>
              <w:t> </w:t>
            </w:r>
          </w:p>
        </w:tc>
        <w:tc>
          <w:tcPr>
            <w:tcW w:w="1436" w:type="dxa"/>
            <w:tcBorders>
              <w:top w:val="nil"/>
              <w:left w:val="nil"/>
              <w:bottom w:val="single" w:sz="4" w:space="0" w:color="auto"/>
              <w:right w:val="single" w:sz="4" w:space="0" w:color="auto"/>
            </w:tcBorders>
            <w:shd w:val="clear" w:color="auto" w:fill="auto"/>
            <w:vAlign w:val="center"/>
            <w:hideMark/>
          </w:tcPr>
          <w:p w14:paraId="51FC33F9"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5362BA23" w14:textId="77777777" w:rsidR="0084031A" w:rsidRPr="0084031A" w:rsidRDefault="0084031A" w:rsidP="0084031A">
            <w:pPr>
              <w:jc w:val="right"/>
              <w:rPr>
                <w:sz w:val="24"/>
                <w:szCs w:val="24"/>
              </w:rPr>
            </w:pPr>
            <w:r w:rsidRPr="0084031A">
              <w:rPr>
                <w:sz w:val="24"/>
                <w:szCs w:val="24"/>
              </w:rPr>
              <w:t>12,5%</w:t>
            </w:r>
          </w:p>
        </w:tc>
        <w:tc>
          <w:tcPr>
            <w:tcW w:w="1920" w:type="dxa"/>
            <w:tcBorders>
              <w:top w:val="nil"/>
              <w:left w:val="nil"/>
              <w:bottom w:val="single" w:sz="4" w:space="0" w:color="auto"/>
              <w:right w:val="single" w:sz="4" w:space="0" w:color="auto"/>
            </w:tcBorders>
            <w:shd w:val="clear" w:color="auto" w:fill="auto"/>
            <w:vAlign w:val="center"/>
            <w:hideMark/>
          </w:tcPr>
          <w:p w14:paraId="0D8BB306" w14:textId="77777777" w:rsidR="0084031A" w:rsidRPr="0084031A" w:rsidRDefault="0084031A" w:rsidP="0084031A">
            <w:pPr>
              <w:jc w:val="right"/>
              <w:rPr>
                <w:sz w:val="24"/>
                <w:szCs w:val="24"/>
              </w:rPr>
            </w:pPr>
            <w:r w:rsidRPr="0084031A">
              <w:rPr>
                <w:sz w:val="24"/>
                <w:szCs w:val="24"/>
              </w:rPr>
              <w:t>15%</w:t>
            </w:r>
          </w:p>
        </w:tc>
        <w:tc>
          <w:tcPr>
            <w:tcW w:w="1420" w:type="dxa"/>
            <w:tcBorders>
              <w:top w:val="nil"/>
              <w:left w:val="nil"/>
              <w:bottom w:val="single" w:sz="4" w:space="0" w:color="auto"/>
              <w:right w:val="single" w:sz="4" w:space="0" w:color="auto"/>
            </w:tcBorders>
            <w:shd w:val="clear" w:color="auto" w:fill="auto"/>
            <w:vAlign w:val="center"/>
            <w:hideMark/>
          </w:tcPr>
          <w:p w14:paraId="435FACA5" w14:textId="77777777" w:rsidR="0084031A" w:rsidRPr="0084031A" w:rsidRDefault="0084031A" w:rsidP="0084031A">
            <w:pPr>
              <w:jc w:val="right"/>
              <w:rPr>
                <w:sz w:val="24"/>
                <w:szCs w:val="24"/>
              </w:rPr>
            </w:pPr>
            <w:r w:rsidRPr="0084031A">
              <w:rPr>
                <w:sz w:val="24"/>
                <w:szCs w:val="24"/>
              </w:rPr>
              <w:t>15%</w:t>
            </w:r>
          </w:p>
        </w:tc>
        <w:tc>
          <w:tcPr>
            <w:tcW w:w="1480" w:type="dxa"/>
            <w:tcBorders>
              <w:top w:val="nil"/>
              <w:left w:val="nil"/>
              <w:bottom w:val="single" w:sz="4" w:space="0" w:color="auto"/>
              <w:right w:val="single" w:sz="4" w:space="0" w:color="auto"/>
            </w:tcBorders>
            <w:shd w:val="clear" w:color="auto" w:fill="auto"/>
            <w:vAlign w:val="center"/>
            <w:hideMark/>
          </w:tcPr>
          <w:p w14:paraId="486F0A03" w14:textId="77777777" w:rsidR="0084031A" w:rsidRPr="0084031A" w:rsidRDefault="0084031A" w:rsidP="0084031A">
            <w:pPr>
              <w:jc w:val="right"/>
              <w:rPr>
                <w:sz w:val="24"/>
                <w:szCs w:val="24"/>
              </w:rPr>
            </w:pPr>
            <w:r w:rsidRPr="0084031A">
              <w:rPr>
                <w:sz w:val="24"/>
                <w:szCs w:val="24"/>
              </w:rPr>
              <w:t>15%</w:t>
            </w:r>
          </w:p>
        </w:tc>
      </w:tr>
      <w:tr w:rsidR="0084031A" w:rsidRPr="0084031A" w14:paraId="0A79D666" w14:textId="77777777" w:rsidTr="0084031A">
        <w:trPr>
          <w:trHeight w:val="660"/>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6B8BF53" w14:textId="77777777" w:rsidR="0084031A" w:rsidRPr="0084031A" w:rsidRDefault="0084031A" w:rsidP="0084031A">
            <w:pPr>
              <w:jc w:val="center"/>
              <w:rPr>
                <w:sz w:val="24"/>
                <w:szCs w:val="24"/>
              </w:rPr>
            </w:pPr>
            <w:r w:rsidRPr="0084031A">
              <w:rPr>
                <w:sz w:val="24"/>
                <w:szCs w:val="24"/>
              </w:rPr>
              <w:lastRenderedPageBreak/>
              <w:t>5</w:t>
            </w:r>
          </w:p>
        </w:tc>
        <w:tc>
          <w:tcPr>
            <w:tcW w:w="4043" w:type="dxa"/>
            <w:tcBorders>
              <w:top w:val="nil"/>
              <w:left w:val="nil"/>
              <w:bottom w:val="single" w:sz="4" w:space="0" w:color="auto"/>
              <w:right w:val="single" w:sz="4" w:space="0" w:color="auto"/>
            </w:tcBorders>
            <w:shd w:val="clear" w:color="auto" w:fill="auto"/>
            <w:vAlign w:val="center"/>
            <w:hideMark/>
          </w:tcPr>
          <w:p w14:paraId="6890AAE4" w14:textId="77777777" w:rsidR="0084031A" w:rsidRPr="0084031A" w:rsidRDefault="0084031A" w:rsidP="0084031A">
            <w:pPr>
              <w:rPr>
                <w:sz w:val="24"/>
                <w:szCs w:val="24"/>
              </w:rPr>
            </w:pPr>
            <w:r w:rsidRPr="0084031A">
              <w:rPr>
                <w:sz w:val="24"/>
                <w:szCs w:val="24"/>
              </w:rPr>
              <w:t>Сумма налога, подлежащая уплате по итогам предыдущего налогового периода</w:t>
            </w:r>
          </w:p>
        </w:tc>
        <w:tc>
          <w:tcPr>
            <w:tcW w:w="1540" w:type="dxa"/>
            <w:tcBorders>
              <w:top w:val="nil"/>
              <w:left w:val="nil"/>
              <w:bottom w:val="single" w:sz="4" w:space="0" w:color="auto"/>
              <w:right w:val="single" w:sz="4" w:space="0" w:color="auto"/>
            </w:tcBorders>
            <w:shd w:val="clear" w:color="auto" w:fill="auto"/>
            <w:vAlign w:val="center"/>
            <w:hideMark/>
          </w:tcPr>
          <w:p w14:paraId="10F8E192"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36F2515E"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092846E3" w14:textId="77777777" w:rsidR="0084031A" w:rsidRPr="0084031A" w:rsidRDefault="0084031A" w:rsidP="0084031A">
            <w:pPr>
              <w:jc w:val="right"/>
              <w:rPr>
                <w:sz w:val="24"/>
                <w:szCs w:val="24"/>
              </w:rPr>
            </w:pPr>
            <w:r w:rsidRPr="0084031A">
              <w:rPr>
                <w:sz w:val="24"/>
                <w:szCs w:val="24"/>
              </w:rPr>
              <w:t>4 947,6</w:t>
            </w:r>
          </w:p>
        </w:tc>
        <w:tc>
          <w:tcPr>
            <w:tcW w:w="1920" w:type="dxa"/>
            <w:tcBorders>
              <w:top w:val="nil"/>
              <w:left w:val="nil"/>
              <w:bottom w:val="single" w:sz="4" w:space="0" w:color="auto"/>
              <w:right w:val="single" w:sz="4" w:space="0" w:color="auto"/>
            </w:tcBorders>
            <w:shd w:val="clear" w:color="auto" w:fill="auto"/>
            <w:vAlign w:val="center"/>
            <w:hideMark/>
          </w:tcPr>
          <w:p w14:paraId="69342DBB" w14:textId="77777777" w:rsidR="0084031A" w:rsidRPr="0084031A" w:rsidRDefault="0084031A" w:rsidP="0084031A">
            <w:pPr>
              <w:jc w:val="right"/>
              <w:rPr>
                <w:sz w:val="24"/>
                <w:szCs w:val="24"/>
              </w:rPr>
            </w:pPr>
            <w:r w:rsidRPr="0084031A">
              <w:rPr>
                <w:sz w:val="24"/>
                <w:szCs w:val="24"/>
              </w:rPr>
              <w:t>5 252,1</w:t>
            </w:r>
          </w:p>
        </w:tc>
        <w:tc>
          <w:tcPr>
            <w:tcW w:w="1420" w:type="dxa"/>
            <w:tcBorders>
              <w:top w:val="nil"/>
              <w:left w:val="nil"/>
              <w:bottom w:val="single" w:sz="4" w:space="0" w:color="auto"/>
              <w:right w:val="single" w:sz="4" w:space="0" w:color="auto"/>
            </w:tcBorders>
            <w:shd w:val="clear" w:color="auto" w:fill="auto"/>
            <w:vAlign w:val="center"/>
            <w:hideMark/>
          </w:tcPr>
          <w:p w14:paraId="11CB52C7" w14:textId="77777777" w:rsidR="0084031A" w:rsidRPr="0084031A" w:rsidRDefault="0084031A" w:rsidP="0084031A">
            <w:pPr>
              <w:jc w:val="right"/>
              <w:rPr>
                <w:sz w:val="24"/>
                <w:szCs w:val="24"/>
              </w:rPr>
            </w:pPr>
            <w:r w:rsidRPr="0084031A">
              <w:rPr>
                <w:sz w:val="24"/>
                <w:szCs w:val="24"/>
              </w:rPr>
              <w:t>5 462,1</w:t>
            </w:r>
          </w:p>
        </w:tc>
        <w:tc>
          <w:tcPr>
            <w:tcW w:w="1480" w:type="dxa"/>
            <w:tcBorders>
              <w:top w:val="nil"/>
              <w:left w:val="nil"/>
              <w:bottom w:val="single" w:sz="4" w:space="0" w:color="auto"/>
              <w:right w:val="single" w:sz="4" w:space="0" w:color="auto"/>
            </w:tcBorders>
            <w:shd w:val="clear" w:color="auto" w:fill="auto"/>
            <w:vAlign w:val="center"/>
            <w:hideMark/>
          </w:tcPr>
          <w:p w14:paraId="403348BA" w14:textId="77777777" w:rsidR="0084031A" w:rsidRPr="0084031A" w:rsidRDefault="0084031A" w:rsidP="0084031A">
            <w:pPr>
              <w:jc w:val="right"/>
              <w:rPr>
                <w:sz w:val="24"/>
                <w:szCs w:val="24"/>
              </w:rPr>
            </w:pPr>
            <w:r w:rsidRPr="0084031A">
              <w:rPr>
                <w:sz w:val="24"/>
                <w:szCs w:val="24"/>
              </w:rPr>
              <w:t>5 680,6</w:t>
            </w:r>
          </w:p>
        </w:tc>
      </w:tr>
      <w:tr w:rsidR="0084031A" w:rsidRPr="0084031A" w14:paraId="70141646" w14:textId="77777777" w:rsidTr="0084031A">
        <w:trPr>
          <w:trHeight w:val="360"/>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7F22BDD3" w14:textId="77777777" w:rsidR="0084031A" w:rsidRPr="0084031A" w:rsidRDefault="0084031A" w:rsidP="0084031A">
            <w:pPr>
              <w:jc w:val="center"/>
              <w:rPr>
                <w:sz w:val="24"/>
                <w:szCs w:val="24"/>
              </w:rPr>
            </w:pPr>
            <w:r w:rsidRPr="0084031A">
              <w:rPr>
                <w:sz w:val="24"/>
                <w:szCs w:val="24"/>
              </w:rPr>
              <w:t>6</w:t>
            </w:r>
          </w:p>
        </w:tc>
        <w:tc>
          <w:tcPr>
            <w:tcW w:w="4043" w:type="dxa"/>
            <w:tcBorders>
              <w:top w:val="nil"/>
              <w:left w:val="nil"/>
              <w:bottom w:val="single" w:sz="4" w:space="0" w:color="auto"/>
              <w:right w:val="single" w:sz="4" w:space="0" w:color="auto"/>
            </w:tcBorders>
            <w:shd w:val="clear" w:color="auto" w:fill="auto"/>
            <w:vAlign w:val="center"/>
            <w:hideMark/>
          </w:tcPr>
          <w:p w14:paraId="72D93F63" w14:textId="77777777" w:rsidR="0084031A" w:rsidRPr="0084031A" w:rsidRDefault="0084031A" w:rsidP="0084031A">
            <w:pPr>
              <w:rPr>
                <w:sz w:val="24"/>
                <w:szCs w:val="24"/>
              </w:rPr>
            </w:pPr>
            <w:r w:rsidRPr="0084031A">
              <w:rPr>
                <w:sz w:val="24"/>
                <w:szCs w:val="24"/>
              </w:rPr>
              <w:t>Сумма исчисленного за налоговый период налога</w:t>
            </w:r>
          </w:p>
        </w:tc>
        <w:tc>
          <w:tcPr>
            <w:tcW w:w="1540" w:type="dxa"/>
            <w:tcBorders>
              <w:top w:val="nil"/>
              <w:left w:val="nil"/>
              <w:bottom w:val="single" w:sz="4" w:space="0" w:color="auto"/>
              <w:right w:val="single" w:sz="4" w:space="0" w:color="auto"/>
            </w:tcBorders>
            <w:shd w:val="clear" w:color="auto" w:fill="auto"/>
            <w:vAlign w:val="center"/>
            <w:hideMark/>
          </w:tcPr>
          <w:p w14:paraId="13619CFF"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22D0A8FF" w14:textId="77777777" w:rsidR="0084031A" w:rsidRPr="0084031A" w:rsidRDefault="0084031A" w:rsidP="0084031A">
            <w:pPr>
              <w:jc w:val="center"/>
              <w:rPr>
                <w:sz w:val="24"/>
                <w:szCs w:val="24"/>
              </w:rPr>
            </w:pPr>
            <w:r w:rsidRPr="0084031A">
              <w:rPr>
                <w:sz w:val="24"/>
                <w:szCs w:val="24"/>
              </w:rPr>
              <w:t>1×3</w:t>
            </w:r>
          </w:p>
        </w:tc>
        <w:tc>
          <w:tcPr>
            <w:tcW w:w="1817" w:type="dxa"/>
            <w:tcBorders>
              <w:top w:val="nil"/>
              <w:left w:val="nil"/>
              <w:bottom w:val="single" w:sz="4" w:space="0" w:color="auto"/>
              <w:right w:val="single" w:sz="4" w:space="0" w:color="auto"/>
            </w:tcBorders>
            <w:shd w:val="clear" w:color="auto" w:fill="auto"/>
            <w:vAlign w:val="center"/>
            <w:hideMark/>
          </w:tcPr>
          <w:p w14:paraId="39F0079E" w14:textId="77777777" w:rsidR="0084031A" w:rsidRPr="0084031A" w:rsidRDefault="0084031A" w:rsidP="0084031A">
            <w:pPr>
              <w:jc w:val="right"/>
              <w:rPr>
                <w:sz w:val="24"/>
                <w:szCs w:val="24"/>
              </w:rPr>
            </w:pPr>
            <w:r w:rsidRPr="0084031A">
              <w:rPr>
                <w:sz w:val="24"/>
                <w:szCs w:val="24"/>
              </w:rPr>
              <w:t>29 685,8</w:t>
            </w:r>
          </w:p>
        </w:tc>
        <w:tc>
          <w:tcPr>
            <w:tcW w:w="1920" w:type="dxa"/>
            <w:tcBorders>
              <w:top w:val="nil"/>
              <w:left w:val="nil"/>
              <w:bottom w:val="single" w:sz="4" w:space="0" w:color="auto"/>
              <w:right w:val="single" w:sz="4" w:space="0" w:color="auto"/>
            </w:tcBorders>
            <w:shd w:val="clear" w:color="auto" w:fill="auto"/>
            <w:vAlign w:val="center"/>
            <w:hideMark/>
          </w:tcPr>
          <w:p w14:paraId="48610F17" w14:textId="77777777" w:rsidR="0084031A" w:rsidRPr="0084031A" w:rsidRDefault="0084031A" w:rsidP="0084031A">
            <w:pPr>
              <w:jc w:val="right"/>
              <w:rPr>
                <w:sz w:val="24"/>
                <w:szCs w:val="24"/>
              </w:rPr>
            </w:pPr>
            <w:r w:rsidRPr="0084031A">
              <w:rPr>
                <w:sz w:val="24"/>
                <w:szCs w:val="24"/>
              </w:rPr>
              <w:t>31 512,3</w:t>
            </w:r>
          </w:p>
        </w:tc>
        <w:tc>
          <w:tcPr>
            <w:tcW w:w="1420" w:type="dxa"/>
            <w:tcBorders>
              <w:top w:val="nil"/>
              <w:left w:val="nil"/>
              <w:bottom w:val="single" w:sz="4" w:space="0" w:color="auto"/>
              <w:right w:val="single" w:sz="4" w:space="0" w:color="auto"/>
            </w:tcBorders>
            <w:shd w:val="clear" w:color="auto" w:fill="auto"/>
            <w:vAlign w:val="center"/>
            <w:hideMark/>
          </w:tcPr>
          <w:p w14:paraId="4E8CC543" w14:textId="77777777" w:rsidR="0084031A" w:rsidRPr="0084031A" w:rsidRDefault="0084031A" w:rsidP="0084031A">
            <w:pPr>
              <w:jc w:val="right"/>
              <w:rPr>
                <w:sz w:val="24"/>
                <w:szCs w:val="24"/>
              </w:rPr>
            </w:pPr>
            <w:r w:rsidRPr="0084031A">
              <w:rPr>
                <w:sz w:val="24"/>
                <w:szCs w:val="24"/>
              </w:rPr>
              <w:t>32 772,8</w:t>
            </w:r>
          </w:p>
        </w:tc>
        <w:tc>
          <w:tcPr>
            <w:tcW w:w="1480" w:type="dxa"/>
            <w:tcBorders>
              <w:top w:val="nil"/>
              <w:left w:val="nil"/>
              <w:bottom w:val="single" w:sz="4" w:space="0" w:color="auto"/>
              <w:right w:val="single" w:sz="4" w:space="0" w:color="auto"/>
            </w:tcBorders>
            <w:shd w:val="clear" w:color="auto" w:fill="auto"/>
            <w:vAlign w:val="center"/>
            <w:hideMark/>
          </w:tcPr>
          <w:p w14:paraId="0978885D" w14:textId="77777777" w:rsidR="0084031A" w:rsidRPr="0084031A" w:rsidRDefault="0084031A" w:rsidP="0084031A">
            <w:pPr>
              <w:jc w:val="right"/>
              <w:rPr>
                <w:sz w:val="24"/>
                <w:szCs w:val="24"/>
              </w:rPr>
            </w:pPr>
            <w:r w:rsidRPr="0084031A">
              <w:rPr>
                <w:sz w:val="24"/>
                <w:szCs w:val="24"/>
              </w:rPr>
              <w:t>34 083,7</w:t>
            </w:r>
          </w:p>
        </w:tc>
      </w:tr>
      <w:tr w:rsidR="0084031A" w:rsidRPr="0084031A" w14:paraId="029AA23A" w14:textId="77777777" w:rsidTr="0084031A">
        <w:trPr>
          <w:trHeight w:val="690"/>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4DA76800" w14:textId="77777777" w:rsidR="0084031A" w:rsidRPr="0084031A" w:rsidRDefault="0084031A" w:rsidP="0084031A">
            <w:pPr>
              <w:jc w:val="center"/>
              <w:rPr>
                <w:sz w:val="24"/>
                <w:szCs w:val="24"/>
              </w:rPr>
            </w:pPr>
            <w:r w:rsidRPr="0084031A">
              <w:rPr>
                <w:sz w:val="24"/>
                <w:szCs w:val="24"/>
              </w:rPr>
              <w:t>7</w:t>
            </w:r>
          </w:p>
        </w:tc>
        <w:tc>
          <w:tcPr>
            <w:tcW w:w="4043" w:type="dxa"/>
            <w:tcBorders>
              <w:top w:val="nil"/>
              <w:left w:val="nil"/>
              <w:bottom w:val="single" w:sz="4" w:space="0" w:color="auto"/>
              <w:right w:val="single" w:sz="4" w:space="0" w:color="auto"/>
            </w:tcBorders>
            <w:shd w:val="clear" w:color="auto" w:fill="auto"/>
            <w:vAlign w:val="center"/>
            <w:hideMark/>
          </w:tcPr>
          <w:p w14:paraId="2A4DA97C" w14:textId="77777777" w:rsidR="0084031A" w:rsidRPr="0084031A" w:rsidRDefault="0084031A" w:rsidP="0084031A">
            <w:pPr>
              <w:rPr>
                <w:sz w:val="24"/>
                <w:szCs w:val="24"/>
              </w:rPr>
            </w:pPr>
            <w:r w:rsidRPr="0084031A">
              <w:rPr>
                <w:sz w:val="24"/>
                <w:szCs w:val="24"/>
              </w:rPr>
              <w:t>Доля налога, подлежащего уплате (с учетом уменьшения на сумму налога, приходящуюся на минимальный налог)</w:t>
            </w:r>
          </w:p>
        </w:tc>
        <w:tc>
          <w:tcPr>
            <w:tcW w:w="1540" w:type="dxa"/>
            <w:tcBorders>
              <w:top w:val="nil"/>
              <w:left w:val="nil"/>
              <w:bottom w:val="single" w:sz="4" w:space="0" w:color="auto"/>
              <w:right w:val="single" w:sz="4" w:space="0" w:color="auto"/>
            </w:tcBorders>
            <w:shd w:val="clear" w:color="auto" w:fill="auto"/>
            <w:vAlign w:val="center"/>
            <w:hideMark/>
          </w:tcPr>
          <w:p w14:paraId="006BB997" w14:textId="77777777" w:rsidR="0084031A" w:rsidRPr="0084031A" w:rsidRDefault="0084031A" w:rsidP="0084031A">
            <w:pPr>
              <w:jc w:val="center"/>
              <w:rPr>
                <w:sz w:val="24"/>
                <w:szCs w:val="24"/>
              </w:rPr>
            </w:pPr>
            <w:r w:rsidRPr="0084031A">
              <w:rPr>
                <w:sz w:val="24"/>
                <w:szCs w:val="24"/>
              </w:rPr>
              <w:t>%</w:t>
            </w:r>
          </w:p>
        </w:tc>
        <w:tc>
          <w:tcPr>
            <w:tcW w:w="1436" w:type="dxa"/>
            <w:tcBorders>
              <w:top w:val="nil"/>
              <w:left w:val="nil"/>
              <w:bottom w:val="single" w:sz="4" w:space="0" w:color="auto"/>
              <w:right w:val="single" w:sz="4" w:space="0" w:color="auto"/>
            </w:tcBorders>
            <w:shd w:val="clear" w:color="auto" w:fill="auto"/>
            <w:vAlign w:val="center"/>
            <w:hideMark/>
          </w:tcPr>
          <w:p w14:paraId="3FBB8A88"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18BE517C" w14:textId="77777777" w:rsidR="0084031A" w:rsidRPr="0084031A" w:rsidRDefault="0084031A" w:rsidP="0084031A">
            <w:pPr>
              <w:jc w:val="right"/>
              <w:rPr>
                <w:sz w:val="24"/>
                <w:szCs w:val="24"/>
              </w:rPr>
            </w:pPr>
            <w:r w:rsidRPr="0084031A">
              <w:rPr>
                <w:sz w:val="24"/>
                <w:szCs w:val="24"/>
              </w:rPr>
              <w:t>78,5%</w:t>
            </w:r>
          </w:p>
        </w:tc>
        <w:tc>
          <w:tcPr>
            <w:tcW w:w="1920" w:type="dxa"/>
            <w:tcBorders>
              <w:top w:val="nil"/>
              <w:left w:val="nil"/>
              <w:bottom w:val="single" w:sz="4" w:space="0" w:color="auto"/>
              <w:right w:val="single" w:sz="4" w:space="0" w:color="auto"/>
            </w:tcBorders>
            <w:shd w:val="clear" w:color="auto" w:fill="auto"/>
            <w:vAlign w:val="center"/>
            <w:hideMark/>
          </w:tcPr>
          <w:p w14:paraId="5848CB53" w14:textId="77777777" w:rsidR="0084031A" w:rsidRPr="0084031A" w:rsidRDefault="0084031A" w:rsidP="0084031A">
            <w:pPr>
              <w:jc w:val="right"/>
              <w:rPr>
                <w:sz w:val="24"/>
                <w:szCs w:val="24"/>
              </w:rPr>
            </w:pPr>
            <w:r w:rsidRPr="0084031A">
              <w:rPr>
                <w:sz w:val="24"/>
                <w:szCs w:val="24"/>
              </w:rPr>
              <w:t>78,5%</w:t>
            </w:r>
          </w:p>
        </w:tc>
        <w:tc>
          <w:tcPr>
            <w:tcW w:w="1420" w:type="dxa"/>
            <w:tcBorders>
              <w:top w:val="nil"/>
              <w:left w:val="nil"/>
              <w:bottom w:val="single" w:sz="4" w:space="0" w:color="auto"/>
              <w:right w:val="single" w:sz="4" w:space="0" w:color="auto"/>
            </w:tcBorders>
            <w:shd w:val="clear" w:color="auto" w:fill="auto"/>
            <w:vAlign w:val="center"/>
            <w:hideMark/>
          </w:tcPr>
          <w:p w14:paraId="7BAD21B7" w14:textId="77777777" w:rsidR="0084031A" w:rsidRPr="0084031A" w:rsidRDefault="0084031A" w:rsidP="0084031A">
            <w:pPr>
              <w:jc w:val="right"/>
              <w:rPr>
                <w:sz w:val="24"/>
                <w:szCs w:val="24"/>
              </w:rPr>
            </w:pPr>
            <w:r w:rsidRPr="0084031A">
              <w:rPr>
                <w:sz w:val="24"/>
                <w:szCs w:val="24"/>
              </w:rPr>
              <w:t>78,5%</w:t>
            </w:r>
          </w:p>
        </w:tc>
        <w:tc>
          <w:tcPr>
            <w:tcW w:w="1480" w:type="dxa"/>
            <w:tcBorders>
              <w:top w:val="nil"/>
              <w:left w:val="nil"/>
              <w:bottom w:val="single" w:sz="4" w:space="0" w:color="auto"/>
              <w:right w:val="single" w:sz="4" w:space="0" w:color="auto"/>
            </w:tcBorders>
            <w:shd w:val="clear" w:color="auto" w:fill="auto"/>
            <w:vAlign w:val="center"/>
            <w:hideMark/>
          </w:tcPr>
          <w:p w14:paraId="3BF35F45" w14:textId="77777777" w:rsidR="0084031A" w:rsidRPr="0084031A" w:rsidRDefault="0084031A" w:rsidP="0084031A">
            <w:pPr>
              <w:jc w:val="right"/>
              <w:rPr>
                <w:sz w:val="24"/>
                <w:szCs w:val="24"/>
              </w:rPr>
            </w:pPr>
            <w:r w:rsidRPr="0084031A">
              <w:rPr>
                <w:sz w:val="24"/>
                <w:szCs w:val="24"/>
              </w:rPr>
              <w:t>78,5%</w:t>
            </w:r>
          </w:p>
        </w:tc>
      </w:tr>
      <w:tr w:rsidR="0084031A" w:rsidRPr="0084031A" w14:paraId="1F6EB12C" w14:textId="77777777" w:rsidTr="0084031A">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014E3B7A" w14:textId="77777777" w:rsidR="0084031A" w:rsidRPr="0084031A" w:rsidRDefault="0084031A" w:rsidP="0084031A">
            <w:pPr>
              <w:jc w:val="center"/>
              <w:rPr>
                <w:sz w:val="24"/>
                <w:szCs w:val="24"/>
              </w:rPr>
            </w:pPr>
            <w:r w:rsidRPr="0084031A">
              <w:rPr>
                <w:sz w:val="24"/>
                <w:szCs w:val="24"/>
              </w:rPr>
              <w:t>8</w:t>
            </w:r>
          </w:p>
        </w:tc>
        <w:tc>
          <w:tcPr>
            <w:tcW w:w="4043" w:type="dxa"/>
            <w:tcBorders>
              <w:top w:val="nil"/>
              <w:left w:val="nil"/>
              <w:bottom w:val="single" w:sz="4" w:space="0" w:color="auto"/>
              <w:right w:val="single" w:sz="4" w:space="0" w:color="auto"/>
            </w:tcBorders>
            <w:shd w:val="clear" w:color="auto" w:fill="auto"/>
            <w:vAlign w:val="center"/>
            <w:hideMark/>
          </w:tcPr>
          <w:p w14:paraId="314C77D6" w14:textId="77777777" w:rsidR="0084031A" w:rsidRPr="0084031A" w:rsidRDefault="0084031A" w:rsidP="0084031A">
            <w:pPr>
              <w:rPr>
                <w:sz w:val="24"/>
                <w:szCs w:val="24"/>
              </w:rPr>
            </w:pPr>
            <w:r w:rsidRPr="0084031A">
              <w:rPr>
                <w:sz w:val="24"/>
                <w:szCs w:val="24"/>
              </w:rPr>
              <w:t>Сумма авансовых платежей</w:t>
            </w:r>
          </w:p>
        </w:tc>
        <w:tc>
          <w:tcPr>
            <w:tcW w:w="1540" w:type="dxa"/>
            <w:tcBorders>
              <w:top w:val="nil"/>
              <w:left w:val="nil"/>
              <w:bottom w:val="single" w:sz="4" w:space="0" w:color="auto"/>
              <w:right w:val="single" w:sz="4" w:space="0" w:color="auto"/>
            </w:tcBorders>
            <w:shd w:val="clear" w:color="auto" w:fill="auto"/>
            <w:vAlign w:val="center"/>
            <w:hideMark/>
          </w:tcPr>
          <w:p w14:paraId="5D9E2646"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172F3AD0" w14:textId="77777777" w:rsidR="0084031A" w:rsidRPr="0084031A" w:rsidRDefault="0084031A" w:rsidP="0084031A">
            <w:pPr>
              <w:jc w:val="center"/>
              <w:rPr>
                <w:sz w:val="24"/>
                <w:szCs w:val="24"/>
              </w:rPr>
            </w:pPr>
            <w:r w:rsidRPr="0084031A">
              <w:rPr>
                <w:sz w:val="24"/>
                <w:szCs w:val="24"/>
              </w:rPr>
              <w:t>5×6×0,75</w:t>
            </w:r>
          </w:p>
        </w:tc>
        <w:tc>
          <w:tcPr>
            <w:tcW w:w="1817" w:type="dxa"/>
            <w:tcBorders>
              <w:top w:val="nil"/>
              <w:left w:val="nil"/>
              <w:bottom w:val="single" w:sz="4" w:space="0" w:color="auto"/>
              <w:right w:val="single" w:sz="4" w:space="0" w:color="auto"/>
            </w:tcBorders>
            <w:shd w:val="clear" w:color="auto" w:fill="auto"/>
            <w:vAlign w:val="center"/>
            <w:hideMark/>
          </w:tcPr>
          <w:p w14:paraId="09F00499" w14:textId="77777777" w:rsidR="0084031A" w:rsidRPr="0084031A" w:rsidRDefault="0084031A" w:rsidP="0084031A">
            <w:pPr>
              <w:jc w:val="right"/>
              <w:rPr>
                <w:sz w:val="24"/>
                <w:szCs w:val="24"/>
              </w:rPr>
            </w:pPr>
            <w:r w:rsidRPr="0084031A">
              <w:rPr>
                <w:sz w:val="24"/>
                <w:szCs w:val="24"/>
              </w:rPr>
              <w:t>17 477,5</w:t>
            </w:r>
          </w:p>
        </w:tc>
        <w:tc>
          <w:tcPr>
            <w:tcW w:w="1920" w:type="dxa"/>
            <w:tcBorders>
              <w:top w:val="nil"/>
              <w:left w:val="nil"/>
              <w:bottom w:val="single" w:sz="4" w:space="0" w:color="auto"/>
              <w:right w:val="single" w:sz="4" w:space="0" w:color="auto"/>
            </w:tcBorders>
            <w:shd w:val="clear" w:color="auto" w:fill="auto"/>
            <w:vAlign w:val="center"/>
            <w:hideMark/>
          </w:tcPr>
          <w:p w14:paraId="57ED1C8D" w14:textId="77777777" w:rsidR="0084031A" w:rsidRPr="0084031A" w:rsidRDefault="0084031A" w:rsidP="0084031A">
            <w:pPr>
              <w:jc w:val="right"/>
              <w:rPr>
                <w:sz w:val="24"/>
                <w:szCs w:val="24"/>
              </w:rPr>
            </w:pPr>
            <w:r w:rsidRPr="0084031A">
              <w:rPr>
                <w:sz w:val="24"/>
                <w:szCs w:val="24"/>
              </w:rPr>
              <w:t>18 552,9</w:t>
            </w:r>
          </w:p>
        </w:tc>
        <w:tc>
          <w:tcPr>
            <w:tcW w:w="1420" w:type="dxa"/>
            <w:tcBorders>
              <w:top w:val="nil"/>
              <w:left w:val="nil"/>
              <w:bottom w:val="single" w:sz="4" w:space="0" w:color="auto"/>
              <w:right w:val="single" w:sz="4" w:space="0" w:color="auto"/>
            </w:tcBorders>
            <w:shd w:val="clear" w:color="auto" w:fill="auto"/>
            <w:vAlign w:val="center"/>
            <w:hideMark/>
          </w:tcPr>
          <w:p w14:paraId="3E6D2530" w14:textId="77777777" w:rsidR="0084031A" w:rsidRPr="0084031A" w:rsidRDefault="0084031A" w:rsidP="0084031A">
            <w:pPr>
              <w:jc w:val="right"/>
              <w:rPr>
                <w:sz w:val="24"/>
                <w:szCs w:val="24"/>
              </w:rPr>
            </w:pPr>
            <w:r w:rsidRPr="0084031A">
              <w:rPr>
                <w:sz w:val="24"/>
                <w:szCs w:val="24"/>
              </w:rPr>
              <w:t>19 295,0</w:t>
            </w:r>
          </w:p>
        </w:tc>
        <w:tc>
          <w:tcPr>
            <w:tcW w:w="1480" w:type="dxa"/>
            <w:tcBorders>
              <w:top w:val="nil"/>
              <w:left w:val="nil"/>
              <w:bottom w:val="single" w:sz="4" w:space="0" w:color="auto"/>
              <w:right w:val="single" w:sz="4" w:space="0" w:color="auto"/>
            </w:tcBorders>
            <w:shd w:val="clear" w:color="auto" w:fill="auto"/>
            <w:vAlign w:val="center"/>
            <w:hideMark/>
          </w:tcPr>
          <w:p w14:paraId="7C3885B7" w14:textId="77777777" w:rsidR="0084031A" w:rsidRPr="0084031A" w:rsidRDefault="0084031A" w:rsidP="0084031A">
            <w:pPr>
              <w:jc w:val="right"/>
              <w:rPr>
                <w:sz w:val="24"/>
                <w:szCs w:val="24"/>
              </w:rPr>
            </w:pPr>
            <w:r w:rsidRPr="0084031A">
              <w:rPr>
                <w:sz w:val="24"/>
                <w:szCs w:val="24"/>
              </w:rPr>
              <w:t>20 066,8</w:t>
            </w:r>
          </w:p>
        </w:tc>
      </w:tr>
      <w:tr w:rsidR="0084031A" w:rsidRPr="0084031A" w14:paraId="3DA9483E" w14:textId="77777777" w:rsidTr="0084031A">
        <w:trPr>
          <w:trHeight w:val="67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748FA9D7" w14:textId="77777777" w:rsidR="0084031A" w:rsidRPr="0084031A" w:rsidRDefault="0084031A" w:rsidP="0084031A">
            <w:pPr>
              <w:jc w:val="center"/>
              <w:rPr>
                <w:sz w:val="24"/>
                <w:szCs w:val="24"/>
              </w:rPr>
            </w:pPr>
            <w:r w:rsidRPr="0084031A">
              <w:rPr>
                <w:sz w:val="24"/>
                <w:szCs w:val="24"/>
              </w:rPr>
              <w:t>9</w:t>
            </w:r>
          </w:p>
        </w:tc>
        <w:tc>
          <w:tcPr>
            <w:tcW w:w="4043" w:type="dxa"/>
            <w:tcBorders>
              <w:top w:val="nil"/>
              <w:left w:val="nil"/>
              <w:bottom w:val="single" w:sz="4" w:space="0" w:color="auto"/>
              <w:right w:val="single" w:sz="4" w:space="0" w:color="auto"/>
            </w:tcBorders>
            <w:shd w:val="clear" w:color="auto" w:fill="auto"/>
            <w:vAlign w:val="center"/>
            <w:hideMark/>
          </w:tcPr>
          <w:p w14:paraId="46739A89" w14:textId="77777777" w:rsidR="0084031A" w:rsidRPr="0084031A" w:rsidRDefault="0084031A" w:rsidP="0084031A">
            <w:pPr>
              <w:rPr>
                <w:sz w:val="24"/>
                <w:szCs w:val="24"/>
              </w:rPr>
            </w:pPr>
            <w:r w:rsidRPr="0084031A">
              <w:rPr>
                <w:sz w:val="24"/>
                <w:szCs w:val="24"/>
              </w:rPr>
              <w:t>Минимальный налог, зачисляемый в бюджеты субъектов Российской Федерации</w:t>
            </w:r>
          </w:p>
        </w:tc>
        <w:tc>
          <w:tcPr>
            <w:tcW w:w="1540" w:type="dxa"/>
            <w:tcBorders>
              <w:top w:val="nil"/>
              <w:left w:val="nil"/>
              <w:bottom w:val="single" w:sz="4" w:space="0" w:color="auto"/>
              <w:right w:val="single" w:sz="4" w:space="0" w:color="auto"/>
            </w:tcBorders>
            <w:shd w:val="clear" w:color="auto" w:fill="auto"/>
            <w:vAlign w:val="center"/>
            <w:hideMark/>
          </w:tcPr>
          <w:p w14:paraId="5BFC564E"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7A87D4AF"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47F7426C" w14:textId="77777777" w:rsidR="0084031A" w:rsidRPr="0084031A" w:rsidRDefault="0084031A" w:rsidP="0084031A">
            <w:pPr>
              <w:jc w:val="right"/>
              <w:rPr>
                <w:sz w:val="24"/>
                <w:szCs w:val="24"/>
              </w:rPr>
            </w:pPr>
            <w:r w:rsidRPr="0084031A">
              <w:rPr>
                <w:sz w:val="24"/>
                <w:szCs w:val="24"/>
              </w:rPr>
              <w:t>600,0</w:t>
            </w:r>
          </w:p>
        </w:tc>
        <w:tc>
          <w:tcPr>
            <w:tcW w:w="1920" w:type="dxa"/>
            <w:tcBorders>
              <w:top w:val="nil"/>
              <w:left w:val="nil"/>
              <w:bottom w:val="single" w:sz="4" w:space="0" w:color="auto"/>
              <w:right w:val="single" w:sz="4" w:space="0" w:color="auto"/>
            </w:tcBorders>
            <w:shd w:val="clear" w:color="auto" w:fill="auto"/>
            <w:vAlign w:val="center"/>
            <w:hideMark/>
          </w:tcPr>
          <w:p w14:paraId="73BC0505" w14:textId="77777777" w:rsidR="0084031A" w:rsidRPr="0084031A" w:rsidRDefault="0084031A" w:rsidP="0084031A">
            <w:pPr>
              <w:jc w:val="right"/>
              <w:rPr>
                <w:sz w:val="24"/>
                <w:szCs w:val="24"/>
              </w:rPr>
            </w:pPr>
            <w:r w:rsidRPr="0084031A">
              <w:rPr>
                <w:sz w:val="24"/>
                <w:szCs w:val="24"/>
              </w:rPr>
              <w:t>700,0</w:t>
            </w:r>
          </w:p>
        </w:tc>
        <w:tc>
          <w:tcPr>
            <w:tcW w:w="1420" w:type="dxa"/>
            <w:tcBorders>
              <w:top w:val="nil"/>
              <w:left w:val="nil"/>
              <w:bottom w:val="single" w:sz="4" w:space="0" w:color="auto"/>
              <w:right w:val="single" w:sz="4" w:space="0" w:color="auto"/>
            </w:tcBorders>
            <w:shd w:val="clear" w:color="auto" w:fill="auto"/>
            <w:vAlign w:val="center"/>
            <w:hideMark/>
          </w:tcPr>
          <w:p w14:paraId="0F197E37" w14:textId="77777777" w:rsidR="0084031A" w:rsidRPr="0084031A" w:rsidRDefault="0084031A" w:rsidP="0084031A">
            <w:pPr>
              <w:jc w:val="right"/>
              <w:rPr>
                <w:sz w:val="24"/>
                <w:szCs w:val="24"/>
              </w:rPr>
            </w:pPr>
            <w:r w:rsidRPr="0084031A">
              <w:rPr>
                <w:sz w:val="24"/>
                <w:szCs w:val="24"/>
              </w:rPr>
              <w:t>800,0</w:t>
            </w:r>
          </w:p>
        </w:tc>
        <w:tc>
          <w:tcPr>
            <w:tcW w:w="1480" w:type="dxa"/>
            <w:tcBorders>
              <w:top w:val="nil"/>
              <w:left w:val="nil"/>
              <w:bottom w:val="single" w:sz="4" w:space="0" w:color="auto"/>
              <w:right w:val="single" w:sz="4" w:space="0" w:color="auto"/>
            </w:tcBorders>
            <w:shd w:val="clear" w:color="auto" w:fill="auto"/>
            <w:vAlign w:val="center"/>
            <w:hideMark/>
          </w:tcPr>
          <w:p w14:paraId="600BBEF3" w14:textId="77777777" w:rsidR="0084031A" w:rsidRPr="0084031A" w:rsidRDefault="0084031A" w:rsidP="0084031A">
            <w:pPr>
              <w:jc w:val="right"/>
              <w:rPr>
                <w:sz w:val="24"/>
                <w:szCs w:val="24"/>
              </w:rPr>
            </w:pPr>
            <w:r w:rsidRPr="0084031A">
              <w:rPr>
                <w:sz w:val="24"/>
                <w:szCs w:val="24"/>
              </w:rPr>
              <w:t>900,0</w:t>
            </w:r>
          </w:p>
        </w:tc>
      </w:tr>
      <w:tr w:rsidR="0084031A" w:rsidRPr="0084031A" w14:paraId="4E5E0C2D" w14:textId="77777777" w:rsidTr="0084031A">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224555CE" w14:textId="77777777" w:rsidR="0084031A" w:rsidRPr="0084031A" w:rsidRDefault="0084031A" w:rsidP="0084031A">
            <w:pPr>
              <w:jc w:val="center"/>
              <w:rPr>
                <w:sz w:val="24"/>
                <w:szCs w:val="24"/>
              </w:rPr>
            </w:pPr>
            <w:r w:rsidRPr="0084031A">
              <w:rPr>
                <w:sz w:val="24"/>
                <w:szCs w:val="24"/>
              </w:rPr>
              <w:t>10</w:t>
            </w:r>
          </w:p>
        </w:tc>
        <w:tc>
          <w:tcPr>
            <w:tcW w:w="4043" w:type="dxa"/>
            <w:tcBorders>
              <w:top w:val="nil"/>
              <w:left w:val="nil"/>
              <w:bottom w:val="single" w:sz="4" w:space="0" w:color="auto"/>
              <w:right w:val="single" w:sz="4" w:space="0" w:color="auto"/>
            </w:tcBorders>
            <w:shd w:val="clear" w:color="auto" w:fill="auto"/>
            <w:vAlign w:val="center"/>
            <w:hideMark/>
          </w:tcPr>
          <w:p w14:paraId="58F98D29" w14:textId="77777777" w:rsidR="0084031A" w:rsidRPr="0084031A" w:rsidRDefault="0084031A" w:rsidP="0084031A">
            <w:pPr>
              <w:rPr>
                <w:sz w:val="24"/>
                <w:szCs w:val="24"/>
              </w:rPr>
            </w:pPr>
            <w:r w:rsidRPr="0084031A">
              <w:rPr>
                <w:sz w:val="24"/>
                <w:szCs w:val="24"/>
              </w:rPr>
              <w:t>Сумма налога</w:t>
            </w:r>
          </w:p>
        </w:tc>
        <w:tc>
          <w:tcPr>
            <w:tcW w:w="1540" w:type="dxa"/>
            <w:tcBorders>
              <w:top w:val="nil"/>
              <w:left w:val="nil"/>
              <w:bottom w:val="single" w:sz="4" w:space="0" w:color="auto"/>
              <w:right w:val="single" w:sz="4" w:space="0" w:color="auto"/>
            </w:tcBorders>
            <w:shd w:val="clear" w:color="auto" w:fill="auto"/>
            <w:vAlign w:val="center"/>
            <w:hideMark/>
          </w:tcPr>
          <w:p w14:paraId="78A9491D"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1166DAF8" w14:textId="77777777" w:rsidR="0084031A" w:rsidRPr="0084031A" w:rsidRDefault="0084031A" w:rsidP="0084031A">
            <w:pPr>
              <w:jc w:val="center"/>
              <w:rPr>
                <w:sz w:val="24"/>
                <w:szCs w:val="24"/>
              </w:rPr>
            </w:pPr>
            <w:r w:rsidRPr="0084031A">
              <w:rPr>
                <w:sz w:val="24"/>
                <w:szCs w:val="24"/>
              </w:rPr>
              <w:t>4+7+8</w:t>
            </w:r>
          </w:p>
        </w:tc>
        <w:tc>
          <w:tcPr>
            <w:tcW w:w="1817" w:type="dxa"/>
            <w:tcBorders>
              <w:top w:val="nil"/>
              <w:left w:val="nil"/>
              <w:bottom w:val="single" w:sz="4" w:space="0" w:color="auto"/>
              <w:right w:val="single" w:sz="4" w:space="0" w:color="auto"/>
            </w:tcBorders>
            <w:shd w:val="clear" w:color="auto" w:fill="auto"/>
            <w:vAlign w:val="center"/>
            <w:hideMark/>
          </w:tcPr>
          <w:p w14:paraId="31EB1245" w14:textId="77777777" w:rsidR="0084031A" w:rsidRPr="0084031A" w:rsidRDefault="0084031A" w:rsidP="0084031A">
            <w:pPr>
              <w:jc w:val="right"/>
              <w:rPr>
                <w:sz w:val="24"/>
                <w:szCs w:val="24"/>
              </w:rPr>
            </w:pPr>
            <w:r w:rsidRPr="0084031A">
              <w:rPr>
                <w:sz w:val="24"/>
                <w:szCs w:val="24"/>
              </w:rPr>
              <w:t>23 025,1</w:t>
            </w:r>
          </w:p>
        </w:tc>
        <w:tc>
          <w:tcPr>
            <w:tcW w:w="1920" w:type="dxa"/>
            <w:tcBorders>
              <w:top w:val="nil"/>
              <w:left w:val="nil"/>
              <w:bottom w:val="single" w:sz="4" w:space="0" w:color="auto"/>
              <w:right w:val="single" w:sz="4" w:space="0" w:color="auto"/>
            </w:tcBorders>
            <w:shd w:val="clear" w:color="auto" w:fill="auto"/>
            <w:vAlign w:val="center"/>
            <w:hideMark/>
          </w:tcPr>
          <w:p w14:paraId="2228A10F" w14:textId="77777777" w:rsidR="0084031A" w:rsidRPr="0084031A" w:rsidRDefault="0084031A" w:rsidP="0084031A">
            <w:pPr>
              <w:jc w:val="right"/>
              <w:rPr>
                <w:sz w:val="24"/>
                <w:szCs w:val="24"/>
              </w:rPr>
            </w:pPr>
            <w:r w:rsidRPr="0084031A">
              <w:rPr>
                <w:sz w:val="24"/>
                <w:szCs w:val="24"/>
              </w:rPr>
              <w:t>24 504,9</w:t>
            </w:r>
          </w:p>
        </w:tc>
        <w:tc>
          <w:tcPr>
            <w:tcW w:w="1420" w:type="dxa"/>
            <w:tcBorders>
              <w:top w:val="nil"/>
              <w:left w:val="nil"/>
              <w:bottom w:val="single" w:sz="4" w:space="0" w:color="auto"/>
              <w:right w:val="single" w:sz="4" w:space="0" w:color="auto"/>
            </w:tcBorders>
            <w:shd w:val="clear" w:color="auto" w:fill="auto"/>
            <w:vAlign w:val="center"/>
            <w:hideMark/>
          </w:tcPr>
          <w:p w14:paraId="0BB77493" w14:textId="77777777" w:rsidR="0084031A" w:rsidRPr="0084031A" w:rsidRDefault="0084031A" w:rsidP="0084031A">
            <w:pPr>
              <w:jc w:val="right"/>
              <w:rPr>
                <w:sz w:val="24"/>
                <w:szCs w:val="24"/>
              </w:rPr>
            </w:pPr>
            <w:r w:rsidRPr="0084031A">
              <w:rPr>
                <w:sz w:val="24"/>
                <w:szCs w:val="24"/>
              </w:rPr>
              <w:t>25 557,1</w:t>
            </w:r>
          </w:p>
        </w:tc>
        <w:tc>
          <w:tcPr>
            <w:tcW w:w="1480" w:type="dxa"/>
            <w:tcBorders>
              <w:top w:val="nil"/>
              <w:left w:val="nil"/>
              <w:bottom w:val="single" w:sz="4" w:space="0" w:color="auto"/>
              <w:right w:val="single" w:sz="4" w:space="0" w:color="auto"/>
            </w:tcBorders>
            <w:shd w:val="clear" w:color="auto" w:fill="auto"/>
            <w:vAlign w:val="center"/>
            <w:hideMark/>
          </w:tcPr>
          <w:p w14:paraId="17FFE0C1" w14:textId="77777777" w:rsidR="0084031A" w:rsidRPr="0084031A" w:rsidRDefault="0084031A" w:rsidP="0084031A">
            <w:pPr>
              <w:jc w:val="right"/>
              <w:rPr>
                <w:sz w:val="24"/>
                <w:szCs w:val="24"/>
              </w:rPr>
            </w:pPr>
            <w:r w:rsidRPr="0084031A">
              <w:rPr>
                <w:sz w:val="24"/>
                <w:szCs w:val="24"/>
              </w:rPr>
              <w:t>26 647,4</w:t>
            </w:r>
          </w:p>
        </w:tc>
      </w:tr>
      <w:tr w:rsidR="0084031A" w:rsidRPr="0084031A" w14:paraId="15C0F947" w14:textId="77777777" w:rsidTr="0084031A">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0905FFCE" w14:textId="77777777" w:rsidR="0084031A" w:rsidRPr="0084031A" w:rsidRDefault="0084031A" w:rsidP="0084031A">
            <w:pPr>
              <w:jc w:val="center"/>
              <w:rPr>
                <w:sz w:val="24"/>
                <w:szCs w:val="24"/>
              </w:rPr>
            </w:pPr>
            <w:r w:rsidRPr="0084031A">
              <w:rPr>
                <w:sz w:val="24"/>
                <w:szCs w:val="24"/>
              </w:rPr>
              <w:t>11</w:t>
            </w:r>
          </w:p>
        </w:tc>
        <w:tc>
          <w:tcPr>
            <w:tcW w:w="4043" w:type="dxa"/>
            <w:tcBorders>
              <w:top w:val="nil"/>
              <w:left w:val="nil"/>
              <w:bottom w:val="single" w:sz="4" w:space="0" w:color="auto"/>
              <w:right w:val="single" w:sz="4" w:space="0" w:color="auto"/>
            </w:tcBorders>
            <w:shd w:val="clear" w:color="auto" w:fill="auto"/>
            <w:vAlign w:val="center"/>
            <w:hideMark/>
          </w:tcPr>
          <w:p w14:paraId="46333310" w14:textId="77777777" w:rsidR="0084031A" w:rsidRPr="0084031A" w:rsidRDefault="0084031A" w:rsidP="0084031A">
            <w:pPr>
              <w:rPr>
                <w:sz w:val="24"/>
                <w:szCs w:val="24"/>
              </w:rPr>
            </w:pPr>
            <w:r w:rsidRPr="0084031A">
              <w:rPr>
                <w:sz w:val="24"/>
                <w:szCs w:val="24"/>
              </w:rPr>
              <w:t xml:space="preserve">Уровень собираемости </w:t>
            </w:r>
          </w:p>
        </w:tc>
        <w:tc>
          <w:tcPr>
            <w:tcW w:w="1540" w:type="dxa"/>
            <w:tcBorders>
              <w:top w:val="nil"/>
              <w:left w:val="nil"/>
              <w:bottom w:val="single" w:sz="4" w:space="0" w:color="auto"/>
              <w:right w:val="single" w:sz="4" w:space="0" w:color="auto"/>
            </w:tcBorders>
            <w:shd w:val="clear" w:color="auto" w:fill="auto"/>
            <w:vAlign w:val="center"/>
            <w:hideMark/>
          </w:tcPr>
          <w:p w14:paraId="353AD39D" w14:textId="77777777" w:rsidR="0084031A" w:rsidRPr="0084031A" w:rsidRDefault="0084031A" w:rsidP="0084031A">
            <w:pPr>
              <w:jc w:val="center"/>
              <w:rPr>
                <w:sz w:val="24"/>
                <w:szCs w:val="24"/>
              </w:rPr>
            </w:pPr>
            <w:r w:rsidRPr="0084031A">
              <w:rPr>
                <w:sz w:val="24"/>
                <w:szCs w:val="24"/>
              </w:rPr>
              <w:t>%</w:t>
            </w:r>
          </w:p>
        </w:tc>
        <w:tc>
          <w:tcPr>
            <w:tcW w:w="1436" w:type="dxa"/>
            <w:tcBorders>
              <w:top w:val="nil"/>
              <w:left w:val="nil"/>
              <w:bottom w:val="single" w:sz="4" w:space="0" w:color="auto"/>
              <w:right w:val="single" w:sz="4" w:space="0" w:color="auto"/>
            </w:tcBorders>
            <w:shd w:val="clear" w:color="auto" w:fill="auto"/>
            <w:vAlign w:val="center"/>
            <w:hideMark/>
          </w:tcPr>
          <w:p w14:paraId="2CD50FF8"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04D26015" w14:textId="77777777" w:rsidR="0084031A" w:rsidRPr="0084031A" w:rsidRDefault="0084031A" w:rsidP="0084031A">
            <w:pPr>
              <w:jc w:val="right"/>
              <w:rPr>
                <w:sz w:val="24"/>
                <w:szCs w:val="24"/>
              </w:rPr>
            </w:pPr>
            <w:r w:rsidRPr="0084031A">
              <w:rPr>
                <w:sz w:val="24"/>
                <w:szCs w:val="24"/>
              </w:rPr>
              <w:t>99,0%</w:t>
            </w:r>
          </w:p>
        </w:tc>
        <w:tc>
          <w:tcPr>
            <w:tcW w:w="1920" w:type="dxa"/>
            <w:tcBorders>
              <w:top w:val="nil"/>
              <w:left w:val="nil"/>
              <w:bottom w:val="single" w:sz="4" w:space="0" w:color="auto"/>
              <w:right w:val="single" w:sz="4" w:space="0" w:color="auto"/>
            </w:tcBorders>
            <w:shd w:val="clear" w:color="auto" w:fill="auto"/>
            <w:vAlign w:val="center"/>
            <w:hideMark/>
          </w:tcPr>
          <w:p w14:paraId="15BCC7F1" w14:textId="77777777" w:rsidR="0084031A" w:rsidRPr="0084031A" w:rsidRDefault="0084031A" w:rsidP="0084031A">
            <w:pPr>
              <w:jc w:val="right"/>
              <w:rPr>
                <w:sz w:val="24"/>
                <w:szCs w:val="24"/>
              </w:rPr>
            </w:pPr>
            <w:r w:rsidRPr="0084031A">
              <w:rPr>
                <w:sz w:val="24"/>
                <w:szCs w:val="24"/>
              </w:rPr>
              <w:t>99,1%</w:t>
            </w:r>
          </w:p>
        </w:tc>
        <w:tc>
          <w:tcPr>
            <w:tcW w:w="1420" w:type="dxa"/>
            <w:tcBorders>
              <w:top w:val="nil"/>
              <w:left w:val="nil"/>
              <w:bottom w:val="single" w:sz="4" w:space="0" w:color="auto"/>
              <w:right w:val="single" w:sz="4" w:space="0" w:color="auto"/>
            </w:tcBorders>
            <w:shd w:val="clear" w:color="auto" w:fill="auto"/>
            <w:vAlign w:val="center"/>
            <w:hideMark/>
          </w:tcPr>
          <w:p w14:paraId="064F38E1" w14:textId="77777777" w:rsidR="0084031A" w:rsidRPr="0084031A" w:rsidRDefault="0084031A" w:rsidP="0084031A">
            <w:pPr>
              <w:jc w:val="right"/>
              <w:rPr>
                <w:sz w:val="24"/>
                <w:szCs w:val="24"/>
              </w:rPr>
            </w:pPr>
            <w:r w:rsidRPr="0084031A">
              <w:rPr>
                <w:sz w:val="24"/>
                <w:szCs w:val="24"/>
              </w:rPr>
              <w:t>99,2%</w:t>
            </w:r>
          </w:p>
        </w:tc>
        <w:tc>
          <w:tcPr>
            <w:tcW w:w="1480" w:type="dxa"/>
            <w:tcBorders>
              <w:top w:val="nil"/>
              <w:left w:val="nil"/>
              <w:bottom w:val="single" w:sz="4" w:space="0" w:color="auto"/>
              <w:right w:val="single" w:sz="4" w:space="0" w:color="auto"/>
            </w:tcBorders>
            <w:shd w:val="clear" w:color="auto" w:fill="auto"/>
            <w:vAlign w:val="center"/>
            <w:hideMark/>
          </w:tcPr>
          <w:p w14:paraId="2845B86D" w14:textId="77777777" w:rsidR="0084031A" w:rsidRPr="0084031A" w:rsidRDefault="0084031A" w:rsidP="0084031A">
            <w:pPr>
              <w:jc w:val="right"/>
              <w:rPr>
                <w:sz w:val="24"/>
                <w:szCs w:val="24"/>
              </w:rPr>
            </w:pPr>
            <w:r w:rsidRPr="0084031A">
              <w:rPr>
                <w:sz w:val="24"/>
                <w:szCs w:val="24"/>
              </w:rPr>
              <w:t>99,3%</w:t>
            </w:r>
          </w:p>
        </w:tc>
      </w:tr>
      <w:tr w:rsidR="0084031A" w:rsidRPr="0084031A" w14:paraId="3AD7AED6" w14:textId="77777777" w:rsidTr="0084031A">
        <w:trPr>
          <w:trHeight w:val="345"/>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2727DDCE" w14:textId="77777777" w:rsidR="0084031A" w:rsidRPr="0084031A" w:rsidRDefault="0084031A" w:rsidP="0084031A">
            <w:pPr>
              <w:jc w:val="center"/>
              <w:rPr>
                <w:sz w:val="24"/>
                <w:szCs w:val="24"/>
              </w:rPr>
            </w:pPr>
            <w:r w:rsidRPr="0084031A">
              <w:rPr>
                <w:sz w:val="24"/>
                <w:szCs w:val="24"/>
              </w:rPr>
              <w:t>12</w:t>
            </w:r>
          </w:p>
        </w:tc>
        <w:tc>
          <w:tcPr>
            <w:tcW w:w="4043" w:type="dxa"/>
            <w:tcBorders>
              <w:top w:val="nil"/>
              <w:left w:val="nil"/>
              <w:bottom w:val="single" w:sz="4" w:space="0" w:color="auto"/>
              <w:right w:val="single" w:sz="4" w:space="0" w:color="auto"/>
            </w:tcBorders>
            <w:shd w:val="clear" w:color="auto" w:fill="auto"/>
            <w:vAlign w:val="center"/>
            <w:hideMark/>
          </w:tcPr>
          <w:p w14:paraId="3F74E67A" w14:textId="77777777" w:rsidR="0084031A" w:rsidRPr="0084031A" w:rsidRDefault="0084031A" w:rsidP="0084031A">
            <w:pPr>
              <w:rPr>
                <w:sz w:val="24"/>
                <w:szCs w:val="24"/>
              </w:rPr>
            </w:pPr>
            <w:r w:rsidRPr="0084031A">
              <w:rPr>
                <w:sz w:val="24"/>
                <w:szCs w:val="24"/>
              </w:rPr>
              <w:t xml:space="preserve">Норматив отчисления в краевой бюджет </w:t>
            </w:r>
          </w:p>
        </w:tc>
        <w:tc>
          <w:tcPr>
            <w:tcW w:w="1540" w:type="dxa"/>
            <w:tcBorders>
              <w:top w:val="nil"/>
              <w:left w:val="nil"/>
              <w:bottom w:val="single" w:sz="4" w:space="0" w:color="auto"/>
              <w:right w:val="single" w:sz="4" w:space="0" w:color="auto"/>
            </w:tcBorders>
            <w:shd w:val="clear" w:color="auto" w:fill="auto"/>
            <w:vAlign w:val="center"/>
            <w:hideMark/>
          </w:tcPr>
          <w:p w14:paraId="02BAAA78" w14:textId="77777777" w:rsidR="0084031A" w:rsidRPr="0084031A" w:rsidRDefault="0084031A" w:rsidP="0084031A">
            <w:pPr>
              <w:jc w:val="center"/>
              <w:rPr>
                <w:sz w:val="24"/>
                <w:szCs w:val="24"/>
              </w:rPr>
            </w:pPr>
            <w:r w:rsidRPr="0084031A">
              <w:rPr>
                <w:sz w:val="24"/>
                <w:szCs w:val="24"/>
              </w:rPr>
              <w:t>%</w:t>
            </w:r>
          </w:p>
        </w:tc>
        <w:tc>
          <w:tcPr>
            <w:tcW w:w="1436" w:type="dxa"/>
            <w:tcBorders>
              <w:top w:val="nil"/>
              <w:left w:val="nil"/>
              <w:bottom w:val="single" w:sz="4" w:space="0" w:color="auto"/>
              <w:right w:val="single" w:sz="4" w:space="0" w:color="auto"/>
            </w:tcBorders>
            <w:shd w:val="clear" w:color="auto" w:fill="auto"/>
            <w:vAlign w:val="center"/>
            <w:hideMark/>
          </w:tcPr>
          <w:p w14:paraId="4E2A7065"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4D26B260" w14:textId="77777777" w:rsidR="0084031A" w:rsidRPr="0084031A" w:rsidRDefault="0084031A" w:rsidP="0084031A">
            <w:pPr>
              <w:jc w:val="right"/>
              <w:rPr>
                <w:sz w:val="24"/>
                <w:szCs w:val="24"/>
              </w:rPr>
            </w:pPr>
            <w:r w:rsidRPr="0084031A">
              <w:rPr>
                <w:sz w:val="24"/>
                <w:szCs w:val="24"/>
              </w:rPr>
              <w:t>50%</w:t>
            </w:r>
          </w:p>
        </w:tc>
        <w:tc>
          <w:tcPr>
            <w:tcW w:w="1920" w:type="dxa"/>
            <w:tcBorders>
              <w:top w:val="nil"/>
              <w:left w:val="nil"/>
              <w:bottom w:val="single" w:sz="4" w:space="0" w:color="auto"/>
              <w:right w:val="single" w:sz="4" w:space="0" w:color="auto"/>
            </w:tcBorders>
            <w:shd w:val="clear" w:color="auto" w:fill="auto"/>
            <w:vAlign w:val="center"/>
            <w:hideMark/>
          </w:tcPr>
          <w:p w14:paraId="6095FBFE" w14:textId="77777777" w:rsidR="0084031A" w:rsidRPr="0084031A" w:rsidRDefault="0084031A" w:rsidP="0084031A">
            <w:pPr>
              <w:jc w:val="right"/>
              <w:rPr>
                <w:sz w:val="24"/>
                <w:szCs w:val="24"/>
              </w:rPr>
            </w:pPr>
            <w:r w:rsidRPr="0084031A">
              <w:rPr>
                <w:sz w:val="24"/>
                <w:szCs w:val="24"/>
              </w:rPr>
              <w:t>50%</w:t>
            </w:r>
          </w:p>
        </w:tc>
        <w:tc>
          <w:tcPr>
            <w:tcW w:w="1420" w:type="dxa"/>
            <w:tcBorders>
              <w:top w:val="nil"/>
              <w:left w:val="nil"/>
              <w:bottom w:val="single" w:sz="4" w:space="0" w:color="auto"/>
              <w:right w:val="single" w:sz="4" w:space="0" w:color="auto"/>
            </w:tcBorders>
            <w:shd w:val="clear" w:color="auto" w:fill="auto"/>
            <w:vAlign w:val="center"/>
            <w:hideMark/>
          </w:tcPr>
          <w:p w14:paraId="74F1276C" w14:textId="77777777" w:rsidR="0084031A" w:rsidRPr="0084031A" w:rsidRDefault="0084031A" w:rsidP="0084031A">
            <w:pPr>
              <w:jc w:val="right"/>
              <w:rPr>
                <w:sz w:val="24"/>
                <w:szCs w:val="24"/>
              </w:rPr>
            </w:pPr>
            <w:r w:rsidRPr="0084031A">
              <w:rPr>
                <w:sz w:val="24"/>
                <w:szCs w:val="24"/>
              </w:rPr>
              <w:t>50%</w:t>
            </w:r>
          </w:p>
        </w:tc>
        <w:tc>
          <w:tcPr>
            <w:tcW w:w="1480" w:type="dxa"/>
            <w:tcBorders>
              <w:top w:val="nil"/>
              <w:left w:val="nil"/>
              <w:bottom w:val="single" w:sz="4" w:space="0" w:color="auto"/>
              <w:right w:val="single" w:sz="4" w:space="0" w:color="auto"/>
            </w:tcBorders>
            <w:shd w:val="clear" w:color="auto" w:fill="auto"/>
            <w:vAlign w:val="center"/>
            <w:hideMark/>
          </w:tcPr>
          <w:p w14:paraId="62824681" w14:textId="77777777" w:rsidR="0084031A" w:rsidRPr="0084031A" w:rsidRDefault="0084031A" w:rsidP="0084031A">
            <w:pPr>
              <w:jc w:val="right"/>
              <w:rPr>
                <w:sz w:val="24"/>
                <w:szCs w:val="24"/>
              </w:rPr>
            </w:pPr>
            <w:r w:rsidRPr="0084031A">
              <w:rPr>
                <w:sz w:val="24"/>
                <w:szCs w:val="24"/>
              </w:rPr>
              <w:t>50%</w:t>
            </w:r>
          </w:p>
        </w:tc>
      </w:tr>
      <w:tr w:rsidR="0084031A" w:rsidRPr="0084031A" w14:paraId="295513FA" w14:textId="77777777" w:rsidTr="0084031A">
        <w:trPr>
          <w:trHeight w:val="345"/>
        </w:trPr>
        <w:tc>
          <w:tcPr>
            <w:tcW w:w="584" w:type="dxa"/>
            <w:vMerge/>
            <w:tcBorders>
              <w:top w:val="nil"/>
              <w:left w:val="single" w:sz="4" w:space="0" w:color="auto"/>
              <w:bottom w:val="single" w:sz="4" w:space="0" w:color="000000"/>
              <w:right w:val="single" w:sz="4" w:space="0" w:color="auto"/>
            </w:tcBorders>
            <w:vAlign w:val="center"/>
            <w:hideMark/>
          </w:tcPr>
          <w:p w14:paraId="7F5B17C3" w14:textId="77777777" w:rsidR="0084031A" w:rsidRPr="0084031A" w:rsidRDefault="0084031A" w:rsidP="0084031A">
            <w:pPr>
              <w:rPr>
                <w:sz w:val="24"/>
                <w:szCs w:val="24"/>
              </w:rPr>
            </w:pPr>
          </w:p>
        </w:tc>
        <w:tc>
          <w:tcPr>
            <w:tcW w:w="4043" w:type="dxa"/>
            <w:tcBorders>
              <w:top w:val="nil"/>
              <w:left w:val="nil"/>
              <w:bottom w:val="single" w:sz="4" w:space="0" w:color="auto"/>
              <w:right w:val="single" w:sz="4" w:space="0" w:color="auto"/>
            </w:tcBorders>
            <w:shd w:val="clear" w:color="auto" w:fill="auto"/>
            <w:vAlign w:val="center"/>
            <w:hideMark/>
          </w:tcPr>
          <w:p w14:paraId="64AB93BE" w14:textId="77777777" w:rsidR="0084031A" w:rsidRPr="0084031A" w:rsidRDefault="0084031A" w:rsidP="0084031A">
            <w:pPr>
              <w:rPr>
                <w:sz w:val="24"/>
                <w:szCs w:val="24"/>
              </w:rPr>
            </w:pPr>
            <w:r w:rsidRPr="0084031A">
              <w:rPr>
                <w:sz w:val="24"/>
                <w:szCs w:val="24"/>
              </w:rPr>
              <w:t>Норматив отчисления в  бюджет округа</w:t>
            </w:r>
          </w:p>
        </w:tc>
        <w:tc>
          <w:tcPr>
            <w:tcW w:w="1540" w:type="dxa"/>
            <w:tcBorders>
              <w:top w:val="nil"/>
              <w:left w:val="nil"/>
              <w:bottom w:val="single" w:sz="4" w:space="0" w:color="auto"/>
              <w:right w:val="single" w:sz="4" w:space="0" w:color="auto"/>
            </w:tcBorders>
            <w:shd w:val="clear" w:color="auto" w:fill="auto"/>
            <w:vAlign w:val="center"/>
            <w:hideMark/>
          </w:tcPr>
          <w:p w14:paraId="254FBC43" w14:textId="77777777" w:rsidR="0084031A" w:rsidRPr="0084031A" w:rsidRDefault="0084031A" w:rsidP="0084031A">
            <w:pPr>
              <w:jc w:val="center"/>
              <w:rPr>
                <w:sz w:val="24"/>
                <w:szCs w:val="24"/>
              </w:rPr>
            </w:pPr>
            <w:r w:rsidRPr="0084031A">
              <w:rPr>
                <w:sz w:val="24"/>
                <w:szCs w:val="24"/>
              </w:rPr>
              <w:t>%</w:t>
            </w:r>
          </w:p>
        </w:tc>
        <w:tc>
          <w:tcPr>
            <w:tcW w:w="1436" w:type="dxa"/>
            <w:tcBorders>
              <w:top w:val="nil"/>
              <w:left w:val="nil"/>
              <w:bottom w:val="single" w:sz="4" w:space="0" w:color="auto"/>
              <w:right w:val="single" w:sz="4" w:space="0" w:color="auto"/>
            </w:tcBorders>
            <w:shd w:val="clear" w:color="auto" w:fill="auto"/>
            <w:vAlign w:val="center"/>
            <w:hideMark/>
          </w:tcPr>
          <w:p w14:paraId="7EF620D1"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4355E0E5" w14:textId="77777777" w:rsidR="0084031A" w:rsidRPr="0084031A" w:rsidRDefault="0084031A" w:rsidP="0084031A">
            <w:pPr>
              <w:jc w:val="right"/>
              <w:rPr>
                <w:sz w:val="24"/>
                <w:szCs w:val="24"/>
              </w:rPr>
            </w:pPr>
            <w:r w:rsidRPr="0084031A">
              <w:rPr>
                <w:sz w:val="24"/>
                <w:szCs w:val="24"/>
              </w:rPr>
              <w:t>50%</w:t>
            </w:r>
          </w:p>
        </w:tc>
        <w:tc>
          <w:tcPr>
            <w:tcW w:w="1920" w:type="dxa"/>
            <w:tcBorders>
              <w:top w:val="nil"/>
              <w:left w:val="nil"/>
              <w:bottom w:val="single" w:sz="4" w:space="0" w:color="auto"/>
              <w:right w:val="single" w:sz="4" w:space="0" w:color="auto"/>
            </w:tcBorders>
            <w:shd w:val="clear" w:color="auto" w:fill="auto"/>
            <w:vAlign w:val="center"/>
            <w:hideMark/>
          </w:tcPr>
          <w:p w14:paraId="50A18B7B" w14:textId="77777777" w:rsidR="0084031A" w:rsidRPr="0084031A" w:rsidRDefault="0084031A" w:rsidP="0084031A">
            <w:pPr>
              <w:jc w:val="right"/>
              <w:rPr>
                <w:sz w:val="24"/>
                <w:szCs w:val="24"/>
              </w:rPr>
            </w:pPr>
            <w:r w:rsidRPr="0084031A">
              <w:rPr>
                <w:sz w:val="24"/>
                <w:szCs w:val="24"/>
              </w:rPr>
              <w:t>50%</w:t>
            </w:r>
          </w:p>
        </w:tc>
        <w:tc>
          <w:tcPr>
            <w:tcW w:w="1420" w:type="dxa"/>
            <w:tcBorders>
              <w:top w:val="nil"/>
              <w:left w:val="nil"/>
              <w:bottom w:val="single" w:sz="4" w:space="0" w:color="auto"/>
              <w:right w:val="single" w:sz="4" w:space="0" w:color="auto"/>
            </w:tcBorders>
            <w:shd w:val="clear" w:color="auto" w:fill="auto"/>
            <w:vAlign w:val="center"/>
            <w:hideMark/>
          </w:tcPr>
          <w:p w14:paraId="6070C2CD" w14:textId="77777777" w:rsidR="0084031A" w:rsidRPr="0084031A" w:rsidRDefault="0084031A" w:rsidP="0084031A">
            <w:pPr>
              <w:jc w:val="right"/>
              <w:rPr>
                <w:sz w:val="24"/>
                <w:szCs w:val="24"/>
              </w:rPr>
            </w:pPr>
            <w:r w:rsidRPr="0084031A">
              <w:rPr>
                <w:sz w:val="24"/>
                <w:szCs w:val="24"/>
              </w:rPr>
              <w:t>50%</w:t>
            </w:r>
          </w:p>
        </w:tc>
        <w:tc>
          <w:tcPr>
            <w:tcW w:w="1480" w:type="dxa"/>
            <w:tcBorders>
              <w:top w:val="nil"/>
              <w:left w:val="nil"/>
              <w:bottom w:val="single" w:sz="4" w:space="0" w:color="auto"/>
              <w:right w:val="single" w:sz="4" w:space="0" w:color="auto"/>
            </w:tcBorders>
            <w:shd w:val="clear" w:color="auto" w:fill="auto"/>
            <w:vAlign w:val="center"/>
            <w:hideMark/>
          </w:tcPr>
          <w:p w14:paraId="60EE197F" w14:textId="77777777" w:rsidR="0084031A" w:rsidRPr="0084031A" w:rsidRDefault="0084031A" w:rsidP="0084031A">
            <w:pPr>
              <w:jc w:val="right"/>
              <w:rPr>
                <w:sz w:val="24"/>
                <w:szCs w:val="24"/>
              </w:rPr>
            </w:pPr>
            <w:r w:rsidRPr="0084031A">
              <w:rPr>
                <w:sz w:val="24"/>
                <w:szCs w:val="24"/>
              </w:rPr>
              <w:t>50%</w:t>
            </w:r>
          </w:p>
        </w:tc>
      </w:tr>
      <w:tr w:rsidR="0084031A" w:rsidRPr="0084031A" w14:paraId="06C378E2" w14:textId="77777777" w:rsidTr="0084031A">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FEC1472" w14:textId="77777777" w:rsidR="0084031A" w:rsidRPr="0084031A" w:rsidRDefault="0084031A" w:rsidP="0084031A">
            <w:pPr>
              <w:jc w:val="center"/>
              <w:rPr>
                <w:sz w:val="24"/>
                <w:szCs w:val="24"/>
              </w:rPr>
            </w:pPr>
            <w:r w:rsidRPr="0084031A">
              <w:rPr>
                <w:sz w:val="24"/>
                <w:szCs w:val="24"/>
              </w:rPr>
              <w:t>13</w:t>
            </w:r>
          </w:p>
        </w:tc>
        <w:tc>
          <w:tcPr>
            <w:tcW w:w="4043" w:type="dxa"/>
            <w:tcBorders>
              <w:top w:val="nil"/>
              <w:left w:val="nil"/>
              <w:bottom w:val="single" w:sz="4" w:space="0" w:color="auto"/>
              <w:right w:val="single" w:sz="4" w:space="0" w:color="auto"/>
            </w:tcBorders>
            <w:shd w:val="clear" w:color="auto" w:fill="auto"/>
            <w:vAlign w:val="center"/>
            <w:hideMark/>
          </w:tcPr>
          <w:p w14:paraId="5ED91CD9" w14:textId="77777777" w:rsidR="0084031A" w:rsidRPr="0084031A" w:rsidRDefault="0084031A" w:rsidP="0084031A">
            <w:pPr>
              <w:rPr>
                <w:sz w:val="24"/>
                <w:szCs w:val="24"/>
              </w:rPr>
            </w:pPr>
            <w:r w:rsidRPr="0084031A">
              <w:rPr>
                <w:sz w:val="24"/>
                <w:szCs w:val="24"/>
              </w:rPr>
              <w:t>Поступление в погашение недоимки по налогу</w:t>
            </w:r>
          </w:p>
        </w:tc>
        <w:tc>
          <w:tcPr>
            <w:tcW w:w="1540" w:type="dxa"/>
            <w:tcBorders>
              <w:top w:val="nil"/>
              <w:left w:val="nil"/>
              <w:bottom w:val="single" w:sz="4" w:space="0" w:color="auto"/>
              <w:right w:val="single" w:sz="4" w:space="0" w:color="auto"/>
            </w:tcBorders>
            <w:shd w:val="clear" w:color="auto" w:fill="auto"/>
            <w:vAlign w:val="center"/>
            <w:hideMark/>
          </w:tcPr>
          <w:p w14:paraId="4A349CF4"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5F761A99" w14:textId="77777777" w:rsidR="0084031A" w:rsidRPr="0084031A" w:rsidRDefault="0084031A" w:rsidP="0084031A">
            <w:pPr>
              <w:jc w:val="center"/>
              <w:rPr>
                <w:sz w:val="24"/>
                <w:szCs w:val="24"/>
              </w:rPr>
            </w:pPr>
            <w:r w:rsidRPr="0084031A">
              <w:rPr>
                <w:sz w:val="24"/>
                <w:szCs w:val="24"/>
              </w:rPr>
              <w:t> </w:t>
            </w:r>
          </w:p>
        </w:tc>
        <w:tc>
          <w:tcPr>
            <w:tcW w:w="1817" w:type="dxa"/>
            <w:tcBorders>
              <w:top w:val="nil"/>
              <w:left w:val="nil"/>
              <w:bottom w:val="single" w:sz="4" w:space="0" w:color="auto"/>
              <w:right w:val="single" w:sz="4" w:space="0" w:color="auto"/>
            </w:tcBorders>
            <w:shd w:val="clear" w:color="auto" w:fill="auto"/>
            <w:vAlign w:val="center"/>
            <w:hideMark/>
          </w:tcPr>
          <w:p w14:paraId="50E7573E" w14:textId="77777777" w:rsidR="0084031A" w:rsidRPr="0084031A" w:rsidRDefault="0084031A" w:rsidP="0084031A">
            <w:pPr>
              <w:jc w:val="right"/>
              <w:rPr>
                <w:sz w:val="24"/>
                <w:szCs w:val="24"/>
              </w:rPr>
            </w:pPr>
            <w:r w:rsidRPr="0084031A">
              <w:rPr>
                <w:sz w:val="24"/>
                <w:szCs w:val="24"/>
              </w:rPr>
              <w:t>221,5</w:t>
            </w:r>
          </w:p>
        </w:tc>
        <w:tc>
          <w:tcPr>
            <w:tcW w:w="1920" w:type="dxa"/>
            <w:tcBorders>
              <w:top w:val="nil"/>
              <w:left w:val="nil"/>
              <w:bottom w:val="single" w:sz="4" w:space="0" w:color="auto"/>
              <w:right w:val="single" w:sz="4" w:space="0" w:color="auto"/>
            </w:tcBorders>
            <w:shd w:val="clear" w:color="auto" w:fill="auto"/>
            <w:vAlign w:val="center"/>
            <w:hideMark/>
          </w:tcPr>
          <w:p w14:paraId="560AC26F" w14:textId="77777777" w:rsidR="0084031A" w:rsidRPr="0084031A" w:rsidRDefault="0084031A" w:rsidP="0084031A">
            <w:pPr>
              <w:jc w:val="right"/>
              <w:rPr>
                <w:sz w:val="24"/>
                <w:szCs w:val="24"/>
              </w:rPr>
            </w:pPr>
            <w:r w:rsidRPr="0084031A">
              <w:rPr>
                <w:sz w:val="24"/>
                <w:szCs w:val="24"/>
              </w:rPr>
              <w:t>715,6</w:t>
            </w:r>
          </w:p>
        </w:tc>
        <w:tc>
          <w:tcPr>
            <w:tcW w:w="1420" w:type="dxa"/>
            <w:tcBorders>
              <w:top w:val="nil"/>
              <w:left w:val="nil"/>
              <w:bottom w:val="single" w:sz="4" w:space="0" w:color="auto"/>
              <w:right w:val="single" w:sz="4" w:space="0" w:color="auto"/>
            </w:tcBorders>
            <w:shd w:val="clear" w:color="auto" w:fill="auto"/>
            <w:vAlign w:val="center"/>
            <w:hideMark/>
          </w:tcPr>
          <w:p w14:paraId="75D1FF27" w14:textId="77777777" w:rsidR="0084031A" w:rsidRPr="0084031A" w:rsidRDefault="0084031A" w:rsidP="0084031A">
            <w:pPr>
              <w:jc w:val="right"/>
              <w:rPr>
                <w:sz w:val="24"/>
                <w:szCs w:val="24"/>
              </w:rPr>
            </w:pPr>
            <w:r w:rsidRPr="0084031A">
              <w:rPr>
                <w:sz w:val="24"/>
                <w:szCs w:val="24"/>
              </w:rPr>
              <w:t>715,6</w:t>
            </w:r>
          </w:p>
        </w:tc>
        <w:tc>
          <w:tcPr>
            <w:tcW w:w="1480" w:type="dxa"/>
            <w:tcBorders>
              <w:top w:val="nil"/>
              <w:left w:val="nil"/>
              <w:bottom w:val="single" w:sz="4" w:space="0" w:color="auto"/>
              <w:right w:val="single" w:sz="4" w:space="0" w:color="auto"/>
            </w:tcBorders>
            <w:shd w:val="clear" w:color="auto" w:fill="auto"/>
            <w:vAlign w:val="center"/>
            <w:hideMark/>
          </w:tcPr>
          <w:p w14:paraId="14366B6A" w14:textId="77777777" w:rsidR="0084031A" w:rsidRPr="0084031A" w:rsidRDefault="0084031A" w:rsidP="0084031A">
            <w:pPr>
              <w:jc w:val="right"/>
              <w:rPr>
                <w:sz w:val="24"/>
                <w:szCs w:val="24"/>
              </w:rPr>
            </w:pPr>
            <w:r w:rsidRPr="0084031A">
              <w:rPr>
                <w:sz w:val="24"/>
                <w:szCs w:val="24"/>
              </w:rPr>
              <w:t>715,6</w:t>
            </w:r>
          </w:p>
        </w:tc>
      </w:tr>
      <w:tr w:rsidR="0084031A" w:rsidRPr="0084031A" w14:paraId="317D9C72" w14:textId="77777777" w:rsidTr="0084031A">
        <w:trPr>
          <w:trHeight w:val="345"/>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1401327F" w14:textId="77777777" w:rsidR="0084031A" w:rsidRPr="0084031A" w:rsidRDefault="0084031A" w:rsidP="0084031A">
            <w:pPr>
              <w:jc w:val="center"/>
              <w:rPr>
                <w:sz w:val="24"/>
                <w:szCs w:val="24"/>
              </w:rPr>
            </w:pPr>
            <w:r w:rsidRPr="0084031A">
              <w:rPr>
                <w:sz w:val="24"/>
                <w:szCs w:val="24"/>
              </w:rPr>
              <w:t>14</w:t>
            </w:r>
          </w:p>
        </w:tc>
        <w:tc>
          <w:tcPr>
            <w:tcW w:w="4043" w:type="dxa"/>
            <w:tcBorders>
              <w:top w:val="nil"/>
              <w:left w:val="nil"/>
              <w:bottom w:val="single" w:sz="4" w:space="0" w:color="auto"/>
              <w:right w:val="single" w:sz="4" w:space="0" w:color="auto"/>
            </w:tcBorders>
            <w:shd w:val="clear" w:color="auto" w:fill="auto"/>
            <w:vAlign w:val="center"/>
            <w:hideMark/>
          </w:tcPr>
          <w:p w14:paraId="0CFAF50D" w14:textId="77777777" w:rsidR="0084031A" w:rsidRPr="0084031A" w:rsidRDefault="0084031A" w:rsidP="0084031A">
            <w:pPr>
              <w:rPr>
                <w:sz w:val="24"/>
                <w:szCs w:val="24"/>
              </w:rPr>
            </w:pPr>
            <w:r w:rsidRPr="0084031A">
              <w:rPr>
                <w:sz w:val="24"/>
                <w:szCs w:val="24"/>
              </w:rPr>
              <w:t>Сумма налога в краевой бюджет</w:t>
            </w:r>
          </w:p>
        </w:tc>
        <w:tc>
          <w:tcPr>
            <w:tcW w:w="1540" w:type="dxa"/>
            <w:tcBorders>
              <w:top w:val="nil"/>
              <w:left w:val="nil"/>
              <w:bottom w:val="single" w:sz="4" w:space="0" w:color="auto"/>
              <w:right w:val="single" w:sz="4" w:space="0" w:color="auto"/>
            </w:tcBorders>
            <w:shd w:val="clear" w:color="auto" w:fill="auto"/>
            <w:vAlign w:val="center"/>
            <w:hideMark/>
          </w:tcPr>
          <w:p w14:paraId="1297AF12"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6023F39E" w14:textId="77777777" w:rsidR="0084031A" w:rsidRPr="0084031A" w:rsidRDefault="0084031A" w:rsidP="0084031A">
            <w:pPr>
              <w:jc w:val="center"/>
              <w:rPr>
                <w:sz w:val="24"/>
                <w:szCs w:val="24"/>
              </w:rPr>
            </w:pPr>
            <w:r w:rsidRPr="0084031A">
              <w:rPr>
                <w:sz w:val="24"/>
                <w:szCs w:val="24"/>
              </w:rPr>
              <w:t>(9×10+12)×11</w:t>
            </w:r>
          </w:p>
        </w:tc>
        <w:tc>
          <w:tcPr>
            <w:tcW w:w="1817" w:type="dxa"/>
            <w:tcBorders>
              <w:top w:val="nil"/>
              <w:left w:val="nil"/>
              <w:bottom w:val="single" w:sz="4" w:space="0" w:color="auto"/>
              <w:right w:val="single" w:sz="4" w:space="0" w:color="auto"/>
            </w:tcBorders>
            <w:shd w:val="clear" w:color="auto" w:fill="auto"/>
            <w:vAlign w:val="center"/>
            <w:hideMark/>
          </w:tcPr>
          <w:p w14:paraId="5E45E96F" w14:textId="77777777" w:rsidR="0084031A" w:rsidRPr="0084031A" w:rsidRDefault="0084031A" w:rsidP="0084031A">
            <w:pPr>
              <w:jc w:val="right"/>
              <w:rPr>
                <w:sz w:val="24"/>
                <w:szCs w:val="24"/>
              </w:rPr>
            </w:pPr>
            <w:r w:rsidRPr="0084031A">
              <w:rPr>
                <w:sz w:val="24"/>
                <w:szCs w:val="24"/>
              </w:rPr>
              <w:t>11 508,2</w:t>
            </w:r>
          </w:p>
        </w:tc>
        <w:tc>
          <w:tcPr>
            <w:tcW w:w="1920" w:type="dxa"/>
            <w:tcBorders>
              <w:top w:val="nil"/>
              <w:left w:val="nil"/>
              <w:bottom w:val="single" w:sz="4" w:space="0" w:color="auto"/>
              <w:right w:val="single" w:sz="4" w:space="0" w:color="auto"/>
            </w:tcBorders>
            <w:shd w:val="clear" w:color="auto" w:fill="auto"/>
            <w:vAlign w:val="center"/>
            <w:hideMark/>
          </w:tcPr>
          <w:p w14:paraId="3B193CE3" w14:textId="77777777" w:rsidR="0084031A" w:rsidRPr="0084031A" w:rsidRDefault="0084031A" w:rsidP="0084031A">
            <w:pPr>
              <w:jc w:val="right"/>
              <w:rPr>
                <w:sz w:val="24"/>
                <w:szCs w:val="24"/>
              </w:rPr>
            </w:pPr>
            <w:r w:rsidRPr="0084031A">
              <w:rPr>
                <w:sz w:val="24"/>
                <w:szCs w:val="24"/>
              </w:rPr>
              <w:t>12 500,0</w:t>
            </w:r>
          </w:p>
        </w:tc>
        <w:tc>
          <w:tcPr>
            <w:tcW w:w="1420" w:type="dxa"/>
            <w:tcBorders>
              <w:top w:val="nil"/>
              <w:left w:val="nil"/>
              <w:bottom w:val="single" w:sz="4" w:space="0" w:color="auto"/>
              <w:right w:val="single" w:sz="4" w:space="0" w:color="auto"/>
            </w:tcBorders>
            <w:shd w:val="clear" w:color="auto" w:fill="auto"/>
            <w:vAlign w:val="center"/>
            <w:hideMark/>
          </w:tcPr>
          <w:p w14:paraId="5241AA14" w14:textId="77777777" w:rsidR="0084031A" w:rsidRPr="0084031A" w:rsidRDefault="0084031A" w:rsidP="0084031A">
            <w:pPr>
              <w:jc w:val="right"/>
              <w:rPr>
                <w:sz w:val="24"/>
                <w:szCs w:val="24"/>
              </w:rPr>
            </w:pPr>
            <w:r w:rsidRPr="0084031A">
              <w:rPr>
                <w:sz w:val="24"/>
                <w:szCs w:val="24"/>
              </w:rPr>
              <w:t>13 034,1</w:t>
            </w:r>
          </w:p>
        </w:tc>
        <w:tc>
          <w:tcPr>
            <w:tcW w:w="1480" w:type="dxa"/>
            <w:tcBorders>
              <w:top w:val="nil"/>
              <w:left w:val="nil"/>
              <w:bottom w:val="single" w:sz="4" w:space="0" w:color="auto"/>
              <w:right w:val="single" w:sz="4" w:space="0" w:color="auto"/>
            </w:tcBorders>
            <w:shd w:val="clear" w:color="auto" w:fill="auto"/>
            <w:vAlign w:val="center"/>
            <w:hideMark/>
          </w:tcPr>
          <w:p w14:paraId="3C26A465" w14:textId="77777777" w:rsidR="0084031A" w:rsidRPr="0084031A" w:rsidRDefault="0084031A" w:rsidP="0084031A">
            <w:pPr>
              <w:jc w:val="right"/>
              <w:rPr>
                <w:sz w:val="24"/>
                <w:szCs w:val="24"/>
              </w:rPr>
            </w:pPr>
            <w:r w:rsidRPr="0084031A">
              <w:rPr>
                <w:sz w:val="24"/>
                <w:szCs w:val="24"/>
              </w:rPr>
              <w:t>13 588,2</w:t>
            </w:r>
          </w:p>
        </w:tc>
      </w:tr>
      <w:tr w:rsidR="0084031A" w:rsidRPr="0084031A" w14:paraId="1CDF3549" w14:textId="77777777" w:rsidTr="0084031A">
        <w:trPr>
          <w:trHeight w:val="390"/>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AE78E84" w14:textId="77777777" w:rsidR="0084031A" w:rsidRPr="0084031A" w:rsidRDefault="0084031A" w:rsidP="0084031A">
            <w:pPr>
              <w:jc w:val="center"/>
              <w:rPr>
                <w:sz w:val="24"/>
                <w:szCs w:val="24"/>
              </w:rPr>
            </w:pPr>
            <w:r w:rsidRPr="0084031A">
              <w:rPr>
                <w:sz w:val="24"/>
                <w:szCs w:val="24"/>
              </w:rPr>
              <w:t>15</w:t>
            </w:r>
          </w:p>
        </w:tc>
        <w:tc>
          <w:tcPr>
            <w:tcW w:w="4043" w:type="dxa"/>
            <w:tcBorders>
              <w:top w:val="nil"/>
              <w:left w:val="nil"/>
              <w:bottom w:val="single" w:sz="4" w:space="0" w:color="auto"/>
              <w:right w:val="single" w:sz="4" w:space="0" w:color="auto"/>
            </w:tcBorders>
            <w:shd w:val="clear" w:color="auto" w:fill="auto"/>
            <w:vAlign w:val="center"/>
            <w:hideMark/>
          </w:tcPr>
          <w:p w14:paraId="60533445" w14:textId="77777777" w:rsidR="0084031A" w:rsidRPr="0084031A" w:rsidRDefault="0084031A" w:rsidP="0084031A">
            <w:pPr>
              <w:rPr>
                <w:sz w:val="24"/>
                <w:szCs w:val="24"/>
              </w:rPr>
            </w:pPr>
            <w:r w:rsidRPr="0084031A">
              <w:rPr>
                <w:sz w:val="24"/>
                <w:szCs w:val="24"/>
              </w:rPr>
              <w:t>Сумма налога в бюджет города</w:t>
            </w:r>
          </w:p>
        </w:tc>
        <w:tc>
          <w:tcPr>
            <w:tcW w:w="1540" w:type="dxa"/>
            <w:tcBorders>
              <w:top w:val="nil"/>
              <w:left w:val="nil"/>
              <w:bottom w:val="single" w:sz="4" w:space="0" w:color="auto"/>
              <w:right w:val="single" w:sz="4" w:space="0" w:color="auto"/>
            </w:tcBorders>
            <w:shd w:val="clear" w:color="auto" w:fill="auto"/>
            <w:vAlign w:val="center"/>
            <w:hideMark/>
          </w:tcPr>
          <w:p w14:paraId="73091E7E" w14:textId="77777777" w:rsidR="0084031A" w:rsidRPr="0084031A" w:rsidRDefault="0084031A" w:rsidP="0084031A">
            <w:pPr>
              <w:jc w:val="center"/>
              <w:rPr>
                <w:sz w:val="24"/>
                <w:szCs w:val="24"/>
              </w:rPr>
            </w:pPr>
            <w:r w:rsidRPr="0084031A">
              <w:rPr>
                <w:sz w:val="24"/>
                <w:szCs w:val="24"/>
              </w:rPr>
              <w:t>тыс. рублей</w:t>
            </w:r>
          </w:p>
        </w:tc>
        <w:tc>
          <w:tcPr>
            <w:tcW w:w="1436" w:type="dxa"/>
            <w:tcBorders>
              <w:top w:val="nil"/>
              <w:left w:val="nil"/>
              <w:bottom w:val="single" w:sz="4" w:space="0" w:color="auto"/>
              <w:right w:val="single" w:sz="4" w:space="0" w:color="auto"/>
            </w:tcBorders>
            <w:shd w:val="clear" w:color="auto" w:fill="auto"/>
            <w:vAlign w:val="center"/>
            <w:hideMark/>
          </w:tcPr>
          <w:p w14:paraId="3FE3C966" w14:textId="77777777" w:rsidR="0084031A" w:rsidRPr="0084031A" w:rsidRDefault="0084031A" w:rsidP="0084031A">
            <w:pPr>
              <w:jc w:val="center"/>
              <w:rPr>
                <w:sz w:val="24"/>
                <w:szCs w:val="24"/>
              </w:rPr>
            </w:pPr>
            <w:r w:rsidRPr="0084031A">
              <w:rPr>
                <w:sz w:val="24"/>
                <w:szCs w:val="24"/>
              </w:rPr>
              <w:t>(9×10+12)×11</w:t>
            </w:r>
          </w:p>
        </w:tc>
        <w:tc>
          <w:tcPr>
            <w:tcW w:w="1817" w:type="dxa"/>
            <w:tcBorders>
              <w:top w:val="nil"/>
              <w:left w:val="nil"/>
              <w:bottom w:val="single" w:sz="4" w:space="0" w:color="auto"/>
              <w:right w:val="single" w:sz="4" w:space="0" w:color="auto"/>
            </w:tcBorders>
            <w:shd w:val="clear" w:color="auto" w:fill="auto"/>
            <w:vAlign w:val="center"/>
            <w:hideMark/>
          </w:tcPr>
          <w:p w14:paraId="20B23130" w14:textId="77777777" w:rsidR="0084031A" w:rsidRPr="0084031A" w:rsidRDefault="0084031A" w:rsidP="0084031A">
            <w:pPr>
              <w:jc w:val="right"/>
              <w:rPr>
                <w:sz w:val="24"/>
                <w:szCs w:val="24"/>
              </w:rPr>
            </w:pPr>
            <w:r w:rsidRPr="0084031A">
              <w:rPr>
                <w:sz w:val="24"/>
                <w:szCs w:val="24"/>
              </w:rPr>
              <w:t>11 508,2</w:t>
            </w:r>
          </w:p>
        </w:tc>
        <w:tc>
          <w:tcPr>
            <w:tcW w:w="1920" w:type="dxa"/>
            <w:tcBorders>
              <w:top w:val="nil"/>
              <w:left w:val="nil"/>
              <w:bottom w:val="single" w:sz="4" w:space="0" w:color="auto"/>
              <w:right w:val="single" w:sz="4" w:space="0" w:color="auto"/>
            </w:tcBorders>
            <w:shd w:val="clear" w:color="auto" w:fill="auto"/>
            <w:vAlign w:val="center"/>
            <w:hideMark/>
          </w:tcPr>
          <w:p w14:paraId="6F15BDD3" w14:textId="77777777" w:rsidR="0084031A" w:rsidRPr="0084031A" w:rsidRDefault="0084031A" w:rsidP="0084031A">
            <w:pPr>
              <w:jc w:val="right"/>
              <w:rPr>
                <w:sz w:val="24"/>
                <w:szCs w:val="24"/>
              </w:rPr>
            </w:pPr>
            <w:r w:rsidRPr="0084031A">
              <w:rPr>
                <w:sz w:val="24"/>
                <w:szCs w:val="24"/>
              </w:rPr>
              <w:t>12 500,0</w:t>
            </w:r>
          </w:p>
        </w:tc>
        <w:tc>
          <w:tcPr>
            <w:tcW w:w="1420" w:type="dxa"/>
            <w:tcBorders>
              <w:top w:val="nil"/>
              <w:left w:val="nil"/>
              <w:bottom w:val="single" w:sz="4" w:space="0" w:color="auto"/>
              <w:right w:val="single" w:sz="4" w:space="0" w:color="auto"/>
            </w:tcBorders>
            <w:shd w:val="clear" w:color="auto" w:fill="auto"/>
            <w:vAlign w:val="center"/>
            <w:hideMark/>
          </w:tcPr>
          <w:p w14:paraId="30203B1E" w14:textId="77777777" w:rsidR="0084031A" w:rsidRPr="0084031A" w:rsidRDefault="0084031A" w:rsidP="0084031A">
            <w:pPr>
              <w:jc w:val="right"/>
              <w:rPr>
                <w:sz w:val="24"/>
                <w:szCs w:val="24"/>
              </w:rPr>
            </w:pPr>
            <w:r w:rsidRPr="0084031A">
              <w:rPr>
                <w:sz w:val="24"/>
                <w:szCs w:val="24"/>
              </w:rPr>
              <w:t>13 034,1</w:t>
            </w:r>
          </w:p>
        </w:tc>
        <w:tc>
          <w:tcPr>
            <w:tcW w:w="1480" w:type="dxa"/>
            <w:tcBorders>
              <w:top w:val="nil"/>
              <w:left w:val="nil"/>
              <w:bottom w:val="single" w:sz="4" w:space="0" w:color="auto"/>
              <w:right w:val="single" w:sz="4" w:space="0" w:color="auto"/>
            </w:tcBorders>
            <w:shd w:val="clear" w:color="auto" w:fill="auto"/>
            <w:vAlign w:val="center"/>
            <w:hideMark/>
          </w:tcPr>
          <w:p w14:paraId="5F88C44A" w14:textId="77777777" w:rsidR="0084031A" w:rsidRPr="0084031A" w:rsidRDefault="0084031A" w:rsidP="0084031A">
            <w:pPr>
              <w:jc w:val="right"/>
              <w:rPr>
                <w:sz w:val="24"/>
                <w:szCs w:val="24"/>
              </w:rPr>
            </w:pPr>
            <w:r w:rsidRPr="0084031A">
              <w:rPr>
                <w:sz w:val="24"/>
                <w:szCs w:val="24"/>
              </w:rPr>
              <w:t>13 588,2</w:t>
            </w:r>
          </w:p>
        </w:tc>
      </w:tr>
    </w:tbl>
    <w:p w14:paraId="0271FEF7" w14:textId="77777777" w:rsidR="0084031A" w:rsidRPr="00311D9D" w:rsidRDefault="0084031A" w:rsidP="00762F9A">
      <w:pPr>
        <w:spacing w:after="120"/>
        <w:rPr>
          <w:sz w:val="28"/>
          <w:szCs w:val="28"/>
        </w:rPr>
      </w:pPr>
    </w:p>
    <w:sectPr w:rsidR="0084031A" w:rsidRPr="00311D9D" w:rsidSect="00762F9A">
      <w:pgSz w:w="16838" w:h="11906" w:orient="landscape"/>
      <w:pgMar w:top="1418" w:right="902" w:bottom="851" w:left="70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BD4B" w14:textId="77777777" w:rsidR="00621635" w:rsidRDefault="00621635">
      <w:r>
        <w:separator/>
      </w:r>
    </w:p>
  </w:endnote>
  <w:endnote w:type="continuationSeparator" w:id="0">
    <w:p w14:paraId="42F177F0" w14:textId="77777777" w:rsidR="00621635" w:rsidRDefault="0062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libri"/>
    <w:charset w:val="CC"/>
    <w:family w:val="auto"/>
    <w:pitch w:val="default"/>
  </w:font>
  <w:font w:name="FreeSans">
    <w:altName w:val="Times New Roman"/>
    <w:charset w:val="01"/>
    <w:family w:val="auto"/>
    <w:pitch w:val="variable"/>
    <w:sig w:usb0="00000001" w:usb1="00000000" w:usb2="00000000" w:usb3="00000000" w:csb0="00000004"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CAC2" w14:textId="77777777" w:rsidR="00A4329B" w:rsidRDefault="00A4329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A2C5B34" w14:textId="77777777" w:rsidR="00A4329B" w:rsidRDefault="00A4329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FCAA" w14:textId="77777777" w:rsidR="00A4329B" w:rsidRPr="00F206A3" w:rsidRDefault="00A4329B" w:rsidP="00F206A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98DF" w14:textId="77777777" w:rsidR="00A4329B" w:rsidRDefault="00A4329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703F" w14:textId="77777777" w:rsidR="00621635" w:rsidRDefault="00621635">
      <w:r>
        <w:separator/>
      </w:r>
    </w:p>
  </w:footnote>
  <w:footnote w:type="continuationSeparator" w:id="0">
    <w:p w14:paraId="32AA78C9" w14:textId="77777777" w:rsidR="00621635" w:rsidRDefault="0062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0380" w14:textId="77777777" w:rsidR="00A4329B" w:rsidRDefault="00A4329B" w:rsidP="000751A5">
    <w:pPr>
      <w:pStyle w:val="af4"/>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623C7D">
      <w:rPr>
        <w:rStyle w:val="af3"/>
        <w:noProof/>
      </w:rPr>
      <w:t>1</w:t>
    </w:r>
    <w:r>
      <w:rPr>
        <w:rStyle w:val="af3"/>
      </w:rPr>
      <w:fldChar w:fldCharType="end"/>
    </w:r>
  </w:p>
  <w:p w14:paraId="7EE628C7" w14:textId="77777777" w:rsidR="00A4329B" w:rsidRDefault="00A4329B" w:rsidP="00B47099">
    <w:pPr>
      <w:pStyle w:val="af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168" w14:textId="77777777" w:rsidR="00A4329B" w:rsidRDefault="00A4329B">
    <w:pPr>
      <w:pStyle w:val="af4"/>
      <w:jc w:val="right"/>
    </w:pPr>
    <w:r>
      <w:fldChar w:fldCharType="begin"/>
    </w:r>
    <w:r>
      <w:instrText>PAGE   \* MERGEFORMAT</w:instrText>
    </w:r>
    <w:r>
      <w:fldChar w:fldCharType="separate"/>
    </w:r>
    <w:r w:rsidR="00235FCE">
      <w:rPr>
        <w:noProof/>
      </w:rPr>
      <w:t>21</w:t>
    </w:r>
    <w:r>
      <w:fldChar w:fldCharType="end"/>
    </w:r>
  </w:p>
  <w:p w14:paraId="216C49DA" w14:textId="77777777" w:rsidR="00A4329B" w:rsidRDefault="00A4329B" w:rsidP="00627D26">
    <w:pPr>
      <w:pStyle w:val="af4"/>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894B" w14:textId="77777777" w:rsidR="00A4329B" w:rsidRDefault="00A4329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B516DD"/>
    <w:multiLevelType w:val="hybridMultilevel"/>
    <w:tmpl w:val="C7A8F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0327A"/>
    <w:multiLevelType w:val="hybridMultilevel"/>
    <w:tmpl w:val="7BBA2CB0"/>
    <w:lvl w:ilvl="0" w:tplc="2FE0125E">
      <w:start w:val="1"/>
      <w:numFmt w:val="bullet"/>
      <w:lvlText w:val="-"/>
      <w:lvlJc w:val="left"/>
      <w:pPr>
        <w:tabs>
          <w:tab w:val="num" w:pos="1410"/>
        </w:tabs>
        <w:ind w:left="1410" w:hanging="360"/>
      </w:pPr>
      <w:rPr>
        <w:rFonts w:ascii="Tahoma" w:hAnsi="Tahom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DFC2A41"/>
    <w:multiLevelType w:val="hybridMultilevel"/>
    <w:tmpl w:val="918ACF5C"/>
    <w:lvl w:ilvl="0" w:tplc="6A387D7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5D3A8F"/>
    <w:multiLevelType w:val="multilevel"/>
    <w:tmpl w:val="7152E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A731ED9"/>
    <w:multiLevelType w:val="hybridMultilevel"/>
    <w:tmpl w:val="3FEA6F30"/>
    <w:lvl w:ilvl="0" w:tplc="2FE0125E">
      <w:start w:val="1"/>
      <w:numFmt w:val="bullet"/>
      <w:lvlText w:val="-"/>
      <w:lvlJc w:val="left"/>
      <w:pPr>
        <w:tabs>
          <w:tab w:val="num" w:pos="870"/>
        </w:tabs>
        <w:ind w:left="87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3F01F4"/>
    <w:multiLevelType w:val="multilevel"/>
    <w:tmpl w:val="3E70BD5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8" w15:restartNumberingAfterBreak="0">
    <w:nsid w:val="63B731B6"/>
    <w:multiLevelType w:val="hybridMultilevel"/>
    <w:tmpl w:val="91AE6D0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69CF053B"/>
    <w:multiLevelType w:val="hybridMultilevel"/>
    <w:tmpl w:val="97E8245C"/>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0" w15:restartNumberingAfterBreak="0">
    <w:nsid w:val="6CAF3327"/>
    <w:multiLevelType w:val="hybridMultilevel"/>
    <w:tmpl w:val="C31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B96084"/>
    <w:multiLevelType w:val="hybridMultilevel"/>
    <w:tmpl w:val="05481CD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79854188"/>
    <w:multiLevelType w:val="hybridMultilevel"/>
    <w:tmpl w:val="80A84AC2"/>
    <w:lvl w:ilvl="0" w:tplc="0419000D">
      <w:start w:val="1"/>
      <w:numFmt w:val="bullet"/>
      <w:lvlText w:val=""/>
      <w:lvlJc w:val="left"/>
      <w:pPr>
        <w:ind w:left="759" w:hanging="360"/>
      </w:pPr>
      <w:rPr>
        <w:rFonts w:ascii="Wingdings" w:hAnsi="Wingdings"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84324365">
    <w:abstractNumId w:val="0"/>
  </w:num>
  <w:num w:numId="2" w16cid:durableId="2038576944">
    <w:abstractNumId w:val="4"/>
  </w:num>
  <w:num w:numId="3" w16cid:durableId="195582840">
    <w:abstractNumId w:val="7"/>
  </w:num>
  <w:num w:numId="4" w16cid:durableId="579413226">
    <w:abstractNumId w:val="5"/>
  </w:num>
  <w:num w:numId="5" w16cid:durableId="1446080414">
    <w:abstractNumId w:val="3"/>
  </w:num>
  <w:num w:numId="6" w16cid:durableId="210774525">
    <w:abstractNumId w:val="2"/>
  </w:num>
  <w:num w:numId="7" w16cid:durableId="375862178">
    <w:abstractNumId w:val="12"/>
  </w:num>
  <w:num w:numId="8" w16cid:durableId="2035689715">
    <w:abstractNumId w:val="12"/>
  </w:num>
  <w:num w:numId="9" w16cid:durableId="81609511">
    <w:abstractNumId w:val="11"/>
  </w:num>
  <w:num w:numId="10" w16cid:durableId="238057461">
    <w:abstractNumId w:val="8"/>
  </w:num>
  <w:num w:numId="11" w16cid:durableId="1640917861">
    <w:abstractNumId w:val="10"/>
  </w:num>
  <w:num w:numId="12" w16cid:durableId="573391393">
    <w:abstractNumId w:val="1"/>
  </w:num>
  <w:num w:numId="13" w16cid:durableId="2067677352">
    <w:abstractNumId w:val="9"/>
  </w:num>
  <w:num w:numId="14" w16cid:durableId="13437114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82"/>
    <w:rsid w:val="0000018B"/>
    <w:rsid w:val="000003D7"/>
    <w:rsid w:val="00000458"/>
    <w:rsid w:val="00000653"/>
    <w:rsid w:val="00000658"/>
    <w:rsid w:val="00000AA3"/>
    <w:rsid w:val="00000D2D"/>
    <w:rsid w:val="00000DD8"/>
    <w:rsid w:val="00000E0B"/>
    <w:rsid w:val="00000E9C"/>
    <w:rsid w:val="0000100B"/>
    <w:rsid w:val="00001302"/>
    <w:rsid w:val="000014AC"/>
    <w:rsid w:val="000015C6"/>
    <w:rsid w:val="000017C0"/>
    <w:rsid w:val="000017CE"/>
    <w:rsid w:val="00001DDC"/>
    <w:rsid w:val="00001E5E"/>
    <w:rsid w:val="00001F77"/>
    <w:rsid w:val="00001F80"/>
    <w:rsid w:val="00001FA4"/>
    <w:rsid w:val="000020A4"/>
    <w:rsid w:val="000021DE"/>
    <w:rsid w:val="000022A7"/>
    <w:rsid w:val="000022E9"/>
    <w:rsid w:val="000024FC"/>
    <w:rsid w:val="000027FD"/>
    <w:rsid w:val="000030DA"/>
    <w:rsid w:val="000031A4"/>
    <w:rsid w:val="000031ED"/>
    <w:rsid w:val="0000331D"/>
    <w:rsid w:val="00003342"/>
    <w:rsid w:val="000033D4"/>
    <w:rsid w:val="0000388D"/>
    <w:rsid w:val="00003A3D"/>
    <w:rsid w:val="00003AD4"/>
    <w:rsid w:val="00003B28"/>
    <w:rsid w:val="00004493"/>
    <w:rsid w:val="00004689"/>
    <w:rsid w:val="000046D0"/>
    <w:rsid w:val="00004805"/>
    <w:rsid w:val="000048CA"/>
    <w:rsid w:val="00004F55"/>
    <w:rsid w:val="00005043"/>
    <w:rsid w:val="0000505C"/>
    <w:rsid w:val="00005171"/>
    <w:rsid w:val="0000531B"/>
    <w:rsid w:val="000057CC"/>
    <w:rsid w:val="00005D2B"/>
    <w:rsid w:val="00006087"/>
    <w:rsid w:val="00006422"/>
    <w:rsid w:val="0000648B"/>
    <w:rsid w:val="00006608"/>
    <w:rsid w:val="00006BD4"/>
    <w:rsid w:val="00006C7C"/>
    <w:rsid w:val="00006F49"/>
    <w:rsid w:val="00007052"/>
    <w:rsid w:val="000070BF"/>
    <w:rsid w:val="000071E0"/>
    <w:rsid w:val="00007205"/>
    <w:rsid w:val="000077AF"/>
    <w:rsid w:val="00007885"/>
    <w:rsid w:val="000078A7"/>
    <w:rsid w:val="00007989"/>
    <w:rsid w:val="00010038"/>
    <w:rsid w:val="00010090"/>
    <w:rsid w:val="00010917"/>
    <w:rsid w:val="00010CE2"/>
    <w:rsid w:val="00010FC3"/>
    <w:rsid w:val="000110C4"/>
    <w:rsid w:val="00011108"/>
    <w:rsid w:val="000113DC"/>
    <w:rsid w:val="00011461"/>
    <w:rsid w:val="0001176C"/>
    <w:rsid w:val="00011843"/>
    <w:rsid w:val="00011EBA"/>
    <w:rsid w:val="000120FE"/>
    <w:rsid w:val="000126C8"/>
    <w:rsid w:val="000129CE"/>
    <w:rsid w:val="00012A4C"/>
    <w:rsid w:val="00012F9F"/>
    <w:rsid w:val="000132F0"/>
    <w:rsid w:val="00013387"/>
    <w:rsid w:val="00013A26"/>
    <w:rsid w:val="00013C29"/>
    <w:rsid w:val="00013F14"/>
    <w:rsid w:val="0001426C"/>
    <w:rsid w:val="000146A5"/>
    <w:rsid w:val="00014767"/>
    <w:rsid w:val="000148FB"/>
    <w:rsid w:val="00014B2B"/>
    <w:rsid w:val="00014C58"/>
    <w:rsid w:val="00014D03"/>
    <w:rsid w:val="00014DFD"/>
    <w:rsid w:val="000151C6"/>
    <w:rsid w:val="00015217"/>
    <w:rsid w:val="0001532B"/>
    <w:rsid w:val="000153B4"/>
    <w:rsid w:val="000154E5"/>
    <w:rsid w:val="00015C49"/>
    <w:rsid w:val="00015DCF"/>
    <w:rsid w:val="000164AC"/>
    <w:rsid w:val="00016790"/>
    <w:rsid w:val="00016891"/>
    <w:rsid w:val="00016B75"/>
    <w:rsid w:val="00016C8A"/>
    <w:rsid w:val="00016FDD"/>
    <w:rsid w:val="00017385"/>
    <w:rsid w:val="000174CB"/>
    <w:rsid w:val="00017536"/>
    <w:rsid w:val="000175B9"/>
    <w:rsid w:val="00017646"/>
    <w:rsid w:val="000176FB"/>
    <w:rsid w:val="00017784"/>
    <w:rsid w:val="00017793"/>
    <w:rsid w:val="000177AF"/>
    <w:rsid w:val="00017829"/>
    <w:rsid w:val="000179AC"/>
    <w:rsid w:val="00017EC3"/>
    <w:rsid w:val="00017F6B"/>
    <w:rsid w:val="000200B7"/>
    <w:rsid w:val="000208D4"/>
    <w:rsid w:val="00020A45"/>
    <w:rsid w:val="00020BF5"/>
    <w:rsid w:val="00020CBB"/>
    <w:rsid w:val="00020D1B"/>
    <w:rsid w:val="00020F37"/>
    <w:rsid w:val="0002103F"/>
    <w:rsid w:val="00021526"/>
    <w:rsid w:val="00021740"/>
    <w:rsid w:val="0002178A"/>
    <w:rsid w:val="00021850"/>
    <w:rsid w:val="0002218C"/>
    <w:rsid w:val="00022437"/>
    <w:rsid w:val="00022575"/>
    <w:rsid w:val="000225EF"/>
    <w:rsid w:val="00022C63"/>
    <w:rsid w:val="00022DDF"/>
    <w:rsid w:val="000230EA"/>
    <w:rsid w:val="000233C7"/>
    <w:rsid w:val="000235E5"/>
    <w:rsid w:val="0002381E"/>
    <w:rsid w:val="0002389A"/>
    <w:rsid w:val="00023903"/>
    <w:rsid w:val="00023C97"/>
    <w:rsid w:val="00023E8A"/>
    <w:rsid w:val="00023EB5"/>
    <w:rsid w:val="000243DE"/>
    <w:rsid w:val="000247CF"/>
    <w:rsid w:val="0002483B"/>
    <w:rsid w:val="00024E7C"/>
    <w:rsid w:val="00024EC3"/>
    <w:rsid w:val="00025140"/>
    <w:rsid w:val="0002571C"/>
    <w:rsid w:val="0002581D"/>
    <w:rsid w:val="000258CF"/>
    <w:rsid w:val="000258E3"/>
    <w:rsid w:val="0002596C"/>
    <w:rsid w:val="000262D1"/>
    <w:rsid w:val="00026701"/>
    <w:rsid w:val="00026809"/>
    <w:rsid w:val="00026942"/>
    <w:rsid w:val="00026A58"/>
    <w:rsid w:val="00026B79"/>
    <w:rsid w:val="000273FA"/>
    <w:rsid w:val="00027410"/>
    <w:rsid w:val="000300CE"/>
    <w:rsid w:val="0003014D"/>
    <w:rsid w:val="000301C2"/>
    <w:rsid w:val="000302E9"/>
    <w:rsid w:val="0003053B"/>
    <w:rsid w:val="00030B0E"/>
    <w:rsid w:val="00030C14"/>
    <w:rsid w:val="000310C2"/>
    <w:rsid w:val="00031494"/>
    <w:rsid w:val="00031913"/>
    <w:rsid w:val="00031A1A"/>
    <w:rsid w:val="00031ABA"/>
    <w:rsid w:val="00031AE2"/>
    <w:rsid w:val="00031B8D"/>
    <w:rsid w:val="00031C3D"/>
    <w:rsid w:val="00031EE2"/>
    <w:rsid w:val="000321FC"/>
    <w:rsid w:val="00032314"/>
    <w:rsid w:val="0003235E"/>
    <w:rsid w:val="000325F1"/>
    <w:rsid w:val="00032E32"/>
    <w:rsid w:val="00032E78"/>
    <w:rsid w:val="00032F14"/>
    <w:rsid w:val="00033076"/>
    <w:rsid w:val="000338AB"/>
    <w:rsid w:val="00033B2D"/>
    <w:rsid w:val="000342AA"/>
    <w:rsid w:val="00034829"/>
    <w:rsid w:val="00034942"/>
    <w:rsid w:val="0003495F"/>
    <w:rsid w:val="00034E19"/>
    <w:rsid w:val="00034E5E"/>
    <w:rsid w:val="000350C0"/>
    <w:rsid w:val="00035286"/>
    <w:rsid w:val="00035290"/>
    <w:rsid w:val="0003574B"/>
    <w:rsid w:val="00035995"/>
    <w:rsid w:val="00035A7F"/>
    <w:rsid w:val="00035B54"/>
    <w:rsid w:val="00035D03"/>
    <w:rsid w:val="00035D17"/>
    <w:rsid w:val="00035EDB"/>
    <w:rsid w:val="00035F89"/>
    <w:rsid w:val="000360CD"/>
    <w:rsid w:val="000360FE"/>
    <w:rsid w:val="00036327"/>
    <w:rsid w:val="0003639C"/>
    <w:rsid w:val="00036715"/>
    <w:rsid w:val="000369D7"/>
    <w:rsid w:val="00037287"/>
    <w:rsid w:val="000372AE"/>
    <w:rsid w:val="0003750A"/>
    <w:rsid w:val="0003767C"/>
    <w:rsid w:val="00037753"/>
    <w:rsid w:val="00037A0D"/>
    <w:rsid w:val="00037B3A"/>
    <w:rsid w:val="00037C20"/>
    <w:rsid w:val="00037D3E"/>
    <w:rsid w:val="00037E3B"/>
    <w:rsid w:val="00037EAD"/>
    <w:rsid w:val="00037FC1"/>
    <w:rsid w:val="00040301"/>
    <w:rsid w:val="000404D1"/>
    <w:rsid w:val="00040649"/>
    <w:rsid w:val="00040650"/>
    <w:rsid w:val="00040822"/>
    <w:rsid w:val="000408A7"/>
    <w:rsid w:val="00040B31"/>
    <w:rsid w:val="00040B66"/>
    <w:rsid w:val="00040F89"/>
    <w:rsid w:val="0004117A"/>
    <w:rsid w:val="00041336"/>
    <w:rsid w:val="00041A05"/>
    <w:rsid w:val="00041AA7"/>
    <w:rsid w:val="00041E83"/>
    <w:rsid w:val="00042012"/>
    <w:rsid w:val="0004201A"/>
    <w:rsid w:val="000421D1"/>
    <w:rsid w:val="00042472"/>
    <w:rsid w:val="000424FE"/>
    <w:rsid w:val="00042741"/>
    <w:rsid w:val="00042EAB"/>
    <w:rsid w:val="000432E9"/>
    <w:rsid w:val="00043F42"/>
    <w:rsid w:val="00043F5B"/>
    <w:rsid w:val="00043FD0"/>
    <w:rsid w:val="00044012"/>
    <w:rsid w:val="000445CE"/>
    <w:rsid w:val="00044638"/>
    <w:rsid w:val="00044821"/>
    <w:rsid w:val="00044D66"/>
    <w:rsid w:val="00044FA9"/>
    <w:rsid w:val="00045385"/>
    <w:rsid w:val="000453FD"/>
    <w:rsid w:val="000454F1"/>
    <w:rsid w:val="000458FF"/>
    <w:rsid w:val="00045E2C"/>
    <w:rsid w:val="00046057"/>
    <w:rsid w:val="00046209"/>
    <w:rsid w:val="00047038"/>
    <w:rsid w:val="0004711D"/>
    <w:rsid w:val="000471B1"/>
    <w:rsid w:val="0004734C"/>
    <w:rsid w:val="00047631"/>
    <w:rsid w:val="00047F6C"/>
    <w:rsid w:val="000501CF"/>
    <w:rsid w:val="000503CE"/>
    <w:rsid w:val="000506EC"/>
    <w:rsid w:val="0005081D"/>
    <w:rsid w:val="000508CB"/>
    <w:rsid w:val="00050B26"/>
    <w:rsid w:val="00050D16"/>
    <w:rsid w:val="000510AA"/>
    <w:rsid w:val="00051113"/>
    <w:rsid w:val="000511FB"/>
    <w:rsid w:val="000512E5"/>
    <w:rsid w:val="000512EB"/>
    <w:rsid w:val="00051419"/>
    <w:rsid w:val="00051928"/>
    <w:rsid w:val="000520DB"/>
    <w:rsid w:val="00052411"/>
    <w:rsid w:val="000527DE"/>
    <w:rsid w:val="000529F8"/>
    <w:rsid w:val="00052A43"/>
    <w:rsid w:val="00052AA1"/>
    <w:rsid w:val="00052ABC"/>
    <w:rsid w:val="00053027"/>
    <w:rsid w:val="0005308B"/>
    <w:rsid w:val="00053220"/>
    <w:rsid w:val="000532BB"/>
    <w:rsid w:val="00053B46"/>
    <w:rsid w:val="00053EB7"/>
    <w:rsid w:val="00053EBC"/>
    <w:rsid w:val="00054086"/>
    <w:rsid w:val="00054562"/>
    <w:rsid w:val="0005492E"/>
    <w:rsid w:val="000549DF"/>
    <w:rsid w:val="00054A7B"/>
    <w:rsid w:val="00054ADE"/>
    <w:rsid w:val="00054D72"/>
    <w:rsid w:val="00055064"/>
    <w:rsid w:val="000550CC"/>
    <w:rsid w:val="0005533C"/>
    <w:rsid w:val="00055369"/>
    <w:rsid w:val="000554C9"/>
    <w:rsid w:val="00055623"/>
    <w:rsid w:val="00055A18"/>
    <w:rsid w:val="00055AE9"/>
    <w:rsid w:val="00055C6F"/>
    <w:rsid w:val="00055C88"/>
    <w:rsid w:val="00055E5C"/>
    <w:rsid w:val="00056158"/>
    <w:rsid w:val="000565B1"/>
    <w:rsid w:val="000565B7"/>
    <w:rsid w:val="00056D46"/>
    <w:rsid w:val="0005701C"/>
    <w:rsid w:val="000571FB"/>
    <w:rsid w:val="00057200"/>
    <w:rsid w:val="000573C1"/>
    <w:rsid w:val="00057ED9"/>
    <w:rsid w:val="00060150"/>
    <w:rsid w:val="0006020E"/>
    <w:rsid w:val="0006040E"/>
    <w:rsid w:val="00060B49"/>
    <w:rsid w:val="00060F52"/>
    <w:rsid w:val="000610B7"/>
    <w:rsid w:val="00061198"/>
    <w:rsid w:val="000611E2"/>
    <w:rsid w:val="00061347"/>
    <w:rsid w:val="000613B3"/>
    <w:rsid w:val="0006143A"/>
    <w:rsid w:val="00061463"/>
    <w:rsid w:val="000616B6"/>
    <w:rsid w:val="00061892"/>
    <w:rsid w:val="0006191A"/>
    <w:rsid w:val="000619F1"/>
    <w:rsid w:val="00061A42"/>
    <w:rsid w:val="00061AEB"/>
    <w:rsid w:val="00061F98"/>
    <w:rsid w:val="00061FCE"/>
    <w:rsid w:val="0006201E"/>
    <w:rsid w:val="00062087"/>
    <w:rsid w:val="00062292"/>
    <w:rsid w:val="0006231B"/>
    <w:rsid w:val="0006247F"/>
    <w:rsid w:val="000626E6"/>
    <w:rsid w:val="00062875"/>
    <w:rsid w:val="000628ED"/>
    <w:rsid w:val="00062A83"/>
    <w:rsid w:val="00062CAD"/>
    <w:rsid w:val="00063044"/>
    <w:rsid w:val="0006342D"/>
    <w:rsid w:val="000636B4"/>
    <w:rsid w:val="0006371F"/>
    <w:rsid w:val="0006375B"/>
    <w:rsid w:val="0006378B"/>
    <w:rsid w:val="0006382A"/>
    <w:rsid w:val="0006389C"/>
    <w:rsid w:val="00063B08"/>
    <w:rsid w:val="00063B12"/>
    <w:rsid w:val="00063D4F"/>
    <w:rsid w:val="0006407A"/>
    <w:rsid w:val="000644AE"/>
    <w:rsid w:val="000648BD"/>
    <w:rsid w:val="000649C1"/>
    <w:rsid w:val="00064BD0"/>
    <w:rsid w:val="00064C22"/>
    <w:rsid w:val="000651B4"/>
    <w:rsid w:val="00065691"/>
    <w:rsid w:val="000657CD"/>
    <w:rsid w:val="000658E7"/>
    <w:rsid w:val="000658F4"/>
    <w:rsid w:val="00065986"/>
    <w:rsid w:val="00065A94"/>
    <w:rsid w:val="00065DAB"/>
    <w:rsid w:val="00065E26"/>
    <w:rsid w:val="000661D6"/>
    <w:rsid w:val="00066376"/>
    <w:rsid w:val="00066E74"/>
    <w:rsid w:val="00066F56"/>
    <w:rsid w:val="000671DB"/>
    <w:rsid w:val="000672FC"/>
    <w:rsid w:val="000673C7"/>
    <w:rsid w:val="00067C0C"/>
    <w:rsid w:val="00070110"/>
    <w:rsid w:val="000701E3"/>
    <w:rsid w:val="00070756"/>
    <w:rsid w:val="000708C8"/>
    <w:rsid w:val="00070955"/>
    <w:rsid w:val="000709A0"/>
    <w:rsid w:val="000709A1"/>
    <w:rsid w:val="00070B4C"/>
    <w:rsid w:val="00070D73"/>
    <w:rsid w:val="00070E99"/>
    <w:rsid w:val="0007114D"/>
    <w:rsid w:val="0007115E"/>
    <w:rsid w:val="000716DB"/>
    <w:rsid w:val="00071801"/>
    <w:rsid w:val="00071917"/>
    <w:rsid w:val="00071E43"/>
    <w:rsid w:val="00071E70"/>
    <w:rsid w:val="00071FB7"/>
    <w:rsid w:val="00072131"/>
    <w:rsid w:val="000729B3"/>
    <w:rsid w:val="00072CB2"/>
    <w:rsid w:val="0007325C"/>
    <w:rsid w:val="0007338F"/>
    <w:rsid w:val="0007349F"/>
    <w:rsid w:val="000734B1"/>
    <w:rsid w:val="000735D7"/>
    <w:rsid w:val="000736B0"/>
    <w:rsid w:val="000736D2"/>
    <w:rsid w:val="00073859"/>
    <w:rsid w:val="00073910"/>
    <w:rsid w:val="00073CDF"/>
    <w:rsid w:val="00073D94"/>
    <w:rsid w:val="00074320"/>
    <w:rsid w:val="00074337"/>
    <w:rsid w:val="00074682"/>
    <w:rsid w:val="0007473B"/>
    <w:rsid w:val="000747EF"/>
    <w:rsid w:val="00074D52"/>
    <w:rsid w:val="00074E1A"/>
    <w:rsid w:val="00075097"/>
    <w:rsid w:val="000751A5"/>
    <w:rsid w:val="0007524B"/>
    <w:rsid w:val="00075436"/>
    <w:rsid w:val="000757AB"/>
    <w:rsid w:val="000759CD"/>
    <w:rsid w:val="00075A1C"/>
    <w:rsid w:val="00075BAA"/>
    <w:rsid w:val="00075CBA"/>
    <w:rsid w:val="00075D93"/>
    <w:rsid w:val="00075D95"/>
    <w:rsid w:val="00075F9A"/>
    <w:rsid w:val="00075FEB"/>
    <w:rsid w:val="00076014"/>
    <w:rsid w:val="0007612C"/>
    <w:rsid w:val="00076652"/>
    <w:rsid w:val="00076664"/>
    <w:rsid w:val="000767C3"/>
    <w:rsid w:val="00076A54"/>
    <w:rsid w:val="00076B69"/>
    <w:rsid w:val="00076D1B"/>
    <w:rsid w:val="00076EFF"/>
    <w:rsid w:val="000773C6"/>
    <w:rsid w:val="00077720"/>
    <w:rsid w:val="00077990"/>
    <w:rsid w:val="00077B18"/>
    <w:rsid w:val="00077B86"/>
    <w:rsid w:val="00077D3C"/>
    <w:rsid w:val="00077D7E"/>
    <w:rsid w:val="00077E2B"/>
    <w:rsid w:val="0008018A"/>
    <w:rsid w:val="0008058F"/>
    <w:rsid w:val="00080691"/>
    <w:rsid w:val="000807D0"/>
    <w:rsid w:val="000808D2"/>
    <w:rsid w:val="00080952"/>
    <w:rsid w:val="0008097A"/>
    <w:rsid w:val="000814F3"/>
    <w:rsid w:val="000816A6"/>
    <w:rsid w:val="00081776"/>
    <w:rsid w:val="00081D04"/>
    <w:rsid w:val="00081DAC"/>
    <w:rsid w:val="0008211E"/>
    <w:rsid w:val="00082155"/>
    <w:rsid w:val="0008219D"/>
    <w:rsid w:val="00082531"/>
    <w:rsid w:val="00082842"/>
    <w:rsid w:val="00082985"/>
    <w:rsid w:val="00083256"/>
    <w:rsid w:val="00083692"/>
    <w:rsid w:val="0008391C"/>
    <w:rsid w:val="000839AE"/>
    <w:rsid w:val="000839E9"/>
    <w:rsid w:val="00083B6D"/>
    <w:rsid w:val="00083CA9"/>
    <w:rsid w:val="00083E19"/>
    <w:rsid w:val="00083E1A"/>
    <w:rsid w:val="00083F11"/>
    <w:rsid w:val="000840C8"/>
    <w:rsid w:val="0008463C"/>
    <w:rsid w:val="0008475B"/>
    <w:rsid w:val="000847DC"/>
    <w:rsid w:val="00084809"/>
    <w:rsid w:val="00084BFA"/>
    <w:rsid w:val="00084F8B"/>
    <w:rsid w:val="00084FA1"/>
    <w:rsid w:val="00085006"/>
    <w:rsid w:val="000854C8"/>
    <w:rsid w:val="0008581E"/>
    <w:rsid w:val="00085F3A"/>
    <w:rsid w:val="00086079"/>
    <w:rsid w:val="000862B3"/>
    <w:rsid w:val="00086419"/>
    <w:rsid w:val="00086695"/>
    <w:rsid w:val="0008677B"/>
    <w:rsid w:val="00086DCF"/>
    <w:rsid w:val="00086FC6"/>
    <w:rsid w:val="00087079"/>
    <w:rsid w:val="000870BF"/>
    <w:rsid w:val="000871C0"/>
    <w:rsid w:val="0008738B"/>
    <w:rsid w:val="000875BD"/>
    <w:rsid w:val="000876A4"/>
    <w:rsid w:val="000876EE"/>
    <w:rsid w:val="0008799A"/>
    <w:rsid w:val="00087C76"/>
    <w:rsid w:val="00087D7D"/>
    <w:rsid w:val="0009040B"/>
    <w:rsid w:val="00090648"/>
    <w:rsid w:val="000909F4"/>
    <w:rsid w:val="00090A3E"/>
    <w:rsid w:val="00090ACD"/>
    <w:rsid w:val="00090C66"/>
    <w:rsid w:val="00090C69"/>
    <w:rsid w:val="00091088"/>
    <w:rsid w:val="000913A2"/>
    <w:rsid w:val="0009157B"/>
    <w:rsid w:val="000915FB"/>
    <w:rsid w:val="00091B03"/>
    <w:rsid w:val="00091EC3"/>
    <w:rsid w:val="00092099"/>
    <w:rsid w:val="0009215F"/>
    <w:rsid w:val="00092294"/>
    <w:rsid w:val="0009249C"/>
    <w:rsid w:val="0009274E"/>
    <w:rsid w:val="00092A45"/>
    <w:rsid w:val="00092B14"/>
    <w:rsid w:val="00092E27"/>
    <w:rsid w:val="00092FF5"/>
    <w:rsid w:val="00093291"/>
    <w:rsid w:val="0009372D"/>
    <w:rsid w:val="0009433E"/>
    <w:rsid w:val="0009479F"/>
    <w:rsid w:val="00094B41"/>
    <w:rsid w:val="00094B46"/>
    <w:rsid w:val="00094BCD"/>
    <w:rsid w:val="000952B7"/>
    <w:rsid w:val="0009537D"/>
    <w:rsid w:val="000954A4"/>
    <w:rsid w:val="000954D6"/>
    <w:rsid w:val="00095918"/>
    <w:rsid w:val="0009616F"/>
    <w:rsid w:val="00096A22"/>
    <w:rsid w:val="00096A96"/>
    <w:rsid w:val="00096B7F"/>
    <w:rsid w:val="000971C5"/>
    <w:rsid w:val="00097BF8"/>
    <w:rsid w:val="00097C75"/>
    <w:rsid w:val="00097EE2"/>
    <w:rsid w:val="000A0030"/>
    <w:rsid w:val="000A0272"/>
    <w:rsid w:val="000A0403"/>
    <w:rsid w:val="000A0B8A"/>
    <w:rsid w:val="000A0C5B"/>
    <w:rsid w:val="000A0C96"/>
    <w:rsid w:val="000A0FA1"/>
    <w:rsid w:val="000A113A"/>
    <w:rsid w:val="000A1204"/>
    <w:rsid w:val="000A127C"/>
    <w:rsid w:val="000A12E3"/>
    <w:rsid w:val="000A1322"/>
    <w:rsid w:val="000A13D3"/>
    <w:rsid w:val="000A157F"/>
    <w:rsid w:val="000A17FC"/>
    <w:rsid w:val="000A234F"/>
    <w:rsid w:val="000A24BF"/>
    <w:rsid w:val="000A2531"/>
    <w:rsid w:val="000A2BC7"/>
    <w:rsid w:val="000A302B"/>
    <w:rsid w:val="000A30A9"/>
    <w:rsid w:val="000A3111"/>
    <w:rsid w:val="000A3344"/>
    <w:rsid w:val="000A3373"/>
    <w:rsid w:val="000A3497"/>
    <w:rsid w:val="000A36AB"/>
    <w:rsid w:val="000A36BB"/>
    <w:rsid w:val="000A3BC2"/>
    <w:rsid w:val="000A425D"/>
    <w:rsid w:val="000A43AD"/>
    <w:rsid w:val="000A44A6"/>
    <w:rsid w:val="000A4589"/>
    <w:rsid w:val="000A48E1"/>
    <w:rsid w:val="000A4A79"/>
    <w:rsid w:val="000A4AB7"/>
    <w:rsid w:val="000A4BF4"/>
    <w:rsid w:val="000A4D8E"/>
    <w:rsid w:val="000A4F49"/>
    <w:rsid w:val="000A5395"/>
    <w:rsid w:val="000A56BF"/>
    <w:rsid w:val="000A5954"/>
    <w:rsid w:val="000A5A49"/>
    <w:rsid w:val="000A5D82"/>
    <w:rsid w:val="000A5F83"/>
    <w:rsid w:val="000A6744"/>
    <w:rsid w:val="000A68C0"/>
    <w:rsid w:val="000A69F0"/>
    <w:rsid w:val="000A69F3"/>
    <w:rsid w:val="000A6CB5"/>
    <w:rsid w:val="000A6D87"/>
    <w:rsid w:val="000A6D8A"/>
    <w:rsid w:val="000A712D"/>
    <w:rsid w:val="000A7A00"/>
    <w:rsid w:val="000B0044"/>
    <w:rsid w:val="000B03AF"/>
    <w:rsid w:val="000B0A07"/>
    <w:rsid w:val="000B0B13"/>
    <w:rsid w:val="000B0D39"/>
    <w:rsid w:val="000B0F9E"/>
    <w:rsid w:val="000B1214"/>
    <w:rsid w:val="000B13C6"/>
    <w:rsid w:val="000B1646"/>
    <w:rsid w:val="000B1A1B"/>
    <w:rsid w:val="000B1C28"/>
    <w:rsid w:val="000B1D2E"/>
    <w:rsid w:val="000B21FE"/>
    <w:rsid w:val="000B221F"/>
    <w:rsid w:val="000B231B"/>
    <w:rsid w:val="000B282D"/>
    <w:rsid w:val="000B29EB"/>
    <w:rsid w:val="000B2B39"/>
    <w:rsid w:val="000B2C06"/>
    <w:rsid w:val="000B2CA3"/>
    <w:rsid w:val="000B2D13"/>
    <w:rsid w:val="000B2FAD"/>
    <w:rsid w:val="000B30F1"/>
    <w:rsid w:val="000B3583"/>
    <w:rsid w:val="000B377F"/>
    <w:rsid w:val="000B3B12"/>
    <w:rsid w:val="000B3BCC"/>
    <w:rsid w:val="000B3CA1"/>
    <w:rsid w:val="000B3D85"/>
    <w:rsid w:val="000B413D"/>
    <w:rsid w:val="000B48BE"/>
    <w:rsid w:val="000B4997"/>
    <w:rsid w:val="000B4B4E"/>
    <w:rsid w:val="000B4B82"/>
    <w:rsid w:val="000B4E66"/>
    <w:rsid w:val="000B4F4E"/>
    <w:rsid w:val="000B590F"/>
    <w:rsid w:val="000B6027"/>
    <w:rsid w:val="000B64B6"/>
    <w:rsid w:val="000B68AD"/>
    <w:rsid w:val="000B68E1"/>
    <w:rsid w:val="000B6B3B"/>
    <w:rsid w:val="000B6D4E"/>
    <w:rsid w:val="000B7247"/>
    <w:rsid w:val="000B75AE"/>
    <w:rsid w:val="000B76A1"/>
    <w:rsid w:val="000B7956"/>
    <w:rsid w:val="000B7D24"/>
    <w:rsid w:val="000B7FFB"/>
    <w:rsid w:val="000C0176"/>
    <w:rsid w:val="000C01C0"/>
    <w:rsid w:val="000C033C"/>
    <w:rsid w:val="000C073F"/>
    <w:rsid w:val="000C0A58"/>
    <w:rsid w:val="000C11AB"/>
    <w:rsid w:val="000C1866"/>
    <w:rsid w:val="000C1BC3"/>
    <w:rsid w:val="000C1E49"/>
    <w:rsid w:val="000C200D"/>
    <w:rsid w:val="000C2668"/>
    <w:rsid w:val="000C2B1A"/>
    <w:rsid w:val="000C2BA3"/>
    <w:rsid w:val="000C2F7B"/>
    <w:rsid w:val="000C3166"/>
    <w:rsid w:val="000C3372"/>
    <w:rsid w:val="000C35CB"/>
    <w:rsid w:val="000C372F"/>
    <w:rsid w:val="000C3A1B"/>
    <w:rsid w:val="000C3A6F"/>
    <w:rsid w:val="000C3B44"/>
    <w:rsid w:val="000C3EDD"/>
    <w:rsid w:val="000C4041"/>
    <w:rsid w:val="000C4233"/>
    <w:rsid w:val="000C4693"/>
    <w:rsid w:val="000C4702"/>
    <w:rsid w:val="000C480B"/>
    <w:rsid w:val="000C4D67"/>
    <w:rsid w:val="000C5628"/>
    <w:rsid w:val="000C57EF"/>
    <w:rsid w:val="000C5D00"/>
    <w:rsid w:val="000C5F28"/>
    <w:rsid w:val="000C5F3E"/>
    <w:rsid w:val="000C6021"/>
    <w:rsid w:val="000C62A6"/>
    <w:rsid w:val="000C6384"/>
    <w:rsid w:val="000C64BB"/>
    <w:rsid w:val="000C66A2"/>
    <w:rsid w:val="000C6874"/>
    <w:rsid w:val="000C6898"/>
    <w:rsid w:val="000C68A8"/>
    <w:rsid w:val="000C6987"/>
    <w:rsid w:val="000C69F4"/>
    <w:rsid w:val="000C7057"/>
    <w:rsid w:val="000C705C"/>
    <w:rsid w:val="000C7121"/>
    <w:rsid w:val="000C712C"/>
    <w:rsid w:val="000C7268"/>
    <w:rsid w:val="000C7489"/>
    <w:rsid w:val="000C7992"/>
    <w:rsid w:val="000C7A44"/>
    <w:rsid w:val="000C7BAD"/>
    <w:rsid w:val="000C7D9D"/>
    <w:rsid w:val="000C7E21"/>
    <w:rsid w:val="000D0344"/>
    <w:rsid w:val="000D044A"/>
    <w:rsid w:val="000D045B"/>
    <w:rsid w:val="000D053E"/>
    <w:rsid w:val="000D06B8"/>
    <w:rsid w:val="000D0880"/>
    <w:rsid w:val="000D0D2D"/>
    <w:rsid w:val="000D10B6"/>
    <w:rsid w:val="000D1333"/>
    <w:rsid w:val="000D1476"/>
    <w:rsid w:val="000D14C3"/>
    <w:rsid w:val="000D1833"/>
    <w:rsid w:val="000D1D71"/>
    <w:rsid w:val="000D1E11"/>
    <w:rsid w:val="000D1ED6"/>
    <w:rsid w:val="000D1F57"/>
    <w:rsid w:val="000D1F85"/>
    <w:rsid w:val="000D20C7"/>
    <w:rsid w:val="000D20C9"/>
    <w:rsid w:val="000D2349"/>
    <w:rsid w:val="000D2418"/>
    <w:rsid w:val="000D25CD"/>
    <w:rsid w:val="000D28B2"/>
    <w:rsid w:val="000D2B16"/>
    <w:rsid w:val="000D2B50"/>
    <w:rsid w:val="000D2CCD"/>
    <w:rsid w:val="000D2F8F"/>
    <w:rsid w:val="000D30B4"/>
    <w:rsid w:val="000D3E25"/>
    <w:rsid w:val="000D3EC2"/>
    <w:rsid w:val="000D442D"/>
    <w:rsid w:val="000D46A3"/>
    <w:rsid w:val="000D4827"/>
    <w:rsid w:val="000D4914"/>
    <w:rsid w:val="000D4920"/>
    <w:rsid w:val="000D4A4B"/>
    <w:rsid w:val="000D4A73"/>
    <w:rsid w:val="000D4A97"/>
    <w:rsid w:val="000D4C10"/>
    <w:rsid w:val="000D4C19"/>
    <w:rsid w:val="000D4DF5"/>
    <w:rsid w:val="000D4E03"/>
    <w:rsid w:val="000D4E6F"/>
    <w:rsid w:val="000D4F08"/>
    <w:rsid w:val="000D5B9A"/>
    <w:rsid w:val="000D5BBD"/>
    <w:rsid w:val="000D6052"/>
    <w:rsid w:val="000D6118"/>
    <w:rsid w:val="000D67E0"/>
    <w:rsid w:val="000D67F6"/>
    <w:rsid w:val="000D6A8A"/>
    <w:rsid w:val="000D6BB3"/>
    <w:rsid w:val="000D6EF9"/>
    <w:rsid w:val="000D719A"/>
    <w:rsid w:val="000D72CC"/>
    <w:rsid w:val="000D74FF"/>
    <w:rsid w:val="000D782C"/>
    <w:rsid w:val="000D7DDD"/>
    <w:rsid w:val="000D7E18"/>
    <w:rsid w:val="000E03A8"/>
    <w:rsid w:val="000E065D"/>
    <w:rsid w:val="000E0727"/>
    <w:rsid w:val="000E077B"/>
    <w:rsid w:val="000E0914"/>
    <w:rsid w:val="000E139F"/>
    <w:rsid w:val="000E13FD"/>
    <w:rsid w:val="000E1401"/>
    <w:rsid w:val="000E1DBF"/>
    <w:rsid w:val="000E1F3D"/>
    <w:rsid w:val="000E2159"/>
    <w:rsid w:val="000E2197"/>
    <w:rsid w:val="000E2328"/>
    <w:rsid w:val="000E24BB"/>
    <w:rsid w:val="000E2A69"/>
    <w:rsid w:val="000E2BD9"/>
    <w:rsid w:val="000E2C68"/>
    <w:rsid w:val="000E2D21"/>
    <w:rsid w:val="000E2D5D"/>
    <w:rsid w:val="000E2E11"/>
    <w:rsid w:val="000E2E5E"/>
    <w:rsid w:val="000E30D4"/>
    <w:rsid w:val="000E36A8"/>
    <w:rsid w:val="000E36F2"/>
    <w:rsid w:val="000E3738"/>
    <w:rsid w:val="000E376B"/>
    <w:rsid w:val="000E3791"/>
    <w:rsid w:val="000E3951"/>
    <w:rsid w:val="000E3BEB"/>
    <w:rsid w:val="000E3E98"/>
    <w:rsid w:val="000E4178"/>
    <w:rsid w:val="000E41BB"/>
    <w:rsid w:val="000E42B2"/>
    <w:rsid w:val="000E4B9A"/>
    <w:rsid w:val="000E4BA4"/>
    <w:rsid w:val="000E4C1D"/>
    <w:rsid w:val="000E4C6D"/>
    <w:rsid w:val="000E5529"/>
    <w:rsid w:val="000E565B"/>
    <w:rsid w:val="000E565C"/>
    <w:rsid w:val="000E56FB"/>
    <w:rsid w:val="000E5CC9"/>
    <w:rsid w:val="000E5E31"/>
    <w:rsid w:val="000E5E32"/>
    <w:rsid w:val="000E65D5"/>
    <w:rsid w:val="000E688E"/>
    <w:rsid w:val="000E69E6"/>
    <w:rsid w:val="000E6AB2"/>
    <w:rsid w:val="000E6B11"/>
    <w:rsid w:val="000E6BAC"/>
    <w:rsid w:val="000E6D3A"/>
    <w:rsid w:val="000E729B"/>
    <w:rsid w:val="000E729F"/>
    <w:rsid w:val="000E736A"/>
    <w:rsid w:val="000E741F"/>
    <w:rsid w:val="000E7434"/>
    <w:rsid w:val="000E76DF"/>
    <w:rsid w:val="000E7728"/>
    <w:rsid w:val="000E7BE0"/>
    <w:rsid w:val="000F0028"/>
    <w:rsid w:val="000F0191"/>
    <w:rsid w:val="000F0195"/>
    <w:rsid w:val="000F04BB"/>
    <w:rsid w:val="000F0BA1"/>
    <w:rsid w:val="000F0E94"/>
    <w:rsid w:val="000F0F16"/>
    <w:rsid w:val="000F0FEE"/>
    <w:rsid w:val="000F1006"/>
    <w:rsid w:val="000F10B4"/>
    <w:rsid w:val="000F151E"/>
    <w:rsid w:val="000F1B6A"/>
    <w:rsid w:val="000F1CD9"/>
    <w:rsid w:val="000F1CE1"/>
    <w:rsid w:val="000F2009"/>
    <w:rsid w:val="000F2181"/>
    <w:rsid w:val="000F2DEC"/>
    <w:rsid w:val="000F2EF9"/>
    <w:rsid w:val="000F3059"/>
    <w:rsid w:val="000F3781"/>
    <w:rsid w:val="000F3D1C"/>
    <w:rsid w:val="000F4303"/>
    <w:rsid w:val="000F4450"/>
    <w:rsid w:val="000F46BF"/>
    <w:rsid w:val="000F4874"/>
    <w:rsid w:val="000F4AD0"/>
    <w:rsid w:val="000F4FF3"/>
    <w:rsid w:val="000F52EC"/>
    <w:rsid w:val="000F53B9"/>
    <w:rsid w:val="000F53FD"/>
    <w:rsid w:val="000F54DE"/>
    <w:rsid w:val="000F554A"/>
    <w:rsid w:val="000F55BB"/>
    <w:rsid w:val="000F560B"/>
    <w:rsid w:val="000F587D"/>
    <w:rsid w:val="000F5A25"/>
    <w:rsid w:val="000F5AF8"/>
    <w:rsid w:val="000F5C2C"/>
    <w:rsid w:val="000F5EEE"/>
    <w:rsid w:val="000F5FF9"/>
    <w:rsid w:val="000F6078"/>
    <w:rsid w:val="000F646F"/>
    <w:rsid w:val="000F6534"/>
    <w:rsid w:val="000F6690"/>
    <w:rsid w:val="000F6B2C"/>
    <w:rsid w:val="000F764F"/>
    <w:rsid w:val="000F7659"/>
    <w:rsid w:val="0010009E"/>
    <w:rsid w:val="00100108"/>
    <w:rsid w:val="0010077D"/>
    <w:rsid w:val="00100900"/>
    <w:rsid w:val="00100B04"/>
    <w:rsid w:val="00100E93"/>
    <w:rsid w:val="00101046"/>
    <w:rsid w:val="001012BA"/>
    <w:rsid w:val="00101451"/>
    <w:rsid w:val="001015DE"/>
    <w:rsid w:val="001019D0"/>
    <w:rsid w:val="00101E6A"/>
    <w:rsid w:val="00102016"/>
    <w:rsid w:val="0010226E"/>
    <w:rsid w:val="0010226F"/>
    <w:rsid w:val="001023B3"/>
    <w:rsid w:val="00102420"/>
    <w:rsid w:val="001025CA"/>
    <w:rsid w:val="001027EC"/>
    <w:rsid w:val="00102B83"/>
    <w:rsid w:val="00102D8A"/>
    <w:rsid w:val="001030F4"/>
    <w:rsid w:val="00103116"/>
    <w:rsid w:val="0010324D"/>
    <w:rsid w:val="0010336F"/>
    <w:rsid w:val="001033AB"/>
    <w:rsid w:val="001033C5"/>
    <w:rsid w:val="00103696"/>
    <w:rsid w:val="0010394E"/>
    <w:rsid w:val="00103FF8"/>
    <w:rsid w:val="0010400B"/>
    <w:rsid w:val="001040F4"/>
    <w:rsid w:val="001041D6"/>
    <w:rsid w:val="00104F48"/>
    <w:rsid w:val="00105103"/>
    <w:rsid w:val="00105130"/>
    <w:rsid w:val="00105215"/>
    <w:rsid w:val="00105470"/>
    <w:rsid w:val="00105535"/>
    <w:rsid w:val="00105642"/>
    <w:rsid w:val="00105913"/>
    <w:rsid w:val="00105A33"/>
    <w:rsid w:val="00105B7E"/>
    <w:rsid w:val="00105D34"/>
    <w:rsid w:val="00105FF1"/>
    <w:rsid w:val="0010623F"/>
    <w:rsid w:val="00106475"/>
    <w:rsid w:val="0010653E"/>
    <w:rsid w:val="00106553"/>
    <w:rsid w:val="00106A09"/>
    <w:rsid w:val="00106BEA"/>
    <w:rsid w:val="00106D38"/>
    <w:rsid w:val="00106D3B"/>
    <w:rsid w:val="00106DBF"/>
    <w:rsid w:val="00107073"/>
    <w:rsid w:val="0010708D"/>
    <w:rsid w:val="001072B1"/>
    <w:rsid w:val="0010738F"/>
    <w:rsid w:val="0010798A"/>
    <w:rsid w:val="00107CD9"/>
    <w:rsid w:val="00107D71"/>
    <w:rsid w:val="00107F87"/>
    <w:rsid w:val="0011003E"/>
    <w:rsid w:val="001104D3"/>
    <w:rsid w:val="0011055D"/>
    <w:rsid w:val="0011070E"/>
    <w:rsid w:val="001107B2"/>
    <w:rsid w:val="00110923"/>
    <w:rsid w:val="00110B74"/>
    <w:rsid w:val="00110F41"/>
    <w:rsid w:val="00111016"/>
    <w:rsid w:val="0011108B"/>
    <w:rsid w:val="001111B4"/>
    <w:rsid w:val="0011168D"/>
    <w:rsid w:val="0011177D"/>
    <w:rsid w:val="00111B52"/>
    <w:rsid w:val="0011210A"/>
    <w:rsid w:val="001127BF"/>
    <w:rsid w:val="00112867"/>
    <w:rsid w:val="001129A6"/>
    <w:rsid w:val="00112DC1"/>
    <w:rsid w:val="00112E75"/>
    <w:rsid w:val="00112F74"/>
    <w:rsid w:val="001132B1"/>
    <w:rsid w:val="00113461"/>
    <w:rsid w:val="001135E2"/>
    <w:rsid w:val="00113632"/>
    <w:rsid w:val="0011380C"/>
    <w:rsid w:val="00113829"/>
    <w:rsid w:val="00113920"/>
    <w:rsid w:val="00113A49"/>
    <w:rsid w:val="00113EC1"/>
    <w:rsid w:val="00114192"/>
    <w:rsid w:val="00114203"/>
    <w:rsid w:val="001144BD"/>
    <w:rsid w:val="00114873"/>
    <w:rsid w:val="00114E75"/>
    <w:rsid w:val="00114F86"/>
    <w:rsid w:val="00115140"/>
    <w:rsid w:val="00115207"/>
    <w:rsid w:val="0011527B"/>
    <w:rsid w:val="001153CE"/>
    <w:rsid w:val="0011544E"/>
    <w:rsid w:val="001157D0"/>
    <w:rsid w:val="00115BFF"/>
    <w:rsid w:val="00115C7A"/>
    <w:rsid w:val="00115FFD"/>
    <w:rsid w:val="00116119"/>
    <w:rsid w:val="001161F6"/>
    <w:rsid w:val="001162A1"/>
    <w:rsid w:val="00116336"/>
    <w:rsid w:val="0011640C"/>
    <w:rsid w:val="0011647D"/>
    <w:rsid w:val="00116665"/>
    <w:rsid w:val="001166E4"/>
    <w:rsid w:val="0011699D"/>
    <w:rsid w:val="00116F55"/>
    <w:rsid w:val="00117151"/>
    <w:rsid w:val="0011736F"/>
    <w:rsid w:val="00117505"/>
    <w:rsid w:val="00117570"/>
    <w:rsid w:val="001175D7"/>
    <w:rsid w:val="001177F1"/>
    <w:rsid w:val="0011795C"/>
    <w:rsid w:val="00117D61"/>
    <w:rsid w:val="00117E77"/>
    <w:rsid w:val="00117E7F"/>
    <w:rsid w:val="00120001"/>
    <w:rsid w:val="00120505"/>
    <w:rsid w:val="00120592"/>
    <w:rsid w:val="0012076A"/>
    <w:rsid w:val="001209E0"/>
    <w:rsid w:val="001209F5"/>
    <w:rsid w:val="00120A7C"/>
    <w:rsid w:val="00120E5F"/>
    <w:rsid w:val="00120E6D"/>
    <w:rsid w:val="0012112F"/>
    <w:rsid w:val="0012128C"/>
    <w:rsid w:val="001212C6"/>
    <w:rsid w:val="0012130B"/>
    <w:rsid w:val="00121359"/>
    <w:rsid w:val="001219B8"/>
    <w:rsid w:val="00121A6A"/>
    <w:rsid w:val="00121F3A"/>
    <w:rsid w:val="00121F6F"/>
    <w:rsid w:val="001220FD"/>
    <w:rsid w:val="00122449"/>
    <w:rsid w:val="00122603"/>
    <w:rsid w:val="001228F9"/>
    <w:rsid w:val="00122B42"/>
    <w:rsid w:val="00122B79"/>
    <w:rsid w:val="00122D0A"/>
    <w:rsid w:val="00122E3B"/>
    <w:rsid w:val="001232AB"/>
    <w:rsid w:val="001232FF"/>
    <w:rsid w:val="0012384B"/>
    <w:rsid w:val="001238C2"/>
    <w:rsid w:val="00123920"/>
    <w:rsid w:val="00123C0D"/>
    <w:rsid w:val="0012431D"/>
    <w:rsid w:val="00124432"/>
    <w:rsid w:val="0012458C"/>
    <w:rsid w:val="0012485B"/>
    <w:rsid w:val="001248A1"/>
    <w:rsid w:val="001249BB"/>
    <w:rsid w:val="00124D0B"/>
    <w:rsid w:val="00125159"/>
    <w:rsid w:val="0012543C"/>
    <w:rsid w:val="00125507"/>
    <w:rsid w:val="001257BE"/>
    <w:rsid w:val="001257DC"/>
    <w:rsid w:val="001257F7"/>
    <w:rsid w:val="001258D8"/>
    <w:rsid w:val="00125A5C"/>
    <w:rsid w:val="00125C5F"/>
    <w:rsid w:val="00125D35"/>
    <w:rsid w:val="00125E74"/>
    <w:rsid w:val="0012613A"/>
    <w:rsid w:val="001262BF"/>
    <w:rsid w:val="001266D8"/>
    <w:rsid w:val="001268B0"/>
    <w:rsid w:val="0012690A"/>
    <w:rsid w:val="0012748A"/>
    <w:rsid w:val="00127703"/>
    <w:rsid w:val="00127AB2"/>
    <w:rsid w:val="00127B9A"/>
    <w:rsid w:val="00127CAF"/>
    <w:rsid w:val="00127F31"/>
    <w:rsid w:val="00127FC9"/>
    <w:rsid w:val="00127FDC"/>
    <w:rsid w:val="00127FF6"/>
    <w:rsid w:val="0013016A"/>
    <w:rsid w:val="001303C1"/>
    <w:rsid w:val="0013043A"/>
    <w:rsid w:val="00130716"/>
    <w:rsid w:val="001308CE"/>
    <w:rsid w:val="00130A55"/>
    <w:rsid w:val="00130CF3"/>
    <w:rsid w:val="00130F4E"/>
    <w:rsid w:val="00131201"/>
    <w:rsid w:val="00131443"/>
    <w:rsid w:val="00131A12"/>
    <w:rsid w:val="00131A2C"/>
    <w:rsid w:val="00131EC1"/>
    <w:rsid w:val="00131F57"/>
    <w:rsid w:val="00132475"/>
    <w:rsid w:val="00132572"/>
    <w:rsid w:val="001328CE"/>
    <w:rsid w:val="00132B0C"/>
    <w:rsid w:val="00132FC1"/>
    <w:rsid w:val="0013398D"/>
    <w:rsid w:val="00133AF5"/>
    <w:rsid w:val="00133B2E"/>
    <w:rsid w:val="00133C79"/>
    <w:rsid w:val="0013415B"/>
    <w:rsid w:val="001345CC"/>
    <w:rsid w:val="001345F0"/>
    <w:rsid w:val="00134681"/>
    <w:rsid w:val="00134A3D"/>
    <w:rsid w:val="00134F1E"/>
    <w:rsid w:val="001350AA"/>
    <w:rsid w:val="001353EF"/>
    <w:rsid w:val="00135C65"/>
    <w:rsid w:val="00135E7D"/>
    <w:rsid w:val="00135F2C"/>
    <w:rsid w:val="001363A0"/>
    <w:rsid w:val="00136442"/>
    <w:rsid w:val="0013645C"/>
    <w:rsid w:val="00136643"/>
    <w:rsid w:val="001366DD"/>
    <w:rsid w:val="00136776"/>
    <w:rsid w:val="00136949"/>
    <w:rsid w:val="00136B94"/>
    <w:rsid w:val="00137405"/>
    <w:rsid w:val="001375F7"/>
    <w:rsid w:val="001376DF"/>
    <w:rsid w:val="00137712"/>
    <w:rsid w:val="001378DB"/>
    <w:rsid w:val="0013796F"/>
    <w:rsid w:val="00137CA7"/>
    <w:rsid w:val="00137CB6"/>
    <w:rsid w:val="00137D84"/>
    <w:rsid w:val="00140402"/>
    <w:rsid w:val="0014053C"/>
    <w:rsid w:val="001406F9"/>
    <w:rsid w:val="00140F34"/>
    <w:rsid w:val="00140FAD"/>
    <w:rsid w:val="0014120B"/>
    <w:rsid w:val="0014126C"/>
    <w:rsid w:val="00141379"/>
    <w:rsid w:val="00141577"/>
    <w:rsid w:val="001415A5"/>
    <w:rsid w:val="00141617"/>
    <w:rsid w:val="0014166F"/>
    <w:rsid w:val="00141C20"/>
    <w:rsid w:val="00141DB0"/>
    <w:rsid w:val="00142133"/>
    <w:rsid w:val="001422FE"/>
    <w:rsid w:val="001427C1"/>
    <w:rsid w:val="00142C3D"/>
    <w:rsid w:val="00142C56"/>
    <w:rsid w:val="00142F27"/>
    <w:rsid w:val="00143440"/>
    <w:rsid w:val="001434A6"/>
    <w:rsid w:val="001434C1"/>
    <w:rsid w:val="00143587"/>
    <w:rsid w:val="00143986"/>
    <w:rsid w:val="00143A80"/>
    <w:rsid w:val="00143AFE"/>
    <w:rsid w:val="00143C79"/>
    <w:rsid w:val="00143CC6"/>
    <w:rsid w:val="00143D49"/>
    <w:rsid w:val="00143F08"/>
    <w:rsid w:val="00143F47"/>
    <w:rsid w:val="00143FF4"/>
    <w:rsid w:val="001440AE"/>
    <w:rsid w:val="001441B8"/>
    <w:rsid w:val="00144249"/>
    <w:rsid w:val="001442FB"/>
    <w:rsid w:val="0014484A"/>
    <w:rsid w:val="001448C8"/>
    <w:rsid w:val="00144B0A"/>
    <w:rsid w:val="00144B7D"/>
    <w:rsid w:val="00144BBD"/>
    <w:rsid w:val="00144C45"/>
    <w:rsid w:val="00144D8A"/>
    <w:rsid w:val="00144EF1"/>
    <w:rsid w:val="00144F85"/>
    <w:rsid w:val="00145096"/>
    <w:rsid w:val="00145874"/>
    <w:rsid w:val="0014606D"/>
    <w:rsid w:val="00146398"/>
    <w:rsid w:val="001467D9"/>
    <w:rsid w:val="00146A2E"/>
    <w:rsid w:val="00146CC2"/>
    <w:rsid w:val="00146F7B"/>
    <w:rsid w:val="00147150"/>
    <w:rsid w:val="0014725F"/>
    <w:rsid w:val="001474D6"/>
    <w:rsid w:val="001478E2"/>
    <w:rsid w:val="00147CE2"/>
    <w:rsid w:val="00147FE9"/>
    <w:rsid w:val="00150271"/>
    <w:rsid w:val="001506CA"/>
    <w:rsid w:val="00150AE8"/>
    <w:rsid w:val="00150D2D"/>
    <w:rsid w:val="001510A5"/>
    <w:rsid w:val="001511A4"/>
    <w:rsid w:val="001513E9"/>
    <w:rsid w:val="0015149E"/>
    <w:rsid w:val="001517EA"/>
    <w:rsid w:val="00151C3E"/>
    <w:rsid w:val="00151D49"/>
    <w:rsid w:val="00151D5E"/>
    <w:rsid w:val="00151D9B"/>
    <w:rsid w:val="00151E94"/>
    <w:rsid w:val="00152069"/>
    <w:rsid w:val="0015210F"/>
    <w:rsid w:val="001521DC"/>
    <w:rsid w:val="0015255C"/>
    <w:rsid w:val="0015262D"/>
    <w:rsid w:val="00152E78"/>
    <w:rsid w:val="0015322C"/>
    <w:rsid w:val="0015323D"/>
    <w:rsid w:val="001534A9"/>
    <w:rsid w:val="001534DB"/>
    <w:rsid w:val="00153576"/>
    <w:rsid w:val="00153990"/>
    <w:rsid w:val="0015399F"/>
    <w:rsid w:val="00153E01"/>
    <w:rsid w:val="00153ECE"/>
    <w:rsid w:val="0015429C"/>
    <w:rsid w:val="0015449D"/>
    <w:rsid w:val="00154839"/>
    <w:rsid w:val="0015490F"/>
    <w:rsid w:val="001549CD"/>
    <w:rsid w:val="00155146"/>
    <w:rsid w:val="00155151"/>
    <w:rsid w:val="00155328"/>
    <w:rsid w:val="001553AB"/>
    <w:rsid w:val="001553B3"/>
    <w:rsid w:val="0015544E"/>
    <w:rsid w:val="0015573B"/>
    <w:rsid w:val="00155783"/>
    <w:rsid w:val="001557E0"/>
    <w:rsid w:val="00155B4E"/>
    <w:rsid w:val="00155DA4"/>
    <w:rsid w:val="00155E85"/>
    <w:rsid w:val="0015612D"/>
    <w:rsid w:val="0015663E"/>
    <w:rsid w:val="00156684"/>
    <w:rsid w:val="001567BF"/>
    <w:rsid w:val="00157142"/>
    <w:rsid w:val="00157326"/>
    <w:rsid w:val="00157348"/>
    <w:rsid w:val="001601F6"/>
    <w:rsid w:val="001604D0"/>
    <w:rsid w:val="001607AA"/>
    <w:rsid w:val="0016098F"/>
    <w:rsid w:val="00160A2A"/>
    <w:rsid w:val="00160B8D"/>
    <w:rsid w:val="00160DB2"/>
    <w:rsid w:val="00160F6E"/>
    <w:rsid w:val="0016136D"/>
    <w:rsid w:val="0016159D"/>
    <w:rsid w:val="001615E0"/>
    <w:rsid w:val="00161716"/>
    <w:rsid w:val="00161C16"/>
    <w:rsid w:val="00162170"/>
    <w:rsid w:val="001623A6"/>
    <w:rsid w:val="001625E2"/>
    <w:rsid w:val="001627DB"/>
    <w:rsid w:val="00162899"/>
    <w:rsid w:val="00162BDB"/>
    <w:rsid w:val="00162BED"/>
    <w:rsid w:val="00162D08"/>
    <w:rsid w:val="00162E50"/>
    <w:rsid w:val="00162ED6"/>
    <w:rsid w:val="001636E8"/>
    <w:rsid w:val="00163ABF"/>
    <w:rsid w:val="00163C04"/>
    <w:rsid w:val="00163D4F"/>
    <w:rsid w:val="001641FF"/>
    <w:rsid w:val="00164BE2"/>
    <w:rsid w:val="00164D29"/>
    <w:rsid w:val="00164F83"/>
    <w:rsid w:val="00164FE0"/>
    <w:rsid w:val="0016522F"/>
    <w:rsid w:val="00165780"/>
    <w:rsid w:val="00165B04"/>
    <w:rsid w:val="00165BE4"/>
    <w:rsid w:val="00165CF3"/>
    <w:rsid w:val="0016615F"/>
    <w:rsid w:val="00166417"/>
    <w:rsid w:val="001667F2"/>
    <w:rsid w:val="0016687E"/>
    <w:rsid w:val="001669D6"/>
    <w:rsid w:val="00166D12"/>
    <w:rsid w:val="00166E81"/>
    <w:rsid w:val="00167236"/>
    <w:rsid w:val="0016735B"/>
    <w:rsid w:val="0016739E"/>
    <w:rsid w:val="001674A1"/>
    <w:rsid w:val="0016786A"/>
    <w:rsid w:val="001679EE"/>
    <w:rsid w:val="00170119"/>
    <w:rsid w:val="0017022A"/>
    <w:rsid w:val="00170568"/>
    <w:rsid w:val="00170B6E"/>
    <w:rsid w:val="00170EC2"/>
    <w:rsid w:val="00170F59"/>
    <w:rsid w:val="001711BB"/>
    <w:rsid w:val="00171312"/>
    <w:rsid w:val="001713C1"/>
    <w:rsid w:val="001713DD"/>
    <w:rsid w:val="00171697"/>
    <w:rsid w:val="001716EB"/>
    <w:rsid w:val="001717C4"/>
    <w:rsid w:val="00171822"/>
    <w:rsid w:val="00171828"/>
    <w:rsid w:val="001719EB"/>
    <w:rsid w:val="00171BA6"/>
    <w:rsid w:val="00171CE2"/>
    <w:rsid w:val="00171DB6"/>
    <w:rsid w:val="00171DD3"/>
    <w:rsid w:val="00172068"/>
    <w:rsid w:val="00172446"/>
    <w:rsid w:val="001724DD"/>
    <w:rsid w:val="0017272B"/>
    <w:rsid w:val="001728AC"/>
    <w:rsid w:val="001728C2"/>
    <w:rsid w:val="001729C1"/>
    <w:rsid w:val="00172D2F"/>
    <w:rsid w:val="0017321D"/>
    <w:rsid w:val="0017340B"/>
    <w:rsid w:val="00173666"/>
    <w:rsid w:val="001737DC"/>
    <w:rsid w:val="0017398E"/>
    <w:rsid w:val="00173CB5"/>
    <w:rsid w:val="0017413F"/>
    <w:rsid w:val="001742B7"/>
    <w:rsid w:val="0017430C"/>
    <w:rsid w:val="001744CD"/>
    <w:rsid w:val="001744EF"/>
    <w:rsid w:val="00174639"/>
    <w:rsid w:val="0017471C"/>
    <w:rsid w:val="00174AE5"/>
    <w:rsid w:val="00174C19"/>
    <w:rsid w:val="00174C8A"/>
    <w:rsid w:val="00174E2C"/>
    <w:rsid w:val="00174E77"/>
    <w:rsid w:val="00174EBC"/>
    <w:rsid w:val="00174EE2"/>
    <w:rsid w:val="0017508F"/>
    <w:rsid w:val="001750F5"/>
    <w:rsid w:val="00175254"/>
    <w:rsid w:val="001752E7"/>
    <w:rsid w:val="00175351"/>
    <w:rsid w:val="00175490"/>
    <w:rsid w:val="0017569E"/>
    <w:rsid w:val="00175954"/>
    <w:rsid w:val="00175A22"/>
    <w:rsid w:val="00175B81"/>
    <w:rsid w:val="00175C32"/>
    <w:rsid w:val="00175CA4"/>
    <w:rsid w:val="00176363"/>
    <w:rsid w:val="0017659C"/>
    <w:rsid w:val="001765ED"/>
    <w:rsid w:val="00176B83"/>
    <w:rsid w:val="00176DA1"/>
    <w:rsid w:val="00176DF2"/>
    <w:rsid w:val="00176F0F"/>
    <w:rsid w:val="00176FA1"/>
    <w:rsid w:val="00176FEB"/>
    <w:rsid w:val="0017722F"/>
    <w:rsid w:val="001772F0"/>
    <w:rsid w:val="001777E3"/>
    <w:rsid w:val="001779BC"/>
    <w:rsid w:val="00177A5C"/>
    <w:rsid w:val="00177CC7"/>
    <w:rsid w:val="00177CEA"/>
    <w:rsid w:val="0018036D"/>
    <w:rsid w:val="00180756"/>
    <w:rsid w:val="00180CA4"/>
    <w:rsid w:val="00180CAE"/>
    <w:rsid w:val="0018109D"/>
    <w:rsid w:val="001810CB"/>
    <w:rsid w:val="0018121B"/>
    <w:rsid w:val="0018135A"/>
    <w:rsid w:val="00181D6A"/>
    <w:rsid w:val="00181F82"/>
    <w:rsid w:val="00181FA1"/>
    <w:rsid w:val="001820B7"/>
    <w:rsid w:val="001822CE"/>
    <w:rsid w:val="00182467"/>
    <w:rsid w:val="001826A4"/>
    <w:rsid w:val="0018273C"/>
    <w:rsid w:val="0018284D"/>
    <w:rsid w:val="00182900"/>
    <w:rsid w:val="00182BB8"/>
    <w:rsid w:val="00182DC4"/>
    <w:rsid w:val="00183028"/>
    <w:rsid w:val="001830B5"/>
    <w:rsid w:val="00183158"/>
    <w:rsid w:val="00183493"/>
    <w:rsid w:val="00183684"/>
    <w:rsid w:val="0018377A"/>
    <w:rsid w:val="001838C8"/>
    <w:rsid w:val="001838DD"/>
    <w:rsid w:val="00183C94"/>
    <w:rsid w:val="00183CA8"/>
    <w:rsid w:val="00183D6A"/>
    <w:rsid w:val="00183D9B"/>
    <w:rsid w:val="00184341"/>
    <w:rsid w:val="001843C1"/>
    <w:rsid w:val="00184607"/>
    <w:rsid w:val="00184802"/>
    <w:rsid w:val="001848F0"/>
    <w:rsid w:val="00184B46"/>
    <w:rsid w:val="00184B88"/>
    <w:rsid w:val="00184BBC"/>
    <w:rsid w:val="00184D7C"/>
    <w:rsid w:val="00184DF6"/>
    <w:rsid w:val="00184F6A"/>
    <w:rsid w:val="0018502B"/>
    <w:rsid w:val="001851AC"/>
    <w:rsid w:val="0018524B"/>
    <w:rsid w:val="0018534D"/>
    <w:rsid w:val="0018541E"/>
    <w:rsid w:val="001854EE"/>
    <w:rsid w:val="0018609C"/>
    <w:rsid w:val="0018634A"/>
    <w:rsid w:val="0018675A"/>
    <w:rsid w:val="0018676A"/>
    <w:rsid w:val="001867A5"/>
    <w:rsid w:val="001867DE"/>
    <w:rsid w:val="00186922"/>
    <w:rsid w:val="00186B87"/>
    <w:rsid w:val="00186BD2"/>
    <w:rsid w:val="00186BEA"/>
    <w:rsid w:val="00186D30"/>
    <w:rsid w:val="00186DA4"/>
    <w:rsid w:val="00186EAD"/>
    <w:rsid w:val="00186F13"/>
    <w:rsid w:val="001876FF"/>
    <w:rsid w:val="00187A78"/>
    <w:rsid w:val="001900D2"/>
    <w:rsid w:val="0019026F"/>
    <w:rsid w:val="001907CC"/>
    <w:rsid w:val="00190B6F"/>
    <w:rsid w:val="00190F76"/>
    <w:rsid w:val="00190FEA"/>
    <w:rsid w:val="001914BE"/>
    <w:rsid w:val="001916A0"/>
    <w:rsid w:val="00191A47"/>
    <w:rsid w:val="00191B70"/>
    <w:rsid w:val="00191BFF"/>
    <w:rsid w:val="0019238E"/>
    <w:rsid w:val="001927DB"/>
    <w:rsid w:val="001928F7"/>
    <w:rsid w:val="00192CE6"/>
    <w:rsid w:val="00192F58"/>
    <w:rsid w:val="00193321"/>
    <w:rsid w:val="0019335E"/>
    <w:rsid w:val="0019337E"/>
    <w:rsid w:val="00193A5B"/>
    <w:rsid w:val="00193C34"/>
    <w:rsid w:val="00193CC1"/>
    <w:rsid w:val="00194048"/>
    <w:rsid w:val="0019458F"/>
    <w:rsid w:val="0019466C"/>
    <w:rsid w:val="00194A9D"/>
    <w:rsid w:val="00194D68"/>
    <w:rsid w:val="001951CE"/>
    <w:rsid w:val="00195547"/>
    <w:rsid w:val="00195736"/>
    <w:rsid w:val="00195955"/>
    <w:rsid w:val="001959A7"/>
    <w:rsid w:val="00195C84"/>
    <w:rsid w:val="001961C6"/>
    <w:rsid w:val="0019628A"/>
    <w:rsid w:val="0019633D"/>
    <w:rsid w:val="00196433"/>
    <w:rsid w:val="0019646D"/>
    <w:rsid w:val="00196475"/>
    <w:rsid w:val="001965F2"/>
    <w:rsid w:val="00196853"/>
    <w:rsid w:val="00196C4C"/>
    <w:rsid w:val="00196E1F"/>
    <w:rsid w:val="00197353"/>
    <w:rsid w:val="001975ED"/>
    <w:rsid w:val="00197B60"/>
    <w:rsid w:val="00197CFB"/>
    <w:rsid w:val="00197FCB"/>
    <w:rsid w:val="001A0065"/>
    <w:rsid w:val="001A05B9"/>
    <w:rsid w:val="001A07C9"/>
    <w:rsid w:val="001A09A9"/>
    <w:rsid w:val="001A0A1A"/>
    <w:rsid w:val="001A0CDC"/>
    <w:rsid w:val="001A0D77"/>
    <w:rsid w:val="001A0E2C"/>
    <w:rsid w:val="001A0E40"/>
    <w:rsid w:val="001A12F0"/>
    <w:rsid w:val="001A13B7"/>
    <w:rsid w:val="001A1485"/>
    <w:rsid w:val="001A180B"/>
    <w:rsid w:val="001A18DA"/>
    <w:rsid w:val="001A1AA6"/>
    <w:rsid w:val="001A1C05"/>
    <w:rsid w:val="001A203D"/>
    <w:rsid w:val="001A243C"/>
    <w:rsid w:val="001A2588"/>
    <w:rsid w:val="001A2595"/>
    <w:rsid w:val="001A29C3"/>
    <w:rsid w:val="001A2CFF"/>
    <w:rsid w:val="001A2D0E"/>
    <w:rsid w:val="001A2D58"/>
    <w:rsid w:val="001A30E1"/>
    <w:rsid w:val="001A3177"/>
    <w:rsid w:val="001A3385"/>
    <w:rsid w:val="001A339F"/>
    <w:rsid w:val="001A33C9"/>
    <w:rsid w:val="001A33E0"/>
    <w:rsid w:val="001A34DD"/>
    <w:rsid w:val="001A355F"/>
    <w:rsid w:val="001A3892"/>
    <w:rsid w:val="001A3D98"/>
    <w:rsid w:val="001A4025"/>
    <w:rsid w:val="001A409A"/>
    <w:rsid w:val="001A42E8"/>
    <w:rsid w:val="001A439E"/>
    <w:rsid w:val="001A49B2"/>
    <w:rsid w:val="001A4C52"/>
    <w:rsid w:val="001A4D64"/>
    <w:rsid w:val="001A541D"/>
    <w:rsid w:val="001A54F1"/>
    <w:rsid w:val="001A571F"/>
    <w:rsid w:val="001A5DED"/>
    <w:rsid w:val="001A5EE8"/>
    <w:rsid w:val="001A5F54"/>
    <w:rsid w:val="001A613D"/>
    <w:rsid w:val="001A61B3"/>
    <w:rsid w:val="001A674A"/>
    <w:rsid w:val="001A6942"/>
    <w:rsid w:val="001A69D5"/>
    <w:rsid w:val="001A6A86"/>
    <w:rsid w:val="001A6C53"/>
    <w:rsid w:val="001A6CB9"/>
    <w:rsid w:val="001A7027"/>
    <w:rsid w:val="001A71B5"/>
    <w:rsid w:val="001A7246"/>
    <w:rsid w:val="001A7255"/>
    <w:rsid w:val="001A74E7"/>
    <w:rsid w:val="001A766F"/>
    <w:rsid w:val="001A76D6"/>
    <w:rsid w:val="001A77B7"/>
    <w:rsid w:val="001A7986"/>
    <w:rsid w:val="001A7BCC"/>
    <w:rsid w:val="001B0519"/>
    <w:rsid w:val="001B0D57"/>
    <w:rsid w:val="001B0E33"/>
    <w:rsid w:val="001B0F28"/>
    <w:rsid w:val="001B125D"/>
    <w:rsid w:val="001B15DD"/>
    <w:rsid w:val="001B1890"/>
    <w:rsid w:val="001B191D"/>
    <w:rsid w:val="001B19B5"/>
    <w:rsid w:val="001B19DC"/>
    <w:rsid w:val="001B1D30"/>
    <w:rsid w:val="001B1E9F"/>
    <w:rsid w:val="001B1F7E"/>
    <w:rsid w:val="001B2099"/>
    <w:rsid w:val="001B21AB"/>
    <w:rsid w:val="001B2664"/>
    <w:rsid w:val="001B276F"/>
    <w:rsid w:val="001B2995"/>
    <w:rsid w:val="001B2A1C"/>
    <w:rsid w:val="001B2B92"/>
    <w:rsid w:val="001B2C5F"/>
    <w:rsid w:val="001B2DA0"/>
    <w:rsid w:val="001B2E8B"/>
    <w:rsid w:val="001B314C"/>
    <w:rsid w:val="001B32B4"/>
    <w:rsid w:val="001B3525"/>
    <w:rsid w:val="001B3795"/>
    <w:rsid w:val="001B3B15"/>
    <w:rsid w:val="001B3C14"/>
    <w:rsid w:val="001B3E3E"/>
    <w:rsid w:val="001B3E4F"/>
    <w:rsid w:val="001B3E86"/>
    <w:rsid w:val="001B3FBD"/>
    <w:rsid w:val="001B43C8"/>
    <w:rsid w:val="001B44C6"/>
    <w:rsid w:val="001B470E"/>
    <w:rsid w:val="001B47C9"/>
    <w:rsid w:val="001B4C3A"/>
    <w:rsid w:val="001B4E82"/>
    <w:rsid w:val="001B50BD"/>
    <w:rsid w:val="001B56E2"/>
    <w:rsid w:val="001B57E1"/>
    <w:rsid w:val="001B57E7"/>
    <w:rsid w:val="001B5E57"/>
    <w:rsid w:val="001B5E84"/>
    <w:rsid w:val="001B5F6A"/>
    <w:rsid w:val="001B61A3"/>
    <w:rsid w:val="001B6337"/>
    <w:rsid w:val="001B648A"/>
    <w:rsid w:val="001B652C"/>
    <w:rsid w:val="001B654F"/>
    <w:rsid w:val="001B659C"/>
    <w:rsid w:val="001B66C8"/>
    <w:rsid w:val="001B6D69"/>
    <w:rsid w:val="001B78ED"/>
    <w:rsid w:val="001B79EA"/>
    <w:rsid w:val="001B7CF6"/>
    <w:rsid w:val="001B7D29"/>
    <w:rsid w:val="001C04F9"/>
    <w:rsid w:val="001C077C"/>
    <w:rsid w:val="001C0BE8"/>
    <w:rsid w:val="001C0E00"/>
    <w:rsid w:val="001C12B8"/>
    <w:rsid w:val="001C154D"/>
    <w:rsid w:val="001C157E"/>
    <w:rsid w:val="001C16DB"/>
    <w:rsid w:val="001C17B4"/>
    <w:rsid w:val="001C1985"/>
    <w:rsid w:val="001C1A04"/>
    <w:rsid w:val="001C1A73"/>
    <w:rsid w:val="001C1B30"/>
    <w:rsid w:val="001C2044"/>
    <w:rsid w:val="001C2178"/>
    <w:rsid w:val="001C2235"/>
    <w:rsid w:val="001C2373"/>
    <w:rsid w:val="001C23F0"/>
    <w:rsid w:val="001C251B"/>
    <w:rsid w:val="001C2714"/>
    <w:rsid w:val="001C2895"/>
    <w:rsid w:val="001C2938"/>
    <w:rsid w:val="001C29D2"/>
    <w:rsid w:val="001C3165"/>
    <w:rsid w:val="001C32A8"/>
    <w:rsid w:val="001C37BD"/>
    <w:rsid w:val="001C37DE"/>
    <w:rsid w:val="001C3821"/>
    <w:rsid w:val="001C38DA"/>
    <w:rsid w:val="001C38FC"/>
    <w:rsid w:val="001C39F6"/>
    <w:rsid w:val="001C3AAC"/>
    <w:rsid w:val="001C3C50"/>
    <w:rsid w:val="001C3D78"/>
    <w:rsid w:val="001C3DEC"/>
    <w:rsid w:val="001C3E60"/>
    <w:rsid w:val="001C3F34"/>
    <w:rsid w:val="001C40FF"/>
    <w:rsid w:val="001C448F"/>
    <w:rsid w:val="001C4735"/>
    <w:rsid w:val="001C4881"/>
    <w:rsid w:val="001C4A44"/>
    <w:rsid w:val="001C501F"/>
    <w:rsid w:val="001C51CD"/>
    <w:rsid w:val="001C58D3"/>
    <w:rsid w:val="001C59CE"/>
    <w:rsid w:val="001C5A48"/>
    <w:rsid w:val="001C5C3D"/>
    <w:rsid w:val="001C5D11"/>
    <w:rsid w:val="001C5DF4"/>
    <w:rsid w:val="001C5E4E"/>
    <w:rsid w:val="001C5FBE"/>
    <w:rsid w:val="001C61D2"/>
    <w:rsid w:val="001C67AA"/>
    <w:rsid w:val="001C687F"/>
    <w:rsid w:val="001C68FD"/>
    <w:rsid w:val="001C6C0D"/>
    <w:rsid w:val="001C6C66"/>
    <w:rsid w:val="001C6D11"/>
    <w:rsid w:val="001C6F92"/>
    <w:rsid w:val="001C70FB"/>
    <w:rsid w:val="001C7570"/>
    <w:rsid w:val="001C78F4"/>
    <w:rsid w:val="001C79FD"/>
    <w:rsid w:val="001C7C68"/>
    <w:rsid w:val="001C7C89"/>
    <w:rsid w:val="001C7CD8"/>
    <w:rsid w:val="001C7D79"/>
    <w:rsid w:val="001D0216"/>
    <w:rsid w:val="001D0342"/>
    <w:rsid w:val="001D0615"/>
    <w:rsid w:val="001D0648"/>
    <w:rsid w:val="001D07BF"/>
    <w:rsid w:val="001D098F"/>
    <w:rsid w:val="001D11B7"/>
    <w:rsid w:val="001D1299"/>
    <w:rsid w:val="001D1365"/>
    <w:rsid w:val="001D1492"/>
    <w:rsid w:val="001D14AE"/>
    <w:rsid w:val="001D14FF"/>
    <w:rsid w:val="001D1659"/>
    <w:rsid w:val="001D1A73"/>
    <w:rsid w:val="001D1AAF"/>
    <w:rsid w:val="001D1C27"/>
    <w:rsid w:val="001D1C31"/>
    <w:rsid w:val="001D1E55"/>
    <w:rsid w:val="001D1EE6"/>
    <w:rsid w:val="001D1F63"/>
    <w:rsid w:val="001D1F8C"/>
    <w:rsid w:val="001D1FEA"/>
    <w:rsid w:val="001D2572"/>
    <w:rsid w:val="001D26C8"/>
    <w:rsid w:val="001D27AD"/>
    <w:rsid w:val="001D2985"/>
    <w:rsid w:val="001D2A7F"/>
    <w:rsid w:val="001D2B60"/>
    <w:rsid w:val="001D2F4B"/>
    <w:rsid w:val="001D344F"/>
    <w:rsid w:val="001D39CD"/>
    <w:rsid w:val="001D3AC0"/>
    <w:rsid w:val="001D3D4A"/>
    <w:rsid w:val="001D41CF"/>
    <w:rsid w:val="001D431F"/>
    <w:rsid w:val="001D440F"/>
    <w:rsid w:val="001D4420"/>
    <w:rsid w:val="001D445B"/>
    <w:rsid w:val="001D45AF"/>
    <w:rsid w:val="001D45E9"/>
    <w:rsid w:val="001D46B0"/>
    <w:rsid w:val="001D4C12"/>
    <w:rsid w:val="001D4DAC"/>
    <w:rsid w:val="001D52A4"/>
    <w:rsid w:val="001D5596"/>
    <w:rsid w:val="001D57A3"/>
    <w:rsid w:val="001D593C"/>
    <w:rsid w:val="001D5EC6"/>
    <w:rsid w:val="001D653F"/>
    <w:rsid w:val="001D65D4"/>
    <w:rsid w:val="001D6849"/>
    <w:rsid w:val="001D6BBD"/>
    <w:rsid w:val="001D6E5D"/>
    <w:rsid w:val="001D7050"/>
    <w:rsid w:val="001D70C7"/>
    <w:rsid w:val="001D71C6"/>
    <w:rsid w:val="001D71F6"/>
    <w:rsid w:val="001D778C"/>
    <w:rsid w:val="001D7861"/>
    <w:rsid w:val="001E0238"/>
    <w:rsid w:val="001E02EE"/>
    <w:rsid w:val="001E0388"/>
    <w:rsid w:val="001E0513"/>
    <w:rsid w:val="001E0573"/>
    <w:rsid w:val="001E09AF"/>
    <w:rsid w:val="001E101A"/>
    <w:rsid w:val="001E11BF"/>
    <w:rsid w:val="001E1208"/>
    <w:rsid w:val="001E1275"/>
    <w:rsid w:val="001E154E"/>
    <w:rsid w:val="001E1609"/>
    <w:rsid w:val="001E1778"/>
    <w:rsid w:val="001E1996"/>
    <w:rsid w:val="001E1DBE"/>
    <w:rsid w:val="001E21ED"/>
    <w:rsid w:val="001E25DB"/>
    <w:rsid w:val="001E2761"/>
    <w:rsid w:val="001E2B9B"/>
    <w:rsid w:val="001E2C60"/>
    <w:rsid w:val="001E2CED"/>
    <w:rsid w:val="001E2FD6"/>
    <w:rsid w:val="001E3056"/>
    <w:rsid w:val="001E308C"/>
    <w:rsid w:val="001E33C7"/>
    <w:rsid w:val="001E347D"/>
    <w:rsid w:val="001E35DC"/>
    <w:rsid w:val="001E38D0"/>
    <w:rsid w:val="001E39C9"/>
    <w:rsid w:val="001E3CA9"/>
    <w:rsid w:val="001E3D58"/>
    <w:rsid w:val="001E4184"/>
    <w:rsid w:val="001E43EB"/>
    <w:rsid w:val="001E44BC"/>
    <w:rsid w:val="001E487E"/>
    <w:rsid w:val="001E4AAE"/>
    <w:rsid w:val="001E4B36"/>
    <w:rsid w:val="001E4C59"/>
    <w:rsid w:val="001E4CA9"/>
    <w:rsid w:val="001E4D19"/>
    <w:rsid w:val="001E4D94"/>
    <w:rsid w:val="001E523D"/>
    <w:rsid w:val="001E53B6"/>
    <w:rsid w:val="001E53D1"/>
    <w:rsid w:val="001E5575"/>
    <w:rsid w:val="001E5973"/>
    <w:rsid w:val="001E5E70"/>
    <w:rsid w:val="001E666A"/>
    <w:rsid w:val="001E666D"/>
    <w:rsid w:val="001E66EF"/>
    <w:rsid w:val="001E67B8"/>
    <w:rsid w:val="001E6A8C"/>
    <w:rsid w:val="001E6AC1"/>
    <w:rsid w:val="001E6E7A"/>
    <w:rsid w:val="001E710D"/>
    <w:rsid w:val="001E7227"/>
    <w:rsid w:val="001E79F1"/>
    <w:rsid w:val="001E7A59"/>
    <w:rsid w:val="001E7B4B"/>
    <w:rsid w:val="001E7BBB"/>
    <w:rsid w:val="001F01CD"/>
    <w:rsid w:val="001F020F"/>
    <w:rsid w:val="001F037E"/>
    <w:rsid w:val="001F0639"/>
    <w:rsid w:val="001F064F"/>
    <w:rsid w:val="001F0DBA"/>
    <w:rsid w:val="001F0DC5"/>
    <w:rsid w:val="001F0FF5"/>
    <w:rsid w:val="001F10B4"/>
    <w:rsid w:val="001F1110"/>
    <w:rsid w:val="001F122A"/>
    <w:rsid w:val="001F1535"/>
    <w:rsid w:val="001F1793"/>
    <w:rsid w:val="001F1B6A"/>
    <w:rsid w:val="001F1BD7"/>
    <w:rsid w:val="001F1D14"/>
    <w:rsid w:val="001F1FAF"/>
    <w:rsid w:val="001F22CB"/>
    <w:rsid w:val="001F234B"/>
    <w:rsid w:val="001F2369"/>
    <w:rsid w:val="001F2CBC"/>
    <w:rsid w:val="001F3367"/>
    <w:rsid w:val="001F3486"/>
    <w:rsid w:val="001F3502"/>
    <w:rsid w:val="001F3748"/>
    <w:rsid w:val="001F3A37"/>
    <w:rsid w:val="001F3C9B"/>
    <w:rsid w:val="001F401B"/>
    <w:rsid w:val="001F414C"/>
    <w:rsid w:val="001F41BE"/>
    <w:rsid w:val="001F4257"/>
    <w:rsid w:val="001F4346"/>
    <w:rsid w:val="001F4398"/>
    <w:rsid w:val="001F43F1"/>
    <w:rsid w:val="001F4742"/>
    <w:rsid w:val="001F497C"/>
    <w:rsid w:val="001F4A31"/>
    <w:rsid w:val="001F4AF8"/>
    <w:rsid w:val="001F52EC"/>
    <w:rsid w:val="001F547B"/>
    <w:rsid w:val="001F54D5"/>
    <w:rsid w:val="001F564B"/>
    <w:rsid w:val="001F565F"/>
    <w:rsid w:val="001F5CE9"/>
    <w:rsid w:val="001F5DF2"/>
    <w:rsid w:val="001F5F24"/>
    <w:rsid w:val="001F642B"/>
    <w:rsid w:val="001F6463"/>
    <w:rsid w:val="001F64E8"/>
    <w:rsid w:val="001F65B2"/>
    <w:rsid w:val="001F6702"/>
    <w:rsid w:val="001F6AC8"/>
    <w:rsid w:val="001F6BB9"/>
    <w:rsid w:val="001F6D1A"/>
    <w:rsid w:val="001F6D87"/>
    <w:rsid w:val="001F6D9D"/>
    <w:rsid w:val="001F6EC1"/>
    <w:rsid w:val="001F7069"/>
    <w:rsid w:val="001F70A9"/>
    <w:rsid w:val="001F714F"/>
    <w:rsid w:val="001F753D"/>
    <w:rsid w:val="001F767A"/>
    <w:rsid w:val="001F770A"/>
    <w:rsid w:val="001F7797"/>
    <w:rsid w:val="001F795C"/>
    <w:rsid w:val="001F7D14"/>
    <w:rsid w:val="001F7E3B"/>
    <w:rsid w:val="001F7F15"/>
    <w:rsid w:val="001F7F47"/>
    <w:rsid w:val="0020051B"/>
    <w:rsid w:val="002005A6"/>
    <w:rsid w:val="00200C61"/>
    <w:rsid w:val="00200CE7"/>
    <w:rsid w:val="00200FC3"/>
    <w:rsid w:val="002010EB"/>
    <w:rsid w:val="00201329"/>
    <w:rsid w:val="00201547"/>
    <w:rsid w:val="002019BD"/>
    <w:rsid w:val="00201AA9"/>
    <w:rsid w:val="0020228C"/>
    <w:rsid w:val="0020249A"/>
    <w:rsid w:val="002027D0"/>
    <w:rsid w:val="002029CA"/>
    <w:rsid w:val="00202B0A"/>
    <w:rsid w:val="00202B0D"/>
    <w:rsid w:val="00202D60"/>
    <w:rsid w:val="00203041"/>
    <w:rsid w:val="00203043"/>
    <w:rsid w:val="00203134"/>
    <w:rsid w:val="00203144"/>
    <w:rsid w:val="00203358"/>
    <w:rsid w:val="00203886"/>
    <w:rsid w:val="00203CDF"/>
    <w:rsid w:val="00203DB1"/>
    <w:rsid w:val="00204093"/>
    <w:rsid w:val="0020439E"/>
    <w:rsid w:val="00204423"/>
    <w:rsid w:val="00204470"/>
    <w:rsid w:val="00204503"/>
    <w:rsid w:val="002049C1"/>
    <w:rsid w:val="00204DCB"/>
    <w:rsid w:val="00204EBE"/>
    <w:rsid w:val="00205139"/>
    <w:rsid w:val="00205282"/>
    <w:rsid w:val="00205402"/>
    <w:rsid w:val="002058A8"/>
    <w:rsid w:val="002059A8"/>
    <w:rsid w:val="00205A9E"/>
    <w:rsid w:val="00205B5D"/>
    <w:rsid w:val="00205CE1"/>
    <w:rsid w:val="00205D46"/>
    <w:rsid w:val="00205D9C"/>
    <w:rsid w:val="00206242"/>
    <w:rsid w:val="002063F3"/>
    <w:rsid w:val="002068E5"/>
    <w:rsid w:val="0020750E"/>
    <w:rsid w:val="00207593"/>
    <w:rsid w:val="00207627"/>
    <w:rsid w:val="0020765A"/>
    <w:rsid w:val="0020792A"/>
    <w:rsid w:val="00207A20"/>
    <w:rsid w:val="00207A4F"/>
    <w:rsid w:val="00207E9A"/>
    <w:rsid w:val="0021013F"/>
    <w:rsid w:val="00210196"/>
    <w:rsid w:val="002101A1"/>
    <w:rsid w:val="002101C6"/>
    <w:rsid w:val="0021020F"/>
    <w:rsid w:val="002103FA"/>
    <w:rsid w:val="00210621"/>
    <w:rsid w:val="00210920"/>
    <w:rsid w:val="00210C37"/>
    <w:rsid w:val="002110B2"/>
    <w:rsid w:val="0021145A"/>
    <w:rsid w:val="0021149F"/>
    <w:rsid w:val="002115E2"/>
    <w:rsid w:val="00211845"/>
    <w:rsid w:val="00212178"/>
    <w:rsid w:val="002124A0"/>
    <w:rsid w:val="00212531"/>
    <w:rsid w:val="00212CAB"/>
    <w:rsid w:val="00212EA1"/>
    <w:rsid w:val="00212F06"/>
    <w:rsid w:val="002130B7"/>
    <w:rsid w:val="00213192"/>
    <w:rsid w:val="002131CD"/>
    <w:rsid w:val="00213838"/>
    <w:rsid w:val="00213B0E"/>
    <w:rsid w:val="00213C53"/>
    <w:rsid w:val="00213CFE"/>
    <w:rsid w:val="00214329"/>
    <w:rsid w:val="00214387"/>
    <w:rsid w:val="00214509"/>
    <w:rsid w:val="0021455D"/>
    <w:rsid w:val="00214737"/>
    <w:rsid w:val="002147EA"/>
    <w:rsid w:val="00214DA9"/>
    <w:rsid w:val="002150C5"/>
    <w:rsid w:val="002151F9"/>
    <w:rsid w:val="0021528C"/>
    <w:rsid w:val="002153A5"/>
    <w:rsid w:val="0021548D"/>
    <w:rsid w:val="00215D5A"/>
    <w:rsid w:val="00215FBF"/>
    <w:rsid w:val="00216092"/>
    <w:rsid w:val="0021631B"/>
    <w:rsid w:val="0021647F"/>
    <w:rsid w:val="00216792"/>
    <w:rsid w:val="002168FC"/>
    <w:rsid w:val="00216BFD"/>
    <w:rsid w:val="00216CAE"/>
    <w:rsid w:val="00216D8E"/>
    <w:rsid w:val="00216D9B"/>
    <w:rsid w:val="00217076"/>
    <w:rsid w:val="0021722F"/>
    <w:rsid w:val="0021737B"/>
    <w:rsid w:val="00217DED"/>
    <w:rsid w:val="00217E09"/>
    <w:rsid w:val="00220016"/>
    <w:rsid w:val="002201D9"/>
    <w:rsid w:val="00220263"/>
    <w:rsid w:val="0022050B"/>
    <w:rsid w:val="00220742"/>
    <w:rsid w:val="002209C9"/>
    <w:rsid w:val="00220E93"/>
    <w:rsid w:val="00220F9F"/>
    <w:rsid w:val="00221061"/>
    <w:rsid w:val="00221177"/>
    <w:rsid w:val="0022123F"/>
    <w:rsid w:val="002212C0"/>
    <w:rsid w:val="002213A6"/>
    <w:rsid w:val="002214F8"/>
    <w:rsid w:val="002215CE"/>
    <w:rsid w:val="00221714"/>
    <w:rsid w:val="0022171A"/>
    <w:rsid w:val="0022183A"/>
    <w:rsid w:val="002218B4"/>
    <w:rsid w:val="002218BB"/>
    <w:rsid w:val="002219C9"/>
    <w:rsid w:val="00221E0B"/>
    <w:rsid w:val="00222328"/>
    <w:rsid w:val="002223F6"/>
    <w:rsid w:val="00222615"/>
    <w:rsid w:val="0022290B"/>
    <w:rsid w:val="0022297E"/>
    <w:rsid w:val="00222A90"/>
    <w:rsid w:val="00222BDB"/>
    <w:rsid w:val="00222D47"/>
    <w:rsid w:val="00222E3D"/>
    <w:rsid w:val="00223566"/>
    <w:rsid w:val="00223BFE"/>
    <w:rsid w:val="00223C40"/>
    <w:rsid w:val="00224157"/>
    <w:rsid w:val="0022487D"/>
    <w:rsid w:val="00224BB5"/>
    <w:rsid w:val="00224C4D"/>
    <w:rsid w:val="00224D23"/>
    <w:rsid w:val="00224DD6"/>
    <w:rsid w:val="00224F51"/>
    <w:rsid w:val="00225017"/>
    <w:rsid w:val="00225583"/>
    <w:rsid w:val="0022568D"/>
    <w:rsid w:val="002256E0"/>
    <w:rsid w:val="00225779"/>
    <w:rsid w:val="0022581B"/>
    <w:rsid w:val="00225A4F"/>
    <w:rsid w:val="00225A5A"/>
    <w:rsid w:val="00225A99"/>
    <w:rsid w:val="00225AC3"/>
    <w:rsid w:val="00225C8B"/>
    <w:rsid w:val="00225F21"/>
    <w:rsid w:val="00226190"/>
    <w:rsid w:val="00226487"/>
    <w:rsid w:val="0022653C"/>
    <w:rsid w:val="002268AE"/>
    <w:rsid w:val="002268F8"/>
    <w:rsid w:val="00226A8C"/>
    <w:rsid w:val="00226C1F"/>
    <w:rsid w:val="002270B9"/>
    <w:rsid w:val="002270CA"/>
    <w:rsid w:val="002270ED"/>
    <w:rsid w:val="0022724D"/>
    <w:rsid w:val="002273FA"/>
    <w:rsid w:val="002277AE"/>
    <w:rsid w:val="002277CC"/>
    <w:rsid w:val="00227AF9"/>
    <w:rsid w:val="00227B9F"/>
    <w:rsid w:val="00227BE4"/>
    <w:rsid w:val="00227CC4"/>
    <w:rsid w:val="00227D77"/>
    <w:rsid w:val="00227DAB"/>
    <w:rsid w:val="00230286"/>
    <w:rsid w:val="00230452"/>
    <w:rsid w:val="002304B9"/>
    <w:rsid w:val="00230A2F"/>
    <w:rsid w:val="00230AA1"/>
    <w:rsid w:val="00230E67"/>
    <w:rsid w:val="0023130E"/>
    <w:rsid w:val="0023137B"/>
    <w:rsid w:val="0023153F"/>
    <w:rsid w:val="00231540"/>
    <w:rsid w:val="0023197B"/>
    <w:rsid w:val="00231FD0"/>
    <w:rsid w:val="0023205D"/>
    <w:rsid w:val="0023233E"/>
    <w:rsid w:val="00232399"/>
    <w:rsid w:val="002327C0"/>
    <w:rsid w:val="002328DE"/>
    <w:rsid w:val="00232BC9"/>
    <w:rsid w:val="00232E1E"/>
    <w:rsid w:val="002330AB"/>
    <w:rsid w:val="002330B9"/>
    <w:rsid w:val="00233521"/>
    <w:rsid w:val="0023376F"/>
    <w:rsid w:val="002339CB"/>
    <w:rsid w:val="00233A8E"/>
    <w:rsid w:val="00233DDF"/>
    <w:rsid w:val="00233F25"/>
    <w:rsid w:val="00233FCD"/>
    <w:rsid w:val="0023444B"/>
    <w:rsid w:val="002344C0"/>
    <w:rsid w:val="00234594"/>
    <w:rsid w:val="00234AF0"/>
    <w:rsid w:val="002355C1"/>
    <w:rsid w:val="00235819"/>
    <w:rsid w:val="00235F92"/>
    <w:rsid w:val="00235FCE"/>
    <w:rsid w:val="002362FD"/>
    <w:rsid w:val="002366E2"/>
    <w:rsid w:val="002367AA"/>
    <w:rsid w:val="0023683F"/>
    <w:rsid w:val="002368ED"/>
    <w:rsid w:val="00236BF5"/>
    <w:rsid w:val="00236D68"/>
    <w:rsid w:val="00236EA8"/>
    <w:rsid w:val="00237093"/>
    <w:rsid w:val="00237137"/>
    <w:rsid w:val="0023723D"/>
    <w:rsid w:val="002373FC"/>
    <w:rsid w:val="002377F9"/>
    <w:rsid w:val="00237FDA"/>
    <w:rsid w:val="00240117"/>
    <w:rsid w:val="002402B3"/>
    <w:rsid w:val="0024032E"/>
    <w:rsid w:val="00240A15"/>
    <w:rsid w:val="00240AF9"/>
    <w:rsid w:val="00240EBF"/>
    <w:rsid w:val="00241445"/>
    <w:rsid w:val="00241583"/>
    <w:rsid w:val="00241689"/>
    <w:rsid w:val="00241CA6"/>
    <w:rsid w:val="00241E64"/>
    <w:rsid w:val="002421AF"/>
    <w:rsid w:val="00242648"/>
    <w:rsid w:val="002426B3"/>
    <w:rsid w:val="00242A1D"/>
    <w:rsid w:val="00242AE2"/>
    <w:rsid w:val="00243ABC"/>
    <w:rsid w:val="00244F32"/>
    <w:rsid w:val="00244F80"/>
    <w:rsid w:val="0024548F"/>
    <w:rsid w:val="0024573E"/>
    <w:rsid w:val="00245A9D"/>
    <w:rsid w:val="00245E55"/>
    <w:rsid w:val="00245E80"/>
    <w:rsid w:val="00245F28"/>
    <w:rsid w:val="0024616D"/>
    <w:rsid w:val="00246310"/>
    <w:rsid w:val="0024678E"/>
    <w:rsid w:val="002468EB"/>
    <w:rsid w:val="00246CDB"/>
    <w:rsid w:val="00246D13"/>
    <w:rsid w:val="00246D9E"/>
    <w:rsid w:val="00246F4C"/>
    <w:rsid w:val="00247020"/>
    <w:rsid w:val="00247031"/>
    <w:rsid w:val="00247378"/>
    <w:rsid w:val="002506E6"/>
    <w:rsid w:val="0025079E"/>
    <w:rsid w:val="00250C1F"/>
    <w:rsid w:val="00250C82"/>
    <w:rsid w:val="00250F49"/>
    <w:rsid w:val="002510DA"/>
    <w:rsid w:val="00251324"/>
    <w:rsid w:val="0025140E"/>
    <w:rsid w:val="00251471"/>
    <w:rsid w:val="002515E1"/>
    <w:rsid w:val="0025186F"/>
    <w:rsid w:val="00251971"/>
    <w:rsid w:val="00251FBA"/>
    <w:rsid w:val="00252136"/>
    <w:rsid w:val="0025222F"/>
    <w:rsid w:val="002522E0"/>
    <w:rsid w:val="00252338"/>
    <w:rsid w:val="002524A0"/>
    <w:rsid w:val="0025266B"/>
    <w:rsid w:val="002529FB"/>
    <w:rsid w:val="00252B67"/>
    <w:rsid w:val="00252D09"/>
    <w:rsid w:val="00252DA1"/>
    <w:rsid w:val="00252E14"/>
    <w:rsid w:val="00252E3C"/>
    <w:rsid w:val="00253006"/>
    <w:rsid w:val="002530B5"/>
    <w:rsid w:val="00253184"/>
    <w:rsid w:val="00253337"/>
    <w:rsid w:val="002533E0"/>
    <w:rsid w:val="00253ACE"/>
    <w:rsid w:val="00253B38"/>
    <w:rsid w:val="00253B76"/>
    <w:rsid w:val="00253D40"/>
    <w:rsid w:val="002547E7"/>
    <w:rsid w:val="00254CC7"/>
    <w:rsid w:val="00254E0F"/>
    <w:rsid w:val="0025525B"/>
    <w:rsid w:val="002558AE"/>
    <w:rsid w:val="00255E12"/>
    <w:rsid w:val="0025601C"/>
    <w:rsid w:val="00256055"/>
    <w:rsid w:val="002561AA"/>
    <w:rsid w:val="0025624A"/>
    <w:rsid w:val="00256388"/>
    <w:rsid w:val="00256479"/>
    <w:rsid w:val="002564F2"/>
    <w:rsid w:val="00256DC3"/>
    <w:rsid w:val="00256FE8"/>
    <w:rsid w:val="00257102"/>
    <w:rsid w:val="0025722B"/>
    <w:rsid w:val="0025729F"/>
    <w:rsid w:val="002572D1"/>
    <w:rsid w:val="002573E3"/>
    <w:rsid w:val="0025763D"/>
    <w:rsid w:val="002578F1"/>
    <w:rsid w:val="00257AF7"/>
    <w:rsid w:val="00257CAD"/>
    <w:rsid w:val="00257CDA"/>
    <w:rsid w:val="00257E03"/>
    <w:rsid w:val="00257E23"/>
    <w:rsid w:val="00257F7F"/>
    <w:rsid w:val="00260101"/>
    <w:rsid w:val="00260699"/>
    <w:rsid w:val="0026094B"/>
    <w:rsid w:val="00260BC3"/>
    <w:rsid w:val="00260BF8"/>
    <w:rsid w:val="00260D43"/>
    <w:rsid w:val="00260E57"/>
    <w:rsid w:val="00260F41"/>
    <w:rsid w:val="00260FEE"/>
    <w:rsid w:val="00261298"/>
    <w:rsid w:val="00261470"/>
    <w:rsid w:val="00261506"/>
    <w:rsid w:val="002619AB"/>
    <w:rsid w:val="00261AF9"/>
    <w:rsid w:val="00261CE3"/>
    <w:rsid w:val="00261F1C"/>
    <w:rsid w:val="00261F32"/>
    <w:rsid w:val="002621B9"/>
    <w:rsid w:val="00262342"/>
    <w:rsid w:val="0026295D"/>
    <w:rsid w:val="00262A1B"/>
    <w:rsid w:val="00262A9F"/>
    <w:rsid w:val="00262BEC"/>
    <w:rsid w:val="00262BF5"/>
    <w:rsid w:val="00262C58"/>
    <w:rsid w:val="00262C9F"/>
    <w:rsid w:val="00262FB9"/>
    <w:rsid w:val="002634A3"/>
    <w:rsid w:val="0026373B"/>
    <w:rsid w:val="00263817"/>
    <w:rsid w:val="00263B60"/>
    <w:rsid w:val="00263FCC"/>
    <w:rsid w:val="00263FFD"/>
    <w:rsid w:val="00264219"/>
    <w:rsid w:val="0026438E"/>
    <w:rsid w:val="00264476"/>
    <w:rsid w:val="00264A16"/>
    <w:rsid w:val="00265250"/>
    <w:rsid w:val="0026529C"/>
    <w:rsid w:val="00265623"/>
    <w:rsid w:val="002656E4"/>
    <w:rsid w:val="00265883"/>
    <w:rsid w:val="00265887"/>
    <w:rsid w:val="00265CCA"/>
    <w:rsid w:val="00265CD2"/>
    <w:rsid w:val="00265F26"/>
    <w:rsid w:val="00265FA0"/>
    <w:rsid w:val="0026602A"/>
    <w:rsid w:val="002660AB"/>
    <w:rsid w:val="00266200"/>
    <w:rsid w:val="00266793"/>
    <w:rsid w:val="00266BE2"/>
    <w:rsid w:val="002670F7"/>
    <w:rsid w:val="0026715A"/>
    <w:rsid w:val="00267260"/>
    <w:rsid w:val="00267309"/>
    <w:rsid w:val="0026758A"/>
    <w:rsid w:val="0026769B"/>
    <w:rsid w:val="00267752"/>
    <w:rsid w:val="00267A0C"/>
    <w:rsid w:val="00267B35"/>
    <w:rsid w:val="00270533"/>
    <w:rsid w:val="002705A8"/>
    <w:rsid w:val="0027083D"/>
    <w:rsid w:val="00270903"/>
    <w:rsid w:val="00270BD0"/>
    <w:rsid w:val="00270E3B"/>
    <w:rsid w:val="00271289"/>
    <w:rsid w:val="002714D1"/>
    <w:rsid w:val="0027172E"/>
    <w:rsid w:val="00271CDA"/>
    <w:rsid w:val="00271D55"/>
    <w:rsid w:val="00271DCC"/>
    <w:rsid w:val="00272300"/>
    <w:rsid w:val="00272422"/>
    <w:rsid w:val="0027257E"/>
    <w:rsid w:val="002725FE"/>
    <w:rsid w:val="0027276A"/>
    <w:rsid w:val="00272A2F"/>
    <w:rsid w:val="00272A60"/>
    <w:rsid w:val="00272B01"/>
    <w:rsid w:val="00272DD8"/>
    <w:rsid w:val="00273212"/>
    <w:rsid w:val="002738ED"/>
    <w:rsid w:val="00273B62"/>
    <w:rsid w:val="00273C5C"/>
    <w:rsid w:val="00273CD6"/>
    <w:rsid w:val="00273E52"/>
    <w:rsid w:val="0027400F"/>
    <w:rsid w:val="0027441C"/>
    <w:rsid w:val="0027447A"/>
    <w:rsid w:val="002746AA"/>
    <w:rsid w:val="00274894"/>
    <w:rsid w:val="002749DC"/>
    <w:rsid w:val="00274BCE"/>
    <w:rsid w:val="00274BE2"/>
    <w:rsid w:val="00274BF2"/>
    <w:rsid w:val="00274C23"/>
    <w:rsid w:val="0027504E"/>
    <w:rsid w:val="002755B5"/>
    <w:rsid w:val="00275870"/>
    <w:rsid w:val="00275936"/>
    <w:rsid w:val="00275AB9"/>
    <w:rsid w:val="00275CEC"/>
    <w:rsid w:val="00276023"/>
    <w:rsid w:val="00276135"/>
    <w:rsid w:val="0027643A"/>
    <w:rsid w:val="00276444"/>
    <w:rsid w:val="002766DE"/>
    <w:rsid w:val="002767DF"/>
    <w:rsid w:val="00276804"/>
    <w:rsid w:val="00276957"/>
    <w:rsid w:val="00276AEC"/>
    <w:rsid w:val="0027774B"/>
    <w:rsid w:val="00277947"/>
    <w:rsid w:val="00277AF5"/>
    <w:rsid w:val="00277D27"/>
    <w:rsid w:val="00277DBC"/>
    <w:rsid w:val="0028012C"/>
    <w:rsid w:val="0028014D"/>
    <w:rsid w:val="00280955"/>
    <w:rsid w:val="00280D26"/>
    <w:rsid w:val="00281055"/>
    <w:rsid w:val="00281176"/>
    <w:rsid w:val="00281203"/>
    <w:rsid w:val="002813F6"/>
    <w:rsid w:val="00281442"/>
    <w:rsid w:val="0028163A"/>
    <w:rsid w:val="002817DA"/>
    <w:rsid w:val="002818B6"/>
    <w:rsid w:val="00281987"/>
    <w:rsid w:val="00281D8B"/>
    <w:rsid w:val="00281EC5"/>
    <w:rsid w:val="0028202E"/>
    <w:rsid w:val="00282042"/>
    <w:rsid w:val="002820CA"/>
    <w:rsid w:val="00282184"/>
    <w:rsid w:val="00282383"/>
    <w:rsid w:val="00282427"/>
    <w:rsid w:val="002824FC"/>
    <w:rsid w:val="0028268B"/>
    <w:rsid w:val="002826E1"/>
    <w:rsid w:val="00282A17"/>
    <w:rsid w:val="00282C0C"/>
    <w:rsid w:val="00283217"/>
    <w:rsid w:val="00283414"/>
    <w:rsid w:val="0028349A"/>
    <w:rsid w:val="0028365B"/>
    <w:rsid w:val="002838FD"/>
    <w:rsid w:val="00283A78"/>
    <w:rsid w:val="00283C1C"/>
    <w:rsid w:val="00284778"/>
    <w:rsid w:val="00284AC1"/>
    <w:rsid w:val="00284DEB"/>
    <w:rsid w:val="002853B2"/>
    <w:rsid w:val="0028540F"/>
    <w:rsid w:val="00285586"/>
    <w:rsid w:val="002858C2"/>
    <w:rsid w:val="0028599F"/>
    <w:rsid w:val="002859B1"/>
    <w:rsid w:val="00285E90"/>
    <w:rsid w:val="00286280"/>
    <w:rsid w:val="002862FA"/>
    <w:rsid w:val="002864B9"/>
    <w:rsid w:val="00286AB0"/>
    <w:rsid w:val="00286B48"/>
    <w:rsid w:val="00286FDD"/>
    <w:rsid w:val="00287024"/>
    <w:rsid w:val="00287170"/>
    <w:rsid w:val="00287344"/>
    <w:rsid w:val="00287395"/>
    <w:rsid w:val="002876B1"/>
    <w:rsid w:val="00287979"/>
    <w:rsid w:val="00287A53"/>
    <w:rsid w:val="00287AB9"/>
    <w:rsid w:val="00287B43"/>
    <w:rsid w:val="00290052"/>
    <w:rsid w:val="002901C9"/>
    <w:rsid w:val="00290207"/>
    <w:rsid w:val="00290273"/>
    <w:rsid w:val="00290978"/>
    <w:rsid w:val="002909A5"/>
    <w:rsid w:val="00290ACE"/>
    <w:rsid w:val="00290E41"/>
    <w:rsid w:val="00290EA7"/>
    <w:rsid w:val="00290FB4"/>
    <w:rsid w:val="0029109F"/>
    <w:rsid w:val="00291185"/>
    <w:rsid w:val="0029118C"/>
    <w:rsid w:val="00291261"/>
    <w:rsid w:val="0029146F"/>
    <w:rsid w:val="0029153A"/>
    <w:rsid w:val="002915E8"/>
    <w:rsid w:val="002917CE"/>
    <w:rsid w:val="0029189F"/>
    <w:rsid w:val="002919EB"/>
    <w:rsid w:val="00291AE3"/>
    <w:rsid w:val="00291B26"/>
    <w:rsid w:val="00291B8B"/>
    <w:rsid w:val="00291C12"/>
    <w:rsid w:val="00291E22"/>
    <w:rsid w:val="00291EC9"/>
    <w:rsid w:val="00291F2A"/>
    <w:rsid w:val="0029211D"/>
    <w:rsid w:val="0029248B"/>
    <w:rsid w:val="00292686"/>
    <w:rsid w:val="00292A5F"/>
    <w:rsid w:val="00292AB9"/>
    <w:rsid w:val="00292BEA"/>
    <w:rsid w:val="00293373"/>
    <w:rsid w:val="0029356C"/>
    <w:rsid w:val="002938CF"/>
    <w:rsid w:val="002938D1"/>
    <w:rsid w:val="00293A45"/>
    <w:rsid w:val="00293CAE"/>
    <w:rsid w:val="00293E76"/>
    <w:rsid w:val="00293E9B"/>
    <w:rsid w:val="00293F25"/>
    <w:rsid w:val="00293FEC"/>
    <w:rsid w:val="00294216"/>
    <w:rsid w:val="00294538"/>
    <w:rsid w:val="00294A4B"/>
    <w:rsid w:val="00295067"/>
    <w:rsid w:val="00295487"/>
    <w:rsid w:val="002956E4"/>
    <w:rsid w:val="00295773"/>
    <w:rsid w:val="00295999"/>
    <w:rsid w:val="00295A6F"/>
    <w:rsid w:val="00295DA9"/>
    <w:rsid w:val="00295DAC"/>
    <w:rsid w:val="00295FD4"/>
    <w:rsid w:val="00296236"/>
    <w:rsid w:val="0029654F"/>
    <w:rsid w:val="00296584"/>
    <w:rsid w:val="00296597"/>
    <w:rsid w:val="00296ADE"/>
    <w:rsid w:val="00296C34"/>
    <w:rsid w:val="00296C3B"/>
    <w:rsid w:val="0029757E"/>
    <w:rsid w:val="002975B5"/>
    <w:rsid w:val="00297603"/>
    <w:rsid w:val="0029763F"/>
    <w:rsid w:val="00297668"/>
    <w:rsid w:val="00297737"/>
    <w:rsid w:val="0029774C"/>
    <w:rsid w:val="002978B9"/>
    <w:rsid w:val="002979E5"/>
    <w:rsid w:val="00297DED"/>
    <w:rsid w:val="00297E48"/>
    <w:rsid w:val="00297EA2"/>
    <w:rsid w:val="00297F23"/>
    <w:rsid w:val="00297F5A"/>
    <w:rsid w:val="002A02FF"/>
    <w:rsid w:val="002A07C2"/>
    <w:rsid w:val="002A07E1"/>
    <w:rsid w:val="002A0835"/>
    <w:rsid w:val="002A0DDE"/>
    <w:rsid w:val="002A0F05"/>
    <w:rsid w:val="002A1217"/>
    <w:rsid w:val="002A148D"/>
    <w:rsid w:val="002A1551"/>
    <w:rsid w:val="002A1719"/>
    <w:rsid w:val="002A1EFF"/>
    <w:rsid w:val="002A1FDD"/>
    <w:rsid w:val="002A225C"/>
    <w:rsid w:val="002A2304"/>
    <w:rsid w:val="002A235E"/>
    <w:rsid w:val="002A2679"/>
    <w:rsid w:val="002A26A1"/>
    <w:rsid w:val="002A26CE"/>
    <w:rsid w:val="002A2BAE"/>
    <w:rsid w:val="002A2D06"/>
    <w:rsid w:val="002A3000"/>
    <w:rsid w:val="002A35A2"/>
    <w:rsid w:val="002A3635"/>
    <w:rsid w:val="002A397A"/>
    <w:rsid w:val="002A39C8"/>
    <w:rsid w:val="002A3AF8"/>
    <w:rsid w:val="002A3B29"/>
    <w:rsid w:val="002A3B87"/>
    <w:rsid w:val="002A3D12"/>
    <w:rsid w:val="002A41A7"/>
    <w:rsid w:val="002A41CD"/>
    <w:rsid w:val="002A4316"/>
    <w:rsid w:val="002A4867"/>
    <w:rsid w:val="002A4997"/>
    <w:rsid w:val="002A49D6"/>
    <w:rsid w:val="002A49E0"/>
    <w:rsid w:val="002A4C25"/>
    <w:rsid w:val="002A5005"/>
    <w:rsid w:val="002A507A"/>
    <w:rsid w:val="002A5319"/>
    <w:rsid w:val="002A5ABE"/>
    <w:rsid w:val="002A5B4C"/>
    <w:rsid w:val="002A5C65"/>
    <w:rsid w:val="002A5F64"/>
    <w:rsid w:val="002A6087"/>
    <w:rsid w:val="002A61AA"/>
    <w:rsid w:val="002A62F3"/>
    <w:rsid w:val="002A6549"/>
    <w:rsid w:val="002A65E6"/>
    <w:rsid w:val="002A6770"/>
    <w:rsid w:val="002A6ACD"/>
    <w:rsid w:val="002A6BCF"/>
    <w:rsid w:val="002A703F"/>
    <w:rsid w:val="002A7045"/>
    <w:rsid w:val="002A7450"/>
    <w:rsid w:val="002A77CD"/>
    <w:rsid w:val="002A78D1"/>
    <w:rsid w:val="002A78E3"/>
    <w:rsid w:val="002B0243"/>
    <w:rsid w:val="002B029E"/>
    <w:rsid w:val="002B037B"/>
    <w:rsid w:val="002B0525"/>
    <w:rsid w:val="002B0644"/>
    <w:rsid w:val="002B0646"/>
    <w:rsid w:val="002B08DF"/>
    <w:rsid w:val="002B0A54"/>
    <w:rsid w:val="002B0C1D"/>
    <w:rsid w:val="002B171D"/>
    <w:rsid w:val="002B1944"/>
    <w:rsid w:val="002B1A1E"/>
    <w:rsid w:val="002B1CEB"/>
    <w:rsid w:val="002B1F53"/>
    <w:rsid w:val="002B24E3"/>
    <w:rsid w:val="002B2520"/>
    <w:rsid w:val="002B257A"/>
    <w:rsid w:val="002B2B3D"/>
    <w:rsid w:val="002B2CB3"/>
    <w:rsid w:val="002B2E34"/>
    <w:rsid w:val="002B2E6B"/>
    <w:rsid w:val="002B2E9B"/>
    <w:rsid w:val="002B3083"/>
    <w:rsid w:val="002B357E"/>
    <w:rsid w:val="002B35C0"/>
    <w:rsid w:val="002B3B24"/>
    <w:rsid w:val="002B3DA7"/>
    <w:rsid w:val="002B3F0D"/>
    <w:rsid w:val="002B4044"/>
    <w:rsid w:val="002B40F2"/>
    <w:rsid w:val="002B417F"/>
    <w:rsid w:val="002B4217"/>
    <w:rsid w:val="002B42C7"/>
    <w:rsid w:val="002B42EB"/>
    <w:rsid w:val="002B450A"/>
    <w:rsid w:val="002B498A"/>
    <w:rsid w:val="002B4B05"/>
    <w:rsid w:val="002B4BE5"/>
    <w:rsid w:val="002B4C82"/>
    <w:rsid w:val="002B4E3C"/>
    <w:rsid w:val="002B5022"/>
    <w:rsid w:val="002B5043"/>
    <w:rsid w:val="002B5781"/>
    <w:rsid w:val="002B582D"/>
    <w:rsid w:val="002B5BF0"/>
    <w:rsid w:val="002B5EA7"/>
    <w:rsid w:val="002B61B3"/>
    <w:rsid w:val="002B6729"/>
    <w:rsid w:val="002B69A3"/>
    <w:rsid w:val="002B6AD1"/>
    <w:rsid w:val="002B6B33"/>
    <w:rsid w:val="002B6DF6"/>
    <w:rsid w:val="002B6E09"/>
    <w:rsid w:val="002B731E"/>
    <w:rsid w:val="002B7589"/>
    <w:rsid w:val="002B76D0"/>
    <w:rsid w:val="002B77C7"/>
    <w:rsid w:val="002B77ED"/>
    <w:rsid w:val="002B799D"/>
    <w:rsid w:val="002B7B2F"/>
    <w:rsid w:val="002C00BB"/>
    <w:rsid w:val="002C0592"/>
    <w:rsid w:val="002C05A6"/>
    <w:rsid w:val="002C09EF"/>
    <w:rsid w:val="002C10B0"/>
    <w:rsid w:val="002C1233"/>
    <w:rsid w:val="002C139B"/>
    <w:rsid w:val="002C1917"/>
    <w:rsid w:val="002C19A8"/>
    <w:rsid w:val="002C1AE2"/>
    <w:rsid w:val="002C2189"/>
    <w:rsid w:val="002C23DE"/>
    <w:rsid w:val="002C28B8"/>
    <w:rsid w:val="002C2FA5"/>
    <w:rsid w:val="002C315A"/>
    <w:rsid w:val="002C3248"/>
    <w:rsid w:val="002C33F2"/>
    <w:rsid w:val="002C3527"/>
    <w:rsid w:val="002C3702"/>
    <w:rsid w:val="002C39BE"/>
    <w:rsid w:val="002C3D79"/>
    <w:rsid w:val="002C481E"/>
    <w:rsid w:val="002C49B5"/>
    <w:rsid w:val="002C4BFD"/>
    <w:rsid w:val="002C4D01"/>
    <w:rsid w:val="002C4D0B"/>
    <w:rsid w:val="002C4F80"/>
    <w:rsid w:val="002C5172"/>
    <w:rsid w:val="002C5186"/>
    <w:rsid w:val="002C51FB"/>
    <w:rsid w:val="002C531A"/>
    <w:rsid w:val="002C536B"/>
    <w:rsid w:val="002C538B"/>
    <w:rsid w:val="002C5441"/>
    <w:rsid w:val="002C5698"/>
    <w:rsid w:val="002C5859"/>
    <w:rsid w:val="002C5AB3"/>
    <w:rsid w:val="002C5BFF"/>
    <w:rsid w:val="002C5C17"/>
    <w:rsid w:val="002C5EEB"/>
    <w:rsid w:val="002C5F1B"/>
    <w:rsid w:val="002C6074"/>
    <w:rsid w:val="002C6244"/>
    <w:rsid w:val="002C644C"/>
    <w:rsid w:val="002C6715"/>
    <w:rsid w:val="002C68F5"/>
    <w:rsid w:val="002C6AA5"/>
    <w:rsid w:val="002C6C94"/>
    <w:rsid w:val="002C6CD6"/>
    <w:rsid w:val="002C6D4D"/>
    <w:rsid w:val="002C6D7C"/>
    <w:rsid w:val="002C6DB3"/>
    <w:rsid w:val="002C6E79"/>
    <w:rsid w:val="002C7049"/>
    <w:rsid w:val="002C7088"/>
    <w:rsid w:val="002C76EE"/>
    <w:rsid w:val="002C772C"/>
    <w:rsid w:val="002C77CA"/>
    <w:rsid w:val="002C7851"/>
    <w:rsid w:val="002C7BDB"/>
    <w:rsid w:val="002D040E"/>
    <w:rsid w:val="002D0F58"/>
    <w:rsid w:val="002D15C0"/>
    <w:rsid w:val="002D1997"/>
    <w:rsid w:val="002D1BC1"/>
    <w:rsid w:val="002D1C72"/>
    <w:rsid w:val="002D1DE7"/>
    <w:rsid w:val="002D1EFA"/>
    <w:rsid w:val="002D21A9"/>
    <w:rsid w:val="002D21E1"/>
    <w:rsid w:val="002D25A3"/>
    <w:rsid w:val="002D261C"/>
    <w:rsid w:val="002D294F"/>
    <w:rsid w:val="002D2B2E"/>
    <w:rsid w:val="002D2D8D"/>
    <w:rsid w:val="002D2F6F"/>
    <w:rsid w:val="002D338F"/>
    <w:rsid w:val="002D3498"/>
    <w:rsid w:val="002D3540"/>
    <w:rsid w:val="002D370B"/>
    <w:rsid w:val="002D394B"/>
    <w:rsid w:val="002D39FD"/>
    <w:rsid w:val="002D3B7B"/>
    <w:rsid w:val="002D3B7D"/>
    <w:rsid w:val="002D40C5"/>
    <w:rsid w:val="002D44C5"/>
    <w:rsid w:val="002D46F0"/>
    <w:rsid w:val="002D4944"/>
    <w:rsid w:val="002D496F"/>
    <w:rsid w:val="002D49A7"/>
    <w:rsid w:val="002D4B9D"/>
    <w:rsid w:val="002D4C1B"/>
    <w:rsid w:val="002D4E59"/>
    <w:rsid w:val="002D538C"/>
    <w:rsid w:val="002D5636"/>
    <w:rsid w:val="002D58A9"/>
    <w:rsid w:val="002D5C8E"/>
    <w:rsid w:val="002D613B"/>
    <w:rsid w:val="002D6546"/>
    <w:rsid w:val="002D65F1"/>
    <w:rsid w:val="002D65F7"/>
    <w:rsid w:val="002D67EF"/>
    <w:rsid w:val="002D6BD2"/>
    <w:rsid w:val="002D6CF0"/>
    <w:rsid w:val="002D7370"/>
    <w:rsid w:val="002D7386"/>
    <w:rsid w:val="002D74DB"/>
    <w:rsid w:val="002D778E"/>
    <w:rsid w:val="002D7C1A"/>
    <w:rsid w:val="002E01AD"/>
    <w:rsid w:val="002E0618"/>
    <w:rsid w:val="002E06A2"/>
    <w:rsid w:val="002E07BF"/>
    <w:rsid w:val="002E0981"/>
    <w:rsid w:val="002E0A75"/>
    <w:rsid w:val="002E0DB3"/>
    <w:rsid w:val="002E0E58"/>
    <w:rsid w:val="002E0E60"/>
    <w:rsid w:val="002E1028"/>
    <w:rsid w:val="002E107F"/>
    <w:rsid w:val="002E1222"/>
    <w:rsid w:val="002E14C0"/>
    <w:rsid w:val="002E16A4"/>
    <w:rsid w:val="002E1BFF"/>
    <w:rsid w:val="002E1C88"/>
    <w:rsid w:val="002E1D13"/>
    <w:rsid w:val="002E2469"/>
    <w:rsid w:val="002E25B9"/>
    <w:rsid w:val="002E28CD"/>
    <w:rsid w:val="002E29C4"/>
    <w:rsid w:val="002E2E7C"/>
    <w:rsid w:val="002E2FF3"/>
    <w:rsid w:val="002E3067"/>
    <w:rsid w:val="002E341C"/>
    <w:rsid w:val="002E35A1"/>
    <w:rsid w:val="002E3632"/>
    <w:rsid w:val="002E39B5"/>
    <w:rsid w:val="002E39E6"/>
    <w:rsid w:val="002E44D4"/>
    <w:rsid w:val="002E454D"/>
    <w:rsid w:val="002E4563"/>
    <w:rsid w:val="002E47A9"/>
    <w:rsid w:val="002E4D24"/>
    <w:rsid w:val="002E4EA6"/>
    <w:rsid w:val="002E4EC3"/>
    <w:rsid w:val="002E4EEE"/>
    <w:rsid w:val="002E537F"/>
    <w:rsid w:val="002E53AC"/>
    <w:rsid w:val="002E53BA"/>
    <w:rsid w:val="002E5709"/>
    <w:rsid w:val="002E5F5D"/>
    <w:rsid w:val="002E5FBF"/>
    <w:rsid w:val="002E605B"/>
    <w:rsid w:val="002E6320"/>
    <w:rsid w:val="002E6928"/>
    <w:rsid w:val="002E69AD"/>
    <w:rsid w:val="002E6ADB"/>
    <w:rsid w:val="002E6BD3"/>
    <w:rsid w:val="002E6BF3"/>
    <w:rsid w:val="002E6D5F"/>
    <w:rsid w:val="002E708B"/>
    <w:rsid w:val="002E72DE"/>
    <w:rsid w:val="002E7746"/>
    <w:rsid w:val="002E794C"/>
    <w:rsid w:val="002E7A09"/>
    <w:rsid w:val="002F0079"/>
    <w:rsid w:val="002F01AB"/>
    <w:rsid w:val="002F05BB"/>
    <w:rsid w:val="002F077F"/>
    <w:rsid w:val="002F0F99"/>
    <w:rsid w:val="002F105F"/>
    <w:rsid w:val="002F1384"/>
    <w:rsid w:val="002F139D"/>
    <w:rsid w:val="002F1419"/>
    <w:rsid w:val="002F152E"/>
    <w:rsid w:val="002F1A9C"/>
    <w:rsid w:val="002F1C26"/>
    <w:rsid w:val="002F1D4B"/>
    <w:rsid w:val="002F21B3"/>
    <w:rsid w:val="002F30EC"/>
    <w:rsid w:val="002F332C"/>
    <w:rsid w:val="002F348A"/>
    <w:rsid w:val="002F37D7"/>
    <w:rsid w:val="002F37E4"/>
    <w:rsid w:val="002F3A15"/>
    <w:rsid w:val="002F3A9E"/>
    <w:rsid w:val="002F3D66"/>
    <w:rsid w:val="002F3E3C"/>
    <w:rsid w:val="002F3FAE"/>
    <w:rsid w:val="002F40AA"/>
    <w:rsid w:val="002F4120"/>
    <w:rsid w:val="002F438B"/>
    <w:rsid w:val="002F46D8"/>
    <w:rsid w:val="002F4735"/>
    <w:rsid w:val="002F481B"/>
    <w:rsid w:val="002F4943"/>
    <w:rsid w:val="002F4971"/>
    <w:rsid w:val="002F4DE9"/>
    <w:rsid w:val="002F4DF1"/>
    <w:rsid w:val="002F4F35"/>
    <w:rsid w:val="002F512B"/>
    <w:rsid w:val="002F5774"/>
    <w:rsid w:val="002F5E51"/>
    <w:rsid w:val="002F5F26"/>
    <w:rsid w:val="002F5FB8"/>
    <w:rsid w:val="002F6287"/>
    <w:rsid w:val="002F6422"/>
    <w:rsid w:val="002F670B"/>
    <w:rsid w:val="002F6846"/>
    <w:rsid w:val="002F6F7F"/>
    <w:rsid w:val="002F700A"/>
    <w:rsid w:val="002F72DB"/>
    <w:rsid w:val="002F73C7"/>
    <w:rsid w:val="002F7408"/>
    <w:rsid w:val="002F775E"/>
    <w:rsid w:val="002F77CF"/>
    <w:rsid w:val="002F77EF"/>
    <w:rsid w:val="002F7A7F"/>
    <w:rsid w:val="002F7AE9"/>
    <w:rsid w:val="002F7B8C"/>
    <w:rsid w:val="002F7BA6"/>
    <w:rsid w:val="002F7DCF"/>
    <w:rsid w:val="002F7DE5"/>
    <w:rsid w:val="0030010F"/>
    <w:rsid w:val="003003C3"/>
    <w:rsid w:val="003003CA"/>
    <w:rsid w:val="003005D4"/>
    <w:rsid w:val="00300F32"/>
    <w:rsid w:val="00300FE0"/>
    <w:rsid w:val="0030165A"/>
    <w:rsid w:val="00301B69"/>
    <w:rsid w:val="00301D35"/>
    <w:rsid w:val="00301E3E"/>
    <w:rsid w:val="00302093"/>
    <w:rsid w:val="00302474"/>
    <w:rsid w:val="003024C8"/>
    <w:rsid w:val="00302939"/>
    <w:rsid w:val="0030300B"/>
    <w:rsid w:val="00303347"/>
    <w:rsid w:val="003035E2"/>
    <w:rsid w:val="00303975"/>
    <w:rsid w:val="0030398A"/>
    <w:rsid w:val="00303B4A"/>
    <w:rsid w:val="00304150"/>
    <w:rsid w:val="00304321"/>
    <w:rsid w:val="003043B7"/>
    <w:rsid w:val="00304A4C"/>
    <w:rsid w:val="00304F0E"/>
    <w:rsid w:val="003051E5"/>
    <w:rsid w:val="00305223"/>
    <w:rsid w:val="00305304"/>
    <w:rsid w:val="003058A7"/>
    <w:rsid w:val="0030612A"/>
    <w:rsid w:val="003061C0"/>
    <w:rsid w:val="0030655B"/>
    <w:rsid w:val="00306680"/>
    <w:rsid w:val="0030669F"/>
    <w:rsid w:val="00306AFF"/>
    <w:rsid w:val="00306B88"/>
    <w:rsid w:val="00306C4C"/>
    <w:rsid w:val="00307342"/>
    <w:rsid w:val="00307841"/>
    <w:rsid w:val="00307B22"/>
    <w:rsid w:val="00307D0C"/>
    <w:rsid w:val="00307EBB"/>
    <w:rsid w:val="00307F59"/>
    <w:rsid w:val="00310446"/>
    <w:rsid w:val="0031049D"/>
    <w:rsid w:val="00310A54"/>
    <w:rsid w:val="00310D36"/>
    <w:rsid w:val="00310D99"/>
    <w:rsid w:val="0031112F"/>
    <w:rsid w:val="003111A0"/>
    <w:rsid w:val="003112AA"/>
    <w:rsid w:val="003115D9"/>
    <w:rsid w:val="0031172F"/>
    <w:rsid w:val="00311D9D"/>
    <w:rsid w:val="00311EC4"/>
    <w:rsid w:val="00311FA7"/>
    <w:rsid w:val="00312055"/>
    <w:rsid w:val="00312180"/>
    <w:rsid w:val="00312277"/>
    <w:rsid w:val="003123ED"/>
    <w:rsid w:val="0031251D"/>
    <w:rsid w:val="00312603"/>
    <w:rsid w:val="0031262D"/>
    <w:rsid w:val="0031264C"/>
    <w:rsid w:val="003126F5"/>
    <w:rsid w:val="00312A60"/>
    <w:rsid w:val="00312B52"/>
    <w:rsid w:val="00312CA7"/>
    <w:rsid w:val="00312F14"/>
    <w:rsid w:val="00313032"/>
    <w:rsid w:val="003130CC"/>
    <w:rsid w:val="00313205"/>
    <w:rsid w:val="00313771"/>
    <w:rsid w:val="00313A34"/>
    <w:rsid w:val="00313A69"/>
    <w:rsid w:val="00313C9C"/>
    <w:rsid w:val="00313E00"/>
    <w:rsid w:val="00313EBD"/>
    <w:rsid w:val="003142BF"/>
    <w:rsid w:val="003145A3"/>
    <w:rsid w:val="003145F7"/>
    <w:rsid w:val="00314627"/>
    <w:rsid w:val="00314B66"/>
    <w:rsid w:val="00314BA5"/>
    <w:rsid w:val="00314C17"/>
    <w:rsid w:val="00314C9F"/>
    <w:rsid w:val="0031506D"/>
    <w:rsid w:val="00315332"/>
    <w:rsid w:val="00315945"/>
    <w:rsid w:val="00315B21"/>
    <w:rsid w:val="00315B77"/>
    <w:rsid w:val="00315DB6"/>
    <w:rsid w:val="00316116"/>
    <w:rsid w:val="003169AE"/>
    <w:rsid w:val="00316EF2"/>
    <w:rsid w:val="003170C1"/>
    <w:rsid w:val="00317115"/>
    <w:rsid w:val="0031716D"/>
    <w:rsid w:val="003172B7"/>
    <w:rsid w:val="0031757F"/>
    <w:rsid w:val="00317B54"/>
    <w:rsid w:val="00317B5C"/>
    <w:rsid w:val="00317D26"/>
    <w:rsid w:val="00317DB6"/>
    <w:rsid w:val="00320049"/>
    <w:rsid w:val="0032012C"/>
    <w:rsid w:val="00320361"/>
    <w:rsid w:val="00320474"/>
    <w:rsid w:val="003204C4"/>
    <w:rsid w:val="0032073D"/>
    <w:rsid w:val="003207AE"/>
    <w:rsid w:val="003209AF"/>
    <w:rsid w:val="00320BD4"/>
    <w:rsid w:val="00320CC1"/>
    <w:rsid w:val="00320E84"/>
    <w:rsid w:val="00321239"/>
    <w:rsid w:val="00321BC0"/>
    <w:rsid w:val="00321FE3"/>
    <w:rsid w:val="003220D8"/>
    <w:rsid w:val="00322175"/>
    <w:rsid w:val="003221B4"/>
    <w:rsid w:val="003221E3"/>
    <w:rsid w:val="0032222E"/>
    <w:rsid w:val="003223C8"/>
    <w:rsid w:val="0032261D"/>
    <w:rsid w:val="00322919"/>
    <w:rsid w:val="00322AFD"/>
    <w:rsid w:val="00322CA2"/>
    <w:rsid w:val="00322E5C"/>
    <w:rsid w:val="00322F7F"/>
    <w:rsid w:val="0032321B"/>
    <w:rsid w:val="00323290"/>
    <w:rsid w:val="0032334A"/>
    <w:rsid w:val="003235C1"/>
    <w:rsid w:val="003235CD"/>
    <w:rsid w:val="00323B97"/>
    <w:rsid w:val="00323C86"/>
    <w:rsid w:val="00323FDE"/>
    <w:rsid w:val="00324086"/>
    <w:rsid w:val="00324682"/>
    <w:rsid w:val="003248C0"/>
    <w:rsid w:val="00324BFB"/>
    <w:rsid w:val="00324C6E"/>
    <w:rsid w:val="003250DA"/>
    <w:rsid w:val="00325212"/>
    <w:rsid w:val="003256A9"/>
    <w:rsid w:val="00325769"/>
    <w:rsid w:val="00325AFA"/>
    <w:rsid w:val="00325DE3"/>
    <w:rsid w:val="003261BD"/>
    <w:rsid w:val="00326268"/>
    <w:rsid w:val="00326725"/>
    <w:rsid w:val="003269E8"/>
    <w:rsid w:val="00326C2C"/>
    <w:rsid w:val="00326CDC"/>
    <w:rsid w:val="00326D28"/>
    <w:rsid w:val="00326D61"/>
    <w:rsid w:val="00326D9C"/>
    <w:rsid w:val="00326F2D"/>
    <w:rsid w:val="003275DD"/>
    <w:rsid w:val="00327945"/>
    <w:rsid w:val="00327B12"/>
    <w:rsid w:val="00327BDF"/>
    <w:rsid w:val="00327EA9"/>
    <w:rsid w:val="00330056"/>
    <w:rsid w:val="003302C1"/>
    <w:rsid w:val="003302C4"/>
    <w:rsid w:val="00330471"/>
    <w:rsid w:val="0033075C"/>
    <w:rsid w:val="00330769"/>
    <w:rsid w:val="0033084D"/>
    <w:rsid w:val="00330964"/>
    <w:rsid w:val="00330998"/>
    <w:rsid w:val="00330A50"/>
    <w:rsid w:val="00330DFB"/>
    <w:rsid w:val="00330E21"/>
    <w:rsid w:val="00330F62"/>
    <w:rsid w:val="00331101"/>
    <w:rsid w:val="0033154D"/>
    <w:rsid w:val="00331F07"/>
    <w:rsid w:val="00331F6B"/>
    <w:rsid w:val="00332023"/>
    <w:rsid w:val="003321DF"/>
    <w:rsid w:val="003326D8"/>
    <w:rsid w:val="0033289F"/>
    <w:rsid w:val="00332A86"/>
    <w:rsid w:val="00332C01"/>
    <w:rsid w:val="00332E23"/>
    <w:rsid w:val="00332E93"/>
    <w:rsid w:val="00333551"/>
    <w:rsid w:val="003336BB"/>
    <w:rsid w:val="0033378B"/>
    <w:rsid w:val="003337AE"/>
    <w:rsid w:val="00333EFF"/>
    <w:rsid w:val="00333FAC"/>
    <w:rsid w:val="003342D9"/>
    <w:rsid w:val="0033451B"/>
    <w:rsid w:val="0033479D"/>
    <w:rsid w:val="00335017"/>
    <w:rsid w:val="003352BE"/>
    <w:rsid w:val="003357E8"/>
    <w:rsid w:val="00335A39"/>
    <w:rsid w:val="00335E85"/>
    <w:rsid w:val="003363AE"/>
    <w:rsid w:val="00336478"/>
    <w:rsid w:val="0033647A"/>
    <w:rsid w:val="003365C4"/>
    <w:rsid w:val="003366A4"/>
    <w:rsid w:val="00336814"/>
    <w:rsid w:val="0033683F"/>
    <w:rsid w:val="00336968"/>
    <w:rsid w:val="00336AE2"/>
    <w:rsid w:val="003371FF"/>
    <w:rsid w:val="003372BC"/>
    <w:rsid w:val="003373FD"/>
    <w:rsid w:val="00337714"/>
    <w:rsid w:val="00337750"/>
    <w:rsid w:val="003377EB"/>
    <w:rsid w:val="00337A6C"/>
    <w:rsid w:val="00340187"/>
    <w:rsid w:val="003401E5"/>
    <w:rsid w:val="003402EB"/>
    <w:rsid w:val="00340486"/>
    <w:rsid w:val="00340650"/>
    <w:rsid w:val="00340CA5"/>
    <w:rsid w:val="0034126D"/>
    <w:rsid w:val="0034127D"/>
    <w:rsid w:val="00341304"/>
    <w:rsid w:val="0034138D"/>
    <w:rsid w:val="00341479"/>
    <w:rsid w:val="003417AB"/>
    <w:rsid w:val="0034185E"/>
    <w:rsid w:val="00341F4C"/>
    <w:rsid w:val="00341F6C"/>
    <w:rsid w:val="00342476"/>
    <w:rsid w:val="003427B4"/>
    <w:rsid w:val="00342924"/>
    <w:rsid w:val="00342ADD"/>
    <w:rsid w:val="00342B70"/>
    <w:rsid w:val="00342EBA"/>
    <w:rsid w:val="003432EC"/>
    <w:rsid w:val="0034351A"/>
    <w:rsid w:val="003439DD"/>
    <w:rsid w:val="00343EB3"/>
    <w:rsid w:val="00343ED7"/>
    <w:rsid w:val="00344032"/>
    <w:rsid w:val="00344285"/>
    <w:rsid w:val="003442A1"/>
    <w:rsid w:val="003442B6"/>
    <w:rsid w:val="00344348"/>
    <w:rsid w:val="00344493"/>
    <w:rsid w:val="003444E2"/>
    <w:rsid w:val="00344502"/>
    <w:rsid w:val="00344550"/>
    <w:rsid w:val="003448FA"/>
    <w:rsid w:val="00344A9C"/>
    <w:rsid w:val="00344BB7"/>
    <w:rsid w:val="00344EBE"/>
    <w:rsid w:val="0034519B"/>
    <w:rsid w:val="003451B7"/>
    <w:rsid w:val="00345357"/>
    <w:rsid w:val="003456B8"/>
    <w:rsid w:val="00345944"/>
    <w:rsid w:val="003460A6"/>
    <w:rsid w:val="003464A4"/>
    <w:rsid w:val="003467A1"/>
    <w:rsid w:val="00346870"/>
    <w:rsid w:val="003473ED"/>
    <w:rsid w:val="00347487"/>
    <w:rsid w:val="0034753D"/>
    <w:rsid w:val="00347B1A"/>
    <w:rsid w:val="00347C81"/>
    <w:rsid w:val="00350002"/>
    <w:rsid w:val="00350274"/>
    <w:rsid w:val="00350486"/>
    <w:rsid w:val="00350533"/>
    <w:rsid w:val="00350626"/>
    <w:rsid w:val="00350AFA"/>
    <w:rsid w:val="00350FC6"/>
    <w:rsid w:val="0035154B"/>
    <w:rsid w:val="0035155A"/>
    <w:rsid w:val="003515F2"/>
    <w:rsid w:val="00351D69"/>
    <w:rsid w:val="00351DCF"/>
    <w:rsid w:val="00351F92"/>
    <w:rsid w:val="00352281"/>
    <w:rsid w:val="0035248C"/>
    <w:rsid w:val="003529E6"/>
    <w:rsid w:val="00352EF5"/>
    <w:rsid w:val="0035306D"/>
    <w:rsid w:val="00353289"/>
    <w:rsid w:val="00353561"/>
    <w:rsid w:val="003535F6"/>
    <w:rsid w:val="00353E50"/>
    <w:rsid w:val="00353E9F"/>
    <w:rsid w:val="00353F4B"/>
    <w:rsid w:val="00353F64"/>
    <w:rsid w:val="0035410B"/>
    <w:rsid w:val="00354124"/>
    <w:rsid w:val="00354234"/>
    <w:rsid w:val="003543C3"/>
    <w:rsid w:val="0035453A"/>
    <w:rsid w:val="00354701"/>
    <w:rsid w:val="00354BA7"/>
    <w:rsid w:val="00354C4C"/>
    <w:rsid w:val="00354DE6"/>
    <w:rsid w:val="00355224"/>
    <w:rsid w:val="0035569D"/>
    <w:rsid w:val="003558AB"/>
    <w:rsid w:val="003559A7"/>
    <w:rsid w:val="00355D37"/>
    <w:rsid w:val="00355E17"/>
    <w:rsid w:val="00355F1A"/>
    <w:rsid w:val="0035626C"/>
    <w:rsid w:val="003562FD"/>
    <w:rsid w:val="00356341"/>
    <w:rsid w:val="00356435"/>
    <w:rsid w:val="003567A6"/>
    <w:rsid w:val="00356AB3"/>
    <w:rsid w:val="00356CE6"/>
    <w:rsid w:val="00356E56"/>
    <w:rsid w:val="003570A1"/>
    <w:rsid w:val="00357155"/>
    <w:rsid w:val="00357516"/>
    <w:rsid w:val="003579E7"/>
    <w:rsid w:val="00357CC9"/>
    <w:rsid w:val="00357CF1"/>
    <w:rsid w:val="00360298"/>
    <w:rsid w:val="003603E4"/>
    <w:rsid w:val="00360599"/>
    <w:rsid w:val="00360D41"/>
    <w:rsid w:val="00361026"/>
    <w:rsid w:val="00361077"/>
    <w:rsid w:val="0036108F"/>
    <w:rsid w:val="00361144"/>
    <w:rsid w:val="0036120C"/>
    <w:rsid w:val="00361285"/>
    <w:rsid w:val="00361558"/>
    <w:rsid w:val="003618F4"/>
    <w:rsid w:val="00361BD5"/>
    <w:rsid w:val="00361C1D"/>
    <w:rsid w:val="00361EA6"/>
    <w:rsid w:val="00362051"/>
    <w:rsid w:val="003621D8"/>
    <w:rsid w:val="003622E7"/>
    <w:rsid w:val="0036231A"/>
    <w:rsid w:val="003624B7"/>
    <w:rsid w:val="003629A3"/>
    <w:rsid w:val="00362ACD"/>
    <w:rsid w:val="00362B73"/>
    <w:rsid w:val="00362C84"/>
    <w:rsid w:val="00362E2E"/>
    <w:rsid w:val="0036350A"/>
    <w:rsid w:val="003636BB"/>
    <w:rsid w:val="003637A0"/>
    <w:rsid w:val="003637B2"/>
    <w:rsid w:val="003637E2"/>
    <w:rsid w:val="003637F5"/>
    <w:rsid w:val="00363A7B"/>
    <w:rsid w:val="00363C26"/>
    <w:rsid w:val="00363CEB"/>
    <w:rsid w:val="00363F17"/>
    <w:rsid w:val="00364027"/>
    <w:rsid w:val="00364280"/>
    <w:rsid w:val="0036428A"/>
    <w:rsid w:val="00364468"/>
    <w:rsid w:val="0036467E"/>
    <w:rsid w:val="00364B21"/>
    <w:rsid w:val="00364EB0"/>
    <w:rsid w:val="00364FEB"/>
    <w:rsid w:val="00365168"/>
    <w:rsid w:val="0036557F"/>
    <w:rsid w:val="003659F6"/>
    <w:rsid w:val="00365A4B"/>
    <w:rsid w:val="00365E17"/>
    <w:rsid w:val="0036635B"/>
    <w:rsid w:val="00366619"/>
    <w:rsid w:val="00366951"/>
    <w:rsid w:val="00366B57"/>
    <w:rsid w:val="00366ECA"/>
    <w:rsid w:val="00366ED8"/>
    <w:rsid w:val="0036710E"/>
    <w:rsid w:val="003672DF"/>
    <w:rsid w:val="003673A6"/>
    <w:rsid w:val="003673AB"/>
    <w:rsid w:val="00367436"/>
    <w:rsid w:val="003674A3"/>
    <w:rsid w:val="0036756F"/>
    <w:rsid w:val="003676EF"/>
    <w:rsid w:val="003678EC"/>
    <w:rsid w:val="00367994"/>
    <w:rsid w:val="003679EF"/>
    <w:rsid w:val="00367AF9"/>
    <w:rsid w:val="00367F9B"/>
    <w:rsid w:val="0037011A"/>
    <w:rsid w:val="003702EE"/>
    <w:rsid w:val="003704AC"/>
    <w:rsid w:val="003704E1"/>
    <w:rsid w:val="00370773"/>
    <w:rsid w:val="003707A5"/>
    <w:rsid w:val="00370884"/>
    <w:rsid w:val="00370BE4"/>
    <w:rsid w:val="00370E4E"/>
    <w:rsid w:val="003710C7"/>
    <w:rsid w:val="0037153D"/>
    <w:rsid w:val="003716F0"/>
    <w:rsid w:val="00371FAC"/>
    <w:rsid w:val="00371FDE"/>
    <w:rsid w:val="00372043"/>
    <w:rsid w:val="00372244"/>
    <w:rsid w:val="003725EB"/>
    <w:rsid w:val="00372681"/>
    <w:rsid w:val="003726D7"/>
    <w:rsid w:val="003727B7"/>
    <w:rsid w:val="00372835"/>
    <w:rsid w:val="003729BB"/>
    <w:rsid w:val="00373044"/>
    <w:rsid w:val="003731B9"/>
    <w:rsid w:val="00373296"/>
    <w:rsid w:val="0037330E"/>
    <w:rsid w:val="00373832"/>
    <w:rsid w:val="00373B98"/>
    <w:rsid w:val="00373C57"/>
    <w:rsid w:val="00373E53"/>
    <w:rsid w:val="00374244"/>
    <w:rsid w:val="00374402"/>
    <w:rsid w:val="0037475C"/>
    <w:rsid w:val="00374987"/>
    <w:rsid w:val="00374A3F"/>
    <w:rsid w:val="00374B02"/>
    <w:rsid w:val="00374BE1"/>
    <w:rsid w:val="00374E82"/>
    <w:rsid w:val="00374EB5"/>
    <w:rsid w:val="00375181"/>
    <w:rsid w:val="003752ED"/>
    <w:rsid w:val="0037532C"/>
    <w:rsid w:val="0037537D"/>
    <w:rsid w:val="003753A2"/>
    <w:rsid w:val="00375423"/>
    <w:rsid w:val="00375569"/>
    <w:rsid w:val="003757A6"/>
    <w:rsid w:val="003759D9"/>
    <w:rsid w:val="00375FAB"/>
    <w:rsid w:val="00375FDF"/>
    <w:rsid w:val="00376146"/>
    <w:rsid w:val="00376210"/>
    <w:rsid w:val="00376225"/>
    <w:rsid w:val="00376990"/>
    <w:rsid w:val="00376B0A"/>
    <w:rsid w:val="00376E27"/>
    <w:rsid w:val="00377678"/>
    <w:rsid w:val="00377770"/>
    <w:rsid w:val="00380534"/>
    <w:rsid w:val="00380698"/>
    <w:rsid w:val="0038072C"/>
    <w:rsid w:val="00380970"/>
    <w:rsid w:val="00380C75"/>
    <w:rsid w:val="00380F58"/>
    <w:rsid w:val="00381517"/>
    <w:rsid w:val="00381C4C"/>
    <w:rsid w:val="00381D21"/>
    <w:rsid w:val="00381E09"/>
    <w:rsid w:val="00381EB9"/>
    <w:rsid w:val="00382079"/>
    <w:rsid w:val="003822DB"/>
    <w:rsid w:val="003828E1"/>
    <w:rsid w:val="00382A68"/>
    <w:rsid w:val="00382BB1"/>
    <w:rsid w:val="003833DE"/>
    <w:rsid w:val="00383414"/>
    <w:rsid w:val="0038366B"/>
    <w:rsid w:val="00383F3D"/>
    <w:rsid w:val="003841F4"/>
    <w:rsid w:val="0038442D"/>
    <w:rsid w:val="00384757"/>
    <w:rsid w:val="003848A5"/>
    <w:rsid w:val="00384A53"/>
    <w:rsid w:val="00384C2C"/>
    <w:rsid w:val="00384CCF"/>
    <w:rsid w:val="003851BE"/>
    <w:rsid w:val="003853AC"/>
    <w:rsid w:val="00385814"/>
    <w:rsid w:val="0038588E"/>
    <w:rsid w:val="00385BFE"/>
    <w:rsid w:val="00385D01"/>
    <w:rsid w:val="00385D27"/>
    <w:rsid w:val="00385D5E"/>
    <w:rsid w:val="00385E02"/>
    <w:rsid w:val="0038623E"/>
    <w:rsid w:val="0038655B"/>
    <w:rsid w:val="003866B5"/>
    <w:rsid w:val="003868E2"/>
    <w:rsid w:val="003868F6"/>
    <w:rsid w:val="003868FE"/>
    <w:rsid w:val="00386B7A"/>
    <w:rsid w:val="00386BCA"/>
    <w:rsid w:val="0038704B"/>
    <w:rsid w:val="003870DF"/>
    <w:rsid w:val="003871BF"/>
    <w:rsid w:val="003871FA"/>
    <w:rsid w:val="00387281"/>
    <w:rsid w:val="003873BC"/>
    <w:rsid w:val="003878C5"/>
    <w:rsid w:val="003879D2"/>
    <w:rsid w:val="00387E43"/>
    <w:rsid w:val="0039010E"/>
    <w:rsid w:val="0039034D"/>
    <w:rsid w:val="003904EC"/>
    <w:rsid w:val="0039085A"/>
    <w:rsid w:val="00390EAB"/>
    <w:rsid w:val="00390F07"/>
    <w:rsid w:val="00390F35"/>
    <w:rsid w:val="003910B3"/>
    <w:rsid w:val="003913BD"/>
    <w:rsid w:val="003913ED"/>
    <w:rsid w:val="0039174A"/>
    <w:rsid w:val="00391B85"/>
    <w:rsid w:val="00391DFA"/>
    <w:rsid w:val="00391EFB"/>
    <w:rsid w:val="00391F6B"/>
    <w:rsid w:val="00392064"/>
    <w:rsid w:val="00392113"/>
    <w:rsid w:val="003922DD"/>
    <w:rsid w:val="00392469"/>
    <w:rsid w:val="003924D2"/>
    <w:rsid w:val="003928C7"/>
    <w:rsid w:val="00392952"/>
    <w:rsid w:val="00392A2A"/>
    <w:rsid w:val="00392BB7"/>
    <w:rsid w:val="00392C61"/>
    <w:rsid w:val="0039302A"/>
    <w:rsid w:val="0039306C"/>
    <w:rsid w:val="00393562"/>
    <w:rsid w:val="003935E4"/>
    <w:rsid w:val="00393661"/>
    <w:rsid w:val="003937B8"/>
    <w:rsid w:val="00393D1B"/>
    <w:rsid w:val="00394451"/>
    <w:rsid w:val="0039491C"/>
    <w:rsid w:val="00394CCD"/>
    <w:rsid w:val="00394F42"/>
    <w:rsid w:val="0039548F"/>
    <w:rsid w:val="00395C64"/>
    <w:rsid w:val="00395DBA"/>
    <w:rsid w:val="00395F99"/>
    <w:rsid w:val="00396080"/>
    <w:rsid w:val="00396713"/>
    <w:rsid w:val="00396818"/>
    <w:rsid w:val="00396BA4"/>
    <w:rsid w:val="00396BDB"/>
    <w:rsid w:val="00396E9C"/>
    <w:rsid w:val="00396F00"/>
    <w:rsid w:val="00397125"/>
    <w:rsid w:val="00397300"/>
    <w:rsid w:val="003975DA"/>
    <w:rsid w:val="003975E4"/>
    <w:rsid w:val="003978A1"/>
    <w:rsid w:val="003978CD"/>
    <w:rsid w:val="0039791C"/>
    <w:rsid w:val="00397A5F"/>
    <w:rsid w:val="00397BDB"/>
    <w:rsid w:val="00397C96"/>
    <w:rsid w:val="00397CA2"/>
    <w:rsid w:val="00397F7E"/>
    <w:rsid w:val="003A009E"/>
    <w:rsid w:val="003A00FA"/>
    <w:rsid w:val="003A0868"/>
    <w:rsid w:val="003A08B2"/>
    <w:rsid w:val="003A0965"/>
    <w:rsid w:val="003A0A4E"/>
    <w:rsid w:val="003A0ABA"/>
    <w:rsid w:val="003A0D8B"/>
    <w:rsid w:val="003A0E24"/>
    <w:rsid w:val="003A0EFA"/>
    <w:rsid w:val="003A10CF"/>
    <w:rsid w:val="003A12FF"/>
    <w:rsid w:val="003A15FA"/>
    <w:rsid w:val="003A178D"/>
    <w:rsid w:val="003A182E"/>
    <w:rsid w:val="003A21C0"/>
    <w:rsid w:val="003A22B3"/>
    <w:rsid w:val="003A2306"/>
    <w:rsid w:val="003A2669"/>
    <w:rsid w:val="003A26D9"/>
    <w:rsid w:val="003A2732"/>
    <w:rsid w:val="003A2C4F"/>
    <w:rsid w:val="003A2D1E"/>
    <w:rsid w:val="003A2D53"/>
    <w:rsid w:val="003A35D3"/>
    <w:rsid w:val="003A38EB"/>
    <w:rsid w:val="003A3BB4"/>
    <w:rsid w:val="003A43DC"/>
    <w:rsid w:val="003A43F7"/>
    <w:rsid w:val="003A44E7"/>
    <w:rsid w:val="003A459F"/>
    <w:rsid w:val="003A4851"/>
    <w:rsid w:val="003A48BD"/>
    <w:rsid w:val="003A48CF"/>
    <w:rsid w:val="003A49C3"/>
    <w:rsid w:val="003A4D23"/>
    <w:rsid w:val="003A4DAD"/>
    <w:rsid w:val="003A4FBB"/>
    <w:rsid w:val="003A55B3"/>
    <w:rsid w:val="003A58A1"/>
    <w:rsid w:val="003A5C73"/>
    <w:rsid w:val="003A5F1F"/>
    <w:rsid w:val="003A617E"/>
    <w:rsid w:val="003A628E"/>
    <w:rsid w:val="003A6445"/>
    <w:rsid w:val="003A6481"/>
    <w:rsid w:val="003A66BE"/>
    <w:rsid w:val="003A6AC2"/>
    <w:rsid w:val="003A6CA9"/>
    <w:rsid w:val="003A6EBB"/>
    <w:rsid w:val="003A6ED0"/>
    <w:rsid w:val="003A6F8F"/>
    <w:rsid w:val="003A6FAB"/>
    <w:rsid w:val="003A6FC3"/>
    <w:rsid w:val="003A7371"/>
    <w:rsid w:val="003A7630"/>
    <w:rsid w:val="003A7B63"/>
    <w:rsid w:val="003A7F68"/>
    <w:rsid w:val="003B028E"/>
    <w:rsid w:val="003B03A3"/>
    <w:rsid w:val="003B0A99"/>
    <w:rsid w:val="003B0BD2"/>
    <w:rsid w:val="003B0EEA"/>
    <w:rsid w:val="003B120A"/>
    <w:rsid w:val="003B1396"/>
    <w:rsid w:val="003B187A"/>
    <w:rsid w:val="003B19D6"/>
    <w:rsid w:val="003B1DA4"/>
    <w:rsid w:val="003B1F05"/>
    <w:rsid w:val="003B1F23"/>
    <w:rsid w:val="003B2433"/>
    <w:rsid w:val="003B2665"/>
    <w:rsid w:val="003B27B9"/>
    <w:rsid w:val="003B2865"/>
    <w:rsid w:val="003B29F4"/>
    <w:rsid w:val="003B2C91"/>
    <w:rsid w:val="003B3104"/>
    <w:rsid w:val="003B34D8"/>
    <w:rsid w:val="003B36E7"/>
    <w:rsid w:val="003B3F26"/>
    <w:rsid w:val="003B3F4D"/>
    <w:rsid w:val="003B439B"/>
    <w:rsid w:val="003B49B8"/>
    <w:rsid w:val="003B51D3"/>
    <w:rsid w:val="003B5653"/>
    <w:rsid w:val="003B57F3"/>
    <w:rsid w:val="003B580B"/>
    <w:rsid w:val="003B5948"/>
    <w:rsid w:val="003B5DDE"/>
    <w:rsid w:val="003B614B"/>
    <w:rsid w:val="003B6468"/>
    <w:rsid w:val="003B6667"/>
    <w:rsid w:val="003B671A"/>
    <w:rsid w:val="003B68AD"/>
    <w:rsid w:val="003B697E"/>
    <w:rsid w:val="003B69C9"/>
    <w:rsid w:val="003B6B56"/>
    <w:rsid w:val="003B72FD"/>
    <w:rsid w:val="003B7304"/>
    <w:rsid w:val="003B774D"/>
    <w:rsid w:val="003B7C74"/>
    <w:rsid w:val="003C03AE"/>
    <w:rsid w:val="003C069C"/>
    <w:rsid w:val="003C077F"/>
    <w:rsid w:val="003C0865"/>
    <w:rsid w:val="003C08A7"/>
    <w:rsid w:val="003C0D2F"/>
    <w:rsid w:val="003C0EFB"/>
    <w:rsid w:val="003C0FCC"/>
    <w:rsid w:val="003C1504"/>
    <w:rsid w:val="003C1669"/>
    <w:rsid w:val="003C1C98"/>
    <w:rsid w:val="003C1EA2"/>
    <w:rsid w:val="003C1EF3"/>
    <w:rsid w:val="003C2039"/>
    <w:rsid w:val="003C24D6"/>
    <w:rsid w:val="003C25BD"/>
    <w:rsid w:val="003C2769"/>
    <w:rsid w:val="003C2C92"/>
    <w:rsid w:val="003C2CA2"/>
    <w:rsid w:val="003C2E64"/>
    <w:rsid w:val="003C2FD7"/>
    <w:rsid w:val="003C3286"/>
    <w:rsid w:val="003C3885"/>
    <w:rsid w:val="003C3AA1"/>
    <w:rsid w:val="003C3B5A"/>
    <w:rsid w:val="003C3E4E"/>
    <w:rsid w:val="003C40CA"/>
    <w:rsid w:val="003C4117"/>
    <w:rsid w:val="003C4522"/>
    <w:rsid w:val="003C4E35"/>
    <w:rsid w:val="003C5348"/>
    <w:rsid w:val="003C584E"/>
    <w:rsid w:val="003C6195"/>
    <w:rsid w:val="003C62D0"/>
    <w:rsid w:val="003C63E5"/>
    <w:rsid w:val="003C6454"/>
    <w:rsid w:val="003C6A5C"/>
    <w:rsid w:val="003C6B61"/>
    <w:rsid w:val="003C6BCA"/>
    <w:rsid w:val="003C6F26"/>
    <w:rsid w:val="003C7033"/>
    <w:rsid w:val="003C74BA"/>
    <w:rsid w:val="003C7B3D"/>
    <w:rsid w:val="003C7BAF"/>
    <w:rsid w:val="003C7D2D"/>
    <w:rsid w:val="003C7E12"/>
    <w:rsid w:val="003D00A0"/>
    <w:rsid w:val="003D01FA"/>
    <w:rsid w:val="003D022A"/>
    <w:rsid w:val="003D09D6"/>
    <w:rsid w:val="003D0CD1"/>
    <w:rsid w:val="003D0DB7"/>
    <w:rsid w:val="003D0EC6"/>
    <w:rsid w:val="003D0FE8"/>
    <w:rsid w:val="003D0FFD"/>
    <w:rsid w:val="003D1102"/>
    <w:rsid w:val="003D15C2"/>
    <w:rsid w:val="003D1C7C"/>
    <w:rsid w:val="003D1F01"/>
    <w:rsid w:val="003D1F48"/>
    <w:rsid w:val="003D1FC4"/>
    <w:rsid w:val="003D211F"/>
    <w:rsid w:val="003D237D"/>
    <w:rsid w:val="003D2792"/>
    <w:rsid w:val="003D2902"/>
    <w:rsid w:val="003D2AC6"/>
    <w:rsid w:val="003D2B03"/>
    <w:rsid w:val="003D2B27"/>
    <w:rsid w:val="003D2BB5"/>
    <w:rsid w:val="003D2CEE"/>
    <w:rsid w:val="003D2E10"/>
    <w:rsid w:val="003D337F"/>
    <w:rsid w:val="003D3382"/>
    <w:rsid w:val="003D3426"/>
    <w:rsid w:val="003D35A8"/>
    <w:rsid w:val="003D374D"/>
    <w:rsid w:val="003D38BE"/>
    <w:rsid w:val="003D3A62"/>
    <w:rsid w:val="003D3E3B"/>
    <w:rsid w:val="003D3F0F"/>
    <w:rsid w:val="003D3FBC"/>
    <w:rsid w:val="003D4634"/>
    <w:rsid w:val="003D46AE"/>
    <w:rsid w:val="003D4B3C"/>
    <w:rsid w:val="003D5152"/>
    <w:rsid w:val="003D590D"/>
    <w:rsid w:val="003D5E91"/>
    <w:rsid w:val="003D60F2"/>
    <w:rsid w:val="003D633B"/>
    <w:rsid w:val="003D635B"/>
    <w:rsid w:val="003D660C"/>
    <w:rsid w:val="003D66C1"/>
    <w:rsid w:val="003D6959"/>
    <w:rsid w:val="003D7186"/>
    <w:rsid w:val="003D7246"/>
    <w:rsid w:val="003D7448"/>
    <w:rsid w:val="003D74F0"/>
    <w:rsid w:val="003D76FF"/>
    <w:rsid w:val="003D771F"/>
    <w:rsid w:val="003D78BC"/>
    <w:rsid w:val="003D79E4"/>
    <w:rsid w:val="003D7C6A"/>
    <w:rsid w:val="003D7F27"/>
    <w:rsid w:val="003E003E"/>
    <w:rsid w:val="003E043C"/>
    <w:rsid w:val="003E08C4"/>
    <w:rsid w:val="003E091F"/>
    <w:rsid w:val="003E0C4F"/>
    <w:rsid w:val="003E0DD7"/>
    <w:rsid w:val="003E110C"/>
    <w:rsid w:val="003E114A"/>
    <w:rsid w:val="003E13D4"/>
    <w:rsid w:val="003E16AE"/>
    <w:rsid w:val="003E1780"/>
    <w:rsid w:val="003E1782"/>
    <w:rsid w:val="003E17BB"/>
    <w:rsid w:val="003E1A00"/>
    <w:rsid w:val="003E1B6C"/>
    <w:rsid w:val="003E1BBF"/>
    <w:rsid w:val="003E1D0B"/>
    <w:rsid w:val="003E20DF"/>
    <w:rsid w:val="003E25B7"/>
    <w:rsid w:val="003E27D3"/>
    <w:rsid w:val="003E2B03"/>
    <w:rsid w:val="003E2C85"/>
    <w:rsid w:val="003E2F54"/>
    <w:rsid w:val="003E30C9"/>
    <w:rsid w:val="003E327D"/>
    <w:rsid w:val="003E334B"/>
    <w:rsid w:val="003E3732"/>
    <w:rsid w:val="003E3B39"/>
    <w:rsid w:val="003E408B"/>
    <w:rsid w:val="003E440E"/>
    <w:rsid w:val="003E4450"/>
    <w:rsid w:val="003E4667"/>
    <w:rsid w:val="003E4881"/>
    <w:rsid w:val="003E4F00"/>
    <w:rsid w:val="003E4FFC"/>
    <w:rsid w:val="003E518E"/>
    <w:rsid w:val="003E5273"/>
    <w:rsid w:val="003E544D"/>
    <w:rsid w:val="003E5481"/>
    <w:rsid w:val="003E54AD"/>
    <w:rsid w:val="003E5918"/>
    <w:rsid w:val="003E5ABA"/>
    <w:rsid w:val="003E5B3B"/>
    <w:rsid w:val="003E5F26"/>
    <w:rsid w:val="003E6206"/>
    <w:rsid w:val="003E63CD"/>
    <w:rsid w:val="003E64FB"/>
    <w:rsid w:val="003E66AC"/>
    <w:rsid w:val="003E69A0"/>
    <w:rsid w:val="003E6A6B"/>
    <w:rsid w:val="003E6D5F"/>
    <w:rsid w:val="003E6D97"/>
    <w:rsid w:val="003E6DB7"/>
    <w:rsid w:val="003E776C"/>
    <w:rsid w:val="003E79DB"/>
    <w:rsid w:val="003E7AE4"/>
    <w:rsid w:val="003E7B5A"/>
    <w:rsid w:val="003F0176"/>
    <w:rsid w:val="003F034B"/>
    <w:rsid w:val="003F05BF"/>
    <w:rsid w:val="003F075A"/>
    <w:rsid w:val="003F08EF"/>
    <w:rsid w:val="003F0A3E"/>
    <w:rsid w:val="003F0A83"/>
    <w:rsid w:val="003F0CC5"/>
    <w:rsid w:val="003F0E1C"/>
    <w:rsid w:val="003F0EF1"/>
    <w:rsid w:val="003F0F53"/>
    <w:rsid w:val="003F12A8"/>
    <w:rsid w:val="003F1469"/>
    <w:rsid w:val="003F16FC"/>
    <w:rsid w:val="003F1707"/>
    <w:rsid w:val="003F186E"/>
    <w:rsid w:val="003F192B"/>
    <w:rsid w:val="003F1A6D"/>
    <w:rsid w:val="003F1B0C"/>
    <w:rsid w:val="003F1BC9"/>
    <w:rsid w:val="003F1E3F"/>
    <w:rsid w:val="003F1EBC"/>
    <w:rsid w:val="003F2056"/>
    <w:rsid w:val="003F20F0"/>
    <w:rsid w:val="003F2630"/>
    <w:rsid w:val="003F29B1"/>
    <w:rsid w:val="003F2C3D"/>
    <w:rsid w:val="003F331A"/>
    <w:rsid w:val="003F39D5"/>
    <w:rsid w:val="003F39E1"/>
    <w:rsid w:val="003F3AB3"/>
    <w:rsid w:val="003F3BD3"/>
    <w:rsid w:val="003F3CBF"/>
    <w:rsid w:val="003F4174"/>
    <w:rsid w:val="003F43CB"/>
    <w:rsid w:val="003F43D0"/>
    <w:rsid w:val="003F4D29"/>
    <w:rsid w:val="003F4D56"/>
    <w:rsid w:val="003F4F8E"/>
    <w:rsid w:val="003F501E"/>
    <w:rsid w:val="003F54D8"/>
    <w:rsid w:val="003F56B4"/>
    <w:rsid w:val="003F57C2"/>
    <w:rsid w:val="003F5ACF"/>
    <w:rsid w:val="003F5AE3"/>
    <w:rsid w:val="003F5E3F"/>
    <w:rsid w:val="003F621B"/>
    <w:rsid w:val="003F62CD"/>
    <w:rsid w:val="003F62EE"/>
    <w:rsid w:val="003F6489"/>
    <w:rsid w:val="003F64E5"/>
    <w:rsid w:val="003F6728"/>
    <w:rsid w:val="003F6AB2"/>
    <w:rsid w:val="003F6C59"/>
    <w:rsid w:val="003F6C9B"/>
    <w:rsid w:val="003F6EFB"/>
    <w:rsid w:val="003F70CA"/>
    <w:rsid w:val="003F7412"/>
    <w:rsid w:val="003F764B"/>
    <w:rsid w:val="003F77CD"/>
    <w:rsid w:val="003F7902"/>
    <w:rsid w:val="003F79CD"/>
    <w:rsid w:val="003F7A4F"/>
    <w:rsid w:val="003F7E9F"/>
    <w:rsid w:val="003F7F64"/>
    <w:rsid w:val="00400075"/>
    <w:rsid w:val="0040036B"/>
    <w:rsid w:val="00400468"/>
    <w:rsid w:val="0040073E"/>
    <w:rsid w:val="0040084B"/>
    <w:rsid w:val="00400904"/>
    <w:rsid w:val="00400942"/>
    <w:rsid w:val="004010CE"/>
    <w:rsid w:val="00401EDB"/>
    <w:rsid w:val="00401F17"/>
    <w:rsid w:val="00401FA7"/>
    <w:rsid w:val="00401FCB"/>
    <w:rsid w:val="00402247"/>
    <w:rsid w:val="004023D1"/>
    <w:rsid w:val="004023EE"/>
    <w:rsid w:val="0040290D"/>
    <w:rsid w:val="004029A7"/>
    <w:rsid w:val="00402C3B"/>
    <w:rsid w:val="004030CC"/>
    <w:rsid w:val="004033A8"/>
    <w:rsid w:val="00403716"/>
    <w:rsid w:val="00403795"/>
    <w:rsid w:val="00403877"/>
    <w:rsid w:val="00403A1B"/>
    <w:rsid w:val="00403D66"/>
    <w:rsid w:val="00403EEF"/>
    <w:rsid w:val="0040412E"/>
    <w:rsid w:val="0040413A"/>
    <w:rsid w:val="004043C7"/>
    <w:rsid w:val="004043DB"/>
    <w:rsid w:val="00404585"/>
    <w:rsid w:val="0040490D"/>
    <w:rsid w:val="00404AD1"/>
    <w:rsid w:val="00404C14"/>
    <w:rsid w:val="00404C4B"/>
    <w:rsid w:val="00404F4E"/>
    <w:rsid w:val="00404FA0"/>
    <w:rsid w:val="004052F1"/>
    <w:rsid w:val="0040543A"/>
    <w:rsid w:val="0040589D"/>
    <w:rsid w:val="00405AEA"/>
    <w:rsid w:val="00405D46"/>
    <w:rsid w:val="00405D60"/>
    <w:rsid w:val="00405DED"/>
    <w:rsid w:val="0040661B"/>
    <w:rsid w:val="00406864"/>
    <w:rsid w:val="00406BA7"/>
    <w:rsid w:val="00406CAA"/>
    <w:rsid w:val="00406ECB"/>
    <w:rsid w:val="004071B0"/>
    <w:rsid w:val="004072B5"/>
    <w:rsid w:val="004072F2"/>
    <w:rsid w:val="004073C6"/>
    <w:rsid w:val="00407401"/>
    <w:rsid w:val="00407878"/>
    <w:rsid w:val="00407AF6"/>
    <w:rsid w:val="0041002C"/>
    <w:rsid w:val="004105F7"/>
    <w:rsid w:val="0041064C"/>
    <w:rsid w:val="004109EE"/>
    <w:rsid w:val="00410F94"/>
    <w:rsid w:val="00411034"/>
    <w:rsid w:val="004111CA"/>
    <w:rsid w:val="0041156C"/>
    <w:rsid w:val="0041162A"/>
    <w:rsid w:val="0041174A"/>
    <w:rsid w:val="004118AD"/>
    <w:rsid w:val="00411C08"/>
    <w:rsid w:val="00411C28"/>
    <w:rsid w:val="004120D8"/>
    <w:rsid w:val="0041232D"/>
    <w:rsid w:val="004123BE"/>
    <w:rsid w:val="004124AA"/>
    <w:rsid w:val="0041290B"/>
    <w:rsid w:val="00412D4B"/>
    <w:rsid w:val="004130F1"/>
    <w:rsid w:val="00413C93"/>
    <w:rsid w:val="0041420C"/>
    <w:rsid w:val="00414561"/>
    <w:rsid w:val="00414716"/>
    <w:rsid w:val="00414AC7"/>
    <w:rsid w:val="00414C52"/>
    <w:rsid w:val="0041505A"/>
    <w:rsid w:val="00415239"/>
    <w:rsid w:val="0041528D"/>
    <w:rsid w:val="0041553A"/>
    <w:rsid w:val="0041567C"/>
    <w:rsid w:val="004157E1"/>
    <w:rsid w:val="004159CC"/>
    <w:rsid w:val="00415A4A"/>
    <w:rsid w:val="00415AB2"/>
    <w:rsid w:val="00415AC4"/>
    <w:rsid w:val="00415B4B"/>
    <w:rsid w:val="00415CD5"/>
    <w:rsid w:val="00415CF0"/>
    <w:rsid w:val="00416116"/>
    <w:rsid w:val="00416234"/>
    <w:rsid w:val="004163B2"/>
    <w:rsid w:val="004166D9"/>
    <w:rsid w:val="00416862"/>
    <w:rsid w:val="00416A88"/>
    <w:rsid w:val="00416D81"/>
    <w:rsid w:val="00417861"/>
    <w:rsid w:val="00417886"/>
    <w:rsid w:val="00417940"/>
    <w:rsid w:val="00417D89"/>
    <w:rsid w:val="00417FC3"/>
    <w:rsid w:val="004204B0"/>
    <w:rsid w:val="00420B84"/>
    <w:rsid w:val="00420E93"/>
    <w:rsid w:val="00420EF3"/>
    <w:rsid w:val="00420FE2"/>
    <w:rsid w:val="00420FEC"/>
    <w:rsid w:val="00420FFE"/>
    <w:rsid w:val="00421137"/>
    <w:rsid w:val="00421414"/>
    <w:rsid w:val="0042152D"/>
    <w:rsid w:val="00422012"/>
    <w:rsid w:val="0042230D"/>
    <w:rsid w:val="00422441"/>
    <w:rsid w:val="00422504"/>
    <w:rsid w:val="00422568"/>
    <w:rsid w:val="00423012"/>
    <w:rsid w:val="00423384"/>
    <w:rsid w:val="00423602"/>
    <w:rsid w:val="00423722"/>
    <w:rsid w:val="0042390D"/>
    <w:rsid w:val="00423AA5"/>
    <w:rsid w:val="00423CBF"/>
    <w:rsid w:val="00423DBA"/>
    <w:rsid w:val="00423FC5"/>
    <w:rsid w:val="0042407C"/>
    <w:rsid w:val="00424281"/>
    <w:rsid w:val="00424295"/>
    <w:rsid w:val="004243E9"/>
    <w:rsid w:val="00424680"/>
    <w:rsid w:val="00424791"/>
    <w:rsid w:val="004247C1"/>
    <w:rsid w:val="00424842"/>
    <w:rsid w:val="004248B7"/>
    <w:rsid w:val="004249CE"/>
    <w:rsid w:val="00424C2D"/>
    <w:rsid w:val="004254D5"/>
    <w:rsid w:val="0042553F"/>
    <w:rsid w:val="0042599C"/>
    <w:rsid w:val="00425A05"/>
    <w:rsid w:val="00425A82"/>
    <w:rsid w:val="00425C26"/>
    <w:rsid w:val="00425D88"/>
    <w:rsid w:val="00425DA0"/>
    <w:rsid w:val="00425FFB"/>
    <w:rsid w:val="004262A8"/>
    <w:rsid w:val="004262FC"/>
    <w:rsid w:val="00426B40"/>
    <w:rsid w:val="00427152"/>
    <w:rsid w:val="00427165"/>
    <w:rsid w:val="004272B2"/>
    <w:rsid w:val="00427350"/>
    <w:rsid w:val="004274F9"/>
    <w:rsid w:val="00427610"/>
    <w:rsid w:val="004277A7"/>
    <w:rsid w:val="00427B7A"/>
    <w:rsid w:val="00427B7F"/>
    <w:rsid w:val="00427DA0"/>
    <w:rsid w:val="00427EBF"/>
    <w:rsid w:val="0043005C"/>
    <w:rsid w:val="004301B2"/>
    <w:rsid w:val="004304C4"/>
    <w:rsid w:val="004305A7"/>
    <w:rsid w:val="004305BB"/>
    <w:rsid w:val="004306C3"/>
    <w:rsid w:val="00430B12"/>
    <w:rsid w:val="00430B69"/>
    <w:rsid w:val="00430BEF"/>
    <w:rsid w:val="00430C57"/>
    <w:rsid w:val="00430EA8"/>
    <w:rsid w:val="004311C4"/>
    <w:rsid w:val="0043122F"/>
    <w:rsid w:val="0043128B"/>
    <w:rsid w:val="004312C0"/>
    <w:rsid w:val="00431350"/>
    <w:rsid w:val="004315F9"/>
    <w:rsid w:val="00431A0F"/>
    <w:rsid w:val="00431B9C"/>
    <w:rsid w:val="00432063"/>
    <w:rsid w:val="00432076"/>
    <w:rsid w:val="00432525"/>
    <w:rsid w:val="00432CD4"/>
    <w:rsid w:val="00432DB4"/>
    <w:rsid w:val="00432E1A"/>
    <w:rsid w:val="004331F0"/>
    <w:rsid w:val="00433495"/>
    <w:rsid w:val="00433525"/>
    <w:rsid w:val="00433572"/>
    <w:rsid w:val="00433809"/>
    <w:rsid w:val="004339EE"/>
    <w:rsid w:val="00433CC0"/>
    <w:rsid w:val="00433E2A"/>
    <w:rsid w:val="00433E8C"/>
    <w:rsid w:val="004343D8"/>
    <w:rsid w:val="004343FC"/>
    <w:rsid w:val="0043442B"/>
    <w:rsid w:val="0043490F"/>
    <w:rsid w:val="004349D7"/>
    <w:rsid w:val="00434BEB"/>
    <w:rsid w:val="00434F00"/>
    <w:rsid w:val="00434F37"/>
    <w:rsid w:val="0043528C"/>
    <w:rsid w:val="00435437"/>
    <w:rsid w:val="004354A1"/>
    <w:rsid w:val="004354D3"/>
    <w:rsid w:val="004358E7"/>
    <w:rsid w:val="004359E2"/>
    <w:rsid w:val="00435B24"/>
    <w:rsid w:val="00435B2E"/>
    <w:rsid w:val="004362ED"/>
    <w:rsid w:val="004364A7"/>
    <w:rsid w:val="00436519"/>
    <w:rsid w:val="0043684B"/>
    <w:rsid w:val="00436BE0"/>
    <w:rsid w:val="00436C7B"/>
    <w:rsid w:val="00436E18"/>
    <w:rsid w:val="0043766F"/>
    <w:rsid w:val="00437B8D"/>
    <w:rsid w:val="00437C7A"/>
    <w:rsid w:val="00437D2F"/>
    <w:rsid w:val="00440039"/>
    <w:rsid w:val="004401BC"/>
    <w:rsid w:val="00440253"/>
    <w:rsid w:val="00440273"/>
    <w:rsid w:val="00440755"/>
    <w:rsid w:val="0044077F"/>
    <w:rsid w:val="00440CB8"/>
    <w:rsid w:val="00440DED"/>
    <w:rsid w:val="00440EA1"/>
    <w:rsid w:val="00441285"/>
    <w:rsid w:val="0044157A"/>
    <w:rsid w:val="00441593"/>
    <w:rsid w:val="00441724"/>
    <w:rsid w:val="00441A81"/>
    <w:rsid w:val="00441B24"/>
    <w:rsid w:val="00441CE0"/>
    <w:rsid w:val="00441D07"/>
    <w:rsid w:val="00442014"/>
    <w:rsid w:val="00442304"/>
    <w:rsid w:val="004424B8"/>
    <w:rsid w:val="00442602"/>
    <w:rsid w:val="0044260C"/>
    <w:rsid w:val="0044284B"/>
    <w:rsid w:val="00442EB4"/>
    <w:rsid w:val="00443115"/>
    <w:rsid w:val="0044311A"/>
    <w:rsid w:val="0044338E"/>
    <w:rsid w:val="004433B5"/>
    <w:rsid w:val="004433FC"/>
    <w:rsid w:val="004439ED"/>
    <w:rsid w:val="00443AEC"/>
    <w:rsid w:val="00443B69"/>
    <w:rsid w:val="00443CCB"/>
    <w:rsid w:val="00443D35"/>
    <w:rsid w:val="00443D63"/>
    <w:rsid w:val="00443DEC"/>
    <w:rsid w:val="00443E02"/>
    <w:rsid w:val="00443F30"/>
    <w:rsid w:val="00443F61"/>
    <w:rsid w:val="004443D0"/>
    <w:rsid w:val="004445B6"/>
    <w:rsid w:val="0044483A"/>
    <w:rsid w:val="00444A10"/>
    <w:rsid w:val="00444F54"/>
    <w:rsid w:val="004450A0"/>
    <w:rsid w:val="0044581D"/>
    <w:rsid w:val="00445976"/>
    <w:rsid w:val="00445BB5"/>
    <w:rsid w:val="00445CBE"/>
    <w:rsid w:val="00445D05"/>
    <w:rsid w:val="004465D1"/>
    <w:rsid w:val="004469B0"/>
    <w:rsid w:val="00446CE8"/>
    <w:rsid w:val="00446D59"/>
    <w:rsid w:val="00447777"/>
    <w:rsid w:val="00447822"/>
    <w:rsid w:val="00447869"/>
    <w:rsid w:val="00447ACA"/>
    <w:rsid w:val="00447B46"/>
    <w:rsid w:val="00447BD2"/>
    <w:rsid w:val="00447D99"/>
    <w:rsid w:val="0045010F"/>
    <w:rsid w:val="004501C3"/>
    <w:rsid w:val="004501D5"/>
    <w:rsid w:val="0045080B"/>
    <w:rsid w:val="0045095B"/>
    <w:rsid w:val="00451118"/>
    <w:rsid w:val="004513D5"/>
    <w:rsid w:val="00451442"/>
    <w:rsid w:val="00451647"/>
    <w:rsid w:val="00451BC7"/>
    <w:rsid w:val="00451BCA"/>
    <w:rsid w:val="00451CEE"/>
    <w:rsid w:val="00452608"/>
    <w:rsid w:val="0045283A"/>
    <w:rsid w:val="00452E74"/>
    <w:rsid w:val="00452E9D"/>
    <w:rsid w:val="004534B2"/>
    <w:rsid w:val="004539AA"/>
    <w:rsid w:val="00453A35"/>
    <w:rsid w:val="00453E72"/>
    <w:rsid w:val="00453F81"/>
    <w:rsid w:val="0045403C"/>
    <w:rsid w:val="00454570"/>
    <w:rsid w:val="00454817"/>
    <w:rsid w:val="00454889"/>
    <w:rsid w:val="00454917"/>
    <w:rsid w:val="00454BC7"/>
    <w:rsid w:val="00454DC8"/>
    <w:rsid w:val="00454EDD"/>
    <w:rsid w:val="004550B3"/>
    <w:rsid w:val="0045512C"/>
    <w:rsid w:val="0045516A"/>
    <w:rsid w:val="004554FE"/>
    <w:rsid w:val="0045558F"/>
    <w:rsid w:val="004555F2"/>
    <w:rsid w:val="00455CE4"/>
    <w:rsid w:val="00455D1D"/>
    <w:rsid w:val="00455DB4"/>
    <w:rsid w:val="00456460"/>
    <w:rsid w:val="00456802"/>
    <w:rsid w:val="00456B13"/>
    <w:rsid w:val="00456BF2"/>
    <w:rsid w:val="00456DC3"/>
    <w:rsid w:val="00456DE5"/>
    <w:rsid w:val="00456DFC"/>
    <w:rsid w:val="00456EA5"/>
    <w:rsid w:val="004570DB"/>
    <w:rsid w:val="0045749F"/>
    <w:rsid w:val="00457706"/>
    <w:rsid w:val="0045773A"/>
    <w:rsid w:val="0045798B"/>
    <w:rsid w:val="00457A78"/>
    <w:rsid w:val="00457B64"/>
    <w:rsid w:val="00457B7D"/>
    <w:rsid w:val="00457C2E"/>
    <w:rsid w:val="00457FDD"/>
    <w:rsid w:val="00460352"/>
    <w:rsid w:val="00460377"/>
    <w:rsid w:val="00460445"/>
    <w:rsid w:val="004605C2"/>
    <w:rsid w:val="00460872"/>
    <w:rsid w:val="00460A88"/>
    <w:rsid w:val="00460B86"/>
    <w:rsid w:val="00460EDE"/>
    <w:rsid w:val="00460FAF"/>
    <w:rsid w:val="004612EB"/>
    <w:rsid w:val="00461764"/>
    <w:rsid w:val="00461804"/>
    <w:rsid w:val="0046185A"/>
    <w:rsid w:val="0046188B"/>
    <w:rsid w:val="00461B6A"/>
    <w:rsid w:val="00461C4E"/>
    <w:rsid w:val="00462634"/>
    <w:rsid w:val="004626B7"/>
    <w:rsid w:val="0046272D"/>
    <w:rsid w:val="00462828"/>
    <w:rsid w:val="0046294B"/>
    <w:rsid w:val="00462C69"/>
    <w:rsid w:val="00462E8B"/>
    <w:rsid w:val="00462FBE"/>
    <w:rsid w:val="0046315C"/>
    <w:rsid w:val="004632A8"/>
    <w:rsid w:val="00463326"/>
    <w:rsid w:val="0046346B"/>
    <w:rsid w:val="004634AD"/>
    <w:rsid w:val="004634C1"/>
    <w:rsid w:val="004637B4"/>
    <w:rsid w:val="00463D27"/>
    <w:rsid w:val="0046429E"/>
    <w:rsid w:val="0046445F"/>
    <w:rsid w:val="004645D1"/>
    <w:rsid w:val="004648F0"/>
    <w:rsid w:val="00464920"/>
    <w:rsid w:val="00464C31"/>
    <w:rsid w:val="004654DC"/>
    <w:rsid w:val="0046550F"/>
    <w:rsid w:val="004655E9"/>
    <w:rsid w:val="00465786"/>
    <w:rsid w:val="004657C4"/>
    <w:rsid w:val="00465D08"/>
    <w:rsid w:val="00465DBC"/>
    <w:rsid w:val="00465E5C"/>
    <w:rsid w:val="00465F46"/>
    <w:rsid w:val="00466017"/>
    <w:rsid w:val="00466085"/>
    <w:rsid w:val="004663CC"/>
    <w:rsid w:val="004664B2"/>
    <w:rsid w:val="00466727"/>
    <w:rsid w:val="00466B19"/>
    <w:rsid w:val="00466B5D"/>
    <w:rsid w:val="00467310"/>
    <w:rsid w:val="00467669"/>
    <w:rsid w:val="00467854"/>
    <w:rsid w:val="00467A42"/>
    <w:rsid w:val="00467AC0"/>
    <w:rsid w:val="00467C7D"/>
    <w:rsid w:val="00467D8C"/>
    <w:rsid w:val="00467DE8"/>
    <w:rsid w:val="00467FC3"/>
    <w:rsid w:val="004700F1"/>
    <w:rsid w:val="0047034B"/>
    <w:rsid w:val="004704AA"/>
    <w:rsid w:val="00470C87"/>
    <w:rsid w:val="00470F56"/>
    <w:rsid w:val="004710AF"/>
    <w:rsid w:val="00471241"/>
    <w:rsid w:val="00471504"/>
    <w:rsid w:val="00471CEF"/>
    <w:rsid w:val="00472133"/>
    <w:rsid w:val="004722BA"/>
    <w:rsid w:val="0047289D"/>
    <w:rsid w:val="00472C58"/>
    <w:rsid w:val="0047319C"/>
    <w:rsid w:val="00473626"/>
    <w:rsid w:val="0047373A"/>
    <w:rsid w:val="004737C5"/>
    <w:rsid w:val="00473B0A"/>
    <w:rsid w:val="00473CC4"/>
    <w:rsid w:val="00473F0C"/>
    <w:rsid w:val="00474470"/>
    <w:rsid w:val="00474B44"/>
    <w:rsid w:val="00475279"/>
    <w:rsid w:val="00475632"/>
    <w:rsid w:val="00475697"/>
    <w:rsid w:val="004757EA"/>
    <w:rsid w:val="0047597A"/>
    <w:rsid w:val="00475A72"/>
    <w:rsid w:val="00475D26"/>
    <w:rsid w:val="00475DC9"/>
    <w:rsid w:val="00475ED4"/>
    <w:rsid w:val="00476746"/>
    <w:rsid w:val="004769EE"/>
    <w:rsid w:val="00476B34"/>
    <w:rsid w:val="00476D64"/>
    <w:rsid w:val="00477734"/>
    <w:rsid w:val="004778C0"/>
    <w:rsid w:val="004779C9"/>
    <w:rsid w:val="00477B98"/>
    <w:rsid w:val="00477F5B"/>
    <w:rsid w:val="00480032"/>
    <w:rsid w:val="00480192"/>
    <w:rsid w:val="004804D8"/>
    <w:rsid w:val="00480593"/>
    <w:rsid w:val="00480722"/>
    <w:rsid w:val="00480BEF"/>
    <w:rsid w:val="00480E47"/>
    <w:rsid w:val="00480EB7"/>
    <w:rsid w:val="004810D9"/>
    <w:rsid w:val="004810DA"/>
    <w:rsid w:val="00481199"/>
    <w:rsid w:val="00481234"/>
    <w:rsid w:val="004812D7"/>
    <w:rsid w:val="00481389"/>
    <w:rsid w:val="0048150F"/>
    <w:rsid w:val="004817FB"/>
    <w:rsid w:val="00481A6B"/>
    <w:rsid w:val="00481E69"/>
    <w:rsid w:val="00482065"/>
    <w:rsid w:val="00482690"/>
    <w:rsid w:val="00482A6A"/>
    <w:rsid w:val="0048369F"/>
    <w:rsid w:val="00483961"/>
    <w:rsid w:val="00483A3D"/>
    <w:rsid w:val="00483A85"/>
    <w:rsid w:val="00483BBF"/>
    <w:rsid w:val="00483D2B"/>
    <w:rsid w:val="00483DCC"/>
    <w:rsid w:val="00483E4A"/>
    <w:rsid w:val="0048401C"/>
    <w:rsid w:val="00484067"/>
    <w:rsid w:val="004840DC"/>
    <w:rsid w:val="00484280"/>
    <w:rsid w:val="00484482"/>
    <w:rsid w:val="00484B9E"/>
    <w:rsid w:val="00484CEB"/>
    <w:rsid w:val="00485299"/>
    <w:rsid w:val="004852F4"/>
    <w:rsid w:val="0048561D"/>
    <w:rsid w:val="004856FB"/>
    <w:rsid w:val="00485769"/>
    <w:rsid w:val="004859DD"/>
    <w:rsid w:val="0048651F"/>
    <w:rsid w:val="004865D3"/>
    <w:rsid w:val="004866BC"/>
    <w:rsid w:val="004867A2"/>
    <w:rsid w:val="00486B15"/>
    <w:rsid w:val="00486D61"/>
    <w:rsid w:val="00486E24"/>
    <w:rsid w:val="0048717F"/>
    <w:rsid w:val="004871EB"/>
    <w:rsid w:val="004873B0"/>
    <w:rsid w:val="0048753B"/>
    <w:rsid w:val="004875FA"/>
    <w:rsid w:val="00487634"/>
    <w:rsid w:val="004876F3"/>
    <w:rsid w:val="0048782C"/>
    <w:rsid w:val="00487E8E"/>
    <w:rsid w:val="00487F79"/>
    <w:rsid w:val="00490214"/>
    <w:rsid w:val="0049036B"/>
    <w:rsid w:val="0049047F"/>
    <w:rsid w:val="00490729"/>
    <w:rsid w:val="004907C6"/>
    <w:rsid w:val="004908DF"/>
    <w:rsid w:val="00490A88"/>
    <w:rsid w:val="0049122D"/>
    <w:rsid w:val="00491386"/>
    <w:rsid w:val="004913AB"/>
    <w:rsid w:val="004913D9"/>
    <w:rsid w:val="00491DA7"/>
    <w:rsid w:val="00491E00"/>
    <w:rsid w:val="00491E1D"/>
    <w:rsid w:val="00492873"/>
    <w:rsid w:val="00492891"/>
    <w:rsid w:val="004928F0"/>
    <w:rsid w:val="00492AFA"/>
    <w:rsid w:val="00492C16"/>
    <w:rsid w:val="00492D6B"/>
    <w:rsid w:val="004930E8"/>
    <w:rsid w:val="004931D1"/>
    <w:rsid w:val="004931EF"/>
    <w:rsid w:val="004935DE"/>
    <w:rsid w:val="004936A2"/>
    <w:rsid w:val="00493BF3"/>
    <w:rsid w:val="00493D6E"/>
    <w:rsid w:val="00493FD9"/>
    <w:rsid w:val="0049413F"/>
    <w:rsid w:val="00494188"/>
    <w:rsid w:val="004941A2"/>
    <w:rsid w:val="004943BC"/>
    <w:rsid w:val="0049443B"/>
    <w:rsid w:val="00494F0A"/>
    <w:rsid w:val="00494FDB"/>
    <w:rsid w:val="00495511"/>
    <w:rsid w:val="00495C00"/>
    <w:rsid w:val="00495CDD"/>
    <w:rsid w:val="00496097"/>
    <w:rsid w:val="00496354"/>
    <w:rsid w:val="004965F4"/>
    <w:rsid w:val="00496613"/>
    <w:rsid w:val="00496785"/>
    <w:rsid w:val="00496A49"/>
    <w:rsid w:val="00496D1C"/>
    <w:rsid w:val="00496E2F"/>
    <w:rsid w:val="00496F1A"/>
    <w:rsid w:val="0049701E"/>
    <w:rsid w:val="004976AE"/>
    <w:rsid w:val="004979D8"/>
    <w:rsid w:val="00497AED"/>
    <w:rsid w:val="00497BF6"/>
    <w:rsid w:val="00497C8D"/>
    <w:rsid w:val="00497CAE"/>
    <w:rsid w:val="00497D9F"/>
    <w:rsid w:val="004A0261"/>
    <w:rsid w:val="004A0414"/>
    <w:rsid w:val="004A042A"/>
    <w:rsid w:val="004A0B3F"/>
    <w:rsid w:val="004A0B8A"/>
    <w:rsid w:val="004A0C0A"/>
    <w:rsid w:val="004A0C39"/>
    <w:rsid w:val="004A102C"/>
    <w:rsid w:val="004A10CF"/>
    <w:rsid w:val="004A19E7"/>
    <w:rsid w:val="004A1D9B"/>
    <w:rsid w:val="004A24DB"/>
    <w:rsid w:val="004A2958"/>
    <w:rsid w:val="004A295D"/>
    <w:rsid w:val="004A2BCE"/>
    <w:rsid w:val="004A3055"/>
    <w:rsid w:val="004A31B2"/>
    <w:rsid w:val="004A3478"/>
    <w:rsid w:val="004A362E"/>
    <w:rsid w:val="004A3A14"/>
    <w:rsid w:val="004A3C0E"/>
    <w:rsid w:val="004A3E31"/>
    <w:rsid w:val="004A416E"/>
    <w:rsid w:val="004A45BE"/>
    <w:rsid w:val="004A4640"/>
    <w:rsid w:val="004A46BA"/>
    <w:rsid w:val="004A46FF"/>
    <w:rsid w:val="004A482C"/>
    <w:rsid w:val="004A489E"/>
    <w:rsid w:val="004A4EA5"/>
    <w:rsid w:val="004A5283"/>
    <w:rsid w:val="004A52CB"/>
    <w:rsid w:val="004A531E"/>
    <w:rsid w:val="004A5450"/>
    <w:rsid w:val="004A5709"/>
    <w:rsid w:val="004A580A"/>
    <w:rsid w:val="004A59B3"/>
    <w:rsid w:val="004A60B1"/>
    <w:rsid w:val="004A6160"/>
    <w:rsid w:val="004A62E5"/>
    <w:rsid w:val="004A69D3"/>
    <w:rsid w:val="004A6BD8"/>
    <w:rsid w:val="004A6CB3"/>
    <w:rsid w:val="004A6E7F"/>
    <w:rsid w:val="004A6ECB"/>
    <w:rsid w:val="004A7237"/>
    <w:rsid w:val="004A7429"/>
    <w:rsid w:val="004A782C"/>
    <w:rsid w:val="004A7A95"/>
    <w:rsid w:val="004A7B96"/>
    <w:rsid w:val="004A7F1F"/>
    <w:rsid w:val="004A7F8C"/>
    <w:rsid w:val="004B0000"/>
    <w:rsid w:val="004B01E6"/>
    <w:rsid w:val="004B02A1"/>
    <w:rsid w:val="004B02A4"/>
    <w:rsid w:val="004B034A"/>
    <w:rsid w:val="004B0875"/>
    <w:rsid w:val="004B0939"/>
    <w:rsid w:val="004B096F"/>
    <w:rsid w:val="004B09CA"/>
    <w:rsid w:val="004B0AB4"/>
    <w:rsid w:val="004B0D8F"/>
    <w:rsid w:val="004B10A3"/>
    <w:rsid w:val="004B10EF"/>
    <w:rsid w:val="004B17C7"/>
    <w:rsid w:val="004B1DC0"/>
    <w:rsid w:val="004B23EB"/>
    <w:rsid w:val="004B2750"/>
    <w:rsid w:val="004B27AA"/>
    <w:rsid w:val="004B27EE"/>
    <w:rsid w:val="004B28A3"/>
    <w:rsid w:val="004B2919"/>
    <w:rsid w:val="004B2C78"/>
    <w:rsid w:val="004B2CE0"/>
    <w:rsid w:val="004B2E15"/>
    <w:rsid w:val="004B2E5A"/>
    <w:rsid w:val="004B2E62"/>
    <w:rsid w:val="004B33EE"/>
    <w:rsid w:val="004B37C1"/>
    <w:rsid w:val="004B39AC"/>
    <w:rsid w:val="004B3ADE"/>
    <w:rsid w:val="004B3E8C"/>
    <w:rsid w:val="004B40D0"/>
    <w:rsid w:val="004B40D2"/>
    <w:rsid w:val="004B4254"/>
    <w:rsid w:val="004B44FF"/>
    <w:rsid w:val="004B4A4A"/>
    <w:rsid w:val="004B4C05"/>
    <w:rsid w:val="004B4FC7"/>
    <w:rsid w:val="004B502E"/>
    <w:rsid w:val="004B518A"/>
    <w:rsid w:val="004B52D5"/>
    <w:rsid w:val="004B55AA"/>
    <w:rsid w:val="004B5723"/>
    <w:rsid w:val="004B577C"/>
    <w:rsid w:val="004B58B5"/>
    <w:rsid w:val="004B58B6"/>
    <w:rsid w:val="004B6071"/>
    <w:rsid w:val="004B628E"/>
    <w:rsid w:val="004B63E5"/>
    <w:rsid w:val="004B643D"/>
    <w:rsid w:val="004B6650"/>
    <w:rsid w:val="004B66B6"/>
    <w:rsid w:val="004B6B60"/>
    <w:rsid w:val="004B6B84"/>
    <w:rsid w:val="004B7603"/>
    <w:rsid w:val="004B7627"/>
    <w:rsid w:val="004B7738"/>
    <w:rsid w:val="004B7AA5"/>
    <w:rsid w:val="004B7ADC"/>
    <w:rsid w:val="004B7CA9"/>
    <w:rsid w:val="004B7E47"/>
    <w:rsid w:val="004B7F6D"/>
    <w:rsid w:val="004C02F5"/>
    <w:rsid w:val="004C0415"/>
    <w:rsid w:val="004C041B"/>
    <w:rsid w:val="004C0A91"/>
    <w:rsid w:val="004C0B5F"/>
    <w:rsid w:val="004C0C36"/>
    <w:rsid w:val="004C0EBF"/>
    <w:rsid w:val="004C12C7"/>
    <w:rsid w:val="004C145F"/>
    <w:rsid w:val="004C150C"/>
    <w:rsid w:val="004C1904"/>
    <w:rsid w:val="004C1BAD"/>
    <w:rsid w:val="004C1E0D"/>
    <w:rsid w:val="004C1EDA"/>
    <w:rsid w:val="004C2072"/>
    <w:rsid w:val="004C2220"/>
    <w:rsid w:val="004C26DC"/>
    <w:rsid w:val="004C2707"/>
    <w:rsid w:val="004C2A39"/>
    <w:rsid w:val="004C2C93"/>
    <w:rsid w:val="004C2FF6"/>
    <w:rsid w:val="004C35E9"/>
    <w:rsid w:val="004C4140"/>
    <w:rsid w:val="004C4240"/>
    <w:rsid w:val="004C4251"/>
    <w:rsid w:val="004C4308"/>
    <w:rsid w:val="004C4468"/>
    <w:rsid w:val="004C4CF9"/>
    <w:rsid w:val="004C4FBA"/>
    <w:rsid w:val="004C504C"/>
    <w:rsid w:val="004C5355"/>
    <w:rsid w:val="004C5477"/>
    <w:rsid w:val="004C5580"/>
    <w:rsid w:val="004C56C2"/>
    <w:rsid w:val="004C5892"/>
    <w:rsid w:val="004C5A98"/>
    <w:rsid w:val="004C5EAF"/>
    <w:rsid w:val="004C661F"/>
    <w:rsid w:val="004C7044"/>
    <w:rsid w:val="004C7045"/>
    <w:rsid w:val="004C7131"/>
    <w:rsid w:val="004C7213"/>
    <w:rsid w:val="004C75DE"/>
    <w:rsid w:val="004C76B4"/>
    <w:rsid w:val="004C782A"/>
    <w:rsid w:val="004C7DE0"/>
    <w:rsid w:val="004C7F3B"/>
    <w:rsid w:val="004D0149"/>
    <w:rsid w:val="004D0220"/>
    <w:rsid w:val="004D033D"/>
    <w:rsid w:val="004D0352"/>
    <w:rsid w:val="004D0924"/>
    <w:rsid w:val="004D09FF"/>
    <w:rsid w:val="004D0AAE"/>
    <w:rsid w:val="004D11AD"/>
    <w:rsid w:val="004D11E4"/>
    <w:rsid w:val="004D1271"/>
    <w:rsid w:val="004D12E2"/>
    <w:rsid w:val="004D156A"/>
    <w:rsid w:val="004D19AD"/>
    <w:rsid w:val="004D19F4"/>
    <w:rsid w:val="004D1AA3"/>
    <w:rsid w:val="004D1C6B"/>
    <w:rsid w:val="004D1C94"/>
    <w:rsid w:val="004D22E2"/>
    <w:rsid w:val="004D2397"/>
    <w:rsid w:val="004D2832"/>
    <w:rsid w:val="004D2AA9"/>
    <w:rsid w:val="004D2AB0"/>
    <w:rsid w:val="004D2DF7"/>
    <w:rsid w:val="004D324E"/>
    <w:rsid w:val="004D3324"/>
    <w:rsid w:val="004D3338"/>
    <w:rsid w:val="004D3547"/>
    <w:rsid w:val="004D3A16"/>
    <w:rsid w:val="004D3AB7"/>
    <w:rsid w:val="004D3BFE"/>
    <w:rsid w:val="004D3C40"/>
    <w:rsid w:val="004D3FB6"/>
    <w:rsid w:val="004D438D"/>
    <w:rsid w:val="004D487B"/>
    <w:rsid w:val="004D4B57"/>
    <w:rsid w:val="004D5374"/>
    <w:rsid w:val="004D5387"/>
    <w:rsid w:val="004D5763"/>
    <w:rsid w:val="004D581C"/>
    <w:rsid w:val="004D585C"/>
    <w:rsid w:val="004D5EBA"/>
    <w:rsid w:val="004D5FAB"/>
    <w:rsid w:val="004D624A"/>
    <w:rsid w:val="004D63BC"/>
    <w:rsid w:val="004D64E4"/>
    <w:rsid w:val="004D6696"/>
    <w:rsid w:val="004D678E"/>
    <w:rsid w:val="004D67ED"/>
    <w:rsid w:val="004D6A5B"/>
    <w:rsid w:val="004D6D27"/>
    <w:rsid w:val="004D6DA8"/>
    <w:rsid w:val="004D6EFC"/>
    <w:rsid w:val="004D6F36"/>
    <w:rsid w:val="004D7057"/>
    <w:rsid w:val="004D7A44"/>
    <w:rsid w:val="004D7B06"/>
    <w:rsid w:val="004D7B2F"/>
    <w:rsid w:val="004D7BE2"/>
    <w:rsid w:val="004D7C85"/>
    <w:rsid w:val="004D7F31"/>
    <w:rsid w:val="004E0024"/>
    <w:rsid w:val="004E0039"/>
    <w:rsid w:val="004E03BE"/>
    <w:rsid w:val="004E0564"/>
    <w:rsid w:val="004E05AF"/>
    <w:rsid w:val="004E0860"/>
    <w:rsid w:val="004E0F51"/>
    <w:rsid w:val="004E104E"/>
    <w:rsid w:val="004E11C1"/>
    <w:rsid w:val="004E11EF"/>
    <w:rsid w:val="004E1464"/>
    <w:rsid w:val="004E1556"/>
    <w:rsid w:val="004E1B1E"/>
    <w:rsid w:val="004E1C0D"/>
    <w:rsid w:val="004E2457"/>
    <w:rsid w:val="004E27A3"/>
    <w:rsid w:val="004E2938"/>
    <w:rsid w:val="004E2962"/>
    <w:rsid w:val="004E2A4E"/>
    <w:rsid w:val="004E2B48"/>
    <w:rsid w:val="004E2CE8"/>
    <w:rsid w:val="004E2EE7"/>
    <w:rsid w:val="004E30E7"/>
    <w:rsid w:val="004E30FA"/>
    <w:rsid w:val="004E32FF"/>
    <w:rsid w:val="004E36E6"/>
    <w:rsid w:val="004E3722"/>
    <w:rsid w:val="004E3A52"/>
    <w:rsid w:val="004E3DE8"/>
    <w:rsid w:val="004E3FA0"/>
    <w:rsid w:val="004E4095"/>
    <w:rsid w:val="004E414F"/>
    <w:rsid w:val="004E43CD"/>
    <w:rsid w:val="004E4C9E"/>
    <w:rsid w:val="004E4E4B"/>
    <w:rsid w:val="004E5331"/>
    <w:rsid w:val="004E5638"/>
    <w:rsid w:val="004E56E8"/>
    <w:rsid w:val="004E5EE6"/>
    <w:rsid w:val="004E5F75"/>
    <w:rsid w:val="004E6007"/>
    <w:rsid w:val="004E6086"/>
    <w:rsid w:val="004E649C"/>
    <w:rsid w:val="004E6709"/>
    <w:rsid w:val="004E6807"/>
    <w:rsid w:val="004E68E7"/>
    <w:rsid w:val="004E6996"/>
    <w:rsid w:val="004E6A76"/>
    <w:rsid w:val="004E6B0E"/>
    <w:rsid w:val="004E70A4"/>
    <w:rsid w:val="004E72AA"/>
    <w:rsid w:val="004E775E"/>
    <w:rsid w:val="004E780F"/>
    <w:rsid w:val="004E78FC"/>
    <w:rsid w:val="004E79D2"/>
    <w:rsid w:val="004E7AFE"/>
    <w:rsid w:val="004E7B85"/>
    <w:rsid w:val="004E7CE7"/>
    <w:rsid w:val="004E7E2E"/>
    <w:rsid w:val="004E7EA4"/>
    <w:rsid w:val="004F01E9"/>
    <w:rsid w:val="004F0390"/>
    <w:rsid w:val="004F0444"/>
    <w:rsid w:val="004F04B1"/>
    <w:rsid w:val="004F07E8"/>
    <w:rsid w:val="004F0878"/>
    <w:rsid w:val="004F09B2"/>
    <w:rsid w:val="004F0AB7"/>
    <w:rsid w:val="004F0C5D"/>
    <w:rsid w:val="004F0F45"/>
    <w:rsid w:val="004F101C"/>
    <w:rsid w:val="004F1027"/>
    <w:rsid w:val="004F13CB"/>
    <w:rsid w:val="004F16C4"/>
    <w:rsid w:val="004F1B58"/>
    <w:rsid w:val="004F1EC7"/>
    <w:rsid w:val="004F20EA"/>
    <w:rsid w:val="004F254E"/>
    <w:rsid w:val="004F2815"/>
    <w:rsid w:val="004F2825"/>
    <w:rsid w:val="004F2826"/>
    <w:rsid w:val="004F2A56"/>
    <w:rsid w:val="004F2C85"/>
    <w:rsid w:val="004F304C"/>
    <w:rsid w:val="004F34D3"/>
    <w:rsid w:val="004F35E4"/>
    <w:rsid w:val="004F3847"/>
    <w:rsid w:val="004F384F"/>
    <w:rsid w:val="004F39C3"/>
    <w:rsid w:val="004F3A7C"/>
    <w:rsid w:val="004F3AD8"/>
    <w:rsid w:val="004F40E2"/>
    <w:rsid w:val="004F412D"/>
    <w:rsid w:val="004F4138"/>
    <w:rsid w:val="004F43BE"/>
    <w:rsid w:val="004F4407"/>
    <w:rsid w:val="004F4B76"/>
    <w:rsid w:val="004F4D13"/>
    <w:rsid w:val="004F4FE7"/>
    <w:rsid w:val="004F55A2"/>
    <w:rsid w:val="004F582F"/>
    <w:rsid w:val="004F5C2D"/>
    <w:rsid w:val="004F5CBA"/>
    <w:rsid w:val="004F602F"/>
    <w:rsid w:val="004F632C"/>
    <w:rsid w:val="004F6361"/>
    <w:rsid w:val="004F6629"/>
    <w:rsid w:val="004F66BF"/>
    <w:rsid w:val="004F69EB"/>
    <w:rsid w:val="004F6B2A"/>
    <w:rsid w:val="004F6D7A"/>
    <w:rsid w:val="004F6E3C"/>
    <w:rsid w:val="004F7054"/>
    <w:rsid w:val="004F73B3"/>
    <w:rsid w:val="004F7641"/>
    <w:rsid w:val="004F771F"/>
    <w:rsid w:val="004F7739"/>
    <w:rsid w:val="004F7BC1"/>
    <w:rsid w:val="004F7C46"/>
    <w:rsid w:val="004F7CF4"/>
    <w:rsid w:val="004F7E06"/>
    <w:rsid w:val="005001A5"/>
    <w:rsid w:val="0050076D"/>
    <w:rsid w:val="00500870"/>
    <w:rsid w:val="005008C2"/>
    <w:rsid w:val="00500EA7"/>
    <w:rsid w:val="00500F93"/>
    <w:rsid w:val="005010B5"/>
    <w:rsid w:val="00501AE9"/>
    <w:rsid w:val="00501C96"/>
    <w:rsid w:val="00501D06"/>
    <w:rsid w:val="00501DA0"/>
    <w:rsid w:val="00501EBA"/>
    <w:rsid w:val="0050213D"/>
    <w:rsid w:val="0050226A"/>
    <w:rsid w:val="005024DE"/>
    <w:rsid w:val="00502865"/>
    <w:rsid w:val="00502D1B"/>
    <w:rsid w:val="00503123"/>
    <w:rsid w:val="005033BE"/>
    <w:rsid w:val="00503C9A"/>
    <w:rsid w:val="00503E3E"/>
    <w:rsid w:val="0050424C"/>
    <w:rsid w:val="005042ED"/>
    <w:rsid w:val="00504492"/>
    <w:rsid w:val="005048DD"/>
    <w:rsid w:val="005049D1"/>
    <w:rsid w:val="00504A4D"/>
    <w:rsid w:val="00504B02"/>
    <w:rsid w:val="00504D28"/>
    <w:rsid w:val="00505090"/>
    <w:rsid w:val="00505163"/>
    <w:rsid w:val="005054A4"/>
    <w:rsid w:val="0050582C"/>
    <w:rsid w:val="0050596B"/>
    <w:rsid w:val="0050617C"/>
    <w:rsid w:val="0050618C"/>
    <w:rsid w:val="00506396"/>
    <w:rsid w:val="00506490"/>
    <w:rsid w:val="00506550"/>
    <w:rsid w:val="00506955"/>
    <w:rsid w:val="005069B3"/>
    <w:rsid w:val="00506B8D"/>
    <w:rsid w:val="00506FD0"/>
    <w:rsid w:val="00507017"/>
    <w:rsid w:val="005070E0"/>
    <w:rsid w:val="0050789E"/>
    <w:rsid w:val="00507A85"/>
    <w:rsid w:val="00507AD0"/>
    <w:rsid w:val="00507E31"/>
    <w:rsid w:val="00507E56"/>
    <w:rsid w:val="00507E90"/>
    <w:rsid w:val="005103A4"/>
    <w:rsid w:val="0051067C"/>
    <w:rsid w:val="0051077F"/>
    <w:rsid w:val="0051080D"/>
    <w:rsid w:val="00510895"/>
    <w:rsid w:val="00510DA6"/>
    <w:rsid w:val="00511542"/>
    <w:rsid w:val="00511A7C"/>
    <w:rsid w:val="00511CD9"/>
    <w:rsid w:val="005120AD"/>
    <w:rsid w:val="00512287"/>
    <w:rsid w:val="00512409"/>
    <w:rsid w:val="00512568"/>
    <w:rsid w:val="005127EA"/>
    <w:rsid w:val="00512B25"/>
    <w:rsid w:val="00512B51"/>
    <w:rsid w:val="00512CA6"/>
    <w:rsid w:val="00512F60"/>
    <w:rsid w:val="0051345D"/>
    <w:rsid w:val="00513AAA"/>
    <w:rsid w:val="005142FD"/>
    <w:rsid w:val="00514319"/>
    <w:rsid w:val="00514676"/>
    <w:rsid w:val="0051471A"/>
    <w:rsid w:val="00514804"/>
    <w:rsid w:val="0051497A"/>
    <w:rsid w:val="005149FE"/>
    <w:rsid w:val="00514DCA"/>
    <w:rsid w:val="00514E52"/>
    <w:rsid w:val="00514F73"/>
    <w:rsid w:val="00515292"/>
    <w:rsid w:val="0051544E"/>
    <w:rsid w:val="005156B1"/>
    <w:rsid w:val="005156D1"/>
    <w:rsid w:val="00515B6D"/>
    <w:rsid w:val="00516289"/>
    <w:rsid w:val="0051657D"/>
    <w:rsid w:val="00516732"/>
    <w:rsid w:val="005167DB"/>
    <w:rsid w:val="00516CBC"/>
    <w:rsid w:val="00517250"/>
    <w:rsid w:val="0051728D"/>
    <w:rsid w:val="005178D8"/>
    <w:rsid w:val="00517E90"/>
    <w:rsid w:val="00517EB0"/>
    <w:rsid w:val="00517ED9"/>
    <w:rsid w:val="00517EEE"/>
    <w:rsid w:val="00520028"/>
    <w:rsid w:val="00520C03"/>
    <w:rsid w:val="00520C3E"/>
    <w:rsid w:val="00521100"/>
    <w:rsid w:val="00521255"/>
    <w:rsid w:val="0052178A"/>
    <w:rsid w:val="00521B88"/>
    <w:rsid w:val="00521B97"/>
    <w:rsid w:val="00522317"/>
    <w:rsid w:val="005223D8"/>
    <w:rsid w:val="005224BA"/>
    <w:rsid w:val="00522A60"/>
    <w:rsid w:val="00522D75"/>
    <w:rsid w:val="00522DA8"/>
    <w:rsid w:val="00522ECE"/>
    <w:rsid w:val="00523ADB"/>
    <w:rsid w:val="00523B3C"/>
    <w:rsid w:val="00523D27"/>
    <w:rsid w:val="00523FC3"/>
    <w:rsid w:val="005241AA"/>
    <w:rsid w:val="00524328"/>
    <w:rsid w:val="00524414"/>
    <w:rsid w:val="005246A3"/>
    <w:rsid w:val="00524883"/>
    <w:rsid w:val="00524E61"/>
    <w:rsid w:val="00524F69"/>
    <w:rsid w:val="00524FC7"/>
    <w:rsid w:val="00525241"/>
    <w:rsid w:val="00525317"/>
    <w:rsid w:val="0052583F"/>
    <w:rsid w:val="00525912"/>
    <w:rsid w:val="00525D07"/>
    <w:rsid w:val="00525D32"/>
    <w:rsid w:val="00525FE5"/>
    <w:rsid w:val="00526001"/>
    <w:rsid w:val="00526131"/>
    <w:rsid w:val="005261C1"/>
    <w:rsid w:val="005261E0"/>
    <w:rsid w:val="005261F5"/>
    <w:rsid w:val="005265D9"/>
    <w:rsid w:val="005267D2"/>
    <w:rsid w:val="0052696E"/>
    <w:rsid w:val="00526F66"/>
    <w:rsid w:val="005270AD"/>
    <w:rsid w:val="005270C7"/>
    <w:rsid w:val="0052736A"/>
    <w:rsid w:val="00527506"/>
    <w:rsid w:val="0052751B"/>
    <w:rsid w:val="00527B3B"/>
    <w:rsid w:val="00527CC2"/>
    <w:rsid w:val="00527D6A"/>
    <w:rsid w:val="00527D7E"/>
    <w:rsid w:val="00527F58"/>
    <w:rsid w:val="00527FF3"/>
    <w:rsid w:val="0053060A"/>
    <w:rsid w:val="0053074D"/>
    <w:rsid w:val="00530845"/>
    <w:rsid w:val="005308B6"/>
    <w:rsid w:val="00530904"/>
    <w:rsid w:val="00530B63"/>
    <w:rsid w:val="00530CCC"/>
    <w:rsid w:val="005310EE"/>
    <w:rsid w:val="005313C7"/>
    <w:rsid w:val="00531A1E"/>
    <w:rsid w:val="00531A22"/>
    <w:rsid w:val="00532007"/>
    <w:rsid w:val="00532299"/>
    <w:rsid w:val="00532305"/>
    <w:rsid w:val="005324C0"/>
    <w:rsid w:val="00532877"/>
    <w:rsid w:val="00532A8C"/>
    <w:rsid w:val="00532B0C"/>
    <w:rsid w:val="00533040"/>
    <w:rsid w:val="00533043"/>
    <w:rsid w:val="00533364"/>
    <w:rsid w:val="005337F1"/>
    <w:rsid w:val="00533AE0"/>
    <w:rsid w:val="00533CAB"/>
    <w:rsid w:val="00533DD6"/>
    <w:rsid w:val="005343C2"/>
    <w:rsid w:val="00534890"/>
    <w:rsid w:val="0053491F"/>
    <w:rsid w:val="00534EBD"/>
    <w:rsid w:val="005352CE"/>
    <w:rsid w:val="0053552D"/>
    <w:rsid w:val="005355F6"/>
    <w:rsid w:val="0053563A"/>
    <w:rsid w:val="005356FA"/>
    <w:rsid w:val="005359F6"/>
    <w:rsid w:val="00536C33"/>
    <w:rsid w:val="00536CD1"/>
    <w:rsid w:val="005378C8"/>
    <w:rsid w:val="005378EF"/>
    <w:rsid w:val="00537B87"/>
    <w:rsid w:val="00537BA0"/>
    <w:rsid w:val="0054008E"/>
    <w:rsid w:val="00540138"/>
    <w:rsid w:val="005402B8"/>
    <w:rsid w:val="005408E5"/>
    <w:rsid w:val="00540A55"/>
    <w:rsid w:val="00540BF9"/>
    <w:rsid w:val="00540DDC"/>
    <w:rsid w:val="00540F06"/>
    <w:rsid w:val="00540F34"/>
    <w:rsid w:val="00541174"/>
    <w:rsid w:val="005412C4"/>
    <w:rsid w:val="00541327"/>
    <w:rsid w:val="00541415"/>
    <w:rsid w:val="005414FA"/>
    <w:rsid w:val="005414FE"/>
    <w:rsid w:val="0054152D"/>
    <w:rsid w:val="005419BE"/>
    <w:rsid w:val="00541AE0"/>
    <w:rsid w:val="00541F13"/>
    <w:rsid w:val="0054216E"/>
    <w:rsid w:val="0054237B"/>
    <w:rsid w:val="00542974"/>
    <w:rsid w:val="00542C0B"/>
    <w:rsid w:val="00542FA0"/>
    <w:rsid w:val="00543197"/>
    <w:rsid w:val="00543751"/>
    <w:rsid w:val="00543A42"/>
    <w:rsid w:val="00543D3A"/>
    <w:rsid w:val="0054402A"/>
    <w:rsid w:val="0054466E"/>
    <w:rsid w:val="00544829"/>
    <w:rsid w:val="00544925"/>
    <w:rsid w:val="00544B5D"/>
    <w:rsid w:val="00544CE2"/>
    <w:rsid w:val="00544D75"/>
    <w:rsid w:val="00544E5C"/>
    <w:rsid w:val="005458E0"/>
    <w:rsid w:val="0054594E"/>
    <w:rsid w:val="00545AC7"/>
    <w:rsid w:val="00545DC2"/>
    <w:rsid w:val="00545DD0"/>
    <w:rsid w:val="00545E97"/>
    <w:rsid w:val="00545F24"/>
    <w:rsid w:val="0054608F"/>
    <w:rsid w:val="00546186"/>
    <w:rsid w:val="0054655A"/>
    <w:rsid w:val="00546895"/>
    <w:rsid w:val="00546A82"/>
    <w:rsid w:val="00546B85"/>
    <w:rsid w:val="00546C9E"/>
    <w:rsid w:val="00546CB4"/>
    <w:rsid w:val="0054704C"/>
    <w:rsid w:val="00547148"/>
    <w:rsid w:val="005476A6"/>
    <w:rsid w:val="00547703"/>
    <w:rsid w:val="0054776E"/>
    <w:rsid w:val="00547FA6"/>
    <w:rsid w:val="005501FF"/>
    <w:rsid w:val="00550531"/>
    <w:rsid w:val="005505AB"/>
    <w:rsid w:val="00550683"/>
    <w:rsid w:val="00550A5A"/>
    <w:rsid w:val="00550AF3"/>
    <w:rsid w:val="00550F6A"/>
    <w:rsid w:val="0055106D"/>
    <w:rsid w:val="0055163C"/>
    <w:rsid w:val="0055173E"/>
    <w:rsid w:val="00551764"/>
    <w:rsid w:val="005517DC"/>
    <w:rsid w:val="005517F3"/>
    <w:rsid w:val="005518D3"/>
    <w:rsid w:val="00551C4B"/>
    <w:rsid w:val="00551C9F"/>
    <w:rsid w:val="00551CEE"/>
    <w:rsid w:val="00552A87"/>
    <w:rsid w:val="00552DBA"/>
    <w:rsid w:val="00552EC6"/>
    <w:rsid w:val="00553110"/>
    <w:rsid w:val="005532CB"/>
    <w:rsid w:val="00553558"/>
    <w:rsid w:val="00553A70"/>
    <w:rsid w:val="00553B86"/>
    <w:rsid w:val="00553D26"/>
    <w:rsid w:val="00553E53"/>
    <w:rsid w:val="005541A4"/>
    <w:rsid w:val="00554549"/>
    <w:rsid w:val="00554E80"/>
    <w:rsid w:val="00554E9C"/>
    <w:rsid w:val="005550AF"/>
    <w:rsid w:val="00555768"/>
    <w:rsid w:val="00555969"/>
    <w:rsid w:val="00555CBD"/>
    <w:rsid w:val="00555FFD"/>
    <w:rsid w:val="005561F6"/>
    <w:rsid w:val="00556330"/>
    <w:rsid w:val="00556397"/>
    <w:rsid w:val="00556525"/>
    <w:rsid w:val="005565C9"/>
    <w:rsid w:val="00556942"/>
    <w:rsid w:val="00556AF7"/>
    <w:rsid w:val="00556D31"/>
    <w:rsid w:val="00556D80"/>
    <w:rsid w:val="00556EBB"/>
    <w:rsid w:val="00556F48"/>
    <w:rsid w:val="00556F97"/>
    <w:rsid w:val="0055707C"/>
    <w:rsid w:val="0055736E"/>
    <w:rsid w:val="0055763A"/>
    <w:rsid w:val="005576EC"/>
    <w:rsid w:val="0055770F"/>
    <w:rsid w:val="00557B27"/>
    <w:rsid w:val="00557C2E"/>
    <w:rsid w:val="00557CFB"/>
    <w:rsid w:val="00557D49"/>
    <w:rsid w:val="00557F99"/>
    <w:rsid w:val="005600EC"/>
    <w:rsid w:val="0056091D"/>
    <w:rsid w:val="00560A03"/>
    <w:rsid w:val="00560CD5"/>
    <w:rsid w:val="0056111B"/>
    <w:rsid w:val="0056141E"/>
    <w:rsid w:val="005614B5"/>
    <w:rsid w:val="00561654"/>
    <w:rsid w:val="0056182A"/>
    <w:rsid w:val="0056195B"/>
    <w:rsid w:val="00561B91"/>
    <w:rsid w:val="00561BC0"/>
    <w:rsid w:val="00561E5B"/>
    <w:rsid w:val="00561ED2"/>
    <w:rsid w:val="00561F1D"/>
    <w:rsid w:val="00561F97"/>
    <w:rsid w:val="00561FC3"/>
    <w:rsid w:val="00562224"/>
    <w:rsid w:val="00562302"/>
    <w:rsid w:val="00562383"/>
    <w:rsid w:val="00562A91"/>
    <w:rsid w:val="00562BB6"/>
    <w:rsid w:val="00563001"/>
    <w:rsid w:val="00563296"/>
    <w:rsid w:val="0056373A"/>
    <w:rsid w:val="00564419"/>
    <w:rsid w:val="00564445"/>
    <w:rsid w:val="00564528"/>
    <w:rsid w:val="00565299"/>
    <w:rsid w:val="0056535D"/>
    <w:rsid w:val="00565649"/>
    <w:rsid w:val="005658B0"/>
    <w:rsid w:val="005658F3"/>
    <w:rsid w:val="005659BF"/>
    <w:rsid w:val="00565D0D"/>
    <w:rsid w:val="005660F5"/>
    <w:rsid w:val="0056676F"/>
    <w:rsid w:val="00566A7A"/>
    <w:rsid w:val="00566CA9"/>
    <w:rsid w:val="00566CE7"/>
    <w:rsid w:val="00566DC9"/>
    <w:rsid w:val="00566E7D"/>
    <w:rsid w:val="0056736C"/>
    <w:rsid w:val="00567EBA"/>
    <w:rsid w:val="005702F2"/>
    <w:rsid w:val="0057031D"/>
    <w:rsid w:val="00570AF4"/>
    <w:rsid w:val="00570D0B"/>
    <w:rsid w:val="00571046"/>
    <w:rsid w:val="00571131"/>
    <w:rsid w:val="0057131D"/>
    <w:rsid w:val="0057168D"/>
    <w:rsid w:val="00571B30"/>
    <w:rsid w:val="00572013"/>
    <w:rsid w:val="005720C8"/>
    <w:rsid w:val="0057212F"/>
    <w:rsid w:val="005724DB"/>
    <w:rsid w:val="005727B1"/>
    <w:rsid w:val="00572B30"/>
    <w:rsid w:val="00572D89"/>
    <w:rsid w:val="00573197"/>
    <w:rsid w:val="00573256"/>
    <w:rsid w:val="00573502"/>
    <w:rsid w:val="005735AA"/>
    <w:rsid w:val="00573834"/>
    <w:rsid w:val="00573927"/>
    <w:rsid w:val="00573BDE"/>
    <w:rsid w:val="00573DC0"/>
    <w:rsid w:val="00573E10"/>
    <w:rsid w:val="00574196"/>
    <w:rsid w:val="005741E3"/>
    <w:rsid w:val="005744EC"/>
    <w:rsid w:val="00574561"/>
    <w:rsid w:val="00574C26"/>
    <w:rsid w:val="00574C82"/>
    <w:rsid w:val="00574C8E"/>
    <w:rsid w:val="00574E5D"/>
    <w:rsid w:val="00574E7A"/>
    <w:rsid w:val="005750A7"/>
    <w:rsid w:val="00575D06"/>
    <w:rsid w:val="00576433"/>
    <w:rsid w:val="00576534"/>
    <w:rsid w:val="005766EA"/>
    <w:rsid w:val="005766FF"/>
    <w:rsid w:val="0057672B"/>
    <w:rsid w:val="00576821"/>
    <w:rsid w:val="00576A77"/>
    <w:rsid w:val="00576D7C"/>
    <w:rsid w:val="00576E6B"/>
    <w:rsid w:val="00576EAE"/>
    <w:rsid w:val="00576EF1"/>
    <w:rsid w:val="005770B9"/>
    <w:rsid w:val="0057720D"/>
    <w:rsid w:val="0057732F"/>
    <w:rsid w:val="005778F1"/>
    <w:rsid w:val="00577C15"/>
    <w:rsid w:val="00577C34"/>
    <w:rsid w:val="00577F14"/>
    <w:rsid w:val="00580299"/>
    <w:rsid w:val="0058057F"/>
    <w:rsid w:val="00580E76"/>
    <w:rsid w:val="00581187"/>
    <w:rsid w:val="005811BD"/>
    <w:rsid w:val="0058126D"/>
    <w:rsid w:val="00581536"/>
    <w:rsid w:val="005815AD"/>
    <w:rsid w:val="005815C7"/>
    <w:rsid w:val="00581954"/>
    <w:rsid w:val="00581A60"/>
    <w:rsid w:val="00581B1F"/>
    <w:rsid w:val="00581BD4"/>
    <w:rsid w:val="00581CF5"/>
    <w:rsid w:val="00581DA4"/>
    <w:rsid w:val="00581F1B"/>
    <w:rsid w:val="00581F26"/>
    <w:rsid w:val="005822EC"/>
    <w:rsid w:val="005823CA"/>
    <w:rsid w:val="00582738"/>
    <w:rsid w:val="00582AF3"/>
    <w:rsid w:val="00582E07"/>
    <w:rsid w:val="00583169"/>
    <w:rsid w:val="005835B0"/>
    <w:rsid w:val="0058363F"/>
    <w:rsid w:val="005839BC"/>
    <w:rsid w:val="005839CD"/>
    <w:rsid w:val="00583A93"/>
    <w:rsid w:val="00583B76"/>
    <w:rsid w:val="00583D0F"/>
    <w:rsid w:val="00583F64"/>
    <w:rsid w:val="00584027"/>
    <w:rsid w:val="00584195"/>
    <w:rsid w:val="00584418"/>
    <w:rsid w:val="005848A6"/>
    <w:rsid w:val="00584AC1"/>
    <w:rsid w:val="00584CE4"/>
    <w:rsid w:val="00584D03"/>
    <w:rsid w:val="00584D4B"/>
    <w:rsid w:val="00584F67"/>
    <w:rsid w:val="00585265"/>
    <w:rsid w:val="005852B0"/>
    <w:rsid w:val="00585366"/>
    <w:rsid w:val="005853DC"/>
    <w:rsid w:val="005856B0"/>
    <w:rsid w:val="005856D5"/>
    <w:rsid w:val="0058573F"/>
    <w:rsid w:val="00585848"/>
    <w:rsid w:val="0058592A"/>
    <w:rsid w:val="00585B4A"/>
    <w:rsid w:val="00586034"/>
    <w:rsid w:val="00586044"/>
    <w:rsid w:val="005864C5"/>
    <w:rsid w:val="0058654A"/>
    <w:rsid w:val="0058656A"/>
    <w:rsid w:val="005865B8"/>
    <w:rsid w:val="005869DF"/>
    <w:rsid w:val="00586EE3"/>
    <w:rsid w:val="005870AC"/>
    <w:rsid w:val="00587111"/>
    <w:rsid w:val="0058714F"/>
    <w:rsid w:val="00587202"/>
    <w:rsid w:val="00587457"/>
    <w:rsid w:val="005874CA"/>
    <w:rsid w:val="00587B1F"/>
    <w:rsid w:val="00587C14"/>
    <w:rsid w:val="00587E50"/>
    <w:rsid w:val="00587FB4"/>
    <w:rsid w:val="0059051D"/>
    <w:rsid w:val="0059060F"/>
    <w:rsid w:val="0059082F"/>
    <w:rsid w:val="0059088F"/>
    <w:rsid w:val="00590976"/>
    <w:rsid w:val="00590D87"/>
    <w:rsid w:val="00590F79"/>
    <w:rsid w:val="0059150A"/>
    <w:rsid w:val="00591C43"/>
    <w:rsid w:val="00591D6B"/>
    <w:rsid w:val="005921C2"/>
    <w:rsid w:val="00592272"/>
    <w:rsid w:val="0059270A"/>
    <w:rsid w:val="0059288D"/>
    <w:rsid w:val="0059296C"/>
    <w:rsid w:val="00592AFC"/>
    <w:rsid w:val="00592B44"/>
    <w:rsid w:val="00593108"/>
    <w:rsid w:val="0059314D"/>
    <w:rsid w:val="005932FD"/>
    <w:rsid w:val="005933BC"/>
    <w:rsid w:val="0059341C"/>
    <w:rsid w:val="005936D2"/>
    <w:rsid w:val="005936EA"/>
    <w:rsid w:val="005937A9"/>
    <w:rsid w:val="00593BAE"/>
    <w:rsid w:val="00593E44"/>
    <w:rsid w:val="005940FC"/>
    <w:rsid w:val="00594675"/>
    <w:rsid w:val="00594A5A"/>
    <w:rsid w:val="00594AC7"/>
    <w:rsid w:val="0059501D"/>
    <w:rsid w:val="0059550F"/>
    <w:rsid w:val="005955EB"/>
    <w:rsid w:val="0059576E"/>
    <w:rsid w:val="00595C49"/>
    <w:rsid w:val="00596147"/>
    <w:rsid w:val="00596160"/>
    <w:rsid w:val="00596202"/>
    <w:rsid w:val="005965B1"/>
    <w:rsid w:val="00596961"/>
    <w:rsid w:val="00596A8B"/>
    <w:rsid w:val="00596B63"/>
    <w:rsid w:val="00596C28"/>
    <w:rsid w:val="00596C59"/>
    <w:rsid w:val="00596C9E"/>
    <w:rsid w:val="00597054"/>
    <w:rsid w:val="005970C8"/>
    <w:rsid w:val="005970DC"/>
    <w:rsid w:val="005971CF"/>
    <w:rsid w:val="00597361"/>
    <w:rsid w:val="005974B9"/>
    <w:rsid w:val="00597630"/>
    <w:rsid w:val="0059782C"/>
    <w:rsid w:val="00597B7B"/>
    <w:rsid w:val="00597C09"/>
    <w:rsid w:val="00597C13"/>
    <w:rsid w:val="00597DC7"/>
    <w:rsid w:val="005A00AD"/>
    <w:rsid w:val="005A08B2"/>
    <w:rsid w:val="005A0949"/>
    <w:rsid w:val="005A0CB2"/>
    <w:rsid w:val="005A0E09"/>
    <w:rsid w:val="005A1203"/>
    <w:rsid w:val="005A12C0"/>
    <w:rsid w:val="005A17CD"/>
    <w:rsid w:val="005A1952"/>
    <w:rsid w:val="005A1CF7"/>
    <w:rsid w:val="005A1EE3"/>
    <w:rsid w:val="005A2347"/>
    <w:rsid w:val="005A2452"/>
    <w:rsid w:val="005A2981"/>
    <w:rsid w:val="005A2B48"/>
    <w:rsid w:val="005A2BC1"/>
    <w:rsid w:val="005A2C1D"/>
    <w:rsid w:val="005A2CAC"/>
    <w:rsid w:val="005A31FF"/>
    <w:rsid w:val="005A33BE"/>
    <w:rsid w:val="005A37DF"/>
    <w:rsid w:val="005A3874"/>
    <w:rsid w:val="005A395E"/>
    <w:rsid w:val="005A3B44"/>
    <w:rsid w:val="005A3CBE"/>
    <w:rsid w:val="005A42B7"/>
    <w:rsid w:val="005A4570"/>
    <w:rsid w:val="005A465A"/>
    <w:rsid w:val="005A48A7"/>
    <w:rsid w:val="005A4978"/>
    <w:rsid w:val="005A4B39"/>
    <w:rsid w:val="005A4CAA"/>
    <w:rsid w:val="005A51E3"/>
    <w:rsid w:val="005A5763"/>
    <w:rsid w:val="005A5D2F"/>
    <w:rsid w:val="005A5DF7"/>
    <w:rsid w:val="005A5FD2"/>
    <w:rsid w:val="005A6163"/>
    <w:rsid w:val="005A6227"/>
    <w:rsid w:val="005A639F"/>
    <w:rsid w:val="005A640A"/>
    <w:rsid w:val="005A6549"/>
    <w:rsid w:val="005A6712"/>
    <w:rsid w:val="005A6AE1"/>
    <w:rsid w:val="005A6B77"/>
    <w:rsid w:val="005A6C71"/>
    <w:rsid w:val="005A6C9F"/>
    <w:rsid w:val="005A7142"/>
    <w:rsid w:val="005A71A1"/>
    <w:rsid w:val="005A746E"/>
    <w:rsid w:val="005A7512"/>
    <w:rsid w:val="005A78F3"/>
    <w:rsid w:val="005A7C43"/>
    <w:rsid w:val="005A7D4C"/>
    <w:rsid w:val="005A7FB4"/>
    <w:rsid w:val="005B005B"/>
    <w:rsid w:val="005B042F"/>
    <w:rsid w:val="005B0430"/>
    <w:rsid w:val="005B0564"/>
    <w:rsid w:val="005B09DD"/>
    <w:rsid w:val="005B0B57"/>
    <w:rsid w:val="005B0CB5"/>
    <w:rsid w:val="005B0DB9"/>
    <w:rsid w:val="005B11F7"/>
    <w:rsid w:val="005B133D"/>
    <w:rsid w:val="005B13DB"/>
    <w:rsid w:val="005B1924"/>
    <w:rsid w:val="005B1D78"/>
    <w:rsid w:val="005B21E7"/>
    <w:rsid w:val="005B21EA"/>
    <w:rsid w:val="005B22DB"/>
    <w:rsid w:val="005B235C"/>
    <w:rsid w:val="005B23C6"/>
    <w:rsid w:val="005B24FB"/>
    <w:rsid w:val="005B2526"/>
    <w:rsid w:val="005B25B8"/>
    <w:rsid w:val="005B276B"/>
    <w:rsid w:val="005B27FB"/>
    <w:rsid w:val="005B2B0A"/>
    <w:rsid w:val="005B2CD7"/>
    <w:rsid w:val="005B2F8A"/>
    <w:rsid w:val="005B3191"/>
    <w:rsid w:val="005B34ED"/>
    <w:rsid w:val="005B3CAD"/>
    <w:rsid w:val="005B3EA2"/>
    <w:rsid w:val="005B45CD"/>
    <w:rsid w:val="005B4869"/>
    <w:rsid w:val="005B4A38"/>
    <w:rsid w:val="005B4E00"/>
    <w:rsid w:val="005B4EE4"/>
    <w:rsid w:val="005B4FB4"/>
    <w:rsid w:val="005B5046"/>
    <w:rsid w:val="005B508A"/>
    <w:rsid w:val="005B51EE"/>
    <w:rsid w:val="005B5660"/>
    <w:rsid w:val="005B5829"/>
    <w:rsid w:val="005B5B86"/>
    <w:rsid w:val="005B5CBC"/>
    <w:rsid w:val="005B5FDC"/>
    <w:rsid w:val="005B64C2"/>
    <w:rsid w:val="005B6714"/>
    <w:rsid w:val="005B67EC"/>
    <w:rsid w:val="005B6A7B"/>
    <w:rsid w:val="005B7031"/>
    <w:rsid w:val="005B71DC"/>
    <w:rsid w:val="005B7253"/>
    <w:rsid w:val="005B73AA"/>
    <w:rsid w:val="005B75D6"/>
    <w:rsid w:val="005B763B"/>
    <w:rsid w:val="005B7661"/>
    <w:rsid w:val="005B778B"/>
    <w:rsid w:val="005B77CF"/>
    <w:rsid w:val="005B78B6"/>
    <w:rsid w:val="005B7D2A"/>
    <w:rsid w:val="005B7E94"/>
    <w:rsid w:val="005B7F53"/>
    <w:rsid w:val="005C02B0"/>
    <w:rsid w:val="005C02B6"/>
    <w:rsid w:val="005C04A4"/>
    <w:rsid w:val="005C0663"/>
    <w:rsid w:val="005C0835"/>
    <w:rsid w:val="005C0AE6"/>
    <w:rsid w:val="005C0BA6"/>
    <w:rsid w:val="005C0F05"/>
    <w:rsid w:val="005C123A"/>
    <w:rsid w:val="005C127D"/>
    <w:rsid w:val="005C17D9"/>
    <w:rsid w:val="005C1EC7"/>
    <w:rsid w:val="005C1F8F"/>
    <w:rsid w:val="005C22A6"/>
    <w:rsid w:val="005C2457"/>
    <w:rsid w:val="005C2488"/>
    <w:rsid w:val="005C2888"/>
    <w:rsid w:val="005C2AE5"/>
    <w:rsid w:val="005C2C1A"/>
    <w:rsid w:val="005C375D"/>
    <w:rsid w:val="005C39D8"/>
    <w:rsid w:val="005C3DFE"/>
    <w:rsid w:val="005C4327"/>
    <w:rsid w:val="005C44DA"/>
    <w:rsid w:val="005C463C"/>
    <w:rsid w:val="005C469F"/>
    <w:rsid w:val="005C46F4"/>
    <w:rsid w:val="005C5017"/>
    <w:rsid w:val="005C55C5"/>
    <w:rsid w:val="005C59DB"/>
    <w:rsid w:val="005C5A01"/>
    <w:rsid w:val="005C5A23"/>
    <w:rsid w:val="005C5AA9"/>
    <w:rsid w:val="005C5D61"/>
    <w:rsid w:val="005C5DFF"/>
    <w:rsid w:val="005C60F5"/>
    <w:rsid w:val="005C61DA"/>
    <w:rsid w:val="005C6347"/>
    <w:rsid w:val="005C64EC"/>
    <w:rsid w:val="005C68ED"/>
    <w:rsid w:val="005C6906"/>
    <w:rsid w:val="005C6BCC"/>
    <w:rsid w:val="005C6C31"/>
    <w:rsid w:val="005C6EA0"/>
    <w:rsid w:val="005C7379"/>
    <w:rsid w:val="005C73A8"/>
    <w:rsid w:val="005C75E2"/>
    <w:rsid w:val="005C77E3"/>
    <w:rsid w:val="005C789E"/>
    <w:rsid w:val="005C7A97"/>
    <w:rsid w:val="005C7CE0"/>
    <w:rsid w:val="005C7E88"/>
    <w:rsid w:val="005D00FF"/>
    <w:rsid w:val="005D05D7"/>
    <w:rsid w:val="005D067B"/>
    <w:rsid w:val="005D0975"/>
    <w:rsid w:val="005D0C88"/>
    <w:rsid w:val="005D0E93"/>
    <w:rsid w:val="005D13CD"/>
    <w:rsid w:val="005D1577"/>
    <w:rsid w:val="005D1B92"/>
    <w:rsid w:val="005D1E5F"/>
    <w:rsid w:val="005D1EA1"/>
    <w:rsid w:val="005D2077"/>
    <w:rsid w:val="005D2168"/>
    <w:rsid w:val="005D2197"/>
    <w:rsid w:val="005D2314"/>
    <w:rsid w:val="005D23E3"/>
    <w:rsid w:val="005D2406"/>
    <w:rsid w:val="005D2468"/>
    <w:rsid w:val="005D24A9"/>
    <w:rsid w:val="005D25FA"/>
    <w:rsid w:val="005D26D8"/>
    <w:rsid w:val="005D286C"/>
    <w:rsid w:val="005D29E9"/>
    <w:rsid w:val="005D2AEA"/>
    <w:rsid w:val="005D2D2B"/>
    <w:rsid w:val="005D2FB4"/>
    <w:rsid w:val="005D3186"/>
    <w:rsid w:val="005D323D"/>
    <w:rsid w:val="005D3532"/>
    <w:rsid w:val="005D3933"/>
    <w:rsid w:val="005D4198"/>
    <w:rsid w:val="005D41E7"/>
    <w:rsid w:val="005D45BA"/>
    <w:rsid w:val="005D4832"/>
    <w:rsid w:val="005D491C"/>
    <w:rsid w:val="005D4950"/>
    <w:rsid w:val="005D4ADC"/>
    <w:rsid w:val="005D4B70"/>
    <w:rsid w:val="005D4BAE"/>
    <w:rsid w:val="005D4E0C"/>
    <w:rsid w:val="005D4E28"/>
    <w:rsid w:val="005D4FB1"/>
    <w:rsid w:val="005D50D6"/>
    <w:rsid w:val="005D522B"/>
    <w:rsid w:val="005D54CB"/>
    <w:rsid w:val="005D5960"/>
    <w:rsid w:val="005D5BA7"/>
    <w:rsid w:val="005D5F73"/>
    <w:rsid w:val="005D60F3"/>
    <w:rsid w:val="005D61DC"/>
    <w:rsid w:val="005D6817"/>
    <w:rsid w:val="005D6903"/>
    <w:rsid w:val="005D6A7C"/>
    <w:rsid w:val="005D6ADB"/>
    <w:rsid w:val="005D6C54"/>
    <w:rsid w:val="005D71DD"/>
    <w:rsid w:val="005D7409"/>
    <w:rsid w:val="005D76AB"/>
    <w:rsid w:val="005D7A52"/>
    <w:rsid w:val="005D7A9B"/>
    <w:rsid w:val="005D7AEC"/>
    <w:rsid w:val="005D7C07"/>
    <w:rsid w:val="005D7C92"/>
    <w:rsid w:val="005D7E7E"/>
    <w:rsid w:val="005D7E7F"/>
    <w:rsid w:val="005E023C"/>
    <w:rsid w:val="005E0381"/>
    <w:rsid w:val="005E07AE"/>
    <w:rsid w:val="005E0B56"/>
    <w:rsid w:val="005E0C3F"/>
    <w:rsid w:val="005E0D20"/>
    <w:rsid w:val="005E0DFB"/>
    <w:rsid w:val="005E152D"/>
    <w:rsid w:val="005E1A5B"/>
    <w:rsid w:val="005E1AC5"/>
    <w:rsid w:val="005E1B99"/>
    <w:rsid w:val="005E1D2A"/>
    <w:rsid w:val="005E1DCC"/>
    <w:rsid w:val="005E1E1B"/>
    <w:rsid w:val="005E20CF"/>
    <w:rsid w:val="005E23EB"/>
    <w:rsid w:val="005E291B"/>
    <w:rsid w:val="005E2C92"/>
    <w:rsid w:val="005E2C93"/>
    <w:rsid w:val="005E2D8D"/>
    <w:rsid w:val="005E313E"/>
    <w:rsid w:val="005E341D"/>
    <w:rsid w:val="005E3A11"/>
    <w:rsid w:val="005E3A56"/>
    <w:rsid w:val="005E3CF0"/>
    <w:rsid w:val="005E412C"/>
    <w:rsid w:val="005E430E"/>
    <w:rsid w:val="005E4358"/>
    <w:rsid w:val="005E490F"/>
    <w:rsid w:val="005E49DB"/>
    <w:rsid w:val="005E4A4E"/>
    <w:rsid w:val="005E4AD5"/>
    <w:rsid w:val="005E4ADD"/>
    <w:rsid w:val="005E4B1F"/>
    <w:rsid w:val="005E4EAE"/>
    <w:rsid w:val="005E54FF"/>
    <w:rsid w:val="005E595A"/>
    <w:rsid w:val="005E5B7B"/>
    <w:rsid w:val="005E5B9F"/>
    <w:rsid w:val="005E5D9F"/>
    <w:rsid w:val="005E5E0F"/>
    <w:rsid w:val="005E5E31"/>
    <w:rsid w:val="005E5F6E"/>
    <w:rsid w:val="005E603D"/>
    <w:rsid w:val="005E6107"/>
    <w:rsid w:val="005E6B08"/>
    <w:rsid w:val="005E6DD6"/>
    <w:rsid w:val="005E6F04"/>
    <w:rsid w:val="005E70C8"/>
    <w:rsid w:val="005E7498"/>
    <w:rsid w:val="005E7642"/>
    <w:rsid w:val="005E7719"/>
    <w:rsid w:val="005E7A80"/>
    <w:rsid w:val="005E7E6D"/>
    <w:rsid w:val="005F0093"/>
    <w:rsid w:val="005F010E"/>
    <w:rsid w:val="005F0563"/>
    <w:rsid w:val="005F059E"/>
    <w:rsid w:val="005F0717"/>
    <w:rsid w:val="005F09B7"/>
    <w:rsid w:val="005F0A24"/>
    <w:rsid w:val="005F0ACB"/>
    <w:rsid w:val="005F0DC6"/>
    <w:rsid w:val="005F0E67"/>
    <w:rsid w:val="005F0FF6"/>
    <w:rsid w:val="005F104E"/>
    <w:rsid w:val="005F126B"/>
    <w:rsid w:val="005F12A7"/>
    <w:rsid w:val="005F14A7"/>
    <w:rsid w:val="005F1693"/>
    <w:rsid w:val="005F18AB"/>
    <w:rsid w:val="005F1B57"/>
    <w:rsid w:val="005F1B6D"/>
    <w:rsid w:val="005F1FA8"/>
    <w:rsid w:val="005F2540"/>
    <w:rsid w:val="005F2833"/>
    <w:rsid w:val="005F299E"/>
    <w:rsid w:val="005F2D68"/>
    <w:rsid w:val="005F3321"/>
    <w:rsid w:val="005F34BE"/>
    <w:rsid w:val="005F3565"/>
    <w:rsid w:val="005F38D9"/>
    <w:rsid w:val="005F3C16"/>
    <w:rsid w:val="005F3C46"/>
    <w:rsid w:val="005F3DF7"/>
    <w:rsid w:val="005F40DC"/>
    <w:rsid w:val="005F42DE"/>
    <w:rsid w:val="005F4357"/>
    <w:rsid w:val="005F452E"/>
    <w:rsid w:val="005F4583"/>
    <w:rsid w:val="005F4F2D"/>
    <w:rsid w:val="005F5105"/>
    <w:rsid w:val="005F5123"/>
    <w:rsid w:val="005F5432"/>
    <w:rsid w:val="005F55AF"/>
    <w:rsid w:val="005F5929"/>
    <w:rsid w:val="005F5A25"/>
    <w:rsid w:val="005F5AB3"/>
    <w:rsid w:val="005F5B1D"/>
    <w:rsid w:val="005F5DB4"/>
    <w:rsid w:val="005F5F34"/>
    <w:rsid w:val="005F5F56"/>
    <w:rsid w:val="005F600A"/>
    <w:rsid w:val="005F6209"/>
    <w:rsid w:val="005F6240"/>
    <w:rsid w:val="005F62EB"/>
    <w:rsid w:val="005F67A2"/>
    <w:rsid w:val="005F6B89"/>
    <w:rsid w:val="005F6E7F"/>
    <w:rsid w:val="005F6FED"/>
    <w:rsid w:val="005F7003"/>
    <w:rsid w:val="005F70CC"/>
    <w:rsid w:val="005F70E9"/>
    <w:rsid w:val="005F72A7"/>
    <w:rsid w:val="005F7656"/>
    <w:rsid w:val="005F78BF"/>
    <w:rsid w:val="005F7B52"/>
    <w:rsid w:val="005F7C55"/>
    <w:rsid w:val="005F7E58"/>
    <w:rsid w:val="0060014A"/>
    <w:rsid w:val="00600372"/>
    <w:rsid w:val="00600378"/>
    <w:rsid w:val="006003F7"/>
    <w:rsid w:val="0060079E"/>
    <w:rsid w:val="00600CB4"/>
    <w:rsid w:val="00601109"/>
    <w:rsid w:val="006011D4"/>
    <w:rsid w:val="00601298"/>
    <w:rsid w:val="006013D1"/>
    <w:rsid w:val="006018F9"/>
    <w:rsid w:val="00601D1C"/>
    <w:rsid w:val="00601E1D"/>
    <w:rsid w:val="00601ECA"/>
    <w:rsid w:val="00601F5B"/>
    <w:rsid w:val="006020E5"/>
    <w:rsid w:val="0060211A"/>
    <w:rsid w:val="00602544"/>
    <w:rsid w:val="0060284E"/>
    <w:rsid w:val="006028D8"/>
    <w:rsid w:val="00602C93"/>
    <w:rsid w:val="00602CA8"/>
    <w:rsid w:val="006034FA"/>
    <w:rsid w:val="0060362D"/>
    <w:rsid w:val="00603799"/>
    <w:rsid w:val="00603A6D"/>
    <w:rsid w:val="00603ACA"/>
    <w:rsid w:val="00603ECC"/>
    <w:rsid w:val="006042C1"/>
    <w:rsid w:val="00604570"/>
    <w:rsid w:val="006046C8"/>
    <w:rsid w:val="00604780"/>
    <w:rsid w:val="00604884"/>
    <w:rsid w:val="00604D88"/>
    <w:rsid w:val="0060524D"/>
    <w:rsid w:val="00605312"/>
    <w:rsid w:val="00605315"/>
    <w:rsid w:val="006054CA"/>
    <w:rsid w:val="0060565A"/>
    <w:rsid w:val="006056D1"/>
    <w:rsid w:val="00605DAB"/>
    <w:rsid w:val="0060613A"/>
    <w:rsid w:val="006063ED"/>
    <w:rsid w:val="00606419"/>
    <w:rsid w:val="00606845"/>
    <w:rsid w:val="00606935"/>
    <w:rsid w:val="00606A15"/>
    <w:rsid w:val="00606AA7"/>
    <w:rsid w:val="00606C90"/>
    <w:rsid w:val="00606F81"/>
    <w:rsid w:val="00606FBA"/>
    <w:rsid w:val="006070DE"/>
    <w:rsid w:val="00607648"/>
    <w:rsid w:val="006079DB"/>
    <w:rsid w:val="00607A8B"/>
    <w:rsid w:val="00607D74"/>
    <w:rsid w:val="00607E93"/>
    <w:rsid w:val="00607FA8"/>
    <w:rsid w:val="00607FB1"/>
    <w:rsid w:val="006103B3"/>
    <w:rsid w:val="006103DE"/>
    <w:rsid w:val="00610411"/>
    <w:rsid w:val="0061054A"/>
    <w:rsid w:val="00610652"/>
    <w:rsid w:val="006108F2"/>
    <w:rsid w:val="006109BD"/>
    <w:rsid w:val="00610DEC"/>
    <w:rsid w:val="00610F22"/>
    <w:rsid w:val="00611077"/>
    <w:rsid w:val="0061113C"/>
    <w:rsid w:val="0061137A"/>
    <w:rsid w:val="0061157A"/>
    <w:rsid w:val="00611BB8"/>
    <w:rsid w:val="00611D47"/>
    <w:rsid w:val="00611F38"/>
    <w:rsid w:val="00612063"/>
    <w:rsid w:val="0061246A"/>
    <w:rsid w:val="006126E5"/>
    <w:rsid w:val="00612774"/>
    <w:rsid w:val="006127B1"/>
    <w:rsid w:val="00612B34"/>
    <w:rsid w:val="00612C8A"/>
    <w:rsid w:val="00612CA8"/>
    <w:rsid w:val="00612FCA"/>
    <w:rsid w:val="006131DD"/>
    <w:rsid w:val="00613285"/>
    <w:rsid w:val="00613426"/>
    <w:rsid w:val="00613644"/>
    <w:rsid w:val="006136E5"/>
    <w:rsid w:val="006137F4"/>
    <w:rsid w:val="006139CE"/>
    <w:rsid w:val="00613D18"/>
    <w:rsid w:val="00613DA6"/>
    <w:rsid w:val="00613DAF"/>
    <w:rsid w:val="00614038"/>
    <w:rsid w:val="006141B0"/>
    <w:rsid w:val="0061423B"/>
    <w:rsid w:val="00614551"/>
    <w:rsid w:val="006148CC"/>
    <w:rsid w:val="00614A46"/>
    <w:rsid w:val="00614E3F"/>
    <w:rsid w:val="00614E78"/>
    <w:rsid w:val="00614EE9"/>
    <w:rsid w:val="00615204"/>
    <w:rsid w:val="006152F9"/>
    <w:rsid w:val="006155D5"/>
    <w:rsid w:val="006157FA"/>
    <w:rsid w:val="00615915"/>
    <w:rsid w:val="00615B76"/>
    <w:rsid w:val="00615F12"/>
    <w:rsid w:val="00615F88"/>
    <w:rsid w:val="0061601D"/>
    <w:rsid w:val="00616092"/>
    <w:rsid w:val="0061628C"/>
    <w:rsid w:val="0061628E"/>
    <w:rsid w:val="00616336"/>
    <w:rsid w:val="00616888"/>
    <w:rsid w:val="00617062"/>
    <w:rsid w:val="0061729B"/>
    <w:rsid w:val="00617401"/>
    <w:rsid w:val="0061740C"/>
    <w:rsid w:val="00617741"/>
    <w:rsid w:val="00617831"/>
    <w:rsid w:val="006178D6"/>
    <w:rsid w:val="00617AE3"/>
    <w:rsid w:val="00617B0D"/>
    <w:rsid w:val="00617C72"/>
    <w:rsid w:val="00617E30"/>
    <w:rsid w:val="006200DC"/>
    <w:rsid w:val="00620428"/>
    <w:rsid w:val="00620E4B"/>
    <w:rsid w:val="0062113F"/>
    <w:rsid w:val="00621157"/>
    <w:rsid w:val="0062148D"/>
    <w:rsid w:val="00621635"/>
    <w:rsid w:val="0062167C"/>
    <w:rsid w:val="006218DD"/>
    <w:rsid w:val="006220D0"/>
    <w:rsid w:val="0062225C"/>
    <w:rsid w:val="00622325"/>
    <w:rsid w:val="006223D5"/>
    <w:rsid w:val="006228B7"/>
    <w:rsid w:val="006228C2"/>
    <w:rsid w:val="00622935"/>
    <w:rsid w:val="006229E5"/>
    <w:rsid w:val="00622A98"/>
    <w:rsid w:val="00622B7B"/>
    <w:rsid w:val="00622D2A"/>
    <w:rsid w:val="00622EA6"/>
    <w:rsid w:val="0062307E"/>
    <w:rsid w:val="006235E7"/>
    <w:rsid w:val="00623607"/>
    <w:rsid w:val="00623632"/>
    <w:rsid w:val="0062373A"/>
    <w:rsid w:val="006238F8"/>
    <w:rsid w:val="00623ACF"/>
    <w:rsid w:val="00623C7D"/>
    <w:rsid w:val="00623E4F"/>
    <w:rsid w:val="00623F56"/>
    <w:rsid w:val="00624412"/>
    <w:rsid w:val="006245B9"/>
    <w:rsid w:val="00624886"/>
    <w:rsid w:val="006249CD"/>
    <w:rsid w:val="00624ACE"/>
    <w:rsid w:val="00624BB8"/>
    <w:rsid w:val="00624E1F"/>
    <w:rsid w:val="006255EE"/>
    <w:rsid w:val="006259D5"/>
    <w:rsid w:val="00625B9A"/>
    <w:rsid w:val="006261C0"/>
    <w:rsid w:val="0062637A"/>
    <w:rsid w:val="006265F3"/>
    <w:rsid w:val="00626706"/>
    <w:rsid w:val="0062681D"/>
    <w:rsid w:val="00626DD1"/>
    <w:rsid w:val="00626EDD"/>
    <w:rsid w:val="00626F4A"/>
    <w:rsid w:val="00626FB3"/>
    <w:rsid w:val="0062750F"/>
    <w:rsid w:val="00627865"/>
    <w:rsid w:val="0062790F"/>
    <w:rsid w:val="00627945"/>
    <w:rsid w:val="00627A38"/>
    <w:rsid w:val="00627B10"/>
    <w:rsid w:val="00627BA0"/>
    <w:rsid w:val="00627BA6"/>
    <w:rsid w:val="00627D26"/>
    <w:rsid w:val="00627E8E"/>
    <w:rsid w:val="00627E96"/>
    <w:rsid w:val="00630048"/>
    <w:rsid w:val="00630081"/>
    <w:rsid w:val="0063008F"/>
    <w:rsid w:val="00630151"/>
    <w:rsid w:val="00630E33"/>
    <w:rsid w:val="006311A5"/>
    <w:rsid w:val="00631426"/>
    <w:rsid w:val="006314AA"/>
    <w:rsid w:val="006319AC"/>
    <w:rsid w:val="00631B92"/>
    <w:rsid w:val="00631BB8"/>
    <w:rsid w:val="00631C02"/>
    <w:rsid w:val="00631C79"/>
    <w:rsid w:val="006321B1"/>
    <w:rsid w:val="006322D6"/>
    <w:rsid w:val="0063245E"/>
    <w:rsid w:val="00632470"/>
    <w:rsid w:val="00632B80"/>
    <w:rsid w:val="00632E0E"/>
    <w:rsid w:val="00632EF6"/>
    <w:rsid w:val="006331F2"/>
    <w:rsid w:val="0063366E"/>
    <w:rsid w:val="00633AD9"/>
    <w:rsid w:val="00633FEC"/>
    <w:rsid w:val="006340B6"/>
    <w:rsid w:val="006340F3"/>
    <w:rsid w:val="0063411B"/>
    <w:rsid w:val="006341A5"/>
    <w:rsid w:val="006343F5"/>
    <w:rsid w:val="00634414"/>
    <w:rsid w:val="00634482"/>
    <w:rsid w:val="00634C1D"/>
    <w:rsid w:val="00634CB1"/>
    <w:rsid w:val="00634F7E"/>
    <w:rsid w:val="00634FFA"/>
    <w:rsid w:val="00635021"/>
    <w:rsid w:val="006350EF"/>
    <w:rsid w:val="00635158"/>
    <w:rsid w:val="00635248"/>
    <w:rsid w:val="0063549A"/>
    <w:rsid w:val="006354E3"/>
    <w:rsid w:val="0063574B"/>
    <w:rsid w:val="00635E0E"/>
    <w:rsid w:val="00635E6C"/>
    <w:rsid w:val="00636021"/>
    <w:rsid w:val="00636103"/>
    <w:rsid w:val="00636240"/>
    <w:rsid w:val="00636817"/>
    <w:rsid w:val="00636848"/>
    <w:rsid w:val="00636C70"/>
    <w:rsid w:val="00636CE1"/>
    <w:rsid w:val="00637621"/>
    <w:rsid w:val="006377B9"/>
    <w:rsid w:val="00637862"/>
    <w:rsid w:val="0063788E"/>
    <w:rsid w:val="00637BA7"/>
    <w:rsid w:val="00637D3B"/>
    <w:rsid w:val="00637D49"/>
    <w:rsid w:val="00637E58"/>
    <w:rsid w:val="006401C4"/>
    <w:rsid w:val="006402A5"/>
    <w:rsid w:val="00640359"/>
    <w:rsid w:val="0064058E"/>
    <w:rsid w:val="0064092C"/>
    <w:rsid w:val="00640BCA"/>
    <w:rsid w:val="00640C65"/>
    <w:rsid w:val="00640E1D"/>
    <w:rsid w:val="00640F31"/>
    <w:rsid w:val="00640F3D"/>
    <w:rsid w:val="0064107C"/>
    <w:rsid w:val="0064125B"/>
    <w:rsid w:val="006412FE"/>
    <w:rsid w:val="00641310"/>
    <w:rsid w:val="00641467"/>
    <w:rsid w:val="00641851"/>
    <w:rsid w:val="0064193D"/>
    <w:rsid w:val="00641AC3"/>
    <w:rsid w:val="00641AF2"/>
    <w:rsid w:val="00641B66"/>
    <w:rsid w:val="00641C0D"/>
    <w:rsid w:val="00641F04"/>
    <w:rsid w:val="00642031"/>
    <w:rsid w:val="00642039"/>
    <w:rsid w:val="00642119"/>
    <w:rsid w:val="006422FE"/>
    <w:rsid w:val="00642357"/>
    <w:rsid w:val="00642443"/>
    <w:rsid w:val="006424C6"/>
    <w:rsid w:val="00642805"/>
    <w:rsid w:val="00642A4C"/>
    <w:rsid w:val="00642EB8"/>
    <w:rsid w:val="00643063"/>
    <w:rsid w:val="006431B1"/>
    <w:rsid w:val="006433DC"/>
    <w:rsid w:val="006436C1"/>
    <w:rsid w:val="006437F8"/>
    <w:rsid w:val="0064381C"/>
    <w:rsid w:val="0064384C"/>
    <w:rsid w:val="00643A4D"/>
    <w:rsid w:val="00644064"/>
    <w:rsid w:val="006440EF"/>
    <w:rsid w:val="0064430B"/>
    <w:rsid w:val="00644639"/>
    <w:rsid w:val="0064474E"/>
    <w:rsid w:val="006447EC"/>
    <w:rsid w:val="0064480C"/>
    <w:rsid w:val="006448E9"/>
    <w:rsid w:val="00644D62"/>
    <w:rsid w:val="00644DD2"/>
    <w:rsid w:val="00644E54"/>
    <w:rsid w:val="00644EC0"/>
    <w:rsid w:val="00644ED0"/>
    <w:rsid w:val="006453AF"/>
    <w:rsid w:val="0064546E"/>
    <w:rsid w:val="006456C1"/>
    <w:rsid w:val="0064575E"/>
    <w:rsid w:val="006459E4"/>
    <w:rsid w:val="00645E8C"/>
    <w:rsid w:val="00645F0C"/>
    <w:rsid w:val="0064607E"/>
    <w:rsid w:val="00646101"/>
    <w:rsid w:val="00646117"/>
    <w:rsid w:val="006461B2"/>
    <w:rsid w:val="006465AB"/>
    <w:rsid w:val="00646A45"/>
    <w:rsid w:val="00646DCA"/>
    <w:rsid w:val="00646ECA"/>
    <w:rsid w:val="00646ED5"/>
    <w:rsid w:val="00646EF9"/>
    <w:rsid w:val="00646FE3"/>
    <w:rsid w:val="00647096"/>
    <w:rsid w:val="00647161"/>
    <w:rsid w:val="0064730B"/>
    <w:rsid w:val="0064775D"/>
    <w:rsid w:val="00647C27"/>
    <w:rsid w:val="00647D14"/>
    <w:rsid w:val="00647D38"/>
    <w:rsid w:val="00647EA3"/>
    <w:rsid w:val="00650536"/>
    <w:rsid w:val="006509D1"/>
    <w:rsid w:val="00650B00"/>
    <w:rsid w:val="00650B7B"/>
    <w:rsid w:val="00650D24"/>
    <w:rsid w:val="00651089"/>
    <w:rsid w:val="006511C0"/>
    <w:rsid w:val="00651317"/>
    <w:rsid w:val="006516B7"/>
    <w:rsid w:val="006516C3"/>
    <w:rsid w:val="00651768"/>
    <w:rsid w:val="00651839"/>
    <w:rsid w:val="00651AAD"/>
    <w:rsid w:val="00651B4A"/>
    <w:rsid w:val="0065226E"/>
    <w:rsid w:val="006522EB"/>
    <w:rsid w:val="0065235E"/>
    <w:rsid w:val="00652603"/>
    <w:rsid w:val="00652BFF"/>
    <w:rsid w:val="00653522"/>
    <w:rsid w:val="0065368D"/>
    <w:rsid w:val="00653EFF"/>
    <w:rsid w:val="006540F4"/>
    <w:rsid w:val="00654110"/>
    <w:rsid w:val="006543EF"/>
    <w:rsid w:val="00654FE7"/>
    <w:rsid w:val="00655203"/>
    <w:rsid w:val="00655668"/>
    <w:rsid w:val="00655A3D"/>
    <w:rsid w:val="00655A51"/>
    <w:rsid w:val="00655C53"/>
    <w:rsid w:val="00655D2A"/>
    <w:rsid w:val="00655DF1"/>
    <w:rsid w:val="0065643E"/>
    <w:rsid w:val="00656976"/>
    <w:rsid w:val="006569DA"/>
    <w:rsid w:val="00656BDF"/>
    <w:rsid w:val="00657125"/>
    <w:rsid w:val="0065729B"/>
    <w:rsid w:val="006575D6"/>
    <w:rsid w:val="006575DF"/>
    <w:rsid w:val="00657C62"/>
    <w:rsid w:val="006604DC"/>
    <w:rsid w:val="006608EA"/>
    <w:rsid w:val="00660C28"/>
    <w:rsid w:val="00660C2C"/>
    <w:rsid w:val="00660CDF"/>
    <w:rsid w:val="00660E1E"/>
    <w:rsid w:val="006610B1"/>
    <w:rsid w:val="0066140E"/>
    <w:rsid w:val="006614D0"/>
    <w:rsid w:val="006615C8"/>
    <w:rsid w:val="006617FE"/>
    <w:rsid w:val="00661864"/>
    <w:rsid w:val="00661968"/>
    <w:rsid w:val="006619F9"/>
    <w:rsid w:val="006620E8"/>
    <w:rsid w:val="00662527"/>
    <w:rsid w:val="00662A99"/>
    <w:rsid w:val="00662B33"/>
    <w:rsid w:val="00662BFA"/>
    <w:rsid w:val="0066327E"/>
    <w:rsid w:val="0066380D"/>
    <w:rsid w:val="00663823"/>
    <w:rsid w:val="00663899"/>
    <w:rsid w:val="006638B0"/>
    <w:rsid w:val="00663B81"/>
    <w:rsid w:val="00663FC6"/>
    <w:rsid w:val="006643F0"/>
    <w:rsid w:val="00664A29"/>
    <w:rsid w:val="00664D33"/>
    <w:rsid w:val="00665081"/>
    <w:rsid w:val="006650E5"/>
    <w:rsid w:val="006652FA"/>
    <w:rsid w:val="00665365"/>
    <w:rsid w:val="0066564C"/>
    <w:rsid w:val="006656C9"/>
    <w:rsid w:val="00665795"/>
    <w:rsid w:val="00665905"/>
    <w:rsid w:val="006659F9"/>
    <w:rsid w:val="00665E1D"/>
    <w:rsid w:val="00665E25"/>
    <w:rsid w:val="00665F79"/>
    <w:rsid w:val="00665FF6"/>
    <w:rsid w:val="0066612A"/>
    <w:rsid w:val="00666348"/>
    <w:rsid w:val="006663E3"/>
    <w:rsid w:val="00666ABE"/>
    <w:rsid w:val="00666B36"/>
    <w:rsid w:val="00666BE2"/>
    <w:rsid w:val="00666BFC"/>
    <w:rsid w:val="00666F1B"/>
    <w:rsid w:val="00666FD7"/>
    <w:rsid w:val="006674CF"/>
    <w:rsid w:val="0066752F"/>
    <w:rsid w:val="006676B7"/>
    <w:rsid w:val="006678E8"/>
    <w:rsid w:val="00667A9C"/>
    <w:rsid w:val="00667AEA"/>
    <w:rsid w:val="00667C15"/>
    <w:rsid w:val="00670276"/>
    <w:rsid w:val="006704C4"/>
    <w:rsid w:val="006707FD"/>
    <w:rsid w:val="0067081B"/>
    <w:rsid w:val="00670F03"/>
    <w:rsid w:val="00671B84"/>
    <w:rsid w:val="00671BEB"/>
    <w:rsid w:val="00671CF2"/>
    <w:rsid w:val="0067239B"/>
    <w:rsid w:val="006723E4"/>
    <w:rsid w:val="0067246E"/>
    <w:rsid w:val="00672849"/>
    <w:rsid w:val="00672BB2"/>
    <w:rsid w:val="00672C4A"/>
    <w:rsid w:val="00672CAB"/>
    <w:rsid w:val="00672D00"/>
    <w:rsid w:val="00672DE0"/>
    <w:rsid w:val="00673299"/>
    <w:rsid w:val="00673A8A"/>
    <w:rsid w:val="00673F9F"/>
    <w:rsid w:val="006740E1"/>
    <w:rsid w:val="00674202"/>
    <w:rsid w:val="0067434D"/>
    <w:rsid w:val="006743A8"/>
    <w:rsid w:val="0067458D"/>
    <w:rsid w:val="00674680"/>
    <w:rsid w:val="0067468C"/>
    <w:rsid w:val="0067486D"/>
    <w:rsid w:val="006749AA"/>
    <w:rsid w:val="006749C9"/>
    <w:rsid w:val="00674B27"/>
    <w:rsid w:val="00675009"/>
    <w:rsid w:val="00675410"/>
    <w:rsid w:val="00675702"/>
    <w:rsid w:val="0067596D"/>
    <w:rsid w:val="00675CA1"/>
    <w:rsid w:val="00675CBC"/>
    <w:rsid w:val="00675D3F"/>
    <w:rsid w:val="00675EF5"/>
    <w:rsid w:val="00675FDF"/>
    <w:rsid w:val="006761A4"/>
    <w:rsid w:val="00676478"/>
    <w:rsid w:val="00676593"/>
    <w:rsid w:val="006768B6"/>
    <w:rsid w:val="00676B99"/>
    <w:rsid w:val="00676C0F"/>
    <w:rsid w:val="00676C38"/>
    <w:rsid w:val="0067712A"/>
    <w:rsid w:val="0067738B"/>
    <w:rsid w:val="00677767"/>
    <w:rsid w:val="00677A9F"/>
    <w:rsid w:val="00677BF5"/>
    <w:rsid w:val="00677F5B"/>
    <w:rsid w:val="00677FB4"/>
    <w:rsid w:val="006801C6"/>
    <w:rsid w:val="006801CA"/>
    <w:rsid w:val="00680313"/>
    <w:rsid w:val="0068041D"/>
    <w:rsid w:val="0068044B"/>
    <w:rsid w:val="0068079F"/>
    <w:rsid w:val="00680921"/>
    <w:rsid w:val="0068096F"/>
    <w:rsid w:val="00680A81"/>
    <w:rsid w:val="00680D8A"/>
    <w:rsid w:val="006811DC"/>
    <w:rsid w:val="00681211"/>
    <w:rsid w:val="00681327"/>
    <w:rsid w:val="0068139C"/>
    <w:rsid w:val="006815FE"/>
    <w:rsid w:val="00681801"/>
    <w:rsid w:val="006819B7"/>
    <w:rsid w:val="00681A59"/>
    <w:rsid w:val="00681DAF"/>
    <w:rsid w:val="00681E23"/>
    <w:rsid w:val="00681ED1"/>
    <w:rsid w:val="0068232E"/>
    <w:rsid w:val="006823C8"/>
    <w:rsid w:val="00682651"/>
    <w:rsid w:val="00682767"/>
    <w:rsid w:val="00682C01"/>
    <w:rsid w:val="00682DCE"/>
    <w:rsid w:val="0068311F"/>
    <w:rsid w:val="00683396"/>
    <w:rsid w:val="00683DC1"/>
    <w:rsid w:val="00683E70"/>
    <w:rsid w:val="00683EE9"/>
    <w:rsid w:val="00684183"/>
    <w:rsid w:val="006841A5"/>
    <w:rsid w:val="00684268"/>
    <w:rsid w:val="00684623"/>
    <w:rsid w:val="0068469A"/>
    <w:rsid w:val="006848AF"/>
    <w:rsid w:val="00684980"/>
    <w:rsid w:val="00684E07"/>
    <w:rsid w:val="00684E43"/>
    <w:rsid w:val="00684EF5"/>
    <w:rsid w:val="00684F80"/>
    <w:rsid w:val="00684FA4"/>
    <w:rsid w:val="00684FCD"/>
    <w:rsid w:val="00685406"/>
    <w:rsid w:val="0068552F"/>
    <w:rsid w:val="00685700"/>
    <w:rsid w:val="00685728"/>
    <w:rsid w:val="00685A11"/>
    <w:rsid w:val="00685DC2"/>
    <w:rsid w:val="00685E4E"/>
    <w:rsid w:val="00685F34"/>
    <w:rsid w:val="00686127"/>
    <w:rsid w:val="0068625E"/>
    <w:rsid w:val="00686301"/>
    <w:rsid w:val="00686439"/>
    <w:rsid w:val="00686817"/>
    <w:rsid w:val="00686F85"/>
    <w:rsid w:val="00686FED"/>
    <w:rsid w:val="00687667"/>
    <w:rsid w:val="006878E3"/>
    <w:rsid w:val="0068793F"/>
    <w:rsid w:val="00687991"/>
    <w:rsid w:val="00687B07"/>
    <w:rsid w:val="00687D6F"/>
    <w:rsid w:val="006901E5"/>
    <w:rsid w:val="00690327"/>
    <w:rsid w:val="0069038A"/>
    <w:rsid w:val="00690414"/>
    <w:rsid w:val="00690523"/>
    <w:rsid w:val="006907DC"/>
    <w:rsid w:val="006909F3"/>
    <w:rsid w:val="00690AFA"/>
    <w:rsid w:val="00690B73"/>
    <w:rsid w:val="00690C2E"/>
    <w:rsid w:val="00690C71"/>
    <w:rsid w:val="00690E0A"/>
    <w:rsid w:val="00690EEC"/>
    <w:rsid w:val="006912B4"/>
    <w:rsid w:val="00691326"/>
    <w:rsid w:val="00691340"/>
    <w:rsid w:val="00691591"/>
    <w:rsid w:val="00691DEB"/>
    <w:rsid w:val="00691EF8"/>
    <w:rsid w:val="00691F58"/>
    <w:rsid w:val="006921B8"/>
    <w:rsid w:val="00692243"/>
    <w:rsid w:val="0069257B"/>
    <w:rsid w:val="006926AF"/>
    <w:rsid w:val="0069275C"/>
    <w:rsid w:val="00692A1D"/>
    <w:rsid w:val="00692CB8"/>
    <w:rsid w:val="00692D87"/>
    <w:rsid w:val="00692FBE"/>
    <w:rsid w:val="00693679"/>
    <w:rsid w:val="0069382F"/>
    <w:rsid w:val="006939E8"/>
    <w:rsid w:val="00693E46"/>
    <w:rsid w:val="00694511"/>
    <w:rsid w:val="00694E45"/>
    <w:rsid w:val="00695285"/>
    <w:rsid w:val="006952F2"/>
    <w:rsid w:val="006953F9"/>
    <w:rsid w:val="00695474"/>
    <w:rsid w:val="00695679"/>
    <w:rsid w:val="0069583F"/>
    <w:rsid w:val="00695985"/>
    <w:rsid w:val="00695CD0"/>
    <w:rsid w:val="00695D4A"/>
    <w:rsid w:val="00695F42"/>
    <w:rsid w:val="00696220"/>
    <w:rsid w:val="00696406"/>
    <w:rsid w:val="00696416"/>
    <w:rsid w:val="006966C8"/>
    <w:rsid w:val="00696A00"/>
    <w:rsid w:val="00696D1F"/>
    <w:rsid w:val="00696D36"/>
    <w:rsid w:val="00696DB8"/>
    <w:rsid w:val="00696E37"/>
    <w:rsid w:val="00696FD5"/>
    <w:rsid w:val="0069712F"/>
    <w:rsid w:val="00697860"/>
    <w:rsid w:val="006978C6"/>
    <w:rsid w:val="00697C99"/>
    <w:rsid w:val="00697EC4"/>
    <w:rsid w:val="006A02CC"/>
    <w:rsid w:val="006A0349"/>
    <w:rsid w:val="006A0395"/>
    <w:rsid w:val="006A0487"/>
    <w:rsid w:val="006A0780"/>
    <w:rsid w:val="006A07F2"/>
    <w:rsid w:val="006A088D"/>
    <w:rsid w:val="006A0948"/>
    <w:rsid w:val="006A0955"/>
    <w:rsid w:val="006A096F"/>
    <w:rsid w:val="006A0A23"/>
    <w:rsid w:val="006A0ED9"/>
    <w:rsid w:val="006A109C"/>
    <w:rsid w:val="006A12B9"/>
    <w:rsid w:val="006A1351"/>
    <w:rsid w:val="006A1370"/>
    <w:rsid w:val="006A13C6"/>
    <w:rsid w:val="006A1813"/>
    <w:rsid w:val="006A1CB0"/>
    <w:rsid w:val="006A1EFA"/>
    <w:rsid w:val="006A220F"/>
    <w:rsid w:val="006A25D6"/>
    <w:rsid w:val="006A2BFA"/>
    <w:rsid w:val="006A30F0"/>
    <w:rsid w:val="006A3AB2"/>
    <w:rsid w:val="006A3B36"/>
    <w:rsid w:val="006A3C81"/>
    <w:rsid w:val="006A419F"/>
    <w:rsid w:val="006A42FC"/>
    <w:rsid w:val="006A458A"/>
    <w:rsid w:val="006A4808"/>
    <w:rsid w:val="006A486B"/>
    <w:rsid w:val="006A4C45"/>
    <w:rsid w:val="006A4D1E"/>
    <w:rsid w:val="006A4F3E"/>
    <w:rsid w:val="006A5662"/>
    <w:rsid w:val="006A58DE"/>
    <w:rsid w:val="006A5C66"/>
    <w:rsid w:val="006A623D"/>
    <w:rsid w:val="006A6686"/>
    <w:rsid w:val="006A66C8"/>
    <w:rsid w:val="006A6A64"/>
    <w:rsid w:val="006A6FF4"/>
    <w:rsid w:val="006A7035"/>
    <w:rsid w:val="006A74D7"/>
    <w:rsid w:val="006A7679"/>
    <w:rsid w:val="006A776A"/>
    <w:rsid w:val="006A782E"/>
    <w:rsid w:val="006A786F"/>
    <w:rsid w:val="006A790B"/>
    <w:rsid w:val="006A792E"/>
    <w:rsid w:val="006A7A0C"/>
    <w:rsid w:val="006A7BE7"/>
    <w:rsid w:val="006A7E03"/>
    <w:rsid w:val="006B0000"/>
    <w:rsid w:val="006B00AB"/>
    <w:rsid w:val="006B024F"/>
    <w:rsid w:val="006B039D"/>
    <w:rsid w:val="006B0429"/>
    <w:rsid w:val="006B0654"/>
    <w:rsid w:val="006B0868"/>
    <w:rsid w:val="006B0958"/>
    <w:rsid w:val="006B095E"/>
    <w:rsid w:val="006B0A32"/>
    <w:rsid w:val="006B0BE5"/>
    <w:rsid w:val="006B0CF9"/>
    <w:rsid w:val="006B1056"/>
    <w:rsid w:val="006B128C"/>
    <w:rsid w:val="006B1438"/>
    <w:rsid w:val="006B158C"/>
    <w:rsid w:val="006B1599"/>
    <w:rsid w:val="006B1677"/>
    <w:rsid w:val="006B1956"/>
    <w:rsid w:val="006B23E2"/>
    <w:rsid w:val="006B2486"/>
    <w:rsid w:val="006B2742"/>
    <w:rsid w:val="006B2AA7"/>
    <w:rsid w:val="006B2CE2"/>
    <w:rsid w:val="006B2D4E"/>
    <w:rsid w:val="006B2ED7"/>
    <w:rsid w:val="006B32D3"/>
    <w:rsid w:val="006B349B"/>
    <w:rsid w:val="006B34B8"/>
    <w:rsid w:val="006B34C0"/>
    <w:rsid w:val="006B3593"/>
    <w:rsid w:val="006B3828"/>
    <w:rsid w:val="006B383D"/>
    <w:rsid w:val="006B3BA0"/>
    <w:rsid w:val="006B3BA6"/>
    <w:rsid w:val="006B3FCB"/>
    <w:rsid w:val="006B4244"/>
    <w:rsid w:val="006B4287"/>
    <w:rsid w:val="006B438A"/>
    <w:rsid w:val="006B4762"/>
    <w:rsid w:val="006B49A6"/>
    <w:rsid w:val="006B49EB"/>
    <w:rsid w:val="006B4A8C"/>
    <w:rsid w:val="006B4AF4"/>
    <w:rsid w:val="006B4CAA"/>
    <w:rsid w:val="006B4D9E"/>
    <w:rsid w:val="006B51B9"/>
    <w:rsid w:val="006B53F7"/>
    <w:rsid w:val="006B54E5"/>
    <w:rsid w:val="006B59D7"/>
    <w:rsid w:val="006B5AD2"/>
    <w:rsid w:val="006B62B0"/>
    <w:rsid w:val="006B67C7"/>
    <w:rsid w:val="006B68BF"/>
    <w:rsid w:val="006B6B83"/>
    <w:rsid w:val="006B6C59"/>
    <w:rsid w:val="006B6D53"/>
    <w:rsid w:val="006B6DD5"/>
    <w:rsid w:val="006B6E75"/>
    <w:rsid w:val="006B6FF4"/>
    <w:rsid w:val="006B7568"/>
    <w:rsid w:val="006B7EB7"/>
    <w:rsid w:val="006B7FAA"/>
    <w:rsid w:val="006C0292"/>
    <w:rsid w:val="006C0422"/>
    <w:rsid w:val="006C08A2"/>
    <w:rsid w:val="006C0CDC"/>
    <w:rsid w:val="006C0D6B"/>
    <w:rsid w:val="006C107E"/>
    <w:rsid w:val="006C1F0F"/>
    <w:rsid w:val="006C2406"/>
    <w:rsid w:val="006C2695"/>
    <w:rsid w:val="006C2774"/>
    <w:rsid w:val="006C2883"/>
    <w:rsid w:val="006C2B0D"/>
    <w:rsid w:val="006C2D78"/>
    <w:rsid w:val="006C2F99"/>
    <w:rsid w:val="006C373E"/>
    <w:rsid w:val="006C38B8"/>
    <w:rsid w:val="006C38F3"/>
    <w:rsid w:val="006C3B5A"/>
    <w:rsid w:val="006C3CFF"/>
    <w:rsid w:val="006C3E61"/>
    <w:rsid w:val="006C40EB"/>
    <w:rsid w:val="006C447D"/>
    <w:rsid w:val="006C49C1"/>
    <w:rsid w:val="006C4DBF"/>
    <w:rsid w:val="006C4DD2"/>
    <w:rsid w:val="006C5107"/>
    <w:rsid w:val="006C569A"/>
    <w:rsid w:val="006C575D"/>
    <w:rsid w:val="006C590D"/>
    <w:rsid w:val="006C5C44"/>
    <w:rsid w:val="006C5CAD"/>
    <w:rsid w:val="006C5D9D"/>
    <w:rsid w:val="006C5EA1"/>
    <w:rsid w:val="006C5F81"/>
    <w:rsid w:val="006C5FEF"/>
    <w:rsid w:val="006C6224"/>
    <w:rsid w:val="006C662E"/>
    <w:rsid w:val="006C684D"/>
    <w:rsid w:val="006C6866"/>
    <w:rsid w:val="006C7075"/>
    <w:rsid w:val="006C7100"/>
    <w:rsid w:val="006C731F"/>
    <w:rsid w:val="006C745A"/>
    <w:rsid w:val="006C7580"/>
    <w:rsid w:val="006C76A4"/>
    <w:rsid w:val="006C76C6"/>
    <w:rsid w:val="006C781C"/>
    <w:rsid w:val="006C7854"/>
    <w:rsid w:val="006C7A0D"/>
    <w:rsid w:val="006C7A9F"/>
    <w:rsid w:val="006C7BAC"/>
    <w:rsid w:val="006C7BC8"/>
    <w:rsid w:val="006C7DC8"/>
    <w:rsid w:val="006C7FE8"/>
    <w:rsid w:val="006D01A6"/>
    <w:rsid w:val="006D03C6"/>
    <w:rsid w:val="006D0496"/>
    <w:rsid w:val="006D0918"/>
    <w:rsid w:val="006D0A8F"/>
    <w:rsid w:val="006D0B4E"/>
    <w:rsid w:val="006D0BF3"/>
    <w:rsid w:val="006D0D69"/>
    <w:rsid w:val="006D0FEF"/>
    <w:rsid w:val="006D1190"/>
    <w:rsid w:val="006D17CA"/>
    <w:rsid w:val="006D18B6"/>
    <w:rsid w:val="006D1EC7"/>
    <w:rsid w:val="006D2395"/>
    <w:rsid w:val="006D2B49"/>
    <w:rsid w:val="006D2BF2"/>
    <w:rsid w:val="006D2D50"/>
    <w:rsid w:val="006D2EAC"/>
    <w:rsid w:val="006D2FBD"/>
    <w:rsid w:val="006D308D"/>
    <w:rsid w:val="006D3275"/>
    <w:rsid w:val="006D32A5"/>
    <w:rsid w:val="006D32A7"/>
    <w:rsid w:val="006D35E9"/>
    <w:rsid w:val="006D37FB"/>
    <w:rsid w:val="006D38E1"/>
    <w:rsid w:val="006D397B"/>
    <w:rsid w:val="006D3A0A"/>
    <w:rsid w:val="006D3AC7"/>
    <w:rsid w:val="006D3AE9"/>
    <w:rsid w:val="006D3F66"/>
    <w:rsid w:val="006D3FAC"/>
    <w:rsid w:val="006D3FC1"/>
    <w:rsid w:val="006D4048"/>
    <w:rsid w:val="006D405C"/>
    <w:rsid w:val="006D4076"/>
    <w:rsid w:val="006D4099"/>
    <w:rsid w:val="006D409E"/>
    <w:rsid w:val="006D41CB"/>
    <w:rsid w:val="006D4286"/>
    <w:rsid w:val="006D4422"/>
    <w:rsid w:val="006D4556"/>
    <w:rsid w:val="006D45CD"/>
    <w:rsid w:val="006D4758"/>
    <w:rsid w:val="006D47F5"/>
    <w:rsid w:val="006D4A80"/>
    <w:rsid w:val="006D4BD1"/>
    <w:rsid w:val="006D4C15"/>
    <w:rsid w:val="006D4DA7"/>
    <w:rsid w:val="006D4EF9"/>
    <w:rsid w:val="006D54B4"/>
    <w:rsid w:val="006D564D"/>
    <w:rsid w:val="006D5982"/>
    <w:rsid w:val="006D5A83"/>
    <w:rsid w:val="006D5CE7"/>
    <w:rsid w:val="006D5CF2"/>
    <w:rsid w:val="006D606A"/>
    <w:rsid w:val="006D6482"/>
    <w:rsid w:val="006D6488"/>
    <w:rsid w:val="006D6503"/>
    <w:rsid w:val="006D6640"/>
    <w:rsid w:val="006D6674"/>
    <w:rsid w:val="006D6D9D"/>
    <w:rsid w:val="006D6E9C"/>
    <w:rsid w:val="006D6F37"/>
    <w:rsid w:val="006D759F"/>
    <w:rsid w:val="006D75E3"/>
    <w:rsid w:val="006D76A9"/>
    <w:rsid w:val="006D7DF9"/>
    <w:rsid w:val="006D7E55"/>
    <w:rsid w:val="006D7F17"/>
    <w:rsid w:val="006D7FE8"/>
    <w:rsid w:val="006E09F0"/>
    <w:rsid w:val="006E0AB4"/>
    <w:rsid w:val="006E0CE1"/>
    <w:rsid w:val="006E0D76"/>
    <w:rsid w:val="006E110B"/>
    <w:rsid w:val="006E14CE"/>
    <w:rsid w:val="006E1718"/>
    <w:rsid w:val="006E1823"/>
    <w:rsid w:val="006E182E"/>
    <w:rsid w:val="006E1EFF"/>
    <w:rsid w:val="006E1FCD"/>
    <w:rsid w:val="006E24DA"/>
    <w:rsid w:val="006E2586"/>
    <w:rsid w:val="006E278C"/>
    <w:rsid w:val="006E28C3"/>
    <w:rsid w:val="006E2A41"/>
    <w:rsid w:val="006E2B4E"/>
    <w:rsid w:val="006E2FBE"/>
    <w:rsid w:val="006E356A"/>
    <w:rsid w:val="006E3696"/>
    <w:rsid w:val="006E3DF3"/>
    <w:rsid w:val="006E3E7B"/>
    <w:rsid w:val="006E3F62"/>
    <w:rsid w:val="006E3F7E"/>
    <w:rsid w:val="006E4492"/>
    <w:rsid w:val="006E4575"/>
    <w:rsid w:val="006E45AE"/>
    <w:rsid w:val="006E50B4"/>
    <w:rsid w:val="006E51FC"/>
    <w:rsid w:val="006E557E"/>
    <w:rsid w:val="006E563A"/>
    <w:rsid w:val="006E5816"/>
    <w:rsid w:val="006E5854"/>
    <w:rsid w:val="006E5EB1"/>
    <w:rsid w:val="006E61BD"/>
    <w:rsid w:val="006E61DA"/>
    <w:rsid w:val="006E6495"/>
    <w:rsid w:val="006E65CD"/>
    <w:rsid w:val="006E673B"/>
    <w:rsid w:val="006E7111"/>
    <w:rsid w:val="006E7127"/>
    <w:rsid w:val="006E7545"/>
    <w:rsid w:val="006E789F"/>
    <w:rsid w:val="006E78AB"/>
    <w:rsid w:val="006E78EF"/>
    <w:rsid w:val="006E7C6C"/>
    <w:rsid w:val="006E7FA8"/>
    <w:rsid w:val="006F00C8"/>
    <w:rsid w:val="006F014A"/>
    <w:rsid w:val="006F0360"/>
    <w:rsid w:val="006F0386"/>
    <w:rsid w:val="006F0919"/>
    <w:rsid w:val="006F0D64"/>
    <w:rsid w:val="006F0DCE"/>
    <w:rsid w:val="006F10D5"/>
    <w:rsid w:val="006F112C"/>
    <w:rsid w:val="006F1185"/>
    <w:rsid w:val="006F12EF"/>
    <w:rsid w:val="006F1319"/>
    <w:rsid w:val="006F1419"/>
    <w:rsid w:val="006F1676"/>
    <w:rsid w:val="006F190A"/>
    <w:rsid w:val="006F1B2F"/>
    <w:rsid w:val="006F1C09"/>
    <w:rsid w:val="006F1E17"/>
    <w:rsid w:val="006F1FCD"/>
    <w:rsid w:val="006F20DE"/>
    <w:rsid w:val="006F2555"/>
    <w:rsid w:val="006F256A"/>
    <w:rsid w:val="006F2604"/>
    <w:rsid w:val="006F2AD7"/>
    <w:rsid w:val="006F2C63"/>
    <w:rsid w:val="006F3202"/>
    <w:rsid w:val="006F347C"/>
    <w:rsid w:val="006F37B4"/>
    <w:rsid w:val="006F3823"/>
    <w:rsid w:val="006F3AAD"/>
    <w:rsid w:val="006F3DE6"/>
    <w:rsid w:val="006F3ED5"/>
    <w:rsid w:val="006F3F89"/>
    <w:rsid w:val="006F41EE"/>
    <w:rsid w:val="006F48E7"/>
    <w:rsid w:val="006F492B"/>
    <w:rsid w:val="006F4966"/>
    <w:rsid w:val="006F4DEF"/>
    <w:rsid w:val="006F5286"/>
    <w:rsid w:val="006F537C"/>
    <w:rsid w:val="006F548D"/>
    <w:rsid w:val="006F54CF"/>
    <w:rsid w:val="006F5842"/>
    <w:rsid w:val="006F5866"/>
    <w:rsid w:val="006F5936"/>
    <w:rsid w:val="006F62A9"/>
    <w:rsid w:val="006F6323"/>
    <w:rsid w:val="006F6403"/>
    <w:rsid w:val="006F6418"/>
    <w:rsid w:val="006F6EC2"/>
    <w:rsid w:val="006F70CE"/>
    <w:rsid w:val="006F7201"/>
    <w:rsid w:val="006F7345"/>
    <w:rsid w:val="006F7362"/>
    <w:rsid w:val="006F7376"/>
    <w:rsid w:val="006F751C"/>
    <w:rsid w:val="006F761C"/>
    <w:rsid w:val="006F7648"/>
    <w:rsid w:val="006F7699"/>
    <w:rsid w:val="006F79B8"/>
    <w:rsid w:val="006F7FCD"/>
    <w:rsid w:val="0070030D"/>
    <w:rsid w:val="00700459"/>
    <w:rsid w:val="00700C0B"/>
    <w:rsid w:val="00700D08"/>
    <w:rsid w:val="00700EC0"/>
    <w:rsid w:val="00700EE8"/>
    <w:rsid w:val="00700F6D"/>
    <w:rsid w:val="0070124A"/>
    <w:rsid w:val="00701312"/>
    <w:rsid w:val="007013A0"/>
    <w:rsid w:val="007015C8"/>
    <w:rsid w:val="00701743"/>
    <w:rsid w:val="00701B44"/>
    <w:rsid w:val="00701DC5"/>
    <w:rsid w:val="00701FE6"/>
    <w:rsid w:val="00702052"/>
    <w:rsid w:val="00702399"/>
    <w:rsid w:val="0070243E"/>
    <w:rsid w:val="00702CE7"/>
    <w:rsid w:val="0070309B"/>
    <w:rsid w:val="0070322A"/>
    <w:rsid w:val="00703456"/>
    <w:rsid w:val="007037C0"/>
    <w:rsid w:val="00703A51"/>
    <w:rsid w:val="00703AFB"/>
    <w:rsid w:val="00703B3B"/>
    <w:rsid w:val="00703C31"/>
    <w:rsid w:val="00703E26"/>
    <w:rsid w:val="00703F11"/>
    <w:rsid w:val="00704085"/>
    <w:rsid w:val="007043A2"/>
    <w:rsid w:val="00704811"/>
    <w:rsid w:val="00704A1B"/>
    <w:rsid w:val="00704A71"/>
    <w:rsid w:val="00705323"/>
    <w:rsid w:val="0070552E"/>
    <w:rsid w:val="00705BD7"/>
    <w:rsid w:val="00706276"/>
    <w:rsid w:val="00706387"/>
    <w:rsid w:val="00706394"/>
    <w:rsid w:val="00706430"/>
    <w:rsid w:val="0070655A"/>
    <w:rsid w:val="0070669F"/>
    <w:rsid w:val="007066F1"/>
    <w:rsid w:val="007069F4"/>
    <w:rsid w:val="00706BDA"/>
    <w:rsid w:val="00706CA0"/>
    <w:rsid w:val="00706E1E"/>
    <w:rsid w:val="00706E31"/>
    <w:rsid w:val="0070716A"/>
    <w:rsid w:val="007071C7"/>
    <w:rsid w:val="007074F9"/>
    <w:rsid w:val="00707678"/>
    <w:rsid w:val="00707C4B"/>
    <w:rsid w:val="00710110"/>
    <w:rsid w:val="007101DA"/>
    <w:rsid w:val="00710337"/>
    <w:rsid w:val="007103B7"/>
    <w:rsid w:val="00710B90"/>
    <w:rsid w:val="00710D5E"/>
    <w:rsid w:val="00711172"/>
    <w:rsid w:val="00711254"/>
    <w:rsid w:val="00711400"/>
    <w:rsid w:val="0071143A"/>
    <w:rsid w:val="00711835"/>
    <w:rsid w:val="00711AD7"/>
    <w:rsid w:val="00711DA5"/>
    <w:rsid w:val="00711FDE"/>
    <w:rsid w:val="007120F1"/>
    <w:rsid w:val="007123AE"/>
    <w:rsid w:val="007124BF"/>
    <w:rsid w:val="007125A7"/>
    <w:rsid w:val="007125D8"/>
    <w:rsid w:val="00712683"/>
    <w:rsid w:val="00712913"/>
    <w:rsid w:val="00712A67"/>
    <w:rsid w:val="00712BA6"/>
    <w:rsid w:val="00712BE3"/>
    <w:rsid w:val="00712D28"/>
    <w:rsid w:val="00712DEE"/>
    <w:rsid w:val="00712F4F"/>
    <w:rsid w:val="00712FD4"/>
    <w:rsid w:val="007130BF"/>
    <w:rsid w:val="007134F0"/>
    <w:rsid w:val="0071351E"/>
    <w:rsid w:val="0071367C"/>
    <w:rsid w:val="00713848"/>
    <w:rsid w:val="00713AE7"/>
    <w:rsid w:val="00713D83"/>
    <w:rsid w:val="00713E7C"/>
    <w:rsid w:val="00713FA7"/>
    <w:rsid w:val="00714026"/>
    <w:rsid w:val="0071457D"/>
    <w:rsid w:val="00714670"/>
    <w:rsid w:val="007148FF"/>
    <w:rsid w:val="007149AA"/>
    <w:rsid w:val="00714B82"/>
    <w:rsid w:val="00714CC3"/>
    <w:rsid w:val="00714E38"/>
    <w:rsid w:val="007150BE"/>
    <w:rsid w:val="007152B4"/>
    <w:rsid w:val="007155F7"/>
    <w:rsid w:val="00715A71"/>
    <w:rsid w:val="00715D48"/>
    <w:rsid w:val="00715DAA"/>
    <w:rsid w:val="00715E43"/>
    <w:rsid w:val="00715EDD"/>
    <w:rsid w:val="007165AA"/>
    <w:rsid w:val="007165D6"/>
    <w:rsid w:val="0071675B"/>
    <w:rsid w:val="0071752D"/>
    <w:rsid w:val="0071763D"/>
    <w:rsid w:val="007176A2"/>
    <w:rsid w:val="00717794"/>
    <w:rsid w:val="00717A42"/>
    <w:rsid w:val="00717AED"/>
    <w:rsid w:val="00717BC0"/>
    <w:rsid w:val="00717EAD"/>
    <w:rsid w:val="007200CF"/>
    <w:rsid w:val="0072020F"/>
    <w:rsid w:val="0072034A"/>
    <w:rsid w:val="00720586"/>
    <w:rsid w:val="007205CE"/>
    <w:rsid w:val="0072082D"/>
    <w:rsid w:val="0072092C"/>
    <w:rsid w:val="00720A8A"/>
    <w:rsid w:val="00720B92"/>
    <w:rsid w:val="00720CA1"/>
    <w:rsid w:val="00720F6D"/>
    <w:rsid w:val="00721030"/>
    <w:rsid w:val="007213F6"/>
    <w:rsid w:val="0072144C"/>
    <w:rsid w:val="00721568"/>
    <w:rsid w:val="00721720"/>
    <w:rsid w:val="00721912"/>
    <w:rsid w:val="007219AE"/>
    <w:rsid w:val="00721A74"/>
    <w:rsid w:val="00721FA3"/>
    <w:rsid w:val="0072236A"/>
    <w:rsid w:val="007228FC"/>
    <w:rsid w:val="0072293D"/>
    <w:rsid w:val="00723009"/>
    <w:rsid w:val="00723026"/>
    <w:rsid w:val="007233C8"/>
    <w:rsid w:val="00723699"/>
    <w:rsid w:val="00723DF8"/>
    <w:rsid w:val="00724170"/>
    <w:rsid w:val="007242DE"/>
    <w:rsid w:val="007247D5"/>
    <w:rsid w:val="00724C40"/>
    <w:rsid w:val="00724D2F"/>
    <w:rsid w:val="00724F15"/>
    <w:rsid w:val="00724F5E"/>
    <w:rsid w:val="007251E5"/>
    <w:rsid w:val="00725210"/>
    <w:rsid w:val="007254F2"/>
    <w:rsid w:val="00725927"/>
    <w:rsid w:val="00725AD7"/>
    <w:rsid w:val="00725FCD"/>
    <w:rsid w:val="00726270"/>
    <w:rsid w:val="00726288"/>
    <w:rsid w:val="00726558"/>
    <w:rsid w:val="007266A6"/>
    <w:rsid w:val="007267F6"/>
    <w:rsid w:val="0072683A"/>
    <w:rsid w:val="007268A7"/>
    <w:rsid w:val="00726B79"/>
    <w:rsid w:val="0072711C"/>
    <w:rsid w:val="0072733C"/>
    <w:rsid w:val="00727478"/>
    <w:rsid w:val="0072751D"/>
    <w:rsid w:val="00727717"/>
    <w:rsid w:val="0072798C"/>
    <w:rsid w:val="00727AFD"/>
    <w:rsid w:val="00727B1D"/>
    <w:rsid w:val="00727B54"/>
    <w:rsid w:val="00727B7A"/>
    <w:rsid w:val="00727CBE"/>
    <w:rsid w:val="00727EDC"/>
    <w:rsid w:val="007300D0"/>
    <w:rsid w:val="00730157"/>
    <w:rsid w:val="007306A3"/>
    <w:rsid w:val="007306CC"/>
    <w:rsid w:val="007306DD"/>
    <w:rsid w:val="00730970"/>
    <w:rsid w:val="00730C2B"/>
    <w:rsid w:val="0073127F"/>
    <w:rsid w:val="0073142B"/>
    <w:rsid w:val="00731810"/>
    <w:rsid w:val="007319DB"/>
    <w:rsid w:val="00731AFC"/>
    <w:rsid w:val="00731B9C"/>
    <w:rsid w:val="00731C59"/>
    <w:rsid w:val="00731DED"/>
    <w:rsid w:val="00731DFB"/>
    <w:rsid w:val="00731EAF"/>
    <w:rsid w:val="00731FDC"/>
    <w:rsid w:val="007320B7"/>
    <w:rsid w:val="0073230C"/>
    <w:rsid w:val="00732434"/>
    <w:rsid w:val="00732A54"/>
    <w:rsid w:val="00732AB9"/>
    <w:rsid w:val="00732B3B"/>
    <w:rsid w:val="00732D3A"/>
    <w:rsid w:val="00733094"/>
    <w:rsid w:val="0073324F"/>
    <w:rsid w:val="00733295"/>
    <w:rsid w:val="00733310"/>
    <w:rsid w:val="0073331F"/>
    <w:rsid w:val="00733381"/>
    <w:rsid w:val="007334C9"/>
    <w:rsid w:val="00733581"/>
    <w:rsid w:val="007335E0"/>
    <w:rsid w:val="00733832"/>
    <w:rsid w:val="00733890"/>
    <w:rsid w:val="00733C4F"/>
    <w:rsid w:val="00733D18"/>
    <w:rsid w:val="00733D41"/>
    <w:rsid w:val="00733D73"/>
    <w:rsid w:val="00733DBB"/>
    <w:rsid w:val="0073404C"/>
    <w:rsid w:val="007340A3"/>
    <w:rsid w:val="007340DD"/>
    <w:rsid w:val="007341F4"/>
    <w:rsid w:val="0073434C"/>
    <w:rsid w:val="007344EB"/>
    <w:rsid w:val="00734987"/>
    <w:rsid w:val="007349E6"/>
    <w:rsid w:val="00734D16"/>
    <w:rsid w:val="00734E12"/>
    <w:rsid w:val="00735326"/>
    <w:rsid w:val="0073549E"/>
    <w:rsid w:val="00735A52"/>
    <w:rsid w:val="00735F8D"/>
    <w:rsid w:val="00735F9B"/>
    <w:rsid w:val="0073614C"/>
    <w:rsid w:val="00736235"/>
    <w:rsid w:val="00736347"/>
    <w:rsid w:val="00736390"/>
    <w:rsid w:val="007363AF"/>
    <w:rsid w:val="00736535"/>
    <w:rsid w:val="0073659D"/>
    <w:rsid w:val="00736601"/>
    <w:rsid w:val="00736649"/>
    <w:rsid w:val="007366C1"/>
    <w:rsid w:val="00736710"/>
    <w:rsid w:val="00736A18"/>
    <w:rsid w:val="00736AAF"/>
    <w:rsid w:val="00736C64"/>
    <w:rsid w:val="00736E40"/>
    <w:rsid w:val="007373EA"/>
    <w:rsid w:val="00737512"/>
    <w:rsid w:val="0073784F"/>
    <w:rsid w:val="00737A7A"/>
    <w:rsid w:val="00737B39"/>
    <w:rsid w:val="00737C62"/>
    <w:rsid w:val="00737E8D"/>
    <w:rsid w:val="00737EB1"/>
    <w:rsid w:val="007400BD"/>
    <w:rsid w:val="00740750"/>
    <w:rsid w:val="00740D84"/>
    <w:rsid w:val="00740EDC"/>
    <w:rsid w:val="007411C1"/>
    <w:rsid w:val="007414EE"/>
    <w:rsid w:val="00741596"/>
    <w:rsid w:val="00741602"/>
    <w:rsid w:val="007416F7"/>
    <w:rsid w:val="00741884"/>
    <w:rsid w:val="007418B3"/>
    <w:rsid w:val="00741A02"/>
    <w:rsid w:val="00741A03"/>
    <w:rsid w:val="00742002"/>
    <w:rsid w:val="007420F8"/>
    <w:rsid w:val="0074238A"/>
    <w:rsid w:val="007423E2"/>
    <w:rsid w:val="0074244D"/>
    <w:rsid w:val="007425EE"/>
    <w:rsid w:val="00742650"/>
    <w:rsid w:val="00742924"/>
    <w:rsid w:val="00742AE3"/>
    <w:rsid w:val="00742C55"/>
    <w:rsid w:val="00742C75"/>
    <w:rsid w:val="00743536"/>
    <w:rsid w:val="00743751"/>
    <w:rsid w:val="007439F4"/>
    <w:rsid w:val="00743FC9"/>
    <w:rsid w:val="00744130"/>
    <w:rsid w:val="0074461E"/>
    <w:rsid w:val="007448EB"/>
    <w:rsid w:val="00744F74"/>
    <w:rsid w:val="00745021"/>
    <w:rsid w:val="0074509D"/>
    <w:rsid w:val="0074544A"/>
    <w:rsid w:val="00745553"/>
    <w:rsid w:val="0074576A"/>
    <w:rsid w:val="00745792"/>
    <w:rsid w:val="00745931"/>
    <w:rsid w:val="00745FB5"/>
    <w:rsid w:val="00746168"/>
    <w:rsid w:val="00746186"/>
    <w:rsid w:val="007465B3"/>
    <w:rsid w:val="0074693C"/>
    <w:rsid w:val="00746BEF"/>
    <w:rsid w:val="00746CB7"/>
    <w:rsid w:val="00746D90"/>
    <w:rsid w:val="00747447"/>
    <w:rsid w:val="00747807"/>
    <w:rsid w:val="00747CD7"/>
    <w:rsid w:val="00747F0F"/>
    <w:rsid w:val="0075008D"/>
    <w:rsid w:val="00750475"/>
    <w:rsid w:val="007507CD"/>
    <w:rsid w:val="00750BC2"/>
    <w:rsid w:val="00750DC1"/>
    <w:rsid w:val="00750E75"/>
    <w:rsid w:val="0075122E"/>
    <w:rsid w:val="007514C8"/>
    <w:rsid w:val="007517DA"/>
    <w:rsid w:val="00751828"/>
    <w:rsid w:val="0075184B"/>
    <w:rsid w:val="00751AE2"/>
    <w:rsid w:val="00751C37"/>
    <w:rsid w:val="00751EC0"/>
    <w:rsid w:val="00751F22"/>
    <w:rsid w:val="0075204A"/>
    <w:rsid w:val="00752060"/>
    <w:rsid w:val="00752695"/>
    <w:rsid w:val="007526F3"/>
    <w:rsid w:val="007527EA"/>
    <w:rsid w:val="0075283B"/>
    <w:rsid w:val="00752DFB"/>
    <w:rsid w:val="00752EA6"/>
    <w:rsid w:val="00753330"/>
    <w:rsid w:val="00753501"/>
    <w:rsid w:val="00753545"/>
    <w:rsid w:val="007536E9"/>
    <w:rsid w:val="007537B0"/>
    <w:rsid w:val="0075390A"/>
    <w:rsid w:val="00753941"/>
    <w:rsid w:val="00753C45"/>
    <w:rsid w:val="00753D13"/>
    <w:rsid w:val="007540BB"/>
    <w:rsid w:val="00754385"/>
    <w:rsid w:val="007547BC"/>
    <w:rsid w:val="007547D5"/>
    <w:rsid w:val="00754873"/>
    <w:rsid w:val="00754902"/>
    <w:rsid w:val="00754F4F"/>
    <w:rsid w:val="00755371"/>
    <w:rsid w:val="007553EC"/>
    <w:rsid w:val="00755457"/>
    <w:rsid w:val="007559D8"/>
    <w:rsid w:val="00755B6B"/>
    <w:rsid w:val="00755B99"/>
    <w:rsid w:val="00755BA2"/>
    <w:rsid w:val="00755C41"/>
    <w:rsid w:val="00755D12"/>
    <w:rsid w:val="00755D13"/>
    <w:rsid w:val="00755D48"/>
    <w:rsid w:val="00755F1D"/>
    <w:rsid w:val="00756138"/>
    <w:rsid w:val="0075672C"/>
    <w:rsid w:val="007567D7"/>
    <w:rsid w:val="00756929"/>
    <w:rsid w:val="00756B41"/>
    <w:rsid w:val="00756C07"/>
    <w:rsid w:val="00756E14"/>
    <w:rsid w:val="007578D5"/>
    <w:rsid w:val="00757910"/>
    <w:rsid w:val="0075791C"/>
    <w:rsid w:val="00757AAD"/>
    <w:rsid w:val="00757BD3"/>
    <w:rsid w:val="00757D24"/>
    <w:rsid w:val="00757DF3"/>
    <w:rsid w:val="00757FC4"/>
    <w:rsid w:val="0076026B"/>
    <w:rsid w:val="00760298"/>
    <w:rsid w:val="00760651"/>
    <w:rsid w:val="00760705"/>
    <w:rsid w:val="00760867"/>
    <w:rsid w:val="007608E4"/>
    <w:rsid w:val="00760D75"/>
    <w:rsid w:val="007611CC"/>
    <w:rsid w:val="00761294"/>
    <w:rsid w:val="007613AC"/>
    <w:rsid w:val="00761B16"/>
    <w:rsid w:val="00761B5B"/>
    <w:rsid w:val="00761BE0"/>
    <w:rsid w:val="00761DCB"/>
    <w:rsid w:val="00761E83"/>
    <w:rsid w:val="00761F4E"/>
    <w:rsid w:val="00762319"/>
    <w:rsid w:val="00762448"/>
    <w:rsid w:val="007624DF"/>
    <w:rsid w:val="00762A48"/>
    <w:rsid w:val="00762C4B"/>
    <w:rsid w:val="00762CBE"/>
    <w:rsid w:val="00762F9A"/>
    <w:rsid w:val="007631D5"/>
    <w:rsid w:val="007636B8"/>
    <w:rsid w:val="00763950"/>
    <w:rsid w:val="007640DF"/>
    <w:rsid w:val="007642CA"/>
    <w:rsid w:val="007642F2"/>
    <w:rsid w:val="00764401"/>
    <w:rsid w:val="00764C77"/>
    <w:rsid w:val="00764F80"/>
    <w:rsid w:val="00765223"/>
    <w:rsid w:val="0076537A"/>
    <w:rsid w:val="007656AE"/>
    <w:rsid w:val="0076583C"/>
    <w:rsid w:val="00765A71"/>
    <w:rsid w:val="00765AC9"/>
    <w:rsid w:val="00765B34"/>
    <w:rsid w:val="00765BB2"/>
    <w:rsid w:val="00765CDB"/>
    <w:rsid w:val="00765D53"/>
    <w:rsid w:val="00765F37"/>
    <w:rsid w:val="007663F6"/>
    <w:rsid w:val="00766613"/>
    <w:rsid w:val="00766672"/>
    <w:rsid w:val="00766763"/>
    <w:rsid w:val="00766FE6"/>
    <w:rsid w:val="0076701E"/>
    <w:rsid w:val="0076723F"/>
    <w:rsid w:val="0076724F"/>
    <w:rsid w:val="0076733B"/>
    <w:rsid w:val="0076773A"/>
    <w:rsid w:val="00767978"/>
    <w:rsid w:val="00767A51"/>
    <w:rsid w:val="007701A3"/>
    <w:rsid w:val="007701C1"/>
    <w:rsid w:val="00770273"/>
    <w:rsid w:val="00770409"/>
    <w:rsid w:val="00770493"/>
    <w:rsid w:val="0077063B"/>
    <w:rsid w:val="00770874"/>
    <w:rsid w:val="007708A5"/>
    <w:rsid w:val="007708BA"/>
    <w:rsid w:val="00770B2D"/>
    <w:rsid w:val="00770B34"/>
    <w:rsid w:val="00770C25"/>
    <w:rsid w:val="00770C98"/>
    <w:rsid w:val="00771130"/>
    <w:rsid w:val="0077155F"/>
    <w:rsid w:val="00771A9B"/>
    <w:rsid w:val="00771B44"/>
    <w:rsid w:val="00771BCC"/>
    <w:rsid w:val="00771D79"/>
    <w:rsid w:val="00771EC7"/>
    <w:rsid w:val="007720D5"/>
    <w:rsid w:val="00772407"/>
    <w:rsid w:val="00772540"/>
    <w:rsid w:val="007728C5"/>
    <w:rsid w:val="007729C2"/>
    <w:rsid w:val="00772A81"/>
    <w:rsid w:val="00772D78"/>
    <w:rsid w:val="00772FDE"/>
    <w:rsid w:val="00772FF4"/>
    <w:rsid w:val="007733D3"/>
    <w:rsid w:val="00773525"/>
    <w:rsid w:val="007737F7"/>
    <w:rsid w:val="0077382A"/>
    <w:rsid w:val="007739FF"/>
    <w:rsid w:val="00773EFE"/>
    <w:rsid w:val="00773F71"/>
    <w:rsid w:val="00773FD4"/>
    <w:rsid w:val="00774074"/>
    <w:rsid w:val="007742B3"/>
    <w:rsid w:val="0077433B"/>
    <w:rsid w:val="007748F1"/>
    <w:rsid w:val="00774A05"/>
    <w:rsid w:val="00774A56"/>
    <w:rsid w:val="00774ABF"/>
    <w:rsid w:val="00774B95"/>
    <w:rsid w:val="00774BB7"/>
    <w:rsid w:val="00774E55"/>
    <w:rsid w:val="00774E6A"/>
    <w:rsid w:val="00774EC2"/>
    <w:rsid w:val="0077518A"/>
    <w:rsid w:val="007751A0"/>
    <w:rsid w:val="007751C6"/>
    <w:rsid w:val="0077539B"/>
    <w:rsid w:val="007753B7"/>
    <w:rsid w:val="0077547C"/>
    <w:rsid w:val="00775580"/>
    <w:rsid w:val="007756F6"/>
    <w:rsid w:val="00775C42"/>
    <w:rsid w:val="00775E67"/>
    <w:rsid w:val="00775FB2"/>
    <w:rsid w:val="007760B4"/>
    <w:rsid w:val="00776186"/>
    <w:rsid w:val="0077624F"/>
    <w:rsid w:val="00776766"/>
    <w:rsid w:val="00776CA9"/>
    <w:rsid w:val="00776E75"/>
    <w:rsid w:val="00776F52"/>
    <w:rsid w:val="00777081"/>
    <w:rsid w:val="0077755E"/>
    <w:rsid w:val="00777975"/>
    <w:rsid w:val="00777A2F"/>
    <w:rsid w:val="007803CA"/>
    <w:rsid w:val="007808EA"/>
    <w:rsid w:val="007809C7"/>
    <w:rsid w:val="00780B3E"/>
    <w:rsid w:val="00780FDC"/>
    <w:rsid w:val="00781051"/>
    <w:rsid w:val="0078120C"/>
    <w:rsid w:val="0078130C"/>
    <w:rsid w:val="00781FCA"/>
    <w:rsid w:val="0078202C"/>
    <w:rsid w:val="007823D1"/>
    <w:rsid w:val="0078243D"/>
    <w:rsid w:val="00782492"/>
    <w:rsid w:val="007826CC"/>
    <w:rsid w:val="007827E8"/>
    <w:rsid w:val="00782A39"/>
    <w:rsid w:val="00782AAC"/>
    <w:rsid w:val="00782ABC"/>
    <w:rsid w:val="00782ACE"/>
    <w:rsid w:val="00782B9C"/>
    <w:rsid w:val="00782BFB"/>
    <w:rsid w:val="00782D9F"/>
    <w:rsid w:val="00782E19"/>
    <w:rsid w:val="00782E64"/>
    <w:rsid w:val="00782EC7"/>
    <w:rsid w:val="0078320A"/>
    <w:rsid w:val="0078326D"/>
    <w:rsid w:val="0078332F"/>
    <w:rsid w:val="00783374"/>
    <w:rsid w:val="0078363A"/>
    <w:rsid w:val="0078365B"/>
    <w:rsid w:val="007837D0"/>
    <w:rsid w:val="00783C7D"/>
    <w:rsid w:val="00783D03"/>
    <w:rsid w:val="007840B3"/>
    <w:rsid w:val="007841F7"/>
    <w:rsid w:val="00784593"/>
    <w:rsid w:val="0078489A"/>
    <w:rsid w:val="00784A7D"/>
    <w:rsid w:val="00784AD1"/>
    <w:rsid w:val="00784F7F"/>
    <w:rsid w:val="00784F95"/>
    <w:rsid w:val="0078503D"/>
    <w:rsid w:val="007850A6"/>
    <w:rsid w:val="00785148"/>
    <w:rsid w:val="007852FC"/>
    <w:rsid w:val="007853D3"/>
    <w:rsid w:val="007853F9"/>
    <w:rsid w:val="007855FF"/>
    <w:rsid w:val="0078562B"/>
    <w:rsid w:val="007857C1"/>
    <w:rsid w:val="00785B9C"/>
    <w:rsid w:val="00785CF0"/>
    <w:rsid w:val="00785F2D"/>
    <w:rsid w:val="0078627F"/>
    <w:rsid w:val="00786664"/>
    <w:rsid w:val="00786B54"/>
    <w:rsid w:val="00786C25"/>
    <w:rsid w:val="00786DA0"/>
    <w:rsid w:val="00786E64"/>
    <w:rsid w:val="00787254"/>
    <w:rsid w:val="007872AB"/>
    <w:rsid w:val="007876E2"/>
    <w:rsid w:val="007878B8"/>
    <w:rsid w:val="00787F66"/>
    <w:rsid w:val="0079010C"/>
    <w:rsid w:val="007902F2"/>
    <w:rsid w:val="007907E3"/>
    <w:rsid w:val="00790D11"/>
    <w:rsid w:val="00790D43"/>
    <w:rsid w:val="00791195"/>
    <w:rsid w:val="007912E4"/>
    <w:rsid w:val="007917CA"/>
    <w:rsid w:val="0079189A"/>
    <w:rsid w:val="00791ABC"/>
    <w:rsid w:val="00791B82"/>
    <w:rsid w:val="00791FFA"/>
    <w:rsid w:val="0079202C"/>
    <w:rsid w:val="00792166"/>
    <w:rsid w:val="00792360"/>
    <w:rsid w:val="00792423"/>
    <w:rsid w:val="00792A51"/>
    <w:rsid w:val="00792D49"/>
    <w:rsid w:val="00793044"/>
    <w:rsid w:val="0079336D"/>
    <w:rsid w:val="00793526"/>
    <w:rsid w:val="00793653"/>
    <w:rsid w:val="0079375F"/>
    <w:rsid w:val="00793935"/>
    <w:rsid w:val="0079394E"/>
    <w:rsid w:val="00793B4F"/>
    <w:rsid w:val="00793ED5"/>
    <w:rsid w:val="00793F57"/>
    <w:rsid w:val="00794254"/>
    <w:rsid w:val="007946B6"/>
    <w:rsid w:val="00794AC6"/>
    <w:rsid w:val="00794B4B"/>
    <w:rsid w:val="00794CF9"/>
    <w:rsid w:val="00794DA4"/>
    <w:rsid w:val="00794DF5"/>
    <w:rsid w:val="00795060"/>
    <w:rsid w:val="00795077"/>
    <w:rsid w:val="0079516B"/>
    <w:rsid w:val="007951A5"/>
    <w:rsid w:val="00795280"/>
    <w:rsid w:val="00795386"/>
    <w:rsid w:val="00795F48"/>
    <w:rsid w:val="007962FC"/>
    <w:rsid w:val="007963D7"/>
    <w:rsid w:val="00796713"/>
    <w:rsid w:val="00796766"/>
    <w:rsid w:val="00796ABD"/>
    <w:rsid w:val="00796AF1"/>
    <w:rsid w:val="00796DA3"/>
    <w:rsid w:val="00796FDF"/>
    <w:rsid w:val="007971E1"/>
    <w:rsid w:val="007976ED"/>
    <w:rsid w:val="00797890"/>
    <w:rsid w:val="00797FE8"/>
    <w:rsid w:val="007A0037"/>
    <w:rsid w:val="007A0098"/>
    <w:rsid w:val="007A01E4"/>
    <w:rsid w:val="007A0343"/>
    <w:rsid w:val="007A03DA"/>
    <w:rsid w:val="007A0D6F"/>
    <w:rsid w:val="007A10ED"/>
    <w:rsid w:val="007A1376"/>
    <w:rsid w:val="007A15EA"/>
    <w:rsid w:val="007A1601"/>
    <w:rsid w:val="007A177A"/>
    <w:rsid w:val="007A1803"/>
    <w:rsid w:val="007A1ED8"/>
    <w:rsid w:val="007A2036"/>
    <w:rsid w:val="007A206B"/>
    <w:rsid w:val="007A20F3"/>
    <w:rsid w:val="007A23E1"/>
    <w:rsid w:val="007A2780"/>
    <w:rsid w:val="007A27C9"/>
    <w:rsid w:val="007A2C19"/>
    <w:rsid w:val="007A2F95"/>
    <w:rsid w:val="007A2FBA"/>
    <w:rsid w:val="007A30B6"/>
    <w:rsid w:val="007A3101"/>
    <w:rsid w:val="007A34C8"/>
    <w:rsid w:val="007A3507"/>
    <w:rsid w:val="007A352B"/>
    <w:rsid w:val="007A3535"/>
    <w:rsid w:val="007A3BB7"/>
    <w:rsid w:val="007A3D28"/>
    <w:rsid w:val="007A3E22"/>
    <w:rsid w:val="007A3F4E"/>
    <w:rsid w:val="007A4757"/>
    <w:rsid w:val="007A4C6F"/>
    <w:rsid w:val="007A4D5A"/>
    <w:rsid w:val="007A5061"/>
    <w:rsid w:val="007A5065"/>
    <w:rsid w:val="007A50F3"/>
    <w:rsid w:val="007A53E9"/>
    <w:rsid w:val="007A546D"/>
    <w:rsid w:val="007A588B"/>
    <w:rsid w:val="007A5961"/>
    <w:rsid w:val="007A5A0A"/>
    <w:rsid w:val="007A5BAD"/>
    <w:rsid w:val="007A5D43"/>
    <w:rsid w:val="007A5EEC"/>
    <w:rsid w:val="007A60AD"/>
    <w:rsid w:val="007A6182"/>
    <w:rsid w:val="007A6611"/>
    <w:rsid w:val="007A6779"/>
    <w:rsid w:val="007A679F"/>
    <w:rsid w:val="007A6BF0"/>
    <w:rsid w:val="007A6C6A"/>
    <w:rsid w:val="007A71DC"/>
    <w:rsid w:val="007A73AD"/>
    <w:rsid w:val="007A75D6"/>
    <w:rsid w:val="007A768D"/>
    <w:rsid w:val="007A7867"/>
    <w:rsid w:val="007A7A2D"/>
    <w:rsid w:val="007A7C97"/>
    <w:rsid w:val="007A7D70"/>
    <w:rsid w:val="007B031A"/>
    <w:rsid w:val="007B070E"/>
    <w:rsid w:val="007B09CB"/>
    <w:rsid w:val="007B0A99"/>
    <w:rsid w:val="007B0B3B"/>
    <w:rsid w:val="007B0F71"/>
    <w:rsid w:val="007B107B"/>
    <w:rsid w:val="007B107C"/>
    <w:rsid w:val="007B1289"/>
    <w:rsid w:val="007B1573"/>
    <w:rsid w:val="007B1A84"/>
    <w:rsid w:val="007B1AEF"/>
    <w:rsid w:val="007B1B5C"/>
    <w:rsid w:val="007B1DC5"/>
    <w:rsid w:val="007B222A"/>
    <w:rsid w:val="007B242D"/>
    <w:rsid w:val="007B250D"/>
    <w:rsid w:val="007B25B8"/>
    <w:rsid w:val="007B29D6"/>
    <w:rsid w:val="007B2C61"/>
    <w:rsid w:val="007B2DE0"/>
    <w:rsid w:val="007B313C"/>
    <w:rsid w:val="007B35D0"/>
    <w:rsid w:val="007B3822"/>
    <w:rsid w:val="007B4235"/>
    <w:rsid w:val="007B44CB"/>
    <w:rsid w:val="007B4716"/>
    <w:rsid w:val="007B47E0"/>
    <w:rsid w:val="007B4874"/>
    <w:rsid w:val="007B4888"/>
    <w:rsid w:val="007B4AC9"/>
    <w:rsid w:val="007B4D83"/>
    <w:rsid w:val="007B51FC"/>
    <w:rsid w:val="007B5267"/>
    <w:rsid w:val="007B5559"/>
    <w:rsid w:val="007B55AD"/>
    <w:rsid w:val="007B5953"/>
    <w:rsid w:val="007B59FC"/>
    <w:rsid w:val="007B5D2D"/>
    <w:rsid w:val="007B5E36"/>
    <w:rsid w:val="007B5EB8"/>
    <w:rsid w:val="007B6247"/>
    <w:rsid w:val="007B63AB"/>
    <w:rsid w:val="007B6652"/>
    <w:rsid w:val="007B690F"/>
    <w:rsid w:val="007B6932"/>
    <w:rsid w:val="007B6CC9"/>
    <w:rsid w:val="007B6D00"/>
    <w:rsid w:val="007B6DB4"/>
    <w:rsid w:val="007B7003"/>
    <w:rsid w:val="007B7287"/>
    <w:rsid w:val="007B73BD"/>
    <w:rsid w:val="007B73BE"/>
    <w:rsid w:val="007B73E7"/>
    <w:rsid w:val="007B73FC"/>
    <w:rsid w:val="007B757A"/>
    <w:rsid w:val="007B75A2"/>
    <w:rsid w:val="007B79F6"/>
    <w:rsid w:val="007B7B14"/>
    <w:rsid w:val="007B7C36"/>
    <w:rsid w:val="007B7FEA"/>
    <w:rsid w:val="007C06F0"/>
    <w:rsid w:val="007C07A2"/>
    <w:rsid w:val="007C092E"/>
    <w:rsid w:val="007C0A37"/>
    <w:rsid w:val="007C0A42"/>
    <w:rsid w:val="007C0D1D"/>
    <w:rsid w:val="007C1046"/>
    <w:rsid w:val="007C11AA"/>
    <w:rsid w:val="007C11DB"/>
    <w:rsid w:val="007C1319"/>
    <w:rsid w:val="007C1397"/>
    <w:rsid w:val="007C16F5"/>
    <w:rsid w:val="007C181E"/>
    <w:rsid w:val="007C182A"/>
    <w:rsid w:val="007C19D5"/>
    <w:rsid w:val="007C1A9F"/>
    <w:rsid w:val="007C1B60"/>
    <w:rsid w:val="007C1C80"/>
    <w:rsid w:val="007C1D82"/>
    <w:rsid w:val="007C210F"/>
    <w:rsid w:val="007C2730"/>
    <w:rsid w:val="007C28A0"/>
    <w:rsid w:val="007C29AA"/>
    <w:rsid w:val="007C2DD0"/>
    <w:rsid w:val="007C3189"/>
    <w:rsid w:val="007C3344"/>
    <w:rsid w:val="007C3733"/>
    <w:rsid w:val="007C3D65"/>
    <w:rsid w:val="007C3F0F"/>
    <w:rsid w:val="007C3F4C"/>
    <w:rsid w:val="007C4128"/>
    <w:rsid w:val="007C4184"/>
    <w:rsid w:val="007C49C0"/>
    <w:rsid w:val="007C4A79"/>
    <w:rsid w:val="007C4BD9"/>
    <w:rsid w:val="007C4C22"/>
    <w:rsid w:val="007C4E72"/>
    <w:rsid w:val="007C53DF"/>
    <w:rsid w:val="007C5966"/>
    <w:rsid w:val="007C5C37"/>
    <w:rsid w:val="007C5CA7"/>
    <w:rsid w:val="007C5E82"/>
    <w:rsid w:val="007C5FAA"/>
    <w:rsid w:val="007C61B8"/>
    <w:rsid w:val="007C62E0"/>
    <w:rsid w:val="007C6520"/>
    <w:rsid w:val="007C68AB"/>
    <w:rsid w:val="007C6960"/>
    <w:rsid w:val="007C6AA6"/>
    <w:rsid w:val="007C6BDE"/>
    <w:rsid w:val="007C6DA3"/>
    <w:rsid w:val="007C6E32"/>
    <w:rsid w:val="007C6E35"/>
    <w:rsid w:val="007C7A59"/>
    <w:rsid w:val="007C7A83"/>
    <w:rsid w:val="007C7B56"/>
    <w:rsid w:val="007C7D22"/>
    <w:rsid w:val="007D045E"/>
    <w:rsid w:val="007D05DE"/>
    <w:rsid w:val="007D0766"/>
    <w:rsid w:val="007D0AAB"/>
    <w:rsid w:val="007D0F93"/>
    <w:rsid w:val="007D10A9"/>
    <w:rsid w:val="007D11A2"/>
    <w:rsid w:val="007D1791"/>
    <w:rsid w:val="007D1A41"/>
    <w:rsid w:val="007D1EEB"/>
    <w:rsid w:val="007D22AF"/>
    <w:rsid w:val="007D2676"/>
    <w:rsid w:val="007D314A"/>
    <w:rsid w:val="007D31CA"/>
    <w:rsid w:val="007D32C6"/>
    <w:rsid w:val="007D3459"/>
    <w:rsid w:val="007D3B4A"/>
    <w:rsid w:val="007D3C07"/>
    <w:rsid w:val="007D40EA"/>
    <w:rsid w:val="007D415F"/>
    <w:rsid w:val="007D41EC"/>
    <w:rsid w:val="007D4356"/>
    <w:rsid w:val="007D4614"/>
    <w:rsid w:val="007D4670"/>
    <w:rsid w:val="007D46AF"/>
    <w:rsid w:val="007D4799"/>
    <w:rsid w:val="007D47C1"/>
    <w:rsid w:val="007D48DC"/>
    <w:rsid w:val="007D4DD6"/>
    <w:rsid w:val="007D4ED6"/>
    <w:rsid w:val="007D4F30"/>
    <w:rsid w:val="007D5099"/>
    <w:rsid w:val="007D5141"/>
    <w:rsid w:val="007D51D6"/>
    <w:rsid w:val="007D53D0"/>
    <w:rsid w:val="007D5494"/>
    <w:rsid w:val="007D54DF"/>
    <w:rsid w:val="007D57AD"/>
    <w:rsid w:val="007D581A"/>
    <w:rsid w:val="007D5905"/>
    <w:rsid w:val="007D5D09"/>
    <w:rsid w:val="007D61AC"/>
    <w:rsid w:val="007D627C"/>
    <w:rsid w:val="007D6543"/>
    <w:rsid w:val="007D654B"/>
    <w:rsid w:val="007D65C6"/>
    <w:rsid w:val="007D66CE"/>
    <w:rsid w:val="007D68D5"/>
    <w:rsid w:val="007D6C7C"/>
    <w:rsid w:val="007D6DCB"/>
    <w:rsid w:val="007D7291"/>
    <w:rsid w:val="007D745D"/>
    <w:rsid w:val="007D7485"/>
    <w:rsid w:val="007D7926"/>
    <w:rsid w:val="007D7D26"/>
    <w:rsid w:val="007D7D8C"/>
    <w:rsid w:val="007E0023"/>
    <w:rsid w:val="007E0608"/>
    <w:rsid w:val="007E072F"/>
    <w:rsid w:val="007E0823"/>
    <w:rsid w:val="007E0D63"/>
    <w:rsid w:val="007E0DE9"/>
    <w:rsid w:val="007E0DEA"/>
    <w:rsid w:val="007E0F36"/>
    <w:rsid w:val="007E0FC8"/>
    <w:rsid w:val="007E1196"/>
    <w:rsid w:val="007E1335"/>
    <w:rsid w:val="007E190F"/>
    <w:rsid w:val="007E1964"/>
    <w:rsid w:val="007E1A08"/>
    <w:rsid w:val="007E1A52"/>
    <w:rsid w:val="007E1A59"/>
    <w:rsid w:val="007E1DA0"/>
    <w:rsid w:val="007E1FE8"/>
    <w:rsid w:val="007E2320"/>
    <w:rsid w:val="007E2464"/>
    <w:rsid w:val="007E2714"/>
    <w:rsid w:val="007E276A"/>
    <w:rsid w:val="007E2C12"/>
    <w:rsid w:val="007E3D9C"/>
    <w:rsid w:val="007E3EAA"/>
    <w:rsid w:val="007E4056"/>
    <w:rsid w:val="007E4781"/>
    <w:rsid w:val="007E48B6"/>
    <w:rsid w:val="007E4AFA"/>
    <w:rsid w:val="007E4FD3"/>
    <w:rsid w:val="007E51E1"/>
    <w:rsid w:val="007E5261"/>
    <w:rsid w:val="007E52D5"/>
    <w:rsid w:val="007E5BBD"/>
    <w:rsid w:val="007E5DDD"/>
    <w:rsid w:val="007E5EEB"/>
    <w:rsid w:val="007E5F7B"/>
    <w:rsid w:val="007E649B"/>
    <w:rsid w:val="007E6AC9"/>
    <w:rsid w:val="007E6D04"/>
    <w:rsid w:val="007E6FB6"/>
    <w:rsid w:val="007E738E"/>
    <w:rsid w:val="007E7515"/>
    <w:rsid w:val="007E765B"/>
    <w:rsid w:val="007E768A"/>
    <w:rsid w:val="007E7956"/>
    <w:rsid w:val="007E7A65"/>
    <w:rsid w:val="007E7C52"/>
    <w:rsid w:val="007F01DD"/>
    <w:rsid w:val="007F02F2"/>
    <w:rsid w:val="007F04FF"/>
    <w:rsid w:val="007F0796"/>
    <w:rsid w:val="007F0909"/>
    <w:rsid w:val="007F0992"/>
    <w:rsid w:val="007F0B70"/>
    <w:rsid w:val="007F0D04"/>
    <w:rsid w:val="007F0E33"/>
    <w:rsid w:val="007F0F2E"/>
    <w:rsid w:val="007F0F42"/>
    <w:rsid w:val="007F10A6"/>
    <w:rsid w:val="007F121A"/>
    <w:rsid w:val="007F1923"/>
    <w:rsid w:val="007F1AE1"/>
    <w:rsid w:val="007F2046"/>
    <w:rsid w:val="007F2469"/>
    <w:rsid w:val="007F24BF"/>
    <w:rsid w:val="007F2769"/>
    <w:rsid w:val="007F276D"/>
    <w:rsid w:val="007F283B"/>
    <w:rsid w:val="007F2B8D"/>
    <w:rsid w:val="007F2DB1"/>
    <w:rsid w:val="007F2F04"/>
    <w:rsid w:val="007F33F4"/>
    <w:rsid w:val="007F368B"/>
    <w:rsid w:val="007F42D8"/>
    <w:rsid w:val="007F435B"/>
    <w:rsid w:val="007F4595"/>
    <w:rsid w:val="007F471F"/>
    <w:rsid w:val="007F47E2"/>
    <w:rsid w:val="007F4B20"/>
    <w:rsid w:val="007F4B95"/>
    <w:rsid w:val="007F5051"/>
    <w:rsid w:val="007F50B3"/>
    <w:rsid w:val="007F57D6"/>
    <w:rsid w:val="007F584F"/>
    <w:rsid w:val="007F5A6E"/>
    <w:rsid w:val="007F5A83"/>
    <w:rsid w:val="007F5FDA"/>
    <w:rsid w:val="007F60B4"/>
    <w:rsid w:val="007F658C"/>
    <w:rsid w:val="007F66D4"/>
    <w:rsid w:val="007F6B14"/>
    <w:rsid w:val="007F7110"/>
    <w:rsid w:val="007F72CF"/>
    <w:rsid w:val="007F75DB"/>
    <w:rsid w:val="007F76B3"/>
    <w:rsid w:val="007F777F"/>
    <w:rsid w:val="007F79E7"/>
    <w:rsid w:val="007F7A27"/>
    <w:rsid w:val="007F7A40"/>
    <w:rsid w:val="007F7B4A"/>
    <w:rsid w:val="007F7C2C"/>
    <w:rsid w:val="007F7F65"/>
    <w:rsid w:val="008000C2"/>
    <w:rsid w:val="0080048A"/>
    <w:rsid w:val="0080074C"/>
    <w:rsid w:val="008008DB"/>
    <w:rsid w:val="00800A77"/>
    <w:rsid w:val="00800AB3"/>
    <w:rsid w:val="00800CB2"/>
    <w:rsid w:val="00800F3A"/>
    <w:rsid w:val="00800FE1"/>
    <w:rsid w:val="00801150"/>
    <w:rsid w:val="0080129A"/>
    <w:rsid w:val="00801358"/>
    <w:rsid w:val="008014D7"/>
    <w:rsid w:val="0080174D"/>
    <w:rsid w:val="00801923"/>
    <w:rsid w:val="00801FC5"/>
    <w:rsid w:val="0080236B"/>
    <w:rsid w:val="008023FB"/>
    <w:rsid w:val="00802480"/>
    <w:rsid w:val="008029A4"/>
    <w:rsid w:val="00802B4C"/>
    <w:rsid w:val="00802C2B"/>
    <w:rsid w:val="00802C7A"/>
    <w:rsid w:val="00803018"/>
    <w:rsid w:val="00803115"/>
    <w:rsid w:val="0080317F"/>
    <w:rsid w:val="0080364F"/>
    <w:rsid w:val="008039FB"/>
    <w:rsid w:val="00803A98"/>
    <w:rsid w:val="00803D77"/>
    <w:rsid w:val="00803EE9"/>
    <w:rsid w:val="00803FB2"/>
    <w:rsid w:val="00803FEF"/>
    <w:rsid w:val="00804316"/>
    <w:rsid w:val="00804333"/>
    <w:rsid w:val="008047E7"/>
    <w:rsid w:val="00804B77"/>
    <w:rsid w:val="00804BFD"/>
    <w:rsid w:val="00804C8B"/>
    <w:rsid w:val="00804D9D"/>
    <w:rsid w:val="008054FE"/>
    <w:rsid w:val="00805634"/>
    <w:rsid w:val="008058E1"/>
    <w:rsid w:val="00805A4D"/>
    <w:rsid w:val="00805C56"/>
    <w:rsid w:val="00805F32"/>
    <w:rsid w:val="00806106"/>
    <w:rsid w:val="00806644"/>
    <w:rsid w:val="008068E4"/>
    <w:rsid w:val="00806E75"/>
    <w:rsid w:val="00806E96"/>
    <w:rsid w:val="00806EDB"/>
    <w:rsid w:val="008074E3"/>
    <w:rsid w:val="00807B75"/>
    <w:rsid w:val="00810061"/>
    <w:rsid w:val="0081008F"/>
    <w:rsid w:val="008100C1"/>
    <w:rsid w:val="008100C9"/>
    <w:rsid w:val="008104CF"/>
    <w:rsid w:val="008106DB"/>
    <w:rsid w:val="00810878"/>
    <w:rsid w:val="00810880"/>
    <w:rsid w:val="00810A2C"/>
    <w:rsid w:val="00810A8E"/>
    <w:rsid w:val="00810AB8"/>
    <w:rsid w:val="00810ABD"/>
    <w:rsid w:val="00810B87"/>
    <w:rsid w:val="00810C2F"/>
    <w:rsid w:val="00810D65"/>
    <w:rsid w:val="00811208"/>
    <w:rsid w:val="0081129E"/>
    <w:rsid w:val="008112A7"/>
    <w:rsid w:val="00811477"/>
    <w:rsid w:val="0081184C"/>
    <w:rsid w:val="00811AFC"/>
    <w:rsid w:val="00811DA7"/>
    <w:rsid w:val="00811DBF"/>
    <w:rsid w:val="0081201E"/>
    <w:rsid w:val="00812344"/>
    <w:rsid w:val="00812969"/>
    <w:rsid w:val="00812AF3"/>
    <w:rsid w:val="00812DC4"/>
    <w:rsid w:val="00812EC4"/>
    <w:rsid w:val="00813236"/>
    <w:rsid w:val="00813439"/>
    <w:rsid w:val="008134B4"/>
    <w:rsid w:val="008136B8"/>
    <w:rsid w:val="008137AD"/>
    <w:rsid w:val="00813921"/>
    <w:rsid w:val="0081397D"/>
    <w:rsid w:val="00813E8E"/>
    <w:rsid w:val="008140A0"/>
    <w:rsid w:val="008140CE"/>
    <w:rsid w:val="008141D5"/>
    <w:rsid w:val="00814537"/>
    <w:rsid w:val="008145AF"/>
    <w:rsid w:val="0081467A"/>
    <w:rsid w:val="008147D6"/>
    <w:rsid w:val="00814E0F"/>
    <w:rsid w:val="008155B8"/>
    <w:rsid w:val="00815705"/>
    <w:rsid w:val="0081609C"/>
    <w:rsid w:val="0081609E"/>
    <w:rsid w:val="008162F7"/>
    <w:rsid w:val="008165A8"/>
    <w:rsid w:val="00816861"/>
    <w:rsid w:val="00816897"/>
    <w:rsid w:val="008169E8"/>
    <w:rsid w:val="00816B39"/>
    <w:rsid w:val="00816C59"/>
    <w:rsid w:val="00817051"/>
    <w:rsid w:val="00817508"/>
    <w:rsid w:val="008176FE"/>
    <w:rsid w:val="00817722"/>
    <w:rsid w:val="00817BFC"/>
    <w:rsid w:val="00817DAB"/>
    <w:rsid w:val="0082006C"/>
    <w:rsid w:val="00820970"/>
    <w:rsid w:val="00820B9B"/>
    <w:rsid w:val="00820BC4"/>
    <w:rsid w:val="00820E64"/>
    <w:rsid w:val="00820EB4"/>
    <w:rsid w:val="0082112C"/>
    <w:rsid w:val="00821347"/>
    <w:rsid w:val="00821662"/>
    <w:rsid w:val="00821699"/>
    <w:rsid w:val="00821BC9"/>
    <w:rsid w:val="00821D58"/>
    <w:rsid w:val="00821F18"/>
    <w:rsid w:val="0082206B"/>
    <w:rsid w:val="00822659"/>
    <w:rsid w:val="00822909"/>
    <w:rsid w:val="00822ACE"/>
    <w:rsid w:val="00822C95"/>
    <w:rsid w:val="00822D5F"/>
    <w:rsid w:val="00822E70"/>
    <w:rsid w:val="008235F0"/>
    <w:rsid w:val="00823648"/>
    <w:rsid w:val="008238BC"/>
    <w:rsid w:val="00823919"/>
    <w:rsid w:val="00823981"/>
    <w:rsid w:val="00823B8E"/>
    <w:rsid w:val="00823EB7"/>
    <w:rsid w:val="00824158"/>
    <w:rsid w:val="00824FE9"/>
    <w:rsid w:val="008253EE"/>
    <w:rsid w:val="008254CF"/>
    <w:rsid w:val="00825820"/>
    <w:rsid w:val="00825A7D"/>
    <w:rsid w:val="00825B74"/>
    <w:rsid w:val="00825BBE"/>
    <w:rsid w:val="00825EB6"/>
    <w:rsid w:val="00825F32"/>
    <w:rsid w:val="008260C6"/>
    <w:rsid w:val="008261AF"/>
    <w:rsid w:val="008264F5"/>
    <w:rsid w:val="008269F6"/>
    <w:rsid w:val="00826A26"/>
    <w:rsid w:val="00826AC4"/>
    <w:rsid w:val="00826C96"/>
    <w:rsid w:val="0082774D"/>
    <w:rsid w:val="008279D8"/>
    <w:rsid w:val="00827A7A"/>
    <w:rsid w:val="00827D18"/>
    <w:rsid w:val="00827D5C"/>
    <w:rsid w:val="00827DBB"/>
    <w:rsid w:val="00827EA5"/>
    <w:rsid w:val="00827F2F"/>
    <w:rsid w:val="00830056"/>
    <w:rsid w:val="008305ED"/>
    <w:rsid w:val="0083060B"/>
    <w:rsid w:val="0083085E"/>
    <w:rsid w:val="008309DA"/>
    <w:rsid w:val="008309E6"/>
    <w:rsid w:val="00830AA9"/>
    <w:rsid w:val="00830F6B"/>
    <w:rsid w:val="0083107C"/>
    <w:rsid w:val="0083125D"/>
    <w:rsid w:val="00831363"/>
    <w:rsid w:val="0083139F"/>
    <w:rsid w:val="00831476"/>
    <w:rsid w:val="0083149E"/>
    <w:rsid w:val="008314B8"/>
    <w:rsid w:val="00832163"/>
    <w:rsid w:val="008327BA"/>
    <w:rsid w:val="0083286E"/>
    <w:rsid w:val="00832CC4"/>
    <w:rsid w:val="00832D7B"/>
    <w:rsid w:val="008331A4"/>
    <w:rsid w:val="00833259"/>
    <w:rsid w:val="00833313"/>
    <w:rsid w:val="0083331F"/>
    <w:rsid w:val="00833A5F"/>
    <w:rsid w:val="00833BB4"/>
    <w:rsid w:val="00833C10"/>
    <w:rsid w:val="00833DA5"/>
    <w:rsid w:val="00834098"/>
    <w:rsid w:val="00834294"/>
    <w:rsid w:val="008343A0"/>
    <w:rsid w:val="008348EE"/>
    <w:rsid w:val="00834D5D"/>
    <w:rsid w:val="008355DB"/>
    <w:rsid w:val="00835739"/>
    <w:rsid w:val="0083592E"/>
    <w:rsid w:val="00835B24"/>
    <w:rsid w:val="00835D8E"/>
    <w:rsid w:val="00835EA3"/>
    <w:rsid w:val="00835F06"/>
    <w:rsid w:val="008364E8"/>
    <w:rsid w:val="00836514"/>
    <w:rsid w:val="008369BF"/>
    <w:rsid w:val="008370D7"/>
    <w:rsid w:val="00837416"/>
    <w:rsid w:val="008377BD"/>
    <w:rsid w:val="00837948"/>
    <w:rsid w:val="00837AD3"/>
    <w:rsid w:val="00837BD2"/>
    <w:rsid w:val="00837E75"/>
    <w:rsid w:val="00837FE6"/>
    <w:rsid w:val="00840042"/>
    <w:rsid w:val="0084031A"/>
    <w:rsid w:val="008403EE"/>
    <w:rsid w:val="00840505"/>
    <w:rsid w:val="008406A8"/>
    <w:rsid w:val="00840872"/>
    <w:rsid w:val="00840A09"/>
    <w:rsid w:val="00840A74"/>
    <w:rsid w:val="00840A85"/>
    <w:rsid w:val="00840A93"/>
    <w:rsid w:val="00840DD7"/>
    <w:rsid w:val="00841001"/>
    <w:rsid w:val="0084127D"/>
    <w:rsid w:val="00841360"/>
    <w:rsid w:val="008417A6"/>
    <w:rsid w:val="008417C3"/>
    <w:rsid w:val="00841A29"/>
    <w:rsid w:val="00841E82"/>
    <w:rsid w:val="00841FDF"/>
    <w:rsid w:val="008421FB"/>
    <w:rsid w:val="00842C8B"/>
    <w:rsid w:val="00842D78"/>
    <w:rsid w:val="008434CF"/>
    <w:rsid w:val="008438B7"/>
    <w:rsid w:val="008438F9"/>
    <w:rsid w:val="00843A89"/>
    <w:rsid w:val="00843E15"/>
    <w:rsid w:val="00843ECD"/>
    <w:rsid w:val="008440BA"/>
    <w:rsid w:val="0084443E"/>
    <w:rsid w:val="00844634"/>
    <w:rsid w:val="00844779"/>
    <w:rsid w:val="00844932"/>
    <w:rsid w:val="00844A7A"/>
    <w:rsid w:val="00844D5B"/>
    <w:rsid w:val="0084504A"/>
    <w:rsid w:val="00845153"/>
    <w:rsid w:val="00845163"/>
    <w:rsid w:val="00845478"/>
    <w:rsid w:val="0084553F"/>
    <w:rsid w:val="0084586D"/>
    <w:rsid w:val="00845C45"/>
    <w:rsid w:val="00845E25"/>
    <w:rsid w:val="00845EE6"/>
    <w:rsid w:val="00846336"/>
    <w:rsid w:val="0084643A"/>
    <w:rsid w:val="008467FD"/>
    <w:rsid w:val="00846845"/>
    <w:rsid w:val="00846999"/>
    <w:rsid w:val="00846DE5"/>
    <w:rsid w:val="00847291"/>
    <w:rsid w:val="00847876"/>
    <w:rsid w:val="008479E5"/>
    <w:rsid w:val="00847AB5"/>
    <w:rsid w:val="00847AE9"/>
    <w:rsid w:val="00847E31"/>
    <w:rsid w:val="00847F1D"/>
    <w:rsid w:val="008500E7"/>
    <w:rsid w:val="0085013D"/>
    <w:rsid w:val="00850671"/>
    <w:rsid w:val="008506FC"/>
    <w:rsid w:val="00850883"/>
    <w:rsid w:val="00850952"/>
    <w:rsid w:val="008509CC"/>
    <w:rsid w:val="00850D7A"/>
    <w:rsid w:val="0085122C"/>
    <w:rsid w:val="00851540"/>
    <w:rsid w:val="0085198E"/>
    <w:rsid w:val="00851DB1"/>
    <w:rsid w:val="00852A20"/>
    <w:rsid w:val="00852A36"/>
    <w:rsid w:val="00852C0E"/>
    <w:rsid w:val="00852F42"/>
    <w:rsid w:val="008532AB"/>
    <w:rsid w:val="008537E2"/>
    <w:rsid w:val="008539A8"/>
    <w:rsid w:val="00853E5B"/>
    <w:rsid w:val="00853EAB"/>
    <w:rsid w:val="00853F9B"/>
    <w:rsid w:val="00854333"/>
    <w:rsid w:val="008545E5"/>
    <w:rsid w:val="0085467E"/>
    <w:rsid w:val="00854BC8"/>
    <w:rsid w:val="00854D94"/>
    <w:rsid w:val="00854E61"/>
    <w:rsid w:val="00854E7B"/>
    <w:rsid w:val="008555FE"/>
    <w:rsid w:val="0085578A"/>
    <w:rsid w:val="00855C87"/>
    <w:rsid w:val="00855D22"/>
    <w:rsid w:val="00855D41"/>
    <w:rsid w:val="008560BE"/>
    <w:rsid w:val="0085619B"/>
    <w:rsid w:val="0085620D"/>
    <w:rsid w:val="008566A3"/>
    <w:rsid w:val="00856A9C"/>
    <w:rsid w:val="008573BF"/>
    <w:rsid w:val="00857428"/>
    <w:rsid w:val="00857457"/>
    <w:rsid w:val="008576DE"/>
    <w:rsid w:val="00857941"/>
    <w:rsid w:val="00857BF5"/>
    <w:rsid w:val="00857FF9"/>
    <w:rsid w:val="00860577"/>
    <w:rsid w:val="0086061A"/>
    <w:rsid w:val="008608C9"/>
    <w:rsid w:val="00860FDA"/>
    <w:rsid w:val="00861152"/>
    <w:rsid w:val="008612C9"/>
    <w:rsid w:val="00861484"/>
    <w:rsid w:val="0086166F"/>
    <w:rsid w:val="008619EB"/>
    <w:rsid w:val="00861B72"/>
    <w:rsid w:val="00862030"/>
    <w:rsid w:val="008628D2"/>
    <w:rsid w:val="00862A37"/>
    <w:rsid w:val="00862D8F"/>
    <w:rsid w:val="00862E92"/>
    <w:rsid w:val="00862EBA"/>
    <w:rsid w:val="00862FEF"/>
    <w:rsid w:val="00863290"/>
    <w:rsid w:val="008635DC"/>
    <w:rsid w:val="0086366D"/>
    <w:rsid w:val="00863BEB"/>
    <w:rsid w:val="00863C6D"/>
    <w:rsid w:val="00863C7C"/>
    <w:rsid w:val="00863DEC"/>
    <w:rsid w:val="0086413F"/>
    <w:rsid w:val="00864180"/>
    <w:rsid w:val="008641E1"/>
    <w:rsid w:val="0086433E"/>
    <w:rsid w:val="0086446B"/>
    <w:rsid w:val="008644E1"/>
    <w:rsid w:val="0086495D"/>
    <w:rsid w:val="008649C7"/>
    <w:rsid w:val="00864A01"/>
    <w:rsid w:val="00864B13"/>
    <w:rsid w:val="00864B78"/>
    <w:rsid w:val="00865233"/>
    <w:rsid w:val="00865727"/>
    <w:rsid w:val="0086593E"/>
    <w:rsid w:val="00865D6B"/>
    <w:rsid w:val="00865E62"/>
    <w:rsid w:val="00866097"/>
    <w:rsid w:val="00866552"/>
    <w:rsid w:val="00866ABD"/>
    <w:rsid w:val="00866B1E"/>
    <w:rsid w:val="00866FAF"/>
    <w:rsid w:val="00867126"/>
    <w:rsid w:val="00867395"/>
    <w:rsid w:val="00867D32"/>
    <w:rsid w:val="008701FB"/>
    <w:rsid w:val="00870AD5"/>
    <w:rsid w:val="00870B2A"/>
    <w:rsid w:val="0087147D"/>
    <w:rsid w:val="00871ADF"/>
    <w:rsid w:val="00871AFA"/>
    <w:rsid w:val="00871C75"/>
    <w:rsid w:val="00871E9E"/>
    <w:rsid w:val="00871F51"/>
    <w:rsid w:val="00871FEA"/>
    <w:rsid w:val="00872002"/>
    <w:rsid w:val="008720AE"/>
    <w:rsid w:val="008721EC"/>
    <w:rsid w:val="008723ED"/>
    <w:rsid w:val="00872A92"/>
    <w:rsid w:val="00872D34"/>
    <w:rsid w:val="00873040"/>
    <w:rsid w:val="008730E7"/>
    <w:rsid w:val="008733B7"/>
    <w:rsid w:val="008736B5"/>
    <w:rsid w:val="00873BEC"/>
    <w:rsid w:val="00873ED6"/>
    <w:rsid w:val="00874013"/>
    <w:rsid w:val="00874084"/>
    <w:rsid w:val="00874196"/>
    <w:rsid w:val="00874221"/>
    <w:rsid w:val="00874604"/>
    <w:rsid w:val="008747AA"/>
    <w:rsid w:val="00874E75"/>
    <w:rsid w:val="00875062"/>
    <w:rsid w:val="008752EF"/>
    <w:rsid w:val="0087560F"/>
    <w:rsid w:val="0087582D"/>
    <w:rsid w:val="0087583C"/>
    <w:rsid w:val="00875B79"/>
    <w:rsid w:val="00875C67"/>
    <w:rsid w:val="00875F47"/>
    <w:rsid w:val="00875FAA"/>
    <w:rsid w:val="00876289"/>
    <w:rsid w:val="0087669D"/>
    <w:rsid w:val="00876A6B"/>
    <w:rsid w:val="00876D35"/>
    <w:rsid w:val="00876D45"/>
    <w:rsid w:val="00876FF7"/>
    <w:rsid w:val="00877198"/>
    <w:rsid w:val="00877291"/>
    <w:rsid w:val="008777F4"/>
    <w:rsid w:val="008779E9"/>
    <w:rsid w:val="00877D0E"/>
    <w:rsid w:val="00877DC1"/>
    <w:rsid w:val="00877E86"/>
    <w:rsid w:val="008804E9"/>
    <w:rsid w:val="008805CE"/>
    <w:rsid w:val="0088075C"/>
    <w:rsid w:val="00880ABD"/>
    <w:rsid w:val="00880BD4"/>
    <w:rsid w:val="00880FDA"/>
    <w:rsid w:val="0088113C"/>
    <w:rsid w:val="008814C6"/>
    <w:rsid w:val="00881629"/>
    <w:rsid w:val="00881655"/>
    <w:rsid w:val="00881B87"/>
    <w:rsid w:val="00881DB0"/>
    <w:rsid w:val="00881ECB"/>
    <w:rsid w:val="00881FEA"/>
    <w:rsid w:val="0088208E"/>
    <w:rsid w:val="008820ED"/>
    <w:rsid w:val="0088221A"/>
    <w:rsid w:val="00882438"/>
    <w:rsid w:val="0088261A"/>
    <w:rsid w:val="0088262D"/>
    <w:rsid w:val="008826F1"/>
    <w:rsid w:val="008827B0"/>
    <w:rsid w:val="0088297D"/>
    <w:rsid w:val="008829D5"/>
    <w:rsid w:val="00882A45"/>
    <w:rsid w:val="00882B0F"/>
    <w:rsid w:val="00882C73"/>
    <w:rsid w:val="008830E8"/>
    <w:rsid w:val="00883132"/>
    <w:rsid w:val="008831AB"/>
    <w:rsid w:val="008834B9"/>
    <w:rsid w:val="00883B5E"/>
    <w:rsid w:val="00883D1D"/>
    <w:rsid w:val="00883F54"/>
    <w:rsid w:val="0088418E"/>
    <w:rsid w:val="0088432B"/>
    <w:rsid w:val="008843D2"/>
    <w:rsid w:val="008846AA"/>
    <w:rsid w:val="0088485C"/>
    <w:rsid w:val="00884B33"/>
    <w:rsid w:val="00885217"/>
    <w:rsid w:val="008855CF"/>
    <w:rsid w:val="008856A6"/>
    <w:rsid w:val="0088594E"/>
    <w:rsid w:val="00885B20"/>
    <w:rsid w:val="00885F00"/>
    <w:rsid w:val="00885FE3"/>
    <w:rsid w:val="00886124"/>
    <w:rsid w:val="00886142"/>
    <w:rsid w:val="008862AA"/>
    <w:rsid w:val="00886334"/>
    <w:rsid w:val="0088634E"/>
    <w:rsid w:val="00886794"/>
    <w:rsid w:val="00886FE7"/>
    <w:rsid w:val="00886FEC"/>
    <w:rsid w:val="008871C9"/>
    <w:rsid w:val="0088734A"/>
    <w:rsid w:val="00887411"/>
    <w:rsid w:val="008875E0"/>
    <w:rsid w:val="00887637"/>
    <w:rsid w:val="00887815"/>
    <w:rsid w:val="008879A6"/>
    <w:rsid w:val="00887AD6"/>
    <w:rsid w:val="008904A4"/>
    <w:rsid w:val="00890B58"/>
    <w:rsid w:val="00890C1B"/>
    <w:rsid w:val="00890D9B"/>
    <w:rsid w:val="008911AD"/>
    <w:rsid w:val="00891274"/>
    <w:rsid w:val="00891C8F"/>
    <w:rsid w:val="008920DB"/>
    <w:rsid w:val="00892251"/>
    <w:rsid w:val="00892410"/>
    <w:rsid w:val="00892467"/>
    <w:rsid w:val="008928CD"/>
    <w:rsid w:val="00892BD8"/>
    <w:rsid w:val="00892EFF"/>
    <w:rsid w:val="0089300C"/>
    <w:rsid w:val="00893615"/>
    <w:rsid w:val="008937E6"/>
    <w:rsid w:val="0089391C"/>
    <w:rsid w:val="008939CA"/>
    <w:rsid w:val="00893D43"/>
    <w:rsid w:val="00893E09"/>
    <w:rsid w:val="00893EC5"/>
    <w:rsid w:val="00893FEA"/>
    <w:rsid w:val="0089417E"/>
    <w:rsid w:val="008942F1"/>
    <w:rsid w:val="008942FD"/>
    <w:rsid w:val="008947EC"/>
    <w:rsid w:val="00894886"/>
    <w:rsid w:val="00894A7B"/>
    <w:rsid w:val="00894B02"/>
    <w:rsid w:val="00894BFC"/>
    <w:rsid w:val="00895079"/>
    <w:rsid w:val="0089520E"/>
    <w:rsid w:val="00895321"/>
    <w:rsid w:val="0089541A"/>
    <w:rsid w:val="0089545A"/>
    <w:rsid w:val="008954F9"/>
    <w:rsid w:val="0089552E"/>
    <w:rsid w:val="00895BD5"/>
    <w:rsid w:val="00895E56"/>
    <w:rsid w:val="00896118"/>
    <w:rsid w:val="00896252"/>
    <w:rsid w:val="008965EF"/>
    <w:rsid w:val="00896606"/>
    <w:rsid w:val="00896B1C"/>
    <w:rsid w:val="00896C08"/>
    <w:rsid w:val="00896E04"/>
    <w:rsid w:val="008973EC"/>
    <w:rsid w:val="00897478"/>
    <w:rsid w:val="008974CD"/>
    <w:rsid w:val="00897593"/>
    <w:rsid w:val="00897643"/>
    <w:rsid w:val="008979AE"/>
    <w:rsid w:val="00897C4D"/>
    <w:rsid w:val="008A0172"/>
    <w:rsid w:val="008A050B"/>
    <w:rsid w:val="008A107A"/>
    <w:rsid w:val="008A1091"/>
    <w:rsid w:val="008A10D7"/>
    <w:rsid w:val="008A12F4"/>
    <w:rsid w:val="008A15E4"/>
    <w:rsid w:val="008A169D"/>
    <w:rsid w:val="008A17FB"/>
    <w:rsid w:val="008A1ACE"/>
    <w:rsid w:val="008A1B99"/>
    <w:rsid w:val="008A1CBC"/>
    <w:rsid w:val="008A1DB1"/>
    <w:rsid w:val="008A276D"/>
    <w:rsid w:val="008A295E"/>
    <w:rsid w:val="008A2BA7"/>
    <w:rsid w:val="008A2C82"/>
    <w:rsid w:val="008A2C9C"/>
    <w:rsid w:val="008A2D98"/>
    <w:rsid w:val="008A2F14"/>
    <w:rsid w:val="008A2F32"/>
    <w:rsid w:val="008A313A"/>
    <w:rsid w:val="008A339F"/>
    <w:rsid w:val="008A359B"/>
    <w:rsid w:val="008A3B94"/>
    <w:rsid w:val="008A3F75"/>
    <w:rsid w:val="008A42A6"/>
    <w:rsid w:val="008A42F0"/>
    <w:rsid w:val="008A453E"/>
    <w:rsid w:val="008A484B"/>
    <w:rsid w:val="008A4AB9"/>
    <w:rsid w:val="008A531D"/>
    <w:rsid w:val="008A5538"/>
    <w:rsid w:val="008A5630"/>
    <w:rsid w:val="008A566F"/>
    <w:rsid w:val="008A5A58"/>
    <w:rsid w:val="008A5A98"/>
    <w:rsid w:val="008A605B"/>
    <w:rsid w:val="008A6315"/>
    <w:rsid w:val="008A646A"/>
    <w:rsid w:val="008A6786"/>
    <w:rsid w:val="008A6F9D"/>
    <w:rsid w:val="008A77B6"/>
    <w:rsid w:val="008A79AF"/>
    <w:rsid w:val="008A7A4C"/>
    <w:rsid w:val="008A7E70"/>
    <w:rsid w:val="008B001A"/>
    <w:rsid w:val="008B00C6"/>
    <w:rsid w:val="008B0200"/>
    <w:rsid w:val="008B0260"/>
    <w:rsid w:val="008B08F9"/>
    <w:rsid w:val="008B0937"/>
    <w:rsid w:val="008B0A83"/>
    <w:rsid w:val="008B0D15"/>
    <w:rsid w:val="008B0D8B"/>
    <w:rsid w:val="008B113D"/>
    <w:rsid w:val="008B1362"/>
    <w:rsid w:val="008B14D8"/>
    <w:rsid w:val="008B1AF6"/>
    <w:rsid w:val="008B1BD9"/>
    <w:rsid w:val="008B1C37"/>
    <w:rsid w:val="008B1C59"/>
    <w:rsid w:val="008B1D0A"/>
    <w:rsid w:val="008B1FCA"/>
    <w:rsid w:val="008B22BF"/>
    <w:rsid w:val="008B2AA3"/>
    <w:rsid w:val="008B2ACF"/>
    <w:rsid w:val="008B2E2B"/>
    <w:rsid w:val="008B3105"/>
    <w:rsid w:val="008B35C3"/>
    <w:rsid w:val="008B3697"/>
    <w:rsid w:val="008B3D51"/>
    <w:rsid w:val="008B4019"/>
    <w:rsid w:val="008B414F"/>
    <w:rsid w:val="008B41B4"/>
    <w:rsid w:val="008B4371"/>
    <w:rsid w:val="008B4C93"/>
    <w:rsid w:val="008B4FD6"/>
    <w:rsid w:val="008B54DE"/>
    <w:rsid w:val="008B5AFF"/>
    <w:rsid w:val="008B5BC1"/>
    <w:rsid w:val="008B5DA0"/>
    <w:rsid w:val="008B5DF9"/>
    <w:rsid w:val="008B5F0C"/>
    <w:rsid w:val="008B646A"/>
    <w:rsid w:val="008B6854"/>
    <w:rsid w:val="008B6F89"/>
    <w:rsid w:val="008B76AB"/>
    <w:rsid w:val="008B7CA4"/>
    <w:rsid w:val="008B7D0D"/>
    <w:rsid w:val="008B7E06"/>
    <w:rsid w:val="008B7E63"/>
    <w:rsid w:val="008B7F72"/>
    <w:rsid w:val="008B7FEE"/>
    <w:rsid w:val="008C025D"/>
    <w:rsid w:val="008C0276"/>
    <w:rsid w:val="008C0357"/>
    <w:rsid w:val="008C038E"/>
    <w:rsid w:val="008C05CB"/>
    <w:rsid w:val="008C0811"/>
    <w:rsid w:val="008C093A"/>
    <w:rsid w:val="008C09ED"/>
    <w:rsid w:val="008C0C4C"/>
    <w:rsid w:val="008C0EEC"/>
    <w:rsid w:val="008C1192"/>
    <w:rsid w:val="008C1674"/>
    <w:rsid w:val="008C16EA"/>
    <w:rsid w:val="008C19D0"/>
    <w:rsid w:val="008C1CCC"/>
    <w:rsid w:val="008C24BE"/>
    <w:rsid w:val="008C2A4C"/>
    <w:rsid w:val="008C2B53"/>
    <w:rsid w:val="008C2C22"/>
    <w:rsid w:val="008C2CA0"/>
    <w:rsid w:val="008C2D68"/>
    <w:rsid w:val="008C2DA7"/>
    <w:rsid w:val="008C325C"/>
    <w:rsid w:val="008C32DE"/>
    <w:rsid w:val="008C3629"/>
    <w:rsid w:val="008C37B6"/>
    <w:rsid w:val="008C37EC"/>
    <w:rsid w:val="008C3A1F"/>
    <w:rsid w:val="008C3B2C"/>
    <w:rsid w:val="008C3D21"/>
    <w:rsid w:val="008C410F"/>
    <w:rsid w:val="008C45CC"/>
    <w:rsid w:val="008C4902"/>
    <w:rsid w:val="008C4B97"/>
    <w:rsid w:val="008C4F22"/>
    <w:rsid w:val="008C4F6D"/>
    <w:rsid w:val="008C51F1"/>
    <w:rsid w:val="008C5273"/>
    <w:rsid w:val="008C52B2"/>
    <w:rsid w:val="008C5607"/>
    <w:rsid w:val="008C560A"/>
    <w:rsid w:val="008C5948"/>
    <w:rsid w:val="008C5A5C"/>
    <w:rsid w:val="008C5B95"/>
    <w:rsid w:val="008C5D59"/>
    <w:rsid w:val="008C5D75"/>
    <w:rsid w:val="008C5FB2"/>
    <w:rsid w:val="008C6058"/>
    <w:rsid w:val="008C6846"/>
    <w:rsid w:val="008C6B0B"/>
    <w:rsid w:val="008C6E93"/>
    <w:rsid w:val="008C70E4"/>
    <w:rsid w:val="008C7507"/>
    <w:rsid w:val="008C75DB"/>
    <w:rsid w:val="008C7741"/>
    <w:rsid w:val="008C7856"/>
    <w:rsid w:val="008C7869"/>
    <w:rsid w:val="008C7C00"/>
    <w:rsid w:val="008C7D3C"/>
    <w:rsid w:val="008C7DE7"/>
    <w:rsid w:val="008C7FF4"/>
    <w:rsid w:val="008D00F1"/>
    <w:rsid w:val="008D07AA"/>
    <w:rsid w:val="008D0802"/>
    <w:rsid w:val="008D09D2"/>
    <w:rsid w:val="008D0E12"/>
    <w:rsid w:val="008D0EB8"/>
    <w:rsid w:val="008D10B8"/>
    <w:rsid w:val="008D1959"/>
    <w:rsid w:val="008D19BB"/>
    <w:rsid w:val="008D1B1F"/>
    <w:rsid w:val="008D2979"/>
    <w:rsid w:val="008D29BC"/>
    <w:rsid w:val="008D2C9A"/>
    <w:rsid w:val="008D2FBE"/>
    <w:rsid w:val="008D2FCA"/>
    <w:rsid w:val="008D31DE"/>
    <w:rsid w:val="008D3419"/>
    <w:rsid w:val="008D404C"/>
    <w:rsid w:val="008D41A5"/>
    <w:rsid w:val="008D487A"/>
    <w:rsid w:val="008D495A"/>
    <w:rsid w:val="008D4B30"/>
    <w:rsid w:val="008D4C0F"/>
    <w:rsid w:val="008D4C85"/>
    <w:rsid w:val="008D4D6D"/>
    <w:rsid w:val="008D4D72"/>
    <w:rsid w:val="008D50EB"/>
    <w:rsid w:val="008D562C"/>
    <w:rsid w:val="008D624B"/>
    <w:rsid w:val="008D654D"/>
    <w:rsid w:val="008D69EA"/>
    <w:rsid w:val="008D6B21"/>
    <w:rsid w:val="008D6B8C"/>
    <w:rsid w:val="008D6FBF"/>
    <w:rsid w:val="008D7535"/>
    <w:rsid w:val="008D7550"/>
    <w:rsid w:val="008D7859"/>
    <w:rsid w:val="008D786A"/>
    <w:rsid w:val="008D7A4C"/>
    <w:rsid w:val="008D7A61"/>
    <w:rsid w:val="008D7B64"/>
    <w:rsid w:val="008D7CE7"/>
    <w:rsid w:val="008D7ED1"/>
    <w:rsid w:val="008E0056"/>
    <w:rsid w:val="008E05E1"/>
    <w:rsid w:val="008E088C"/>
    <w:rsid w:val="008E0BA0"/>
    <w:rsid w:val="008E0D09"/>
    <w:rsid w:val="008E0E47"/>
    <w:rsid w:val="008E0F51"/>
    <w:rsid w:val="008E111A"/>
    <w:rsid w:val="008E1151"/>
    <w:rsid w:val="008E1484"/>
    <w:rsid w:val="008E165C"/>
    <w:rsid w:val="008E1B65"/>
    <w:rsid w:val="008E1F4E"/>
    <w:rsid w:val="008E229E"/>
    <w:rsid w:val="008E2361"/>
    <w:rsid w:val="008E237A"/>
    <w:rsid w:val="008E2465"/>
    <w:rsid w:val="008E2579"/>
    <w:rsid w:val="008E295B"/>
    <w:rsid w:val="008E2DA8"/>
    <w:rsid w:val="008E334A"/>
    <w:rsid w:val="008E3431"/>
    <w:rsid w:val="008E365E"/>
    <w:rsid w:val="008E36AE"/>
    <w:rsid w:val="008E39CC"/>
    <w:rsid w:val="008E39F7"/>
    <w:rsid w:val="008E3CF4"/>
    <w:rsid w:val="008E3DDD"/>
    <w:rsid w:val="008E3E68"/>
    <w:rsid w:val="008E3FF0"/>
    <w:rsid w:val="008E43BB"/>
    <w:rsid w:val="008E43D0"/>
    <w:rsid w:val="008E43F4"/>
    <w:rsid w:val="008E450C"/>
    <w:rsid w:val="008E479B"/>
    <w:rsid w:val="008E4854"/>
    <w:rsid w:val="008E4DC6"/>
    <w:rsid w:val="008E4FF8"/>
    <w:rsid w:val="008E564F"/>
    <w:rsid w:val="008E5979"/>
    <w:rsid w:val="008E5DA7"/>
    <w:rsid w:val="008E5DEF"/>
    <w:rsid w:val="008E5E3F"/>
    <w:rsid w:val="008E5F4A"/>
    <w:rsid w:val="008E64F0"/>
    <w:rsid w:val="008E6582"/>
    <w:rsid w:val="008E65B5"/>
    <w:rsid w:val="008E68FC"/>
    <w:rsid w:val="008E70C1"/>
    <w:rsid w:val="008E70C3"/>
    <w:rsid w:val="008E7151"/>
    <w:rsid w:val="008E74C1"/>
    <w:rsid w:val="008E7BD6"/>
    <w:rsid w:val="008E7C07"/>
    <w:rsid w:val="008E7CDB"/>
    <w:rsid w:val="008F0406"/>
    <w:rsid w:val="008F05B6"/>
    <w:rsid w:val="008F0B06"/>
    <w:rsid w:val="008F0DE7"/>
    <w:rsid w:val="008F0EE1"/>
    <w:rsid w:val="008F0F90"/>
    <w:rsid w:val="008F1376"/>
    <w:rsid w:val="008F179D"/>
    <w:rsid w:val="008F19F4"/>
    <w:rsid w:val="008F19FE"/>
    <w:rsid w:val="008F1B36"/>
    <w:rsid w:val="008F1BF4"/>
    <w:rsid w:val="008F1C35"/>
    <w:rsid w:val="008F1E0A"/>
    <w:rsid w:val="008F2414"/>
    <w:rsid w:val="008F2699"/>
    <w:rsid w:val="008F26A5"/>
    <w:rsid w:val="008F29C1"/>
    <w:rsid w:val="008F2EE6"/>
    <w:rsid w:val="008F304A"/>
    <w:rsid w:val="008F32AE"/>
    <w:rsid w:val="008F34D8"/>
    <w:rsid w:val="008F3629"/>
    <w:rsid w:val="008F36CC"/>
    <w:rsid w:val="008F36D0"/>
    <w:rsid w:val="008F3AB5"/>
    <w:rsid w:val="008F3F54"/>
    <w:rsid w:val="008F3FD4"/>
    <w:rsid w:val="008F4368"/>
    <w:rsid w:val="008F4465"/>
    <w:rsid w:val="008F4772"/>
    <w:rsid w:val="008F4AB5"/>
    <w:rsid w:val="008F4B0F"/>
    <w:rsid w:val="008F55FC"/>
    <w:rsid w:val="008F57D4"/>
    <w:rsid w:val="008F593C"/>
    <w:rsid w:val="008F59C4"/>
    <w:rsid w:val="008F5EFE"/>
    <w:rsid w:val="008F61C7"/>
    <w:rsid w:val="008F627A"/>
    <w:rsid w:val="008F6340"/>
    <w:rsid w:val="008F63A1"/>
    <w:rsid w:val="008F64CC"/>
    <w:rsid w:val="008F65C7"/>
    <w:rsid w:val="008F678B"/>
    <w:rsid w:val="008F67A8"/>
    <w:rsid w:val="008F67C8"/>
    <w:rsid w:val="008F68EF"/>
    <w:rsid w:val="008F6D30"/>
    <w:rsid w:val="008F7087"/>
    <w:rsid w:val="008F708B"/>
    <w:rsid w:val="008F75B8"/>
    <w:rsid w:val="008F77EF"/>
    <w:rsid w:val="008F79D4"/>
    <w:rsid w:val="008F7C63"/>
    <w:rsid w:val="008F7E01"/>
    <w:rsid w:val="00900395"/>
    <w:rsid w:val="009006D7"/>
    <w:rsid w:val="00900704"/>
    <w:rsid w:val="0090080B"/>
    <w:rsid w:val="009008C8"/>
    <w:rsid w:val="00900A85"/>
    <w:rsid w:val="00900AB5"/>
    <w:rsid w:val="00900EA2"/>
    <w:rsid w:val="00901195"/>
    <w:rsid w:val="0090135F"/>
    <w:rsid w:val="00901A9B"/>
    <w:rsid w:val="00901BAB"/>
    <w:rsid w:val="00901FFD"/>
    <w:rsid w:val="0090214A"/>
    <w:rsid w:val="00902194"/>
    <w:rsid w:val="009021F9"/>
    <w:rsid w:val="00902510"/>
    <w:rsid w:val="00902590"/>
    <w:rsid w:val="00902890"/>
    <w:rsid w:val="00902A94"/>
    <w:rsid w:val="00902F5A"/>
    <w:rsid w:val="00902FC1"/>
    <w:rsid w:val="009037FD"/>
    <w:rsid w:val="00903AA8"/>
    <w:rsid w:val="00903B1E"/>
    <w:rsid w:val="00903B3A"/>
    <w:rsid w:val="00903DA5"/>
    <w:rsid w:val="00904004"/>
    <w:rsid w:val="009044B3"/>
    <w:rsid w:val="009047EF"/>
    <w:rsid w:val="00904912"/>
    <w:rsid w:val="00904AED"/>
    <w:rsid w:val="00904EAA"/>
    <w:rsid w:val="009050A8"/>
    <w:rsid w:val="0090512A"/>
    <w:rsid w:val="00905215"/>
    <w:rsid w:val="00905D39"/>
    <w:rsid w:val="00905E62"/>
    <w:rsid w:val="00906055"/>
    <w:rsid w:val="0090608F"/>
    <w:rsid w:val="009062F8"/>
    <w:rsid w:val="0090641D"/>
    <w:rsid w:val="009064E9"/>
    <w:rsid w:val="009067EC"/>
    <w:rsid w:val="00906950"/>
    <w:rsid w:val="00906974"/>
    <w:rsid w:val="00906AA9"/>
    <w:rsid w:val="00906B21"/>
    <w:rsid w:val="00906C9E"/>
    <w:rsid w:val="00906DC9"/>
    <w:rsid w:val="0090700C"/>
    <w:rsid w:val="00907372"/>
    <w:rsid w:val="009073C8"/>
    <w:rsid w:val="0090746F"/>
    <w:rsid w:val="0090761F"/>
    <w:rsid w:val="00907852"/>
    <w:rsid w:val="009079E2"/>
    <w:rsid w:val="00907EC4"/>
    <w:rsid w:val="00910046"/>
    <w:rsid w:val="009104CB"/>
    <w:rsid w:val="00910556"/>
    <w:rsid w:val="009105CF"/>
    <w:rsid w:val="0091066C"/>
    <w:rsid w:val="00910C0C"/>
    <w:rsid w:val="00910CD7"/>
    <w:rsid w:val="00910FCE"/>
    <w:rsid w:val="009110BF"/>
    <w:rsid w:val="009111FA"/>
    <w:rsid w:val="00911288"/>
    <w:rsid w:val="009113F3"/>
    <w:rsid w:val="0091145F"/>
    <w:rsid w:val="0091149C"/>
    <w:rsid w:val="0091157B"/>
    <w:rsid w:val="009115BF"/>
    <w:rsid w:val="009116C7"/>
    <w:rsid w:val="00911750"/>
    <w:rsid w:val="0091182A"/>
    <w:rsid w:val="00911A21"/>
    <w:rsid w:val="00911D1B"/>
    <w:rsid w:val="009121ED"/>
    <w:rsid w:val="009125C7"/>
    <w:rsid w:val="009126C8"/>
    <w:rsid w:val="00912857"/>
    <w:rsid w:val="009128C1"/>
    <w:rsid w:val="00913064"/>
    <w:rsid w:val="00913110"/>
    <w:rsid w:val="00913369"/>
    <w:rsid w:val="00913971"/>
    <w:rsid w:val="00913A37"/>
    <w:rsid w:val="00913CB7"/>
    <w:rsid w:val="00913D4A"/>
    <w:rsid w:val="00913F67"/>
    <w:rsid w:val="00914467"/>
    <w:rsid w:val="009146AE"/>
    <w:rsid w:val="009149E4"/>
    <w:rsid w:val="00914ABB"/>
    <w:rsid w:val="00914B76"/>
    <w:rsid w:val="00914E9A"/>
    <w:rsid w:val="00914EE1"/>
    <w:rsid w:val="00915105"/>
    <w:rsid w:val="009152F4"/>
    <w:rsid w:val="00915339"/>
    <w:rsid w:val="00915347"/>
    <w:rsid w:val="00915415"/>
    <w:rsid w:val="0091543D"/>
    <w:rsid w:val="0091554F"/>
    <w:rsid w:val="00915639"/>
    <w:rsid w:val="00915743"/>
    <w:rsid w:val="009157CC"/>
    <w:rsid w:val="009158BF"/>
    <w:rsid w:val="00915BAE"/>
    <w:rsid w:val="00915D73"/>
    <w:rsid w:val="00915D83"/>
    <w:rsid w:val="00915DAE"/>
    <w:rsid w:val="00915F4D"/>
    <w:rsid w:val="009165DC"/>
    <w:rsid w:val="009167A3"/>
    <w:rsid w:val="00916845"/>
    <w:rsid w:val="009168A9"/>
    <w:rsid w:val="009169C1"/>
    <w:rsid w:val="00916A5B"/>
    <w:rsid w:val="00916C34"/>
    <w:rsid w:val="00916DB9"/>
    <w:rsid w:val="00916F26"/>
    <w:rsid w:val="00917144"/>
    <w:rsid w:val="009172C3"/>
    <w:rsid w:val="0091778A"/>
    <w:rsid w:val="00917821"/>
    <w:rsid w:val="00917D03"/>
    <w:rsid w:val="00920319"/>
    <w:rsid w:val="00920442"/>
    <w:rsid w:val="00920469"/>
    <w:rsid w:val="0092053E"/>
    <w:rsid w:val="00920696"/>
    <w:rsid w:val="009206FD"/>
    <w:rsid w:val="00920716"/>
    <w:rsid w:val="00920ECB"/>
    <w:rsid w:val="00920FF8"/>
    <w:rsid w:val="0092129A"/>
    <w:rsid w:val="00921744"/>
    <w:rsid w:val="00921A76"/>
    <w:rsid w:val="00921D02"/>
    <w:rsid w:val="0092220F"/>
    <w:rsid w:val="00922647"/>
    <w:rsid w:val="009227D8"/>
    <w:rsid w:val="00922B46"/>
    <w:rsid w:val="00922E4F"/>
    <w:rsid w:val="00922EE3"/>
    <w:rsid w:val="00923042"/>
    <w:rsid w:val="00923215"/>
    <w:rsid w:val="009234A8"/>
    <w:rsid w:val="0092368C"/>
    <w:rsid w:val="0092398C"/>
    <w:rsid w:val="00923C85"/>
    <w:rsid w:val="00923CF9"/>
    <w:rsid w:val="00923CFF"/>
    <w:rsid w:val="00923EA6"/>
    <w:rsid w:val="00923F4E"/>
    <w:rsid w:val="009240BE"/>
    <w:rsid w:val="0092443C"/>
    <w:rsid w:val="0092450F"/>
    <w:rsid w:val="00924F6A"/>
    <w:rsid w:val="00924FD6"/>
    <w:rsid w:val="009253CF"/>
    <w:rsid w:val="00925629"/>
    <w:rsid w:val="0092574C"/>
    <w:rsid w:val="00925A45"/>
    <w:rsid w:val="0092606A"/>
    <w:rsid w:val="00926285"/>
    <w:rsid w:val="00926376"/>
    <w:rsid w:val="0092642A"/>
    <w:rsid w:val="009265F3"/>
    <w:rsid w:val="009266E2"/>
    <w:rsid w:val="009267E5"/>
    <w:rsid w:val="009268F4"/>
    <w:rsid w:val="00926AC1"/>
    <w:rsid w:val="00926AE2"/>
    <w:rsid w:val="00926B8B"/>
    <w:rsid w:val="00926CCB"/>
    <w:rsid w:val="00927393"/>
    <w:rsid w:val="00927710"/>
    <w:rsid w:val="009277C3"/>
    <w:rsid w:val="009278AD"/>
    <w:rsid w:val="00927A44"/>
    <w:rsid w:val="00927A60"/>
    <w:rsid w:val="00927C69"/>
    <w:rsid w:val="00927E80"/>
    <w:rsid w:val="00927FDF"/>
    <w:rsid w:val="00930105"/>
    <w:rsid w:val="00930338"/>
    <w:rsid w:val="0093056B"/>
    <w:rsid w:val="009305D6"/>
    <w:rsid w:val="009307DC"/>
    <w:rsid w:val="00930A64"/>
    <w:rsid w:val="00930AB9"/>
    <w:rsid w:val="00930B89"/>
    <w:rsid w:val="00930F78"/>
    <w:rsid w:val="00931258"/>
    <w:rsid w:val="009312B3"/>
    <w:rsid w:val="009316C7"/>
    <w:rsid w:val="0093177E"/>
    <w:rsid w:val="00931836"/>
    <w:rsid w:val="00931A49"/>
    <w:rsid w:val="00931DB5"/>
    <w:rsid w:val="00932089"/>
    <w:rsid w:val="009321DB"/>
    <w:rsid w:val="0093247D"/>
    <w:rsid w:val="00932726"/>
    <w:rsid w:val="0093286B"/>
    <w:rsid w:val="00932A32"/>
    <w:rsid w:val="00932BFC"/>
    <w:rsid w:val="00932C57"/>
    <w:rsid w:val="00932D40"/>
    <w:rsid w:val="00932EBA"/>
    <w:rsid w:val="00932EDD"/>
    <w:rsid w:val="0093316C"/>
    <w:rsid w:val="00933257"/>
    <w:rsid w:val="00933562"/>
    <w:rsid w:val="00933B45"/>
    <w:rsid w:val="00934609"/>
    <w:rsid w:val="0093462F"/>
    <w:rsid w:val="009347F5"/>
    <w:rsid w:val="00934981"/>
    <w:rsid w:val="00934BE4"/>
    <w:rsid w:val="00934D66"/>
    <w:rsid w:val="00934E36"/>
    <w:rsid w:val="00935269"/>
    <w:rsid w:val="00935308"/>
    <w:rsid w:val="00935344"/>
    <w:rsid w:val="009353C2"/>
    <w:rsid w:val="00935572"/>
    <w:rsid w:val="0093564A"/>
    <w:rsid w:val="00935675"/>
    <w:rsid w:val="009356CD"/>
    <w:rsid w:val="00935714"/>
    <w:rsid w:val="00935B39"/>
    <w:rsid w:val="00935DEE"/>
    <w:rsid w:val="00935E6A"/>
    <w:rsid w:val="0093631A"/>
    <w:rsid w:val="00936664"/>
    <w:rsid w:val="00936AAA"/>
    <w:rsid w:val="00936BD6"/>
    <w:rsid w:val="0093706D"/>
    <w:rsid w:val="0093709E"/>
    <w:rsid w:val="00937296"/>
    <w:rsid w:val="009372E9"/>
    <w:rsid w:val="0093762B"/>
    <w:rsid w:val="0093787D"/>
    <w:rsid w:val="00937AB9"/>
    <w:rsid w:val="00937D28"/>
    <w:rsid w:val="0094026D"/>
    <w:rsid w:val="00940315"/>
    <w:rsid w:val="00940346"/>
    <w:rsid w:val="00940A77"/>
    <w:rsid w:val="00940BB4"/>
    <w:rsid w:val="00940DDC"/>
    <w:rsid w:val="00940F63"/>
    <w:rsid w:val="009410DD"/>
    <w:rsid w:val="0094119F"/>
    <w:rsid w:val="00941455"/>
    <w:rsid w:val="00941768"/>
    <w:rsid w:val="00941AA2"/>
    <w:rsid w:val="00941C2B"/>
    <w:rsid w:val="0094211A"/>
    <w:rsid w:val="0094225C"/>
    <w:rsid w:val="00942469"/>
    <w:rsid w:val="00942734"/>
    <w:rsid w:val="00942840"/>
    <w:rsid w:val="009428CA"/>
    <w:rsid w:val="0094298B"/>
    <w:rsid w:val="00942A2E"/>
    <w:rsid w:val="00942C09"/>
    <w:rsid w:val="00942C92"/>
    <w:rsid w:val="00943066"/>
    <w:rsid w:val="009430D9"/>
    <w:rsid w:val="00943120"/>
    <w:rsid w:val="009436BD"/>
    <w:rsid w:val="00943B3C"/>
    <w:rsid w:val="00943C4E"/>
    <w:rsid w:val="00943CC3"/>
    <w:rsid w:val="00943EAA"/>
    <w:rsid w:val="00944006"/>
    <w:rsid w:val="009440F4"/>
    <w:rsid w:val="0094436E"/>
    <w:rsid w:val="00944371"/>
    <w:rsid w:val="0094440B"/>
    <w:rsid w:val="00944435"/>
    <w:rsid w:val="00944490"/>
    <w:rsid w:val="00944496"/>
    <w:rsid w:val="00944AFC"/>
    <w:rsid w:val="0094552A"/>
    <w:rsid w:val="00945645"/>
    <w:rsid w:val="00945652"/>
    <w:rsid w:val="009456C7"/>
    <w:rsid w:val="00945A1D"/>
    <w:rsid w:val="00945C25"/>
    <w:rsid w:val="00945CFA"/>
    <w:rsid w:val="00945E87"/>
    <w:rsid w:val="00945F4B"/>
    <w:rsid w:val="00946015"/>
    <w:rsid w:val="009461D4"/>
    <w:rsid w:val="0094645F"/>
    <w:rsid w:val="00946686"/>
    <w:rsid w:val="00946820"/>
    <w:rsid w:val="009468EC"/>
    <w:rsid w:val="00946DB3"/>
    <w:rsid w:val="00947144"/>
    <w:rsid w:val="009471A3"/>
    <w:rsid w:val="00947379"/>
    <w:rsid w:val="0094738F"/>
    <w:rsid w:val="00947807"/>
    <w:rsid w:val="0094799E"/>
    <w:rsid w:val="00947E60"/>
    <w:rsid w:val="0095024B"/>
    <w:rsid w:val="009502BF"/>
    <w:rsid w:val="009502EF"/>
    <w:rsid w:val="00950544"/>
    <w:rsid w:val="009506DA"/>
    <w:rsid w:val="0095086B"/>
    <w:rsid w:val="00950884"/>
    <w:rsid w:val="00950885"/>
    <w:rsid w:val="00950A4F"/>
    <w:rsid w:val="00950BF8"/>
    <w:rsid w:val="00950D61"/>
    <w:rsid w:val="00950F91"/>
    <w:rsid w:val="0095143E"/>
    <w:rsid w:val="009516CB"/>
    <w:rsid w:val="00951843"/>
    <w:rsid w:val="009519AD"/>
    <w:rsid w:val="00951C44"/>
    <w:rsid w:val="00951D9B"/>
    <w:rsid w:val="00951E3F"/>
    <w:rsid w:val="00951E8C"/>
    <w:rsid w:val="00951F07"/>
    <w:rsid w:val="00952368"/>
    <w:rsid w:val="00952445"/>
    <w:rsid w:val="0095269C"/>
    <w:rsid w:val="00953621"/>
    <w:rsid w:val="009537ED"/>
    <w:rsid w:val="0095385A"/>
    <w:rsid w:val="00953AF5"/>
    <w:rsid w:val="00953BEB"/>
    <w:rsid w:val="00954357"/>
    <w:rsid w:val="009545DF"/>
    <w:rsid w:val="0095471D"/>
    <w:rsid w:val="00954720"/>
    <w:rsid w:val="00954880"/>
    <w:rsid w:val="00954925"/>
    <w:rsid w:val="00954C75"/>
    <w:rsid w:val="00954D45"/>
    <w:rsid w:val="00954D4B"/>
    <w:rsid w:val="009550AA"/>
    <w:rsid w:val="00955124"/>
    <w:rsid w:val="00955234"/>
    <w:rsid w:val="0095578F"/>
    <w:rsid w:val="009557FF"/>
    <w:rsid w:val="00955CDA"/>
    <w:rsid w:val="00955EBE"/>
    <w:rsid w:val="00956185"/>
    <w:rsid w:val="009561B9"/>
    <w:rsid w:val="009564FE"/>
    <w:rsid w:val="00956B06"/>
    <w:rsid w:val="00956D24"/>
    <w:rsid w:val="00956D63"/>
    <w:rsid w:val="00957162"/>
    <w:rsid w:val="00957661"/>
    <w:rsid w:val="009576A6"/>
    <w:rsid w:val="0095782F"/>
    <w:rsid w:val="009578A8"/>
    <w:rsid w:val="009578D1"/>
    <w:rsid w:val="00957A27"/>
    <w:rsid w:val="00957AA9"/>
    <w:rsid w:val="00957C71"/>
    <w:rsid w:val="00957CCA"/>
    <w:rsid w:val="00957D9B"/>
    <w:rsid w:val="009609F0"/>
    <w:rsid w:val="00960ACD"/>
    <w:rsid w:val="00960CE6"/>
    <w:rsid w:val="00960FAB"/>
    <w:rsid w:val="00961920"/>
    <w:rsid w:val="00961EBE"/>
    <w:rsid w:val="00962170"/>
    <w:rsid w:val="00962331"/>
    <w:rsid w:val="009624B0"/>
    <w:rsid w:val="00962D0F"/>
    <w:rsid w:val="00962E26"/>
    <w:rsid w:val="00962F50"/>
    <w:rsid w:val="00963063"/>
    <w:rsid w:val="009630DF"/>
    <w:rsid w:val="00963438"/>
    <w:rsid w:val="00963A0F"/>
    <w:rsid w:val="00963E02"/>
    <w:rsid w:val="00964360"/>
    <w:rsid w:val="00964B1E"/>
    <w:rsid w:val="00964BCC"/>
    <w:rsid w:val="00964C17"/>
    <w:rsid w:val="00964F18"/>
    <w:rsid w:val="00965220"/>
    <w:rsid w:val="0096523C"/>
    <w:rsid w:val="00965261"/>
    <w:rsid w:val="009653C2"/>
    <w:rsid w:val="0096540A"/>
    <w:rsid w:val="00965998"/>
    <w:rsid w:val="00965AC7"/>
    <w:rsid w:val="00965B27"/>
    <w:rsid w:val="00965EEF"/>
    <w:rsid w:val="00965FB4"/>
    <w:rsid w:val="00966277"/>
    <w:rsid w:val="0096643F"/>
    <w:rsid w:val="009665BD"/>
    <w:rsid w:val="009665F6"/>
    <w:rsid w:val="00966750"/>
    <w:rsid w:val="0096682E"/>
    <w:rsid w:val="0096683F"/>
    <w:rsid w:val="0096696B"/>
    <w:rsid w:val="009669B8"/>
    <w:rsid w:val="00966AE8"/>
    <w:rsid w:val="00966CA5"/>
    <w:rsid w:val="00966F1E"/>
    <w:rsid w:val="00966FC7"/>
    <w:rsid w:val="00967016"/>
    <w:rsid w:val="00967415"/>
    <w:rsid w:val="009676F2"/>
    <w:rsid w:val="00967A84"/>
    <w:rsid w:val="009700AF"/>
    <w:rsid w:val="00970690"/>
    <w:rsid w:val="00970708"/>
    <w:rsid w:val="00970750"/>
    <w:rsid w:val="009708C7"/>
    <w:rsid w:val="009708D5"/>
    <w:rsid w:val="00970FB0"/>
    <w:rsid w:val="00970FD5"/>
    <w:rsid w:val="00971064"/>
    <w:rsid w:val="009711C5"/>
    <w:rsid w:val="0097129F"/>
    <w:rsid w:val="00971354"/>
    <w:rsid w:val="0097135F"/>
    <w:rsid w:val="00971409"/>
    <w:rsid w:val="0097159F"/>
    <w:rsid w:val="009716B0"/>
    <w:rsid w:val="009719C0"/>
    <w:rsid w:val="00971CDF"/>
    <w:rsid w:val="00971E02"/>
    <w:rsid w:val="009722F0"/>
    <w:rsid w:val="00972583"/>
    <w:rsid w:val="00972601"/>
    <w:rsid w:val="0097278E"/>
    <w:rsid w:val="00973514"/>
    <w:rsid w:val="009735F8"/>
    <w:rsid w:val="00973A08"/>
    <w:rsid w:val="00973B12"/>
    <w:rsid w:val="00973B2C"/>
    <w:rsid w:val="00973BC3"/>
    <w:rsid w:val="009743B9"/>
    <w:rsid w:val="009743D5"/>
    <w:rsid w:val="009746F0"/>
    <w:rsid w:val="00974780"/>
    <w:rsid w:val="009747D0"/>
    <w:rsid w:val="00974967"/>
    <w:rsid w:val="00974B19"/>
    <w:rsid w:val="00974C50"/>
    <w:rsid w:val="00974EF4"/>
    <w:rsid w:val="00974F52"/>
    <w:rsid w:val="00974FA6"/>
    <w:rsid w:val="009752B3"/>
    <w:rsid w:val="009755F6"/>
    <w:rsid w:val="00975704"/>
    <w:rsid w:val="009759E2"/>
    <w:rsid w:val="00975CAF"/>
    <w:rsid w:val="00975D97"/>
    <w:rsid w:val="00975FE8"/>
    <w:rsid w:val="009762E0"/>
    <w:rsid w:val="009763D0"/>
    <w:rsid w:val="0097658A"/>
    <w:rsid w:val="0097658B"/>
    <w:rsid w:val="009767D5"/>
    <w:rsid w:val="00977268"/>
    <w:rsid w:val="0097731F"/>
    <w:rsid w:val="009773FE"/>
    <w:rsid w:val="00977404"/>
    <w:rsid w:val="009777DF"/>
    <w:rsid w:val="00977802"/>
    <w:rsid w:val="009779A0"/>
    <w:rsid w:val="009779E2"/>
    <w:rsid w:val="00977BD4"/>
    <w:rsid w:val="00977C49"/>
    <w:rsid w:val="00977D62"/>
    <w:rsid w:val="00977DCE"/>
    <w:rsid w:val="00980526"/>
    <w:rsid w:val="00980701"/>
    <w:rsid w:val="00980B57"/>
    <w:rsid w:val="00980C01"/>
    <w:rsid w:val="00980C2A"/>
    <w:rsid w:val="00980C55"/>
    <w:rsid w:val="00981202"/>
    <w:rsid w:val="00981566"/>
    <w:rsid w:val="00981788"/>
    <w:rsid w:val="00981817"/>
    <w:rsid w:val="00981A6A"/>
    <w:rsid w:val="00981CD0"/>
    <w:rsid w:val="00981D98"/>
    <w:rsid w:val="00981DEF"/>
    <w:rsid w:val="009820BB"/>
    <w:rsid w:val="0098213D"/>
    <w:rsid w:val="009823C9"/>
    <w:rsid w:val="009824C0"/>
    <w:rsid w:val="009829D5"/>
    <w:rsid w:val="00982A0A"/>
    <w:rsid w:val="00983094"/>
    <w:rsid w:val="009832D4"/>
    <w:rsid w:val="0098340B"/>
    <w:rsid w:val="009835F1"/>
    <w:rsid w:val="0098378C"/>
    <w:rsid w:val="00983937"/>
    <w:rsid w:val="009839B9"/>
    <w:rsid w:val="009839CE"/>
    <w:rsid w:val="00983EDF"/>
    <w:rsid w:val="0098423B"/>
    <w:rsid w:val="0098435F"/>
    <w:rsid w:val="0098471B"/>
    <w:rsid w:val="00984CE6"/>
    <w:rsid w:val="00984E8C"/>
    <w:rsid w:val="0098500A"/>
    <w:rsid w:val="0098535D"/>
    <w:rsid w:val="009856FA"/>
    <w:rsid w:val="00985877"/>
    <w:rsid w:val="009858D2"/>
    <w:rsid w:val="00985B4F"/>
    <w:rsid w:val="00985C85"/>
    <w:rsid w:val="00985EB8"/>
    <w:rsid w:val="009862E1"/>
    <w:rsid w:val="00986529"/>
    <w:rsid w:val="009865DB"/>
    <w:rsid w:val="009867A7"/>
    <w:rsid w:val="00986B8A"/>
    <w:rsid w:val="00986C68"/>
    <w:rsid w:val="00986DCB"/>
    <w:rsid w:val="00986F67"/>
    <w:rsid w:val="009870F3"/>
    <w:rsid w:val="009872A9"/>
    <w:rsid w:val="009875AB"/>
    <w:rsid w:val="00987799"/>
    <w:rsid w:val="009878C3"/>
    <w:rsid w:val="00987CCD"/>
    <w:rsid w:val="00987D51"/>
    <w:rsid w:val="009900EB"/>
    <w:rsid w:val="0099013C"/>
    <w:rsid w:val="009901BF"/>
    <w:rsid w:val="009903E4"/>
    <w:rsid w:val="0099059B"/>
    <w:rsid w:val="00990694"/>
    <w:rsid w:val="0099091C"/>
    <w:rsid w:val="00990A52"/>
    <w:rsid w:val="00990FDE"/>
    <w:rsid w:val="00991155"/>
    <w:rsid w:val="00991205"/>
    <w:rsid w:val="0099156E"/>
    <w:rsid w:val="0099181C"/>
    <w:rsid w:val="00991872"/>
    <w:rsid w:val="0099198C"/>
    <w:rsid w:val="009919B3"/>
    <w:rsid w:val="00991CAC"/>
    <w:rsid w:val="00991E0E"/>
    <w:rsid w:val="00992044"/>
    <w:rsid w:val="00992358"/>
    <w:rsid w:val="009923D2"/>
    <w:rsid w:val="00992834"/>
    <w:rsid w:val="0099287D"/>
    <w:rsid w:val="00992A5E"/>
    <w:rsid w:val="00992B73"/>
    <w:rsid w:val="00992BA5"/>
    <w:rsid w:val="00992C66"/>
    <w:rsid w:val="0099320E"/>
    <w:rsid w:val="00993243"/>
    <w:rsid w:val="00993F2C"/>
    <w:rsid w:val="00993FC2"/>
    <w:rsid w:val="00994348"/>
    <w:rsid w:val="00994361"/>
    <w:rsid w:val="009944C1"/>
    <w:rsid w:val="00994E08"/>
    <w:rsid w:val="009951E7"/>
    <w:rsid w:val="0099522F"/>
    <w:rsid w:val="00995287"/>
    <w:rsid w:val="00995289"/>
    <w:rsid w:val="00995A16"/>
    <w:rsid w:val="00995E57"/>
    <w:rsid w:val="009964EC"/>
    <w:rsid w:val="00996787"/>
    <w:rsid w:val="009967CB"/>
    <w:rsid w:val="00996C61"/>
    <w:rsid w:val="00997406"/>
    <w:rsid w:val="00997574"/>
    <w:rsid w:val="00997758"/>
    <w:rsid w:val="00997A34"/>
    <w:rsid w:val="00997BC3"/>
    <w:rsid w:val="00997DA1"/>
    <w:rsid w:val="00997ED1"/>
    <w:rsid w:val="00997F15"/>
    <w:rsid w:val="00997F94"/>
    <w:rsid w:val="009A00E5"/>
    <w:rsid w:val="009A048E"/>
    <w:rsid w:val="009A04DF"/>
    <w:rsid w:val="009A0574"/>
    <w:rsid w:val="009A08C0"/>
    <w:rsid w:val="009A09C7"/>
    <w:rsid w:val="009A0BBC"/>
    <w:rsid w:val="009A0EB2"/>
    <w:rsid w:val="009A0EE7"/>
    <w:rsid w:val="009A0FAC"/>
    <w:rsid w:val="009A1407"/>
    <w:rsid w:val="009A158D"/>
    <w:rsid w:val="009A1647"/>
    <w:rsid w:val="009A17F3"/>
    <w:rsid w:val="009A1A69"/>
    <w:rsid w:val="009A1AAB"/>
    <w:rsid w:val="009A1BB2"/>
    <w:rsid w:val="009A1C39"/>
    <w:rsid w:val="009A1ED0"/>
    <w:rsid w:val="009A1FB0"/>
    <w:rsid w:val="009A26BA"/>
    <w:rsid w:val="009A26FA"/>
    <w:rsid w:val="009A28B1"/>
    <w:rsid w:val="009A2AE1"/>
    <w:rsid w:val="009A2C18"/>
    <w:rsid w:val="009A2C5D"/>
    <w:rsid w:val="009A2C8D"/>
    <w:rsid w:val="009A3019"/>
    <w:rsid w:val="009A3280"/>
    <w:rsid w:val="009A3636"/>
    <w:rsid w:val="009A364A"/>
    <w:rsid w:val="009A3758"/>
    <w:rsid w:val="009A37CE"/>
    <w:rsid w:val="009A3D0D"/>
    <w:rsid w:val="009A3ED4"/>
    <w:rsid w:val="009A3FE3"/>
    <w:rsid w:val="009A4B8E"/>
    <w:rsid w:val="009A4C55"/>
    <w:rsid w:val="009A4FC6"/>
    <w:rsid w:val="009A5083"/>
    <w:rsid w:val="009A5378"/>
    <w:rsid w:val="009A5578"/>
    <w:rsid w:val="009A588A"/>
    <w:rsid w:val="009A58AF"/>
    <w:rsid w:val="009A59F1"/>
    <w:rsid w:val="009A5DBA"/>
    <w:rsid w:val="009A5F24"/>
    <w:rsid w:val="009A608D"/>
    <w:rsid w:val="009A6142"/>
    <w:rsid w:val="009A6288"/>
    <w:rsid w:val="009A6587"/>
    <w:rsid w:val="009A6624"/>
    <w:rsid w:val="009A6761"/>
    <w:rsid w:val="009A685B"/>
    <w:rsid w:val="009A6B61"/>
    <w:rsid w:val="009A6DFB"/>
    <w:rsid w:val="009A71F6"/>
    <w:rsid w:val="009A72A2"/>
    <w:rsid w:val="009A7384"/>
    <w:rsid w:val="009A7417"/>
    <w:rsid w:val="009A7796"/>
    <w:rsid w:val="009A7811"/>
    <w:rsid w:val="009A7A13"/>
    <w:rsid w:val="009A7A40"/>
    <w:rsid w:val="009A7DCA"/>
    <w:rsid w:val="009A7E64"/>
    <w:rsid w:val="009B0093"/>
    <w:rsid w:val="009B02F6"/>
    <w:rsid w:val="009B0463"/>
    <w:rsid w:val="009B0903"/>
    <w:rsid w:val="009B098A"/>
    <w:rsid w:val="009B0A64"/>
    <w:rsid w:val="009B0B5C"/>
    <w:rsid w:val="009B0E49"/>
    <w:rsid w:val="009B1285"/>
    <w:rsid w:val="009B15F4"/>
    <w:rsid w:val="009B17B8"/>
    <w:rsid w:val="009B17BE"/>
    <w:rsid w:val="009B18A9"/>
    <w:rsid w:val="009B1A1D"/>
    <w:rsid w:val="009B1A63"/>
    <w:rsid w:val="009B1DC2"/>
    <w:rsid w:val="009B1ECF"/>
    <w:rsid w:val="009B1EE6"/>
    <w:rsid w:val="009B1F3D"/>
    <w:rsid w:val="009B1F8C"/>
    <w:rsid w:val="009B217A"/>
    <w:rsid w:val="009B21A9"/>
    <w:rsid w:val="009B22DB"/>
    <w:rsid w:val="009B26B8"/>
    <w:rsid w:val="009B2962"/>
    <w:rsid w:val="009B29B5"/>
    <w:rsid w:val="009B2DD1"/>
    <w:rsid w:val="009B3134"/>
    <w:rsid w:val="009B38FC"/>
    <w:rsid w:val="009B3DDE"/>
    <w:rsid w:val="009B3FA4"/>
    <w:rsid w:val="009B4129"/>
    <w:rsid w:val="009B4184"/>
    <w:rsid w:val="009B450A"/>
    <w:rsid w:val="009B460C"/>
    <w:rsid w:val="009B4C21"/>
    <w:rsid w:val="009B54E4"/>
    <w:rsid w:val="009B5816"/>
    <w:rsid w:val="009B5831"/>
    <w:rsid w:val="009B586D"/>
    <w:rsid w:val="009B5A9A"/>
    <w:rsid w:val="009B5F1F"/>
    <w:rsid w:val="009B5FAE"/>
    <w:rsid w:val="009B608D"/>
    <w:rsid w:val="009B657C"/>
    <w:rsid w:val="009B6A03"/>
    <w:rsid w:val="009B6AF8"/>
    <w:rsid w:val="009B6B2A"/>
    <w:rsid w:val="009B6D16"/>
    <w:rsid w:val="009B6EE6"/>
    <w:rsid w:val="009B707A"/>
    <w:rsid w:val="009B73FE"/>
    <w:rsid w:val="009B7601"/>
    <w:rsid w:val="009B7657"/>
    <w:rsid w:val="009B770E"/>
    <w:rsid w:val="009C023D"/>
    <w:rsid w:val="009C0398"/>
    <w:rsid w:val="009C0528"/>
    <w:rsid w:val="009C0934"/>
    <w:rsid w:val="009C0DA7"/>
    <w:rsid w:val="009C0F11"/>
    <w:rsid w:val="009C1483"/>
    <w:rsid w:val="009C168A"/>
    <w:rsid w:val="009C16C4"/>
    <w:rsid w:val="009C1854"/>
    <w:rsid w:val="009C1951"/>
    <w:rsid w:val="009C1BCB"/>
    <w:rsid w:val="009C1E25"/>
    <w:rsid w:val="009C2080"/>
    <w:rsid w:val="009C217E"/>
    <w:rsid w:val="009C2311"/>
    <w:rsid w:val="009C23EC"/>
    <w:rsid w:val="009C28BC"/>
    <w:rsid w:val="009C2A3A"/>
    <w:rsid w:val="009C2B9A"/>
    <w:rsid w:val="009C2BDB"/>
    <w:rsid w:val="009C3007"/>
    <w:rsid w:val="009C324F"/>
    <w:rsid w:val="009C33A7"/>
    <w:rsid w:val="009C3E78"/>
    <w:rsid w:val="009C3E9A"/>
    <w:rsid w:val="009C3EE5"/>
    <w:rsid w:val="009C3F4E"/>
    <w:rsid w:val="009C4AD9"/>
    <w:rsid w:val="009C4D8D"/>
    <w:rsid w:val="009C51E6"/>
    <w:rsid w:val="009C5682"/>
    <w:rsid w:val="009C58E1"/>
    <w:rsid w:val="009C5AC1"/>
    <w:rsid w:val="009C5AE5"/>
    <w:rsid w:val="009C5C85"/>
    <w:rsid w:val="009C5DD6"/>
    <w:rsid w:val="009C5FC6"/>
    <w:rsid w:val="009C629A"/>
    <w:rsid w:val="009C6454"/>
    <w:rsid w:val="009C696B"/>
    <w:rsid w:val="009C6A76"/>
    <w:rsid w:val="009C6BC0"/>
    <w:rsid w:val="009C6E06"/>
    <w:rsid w:val="009C6ECC"/>
    <w:rsid w:val="009C712F"/>
    <w:rsid w:val="009C734D"/>
    <w:rsid w:val="009C7385"/>
    <w:rsid w:val="009C74C9"/>
    <w:rsid w:val="009C7551"/>
    <w:rsid w:val="009C7593"/>
    <w:rsid w:val="009C7655"/>
    <w:rsid w:val="009C77A9"/>
    <w:rsid w:val="009C781A"/>
    <w:rsid w:val="009C78AB"/>
    <w:rsid w:val="009C7931"/>
    <w:rsid w:val="009C79B2"/>
    <w:rsid w:val="009C7A12"/>
    <w:rsid w:val="009C7D39"/>
    <w:rsid w:val="009D0355"/>
    <w:rsid w:val="009D0616"/>
    <w:rsid w:val="009D0A96"/>
    <w:rsid w:val="009D0D34"/>
    <w:rsid w:val="009D0D72"/>
    <w:rsid w:val="009D0E54"/>
    <w:rsid w:val="009D0E92"/>
    <w:rsid w:val="009D0EB8"/>
    <w:rsid w:val="009D10FA"/>
    <w:rsid w:val="009D1278"/>
    <w:rsid w:val="009D1385"/>
    <w:rsid w:val="009D15B2"/>
    <w:rsid w:val="009D1675"/>
    <w:rsid w:val="009D1776"/>
    <w:rsid w:val="009D1B92"/>
    <w:rsid w:val="009D1BA0"/>
    <w:rsid w:val="009D23F8"/>
    <w:rsid w:val="009D266B"/>
    <w:rsid w:val="009D2C58"/>
    <w:rsid w:val="009D2DC1"/>
    <w:rsid w:val="009D2F54"/>
    <w:rsid w:val="009D316F"/>
    <w:rsid w:val="009D3A48"/>
    <w:rsid w:val="009D3BF6"/>
    <w:rsid w:val="009D3CC2"/>
    <w:rsid w:val="009D3CD8"/>
    <w:rsid w:val="009D3F89"/>
    <w:rsid w:val="009D4C83"/>
    <w:rsid w:val="009D4CDB"/>
    <w:rsid w:val="009D4D44"/>
    <w:rsid w:val="009D500B"/>
    <w:rsid w:val="009D5337"/>
    <w:rsid w:val="009D538E"/>
    <w:rsid w:val="009D53B4"/>
    <w:rsid w:val="009D5F21"/>
    <w:rsid w:val="009D60B0"/>
    <w:rsid w:val="009D6242"/>
    <w:rsid w:val="009D6324"/>
    <w:rsid w:val="009D6897"/>
    <w:rsid w:val="009D6ABB"/>
    <w:rsid w:val="009D6D13"/>
    <w:rsid w:val="009D7054"/>
    <w:rsid w:val="009D70D1"/>
    <w:rsid w:val="009D733C"/>
    <w:rsid w:val="009D743C"/>
    <w:rsid w:val="009D7446"/>
    <w:rsid w:val="009D7611"/>
    <w:rsid w:val="009D771B"/>
    <w:rsid w:val="009D7735"/>
    <w:rsid w:val="009D77E2"/>
    <w:rsid w:val="009D78A0"/>
    <w:rsid w:val="009D7E55"/>
    <w:rsid w:val="009D7EFE"/>
    <w:rsid w:val="009E016D"/>
    <w:rsid w:val="009E039A"/>
    <w:rsid w:val="009E0524"/>
    <w:rsid w:val="009E05A7"/>
    <w:rsid w:val="009E09C3"/>
    <w:rsid w:val="009E0AB2"/>
    <w:rsid w:val="009E0CAD"/>
    <w:rsid w:val="009E0F95"/>
    <w:rsid w:val="009E12C1"/>
    <w:rsid w:val="009E1681"/>
    <w:rsid w:val="009E171C"/>
    <w:rsid w:val="009E1732"/>
    <w:rsid w:val="009E184F"/>
    <w:rsid w:val="009E1AF5"/>
    <w:rsid w:val="009E1B9A"/>
    <w:rsid w:val="009E1DB6"/>
    <w:rsid w:val="009E1E67"/>
    <w:rsid w:val="009E1F23"/>
    <w:rsid w:val="009E1F8D"/>
    <w:rsid w:val="009E224B"/>
    <w:rsid w:val="009E22CC"/>
    <w:rsid w:val="009E2694"/>
    <w:rsid w:val="009E27ED"/>
    <w:rsid w:val="009E28A4"/>
    <w:rsid w:val="009E2D84"/>
    <w:rsid w:val="009E2F43"/>
    <w:rsid w:val="009E3058"/>
    <w:rsid w:val="009E32C3"/>
    <w:rsid w:val="009E3CAF"/>
    <w:rsid w:val="009E3CBF"/>
    <w:rsid w:val="009E3D4F"/>
    <w:rsid w:val="009E3EB8"/>
    <w:rsid w:val="009E4311"/>
    <w:rsid w:val="009E4314"/>
    <w:rsid w:val="009E44BB"/>
    <w:rsid w:val="009E490C"/>
    <w:rsid w:val="009E4AD8"/>
    <w:rsid w:val="009E4B2E"/>
    <w:rsid w:val="009E4C09"/>
    <w:rsid w:val="009E51BC"/>
    <w:rsid w:val="009E53FF"/>
    <w:rsid w:val="009E556E"/>
    <w:rsid w:val="009E562A"/>
    <w:rsid w:val="009E5A6E"/>
    <w:rsid w:val="009E5A94"/>
    <w:rsid w:val="009E5ADC"/>
    <w:rsid w:val="009E5D1D"/>
    <w:rsid w:val="009E5D3D"/>
    <w:rsid w:val="009E6170"/>
    <w:rsid w:val="009E63BB"/>
    <w:rsid w:val="009E66B3"/>
    <w:rsid w:val="009E6C0A"/>
    <w:rsid w:val="009E6CCA"/>
    <w:rsid w:val="009E7114"/>
    <w:rsid w:val="009E7280"/>
    <w:rsid w:val="009E78EF"/>
    <w:rsid w:val="009E7B39"/>
    <w:rsid w:val="009E7EBA"/>
    <w:rsid w:val="009E7F31"/>
    <w:rsid w:val="009F0005"/>
    <w:rsid w:val="009F0030"/>
    <w:rsid w:val="009F05AE"/>
    <w:rsid w:val="009F061D"/>
    <w:rsid w:val="009F0792"/>
    <w:rsid w:val="009F0979"/>
    <w:rsid w:val="009F0980"/>
    <w:rsid w:val="009F0A55"/>
    <w:rsid w:val="009F12E3"/>
    <w:rsid w:val="009F14EC"/>
    <w:rsid w:val="009F15BD"/>
    <w:rsid w:val="009F17C6"/>
    <w:rsid w:val="009F1832"/>
    <w:rsid w:val="009F1903"/>
    <w:rsid w:val="009F1A43"/>
    <w:rsid w:val="009F1B26"/>
    <w:rsid w:val="009F2006"/>
    <w:rsid w:val="009F214D"/>
    <w:rsid w:val="009F241A"/>
    <w:rsid w:val="009F25E8"/>
    <w:rsid w:val="009F263F"/>
    <w:rsid w:val="009F2998"/>
    <w:rsid w:val="009F2D33"/>
    <w:rsid w:val="009F36C7"/>
    <w:rsid w:val="009F3734"/>
    <w:rsid w:val="009F39E2"/>
    <w:rsid w:val="009F39E6"/>
    <w:rsid w:val="009F39F2"/>
    <w:rsid w:val="009F3A9A"/>
    <w:rsid w:val="009F3BD4"/>
    <w:rsid w:val="009F3DC3"/>
    <w:rsid w:val="009F403B"/>
    <w:rsid w:val="009F4089"/>
    <w:rsid w:val="009F40B3"/>
    <w:rsid w:val="009F40D4"/>
    <w:rsid w:val="009F4489"/>
    <w:rsid w:val="009F45CB"/>
    <w:rsid w:val="009F4668"/>
    <w:rsid w:val="009F4A86"/>
    <w:rsid w:val="009F4AE7"/>
    <w:rsid w:val="009F4B9C"/>
    <w:rsid w:val="009F4BC0"/>
    <w:rsid w:val="009F4CCC"/>
    <w:rsid w:val="009F4D37"/>
    <w:rsid w:val="009F4F73"/>
    <w:rsid w:val="009F5273"/>
    <w:rsid w:val="009F52E3"/>
    <w:rsid w:val="009F578A"/>
    <w:rsid w:val="009F57DF"/>
    <w:rsid w:val="009F598D"/>
    <w:rsid w:val="009F5AEE"/>
    <w:rsid w:val="009F65C1"/>
    <w:rsid w:val="009F6A69"/>
    <w:rsid w:val="009F6E69"/>
    <w:rsid w:val="009F7086"/>
    <w:rsid w:val="009F7116"/>
    <w:rsid w:val="009F7303"/>
    <w:rsid w:val="009F7666"/>
    <w:rsid w:val="009F7B4E"/>
    <w:rsid w:val="009F7C0E"/>
    <w:rsid w:val="00A0018F"/>
    <w:rsid w:val="00A00339"/>
    <w:rsid w:val="00A00476"/>
    <w:rsid w:val="00A004EE"/>
    <w:rsid w:val="00A00825"/>
    <w:rsid w:val="00A0096E"/>
    <w:rsid w:val="00A00BBD"/>
    <w:rsid w:val="00A00BF4"/>
    <w:rsid w:val="00A00EB9"/>
    <w:rsid w:val="00A00F60"/>
    <w:rsid w:val="00A015DC"/>
    <w:rsid w:val="00A0189B"/>
    <w:rsid w:val="00A01906"/>
    <w:rsid w:val="00A01A0A"/>
    <w:rsid w:val="00A01D5F"/>
    <w:rsid w:val="00A01DA4"/>
    <w:rsid w:val="00A01DE4"/>
    <w:rsid w:val="00A01E2B"/>
    <w:rsid w:val="00A01EA1"/>
    <w:rsid w:val="00A02029"/>
    <w:rsid w:val="00A0204B"/>
    <w:rsid w:val="00A02346"/>
    <w:rsid w:val="00A02354"/>
    <w:rsid w:val="00A023F6"/>
    <w:rsid w:val="00A025B9"/>
    <w:rsid w:val="00A02AE3"/>
    <w:rsid w:val="00A02C47"/>
    <w:rsid w:val="00A02D1D"/>
    <w:rsid w:val="00A030D3"/>
    <w:rsid w:val="00A0322D"/>
    <w:rsid w:val="00A03272"/>
    <w:rsid w:val="00A03A18"/>
    <w:rsid w:val="00A03CA8"/>
    <w:rsid w:val="00A03DE3"/>
    <w:rsid w:val="00A03E31"/>
    <w:rsid w:val="00A040FE"/>
    <w:rsid w:val="00A0434D"/>
    <w:rsid w:val="00A04741"/>
    <w:rsid w:val="00A04A15"/>
    <w:rsid w:val="00A04E54"/>
    <w:rsid w:val="00A0516A"/>
    <w:rsid w:val="00A05235"/>
    <w:rsid w:val="00A0534D"/>
    <w:rsid w:val="00A0543E"/>
    <w:rsid w:val="00A05929"/>
    <w:rsid w:val="00A05AC0"/>
    <w:rsid w:val="00A05AF0"/>
    <w:rsid w:val="00A05BA4"/>
    <w:rsid w:val="00A05D77"/>
    <w:rsid w:val="00A05E70"/>
    <w:rsid w:val="00A05EC9"/>
    <w:rsid w:val="00A05F22"/>
    <w:rsid w:val="00A0613A"/>
    <w:rsid w:val="00A06363"/>
    <w:rsid w:val="00A06393"/>
    <w:rsid w:val="00A066C2"/>
    <w:rsid w:val="00A066E0"/>
    <w:rsid w:val="00A06735"/>
    <w:rsid w:val="00A067F4"/>
    <w:rsid w:val="00A0685D"/>
    <w:rsid w:val="00A06CF4"/>
    <w:rsid w:val="00A06E5A"/>
    <w:rsid w:val="00A06F4C"/>
    <w:rsid w:val="00A073B0"/>
    <w:rsid w:val="00A07537"/>
    <w:rsid w:val="00A07E29"/>
    <w:rsid w:val="00A10524"/>
    <w:rsid w:val="00A10549"/>
    <w:rsid w:val="00A1063B"/>
    <w:rsid w:val="00A107EC"/>
    <w:rsid w:val="00A108F2"/>
    <w:rsid w:val="00A10C31"/>
    <w:rsid w:val="00A10D6C"/>
    <w:rsid w:val="00A110BE"/>
    <w:rsid w:val="00A1150D"/>
    <w:rsid w:val="00A115AC"/>
    <w:rsid w:val="00A11696"/>
    <w:rsid w:val="00A11DBF"/>
    <w:rsid w:val="00A1201E"/>
    <w:rsid w:val="00A120AB"/>
    <w:rsid w:val="00A122C9"/>
    <w:rsid w:val="00A125E0"/>
    <w:rsid w:val="00A12887"/>
    <w:rsid w:val="00A12A80"/>
    <w:rsid w:val="00A12AB5"/>
    <w:rsid w:val="00A12C34"/>
    <w:rsid w:val="00A12C91"/>
    <w:rsid w:val="00A12D96"/>
    <w:rsid w:val="00A12E3C"/>
    <w:rsid w:val="00A1341C"/>
    <w:rsid w:val="00A13857"/>
    <w:rsid w:val="00A14107"/>
    <w:rsid w:val="00A1422E"/>
    <w:rsid w:val="00A144B8"/>
    <w:rsid w:val="00A149FC"/>
    <w:rsid w:val="00A14C23"/>
    <w:rsid w:val="00A14D8E"/>
    <w:rsid w:val="00A14E1C"/>
    <w:rsid w:val="00A14F9E"/>
    <w:rsid w:val="00A151EF"/>
    <w:rsid w:val="00A1548C"/>
    <w:rsid w:val="00A15760"/>
    <w:rsid w:val="00A15B87"/>
    <w:rsid w:val="00A15E54"/>
    <w:rsid w:val="00A15F20"/>
    <w:rsid w:val="00A160EE"/>
    <w:rsid w:val="00A1618C"/>
    <w:rsid w:val="00A1634F"/>
    <w:rsid w:val="00A1650A"/>
    <w:rsid w:val="00A16750"/>
    <w:rsid w:val="00A16A13"/>
    <w:rsid w:val="00A1786D"/>
    <w:rsid w:val="00A178ED"/>
    <w:rsid w:val="00A17A99"/>
    <w:rsid w:val="00A17DE6"/>
    <w:rsid w:val="00A2004C"/>
    <w:rsid w:val="00A20092"/>
    <w:rsid w:val="00A205C5"/>
    <w:rsid w:val="00A20678"/>
    <w:rsid w:val="00A2067F"/>
    <w:rsid w:val="00A20CE6"/>
    <w:rsid w:val="00A211FE"/>
    <w:rsid w:val="00A21450"/>
    <w:rsid w:val="00A2173F"/>
    <w:rsid w:val="00A21787"/>
    <w:rsid w:val="00A2191B"/>
    <w:rsid w:val="00A21B34"/>
    <w:rsid w:val="00A220D2"/>
    <w:rsid w:val="00A220F2"/>
    <w:rsid w:val="00A229BB"/>
    <w:rsid w:val="00A22B21"/>
    <w:rsid w:val="00A22E9F"/>
    <w:rsid w:val="00A23016"/>
    <w:rsid w:val="00A23125"/>
    <w:rsid w:val="00A231B5"/>
    <w:rsid w:val="00A232E4"/>
    <w:rsid w:val="00A2360D"/>
    <w:rsid w:val="00A23FBD"/>
    <w:rsid w:val="00A2409D"/>
    <w:rsid w:val="00A24134"/>
    <w:rsid w:val="00A24502"/>
    <w:rsid w:val="00A246CD"/>
    <w:rsid w:val="00A24796"/>
    <w:rsid w:val="00A247DA"/>
    <w:rsid w:val="00A2496D"/>
    <w:rsid w:val="00A24A98"/>
    <w:rsid w:val="00A24B15"/>
    <w:rsid w:val="00A24CFB"/>
    <w:rsid w:val="00A24FEC"/>
    <w:rsid w:val="00A2523A"/>
    <w:rsid w:val="00A253F4"/>
    <w:rsid w:val="00A2543B"/>
    <w:rsid w:val="00A254E6"/>
    <w:rsid w:val="00A2597C"/>
    <w:rsid w:val="00A25BBF"/>
    <w:rsid w:val="00A25CE9"/>
    <w:rsid w:val="00A25D06"/>
    <w:rsid w:val="00A25E9C"/>
    <w:rsid w:val="00A260E8"/>
    <w:rsid w:val="00A261C8"/>
    <w:rsid w:val="00A2643E"/>
    <w:rsid w:val="00A26492"/>
    <w:rsid w:val="00A2654A"/>
    <w:rsid w:val="00A26558"/>
    <w:rsid w:val="00A26567"/>
    <w:rsid w:val="00A266CA"/>
    <w:rsid w:val="00A26A59"/>
    <w:rsid w:val="00A26CBA"/>
    <w:rsid w:val="00A26E17"/>
    <w:rsid w:val="00A26F79"/>
    <w:rsid w:val="00A27442"/>
    <w:rsid w:val="00A27548"/>
    <w:rsid w:val="00A27773"/>
    <w:rsid w:val="00A27AF9"/>
    <w:rsid w:val="00A30107"/>
    <w:rsid w:val="00A30377"/>
    <w:rsid w:val="00A30553"/>
    <w:rsid w:val="00A306AA"/>
    <w:rsid w:val="00A309EC"/>
    <w:rsid w:val="00A30AF3"/>
    <w:rsid w:val="00A30B1F"/>
    <w:rsid w:val="00A31341"/>
    <w:rsid w:val="00A31A7F"/>
    <w:rsid w:val="00A31B68"/>
    <w:rsid w:val="00A32030"/>
    <w:rsid w:val="00A3227A"/>
    <w:rsid w:val="00A325C5"/>
    <w:rsid w:val="00A3272A"/>
    <w:rsid w:val="00A3279D"/>
    <w:rsid w:val="00A3290E"/>
    <w:rsid w:val="00A32ACA"/>
    <w:rsid w:val="00A32D54"/>
    <w:rsid w:val="00A32E12"/>
    <w:rsid w:val="00A33790"/>
    <w:rsid w:val="00A339C3"/>
    <w:rsid w:val="00A33D2D"/>
    <w:rsid w:val="00A33D53"/>
    <w:rsid w:val="00A33D66"/>
    <w:rsid w:val="00A33DB4"/>
    <w:rsid w:val="00A33FD2"/>
    <w:rsid w:val="00A341EA"/>
    <w:rsid w:val="00A349EF"/>
    <w:rsid w:val="00A34A53"/>
    <w:rsid w:val="00A3505A"/>
    <w:rsid w:val="00A35108"/>
    <w:rsid w:val="00A352B9"/>
    <w:rsid w:val="00A35380"/>
    <w:rsid w:val="00A3564E"/>
    <w:rsid w:val="00A35771"/>
    <w:rsid w:val="00A357BF"/>
    <w:rsid w:val="00A35A9F"/>
    <w:rsid w:val="00A35CCC"/>
    <w:rsid w:val="00A35CFE"/>
    <w:rsid w:val="00A35E44"/>
    <w:rsid w:val="00A35F7E"/>
    <w:rsid w:val="00A361F8"/>
    <w:rsid w:val="00A362AF"/>
    <w:rsid w:val="00A36512"/>
    <w:rsid w:val="00A368DE"/>
    <w:rsid w:val="00A36B8C"/>
    <w:rsid w:val="00A36C6E"/>
    <w:rsid w:val="00A36E77"/>
    <w:rsid w:val="00A372EB"/>
    <w:rsid w:val="00A37321"/>
    <w:rsid w:val="00A37493"/>
    <w:rsid w:val="00A3783C"/>
    <w:rsid w:val="00A3789D"/>
    <w:rsid w:val="00A378C5"/>
    <w:rsid w:val="00A37A28"/>
    <w:rsid w:val="00A37B81"/>
    <w:rsid w:val="00A37D62"/>
    <w:rsid w:val="00A4008C"/>
    <w:rsid w:val="00A40101"/>
    <w:rsid w:val="00A402E5"/>
    <w:rsid w:val="00A405B9"/>
    <w:rsid w:val="00A4074C"/>
    <w:rsid w:val="00A4093A"/>
    <w:rsid w:val="00A40C77"/>
    <w:rsid w:val="00A40CD3"/>
    <w:rsid w:val="00A40D30"/>
    <w:rsid w:val="00A416A4"/>
    <w:rsid w:val="00A41ABB"/>
    <w:rsid w:val="00A41B78"/>
    <w:rsid w:val="00A41D45"/>
    <w:rsid w:val="00A41F01"/>
    <w:rsid w:val="00A41F27"/>
    <w:rsid w:val="00A4216F"/>
    <w:rsid w:val="00A422D4"/>
    <w:rsid w:val="00A4242F"/>
    <w:rsid w:val="00A42985"/>
    <w:rsid w:val="00A4329B"/>
    <w:rsid w:val="00A43479"/>
    <w:rsid w:val="00A4347E"/>
    <w:rsid w:val="00A436BD"/>
    <w:rsid w:val="00A43827"/>
    <w:rsid w:val="00A439AE"/>
    <w:rsid w:val="00A43AF0"/>
    <w:rsid w:val="00A43D6B"/>
    <w:rsid w:val="00A43F2F"/>
    <w:rsid w:val="00A440A8"/>
    <w:rsid w:val="00A44589"/>
    <w:rsid w:val="00A445F7"/>
    <w:rsid w:val="00A44923"/>
    <w:rsid w:val="00A44D32"/>
    <w:rsid w:val="00A44E14"/>
    <w:rsid w:val="00A44E73"/>
    <w:rsid w:val="00A44F93"/>
    <w:rsid w:val="00A450C1"/>
    <w:rsid w:val="00A45243"/>
    <w:rsid w:val="00A453E5"/>
    <w:rsid w:val="00A45867"/>
    <w:rsid w:val="00A45C28"/>
    <w:rsid w:val="00A45CBA"/>
    <w:rsid w:val="00A45F90"/>
    <w:rsid w:val="00A4613C"/>
    <w:rsid w:val="00A4616F"/>
    <w:rsid w:val="00A4620A"/>
    <w:rsid w:val="00A46353"/>
    <w:rsid w:val="00A465E6"/>
    <w:rsid w:val="00A46F00"/>
    <w:rsid w:val="00A46F16"/>
    <w:rsid w:val="00A46F1A"/>
    <w:rsid w:val="00A46FCC"/>
    <w:rsid w:val="00A472A9"/>
    <w:rsid w:val="00A47435"/>
    <w:rsid w:val="00A476FD"/>
    <w:rsid w:val="00A4785A"/>
    <w:rsid w:val="00A47A0C"/>
    <w:rsid w:val="00A47B5F"/>
    <w:rsid w:val="00A47F68"/>
    <w:rsid w:val="00A50402"/>
    <w:rsid w:val="00A50627"/>
    <w:rsid w:val="00A50729"/>
    <w:rsid w:val="00A50F43"/>
    <w:rsid w:val="00A5112A"/>
    <w:rsid w:val="00A5139C"/>
    <w:rsid w:val="00A516B9"/>
    <w:rsid w:val="00A517E5"/>
    <w:rsid w:val="00A51BB3"/>
    <w:rsid w:val="00A51C74"/>
    <w:rsid w:val="00A51FDA"/>
    <w:rsid w:val="00A5249D"/>
    <w:rsid w:val="00A526AF"/>
    <w:rsid w:val="00A528E5"/>
    <w:rsid w:val="00A52F09"/>
    <w:rsid w:val="00A53064"/>
    <w:rsid w:val="00A5308F"/>
    <w:rsid w:val="00A5317E"/>
    <w:rsid w:val="00A533ED"/>
    <w:rsid w:val="00A534FE"/>
    <w:rsid w:val="00A53AA6"/>
    <w:rsid w:val="00A53D2E"/>
    <w:rsid w:val="00A53D79"/>
    <w:rsid w:val="00A53F7D"/>
    <w:rsid w:val="00A5400F"/>
    <w:rsid w:val="00A5409C"/>
    <w:rsid w:val="00A54237"/>
    <w:rsid w:val="00A54262"/>
    <w:rsid w:val="00A54BCC"/>
    <w:rsid w:val="00A54C17"/>
    <w:rsid w:val="00A54E21"/>
    <w:rsid w:val="00A55082"/>
    <w:rsid w:val="00A5524C"/>
    <w:rsid w:val="00A55494"/>
    <w:rsid w:val="00A55559"/>
    <w:rsid w:val="00A5564D"/>
    <w:rsid w:val="00A564CC"/>
    <w:rsid w:val="00A5657D"/>
    <w:rsid w:val="00A565C3"/>
    <w:rsid w:val="00A565D8"/>
    <w:rsid w:val="00A56AF7"/>
    <w:rsid w:val="00A56C4A"/>
    <w:rsid w:val="00A56D02"/>
    <w:rsid w:val="00A56D7E"/>
    <w:rsid w:val="00A57279"/>
    <w:rsid w:val="00A57508"/>
    <w:rsid w:val="00A57528"/>
    <w:rsid w:val="00A57702"/>
    <w:rsid w:val="00A57774"/>
    <w:rsid w:val="00A57794"/>
    <w:rsid w:val="00A577E6"/>
    <w:rsid w:val="00A579A5"/>
    <w:rsid w:val="00A57A4D"/>
    <w:rsid w:val="00A57E35"/>
    <w:rsid w:val="00A57E3F"/>
    <w:rsid w:val="00A57F84"/>
    <w:rsid w:val="00A60121"/>
    <w:rsid w:val="00A60360"/>
    <w:rsid w:val="00A603A8"/>
    <w:rsid w:val="00A60512"/>
    <w:rsid w:val="00A605C8"/>
    <w:rsid w:val="00A60AF6"/>
    <w:rsid w:val="00A60C90"/>
    <w:rsid w:val="00A60D31"/>
    <w:rsid w:val="00A61048"/>
    <w:rsid w:val="00A61073"/>
    <w:rsid w:val="00A61296"/>
    <w:rsid w:val="00A61453"/>
    <w:rsid w:val="00A61508"/>
    <w:rsid w:val="00A615B8"/>
    <w:rsid w:val="00A617F6"/>
    <w:rsid w:val="00A618D0"/>
    <w:rsid w:val="00A61A73"/>
    <w:rsid w:val="00A61C3D"/>
    <w:rsid w:val="00A6200F"/>
    <w:rsid w:val="00A620D5"/>
    <w:rsid w:val="00A62220"/>
    <w:rsid w:val="00A6235A"/>
    <w:rsid w:val="00A627EB"/>
    <w:rsid w:val="00A62E84"/>
    <w:rsid w:val="00A63064"/>
    <w:rsid w:val="00A6313A"/>
    <w:rsid w:val="00A63491"/>
    <w:rsid w:val="00A6357F"/>
    <w:rsid w:val="00A63659"/>
    <w:rsid w:val="00A6393E"/>
    <w:rsid w:val="00A63D1F"/>
    <w:rsid w:val="00A63E18"/>
    <w:rsid w:val="00A63EC3"/>
    <w:rsid w:val="00A64085"/>
    <w:rsid w:val="00A646F9"/>
    <w:rsid w:val="00A64732"/>
    <w:rsid w:val="00A647FB"/>
    <w:rsid w:val="00A648CA"/>
    <w:rsid w:val="00A649A0"/>
    <w:rsid w:val="00A649EE"/>
    <w:rsid w:val="00A64AF6"/>
    <w:rsid w:val="00A65157"/>
    <w:rsid w:val="00A65A23"/>
    <w:rsid w:val="00A65D6B"/>
    <w:rsid w:val="00A661B9"/>
    <w:rsid w:val="00A66266"/>
    <w:rsid w:val="00A66343"/>
    <w:rsid w:val="00A663B5"/>
    <w:rsid w:val="00A669F3"/>
    <w:rsid w:val="00A66B2B"/>
    <w:rsid w:val="00A670C3"/>
    <w:rsid w:val="00A6742E"/>
    <w:rsid w:val="00A677EB"/>
    <w:rsid w:val="00A67DF4"/>
    <w:rsid w:val="00A70041"/>
    <w:rsid w:val="00A703CD"/>
    <w:rsid w:val="00A7050E"/>
    <w:rsid w:val="00A707AA"/>
    <w:rsid w:val="00A70C01"/>
    <w:rsid w:val="00A70E89"/>
    <w:rsid w:val="00A70FE9"/>
    <w:rsid w:val="00A7122A"/>
    <w:rsid w:val="00A713E4"/>
    <w:rsid w:val="00A71BCC"/>
    <w:rsid w:val="00A71E08"/>
    <w:rsid w:val="00A71E80"/>
    <w:rsid w:val="00A7207C"/>
    <w:rsid w:val="00A72160"/>
    <w:rsid w:val="00A723FD"/>
    <w:rsid w:val="00A72787"/>
    <w:rsid w:val="00A728AF"/>
    <w:rsid w:val="00A72973"/>
    <w:rsid w:val="00A729B4"/>
    <w:rsid w:val="00A72A9D"/>
    <w:rsid w:val="00A72B5F"/>
    <w:rsid w:val="00A72BB6"/>
    <w:rsid w:val="00A732D6"/>
    <w:rsid w:val="00A7354B"/>
    <w:rsid w:val="00A73D6B"/>
    <w:rsid w:val="00A73DED"/>
    <w:rsid w:val="00A73DEF"/>
    <w:rsid w:val="00A73F55"/>
    <w:rsid w:val="00A73FF3"/>
    <w:rsid w:val="00A740A2"/>
    <w:rsid w:val="00A740B9"/>
    <w:rsid w:val="00A740DE"/>
    <w:rsid w:val="00A7420E"/>
    <w:rsid w:val="00A74258"/>
    <w:rsid w:val="00A74326"/>
    <w:rsid w:val="00A74826"/>
    <w:rsid w:val="00A74B06"/>
    <w:rsid w:val="00A74C2C"/>
    <w:rsid w:val="00A74D67"/>
    <w:rsid w:val="00A74DA7"/>
    <w:rsid w:val="00A7503D"/>
    <w:rsid w:val="00A75170"/>
    <w:rsid w:val="00A7520C"/>
    <w:rsid w:val="00A75234"/>
    <w:rsid w:val="00A7556A"/>
    <w:rsid w:val="00A75894"/>
    <w:rsid w:val="00A758D5"/>
    <w:rsid w:val="00A75F02"/>
    <w:rsid w:val="00A76046"/>
    <w:rsid w:val="00A767AB"/>
    <w:rsid w:val="00A768A4"/>
    <w:rsid w:val="00A772A2"/>
    <w:rsid w:val="00A778AD"/>
    <w:rsid w:val="00A77A23"/>
    <w:rsid w:val="00A77A29"/>
    <w:rsid w:val="00A77C44"/>
    <w:rsid w:val="00A77F7A"/>
    <w:rsid w:val="00A77FCE"/>
    <w:rsid w:val="00A80022"/>
    <w:rsid w:val="00A80088"/>
    <w:rsid w:val="00A802A6"/>
    <w:rsid w:val="00A803AE"/>
    <w:rsid w:val="00A803BC"/>
    <w:rsid w:val="00A8042B"/>
    <w:rsid w:val="00A8077C"/>
    <w:rsid w:val="00A80A05"/>
    <w:rsid w:val="00A80DBA"/>
    <w:rsid w:val="00A80E96"/>
    <w:rsid w:val="00A810BE"/>
    <w:rsid w:val="00A81551"/>
    <w:rsid w:val="00A81765"/>
    <w:rsid w:val="00A818D0"/>
    <w:rsid w:val="00A81CEE"/>
    <w:rsid w:val="00A81F8B"/>
    <w:rsid w:val="00A823EF"/>
    <w:rsid w:val="00A82463"/>
    <w:rsid w:val="00A82916"/>
    <w:rsid w:val="00A8294A"/>
    <w:rsid w:val="00A829FE"/>
    <w:rsid w:val="00A82CBB"/>
    <w:rsid w:val="00A82E3C"/>
    <w:rsid w:val="00A82E82"/>
    <w:rsid w:val="00A82F0A"/>
    <w:rsid w:val="00A8309F"/>
    <w:rsid w:val="00A837A2"/>
    <w:rsid w:val="00A839EB"/>
    <w:rsid w:val="00A83C36"/>
    <w:rsid w:val="00A83C7A"/>
    <w:rsid w:val="00A83EED"/>
    <w:rsid w:val="00A84078"/>
    <w:rsid w:val="00A840AF"/>
    <w:rsid w:val="00A84227"/>
    <w:rsid w:val="00A844BC"/>
    <w:rsid w:val="00A846A2"/>
    <w:rsid w:val="00A84881"/>
    <w:rsid w:val="00A848CD"/>
    <w:rsid w:val="00A8493E"/>
    <w:rsid w:val="00A84AED"/>
    <w:rsid w:val="00A84C2D"/>
    <w:rsid w:val="00A84F35"/>
    <w:rsid w:val="00A84F78"/>
    <w:rsid w:val="00A8549B"/>
    <w:rsid w:val="00A855D6"/>
    <w:rsid w:val="00A85643"/>
    <w:rsid w:val="00A8578C"/>
    <w:rsid w:val="00A857C3"/>
    <w:rsid w:val="00A85842"/>
    <w:rsid w:val="00A8595B"/>
    <w:rsid w:val="00A85A29"/>
    <w:rsid w:val="00A85B8E"/>
    <w:rsid w:val="00A85D25"/>
    <w:rsid w:val="00A85DDB"/>
    <w:rsid w:val="00A8600F"/>
    <w:rsid w:val="00A86014"/>
    <w:rsid w:val="00A86191"/>
    <w:rsid w:val="00A864BD"/>
    <w:rsid w:val="00A86540"/>
    <w:rsid w:val="00A865C2"/>
    <w:rsid w:val="00A8676A"/>
    <w:rsid w:val="00A86B89"/>
    <w:rsid w:val="00A86D83"/>
    <w:rsid w:val="00A87262"/>
    <w:rsid w:val="00A87499"/>
    <w:rsid w:val="00A87510"/>
    <w:rsid w:val="00A87530"/>
    <w:rsid w:val="00A876FD"/>
    <w:rsid w:val="00A87921"/>
    <w:rsid w:val="00A87D84"/>
    <w:rsid w:val="00A900FE"/>
    <w:rsid w:val="00A90433"/>
    <w:rsid w:val="00A9068D"/>
    <w:rsid w:val="00A90999"/>
    <w:rsid w:val="00A90B57"/>
    <w:rsid w:val="00A91112"/>
    <w:rsid w:val="00A912C6"/>
    <w:rsid w:val="00A9149F"/>
    <w:rsid w:val="00A919E2"/>
    <w:rsid w:val="00A91CC5"/>
    <w:rsid w:val="00A91DF8"/>
    <w:rsid w:val="00A91F86"/>
    <w:rsid w:val="00A92279"/>
    <w:rsid w:val="00A92320"/>
    <w:rsid w:val="00A924B6"/>
    <w:rsid w:val="00A92AB3"/>
    <w:rsid w:val="00A92DED"/>
    <w:rsid w:val="00A92DFE"/>
    <w:rsid w:val="00A93063"/>
    <w:rsid w:val="00A930DC"/>
    <w:rsid w:val="00A93D09"/>
    <w:rsid w:val="00A93DB7"/>
    <w:rsid w:val="00A93F2E"/>
    <w:rsid w:val="00A942FE"/>
    <w:rsid w:val="00A94463"/>
    <w:rsid w:val="00A9490E"/>
    <w:rsid w:val="00A94A82"/>
    <w:rsid w:val="00A94B63"/>
    <w:rsid w:val="00A94CC7"/>
    <w:rsid w:val="00A95106"/>
    <w:rsid w:val="00A951D5"/>
    <w:rsid w:val="00A9532B"/>
    <w:rsid w:val="00A955E9"/>
    <w:rsid w:val="00A9579E"/>
    <w:rsid w:val="00A959E4"/>
    <w:rsid w:val="00A95A93"/>
    <w:rsid w:val="00A95B0A"/>
    <w:rsid w:val="00A95B84"/>
    <w:rsid w:val="00A95CCC"/>
    <w:rsid w:val="00A95D49"/>
    <w:rsid w:val="00A95FAC"/>
    <w:rsid w:val="00A95FC3"/>
    <w:rsid w:val="00A9603E"/>
    <w:rsid w:val="00A96282"/>
    <w:rsid w:val="00A96435"/>
    <w:rsid w:val="00A966F7"/>
    <w:rsid w:val="00A96725"/>
    <w:rsid w:val="00A96747"/>
    <w:rsid w:val="00A96C24"/>
    <w:rsid w:val="00A96DA9"/>
    <w:rsid w:val="00A97138"/>
    <w:rsid w:val="00A97A8F"/>
    <w:rsid w:val="00A97C4C"/>
    <w:rsid w:val="00A97D2E"/>
    <w:rsid w:val="00AA020F"/>
    <w:rsid w:val="00AA0319"/>
    <w:rsid w:val="00AA033D"/>
    <w:rsid w:val="00AA03A0"/>
    <w:rsid w:val="00AA05C2"/>
    <w:rsid w:val="00AA0CA9"/>
    <w:rsid w:val="00AA1580"/>
    <w:rsid w:val="00AA18CE"/>
    <w:rsid w:val="00AA1937"/>
    <w:rsid w:val="00AA1E0E"/>
    <w:rsid w:val="00AA1FD3"/>
    <w:rsid w:val="00AA251B"/>
    <w:rsid w:val="00AA27A8"/>
    <w:rsid w:val="00AA281C"/>
    <w:rsid w:val="00AA29A2"/>
    <w:rsid w:val="00AA29F6"/>
    <w:rsid w:val="00AA2A3F"/>
    <w:rsid w:val="00AA2B12"/>
    <w:rsid w:val="00AA2ECD"/>
    <w:rsid w:val="00AA2EDE"/>
    <w:rsid w:val="00AA32AA"/>
    <w:rsid w:val="00AA33C4"/>
    <w:rsid w:val="00AA3790"/>
    <w:rsid w:val="00AA3C8A"/>
    <w:rsid w:val="00AA3D15"/>
    <w:rsid w:val="00AA3D25"/>
    <w:rsid w:val="00AA418C"/>
    <w:rsid w:val="00AA41C5"/>
    <w:rsid w:val="00AA421F"/>
    <w:rsid w:val="00AA43A3"/>
    <w:rsid w:val="00AA449B"/>
    <w:rsid w:val="00AA4727"/>
    <w:rsid w:val="00AA4A54"/>
    <w:rsid w:val="00AA4B0A"/>
    <w:rsid w:val="00AA4BB3"/>
    <w:rsid w:val="00AA4C4F"/>
    <w:rsid w:val="00AA4CA3"/>
    <w:rsid w:val="00AA4CF7"/>
    <w:rsid w:val="00AA4DF7"/>
    <w:rsid w:val="00AA51E4"/>
    <w:rsid w:val="00AA52AD"/>
    <w:rsid w:val="00AA5360"/>
    <w:rsid w:val="00AA5D8E"/>
    <w:rsid w:val="00AA5E27"/>
    <w:rsid w:val="00AA5F2F"/>
    <w:rsid w:val="00AA602F"/>
    <w:rsid w:val="00AA616B"/>
    <w:rsid w:val="00AA6496"/>
    <w:rsid w:val="00AA6660"/>
    <w:rsid w:val="00AA666D"/>
    <w:rsid w:val="00AA6773"/>
    <w:rsid w:val="00AA6FC1"/>
    <w:rsid w:val="00AA7234"/>
    <w:rsid w:val="00AA723C"/>
    <w:rsid w:val="00AA748D"/>
    <w:rsid w:val="00AA789B"/>
    <w:rsid w:val="00AA78DC"/>
    <w:rsid w:val="00AA7A68"/>
    <w:rsid w:val="00AA7FCD"/>
    <w:rsid w:val="00AB00A9"/>
    <w:rsid w:val="00AB0985"/>
    <w:rsid w:val="00AB0C25"/>
    <w:rsid w:val="00AB0C6B"/>
    <w:rsid w:val="00AB0CFA"/>
    <w:rsid w:val="00AB0DA9"/>
    <w:rsid w:val="00AB1149"/>
    <w:rsid w:val="00AB1369"/>
    <w:rsid w:val="00AB13C4"/>
    <w:rsid w:val="00AB15A0"/>
    <w:rsid w:val="00AB1784"/>
    <w:rsid w:val="00AB19D3"/>
    <w:rsid w:val="00AB1A37"/>
    <w:rsid w:val="00AB1A9D"/>
    <w:rsid w:val="00AB1B65"/>
    <w:rsid w:val="00AB1F77"/>
    <w:rsid w:val="00AB20A9"/>
    <w:rsid w:val="00AB2184"/>
    <w:rsid w:val="00AB246E"/>
    <w:rsid w:val="00AB27DB"/>
    <w:rsid w:val="00AB2E70"/>
    <w:rsid w:val="00AB2EA1"/>
    <w:rsid w:val="00AB2FD2"/>
    <w:rsid w:val="00AB3397"/>
    <w:rsid w:val="00AB3590"/>
    <w:rsid w:val="00AB3850"/>
    <w:rsid w:val="00AB39ED"/>
    <w:rsid w:val="00AB3C90"/>
    <w:rsid w:val="00AB3FE7"/>
    <w:rsid w:val="00AB4213"/>
    <w:rsid w:val="00AB456A"/>
    <w:rsid w:val="00AB459C"/>
    <w:rsid w:val="00AB45AB"/>
    <w:rsid w:val="00AB49FD"/>
    <w:rsid w:val="00AB4BA9"/>
    <w:rsid w:val="00AB4D32"/>
    <w:rsid w:val="00AB51A1"/>
    <w:rsid w:val="00AB5552"/>
    <w:rsid w:val="00AB55B4"/>
    <w:rsid w:val="00AB5B48"/>
    <w:rsid w:val="00AB636C"/>
    <w:rsid w:val="00AB64A0"/>
    <w:rsid w:val="00AB6717"/>
    <w:rsid w:val="00AB6A8A"/>
    <w:rsid w:val="00AB6B4E"/>
    <w:rsid w:val="00AB6C52"/>
    <w:rsid w:val="00AB6DC5"/>
    <w:rsid w:val="00AB6F02"/>
    <w:rsid w:val="00AB6F5D"/>
    <w:rsid w:val="00AB707D"/>
    <w:rsid w:val="00AB7241"/>
    <w:rsid w:val="00AB741D"/>
    <w:rsid w:val="00AB74AC"/>
    <w:rsid w:val="00AB7A2B"/>
    <w:rsid w:val="00AB7DEC"/>
    <w:rsid w:val="00AB7E28"/>
    <w:rsid w:val="00AC0199"/>
    <w:rsid w:val="00AC0328"/>
    <w:rsid w:val="00AC0388"/>
    <w:rsid w:val="00AC0660"/>
    <w:rsid w:val="00AC0666"/>
    <w:rsid w:val="00AC077A"/>
    <w:rsid w:val="00AC0853"/>
    <w:rsid w:val="00AC0D56"/>
    <w:rsid w:val="00AC0DC2"/>
    <w:rsid w:val="00AC1084"/>
    <w:rsid w:val="00AC121F"/>
    <w:rsid w:val="00AC1470"/>
    <w:rsid w:val="00AC1665"/>
    <w:rsid w:val="00AC199D"/>
    <w:rsid w:val="00AC1A3C"/>
    <w:rsid w:val="00AC1B37"/>
    <w:rsid w:val="00AC1B42"/>
    <w:rsid w:val="00AC1BBC"/>
    <w:rsid w:val="00AC1FC9"/>
    <w:rsid w:val="00AC2549"/>
    <w:rsid w:val="00AC2D43"/>
    <w:rsid w:val="00AC2FA1"/>
    <w:rsid w:val="00AC3045"/>
    <w:rsid w:val="00AC3358"/>
    <w:rsid w:val="00AC33FE"/>
    <w:rsid w:val="00AC351D"/>
    <w:rsid w:val="00AC38DA"/>
    <w:rsid w:val="00AC3A6B"/>
    <w:rsid w:val="00AC3B8D"/>
    <w:rsid w:val="00AC3CB6"/>
    <w:rsid w:val="00AC3E33"/>
    <w:rsid w:val="00AC3ECF"/>
    <w:rsid w:val="00AC3F37"/>
    <w:rsid w:val="00AC3FF9"/>
    <w:rsid w:val="00AC41DA"/>
    <w:rsid w:val="00AC43D1"/>
    <w:rsid w:val="00AC45A3"/>
    <w:rsid w:val="00AC4707"/>
    <w:rsid w:val="00AC4758"/>
    <w:rsid w:val="00AC4828"/>
    <w:rsid w:val="00AC4896"/>
    <w:rsid w:val="00AC49C3"/>
    <w:rsid w:val="00AC4B02"/>
    <w:rsid w:val="00AC4E69"/>
    <w:rsid w:val="00AC4EF2"/>
    <w:rsid w:val="00AC5103"/>
    <w:rsid w:val="00AC5130"/>
    <w:rsid w:val="00AC540F"/>
    <w:rsid w:val="00AC5740"/>
    <w:rsid w:val="00AC575D"/>
    <w:rsid w:val="00AC5D62"/>
    <w:rsid w:val="00AC60FF"/>
    <w:rsid w:val="00AC6505"/>
    <w:rsid w:val="00AC676D"/>
    <w:rsid w:val="00AC67AA"/>
    <w:rsid w:val="00AC6805"/>
    <w:rsid w:val="00AC6902"/>
    <w:rsid w:val="00AC69D2"/>
    <w:rsid w:val="00AC6BF9"/>
    <w:rsid w:val="00AC6E64"/>
    <w:rsid w:val="00AC6EAE"/>
    <w:rsid w:val="00AC6F6E"/>
    <w:rsid w:val="00AC72AD"/>
    <w:rsid w:val="00AC72B5"/>
    <w:rsid w:val="00AC759E"/>
    <w:rsid w:val="00AC7737"/>
    <w:rsid w:val="00AC773E"/>
    <w:rsid w:val="00AC77F7"/>
    <w:rsid w:val="00AC7B84"/>
    <w:rsid w:val="00AC7C0A"/>
    <w:rsid w:val="00AC7C9C"/>
    <w:rsid w:val="00AC7D4B"/>
    <w:rsid w:val="00AC7E55"/>
    <w:rsid w:val="00AC7F9A"/>
    <w:rsid w:val="00AD012C"/>
    <w:rsid w:val="00AD03B2"/>
    <w:rsid w:val="00AD0B46"/>
    <w:rsid w:val="00AD0B77"/>
    <w:rsid w:val="00AD12CA"/>
    <w:rsid w:val="00AD16D1"/>
    <w:rsid w:val="00AD1968"/>
    <w:rsid w:val="00AD1C09"/>
    <w:rsid w:val="00AD24C1"/>
    <w:rsid w:val="00AD25CF"/>
    <w:rsid w:val="00AD26C5"/>
    <w:rsid w:val="00AD2798"/>
    <w:rsid w:val="00AD29C2"/>
    <w:rsid w:val="00AD2CEC"/>
    <w:rsid w:val="00AD2DC1"/>
    <w:rsid w:val="00AD2DE8"/>
    <w:rsid w:val="00AD341E"/>
    <w:rsid w:val="00AD34E6"/>
    <w:rsid w:val="00AD3C8D"/>
    <w:rsid w:val="00AD3D37"/>
    <w:rsid w:val="00AD40D3"/>
    <w:rsid w:val="00AD41C9"/>
    <w:rsid w:val="00AD42F0"/>
    <w:rsid w:val="00AD4303"/>
    <w:rsid w:val="00AD43F2"/>
    <w:rsid w:val="00AD4650"/>
    <w:rsid w:val="00AD4706"/>
    <w:rsid w:val="00AD4E03"/>
    <w:rsid w:val="00AD5AAA"/>
    <w:rsid w:val="00AD5C9F"/>
    <w:rsid w:val="00AD5CDA"/>
    <w:rsid w:val="00AD5D92"/>
    <w:rsid w:val="00AD6058"/>
    <w:rsid w:val="00AD61E2"/>
    <w:rsid w:val="00AD64A0"/>
    <w:rsid w:val="00AD652E"/>
    <w:rsid w:val="00AD69BE"/>
    <w:rsid w:val="00AD6BA0"/>
    <w:rsid w:val="00AD6F2C"/>
    <w:rsid w:val="00AD70F0"/>
    <w:rsid w:val="00AD717C"/>
    <w:rsid w:val="00AD735E"/>
    <w:rsid w:val="00AD775A"/>
    <w:rsid w:val="00AD7A38"/>
    <w:rsid w:val="00AD7A5B"/>
    <w:rsid w:val="00AE0704"/>
    <w:rsid w:val="00AE0711"/>
    <w:rsid w:val="00AE0F05"/>
    <w:rsid w:val="00AE12E9"/>
    <w:rsid w:val="00AE25B5"/>
    <w:rsid w:val="00AE2744"/>
    <w:rsid w:val="00AE291C"/>
    <w:rsid w:val="00AE2968"/>
    <w:rsid w:val="00AE2A90"/>
    <w:rsid w:val="00AE2D32"/>
    <w:rsid w:val="00AE2D59"/>
    <w:rsid w:val="00AE3476"/>
    <w:rsid w:val="00AE37AC"/>
    <w:rsid w:val="00AE390B"/>
    <w:rsid w:val="00AE3C35"/>
    <w:rsid w:val="00AE3C62"/>
    <w:rsid w:val="00AE3C83"/>
    <w:rsid w:val="00AE3D05"/>
    <w:rsid w:val="00AE3E9D"/>
    <w:rsid w:val="00AE4027"/>
    <w:rsid w:val="00AE40BB"/>
    <w:rsid w:val="00AE4299"/>
    <w:rsid w:val="00AE44ED"/>
    <w:rsid w:val="00AE4887"/>
    <w:rsid w:val="00AE49B1"/>
    <w:rsid w:val="00AE4C56"/>
    <w:rsid w:val="00AE4DB8"/>
    <w:rsid w:val="00AE506C"/>
    <w:rsid w:val="00AE5383"/>
    <w:rsid w:val="00AE556C"/>
    <w:rsid w:val="00AE566A"/>
    <w:rsid w:val="00AE573B"/>
    <w:rsid w:val="00AE5921"/>
    <w:rsid w:val="00AE599A"/>
    <w:rsid w:val="00AE5BB5"/>
    <w:rsid w:val="00AE5D39"/>
    <w:rsid w:val="00AE5E56"/>
    <w:rsid w:val="00AE61C8"/>
    <w:rsid w:val="00AE65EF"/>
    <w:rsid w:val="00AE662D"/>
    <w:rsid w:val="00AE6761"/>
    <w:rsid w:val="00AE6D2B"/>
    <w:rsid w:val="00AE6D7D"/>
    <w:rsid w:val="00AE6DB5"/>
    <w:rsid w:val="00AE6FAD"/>
    <w:rsid w:val="00AE70AB"/>
    <w:rsid w:val="00AE7354"/>
    <w:rsid w:val="00AE7622"/>
    <w:rsid w:val="00AE765F"/>
    <w:rsid w:val="00AE78BB"/>
    <w:rsid w:val="00AE79D9"/>
    <w:rsid w:val="00AE7D04"/>
    <w:rsid w:val="00AF0078"/>
    <w:rsid w:val="00AF0275"/>
    <w:rsid w:val="00AF06C5"/>
    <w:rsid w:val="00AF0720"/>
    <w:rsid w:val="00AF085D"/>
    <w:rsid w:val="00AF0B41"/>
    <w:rsid w:val="00AF11A0"/>
    <w:rsid w:val="00AF123B"/>
    <w:rsid w:val="00AF1248"/>
    <w:rsid w:val="00AF1353"/>
    <w:rsid w:val="00AF13EA"/>
    <w:rsid w:val="00AF1900"/>
    <w:rsid w:val="00AF19CA"/>
    <w:rsid w:val="00AF1CC7"/>
    <w:rsid w:val="00AF1CFC"/>
    <w:rsid w:val="00AF1D36"/>
    <w:rsid w:val="00AF1E40"/>
    <w:rsid w:val="00AF1EA3"/>
    <w:rsid w:val="00AF1F65"/>
    <w:rsid w:val="00AF2467"/>
    <w:rsid w:val="00AF2882"/>
    <w:rsid w:val="00AF29B7"/>
    <w:rsid w:val="00AF30AA"/>
    <w:rsid w:val="00AF37D2"/>
    <w:rsid w:val="00AF37D6"/>
    <w:rsid w:val="00AF396D"/>
    <w:rsid w:val="00AF3CAC"/>
    <w:rsid w:val="00AF3DB6"/>
    <w:rsid w:val="00AF3DDD"/>
    <w:rsid w:val="00AF40A7"/>
    <w:rsid w:val="00AF43B4"/>
    <w:rsid w:val="00AF4588"/>
    <w:rsid w:val="00AF4A52"/>
    <w:rsid w:val="00AF4CC2"/>
    <w:rsid w:val="00AF4CE3"/>
    <w:rsid w:val="00AF4E3D"/>
    <w:rsid w:val="00AF4E7E"/>
    <w:rsid w:val="00AF4F3A"/>
    <w:rsid w:val="00AF5910"/>
    <w:rsid w:val="00AF597D"/>
    <w:rsid w:val="00AF5A87"/>
    <w:rsid w:val="00AF5EC0"/>
    <w:rsid w:val="00AF605C"/>
    <w:rsid w:val="00AF61AF"/>
    <w:rsid w:val="00AF6281"/>
    <w:rsid w:val="00AF63D5"/>
    <w:rsid w:val="00AF6617"/>
    <w:rsid w:val="00AF681C"/>
    <w:rsid w:val="00AF6889"/>
    <w:rsid w:val="00AF6B23"/>
    <w:rsid w:val="00AF6E69"/>
    <w:rsid w:val="00AF7061"/>
    <w:rsid w:val="00AF70B6"/>
    <w:rsid w:val="00AF76B3"/>
    <w:rsid w:val="00AF7784"/>
    <w:rsid w:val="00AF7888"/>
    <w:rsid w:val="00AF7A86"/>
    <w:rsid w:val="00AF7AAA"/>
    <w:rsid w:val="00B002D8"/>
    <w:rsid w:val="00B003AA"/>
    <w:rsid w:val="00B0058F"/>
    <w:rsid w:val="00B006C1"/>
    <w:rsid w:val="00B0122E"/>
    <w:rsid w:val="00B0147B"/>
    <w:rsid w:val="00B014BD"/>
    <w:rsid w:val="00B015A0"/>
    <w:rsid w:val="00B017D8"/>
    <w:rsid w:val="00B018C2"/>
    <w:rsid w:val="00B01991"/>
    <w:rsid w:val="00B01BF7"/>
    <w:rsid w:val="00B01C72"/>
    <w:rsid w:val="00B01CD7"/>
    <w:rsid w:val="00B01E8E"/>
    <w:rsid w:val="00B025C4"/>
    <w:rsid w:val="00B0277E"/>
    <w:rsid w:val="00B03434"/>
    <w:rsid w:val="00B03814"/>
    <w:rsid w:val="00B03E1D"/>
    <w:rsid w:val="00B03E53"/>
    <w:rsid w:val="00B03FED"/>
    <w:rsid w:val="00B048F4"/>
    <w:rsid w:val="00B049CF"/>
    <w:rsid w:val="00B04EBA"/>
    <w:rsid w:val="00B05156"/>
    <w:rsid w:val="00B053AF"/>
    <w:rsid w:val="00B05405"/>
    <w:rsid w:val="00B0550D"/>
    <w:rsid w:val="00B0551A"/>
    <w:rsid w:val="00B05D3F"/>
    <w:rsid w:val="00B05E6D"/>
    <w:rsid w:val="00B06076"/>
    <w:rsid w:val="00B061EA"/>
    <w:rsid w:val="00B062BD"/>
    <w:rsid w:val="00B062CE"/>
    <w:rsid w:val="00B0643B"/>
    <w:rsid w:val="00B06787"/>
    <w:rsid w:val="00B0685C"/>
    <w:rsid w:val="00B07094"/>
    <w:rsid w:val="00B07249"/>
    <w:rsid w:val="00B072F7"/>
    <w:rsid w:val="00B0745B"/>
    <w:rsid w:val="00B07485"/>
    <w:rsid w:val="00B07490"/>
    <w:rsid w:val="00B07A1C"/>
    <w:rsid w:val="00B07F28"/>
    <w:rsid w:val="00B10C85"/>
    <w:rsid w:val="00B10E47"/>
    <w:rsid w:val="00B10E90"/>
    <w:rsid w:val="00B10FA9"/>
    <w:rsid w:val="00B110E4"/>
    <w:rsid w:val="00B11518"/>
    <w:rsid w:val="00B1191F"/>
    <w:rsid w:val="00B11A27"/>
    <w:rsid w:val="00B11ACE"/>
    <w:rsid w:val="00B11B5A"/>
    <w:rsid w:val="00B11BF8"/>
    <w:rsid w:val="00B11EBD"/>
    <w:rsid w:val="00B11F5B"/>
    <w:rsid w:val="00B12369"/>
    <w:rsid w:val="00B12583"/>
    <w:rsid w:val="00B12688"/>
    <w:rsid w:val="00B12889"/>
    <w:rsid w:val="00B130B5"/>
    <w:rsid w:val="00B13995"/>
    <w:rsid w:val="00B13AF1"/>
    <w:rsid w:val="00B13BB0"/>
    <w:rsid w:val="00B1416C"/>
    <w:rsid w:val="00B14182"/>
    <w:rsid w:val="00B14201"/>
    <w:rsid w:val="00B14415"/>
    <w:rsid w:val="00B14433"/>
    <w:rsid w:val="00B146BF"/>
    <w:rsid w:val="00B150CC"/>
    <w:rsid w:val="00B157E5"/>
    <w:rsid w:val="00B15842"/>
    <w:rsid w:val="00B15857"/>
    <w:rsid w:val="00B15943"/>
    <w:rsid w:val="00B15AB8"/>
    <w:rsid w:val="00B15DB0"/>
    <w:rsid w:val="00B15E51"/>
    <w:rsid w:val="00B16080"/>
    <w:rsid w:val="00B162FC"/>
    <w:rsid w:val="00B163F1"/>
    <w:rsid w:val="00B166D8"/>
    <w:rsid w:val="00B16BD9"/>
    <w:rsid w:val="00B16F88"/>
    <w:rsid w:val="00B171BB"/>
    <w:rsid w:val="00B174DC"/>
    <w:rsid w:val="00B175E1"/>
    <w:rsid w:val="00B179D6"/>
    <w:rsid w:val="00B17AE3"/>
    <w:rsid w:val="00B20004"/>
    <w:rsid w:val="00B20328"/>
    <w:rsid w:val="00B20432"/>
    <w:rsid w:val="00B204E7"/>
    <w:rsid w:val="00B20555"/>
    <w:rsid w:val="00B20603"/>
    <w:rsid w:val="00B207A7"/>
    <w:rsid w:val="00B2098B"/>
    <w:rsid w:val="00B20BCA"/>
    <w:rsid w:val="00B2122F"/>
    <w:rsid w:val="00B21297"/>
    <w:rsid w:val="00B2149B"/>
    <w:rsid w:val="00B21709"/>
    <w:rsid w:val="00B21BCC"/>
    <w:rsid w:val="00B21ECD"/>
    <w:rsid w:val="00B22130"/>
    <w:rsid w:val="00B22165"/>
    <w:rsid w:val="00B225F1"/>
    <w:rsid w:val="00B22742"/>
    <w:rsid w:val="00B2289B"/>
    <w:rsid w:val="00B22BCB"/>
    <w:rsid w:val="00B22EDF"/>
    <w:rsid w:val="00B22F0C"/>
    <w:rsid w:val="00B22FEB"/>
    <w:rsid w:val="00B23191"/>
    <w:rsid w:val="00B232CF"/>
    <w:rsid w:val="00B23471"/>
    <w:rsid w:val="00B234EB"/>
    <w:rsid w:val="00B2379D"/>
    <w:rsid w:val="00B23963"/>
    <w:rsid w:val="00B23AB3"/>
    <w:rsid w:val="00B24147"/>
    <w:rsid w:val="00B2449D"/>
    <w:rsid w:val="00B248AD"/>
    <w:rsid w:val="00B24DDB"/>
    <w:rsid w:val="00B24EB7"/>
    <w:rsid w:val="00B25089"/>
    <w:rsid w:val="00B2544A"/>
    <w:rsid w:val="00B25776"/>
    <w:rsid w:val="00B259FA"/>
    <w:rsid w:val="00B25B55"/>
    <w:rsid w:val="00B26343"/>
    <w:rsid w:val="00B2660B"/>
    <w:rsid w:val="00B266C3"/>
    <w:rsid w:val="00B267BF"/>
    <w:rsid w:val="00B269E2"/>
    <w:rsid w:val="00B26B18"/>
    <w:rsid w:val="00B26BCF"/>
    <w:rsid w:val="00B26C35"/>
    <w:rsid w:val="00B27358"/>
    <w:rsid w:val="00B277E5"/>
    <w:rsid w:val="00B27891"/>
    <w:rsid w:val="00B27A06"/>
    <w:rsid w:val="00B27B49"/>
    <w:rsid w:val="00B300DD"/>
    <w:rsid w:val="00B30332"/>
    <w:rsid w:val="00B3053E"/>
    <w:rsid w:val="00B30584"/>
    <w:rsid w:val="00B30BAD"/>
    <w:rsid w:val="00B30D23"/>
    <w:rsid w:val="00B31058"/>
    <w:rsid w:val="00B31246"/>
    <w:rsid w:val="00B3141A"/>
    <w:rsid w:val="00B31427"/>
    <w:rsid w:val="00B31A03"/>
    <w:rsid w:val="00B31A51"/>
    <w:rsid w:val="00B31C43"/>
    <w:rsid w:val="00B31D3F"/>
    <w:rsid w:val="00B31EE4"/>
    <w:rsid w:val="00B31F4B"/>
    <w:rsid w:val="00B31FB3"/>
    <w:rsid w:val="00B321ED"/>
    <w:rsid w:val="00B325B6"/>
    <w:rsid w:val="00B32668"/>
    <w:rsid w:val="00B326F0"/>
    <w:rsid w:val="00B32908"/>
    <w:rsid w:val="00B32944"/>
    <w:rsid w:val="00B32F79"/>
    <w:rsid w:val="00B33087"/>
    <w:rsid w:val="00B331B1"/>
    <w:rsid w:val="00B332DC"/>
    <w:rsid w:val="00B33359"/>
    <w:rsid w:val="00B33382"/>
    <w:rsid w:val="00B3376D"/>
    <w:rsid w:val="00B33C24"/>
    <w:rsid w:val="00B33FEC"/>
    <w:rsid w:val="00B33FF3"/>
    <w:rsid w:val="00B3428D"/>
    <w:rsid w:val="00B343AB"/>
    <w:rsid w:val="00B34481"/>
    <w:rsid w:val="00B3450F"/>
    <w:rsid w:val="00B347BD"/>
    <w:rsid w:val="00B34A7A"/>
    <w:rsid w:val="00B35137"/>
    <w:rsid w:val="00B352E5"/>
    <w:rsid w:val="00B353C7"/>
    <w:rsid w:val="00B35624"/>
    <w:rsid w:val="00B35684"/>
    <w:rsid w:val="00B35B2C"/>
    <w:rsid w:val="00B35C62"/>
    <w:rsid w:val="00B35E83"/>
    <w:rsid w:val="00B360DF"/>
    <w:rsid w:val="00B3635A"/>
    <w:rsid w:val="00B3651A"/>
    <w:rsid w:val="00B366D2"/>
    <w:rsid w:val="00B3676C"/>
    <w:rsid w:val="00B36896"/>
    <w:rsid w:val="00B368D2"/>
    <w:rsid w:val="00B36D5F"/>
    <w:rsid w:val="00B36E42"/>
    <w:rsid w:val="00B37096"/>
    <w:rsid w:val="00B373A5"/>
    <w:rsid w:val="00B374DF"/>
    <w:rsid w:val="00B3753E"/>
    <w:rsid w:val="00B376CF"/>
    <w:rsid w:val="00B37CAF"/>
    <w:rsid w:val="00B37D06"/>
    <w:rsid w:val="00B40264"/>
    <w:rsid w:val="00B407B3"/>
    <w:rsid w:val="00B40A0C"/>
    <w:rsid w:val="00B40AB0"/>
    <w:rsid w:val="00B40C8D"/>
    <w:rsid w:val="00B40E52"/>
    <w:rsid w:val="00B41171"/>
    <w:rsid w:val="00B416AF"/>
    <w:rsid w:val="00B41798"/>
    <w:rsid w:val="00B41BEA"/>
    <w:rsid w:val="00B41EA4"/>
    <w:rsid w:val="00B420AB"/>
    <w:rsid w:val="00B4213A"/>
    <w:rsid w:val="00B4254F"/>
    <w:rsid w:val="00B42AE0"/>
    <w:rsid w:val="00B42B2B"/>
    <w:rsid w:val="00B434A2"/>
    <w:rsid w:val="00B43520"/>
    <w:rsid w:val="00B4363A"/>
    <w:rsid w:val="00B43D43"/>
    <w:rsid w:val="00B43DFE"/>
    <w:rsid w:val="00B43FE3"/>
    <w:rsid w:val="00B4430D"/>
    <w:rsid w:val="00B44B06"/>
    <w:rsid w:val="00B4521F"/>
    <w:rsid w:val="00B455A1"/>
    <w:rsid w:val="00B45B61"/>
    <w:rsid w:val="00B45C35"/>
    <w:rsid w:val="00B45DFB"/>
    <w:rsid w:val="00B45E46"/>
    <w:rsid w:val="00B45FD4"/>
    <w:rsid w:val="00B46029"/>
    <w:rsid w:val="00B467FD"/>
    <w:rsid w:val="00B468F9"/>
    <w:rsid w:val="00B46F4B"/>
    <w:rsid w:val="00B47099"/>
    <w:rsid w:val="00B47241"/>
    <w:rsid w:val="00B474D8"/>
    <w:rsid w:val="00B475C8"/>
    <w:rsid w:val="00B4766D"/>
    <w:rsid w:val="00B47824"/>
    <w:rsid w:val="00B47967"/>
    <w:rsid w:val="00B479DA"/>
    <w:rsid w:val="00B47B09"/>
    <w:rsid w:val="00B47B7C"/>
    <w:rsid w:val="00B47BD2"/>
    <w:rsid w:val="00B47C60"/>
    <w:rsid w:val="00B47E14"/>
    <w:rsid w:val="00B50274"/>
    <w:rsid w:val="00B502E4"/>
    <w:rsid w:val="00B50523"/>
    <w:rsid w:val="00B50626"/>
    <w:rsid w:val="00B50B91"/>
    <w:rsid w:val="00B50CAB"/>
    <w:rsid w:val="00B50CE4"/>
    <w:rsid w:val="00B50D69"/>
    <w:rsid w:val="00B50E06"/>
    <w:rsid w:val="00B50E8B"/>
    <w:rsid w:val="00B51325"/>
    <w:rsid w:val="00B51387"/>
    <w:rsid w:val="00B514FE"/>
    <w:rsid w:val="00B516B2"/>
    <w:rsid w:val="00B51836"/>
    <w:rsid w:val="00B51915"/>
    <w:rsid w:val="00B51958"/>
    <w:rsid w:val="00B5195A"/>
    <w:rsid w:val="00B51A8F"/>
    <w:rsid w:val="00B51B44"/>
    <w:rsid w:val="00B51D2E"/>
    <w:rsid w:val="00B51E22"/>
    <w:rsid w:val="00B522D4"/>
    <w:rsid w:val="00B527B7"/>
    <w:rsid w:val="00B527CC"/>
    <w:rsid w:val="00B52812"/>
    <w:rsid w:val="00B52995"/>
    <w:rsid w:val="00B52A19"/>
    <w:rsid w:val="00B53012"/>
    <w:rsid w:val="00B53181"/>
    <w:rsid w:val="00B53269"/>
    <w:rsid w:val="00B535BF"/>
    <w:rsid w:val="00B53782"/>
    <w:rsid w:val="00B538D8"/>
    <w:rsid w:val="00B539A6"/>
    <w:rsid w:val="00B53B35"/>
    <w:rsid w:val="00B54118"/>
    <w:rsid w:val="00B546CE"/>
    <w:rsid w:val="00B547AA"/>
    <w:rsid w:val="00B54B44"/>
    <w:rsid w:val="00B54B60"/>
    <w:rsid w:val="00B54C16"/>
    <w:rsid w:val="00B550E7"/>
    <w:rsid w:val="00B55176"/>
    <w:rsid w:val="00B55679"/>
    <w:rsid w:val="00B55B42"/>
    <w:rsid w:val="00B55C69"/>
    <w:rsid w:val="00B55D1D"/>
    <w:rsid w:val="00B55FB5"/>
    <w:rsid w:val="00B56112"/>
    <w:rsid w:val="00B567BB"/>
    <w:rsid w:val="00B569F0"/>
    <w:rsid w:val="00B56BA1"/>
    <w:rsid w:val="00B57258"/>
    <w:rsid w:val="00B57263"/>
    <w:rsid w:val="00B5767E"/>
    <w:rsid w:val="00B578EE"/>
    <w:rsid w:val="00B57A1D"/>
    <w:rsid w:val="00B60704"/>
    <w:rsid w:val="00B60791"/>
    <w:rsid w:val="00B607C7"/>
    <w:rsid w:val="00B6082A"/>
    <w:rsid w:val="00B6095C"/>
    <w:rsid w:val="00B60C03"/>
    <w:rsid w:val="00B610EB"/>
    <w:rsid w:val="00B612CD"/>
    <w:rsid w:val="00B613CC"/>
    <w:rsid w:val="00B6146B"/>
    <w:rsid w:val="00B6149E"/>
    <w:rsid w:val="00B614EB"/>
    <w:rsid w:val="00B617F4"/>
    <w:rsid w:val="00B61EC3"/>
    <w:rsid w:val="00B61F97"/>
    <w:rsid w:val="00B62175"/>
    <w:rsid w:val="00B622A7"/>
    <w:rsid w:val="00B62718"/>
    <w:rsid w:val="00B6295F"/>
    <w:rsid w:val="00B629BB"/>
    <w:rsid w:val="00B62A8C"/>
    <w:rsid w:val="00B62FE7"/>
    <w:rsid w:val="00B63378"/>
    <w:rsid w:val="00B633A4"/>
    <w:rsid w:val="00B637F6"/>
    <w:rsid w:val="00B639CB"/>
    <w:rsid w:val="00B63C31"/>
    <w:rsid w:val="00B63CFC"/>
    <w:rsid w:val="00B63EBB"/>
    <w:rsid w:val="00B64741"/>
    <w:rsid w:val="00B64813"/>
    <w:rsid w:val="00B64A23"/>
    <w:rsid w:val="00B64BC2"/>
    <w:rsid w:val="00B64D6B"/>
    <w:rsid w:val="00B64D82"/>
    <w:rsid w:val="00B65158"/>
    <w:rsid w:val="00B65796"/>
    <w:rsid w:val="00B657E1"/>
    <w:rsid w:val="00B65962"/>
    <w:rsid w:val="00B6608B"/>
    <w:rsid w:val="00B66264"/>
    <w:rsid w:val="00B66412"/>
    <w:rsid w:val="00B6643F"/>
    <w:rsid w:val="00B66768"/>
    <w:rsid w:val="00B66974"/>
    <w:rsid w:val="00B669A3"/>
    <w:rsid w:val="00B66A5F"/>
    <w:rsid w:val="00B66AB3"/>
    <w:rsid w:val="00B66AED"/>
    <w:rsid w:val="00B66D59"/>
    <w:rsid w:val="00B66D68"/>
    <w:rsid w:val="00B66E9B"/>
    <w:rsid w:val="00B6712E"/>
    <w:rsid w:val="00B67176"/>
    <w:rsid w:val="00B67184"/>
    <w:rsid w:val="00B672CC"/>
    <w:rsid w:val="00B67531"/>
    <w:rsid w:val="00B6769A"/>
    <w:rsid w:val="00B67A2A"/>
    <w:rsid w:val="00B67CA7"/>
    <w:rsid w:val="00B70109"/>
    <w:rsid w:val="00B70406"/>
    <w:rsid w:val="00B705E4"/>
    <w:rsid w:val="00B70674"/>
    <w:rsid w:val="00B70DA6"/>
    <w:rsid w:val="00B710F6"/>
    <w:rsid w:val="00B7120B"/>
    <w:rsid w:val="00B7174A"/>
    <w:rsid w:val="00B71849"/>
    <w:rsid w:val="00B720A1"/>
    <w:rsid w:val="00B72108"/>
    <w:rsid w:val="00B7252C"/>
    <w:rsid w:val="00B726AA"/>
    <w:rsid w:val="00B72953"/>
    <w:rsid w:val="00B72A58"/>
    <w:rsid w:val="00B72D2F"/>
    <w:rsid w:val="00B72DBF"/>
    <w:rsid w:val="00B734DF"/>
    <w:rsid w:val="00B73541"/>
    <w:rsid w:val="00B7354B"/>
    <w:rsid w:val="00B737F7"/>
    <w:rsid w:val="00B7390F"/>
    <w:rsid w:val="00B749EA"/>
    <w:rsid w:val="00B749F7"/>
    <w:rsid w:val="00B74B3F"/>
    <w:rsid w:val="00B756A1"/>
    <w:rsid w:val="00B756B9"/>
    <w:rsid w:val="00B75722"/>
    <w:rsid w:val="00B75870"/>
    <w:rsid w:val="00B7612C"/>
    <w:rsid w:val="00B764DE"/>
    <w:rsid w:val="00B76531"/>
    <w:rsid w:val="00B7670B"/>
    <w:rsid w:val="00B76D13"/>
    <w:rsid w:val="00B76E0F"/>
    <w:rsid w:val="00B771CE"/>
    <w:rsid w:val="00B7736D"/>
    <w:rsid w:val="00B7738A"/>
    <w:rsid w:val="00B778F0"/>
    <w:rsid w:val="00B77C0E"/>
    <w:rsid w:val="00B77C95"/>
    <w:rsid w:val="00B80057"/>
    <w:rsid w:val="00B8008A"/>
    <w:rsid w:val="00B80204"/>
    <w:rsid w:val="00B80267"/>
    <w:rsid w:val="00B805F8"/>
    <w:rsid w:val="00B8086B"/>
    <w:rsid w:val="00B80922"/>
    <w:rsid w:val="00B8094C"/>
    <w:rsid w:val="00B80E35"/>
    <w:rsid w:val="00B80F7E"/>
    <w:rsid w:val="00B8163D"/>
    <w:rsid w:val="00B81E0A"/>
    <w:rsid w:val="00B81E89"/>
    <w:rsid w:val="00B82008"/>
    <w:rsid w:val="00B825A5"/>
    <w:rsid w:val="00B82661"/>
    <w:rsid w:val="00B826CC"/>
    <w:rsid w:val="00B82721"/>
    <w:rsid w:val="00B8274D"/>
    <w:rsid w:val="00B827CD"/>
    <w:rsid w:val="00B82C24"/>
    <w:rsid w:val="00B82E7D"/>
    <w:rsid w:val="00B82FC1"/>
    <w:rsid w:val="00B832E1"/>
    <w:rsid w:val="00B83B5D"/>
    <w:rsid w:val="00B83D98"/>
    <w:rsid w:val="00B83FD6"/>
    <w:rsid w:val="00B840AF"/>
    <w:rsid w:val="00B842C7"/>
    <w:rsid w:val="00B84439"/>
    <w:rsid w:val="00B84631"/>
    <w:rsid w:val="00B84E1C"/>
    <w:rsid w:val="00B8519F"/>
    <w:rsid w:val="00B85213"/>
    <w:rsid w:val="00B85668"/>
    <w:rsid w:val="00B85C5C"/>
    <w:rsid w:val="00B86386"/>
    <w:rsid w:val="00B86770"/>
    <w:rsid w:val="00B86C18"/>
    <w:rsid w:val="00B86FB2"/>
    <w:rsid w:val="00B87448"/>
    <w:rsid w:val="00B87469"/>
    <w:rsid w:val="00B877C8"/>
    <w:rsid w:val="00B87A64"/>
    <w:rsid w:val="00B87E39"/>
    <w:rsid w:val="00B902C0"/>
    <w:rsid w:val="00B903DB"/>
    <w:rsid w:val="00B90786"/>
    <w:rsid w:val="00B9082B"/>
    <w:rsid w:val="00B90F2F"/>
    <w:rsid w:val="00B9138E"/>
    <w:rsid w:val="00B91E1E"/>
    <w:rsid w:val="00B91F5E"/>
    <w:rsid w:val="00B92165"/>
    <w:rsid w:val="00B92896"/>
    <w:rsid w:val="00B92BB4"/>
    <w:rsid w:val="00B92C95"/>
    <w:rsid w:val="00B92D3B"/>
    <w:rsid w:val="00B92EDE"/>
    <w:rsid w:val="00B92F1E"/>
    <w:rsid w:val="00B92F72"/>
    <w:rsid w:val="00B92F7D"/>
    <w:rsid w:val="00B93078"/>
    <w:rsid w:val="00B931BC"/>
    <w:rsid w:val="00B931C8"/>
    <w:rsid w:val="00B93353"/>
    <w:rsid w:val="00B93600"/>
    <w:rsid w:val="00B9378D"/>
    <w:rsid w:val="00B937B7"/>
    <w:rsid w:val="00B9397E"/>
    <w:rsid w:val="00B93AF1"/>
    <w:rsid w:val="00B93C88"/>
    <w:rsid w:val="00B93CCC"/>
    <w:rsid w:val="00B93E81"/>
    <w:rsid w:val="00B9400E"/>
    <w:rsid w:val="00B944E1"/>
    <w:rsid w:val="00B94870"/>
    <w:rsid w:val="00B94B41"/>
    <w:rsid w:val="00B94B74"/>
    <w:rsid w:val="00B94E7D"/>
    <w:rsid w:val="00B94F6D"/>
    <w:rsid w:val="00B954E7"/>
    <w:rsid w:val="00B95A3A"/>
    <w:rsid w:val="00B95AF7"/>
    <w:rsid w:val="00B95C4C"/>
    <w:rsid w:val="00B95E19"/>
    <w:rsid w:val="00B9601B"/>
    <w:rsid w:val="00B96125"/>
    <w:rsid w:val="00B962F7"/>
    <w:rsid w:val="00B96574"/>
    <w:rsid w:val="00B967A0"/>
    <w:rsid w:val="00B96ABA"/>
    <w:rsid w:val="00B96BFD"/>
    <w:rsid w:val="00B971C9"/>
    <w:rsid w:val="00B97357"/>
    <w:rsid w:val="00B9748E"/>
    <w:rsid w:val="00B97648"/>
    <w:rsid w:val="00B97715"/>
    <w:rsid w:val="00B97720"/>
    <w:rsid w:val="00B97B25"/>
    <w:rsid w:val="00B97C67"/>
    <w:rsid w:val="00B97F9B"/>
    <w:rsid w:val="00BA00BF"/>
    <w:rsid w:val="00BA0B3F"/>
    <w:rsid w:val="00BA0E59"/>
    <w:rsid w:val="00BA11D5"/>
    <w:rsid w:val="00BA1368"/>
    <w:rsid w:val="00BA142A"/>
    <w:rsid w:val="00BA16A0"/>
    <w:rsid w:val="00BA1715"/>
    <w:rsid w:val="00BA184F"/>
    <w:rsid w:val="00BA1A38"/>
    <w:rsid w:val="00BA1AE8"/>
    <w:rsid w:val="00BA2573"/>
    <w:rsid w:val="00BA25BE"/>
    <w:rsid w:val="00BA2978"/>
    <w:rsid w:val="00BA29E1"/>
    <w:rsid w:val="00BA2A35"/>
    <w:rsid w:val="00BA2C14"/>
    <w:rsid w:val="00BA302D"/>
    <w:rsid w:val="00BA3123"/>
    <w:rsid w:val="00BA32BD"/>
    <w:rsid w:val="00BA364C"/>
    <w:rsid w:val="00BA3727"/>
    <w:rsid w:val="00BA3E5D"/>
    <w:rsid w:val="00BA3F94"/>
    <w:rsid w:val="00BA40F8"/>
    <w:rsid w:val="00BA423E"/>
    <w:rsid w:val="00BA4264"/>
    <w:rsid w:val="00BA450B"/>
    <w:rsid w:val="00BA459E"/>
    <w:rsid w:val="00BA4623"/>
    <w:rsid w:val="00BA4653"/>
    <w:rsid w:val="00BA47C5"/>
    <w:rsid w:val="00BA485F"/>
    <w:rsid w:val="00BA4B59"/>
    <w:rsid w:val="00BA4C16"/>
    <w:rsid w:val="00BA4C27"/>
    <w:rsid w:val="00BA4E92"/>
    <w:rsid w:val="00BA4FC8"/>
    <w:rsid w:val="00BA50D7"/>
    <w:rsid w:val="00BA5235"/>
    <w:rsid w:val="00BA564D"/>
    <w:rsid w:val="00BA5651"/>
    <w:rsid w:val="00BA57D0"/>
    <w:rsid w:val="00BA59AA"/>
    <w:rsid w:val="00BA5AC7"/>
    <w:rsid w:val="00BA5C52"/>
    <w:rsid w:val="00BA5EE3"/>
    <w:rsid w:val="00BA6003"/>
    <w:rsid w:val="00BA6490"/>
    <w:rsid w:val="00BA64FD"/>
    <w:rsid w:val="00BA6807"/>
    <w:rsid w:val="00BA688D"/>
    <w:rsid w:val="00BA6997"/>
    <w:rsid w:val="00BA6E60"/>
    <w:rsid w:val="00BA7088"/>
    <w:rsid w:val="00BA7227"/>
    <w:rsid w:val="00BA728C"/>
    <w:rsid w:val="00BA7303"/>
    <w:rsid w:val="00BA793C"/>
    <w:rsid w:val="00BA7A89"/>
    <w:rsid w:val="00BA7C06"/>
    <w:rsid w:val="00BA7CDD"/>
    <w:rsid w:val="00BA7F46"/>
    <w:rsid w:val="00BB017F"/>
    <w:rsid w:val="00BB034A"/>
    <w:rsid w:val="00BB0502"/>
    <w:rsid w:val="00BB058A"/>
    <w:rsid w:val="00BB078C"/>
    <w:rsid w:val="00BB08F6"/>
    <w:rsid w:val="00BB0BBB"/>
    <w:rsid w:val="00BB0C2E"/>
    <w:rsid w:val="00BB0D27"/>
    <w:rsid w:val="00BB102C"/>
    <w:rsid w:val="00BB113F"/>
    <w:rsid w:val="00BB190B"/>
    <w:rsid w:val="00BB19CB"/>
    <w:rsid w:val="00BB1B26"/>
    <w:rsid w:val="00BB1CB3"/>
    <w:rsid w:val="00BB1FED"/>
    <w:rsid w:val="00BB263C"/>
    <w:rsid w:val="00BB2713"/>
    <w:rsid w:val="00BB2AB2"/>
    <w:rsid w:val="00BB2B55"/>
    <w:rsid w:val="00BB2D5F"/>
    <w:rsid w:val="00BB30D8"/>
    <w:rsid w:val="00BB3440"/>
    <w:rsid w:val="00BB37CA"/>
    <w:rsid w:val="00BB3E2F"/>
    <w:rsid w:val="00BB4198"/>
    <w:rsid w:val="00BB4285"/>
    <w:rsid w:val="00BB43BD"/>
    <w:rsid w:val="00BB4762"/>
    <w:rsid w:val="00BB48CB"/>
    <w:rsid w:val="00BB4C76"/>
    <w:rsid w:val="00BB4DA0"/>
    <w:rsid w:val="00BB5383"/>
    <w:rsid w:val="00BB53EE"/>
    <w:rsid w:val="00BB5562"/>
    <w:rsid w:val="00BB583A"/>
    <w:rsid w:val="00BB5907"/>
    <w:rsid w:val="00BB5AEE"/>
    <w:rsid w:val="00BB62CE"/>
    <w:rsid w:val="00BB6834"/>
    <w:rsid w:val="00BB68DA"/>
    <w:rsid w:val="00BB695C"/>
    <w:rsid w:val="00BB69C2"/>
    <w:rsid w:val="00BB6A5A"/>
    <w:rsid w:val="00BB6B62"/>
    <w:rsid w:val="00BB711D"/>
    <w:rsid w:val="00BB7547"/>
    <w:rsid w:val="00BB7579"/>
    <w:rsid w:val="00BB75B6"/>
    <w:rsid w:val="00BB7796"/>
    <w:rsid w:val="00BB79E8"/>
    <w:rsid w:val="00BB7AA6"/>
    <w:rsid w:val="00BB7DBC"/>
    <w:rsid w:val="00BB7F3A"/>
    <w:rsid w:val="00BC00B0"/>
    <w:rsid w:val="00BC0110"/>
    <w:rsid w:val="00BC0402"/>
    <w:rsid w:val="00BC0549"/>
    <w:rsid w:val="00BC064E"/>
    <w:rsid w:val="00BC08B0"/>
    <w:rsid w:val="00BC0987"/>
    <w:rsid w:val="00BC11A0"/>
    <w:rsid w:val="00BC1306"/>
    <w:rsid w:val="00BC13ED"/>
    <w:rsid w:val="00BC14C6"/>
    <w:rsid w:val="00BC19CA"/>
    <w:rsid w:val="00BC1A5B"/>
    <w:rsid w:val="00BC1BFB"/>
    <w:rsid w:val="00BC1C46"/>
    <w:rsid w:val="00BC1D6F"/>
    <w:rsid w:val="00BC1D9E"/>
    <w:rsid w:val="00BC1E82"/>
    <w:rsid w:val="00BC1F19"/>
    <w:rsid w:val="00BC2246"/>
    <w:rsid w:val="00BC227F"/>
    <w:rsid w:val="00BC236C"/>
    <w:rsid w:val="00BC2843"/>
    <w:rsid w:val="00BC2C0E"/>
    <w:rsid w:val="00BC3540"/>
    <w:rsid w:val="00BC398B"/>
    <w:rsid w:val="00BC39BB"/>
    <w:rsid w:val="00BC3B53"/>
    <w:rsid w:val="00BC3D7B"/>
    <w:rsid w:val="00BC3E5B"/>
    <w:rsid w:val="00BC3EF2"/>
    <w:rsid w:val="00BC4377"/>
    <w:rsid w:val="00BC4410"/>
    <w:rsid w:val="00BC463C"/>
    <w:rsid w:val="00BC47A2"/>
    <w:rsid w:val="00BC4904"/>
    <w:rsid w:val="00BC4B6D"/>
    <w:rsid w:val="00BC4CF7"/>
    <w:rsid w:val="00BC52DD"/>
    <w:rsid w:val="00BC54C9"/>
    <w:rsid w:val="00BC5542"/>
    <w:rsid w:val="00BC555E"/>
    <w:rsid w:val="00BC5719"/>
    <w:rsid w:val="00BC57F6"/>
    <w:rsid w:val="00BC597B"/>
    <w:rsid w:val="00BC5A6B"/>
    <w:rsid w:val="00BC5BC8"/>
    <w:rsid w:val="00BC5D02"/>
    <w:rsid w:val="00BC5D9F"/>
    <w:rsid w:val="00BC5EF2"/>
    <w:rsid w:val="00BC60E8"/>
    <w:rsid w:val="00BC6434"/>
    <w:rsid w:val="00BC64BB"/>
    <w:rsid w:val="00BC6E76"/>
    <w:rsid w:val="00BC6FA5"/>
    <w:rsid w:val="00BC74B3"/>
    <w:rsid w:val="00BC75B0"/>
    <w:rsid w:val="00BC7631"/>
    <w:rsid w:val="00BC7711"/>
    <w:rsid w:val="00BC771E"/>
    <w:rsid w:val="00BC79A8"/>
    <w:rsid w:val="00BC7C1F"/>
    <w:rsid w:val="00BC7D68"/>
    <w:rsid w:val="00BC7E41"/>
    <w:rsid w:val="00BD02E2"/>
    <w:rsid w:val="00BD04EC"/>
    <w:rsid w:val="00BD0997"/>
    <w:rsid w:val="00BD0DF9"/>
    <w:rsid w:val="00BD0E09"/>
    <w:rsid w:val="00BD1136"/>
    <w:rsid w:val="00BD144B"/>
    <w:rsid w:val="00BD1B0E"/>
    <w:rsid w:val="00BD1DC3"/>
    <w:rsid w:val="00BD201C"/>
    <w:rsid w:val="00BD22DB"/>
    <w:rsid w:val="00BD23CF"/>
    <w:rsid w:val="00BD2544"/>
    <w:rsid w:val="00BD25CF"/>
    <w:rsid w:val="00BD27F6"/>
    <w:rsid w:val="00BD34FB"/>
    <w:rsid w:val="00BD3A2A"/>
    <w:rsid w:val="00BD3AA9"/>
    <w:rsid w:val="00BD3AD2"/>
    <w:rsid w:val="00BD3CBF"/>
    <w:rsid w:val="00BD443C"/>
    <w:rsid w:val="00BD4454"/>
    <w:rsid w:val="00BD49B2"/>
    <w:rsid w:val="00BD4BEF"/>
    <w:rsid w:val="00BD4CF9"/>
    <w:rsid w:val="00BD4E11"/>
    <w:rsid w:val="00BD4E2B"/>
    <w:rsid w:val="00BD4F39"/>
    <w:rsid w:val="00BD5015"/>
    <w:rsid w:val="00BD5088"/>
    <w:rsid w:val="00BD5768"/>
    <w:rsid w:val="00BD57C6"/>
    <w:rsid w:val="00BD5893"/>
    <w:rsid w:val="00BD5D46"/>
    <w:rsid w:val="00BD5E9E"/>
    <w:rsid w:val="00BD6016"/>
    <w:rsid w:val="00BD60C9"/>
    <w:rsid w:val="00BD65A4"/>
    <w:rsid w:val="00BD6780"/>
    <w:rsid w:val="00BD6829"/>
    <w:rsid w:val="00BD6A17"/>
    <w:rsid w:val="00BD7348"/>
    <w:rsid w:val="00BD73EE"/>
    <w:rsid w:val="00BD759B"/>
    <w:rsid w:val="00BD7B17"/>
    <w:rsid w:val="00BD7B93"/>
    <w:rsid w:val="00BD7CD4"/>
    <w:rsid w:val="00BD7D57"/>
    <w:rsid w:val="00BE02C5"/>
    <w:rsid w:val="00BE0415"/>
    <w:rsid w:val="00BE0536"/>
    <w:rsid w:val="00BE0965"/>
    <w:rsid w:val="00BE0A2B"/>
    <w:rsid w:val="00BE0DE1"/>
    <w:rsid w:val="00BE0E86"/>
    <w:rsid w:val="00BE11A5"/>
    <w:rsid w:val="00BE120E"/>
    <w:rsid w:val="00BE13DB"/>
    <w:rsid w:val="00BE1509"/>
    <w:rsid w:val="00BE1755"/>
    <w:rsid w:val="00BE195D"/>
    <w:rsid w:val="00BE1A81"/>
    <w:rsid w:val="00BE1C0B"/>
    <w:rsid w:val="00BE1F3A"/>
    <w:rsid w:val="00BE1FCA"/>
    <w:rsid w:val="00BE2514"/>
    <w:rsid w:val="00BE2548"/>
    <w:rsid w:val="00BE2786"/>
    <w:rsid w:val="00BE2924"/>
    <w:rsid w:val="00BE2CCE"/>
    <w:rsid w:val="00BE2D09"/>
    <w:rsid w:val="00BE3167"/>
    <w:rsid w:val="00BE34FF"/>
    <w:rsid w:val="00BE37E8"/>
    <w:rsid w:val="00BE3960"/>
    <w:rsid w:val="00BE3BDE"/>
    <w:rsid w:val="00BE3C3B"/>
    <w:rsid w:val="00BE3FB9"/>
    <w:rsid w:val="00BE4307"/>
    <w:rsid w:val="00BE43F1"/>
    <w:rsid w:val="00BE44A8"/>
    <w:rsid w:val="00BE48D2"/>
    <w:rsid w:val="00BE5092"/>
    <w:rsid w:val="00BE5123"/>
    <w:rsid w:val="00BE5275"/>
    <w:rsid w:val="00BE54D2"/>
    <w:rsid w:val="00BE5609"/>
    <w:rsid w:val="00BE5714"/>
    <w:rsid w:val="00BE5AA7"/>
    <w:rsid w:val="00BE5F00"/>
    <w:rsid w:val="00BE5FB9"/>
    <w:rsid w:val="00BE6176"/>
    <w:rsid w:val="00BE6589"/>
    <w:rsid w:val="00BE6AFF"/>
    <w:rsid w:val="00BE6C07"/>
    <w:rsid w:val="00BE6C09"/>
    <w:rsid w:val="00BE6C21"/>
    <w:rsid w:val="00BE6CF6"/>
    <w:rsid w:val="00BE7030"/>
    <w:rsid w:val="00BE7090"/>
    <w:rsid w:val="00BE7155"/>
    <w:rsid w:val="00BE733B"/>
    <w:rsid w:val="00BE73C0"/>
    <w:rsid w:val="00BE73D1"/>
    <w:rsid w:val="00BE73DF"/>
    <w:rsid w:val="00BE77E7"/>
    <w:rsid w:val="00BE77EA"/>
    <w:rsid w:val="00BE7DA0"/>
    <w:rsid w:val="00BE7F42"/>
    <w:rsid w:val="00BF0661"/>
    <w:rsid w:val="00BF0820"/>
    <w:rsid w:val="00BF0BFD"/>
    <w:rsid w:val="00BF106E"/>
    <w:rsid w:val="00BF10DA"/>
    <w:rsid w:val="00BF141C"/>
    <w:rsid w:val="00BF142D"/>
    <w:rsid w:val="00BF15AC"/>
    <w:rsid w:val="00BF19D2"/>
    <w:rsid w:val="00BF1B36"/>
    <w:rsid w:val="00BF1BCE"/>
    <w:rsid w:val="00BF1FE6"/>
    <w:rsid w:val="00BF233A"/>
    <w:rsid w:val="00BF2752"/>
    <w:rsid w:val="00BF2977"/>
    <w:rsid w:val="00BF2B1E"/>
    <w:rsid w:val="00BF2ED5"/>
    <w:rsid w:val="00BF2FDA"/>
    <w:rsid w:val="00BF31EC"/>
    <w:rsid w:val="00BF34B7"/>
    <w:rsid w:val="00BF36DD"/>
    <w:rsid w:val="00BF37A0"/>
    <w:rsid w:val="00BF3C0B"/>
    <w:rsid w:val="00BF4013"/>
    <w:rsid w:val="00BF41EB"/>
    <w:rsid w:val="00BF425C"/>
    <w:rsid w:val="00BF4579"/>
    <w:rsid w:val="00BF46AE"/>
    <w:rsid w:val="00BF46CC"/>
    <w:rsid w:val="00BF473D"/>
    <w:rsid w:val="00BF474E"/>
    <w:rsid w:val="00BF4794"/>
    <w:rsid w:val="00BF4821"/>
    <w:rsid w:val="00BF4890"/>
    <w:rsid w:val="00BF492E"/>
    <w:rsid w:val="00BF4B85"/>
    <w:rsid w:val="00BF501E"/>
    <w:rsid w:val="00BF50DD"/>
    <w:rsid w:val="00BF54AC"/>
    <w:rsid w:val="00BF56CC"/>
    <w:rsid w:val="00BF5828"/>
    <w:rsid w:val="00BF5962"/>
    <w:rsid w:val="00BF5A77"/>
    <w:rsid w:val="00BF5E94"/>
    <w:rsid w:val="00BF5FE1"/>
    <w:rsid w:val="00BF604F"/>
    <w:rsid w:val="00BF6178"/>
    <w:rsid w:val="00BF6725"/>
    <w:rsid w:val="00BF682F"/>
    <w:rsid w:val="00BF6945"/>
    <w:rsid w:val="00BF6B17"/>
    <w:rsid w:val="00BF6E52"/>
    <w:rsid w:val="00BF7263"/>
    <w:rsid w:val="00BF739E"/>
    <w:rsid w:val="00BF741A"/>
    <w:rsid w:val="00BF79E1"/>
    <w:rsid w:val="00BF7AD5"/>
    <w:rsid w:val="00BF7B14"/>
    <w:rsid w:val="00BF7D97"/>
    <w:rsid w:val="00C000FC"/>
    <w:rsid w:val="00C0023C"/>
    <w:rsid w:val="00C0028E"/>
    <w:rsid w:val="00C00346"/>
    <w:rsid w:val="00C003DA"/>
    <w:rsid w:val="00C00448"/>
    <w:rsid w:val="00C0046E"/>
    <w:rsid w:val="00C0054E"/>
    <w:rsid w:val="00C0076B"/>
    <w:rsid w:val="00C00775"/>
    <w:rsid w:val="00C009FA"/>
    <w:rsid w:val="00C00BC4"/>
    <w:rsid w:val="00C00C00"/>
    <w:rsid w:val="00C00D31"/>
    <w:rsid w:val="00C00E7B"/>
    <w:rsid w:val="00C0140B"/>
    <w:rsid w:val="00C0173C"/>
    <w:rsid w:val="00C01BDF"/>
    <w:rsid w:val="00C01EE1"/>
    <w:rsid w:val="00C023A7"/>
    <w:rsid w:val="00C02634"/>
    <w:rsid w:val="00C028F5"/>
    <w:rsid w:val="00C02CBD"/>
    <w:rsid w:val="00C02E8D"/>
    <w:rsid w:val="00C034B0"/>
    <w:rsid w:val="00C03567"/>
    <w:rsid w:val="00C03640"/>
    <w:rsid w:val="00C03957"/>
    <w:rsid w:val="00C03BBD"/>
    <w:rsid w:val="00C040A5"/>
    <w:rsid w:val="00C04340"/>
    <w:rsid w:val="00C049B8"/>
    <w:rsid w:val="00C04AD9"/>
    <w:rsid w:val="00C04BDD"/>
    <w:rsid w:val="00C04FC4"/>
    <w:rsid w:val="00C05049"/>
    <w:rsid w:val="00C05695"/>
    <w:rsid w:val="00C056F1"/>
    <w:rsid w:val="00C05828"/>
    <w:rsid w:val="00C05896"/>
    <w:rsid w:val="00C0598B"/>
    <w:rsid w:val="00C05A79"/>
    <w:rsid w:val="00C05C8F"/>
    <w:rsid w:val="00C05D24"/>
    <w:rsid w:val="00C060A8"/>
    <w:rsid w:val="00C060EE"/>
    <w:rsid w:val="00C0637A"/>
    <w:rsid w:val="00C0638F"/>
    <w:rsid w:val="00C063AD"/>
    <w:rsid w:val="00C063D4"/>
    <w:rsid w:val="00C0682A"/>
    <w:rsid w:val="00C06A9C"/>
    <w:rsid w:val="00C06C0D"/>
    <w:rsid w:val="00C06CE5"/>
    <w:rsid w:val="00C0732C"/>
    <w:rsid w:val="00C07364"/>
    <w:rsid w:val="00C073D2"/>
    <w:rsid w:val="00C0748C"/>
    <w:rsid w:val="00C078D9"/>
    <w:rsid w:val="00C07B35"/>
    <w:rsid w:val="00C07CE7"/>
    <w:rsid w:val="00C07F20"/>
    <w:rsid w:val="00C10048"/>
    <w:rsid w:val="00C101E5"/>
    <w:rsid w:val="00C10476"/>
    <w:rsid w:val="00C108D4"/>
    <w:rsid w:val="00C10D1F"/>
    <w:rsid w:val="00C11463"/>
    <w:rsid w:val="00C11537"/>
    <w:rsid w:val="00C117B1"/>
    <w:rsid w:val="00C117B2"/>
    <w:rsid w:val="00C11A01"/>
    <w:rsid w:val="00C11AD0"/>
    <w:rsid w:val="00C11CEC"/>
    <w:rsid w:val="00C12208"/>
    <w:rsid w:val="00C122C3"/>
    <w:rsid w:val="00C1244E"/>
    <w:rsid w:val="00C125BA"/>
    <w:rsid w:val="00C126EA"/>
    <w:rsid w:val="00C127CC"/>
    <w:rsid w:val="00C128B9"/>
    <w:rsid w:val="00C12AE3"/>
    <w:rsid w:val="00C12BAD"/>
    <w:rsid w:val="00C12C86"/>
    <w:rsid w:val="00C12CBE"/>
    <w:rsid w:val="00C12E1A"/>
    <w:rsid w:val="00C13060"/>
    <w:rsid w:val="00C13451"/>
    <w:rsid w:val="00C13538"/>
    <w:rsid w:val="00C13CA4"/>
    <w:rsid w:val="00C13D5A"/>
    <w:rsid w:val="00C1405D"/>
    <w:rsid w:val="00C1406A"/>
    <w:rsid w:val="00C1480F"/>
    <w:rsid w:val="00C148DF"/>
    <w:rsid w:val="00C1493F"/>
    <w:rsid w:val="00C14966"/>
    <w:rsid w:val="00C14B79"/>
    <w:rsid w:val="00C14E2C"/>
    <w:rsid w:val="00C14F1E"/>
    <w:rsid w:val="00C15246"/>
    <w:rsid w:val="00C15258"/>
    <w:rsid w:val="00C153B2"/>
    <w:rsid w:val="00C154BD"/>
    <w:rsid w:val="00C1554A"/>
    <w:rsid w:val="00C157CA"/>
    <w:rsid w:val="00C15BA4"/>
    <w:rsid w:val="00C15CA5"/>
    <w:rsid w:val="00C15ED7"/>
    <w:rsid w:val="00C15FBB"/>
    <w:rsid w:val="00C167AE"/>
    <w:rsid w:val="00C16AB7"/>
    <w:rsid w:val="00C17297"/>
    <w:rsid w:val="00C1752B"/>
    <w:rsid w:val="00C176BB"/>
    <w:rsid w:val="00C1773F"/>
    <w:rsid w:val="00C17C51"/>
    <w:rsid w:val="00C17D35"/>
    <w:rsid w:val="00C17DBD"/>
    <w:rsid w:val="00C20208"/>
    <w:rsid w:val="00C20733"/>
    <w:rsid w:val="00C2081B"/>
    <w:rsid w:val="00C2117E"/>
    <w:rsid w:val="00C21230"/>
    <w:rsid w:val="00C214D1"/>
    <w:rsid w:val="00C2155E"/>
    <w:rsid w:val="00C21707"/>
    <w:rsid w:val="00C21731"/>
    <w:rsid w:val="00C217A9"/>
    <w:rsid w:val="00C2199A"/>
    <w:rsid w:val="00C21B36"/>
    <w:rsid w:val="00C21EB8"/>
    <w:rsid w:val="00C21F30"/>
    <w:rsid w:val="00C221BB"/>
    <w:rsid w:val="00C22224"/>
    <w:rsid w:val="00C226AA"/>
    <w:rsid w:val="00C22703"/>
    <w:rsid w:val="00C227CD"/>
    <w:rsid w:val="00C22954"/>
    <w:rsid w:val="00C230A9"/>
    <w:rsid w:val="00C2333E"/>
    <w:rsid w:val="00C23BE4"/>
    <w:rsid w:val="00C23C9E"/>
    <w:rsid w:val="00C23D59"/>
    <w:rsid w:val="00C243E5"/>
    <w:rsid w:val="00C24547"/>
    <w:rsid w:val="00C24599"/>
    <w:rsid w:val="00C24799"/>
    <w:rsid w:val="00C24CA7"/>
    <w:rsid w:val="00C24DAE"/>
    <w:rsid w:val="00C24E1F"/>
    <w:rsid w:val="00C2514B"/>
    <w:rsid w:val="00C25316"/>
    <w:rsid w:val="00C25378"/>
    <w:rsid w:val="00C253D4"/>
    <w:rsid w:val="00C25857"/>
    <w:rsid w:val="00C25AA1"/>
    <w:rsid w:val="00C25D5D"/>
    <w:rsid w:val="00C26064"/>
    <w:rsid w:val="00C261A7"/>
    <w:rsid w:val="00C26248"/>
    <w:rsid w:val="00C2645A"/>
    <w:rsid w:val="00C26628"/>
    <w:rsid w:val="00C2665B"/>
    <w:rsid w:val="00C2681E"/>
    <w:rsid w:val="00C269C5"/>
    <w:rsid w:val="00C26BC2"/>
    <w:rsid w:val="00C26C84"/>
    <w:rsid w:val="00C26DAA"/>
    <w:rsid w:val="00C26FEC"/>
    <w:rsid w:val="00C27CA9"/>
    <w:rsid w:val="00C302D5"/>
    <w:rsid w:val="00C30468"/>
    <w:rsid w:val="00C305F1"/>
    <w:rsid w:val="00C3060C"/>
    <w:rsid w:val="00C307DB"/>
    <w:rsid w:val="00C3080E"/>
    <w:rsid w:val="00C30CE7"/>
    <w:rsid w:val="00C3135F"/>
    <w:rsid w:val="00C314A9"/>
    <w:rsid w:val="00C3158F"/>
    <w:rsid w:val="00C31811"/>
    <w:rsid w:val="00C31B7F"/>
    <w:rsid w:val="00C31C23"/>
    <w:rsid w:val="00C322EA"/>
    <w:rsid w:val="00C322ED"/>
    <w:rsid w:val="00C32622"/>
    <w:rsid w:val="00C32A30"/>
    <w:rsid w:val="00C32E55"/>
    <w:rsid w:val="00C3317D"/>
    <w:rsid w:val="00C333A0"/>
    <w:rsid w:val="00C33435"/>
    <w:rsid w:val="00C33453"/>
    <w:rsid w:val="00C33769"/>
    <w:rsid w:val="00C3378E"/>
    <w:rsid w:val="00C339A3"/>
    <w:rsid w:val="00C33BA0"/>
    <w:rsid w:val="00C33C7B"/>
    <w:rsid w:val="00C33EF0"/>
    <w:rsid w:val="00C34117"/>
    <w:rsid w:val="00C34387"/>
    <w:rsid w:val="00C343B9"/>
    <w:rsid w:val="00C34629"/>
    <w:rsid w:val="00C3463F"/>
    <w:rsid w:val="00C34C3A"/>
    <w:rsid w:val="00C34D65"/>
    <w:rsid w:val="00C350FF"/>
    <w:rsid w:val="00C3559E"/>
    <w:rsid w:val="00C358BE"/>
    <w:rsid w:val="00C3599E"/>
    <w:rsid w:val="00C36275"/>
    <w:rsid w:val="00C36312"/>
    <w:rsid w:val="00C365C0"/>
    <w:rsid w:val="00C36BAA"/>
    <w:rsid w:val="00C36C08"/>
    <w:rsid w:val="00C37141"/>
    <w:rsid w:val="00C3731A"/>
    <w:rsid w:val="00C3743C"/>
    <w:rsid w:val="00C37602"/>
    <w:rsid w:val="00C37720"/>
    <w:rsid w:val="00C3772B"/>
    <w:rsid w:val="00C37BDD"/>
    <w:rsid w:val="00C37C85"/>
    <w:rsid w:val="00C37DC2"/>
    <w:rsid w:val="00C37EC7"/>
    <w:rsid w:val="00C401E7"/>
    <w:rsid w:val="00C405A8"/>
    <w:rsid w:val="00C40860"/>
    <w:rsid w:val="00C4089E"/>
    <w:rsid w:val="00C408A8"/>
    <w:rsid w:val="00C40A65"/>
    <w:rsid w:val="00C40AC8"/>
    <w:rsid w:val="00C40B24"/>
    <w:rsid w:val="00C40D17"/>
    <w:rsid w:val="00C4121A"/>
    <w:rsid w:val="00C4160E"/>
    <w:rsid w:val="00C41A0D"/>
    <w:rsid w:val="00C41BAA"/>
    <w:rsid w:val="00C41BE9"/>
    <w:rsid w:val="00C41C97"/>
    <w:rsid w:val="00C4248B"/>
    <w:rsid w:val="00C4254E"/>
    <w:rsid w:val="00C4281D"/>
    <w:rsid w:val="00C42BB7"/>
    <w:rsid w:val="00C42D31"/>
    <w:rsid w:val="00C42DDA"/>
    <w:rsid w:val="00C434AF"/>
    <w:rsid w:val="00C43529"/>
    <w:rsid w:val="00C435C7"/>
    <w:rsid w:val="00C43782"/>
    <w:rsid w:val="00C43A41"/>
    <w:rsid w:val="00C43C0A"/>
    <w:rsid w:val="00C43DA5"/>
    <w:rsid w:val="00C43F07"/>
    <w:rsid w:val="00C445E4"/>
    <w:rsid w:val="00C446A2"/>
    <w:rsid w:val="00C446D2"/>
    <w:rsid w:val="00C449D8"/>
    <w:rsid w:val="00C44B72"/>
    <w:rsid w:val="00C44BE7"/>
    <w:rsid w:val="00C44C39"/>
    <w:rsid w:val="00C44E0E"/>
    <w:rsid w:val="00C451D3"/>
    <w:rsid w:val="00C45529"/>
    <w:rsid w:val="00C455F8"/>
    <w:rsid w:val="00C45636"/>
    <w:rsid w:val="00C45A9A"/>
    <w:rsid w:val="00C45BDA"/>
    <w:rsid w:val="00C45DB8"/>
    <w:rsid w:val="00C45EB5"/>
    <w:rsid w:val="00C45FC6"/>
    <w:rsid w:val="00C46173"/>
    <w:rsid w:val="00C462CC"/>
    <w:rsid w:val="00C4636E"/>
    <w:rsid w:val="00C4671B"/>
    <w:rsid w:val="00C46A2F"/>
    <w:rsid w:val="00C46A6C"/>
    <w:rsid w:val="00C46AF2"/>
    <w:rsid w:val="00C46EA9"/>
    <w:rsid w:val="00C470AC"/>
    <w:rsid w:val="00C470F4"/>
    <w:rsid w:val="00C4734A"/>
    <w:rsid w:val="00C47427"/>
    <w:rsid w:val="00C4757B"/>
    <w:rsid w:val="00C47648"/>
    <w:rsid w:val="00C47770"/>
    <w:rsid w:val="00C4782E"/>
    <w:rsid w:val="00C4792D"/>
    <w:rsid w:val="00C47940"/>
    <w:rsid w:val="00C47A18"/>
    <w:rsid w:val="00C47C9C"/>
    <w:rsid w:val="00C47F01"/>
    <w:rsid w:val="00C47F6D"/>
    <w:rsid w:val="00C50040"/>
    <w:rsid w:val="00C5018B"/>
    <w:rsid w:val="00C50630"/>
    <w:rsid w:val="00C5073B"/>
    <w:rsid w:val="00C50763"/>
    <w:rsid w:val="00C5094B"/>
    <w:rsid w:val="00C51178"/>
    <w:rsid w:val="00C5123C"/>
    <w:rsid w:val="00C516C5"/>
    <w:rsid w:val="00C517A2"/>
    <w:rsid w:val="00C51938"/>
    <w:rsid w:val="00C519D2"/>
    <w:rsid w:val="00C51AB0"/>
    <w:rsid w:val="00C51E28"/>
    <w:rsid w:val="00C522FD"/>
    <w:rsid w:val="00C5257F"/>
    <w:rsid w:val="00C526F5"/>
    <w:rsid w:val="00C5277B"/>
    <w:rsid w:val="00C527E7"/>
    <w:rsid w:val="00C5281F"/>
    <w:rsid w:val="00C52A91"/>
    <w:rsid w:val="00C52D14"/>
    <w:rsid w:val="00C5300F"/>
    <w:rsid w:val="00C531CF"/>
    <w:rsid w:val="00C532B5"/>
    <w:rsid w:val="00C53DF8"/>
    <w:rsid w:val="00C53E1B"/>
    <w:rsid w:val="00C540A5"/>
    <w:rsid w:val="00C54935"/>
    <w:rsid w:val="00C54A4A"/>
    <w:rsid w:val="00C54B01"/>
    <w:rsid w:val="00C55227"/>
    <w:rsid w:val="00C5533D"/>
    <w:rsid w:val="00C5561B"/>
    <w:rsid w:val="00C55726"/>
    <w:rsid w:val="00C558AE"/>
    <w:rsid w:val="00C55B46"/>
    <w:rsid w:val="00C55F54"/>
    <w:rsid w:val="00C565F7"/>
    <w:rsid w:val="00C56659"/>
    <w:rsid w:val="00C56753"/>
    <w:rsid w:val="00C56A4B"/>
    <w:rsid w:val="00C56ABD"/>
    <w:rsid w:val="00C56ACD"/>
    <w:rsid w:val="00C56BC3"/>
    <w:rsid w:val="00C56C12"/>
    <w:rsid w:val="00C56C17"/>
    <w:rsid w:val="00C56D45"/>
    <w:rsid w:val="00C56D77"/>
    <w:rsid w:val="00C56F25"/>
    <w:rsid w:val="00C5700B"/>
    <w:rsid w:val="00C570CE"/>
    <w:rsid w:val="00C57375"/>
    <w:rsid w:val="00C57553"/>
    <w:rsid w:val="00C5756B"/>
    <w:rsid w:val="00C57BA9"/>
    <w:rsid w:val="00C600AD"/>
    <w:rsid w:val="00C60445"/>
    <w:rsid w:val="00C605B1"/>
    <w:rsid w:val="00C605C7"/>
    <w:rsid w:val="00C6088A"/>
    <w:rsid w:val="00C608A9"/>
    <w:rsid w:val="00C60C73"/>
    <w:rsid w:val="00C60D07"/>
    <w:rsid w:val="00C6198A"/>
    <w:rsid w:val="00C62042"/>
    <w:rsid w:val="00C6282B"/>
    <w:rsid w:val="00C62831"/>
    <w:rsid w:val="00C62B7F"/>
    <w:rsid w:val="00C62CFF"/>
    <w:rsid w:val="00C62D10"/>
    <w:rsid w:val="00C62FE0"/>
    <w:rsid w:val="00C6302D"/>
    <w:rsid w:val="00C63299"/>
    <w:rsid w:val="00C63480"/>
    <w:rsid w:val="00C6380D"/>
    <w:rsid w:val="00C638B1"/>
    <w:rsid w:val="00C63B0F"/>
    <w:rsid w:val="00C63B7A"/>
    <w:rsid w:val="00C63BA7"/>
    <w:rsid w:val="00C63F52"/>
    <w:rsid w:val="00C64184"/>
    <w:rsid w:val="00C64662"/>
    <w:rsid w:val="00C646AE"/>
    <w:rsid w:val="00C64E14"/>
    <w:rsid w:val="00C64FC2"/>
    <w:rsid w:val="00C6525A"/>
    <w:rsid w:val="00C652B7"/>
    <w:rsid w:val="00C6533F"/>
    <w:rsid w:val="00C6585E"/>
    <w:rsid w:val="00C658F7"/>
    <w:rsid w:val="00C660EE"/>
    <w:rsid w:val="00C661F9"/>
    <w:rsid w:val="00C662EC"/>
    <w:rsid w:val="00C66365"/>
    <w:rsid w:val="00C6641D"/>
    <w:rsid w:val="00C66429"/>
    <w:rsid w:val="00C6657E"/>
    <w:rsid w:val="00C66597"/>
    <w:rsid w:val="00C665DC"/>
    <w:rsid w:val="00C66769"/>
    <w:rsid w:val="00C6681C"/>
    <w:rsid w:val="00C66AAD"/>
    <w:rsid w:val="00C66C13"/>
    <w:rsid w:val="00C66D83"/>
    <w:rsid w:val="00C66DE1"/>
    <w:rsid w:val="00C67285"/>
    <w:rsid w:val="00C6732A"/>
    <w:rsid w:val="00C67688"/>
    <w:rsid w:val="00C677F1"/>
    <w:rsid w:val="00C679DC"/>
    <w:rsid w:val="00C67E54"/>
    <w:rsid w:val="00C67E6E"/>
    <w:rsid w:val="00C7010B"/>
    <w:rsid w:val="00C703D9"/>
    <w:rsid w:val="00C7043A"/>
    <w:rsid w:val="00C70470"/>
    <w:rsid w:val="00C704E2"/>
    <w:rsid w:val="00C70544"/>
    <w:rsid w:val="00C70667"/>
    <w:rsid w:val="00C70784"/>
    <w:rsid w:val="00C70CE8"/>
    <w:rsid w:val="00C70D07"/>
    <w:rsid w:val="00C71132"/>
    <w:rsid w:val="00C711B4"/>
    <w:rsid w:val="00C71321"/>
    <w:rsid w:val="00C716B6"/>
    <w:rsid w:val="00C716CE"/>
    <w:rsid w:val="00C71756"/>
    <w:rsid w:val="00C71F63"/>
    <w:rsid w:val="00C72164"/>
    <w:rsid w:val="00C72299"/>
    <w:rsid w:val="00C72811"/>
    <w:rsid w:val="00C729AC"/>
    <w:rsid w:val="00C72A83"/>
    <w:rsid w:val="00C730D9"/>
    <w:rsid w:val="00C73108"/>
    <w:rsid w:val="00C732CA"/>
    <w:rsid w:val="00C732D2"/>
    <w:rsid w:val="00C734D6"/>
    <w:rsid w:val="00C734E7"/>
    <w:rsid w:val="00C7391F"/>
    <w:rsid w:val="00C7396B"/>
    <w:rsid w:val="00C73B0F"/>
    <w:rsid w:val="00C73CDF"/>
    <w:rsid w:val="00C740D0"/>
    <w:rsid w:val="00C7418A"/>
    <w:rsid w:val="00C749DE"/>
    <w:rsid w:val="00C74A3C"/>
    <w:rsid w:val="00C74FB5"/>
    <w:rsid w:val="00C7520D"/>
    <w:rsid w:val="00C75381"/>
    <w:rsid w:val="00C75711"/>
    <w:rsid w:val="00C757D9"/>
    <w:rsid w:val="00C75A87"/>
    <w:rsid w:val="00C75B05"/>
    <w:rsid w:val="00C764E9"/>
    <w:rsid w:val="00C77202"/>
    <w:rsid w:val="00C773AC"/>
    <w:rsid w:val="00C77772"/>
    <w:rsid w:val="00C77995"/>
    <w:rsid w:val="00C779A9"/>
    <w:rsid w:val="00C77B6D"/>
    <w:rsid w:val="00C77B82"/>
    <w:rsid w:val="00C80107"/>
    <w:rsid w:val="00C802BC"/>
    <w:rsid w:val="00C805BD"/>
    <w:rsid w:val="00C80A17"/>
    <w:rsid w:val="00C80BD4"/>
    <w:rsid w:val="00C80EC7"/>
    <w:rsid w:val="00C811C9"/>
    <w:rsid w:val="00C8122C"/>
    <w:rsid w:val="00C8142C"/>
    <w:rsid w:val="00C816A4"/>
    <w:rsid w:val="00C81709"/>
    <w:rsid w:val="00C8178E"/>
    <w:rsid w:val="00C81B00"/>
    <w:rsid w:val="00C81D25"/>
    <w:rsid w:val="00C82030"/>
    <w:rsid w:val="00C82256"/>
    <w:rsid w:val="00C82D64"/>
    <w:rsid w:val="00C82E04"/>
    <w:rsid w:val="00C82ECE"/>
    <w:rsid w:val="00C82F1F"/>
    <w:rsid w:val="00C831F2"/>
    <w:rsid w:val="00C83648"/>
    <w:rsid w:val="00C83870"/>
    <w:rsid w:val="00C838ED"/>
    <w:rsid w:val="00C83B0D"/>
    <w:rsid w:val="00C83E59"/>
    <w:rsid w:val="00C84254"/>
    <w:rsid w:val="00C84520"/>
    <w:rsid w:val="00C8459A"/>
    <w:rsid w:val="00C8467C"/>
    <w:rsid w:val="00C84A7F"/>
    <w:rsid w:val="00C84C9C"/>
    <w:rsid w:val="00C84FC0"/>
    <w:rsid w:val="00C851B5"/>
    <w:rsid w:val="00C855E3"/>
    <w:rsid w:val="00C8574F"/>
    <w:rsid w:val="00C8593D"/>
    <w:rsid w:val="00C85D5F"/>
    <w:rsid w:val="00C864A6"/>
    <w:rsid w:val="00C865ED"/>
    <w:rsid w:val="00C86698"/>
    <w:rsid w:val="00C86834"/>
    <w:rsid w:val="00C86890"/>
    <w:rsid w:val="00C86AF9"/>
    <w:rsid w:val="00C86ED8"/>
    <w:rsid w:val="00C877ED"/>
    <w:rsid w:val="00C87B28"/>
    <w:rsid w:val="00C87F88"/>
    <w:rsid w:val="00C90027"/>
    <w:rsid w:val="00C9054A"/>
    <w:rsid w:val="00C90734"/>
    <w:rsid w:val="00C90DF2"/>
    <w:rsid w:val="00C90F59"/>
    <w:rsid w:val="00C90FB9"/>
    <w:rsid w:val="00C9116A"/>
    <w:rsid w:val="00C91190"/>
    <w:rsid w:val="00C9129A"/>
    <w:rsid w:val="00C9130F"/>
    <w:rsid w:val="00C91714"/>
    <w:rsid w:val="00C91801"/>
    <w:rsid w:val="00C9192B"/>
    <w:rsid w:val="00C91933"/>
    <w:rsid w:val="00C91B2D"/>
    <w:rsid w:val="00C91C2A"/>
    <w:rsid w:val="00C92035"/>
    <w:rsid w:val="00C9222C"/>
    <w:rsid w:val="00C924C2"/>
    <w:rsid w:val="00C925F7"/>
    <w:rsid w:val="00C9275C"/>
    <w:rsid w:val="00C92818"/>
    <w:rsid w:val="00C92943"/>
    <w:rsid w:val="00C929A3"/>
    <w:rsid w:val="00C92A72"/>
    <w:rsid w:val="00C92C87"/>
    <w:rsid w:val="00C92F50"/>
    <w:rsid w:val="00C931BE"/>
    <w:rsid w:val="00C935BC"/>
    <w:rsid w:val="00C93A3C"/>
    <w:rsid w:val="00C93BA2"/>
    <w:rsid w:val="00C93F1F"/>
    <w:rsid w:val="00C93F98"/>
    <w:rsid w:val="00C93FDE"/>
    <w:rsid w:val="00C941E5"/>
    <w:rsid w:val="00C946EE"/>
    <w:rsid w:val="00C9480E"/>
    <w:rsid w:val="00C94EC1"/>
    <w:rsid w:val="00C951C5"/>
    <w:rsid w:val="00C9534C"/>
    <w:rsid w:val="00C9539C"/>
    <w:rsid w:val="00C956D4"/>
    <w:rsid w:val="00C957BB"/>
    <w:rsid w:val="00C958A1"/>
    <w:rsid w:val="00C95A24"/>
    <w:rsid w:val="00C95A5B"/>
    <w:rsid w:val="00C95A79"/>
    <w:rsid w:val="00C95D7B"/>
    <w:rsid w:val="00C95DF0"/>
    <w:rsid w:val="00C962F3"/>
    <w:rsid w:val="00C96407"/>
    <w:rsid w:val="00C96542"/>
    <w:rsid w:val="00C96666"/>
    <w:rsid w:val="00C966E6"/>
    <w:rsid w:val="00C969DE"/>
    <w:rsid w:val="00C96AEA"/>
    <w:rsid w:val="00C96DA4"/>
    <w:rsid w:val="00C96DD0"/>
    <w:rsid w:val="00C9706A"/>
    <w:rsid w:val="00C97526"/>
    <w:rsid w:val="00C97A81"/>
    <w:rsid w:val="00C97ABB"/>
    <w:rsid w:val="00C97E27"/>
    <w:rsid w:val="00C97F7F"/>
    <w:rsid w:val="00CA00C5"/>
    <w:rsid w:val="00CA0246"/>
    <w:rsid w:val="00CA0381"/>
    <w:rsid w:val="00CA03E9"/>
    <w:rsid w:val="00CA0A3E"/>
    <w:rsid w:val="00CA0D01"/>
    <w:rsid w:val="00CA0F4B"/>
    <w:rsid w:val="00CA0F8C"/>
    <w:rsid w:val="00CA0FDF"/>
    <w:rsid w:val="00CA176F"/>
    <w:rsid w:val="00CA18BA"/>
    <w:rsid w:val="00CA1A2C"/>
    <w:rsid w:val="00CA1E9B"/>
    <w:rsid w:val="00CA1FA4"/>
    <w:rsid w:val="00CA23ED"/>
    <w:rsid w:val="00CA25FE"/>
    <w:rsid w:val="00CA27ED"/>
    <w:rsid w:val="00CA2929"/>
    <w:rsid w:val="00CA29D6"/>
    <w:rsid w:val="00CA2BBB"/>
    <w:rsid w:val="00CA2E45"/>
    <w:rsid w:val="00CA2FDE"/>
    <w:rsid w:val="00CA34C0"/>
    <w:rsid w:val="00CA3768"/>
    <w:rsid w:val="00CA37F4"/>
    <w:rsid w:val="00CA3943"/>
    <w:rsid w:val="00CA3B81"/>
    <w:rsid w:val="00CA3B93"/>
    <w:rsid w:val="00CA3BF0"/>
    <w:rsid w:val="00CA40E1"/>
    <w:rsid w:val="00CA40FE"/>
    <w:rsid w:val="00CA4D5B"/>
    <w:rsid w:val="00CA4FF2"/>
    <w:rsid w:val="00CA5033"/>
    <w:rsid w:val="00CA5336"/>
    <w:rsid w:val="00CA554C"/>
    <w:rsid w:val="00CA56B4"/>
    <w:rsid w:val="00CA57B1"/>
    <w:rsid w:val="00CA5930"/>
    <w:rsid w:val="00CA5E57"/>
    <w:rsid w:val="00CA5F78"/>
    <w:rsid w:val="00CA63FB"/>
    <w:rsid w:val="00CA6491"/>
    <w:rsid w:val="00CA64DE"/>
    <w:rsid w:val="00CA68D4"/>
    <w:rsid w:val="00CA6FE0"/>
    <w:rsid w:val="00CA72FF"/>
    <w:rsid w:val="00CA7724"/>
    <w:rsid w:val="00CA773E"/>
    <w:rsid w:val="00CA780E"/>
    <w:rsid w:val="00CA7E9A"/>
    <w:rsid w:val="00CB0055"/>
    <w:rsid w:val="00CB0082"/>
    <w:rsid w:val="00CB0174"/>
    <w:rsid w:val="00CB070C"/>
    <w:rsid w:val="00CB08AF"/>
    <w:rsid w:val="00CB0B13"/>
    <w:rsid w:val="00CB0BED"/>
    <w:rsid w:val="00CB0C34"/>
    <w:rsid w:val="00CB0E22"/>
    <w:rsid w:val="00CB0EDA"/>
    <w:rsid w:val="00CB117A"/>
    <w:rsid w:val="00CB12B4"/>
    <w:rsid w:val="00CB15AF"/>
    <w:rsid w:val="00CB1D10"/>
    <w:rsid w:val="00CB2474"/>
    <w:rsid w:val="00CB29F1"/>
    <w:rsid w:val="00CB2D03"/>
    <w:rsid w:val="00CB30A3"/>
    <w:rsid w:val="00CB34BD"/>
    <w:rsid w:val="00CB37B0"/>
    <w:rsid w:val="00CB3846"/>
    <w:rsid w:val="00CB40BE"/>
    <w:rsid w:val="00CB41DB"/>
    <w:rsid w:val="00CB42AD"/>
    <w:rsid w:val="00CB43FB"/>
    <w:rsid w:val="00CB4555"/>
    <w:rsid w:val="00CB4874"/>
    <w:rsid w:val="00CB496B"/>
    <w:rsid w:val="00CB49CC"/>
    <w:rsid w:val="00CB4CBD"/>
    <w:rsid w:val="00CB4E56"/>
    <w:rsid w:val="00CB5134"/>
    <w:rsid w:val="00CB5466"/>
    <w:rsid w:val="00CB566F"/>
    <w:rsid w:val="00CB5833"/>
    <w:rsid w:val="00CB5B7C"/>
    <w:rsid w:val="00CB5C23"/>
    <w:rsid w:val="00CB5C3E"/>
    <w:rsid w:val="00CB5CD7"/>
    <w:rsid w:val="00CB6121"/>
    <w:rsid w:val="00CB62E9"/>
    <w:rsid w:val="00CB6C2A"/>
    <w:rsid w:val="00CB6DF0"/>
    <w:rsid w:val="00CB6E2F"/>
    <w:rsid w:val="00CB7230"/>
    <w:rsid w:val="00CB7368"/>
    <w:rsid w:val="00CB7446"/>
    <w:rsid w:val="00CB79CB"/>
    <w:rsid w:val="00CB7D45"/>
    <w:rsid w:val="00CB7F88"/>
    <w:rsid w:val="00CC003C"/>
    <w:rsid w:val="00CC0397"/>
    <w:rsid w:val="00CC03A9"/>
    <w:rsid w:val="00CC06C5"/>
    <w:rsid w:val="00CC09F4"/>
    <w:rsid w:val="00CC0AB8"/>
    <w:rsid w:val="00CC0D2B"/>
    <w:rsid w:val="00CC0DC2"/>
    <w:rsid w:val="00CC128D"/>
    <w:rsid w:val="00CC1471"/>
    <w:rsid w:val="00CC1588"/>
    <w:rsid w:val="00CC169D"/>
    <w:rsid w:val="00CC19A8"/>
    <w:rsid w:val="00CC1B29"/>
    <w:rsid w:val="00CC1BAA"/>
    <w:rsid w:val="00CC1F06"/>
    <w:rsid w:val="00CC236F"/>
    <w:rsid w:val="00CC2760"/>
    <w:rsid w:val="00CC2BC0"/>
    <w:rsid w:val="00CC2C2C"/>
    <w:rsid w:val="00CC3042"/>
    <w:rsid w:val="00CC32C2"/>
    <w:rsid w:val="00CC3390"/>
    <w:rsid w:val="00CC39A4"/>
    <w:rsid w:val="00CC3A1A"/>
    <w:rsid w:val="00CC3F26"/>
    <w:rsid w:val="00CC43B8"/>
    <w:rsid w:val="00CC4453"/>
    <w:rsid w:val="00CC47F7"/>
    <w:rsid w:val="00CC4B6D"/>
    <w:rsid w:val="00CC4E37"/>
    <w:rsid w:val="00CC4E5C"/>
    <w:rsid w:val="00CC51F8"/>
    <w:rsid w:val="00CC5871"/>
    <w:rsid w:val="00CC5898"/>
    <w:rsid w:val="00CC5D6E"/>
    <w:rsid w:val="00CC62E3"/>
    <w:rsid w:val="00CC6AB4"/>
    <w:rsid w:val="00CC6BFB"/>
    <w:rsid w:val="00CC6D29"/>
    <w:rsid w:val="00CC7259"/>
    <w:rsid w:val="00CC7957"/>
    <w:rsid w:val="00CC79B7"/>
    <w:rsid w:val="00CC7AA5"/>
    <w:rsid w:val="00CC7D0B"/>
    <w:rsid w:val="00CD0250"/>
    <w:rsid w:val="00CD033C"/>
    <w:rsid w:val="00CD0384"/>
    <w:rsid w:val="00CD0618"/>
    <w:rsid w:val="00CD0DA3"/>
    <w:rsid w:val="00CD0E00"/>
    <w:rsid w:val="00CD0E9D"/>
    <w:rsid w:val="00CD1039"/>
    <w:rsid w:val="00CD1C6E"/>
    <w:rsid w:val="00CD1D5E"/>
    <w:rsid w:val="00CD1E05"/>
    <w:rsid w:val="00CD1E51"/>
    <w:rsid w:val="00CD1FB6"/>
    <w:rsid w:val="00CD2194"/>
    <w:rsid w:val="00CD2345"/>
    <w:rsid w:val="00CD2715"/>
    <w:rsid w:val="00CD27FA"/>
    <w:rsid w:val="00CD28F9"/>
    <w:rsid w:val="00CD337C"/>
    <w:rsid w:val="00CD3438"/>
    <w:rsid w:val="00CD35DE"/>
    <w:rsid w:val="00CD3695"/>
    <w:rsid w:val="00CD39CD"/>
    <w:rsid w:val="00CD45A8"/>
    <w:rsid w:val="00CD4799"/>
    <w:rsid w:val="00CD485B"/>
    <w:rsid w:val="00CD4961"/>
    <w:rsid w:val="00CD4A55"/>
    <w:rsid w:val="00CD4E4B"/>
    <w:rsid w:val="00CD5467"/>
    <w:rsid w:val="00CD548C"/>
    <w:rsid w:val="00CD549D"/>
    <w:rsid w:val="00CD5681"/>
    <w:rsid w:val="00CD56D2"/>
    <w:rsid w:val="00CD57B6"/>
    <w:rsid w:val="00CD5B85"/>
    <w:rsid w:val="00CD5C54"/>
    <w:rsid w:val="00CD5E66"/>
    <w:rsid w:val="00CD5E93"/>
    <w:rsid w:val="00CD62DF"/>
    <w:rsid w:val="00CD6625"/>
    <w:rsid w:val="00CD678D"/>
    <w:rsid w:val="00CD6F3C"/>
    <w:rsid w:val="00CD6FBC"/>
    <w:rsid w:val="00CD738D"/>
    <w:rsid w:val="00CD7481"/>
    <w:rsid w:val="00CD7632"/>
    <w:rsid w:val="00CD76B3"/>
    <w:rsid w:val="00CD77F7"/>
    <w:rsid w:val="00CD7C8C"/>
    <w:rsid w:val="00CE017A"/>
    <w:rsid w:val="00CE0758"/>
    <w:rsid w:val="00CE112A"/>
    <w:rsid w:val="00CE1250"/>
    <w:rsid w:val="00CE163A"/>
    <w:rsid w:val="00CE1B46"/>
    <w:rsid w:val="00CE1F8A"/>
    <w:rsid w:val="00CE1FE5"/>
    <w:rsid w:val="00CE202B"/>
    <w:rsid w:val="00CE20AE"/>
    <w:rsid w:val="00CE21CA"/>
    <w:rsid w:val="00CE22BA"/>
    <w:rsid w:val="00CE22DD"/>
    <w:rsid w:val="00CE240D"/>
    <w:rsid w:val="00CE26E1"/>
    <w:rsid w:val="00CE29CE"/>
    <w:rsid w:val="00CE2AD2"/>
    <w:rsid w:val="00CE2AE7"/>
    <w:rsid w:val="00CE2B86"/>
    <w:rsid w:val="00CE2BCE"/>
    <w:rsid w:val="00CE2CEF"/>
    <w:rsid w:val="00CE2D0D"/>
    <w:rsid w:val="00CE2F35"/>
    <w:rsid w:val="00CE3045"/>
    <w:rsid w:val="00CE374D"/>
    <w:rsid w:val="00CE39D8"/>
    <w:rsid w:val="00CE39DA"/>
    <w:rsid w:val="00CE3A2D"/>
    <w:rsid w:val="00CE3C75"/>
    <w:rsid w:val="00CE3E9B"/>
    <w:rsid w:val="00CE3EA9"/>
    <w:rsid w:val="00CE411C"/>
    <w:rsid w:val="00CE4C58"/>
    <w:rsid w:val="00CE4DD6"/>
    <w:rsid w:val="00CE4DE6"/>
    <w:rsid w:val="00CE4FB8"/>
    <w:rsid w:val="00CE50A4"/>
    <w:rsid w:val="00CE51F0"/>
    <w:rsid w:val="00CE55BA"/>
    <w:rsid w:val="00CE5850"/>
    <w:rsid w:val="00CE58D1"/>
    <w:rsid w:val="00CE5B1B"/>
    <w:rsid w:val="00CE5E51"/>
    <w:rsid w:val="00CE6279"/>
    <w:rsid w:val="00CE6413"/>
    <w:rsid w:val="00CE6502"/>
    <w:rsid w:val="00CE6542"/>
    <w:rsid w:val="00CE68AD"/>
    <w:rsid w:val="00CE6AEB"/>
    <w:rsid w:val="00CE6BD1"/>
    <w:rsid w:val="00CE6CD0"/>
    <w:rsid w:val="00CE6DB8"/>
    <w:rsid w:val="00CE6DEF"/>
    <w:rsid w:val="00CE6F10"/>
    <w:rsid w:val="00CE70DC"/>
    <w:rsid w:val="00CE7415"/>
    <w:rsid w:val="00CE7620"/>
    <w:rsid w:val="00CE799D"/>
    <w:rsid w:val="00CE7C77"/>
    <w:rsid w:val="00CE7CEA"/>
    <w:rsid w:val="00CE7F46"/>
    <w:rsid w:val="00CE7FEB"/>
    <w:rsid w:val="00CF01F4"/>
    <w:rsid w:val="00CF0E55"/>
    <w:rsid w:val="00CF0F83"/>
    <w:rsid w:val="00CF1375"/>
    <w:rsid w:val="00CF13B8"/>
    <w:rsid w:val="00CF1496"/>
    <w:rsid w:val="00CF1DA2"/>
    <w:rsid w:val="00CF1F3D"/>
    <w:rsid w:val="00CF215E"/>
    <w:rsid w:val="00CF231B"/>
    <w:rsid w:val="00CF28A0"/>
    <w:rsid w:val="00CF28C0"/>
    <w:rsid w:val="00CF2913"/>
    <w:rsid w:val="00CF2A57"/>
    <w:rsid w:val="00CF2B6A"/>
    <w:rsid w:val="00CF2D19"/>
    <w:rsid w:val="00CF31BC"/>
    <w:rsid w:val="00CF3710"/>
    <w:rsid w:val="00CF3B7F"/>
    <w:rsid w:val="00CF3CC4"/>
    <w:rsid w:val="00CF452F"/>
    <w:rsid w:val="00CF45F1"/>
    <w:rsid w:val="00CF47B6"/>
    <w:rsid w:val="00CF4A4C"/>
    <w:rsid w:val="00CF4AB2"/>
    <w:rsid w:val="00CF4D4A"/>
    <w:rsid w:val="00CF4DB8"/>
    <w:rsid w:val="00CF4E53"/>
    <w:rsid w:val="00CF4F39"/>
    <w:rsid w:val="00CF4FDE"/>
    <w:rsid w:val="00CF5244"/>
    <w:rsid w:val="00CF53E8"/>
    <w:rsid w:val="00CF5525"/>
    <w:rsid w:val="00CF5553"/>
    <w:rsid w:val="00CF55DA"/>
    <w:rsid w:val="00CF5924"/>
    <w:rsid w:val="00CF59D9"/>
    <w:rsid w:val="00CF5A7E"/>
    <w:rsid w:val="00CF5B60"/>
    <w:rsid w:val="00CF6061"/>
    <w:rsid w:val="00CF619B"/>
    <w:rsid w:val="00CF6491"/>
    <w:rsid w:val="00CF64C5"/>
    <w:rsid w:val="00CF64EF"/>
    <w:rsid w:val="00CF661B"/>
    <w:rsid w:val="00CF6A2C"/>
    <w:rsid w:val="00CF6AF9"/>
    <w:rsid w:val="00CF6D00"/>
    <w:rsid w:val="00CF6DCC"/>
    <w:rsid w:val="00CF79FC"/>
    <w:rsid w:val="00CF7AB0"/>
    <w:rsid w:val="00CF7EB5"/>
    <w:rsid w:val="00CF7EF7"/>
    <w:rsid w:val="00D00183"/>
    <w:rsid w:val="00D0035A"/>
    <w:rsid w:val="00D0051E"/>
    <w:rsid w:val="00D00A52"/>
    <w:rsid w:val="00D00FB2"/>
    <w:rsid w:val="00D01045"/>
    <w:rsid w:val="00D014F5"/>
    <w:rsid w:val="00D015E3"/>
    <w:rsid w:val="00D018DB"/>
    <w:rsid w:val="00D01BEE"/>
    <w:rsid w:val="00D01C7D"/>
    <w:rsid w:val="00D01EF3"/>
    <w:rsid w:val="00D020DC"/>
    <w:rsid w:val="00D023C5"/>
    <w:rsid w:val="00D0253A"/>
    <w:rsid w:val="00D025A6"/>
    <w:rsid w:val="00D02BC0"/>
    <w:rsid w:val="00D02BDD"/>
    <w:rsid w:val="00D02F64"/>
    <w:rsid w:val="00D03006"/>
    <w:rsid w:val="00D030CF"/>
    <w:rsid w:val="00D03A2A"/>
    <w:rsid w:val="00D03C00"/>
    <w:rsid w:val="00D03EE1"/>
    <w:rsid w:val="00D03F01"/>
    <w:rsid w:val="00D0418D"/>
    <w:rsid w:val="00D043B8"/>
    <w:rsid w:val="00D044B5"/>
    <w:rsid w:val="00D04537"/>
    <w:rsid w:val="00D045AE"/>
    <w:rsid w:val="00D0465F"/>
    <w:rsid w:val="00D047CE"/>
    <w:rsid w:val="00D04907"/>
    <w:rsid w:val="00D04B87"/>
    <w:rsid w:val="00D04EE9"/>
    <w:rsid w:val="00D053E2"/>
    <w:rsid w:val="00D054AB"/>
    <w:rsid w:val="00D055A0"/>
    <w:rsid w:val="00D055D7"/>
    <w:rsid w:val="00D056FA"/>
    <w:rsid w:val="00D05759"/>
    <w:rsid w:val="00D05C95"/>
    <w:rsid w:val="00D05CB6"/>
    <w:rsid w:val="00D05ED1"/>
    <w:rsid w:val="00D06052"/>
    <w:rsid w:val="00D06059"/>
    <w:rsid w:val="00D0657E"/>
    <w:rsid w:val="00D06622"/>
    <w:rsid w:val="00D06970"/>
    <w:rsid w:val="00D069DA"/>
    <w:rsid w:val="00D06A1D"/>
    <w:rsid w:val="00D06D05"/>
    <w:rsid w:val="00D07000"/>
    <w:rsid w:val="00D0702F"/>
    <w:rsid w:val="00D0705F"/>
    <w:rsid w:val="00D07075"/>
    <w:rsid w:val="00D0710A"/>
    <w:rsid w:val="00D071DB"/>
    <w:rsid w:val="00D076BB"/>
    <w:rsid w:val="00D07741"/>
    <w:rsid w:val="00D07AD1"/>
    <w:rsid w:val="00D07C41"/>
    <w:rsid w:val="00D07F0B"/>
    <w:rsid w:val="00D100D7"/>
    <w:rsid w:val="00D101AF"/>
    <w:rsid w:val="00D10229"/>
    <w:rsid w:val="00D105B3"/>
    <w:rsid w:val="00D107F6"/>
    <w:rsid w:val="00D10942"/>
    <w:rsid w:val="00D10B91"/>
    <w:rsid w:val="00D10EA1"/>
    <w:rsid w:val="00D10FB6"/>
    <w:rsid w:val="00D11024"/>
    <w:rsid w:val="00D1109C"/>
    <w:rsid w:val="00D11382"/>
    <w:rsid w:val="00D11416"/>
    <w:rsid w:val="00D11663"/>
    <w:rsid w:val="00D119BC"/>
    <w:rsid w:val="00D11D31"/>
    <w:rsid w:val="00D11D77"/>
    <w:rsid w:val="00D1225D"/>
    <w:rsid w:val="00D1243D"/>
    <w:rsid w:val="00D125BD"/>
    <w:rsid w:val="00D127A8"/>
    <w:rsid w:val="00D129AC"/>
    <w:rsid w:val="00D12C33"/>
    <w:rsid w:val="00D12CB7"/>
    <w:rsid w:val="00D12E04"/>
    <w:rsid w:val="00D13820"/>
    <w:rsid w:val="00D138AC"/>
    <w:rsid w:val="00D13B0F"/>
    <w:rsid w:val="00D13B23"/>
    <w:rsid w:val="00D13FEA"/>
    <w:rsid w:val="00D1443A"/>
    <w:rsid w:val="00D14781"/>
    <w:rsid w:val="00D14846"/>
    <w:rsid w:val="00D14879"/>
    <w:rsid w:val="00D14A41"/>
    <w:rsid w:val="00D14AF9"/>
    <w:rsid w:val="00D14B41"/>
    <w:rsid w:val="00D14C26"/>
    <w:rsid w:val="00D14DBD"/>
    <w:rsid w:val="00D15051"/>
    <w:rsid w:val="00D15334"/>
    <w:rsid w:val="00D155C4"/>
    <w:rsid w:val="00D15655"/>
    <w:rsid w:val="00D15988"/>
    <w:rsid w:val="00D15B5C"/>
    <w:rsid w:val="00D15C84"/>
    <w:rsid w:val="00D15D90"/>
    <w:rsid w:val="00D15E79"/>
    <w:rsid w:val="00D16585"/>
    <w:rsid w:val="00D16638"/>
    <w:rsid w:val="00D168FB"/>
    <w:rsid w:val="00D16A9D"/>
    <w:rsid w:val="00D16ABA"/>
    <w:rsid w:val="00D16ADA"/>
    <w:rsid w:val="00D16C23"/>
    <w:rsid w:val="00D174CD"/>
    <w:rsid w:val="00D178CA"/>
    <w:rsid w:val="00D17C1D"/>
    <w:rsid w:val="00D17FCC"/>
    <w:rsid w:val="00D20076"/>
    <w:rsid w:val="00D20176"/>
    <w:rsid w:val="00D2038F"/>
    <w:rsid w:val="00D20435"/>
    <w:rsid w:val="00D20598"/>
    <w:rsid w:val="00D205AD"/>
    <w:rsid w:val="00D206CA"/>
    <w:rsid w:val="00D208C7"/>
    <w:rsid w:val="00D20ABD"/>
    <w:rsid w:val="00D211E0"/>
    <w:rsid w:val="00D21456"/>
    <w:rsid w:val="00D217EA"/>
    <w:rsid w:val="00D21815"/>
    <w:rsid w:val="00D21911"/>
    <w:rsid w:val="00D21983"/>
    <w:rsid w:val="00D219E6"/>
    <w:rsid w:val="00D21C31"/>
    <w:rsid w:val="00D21E0C"/>
    <w:rsid w:val="00D2201A"/>
    <w:rsid w:val="00D2208D"/>
    <w:rsid w:val="00D2229B"/>
    <w:rsid w:val="00D222B1"/>
    <w:rsid w:val="00D224E0"/>
    <w:rsid w:val="00D225D2"/>
    <w:rsid w:val="00D226BF"/>
    <w:rsid w:val="00D22BA0"/>
    <w:rsid w:val="00D22C3E"/>
    <w:rsid w:val="00D22CEB"/>
    <w:rsid w:val="00D2347E"/>
    <w:rsid w:val="00D23A16"/>
    <w:rsid w:val="00D23C11"/>
    <w:rsid w:val="00D23E16"/>
    <w:rsid w:val="00D2405D"/>
    <w:rsid w:val="00D24165"/>
    <w:rsid w:val="00D2417E"/>
    <w:rsid w:val="00D2466F"/>
    <w:rsid w:val="00D24762"/>
    <w:rsid w:val="00D24E4B"/>
    <w:rsid w:val="00D25125"/>
    <w:rsid w:val="00D253D9"/>
    <w:rsid w:val="00D25480"/>
    <w:rsid w:val="00D25539"/>
    <w:rsid w:val="00D2557F"/>
    <w:rsid w:val="00D25657"/>
    <w:rsid w:val="00D25FE9"/>
    <w:rsid w:val="00D261E1"/>
    <w:rsid w:val="00D26462"/>
    <w:rsid w:val="00D267CE"/>
    <w:rsid w:val="00D26987"/>
    <w:rsid w:val="00D26B3A"/>
    <w:rsid w:val="00D26BEC"/>
    <w:rsid w:val="00D26D0C"/>
    <w:rsid w:val="00D26F4C"/>
    <w:rsid w:val="00D26FFB"/>
    <w:rsid w:val="00D27068"/>
    <w:rsid w:val="00D27818"/>
    <w:rsid w:val="00D278A0"/>
    <w:rsid w:val="00D27911"/>
    <w:rsid w:val="00D27A6E"/>
    <w:rsid w:val="00D3022D"/>
    <w:rsid w:val="00D302A6"/>
    <w:rsid w:val="00D302D8"/>
    <w:rsid w:val="00D306FB"/>
    <w:rsid w:val="00D30711"/>
    <w:rsid w:val="00D307C0"/>
    <w:rsid w:val="00D30887"/>
    <w:rsid w:val="00D3096C"/>
    <w:rsid w:val="00D30AAB"/>
    <w:rsid w:val="00D30B0C"/>
    <w:rsid w:val="00D30B49"/>
    <w:rsid w:val="00D30D64"/>
    <w:rsid w:val="00D30D93"/>
    <w:rsid w:val="00D31355"/>
    <w:rsid w:val="00D31CCD"/>
    <w:rsid w:val="00D31E6B"/>
    <w:rsid w:val="00D31F39"/>
    <w:rsid w:val="00D31F53"/>
    <w:rsid w:val="00D320DC"/>
    <w:rsid w:val="00D32166"/>
    <w:rsid w:val="00D32307"/>
    <w:rsid w:val="00D32406"/>
    <w:rsid w:val="00D32407"/>
    <w:rsid w:val="00D32581"/>
    <w:rsid w:val="00D327FA"/>
    <w:rsid w:val="00D32805"/>
    <w:rsid w:val="00D32CA7"/>
    <w:rsid w:val="00D32E06"/>
    <w:rsid w:val="00D3311C"/>
    <w:rsid w:val="00D336E8"/>
    <w:rsid w:val="00D33A9E"/>
    <w:rsid w:val="00D33DF4"/>
    <w:rsid w:val="00D34708"/>
    <w:rsid w:val="00D3497D"/>
    <w:rsid w:val="00D34A23"/>
    <w:rsid w:val="00D34BA6"/>
    <w:rsid w:val="00D350BF"/>
    <w:rsid w:val="00D350D3"/>
    <w:rsid w:val="00D352DA"/>
    <w:rsid w:val="00D35524"/>
    <w:rsid w:val="00D355BD"/>
    <w:rsid w:val="00D35790"/>
    <w:rsid w:val="00D357AB"/>
    <w:rsid w:val="00D35848"/>
    <w:rsid w:val="00D35A8B"/>
    <w:rsid w:val="00D35BD6"/>
    <w:rsid w:val="00D35F29"/>
    <w:rsid w:val="00D35FFD"/>
    <w:rsid w:val="00D365F1"/>
    <w:rsid w:val="00D36CDD"/>
    <w:rsid w:val="00D36E39"/>
    <w:rsid w:val="00D36FCF"/>
    <w:rsid w:val="00D3708F"/>
    <w:rsid w:val="00D370F4"/>
    <w:rsid w:val="00D372B2"/>
    <w:rsid w:val="00D3772D"/>
    <w:rsid w:val="00D378AB"/>
    <w:rsid w:val="00D378F6"/>
    <w:rsid w:val="00D37C79"/>
    <w:rsid w:val="00D37CF7"/>
    <w:rsid w:val="00D404BD"/>
    <w:rsid w:val="00D4053D"/>
    <w:rsid w:val="00D4061C"/>
    <w:rsid w:val="00D40654"/>
    <w:rsid w:val="00D4070A"/>
    <w:rsid w:val="00D408B1"/>
    <w:rsid w:val="00D41095"/>
    <w:rsid w:val="00D41275"/>
    <w:rsid w:val="00D4132D"/>
    <w:rsid w:val="00D413C3"/>
    <w:rsid w:val="00D41E58"/>
    <w:rsid w:val="00D41FF2"/>
    <w:rsid w:val="00D42198"/>
    <w:rsid w:val="00D4242F"/>
    <w:rsid w:val="00D424BA"/>
    <w:rsid w:val="00D426AC"/>
    <w:rsid w:val="00D426CC"/>
    <w:rsid w:val="00D42A9B"/>
    <w:rsid w:val="00D432EA"/>
    <w:rsid w:val="00D43455"/>
    <w:rsid w:val="00D4351D"/>
    <w:rsid w:val="00D4383D"/>
    <w:rsid w:val="00D43D3B"/>
    <w:rsid w:val="00D43E7A"/>
    <w:rsid w:val="00D43F92"/>
    <w:rsid w:val="00D4403C"/>
    <w:rsid w:val="00D44128"/>
    <w:rsid w:val="00D441AC"/>
    <w:rsid w:val="00D44910"/>
    <w:rsid w:val="00D44A08"/>
    <w:rsid w:val="00D451A2"/>
    <w:rsid w:val="00D451DA"/>
    <w:rsid w:val="00D452E9"/>
    <w:rsid w:val="00D45470"/>
    <w:rsid w:val="00D457C3"/>
    <w:rsid w:val="00D4588A"/>
    <w:rsid w:val="00D45BE8"/>
    <w:rsid w:val="00D462FB"/>
    <w:rsid w:val="00D46379"/>
    <w:rsid w:val="00D468AD"/>
    <w:rsid w:val="00D46946"/>
    <w:rsid w:val="00D46D0E"/>
    <w:rsid w:val="00D46E15"/>
    <w:rsid w:val="00D470AD"/>
    <w:rsid w:val="00D470F4"/>
    <w:rsid w:val="00D47120"/>
    <w:rsid w:val="00D4719F"/>
    <w:rsid w:val="00D472AF"/>
    <w:rsid w:val="00D5003D"/>
    <w:rsid w:val="00D5018A"/>
    <w:rsid w:val="00D503E3"/>
    <w:rsid w:val="00D50411"/>
    <w:rsid w:val="00D5050B"/>
    <w:rsid w:val="00D5050E"/>
    <w:rsid w:val="00D50718"/>
    <w:rsid w:val="00D50933"/>
    <w:rsid w:val="00D50C23"/>
    <w:rsid w:val="00D50EC3"/>
    <w:rsid w:val="00D50F51"/>
    <w:rsid w:val="00D50F99"/>
    <w:rsid w:val="00D510AF"/>
    <w:rsid w:val="00D51183"/>
    <w:rsid w:val="00D5120B"/>
    <w:rsid w:val="00D5138D"/>
    <w:rsid w:val="00D513E9"/>
    <w:rsid w:val="00D51458"/>
    <w:rsid w:val="00D517C1"/>
    <w:rsid w:val="00D5189E"/>
    <w:rsid w:val="00D5197E"/>
    <w:rsid w:val="00D51B37"/>
    <w:rsid w:val="00D51B6E"/>
    <w:rsid w:val="00D51BBB"/>
    <w:rsid w:val="00D51DB2"/>
    <w:rsid w:val="00D522A6"/>
    <w:rsid w:val="00D5239C"/>
    <w:rsid w:val="00D523F5"/>
    <w:rsid w:val="00D525A0"/>
    <w:rsid w:val="00D52977"/>
    <w:rsid w:val="00D52B4C"/>
    <w:rsid w:val="00D52B91"/>
    <w:rsid w:val="00D52C42"/>
    <w:rsid w:val="00D52C91"/>
    <w:rsid w:val="00D52D31"/>
    <w:rsid w:val="00D53189"/>
    <w:rsid w:val="00D53191"/>
    <w:rsid w:val="00D53344"/>
    <w:rsid w:val="00D53660"/>
    <w:rsid w:val="00D53763"/>
    <w:rsid w:val="00D53931"/>
    <w:rsid w:val="00D53A62"/>
    <w:rsid w:val="00D53CF6"/>
    <w:rsid w:val="00D5405F"/>
    <w:rsid w:val="00D54061"/>
    <w:rsid w:val="00D541C5"/>
    <w:rsid w:val="00D54324"/>
    <w:rsid w:val="00D54548"/>
    <w:rsid w:val="00D54C0B"/>
    <w:rsid w:val="00D54C9B"/>
    <w:rsid w:val="00D54CA3"/>
    <w:rsid w:val="00D54ED5"/>
    <w:rsid w:val="00D551A5"/>
    <w:rsid w:val="00D5523A"/>
    <w:rsid w:val="00D55787"/>
    <w:rsid w:val="00D559C8"/>
    <w:rsid w:val="00D55BF9"/>
    <w:rsid w:val="00D55C71"/>
    <w:rsid w:val="00D55F05"/>
    <w:rsid w:val="00D55F37"/>
    <w:rsid w:val="00D5660B"/>
    <w:rsid w:val="00D56B36"/>
    <w:rsid w:val="00D56EB9"/>
    <w:rsid w:val="00D57268"/>
    <w:rsid w:val="00D573F9"/>
    <w:rsid w:val="00D57AEA"/>
    <w:rsid w:val="00D57BCD"/>
    <w:rsid w:val="00D57BFF"/>
    <w:rsid w:val="00D57DF7"/>
    <w:rsid w:val="00D57E49"/>
    <w:rsid w:val="00D60015"/>
    <w:rsid w:val="00D60244"/>
    <w:rsid w:val="00D60651"/>
    <w:rsid w:val="00D60951"/>
    <w:rsid w:val="00D60A77"/>
    <w:rsid w:val="00D60B3E"/>
    <w:rsid w:val="00D60C78"/>
    <w:rsid w:val="00D60DF9"/>
    <w:rsid w:val="00D612FF"/>
    <w:rsid w:val="00D61369"/>
    <w:rsid w:val="00D61374"/>
    <w:rsid w:val="00D615F9"/>
    <w:rsid w:val="00D618B0"/>
    <w:rsid w:val="00D61926"/>
    <w:rsid w:val="00D619DC"/>
    <w:rsid w:val="00D61F9B"/>
    <w:rsid w:val="00D625F0"/>
    <w:rsid w:val="00D626AA"/>
    <w:rsid w:val="00D62F4C"/>
    <w:rsid w:val="00D62F5E"/>
    <w:rsid w:val="00D6305D"/>
    <w:rsid w:val="00D630C9"/>
    <w:rsid w:val="00D637E8"/>
    <w:rsid w:val="00D637F3"/>
    <w:rsid w:val="00D639F1"/>
    <w:rsid w:val="00D63D78"/>
    <w:rsid w:val="00D63FAA"/>
    <w:rsid w:val="00D6402D"/>
    <w:rsid w:val="00D6409B"/>
    <w:rsid w:val="00D6441D"/>
    <w:rsid w:val="00D644B6"/>
    <w:rsid w:val="00D644C3"/>
    <w:rsid w:val="00D6479F"/>
    <w:rsid w:val="00D64C02"/>
    <w:rsid w:val="00D64C86"/>
    <w:rsid w:val="00D64D48"/>
    <w:rsid w:val="00D64F95"/>
    <w:rsid w:val="00D650D2"/>
    <w:rsid w:val="00D65250"/>
    <w:rsid w:val="00D653AE"/>
    <w:rsid w:val="00D6546B"/>
    <w:rsid w:val="00D65812"/>
    <w:rsid w:val="00D65855"/>
    <w:rsid w:val="00D658DB"/>
    <w:rsid w:val="00D65A1F"/>
    <w:rsid w:val="00D65D57"/>
    <w:rsid w:val="00D65EFD"/>
    <w:rsid w:val="00D660DF"/>
    <w:rsid w:val="00D661AF"/>
    <w:rsid w:val="00D6630D"/>
    <w:rsid w:val="00D6682A"/>
    <w:rsid w:val="00D66B7A"/>
    <w:rsid w:val="00D66F0D"/>
    <w:rsid w:val="00D6723F"/>
    <w:rsid w:val="00D67664"/>
    <w:rsid w:val="00D678DB"/>
    <w:rsid w:val="00D67C49"/>
    <w:rsid w:val="00D7006B"/>
    <w:rsid w:val="00D70103"/>
    <w:rsid w:val="00D70390"/>
    <w:rsid w:val="00D703C9"/>
    <w:rsid w:val="00D706BE"/>
    <w:rsid w:val="00D70AC4"/>
    <w:rsid w:val="00D70CC6"/>
    <w:rsid w:val="00D70F9E"/>
    <w:rsid w:val="00D70FE0"/>
    <w:rsid w:val="00D711B9"/>
    <w:rsid w:val="00D712DB"/>
    <w:rsid w:val="00D71555"/>
    <w:rsid w:val="00D716A6"/>
    <w:rsid w:val="00D7172C"/>
    <w:rsid w:val="00D71843"/>
    <w:rsid w:val="00D71A0C"/>
    <w:rsid w:val="00D71AAF"/>
    <w:rsid w:val="00D71C6F"/>
    <w:rsid w:val="00D71C92"/>
    <w:rsid w:val="00D71D06"/>
    <w:rsid w:val="00D72321"/>
    <w:rsid w:val="00D72788"/>
    <w:rsid w:val="00D727FD"/>
    <w:rsid w:val="00D7295D"/>
    <w:rsid w:val="00D72AB9"/>
    <w:rsid w:val="00D72BAF"/>
    <w:rsid w:val="00D72DCC"/>
    <w:rsid w:val="00D73195"/>
    <w:rsid w:val="00D731E9"/>
    <w:rsid w:val="00D7337A"/>
    <w:rsid w:val="00D734ED"/>
    <w:rsid w:val="00D73712"/>
    <w:rsid w:val="00D739BA"/>
    <w:rsid w:val="00D73A4D"/>
    <w:rsid w:val="00D73B2F"/>
    <w:rsid w:val="00D742C4"/>
    <w:rsid w:val="00D7438B"/>
    <w:rsid w:val="00D744EB"/>
    <w:rsid w:val="00D748E2"/>
    <w:rsid w:val="00D749E3"/>
    <w:rsid w:val="00D74C5A"/>
    <w:rsid w:val="00D74E04"/>
    <w:rsid w:val="00D74EAA"/>
    <w:rsid w:val="00D750D7"/>
    <w:rsid w:val="00D7526B"/>
    <w:rsid w:val="00D752E3"/>
    <w:rsid w:val="00D75307"/>
    <w:rsid w:val="00D7534C"/>
    <w:rsid w:val="00D753A8"/>
    <w:rsid w:val="00D75423"/>
    <w:rsid w:val="00D754CB"/>
    <w:rsid w:val="00D75681"/>
    <w:rsid w:val="00D75775"/>
    <w:rsid w:val="00D75BF8"/>
    <w:rsid w:val="00D75D01"/>
    <w:rsid w:val="00D76300"/>
    <w:rsid w:val="00D7667A"/>
    <w:rsid w:val="00D766EE"/>
    <w:rsid w:val="00D76B95"/>
    <w:rsid w:val="00D77007"/>
    <w:rsid w:val="00D77025"/>
    <w:rsid w:val="00D773EB"/>
    <w:rsid w:val="00D77757"/>
    <w:rsid w:val="00D7778E"/>
    <w:rsid w:val="00D77791"/>
    <w:rsid w:val="00D7792F"/>
    <w:rsid w:val="00D77C32"/>
    <w:rsid w:val="00D77D30"/>
    <w:rsid w:val="00D77DC0"/>
    <w:rsid w:val="00D77E0C"/>
    <w:rsid w:val="00D77EFB"/>
    <w:rsid w:val="00D77FC7"/>
    <w:rsid w:val="00D80196"/>
    <w:rsid w:val="00D8034D"/>
    <w:rsid w:val="00D803FF"/>
    <w:rsid w:val="00D80409"/>
    <w:rsid w:val="00D804C6"/>
    <w:rsid w:val="00D8094C"/>
    <w:rsid w:val="00D80A68"/>
    <w:rsid w:val="00D80BBE"/>
    <w:rsid w:val="00D81093"/>
    <w:rsid w:val="00D810BE"/>
    <w:rsid w:val="00D8142B"/>
    <w:rsid w:val="00D81469"/>
    <w:rsid w:val="00D8165D"/>
    <w:rsid w:val="00D81704"/>
    <w:rsid w:val="00D819D3"/>
    <w:rsid w:val="00D81A85"/>
    <w:rsid w:val="00D81E12"/>
    <w:rsid w:val="00D82050"/>
    <w:rsid w:val="00D82864"/>
    <w:rsid w:val="00D82960"/>
    <w:rsid w:val="00D82C7E"/>
    <w:rsid w:val="00D82ED0"/>
    <w:rsid w:val="00D83033"/>
    <w:rsid w:val="00D83346"/>
    <w:rsid w:val="00D83498"/>
    <w:rsid w:val="00D83724"/>
    <w:rsid w:val="00D838E2"/>
    <w:rsid w:val="00D8392D"/>
    <w:rsid w:val="00D83949"/>
    <w:rsid w:val="00D83E60"/>
    <w:rsid w:val="00D84062"/>
    <w:rsid w:val="00D84105"/>
    <w:rsid w:val="00D85287"/>
    <w:rsid w:val="00D852CE"/>
    <w:rsid w:val="00D85839"/>
    <w:rsid w:val="00D858D3"/>
    <w:rsid w:val="00D85987"/>
    <w:rsid w:val="00D85AC5"/>
    <w:rsid w:val="00D85EE4"/>
    <w:rsid w:val="00D8683A"/>
    <w:rsid w:val="00D86F0F"/>
    <w:rsid w:val="00D873B2"/>
    <w:rsid w:val="00D874B3"/>
    <w:rsid w:val="00D8759B"/>
    <w:rsid w:val="00D875DE"/>
    <w:rsid w:val="00D875F8"/>
    <w:rsid w:val="00D87AE7"/>
    <w:rsid w:val="00D87ECD"/>
    <w:rsid w:val="00D90049"/>
    <w:rsid w:val="00D90414"/>
    <w:rsid w:val="00D904E3"/>
    <w:rsid w:val="00D9063C"/>
    <w:rsid w:val="00D907B8"/>
    <w:rsid w:val="00D90889"/>
    <w:rsid w:val="00D90948"/>
    <w:rsid w:val="00D9096B"/>
    <w:rsid w:val="00D90D81"/>
    <w:rsid w:val="00D90E01"/>
    <w:rsid w:val="00D90EBE"/>
    <w:rsid w:val="00D90FD4"/>
    <w:rsid w:val="00D91193"/>
    <w:rsid w:val="00D91454"/>
    <w:rsid w:val="00D91521"/>
    <w:rsid w:val="00D91567"/>
    <w:rsid w:val="00D91652"/>
    <w:rsid w:val="00D91AFD"/>
    <w:rsid w:val="00D91B7B"/>
    <w:rsid w:val="00D91F05"/>
    <w:rsid w:val="00D92250"/>
    <w:rsid w:val="00D9238D"/>
    <w:rsid w:val="00D923C8"/>
    <w:rsid w:val="00D923F4"/>
    <w:rsid w:val="00D92512"/>
    <w:rsid w:val="00D92889"/>
    <w:rsid w:val="00D92CDC"/>
    <w:rsid w:val="00D92E78"/>
    <w:rsid w:val="00D92FC3"/>
    <w:rsid w:val="00D92FE7"/>
    <w:rsid w:val="00D93419"/>
    <w:rsid w:val="00D936D7"/>
    <w:rsid w:val="00D93802"/>
    <w:rsid w:val="00D93937"/>
    <w:rsid w:val="00D93C2F"/>
    <w:rsid w:val="00D93C81"/>
    <w:rsid w:val="00D93E50"/>
    <w:rsid w:val="00D93F84"/>
    <w:rsid w:val="00D93FDA"/>
    <w:rsid w:val="00D9408C"/>
    <w:rsid w:val="00D941B2"/>
    <w:rsid w:val="00D94330"/>
    <w:rsid w:val="00D943BF"/>
    <w:rsid w:val="00D9458C"/>
    <w:rsid w:val="00D94B07"/>
    <w:rsid w:val="00D94B74"/>
    <w:rsid w:val="00D94B89"/>
    <w:rsid w:val="00D94C94"/>
    <w:rsid w:val="00D94F67"/>
    <w:rsid w:val="00D95556"/>
    <w:rsid w:val="00D95E79"/>
    <w:rsid w:val="00D95F8F"/>
    <w:rsid w:val="00D96381"/>
    <w:rsid w:val="00D96538"/>
    <w:rsid w:val="00D967C1"/>
    <w:rsid w:val="00D96A0A"/>
    <w:rsid w:val="00D96B08"/>
    <w:rsid w:val="00D96CE3"/>
    <w:rsid w:val="00D96D54"/>
    <w:rsid w:val="00D9741F"/>
    <w:rsid w:val="00D976FB"/>
    <w:rsid w:val="00D9799D"/>
    <w:rsid w:val="00D97A8D"/>
    <w:rsid w:val="00D97DE7"/>
    <w:rsid w:val="00DA0053"/>
    <w:rsid w:val="00DA0181"/>
    <w:rsid w:val="00DA01A4"/>
    <w:rsid w:val="00DA09E2"/>
    <w:rsid w:val="00DA0B94"/>
    <w:rsid w:val="00DA0EFD"/>
    <w:rsid w:val="00DA1020"/>
    <w:rsid w:val="00DA102D"/>
    <w:rsid w:val="00DA10B9"/>
    <w:rsid w:val="00DA11C6"/>
    <w:rsid w:val="00DA11EE"/>
    <w:rsid w:val="00DA1726"/>
    <w:rsid w:val="00DA1A11"/>
    <w:rsid w:val="00DA1D14"/>
    <w:rsid w:val="00DA1E05"/>
    <w:rsid w:val="00DA229A"/>
    <w:rsid w:val="00DA2AFB"/>
    <w:rsid w:val="00DA2FD2"/>
    <w:rsid w:val="00DA324F"/>
    <w:rsid w:val="00DA341A"/>
    <w:rsid w:val="00DA34BD"/>
    <w:rsid w:val="00DA35D8"/>
    <w:rsid w:val="00DA368E"/>
    <w:rsid w:val="00DA378E"/>
    <w:rsid w:val="00DA3C01"/>
    <w:rsid w:val="00DA3D3B"/>
    <w:rsid w:val="00DA41AD"/>
    <w:rsid w:val="00DA448D"/>
    <w:rsid w:val="00DA499B"/>
    <w:rsid w:val="00DA4A60"/>
    <w:rsid w:val="00DA4AB1"/>
    <w:rsid w:val="00DA4B70"/>
    <w:rsid w:val="00DA4B8C"/>
    <w:rsid w:val="00DA4CF4"/>
    <w:rsid w:val="00DA4D72"/>
    <w:rsid w:val="00DA4FB3"/>
    <w:rsid w:val="00DA5222"/>
    <w:rsid w:val="00DA578A"/>
    <w:rsid w:val="00DA5B5B"/>
    <w:rsid w:val="00DA5D56"/>
    <w:rsid w:val="00DA5D77"/>
    <w:rsid w:val="00DA5EE8"/>
    <w:rsid w:val="00DA5FEF"/>
    <w:rsid w:val="00DA6147"/>
    <w:rsid w:val="00DA6268"/>
    <w:rsid w:val="00DA63E1"/>
    <w:rsid w:val="00DA6408"/>
    <w:rsid w:val="00DA67FD"/>
    <w:rsid w:val="00DA6857"/>
    <w:rsid w:val="00DA6934"/>
    <w:rsid w:val="00DA6C26"/>
    <w:rsid w:val="00DA78B8"/>
    <w:rsid w:val="00DA7A86"/>
    <w:rsid w:val="00DA7CDC"/>
    <w:rsid w:val="00DB0463"/>
    <w:rsid w:val="00DB0481"/>
    <w:rsid w:val="00DB0A7E"/>
    <w:rsid w:val="00DB0AAB"/>
    <w:rsid w:val="00DB0E6B"/>
    <w:rsid w:val="00DB0F05"/>
    <w:rsid w:val="00DB0FAE"/>
    <w:rsid w:val="00DB119F"/>
    <w:rsid w:val="00DB13AF"/>
    <w:rsid w:val="00DB1469"/>
    <w:rsid w:val="00DB17A3"/>
    <w:rsid w:val="00DB1CF8"/>
    <w:rsid w:val="00DB1FDF"/>
    <w:rsid w:val="00DB2422"/>
    <w:rsid w:val="00DB27CA"/>
    <w:rsid w:val="00DB298C"/>
    <w:rsid w:val="00DB340A"/>
    <w:rsid w:val="00DB3423"/>
    <w:rsid w:val="00DB39A1"/>
    <w:rsid w:val="00DB3FEF"/>
    <w:rsid w:val="00DB4AFC"/>
    <w:rsid w:val="00DB4BEC"/>
    <w:rsid w:val="00DB4BFE"/>
    <w:rsid w:val="00DB4CF5"/>
    <w:rsid w:val="00DB5273"/>
    <w:rsid w:val="00DB56EC"/>
    <w:rsid w:val="00DB5E4B"/>
    <w:rsid w:val="00DB6185"/>
    <w:rsid w:val="00DB6441"/>
    <w:rsid w:val="00DB6491"/>
    <w:rsid w:val="00DB687D"/>
    <w:rsid w:val="00DB6900"/>
    <w:rsid w:val="00DB6A06"/>
    <w:rsid w:val="00DB6F96"/>
    <w:rsid w:val="00DB702A"/>
    <w:rsid w:val="00DB744D"/>
    <w:rsid w:val="00DB7594"/>
    <w:rsid w:val="00DB787E"/>
    <w:rsid w:val="00DB78B1"/>
    <w:rsid w:val="00DB7B34"/>
    <w:rsid w:val="00DB7BB1"/>
    <w:rsid w:val="00DB7D92"/>
    <w:rsid w:val="00DB7F6E"/>
    <w:rsid w:val="00DC0861"/>
    <w:rsid w:val="00DC0B91"/>
    <w:rsid w:val="00DC0DDE"/>
    <w:rsid w:val="00DC0DF9"/>
    <w:rsid w:val="00DC0EDA"/>
    <w:rsid w:val="00DC0FC7"/>
    <w:rsid w:val="00DC1021"/>
    <w:rsid w:val="00DC1063"/>
    <w:rsid w:val="00DC1129"/>
    <w:rsid w:val="00DC1401"/>
    <w:rsid w:val="00DC1479"/>
    <w:rsid w:val="00DC1514"/>
    <w:rsid w:val="00DC23DF"/>
    <w:rsid w:val="00DC24AC"/>
    <w:rsid w:val="00DC24BF"/>
    <w:rsid w:val="00DC2698"/>
    <w:rsid w:val="00DC27AF"/>
    <w:rsid w:val="00DC29DA"/>
    <w:rsid w:val="00DC2A44"/>
    <w:rsid w:val="00DC2CBF"/>
    <w:rsid w:val="00DC2DB6"/>
    <w:rsid w:val="00DC2DEE"/>
    <w:rsid w:val="00DC2FF6"/>
    <w:rsid w:val="00DC3441"/>
    <w:rsid w:val="00DC3562"/>
    <w:rsid w:val="00DC38BD"/>
    <w:rsid w:val="00DC3AA0"/>
    <w:rsid w:val="00DC3BD8"/>
    <w:rsid w:val="00DC3DC1"/>
    <w:rsid w:val="00DC44A5"/>
    <w:rsid w:val="00DC4A9B"/>
    <w:rsid w:val="00DC4ABB"/>
    <w:rsid w:val="00DC4C87"/>
    <w:rsid w:val="00DC507D"/>
    <w:rsid w:val="00DC513A"/>
    <w:rsid w:val="00DC52B2"/>
    <w:rsid w:val="00DC5416"/>
    <w:rsid w:val="00DC56FC"/>
    <w:rsid w:val="00DC594B"/>
    <w:rsid w:val="00DC5AE2"/>
    <w:rsid w:val="00DC5AEC"/>
    <w:rsid w:val="00DC5D53"/>
    <w:rsid w:val="00DC5E72"/>
    <w:rsid w:val="00DC62B2"/>
    <w:rsid w:val="00DC64C6"/>
    <w:rsid w:val="00DC6789"/>
    <w:rsid w:val="00DC6A1D"/>
    <w:rsid w:val="00DC6C28"/>
    <w:rsid w:val="00DC7033"/>
    <w:rsid w:val="00DC71CF"/>
    <w:rsid w:val="00DC7238"/>
    <w:rsid w:val="00DC743B"/>
    <w:rsid w:val="00DC7684"/>
    <w:rsid w:val="00DC790D"/>
    <w:rsid w:val="00DC7C45"/>
    <w:rsid w:val="00DD0144"/>
    <w:rsid w:val="00DD0592"/>
    <w:rsid w:val="00DD08CD"/>
    <w:rsid w:val="00DD0E9C"/>
    <w:rsid w:val="00DD1400"/>
    <w:rsid w:val="00DD1419"/>
    <w:rsid w:val="00DD14D8"/>
    <w:rsid w:val="00DD1893"/>
    <w:rsid w:val="00DD1B80"/>
    <w:rsid w:val="00DD1D2C"/>
    <w:rsid w:val="00DD1EE7"/>
    <w:rsid w:val="00DD1FB2"/>
    <w:rsid w:val="00DD21A6"/>
    <w:rsid w:val="00DD2466"/>
    <w:rsid w:val="00DD2584"/>
    <w:rsid w:val="00DD25BB"/>
    <w:rsid w:val="00DD292A"/>
    <w:rsid w:val="00DD29A6"/>
    <w:rsid w:val="00DD2A01"/>
    <w:rsid w:val="00DD2BEC"/>
    <w:rsid w:val="00DD2E2F"/>
    <w:rsid w:val="00DD302A"/>
    <w:rsid w:val="00DD30BC"/>
    <w:rsid w:val="00DD32D9"/>
    <w:rsid w:val="00DD3456"/>
    <w:rsid w:val="00DD34DC"/>
    <w:rsid w:val="00DD352E"/>
    <w:rsid w:val="00DD365F"/>
    <w:rsid w:val="00DD3BF6"/>
    <w:rsid w:val="00DD3FD5"/>
    <w:rsid w:val="00DD4179"/>
    <w:rsid w:val="00DD42A5"/>
    <w:rsid w:val="00DD43D9"/>
    <w:rsid w:val="00DD48D9"/>
    <w:rsid w:val="00DD4A27"/>
    <w:rsid w:val="00DD4D78"/>
    <w:rsid w:val="00DD5003"/>
    <w:rsid w:val="00DD5066"/>
    <w:rsid w:val="00DD54F3"/>
    <w:rsid w:val="00DD554F"/>
    <w:rsid w:val="00DD5632"/>
    <w:rsid w:val="00DD58AA"/>
    <w:rsid w:val="00DD5A89"/>
    <w:rsid w:val="00DD5AB8"/>
    <w:rsid w:val="00DD5AC5"/>
    <w:rsid w:val="00DD60CE"/>
    <w:rsid w:val="00DD6566"/>
    <w:rsid w:val="00DD66F2"/>
    <w:rsid w:val="00DD68F5"/>
    <w:rsid w:val="00DD6981"/>
    <w:rsid w:val="00DD6CA3"/>
    <w:rsid w:val="00DD72BE"/>
    <w:rsid w:val="00DD7329"/>
    <w:rsid w:val="00DD73A7"/>
    <w:rsid w:val="00DD7580"/>
    <w:rsid w:val="00DD76D8"/>
    <w:rsid w:val="00DD7ABD"/>
    <w:rsid w:val="00DD7BA4"/>
    <w:rsid w:val="00DD7D08"/>
    <w:rsid w:val="00DE01E5"/>
    <w:rsid w:val="00DE02A7"/>
    <w:rsid w:val="00DE0859"/>
    <w:rsid w:val="00DE09BC"/>
    <w:rsid w:val="00DE09E4"/>
    <w:rsid w:val="00DE0D92"/>
    <w:rsid w:val="00DE1379"/>
    <w:rsid w:val="00DE157D"/>
    <w:rsid w:val="00DE170E"/>
    <w:rsid w:val="00DE1A37"/>
    <w:rsid w:val="00DE1A50"/>
    <w:rsid w:val="00DE1ACA"/>
    <w:rsid w:val="00DE1C89"/>
    <w:rsid w:val="00DE1EB5"/>
    <w:rsid w:val="00DE1FBC"/>
    <w:rsid w:val="00DE20B1"/>
    <w:rsid w:val="00DE2235"/>
    <w:rsid w:val="00DE27EA"/>
    <w:rsid w:val="00DE28F1"/>
    <w:rsid w:val="00DE2B09"/>
    <w:rsid w:val="00DE2E99"/>
    <w:rsid w:val="00DE2ED1"/>
    <w:rsid w:val="00DE2FBF"/>
    <w:rsid w:val="00DE33AB"/>
    <w:rsid w:val="00DE3430"/>
    <w:rsid w:val="00DE34B2"/>
    <w:rsid w:val="00DE3501"/>
    <w:rsid w:val="00DE378A"/>
    <w:rsid w:val="00DE3825"/>
    <w:rsid w:val="00DE3A32"/>
    <w:rsid w:val="00DE3EDB"/>
    <w:rsid w:val="00DE41D9"/>
    <w:rsid w:val="00DE44C1"/>
    <w:rsid w:val="00DE46CF"/>
    <w:rsid w:val="00DE4811"/>
    <w:rsid w:val="00DE4BCB"/>
    <w:rsid w:val="00DE4F14"/>
    <w:rsid w:val="00DE512B"/>
    <w:rsid w:val="00DE536B"/>
    <w:rsid w:val="00DE53E2"/>
    <w:rsid w:val="00DE5815"/>
    <w:rsid w:val="00DE58B9"/>
    <w:rsid w:val="00DE5B0D"/>
    <w:rsid w:val="00DE5B84"/>
    <w:rsid w:val="00DE5ED2"/>
    <w:rsid w:val="00DE622B"/>
    <w:rsid w:val="00DE6944"/>
    <w:rsid w:val="00DE6AA3"/>
    <w:rsid w:val="00DE6E50"/>
    <w:rsid w:val="00DE6E93"/>
    <w:rsid w:val="00DE6EC9"/>
    <w:rsid w:val="00DE7412"/>
    <w:rsid w:val="00DE7462"/>
    <w:rsid w:val="00DE749E"/>
    <w:rsid w:val="00DE75F5"/>
    <w:rsid w:val="00DE7710"/>
    <w:rsid w:val="00DE7737"/>
    <w:rsid w:val="00DE78D5"/>
    <w:rsid w:val="00DE7AEF"/>
    <w:rsid w:val="00DE7E28"/>
    <w:rsid w:val="00DE7F41"/>
    <w:rsid w:val="00DE7F71"/>
    <w:rsid w:val="00DE7FD6"/>
    <w:rsid w:val="00DF034E"/>
    <w:rsid w:val="00DF0661"/>
    <w:rsid w:val="00DF097E"/>
    <w:rsid w:val="00DF0B55"/>
    <w:rsid w:val="00DF1446"/>
    <w:rsid w:val="00DF1A9C"/>
    <w:rsid w:val="00DF1B65"/>
    <w:rsid w:val="00DF1FB6"/>
    <w:rsid w:val="00DF2332"/>
    <w:rsid w:val="00DF239C"/>
    <w:rsid w:val="00DF23EF"/>
    <w:rsid w:val="00DF271F"/>
    <w:rsid w:val="00DF2DF4"/>
    <w:rsid w:val="00DF3063"/>
    <w:rsid w:val="00DF30B4"/>
    <w:rsid w:val="00DF33B8"/>
    <w:rsid w:val="00DF3602"/>
    <w:rsid w:val="00DF39F4"/>
    <w:rsid w:val="00DF3A0F"/>
    <w:rsid w:val="00DF3E1B"/>
    <w:rsid w:val="00DF3F1B"/>
    <w:rsid w:val="00DF4018"/>
    <w:rsid w:val="00DF42A4"/>
    <w:rsid w:val="00DF43AB"/>
    <w:rsid w:val="00DF4408"/>
    <w:rsid w:val="00DF4B37"/>
    <w:rsid w:val="00DF4C5B"/>
    <w:rsid w:val="00DF4C92"/>
    <w:rsid w:val="00DF4D22"/>
    <w:rsid w:val="00DF4FFB"/>
    <w:rsid w:val="00DF50D1"/>
    <w:rsid w:val="00DF5187"/>
    <w:rsid w:val="00DF52B3"/>
    <w:rsid w:val="00DF5ACA"/>
    <w:rsid w:val="00DF5BB1"/>
    <w:rsid w:val="00DF5C86"/>
    <w:rsid w:val="00DF5D7A"/>
    <w:rsid w:val="00DF5E04"/>
    <w:rsid w:val="00DF6272"/>
    <w:rsid w:val="00DF6281"/>
    <w:rsid w:val="00DF643C"/>
    <w:rsid w:val="00DF6625"/>
    <w:rsid w:val="00DF68FC"/>
    <w:rsid w:val="00DF6FF4"/>
    <w:rsid w:val="00DF73A5"/>
    <w:rsid w:val="00DF75CE"/>
    <w:rsid w:val="00DF7B43"/>
    <w:rsid w:val="00DF7D84"/>
    <w:rsid w:val="00DF7DC8"/>
    <w:rsid w:val="00E001F7"/>
    <w:rsid w:val="00E00272"/>
    <w:rsid w:val="00E00532"/>
    <w:rsid w:val="00E00B74"/>
    <w:rsid w:val="00E00CFA"/>
    <w:rsid w:val="00E011B2"/>
    <w:rsid w:val="00E013CF"/>
    <w:rsid w:val="00E0153D"/>
    <w:rsid w:val="00E01655"/>
    <w:rsid w:val="00E01AFF"/>
    <w:rsid w:val="00E0207A"/>
    <w:rsid w:val="00E0224A"/>
    <w:rsid w:val="00E0224E"/>
    <w:rsid w:val="00E02464"/>
    <w:rsid w:val="00E024F1"/>
    <w:rsid w:val="00E026E0"/>
    <w:rsid w:val="00E02723"/>
    <w:rsid w:val="00E0276D"/>
    <w:rsid w:val="00E027BE"/>
    <w:rsid w:val="00E029B5"/>
    <w:rsid w:val="00E02D02"/>
    <w:rsid w:val="00E02D0D"/>
    <w:rsid w:val="00E02D3F"/>
    <w:rsid w:val="00E02D9F"/>
    <w:rsid w:val="00E02ED6"/>
    <w:rsid w:val="00E03210"/>
    <w:rsid w:val="00E032CB"/>
    <w:rsid w:val="00E03375"/>
    <w:rsid w:val="00E039FF"/>
    <w:rsid w:val="00E03AB0"/>
    <w:rsid w:val="00E03C36"/>
    <w:rsid w:val="00E03F27"/>
    <w:rsid w:val="00E043F3"/>
    <w:rsid w:val="00E047FA"/>
    <w:rsid w:val="00E048D3"/>
    <w:rsid w:val="00E04936"/>
    <w:rsid w:val="00E04955"/>
    <w:rsid w:val="00E04C35"/>
    <w:rsid w:val="00E04D96"/>
    <w:rsid w:val="00E04DB6"/>
    <w:rsid w:val="00E04FF0"/>
    <w:rsid w:val="00E0508E"/>
    <w:rsid w:val="00E050A7"/>
    <w:rsid w:val="00E051B1"/>
    <w:rsid w:val="00E05222"/>
    <w:rsid w:val="00E05668"/>
    <w:rsid w:val="00E05F1E"/>
    <w:rsid w:val="00E0629E"/>
    <w:rsid w:val="00E0684D"/>
    <w:rsid w:val="00E07174"/>
    <w:rsid w:val="00E07409"/>
    <w:rsid w:val="00E07421"/>
    <w:rsid w:val="00E074BF"/>
    <w:rsid w:val="00E076D1"/>
    <w:rsid w:val="00E07C79"/>
    <w:rsid w:val="00E07CD7"/>
    <w:rsid w:val="00E1001F"/>
    <w:rsid w:val="00E101DE"/>
    <w:rsid w:val="00E102C3"/>
    <w:rsid w:val="00E104AA"/>
    <w:rsid w:val="00E10782"/>
    <w:rsid w:val="00E11085"/>
    <w:rsid w:val="00E1108F"/>
    <w:rsid w:val="00E11293"/>
    <w:rsid w:val="00E113CB"/>
    <w:rsid w:val="00E113F2"/>
    <w:rsid w:val="00E1154D"/>
    <w:rsid w:val="00E11983"/>
    <w:rsid w:val="00E11C58"/>
    <w:rsid w:val="00E11E13"/>
    <w:rsid w:val="00E11F18"/>
    <w:rsid w:val="00E120C3"/>
    <w:rsid w:val="00E121B1"/>
    <w:rsid w:val="00E122B7"/>
    <w:rsid w:val="00E127C3"/>
    <w:rsid w:val="00E12921"/>
    <w:rsid w:val="00E12A09"/>
    <w:rsid w:val="00E12DDA"/>
    <w:rsid w:val="00E134BD"/>
    <w:rsid w:val="00E134D6"/>
    <w:rsid w:val="00E135EF"/>
    <w:rsid w:val="00E136EB"/>
    <w:rsid w:val="00E13983"/>
    <w:rsid w:val="00E13D0D"/>
    <w:rsid w:val="00E14012"/>
    <w:rsid w:val="00E14104"/>
    <w:rsid w:val="00E14571"/>
    <w:rsid w:val="00E14D80"/>
    <w:rsid w:val="00E14D94"/>
    <w:rsid w:val="00E153F3"/>
    <w:rsid w:val="00E154DB"/>
    <w:rsid w:val="00E15BEF"/>
    <w:rsid w:val="00E15D92"/>
    <w:rsid w:val="00E15EED"/>
    <w:rsid w:val="00E15F4F"/>
    <w:rsid w:val="00E160FD"/>
    <w:rsid w:val="00E16128"/>
    <w:rsid w:val="00E1612D"/>
    <w:rsid w:val="00E1621E"/>
    <w:rsid w:val="00E163F5"/>
    <w:rsid w:val="00E163FC"/>
    <w:rsid w:val="00E164DA"/>
    <w:rsid w:val="00E1653B"/>
    <w:rsid w:val="00E1671D"/>
    <w:rsid w:val="00E167A0"/>
    <w:rsid w:val="00E16811"/>
    <w:rsid w:val="00E1694D"/>
    <w:rsid w:val="00E169BC"/>
    <w:rsid w:val="00E16D79"/>
    <w:rsid w:val="00E16DD6"/>
    <w:rsid w:val="00E1727C"/>
    <w:rsid w:val="00E172C6"/>
    <w:rsid w:val="00E17345"/>
    <w:rsid w:val="00E176EF"/>
    <w:rsid w:val="00E17C41"/>
    <w:rsid w:val="00E17EC2"/>
    <w:rsid w:val="00E17F1C"/>
    <w:rsid w:val="00E201AA"/>
    <w:rsid w:val="00E201F9"/>
    <w:rsid w:val="00E20231"/>
    <w:rsid w:val="00E20507"/>
    <w:rsid w:val="00E206D2"/>
    <w:rsid w:val="00E20937"/>
    <w:rsid w:val="00E2093B"/>
    <w:rsid w:val="00E2105D"/>
    <w:rsid w:val="00E210A2"/>
    <w:rsid w:val="00E21429"/>
    <w:rsid w:val="00E2185F"/>
    <w:rsid w:val="00E21862"/>
    <w:rsid w:val="00E2186D"/>
    <w:rsid w:val="00E21B44"/>
    <w:rsid w:val="00E21F93"/>
    <w:rsid w:val="00E2233E"/>
    <w:rsid w:val="00E2238D"/>
    <w:rsid w:val="00E22575"/>
    <w:rsid w:val="00E22782"/>
    <w:rsid w:val="00E23171"/>
    <w:rsid w:val="00E231C5"/>
    <w:rsid w:val="00E23552"/>
    <w:rsid w:val="00E238EF"/>
    <w:rsid w:val="00E23C22"/>
    <w:rsid w:val="00E23F4B"/>
    <w:rsid w:val="00E2420E"/>
    <w:rsid w:val="00E24299"/>
    <w:rsid w:val="00E242CD"/>
    <w:rsid w:val="00E244F9"/>
    <w:rsid w:val="00E24694"/>
    <w:rsid w:val="00E246B4"/>
    <w:rsid w:val="00E249B6"/>
    <w:rsid w:val="00E24A35"/>
    <w:rsid w:val="00E24E84"/>
    <w:rsid w:val="00E24F59"/>
    <w:rsid w:val="00E24FC6"/>
    <w:rsid w:val="00E25852"/>
    <w:rsid w:val="00E25902"/>
    <w:rsid w:val="00E259D4"/>
    <w:rsid w:val="00E25A22"/>
    <w:rsid w:val="00E25DF8"/>
    <w:rsid w:val="00E25EDB"/>
    <w:rsid w:val="00E25F2A"/>
    <w:rsid w:val="00E2605A"/>
    <w:rsid w:val="00E26272"/>
    <w:rsid w:val="00E262A9"/>
    <w:rsid w:val="00E265AD"/>
    <w:rsid w:val="00E26789"/>
    <w:rsid w:val="00E26923"/>
    <w:rsid w:val="00E26CE6"/>
    <w:rsid w:val="00E26D8A"/>
    <w:rsid w:val="00E26DEA"/>
    <w:rsid w:val="00E26E5A"/>
    <w:rsid w:val="00E26F8F"/>
    <w:rsid w:val="00E2707C"/>
    <w:rsid w:val="00E27210"/>
    <w:rsid w:val="00E27B7F"/>
    <w:rsid w:val="00E27DBC"/>
    <w:rsid w:val="00E27F3F"/>
    <w:rsid w:val="00E27F67"/>
    <w:rsid w:val="00E27F78"/>
    <w:rsid w:val="00E30296"/>
    <w:rsid w:val="00E302A6"/>
    <w:rsid w:val="00E30336"/>
    <w:rsid w:val="00E30373"/>
    <w:rsid w:val="00E30823"/>
    <w:rsid w:val="00E30913"/>
    <w:rsid w:val="00E30A49"/>
    <w:rsid w:val="00E30B34"/>
    <w:rsid w:val="00E30C47"/>
    <w:rsid w:val="00E30CCE"/>
    <w:rsid w:val="00E3101A"/>
    <w:rsid w:val="00E3103F"/>
    <w:rsid w:val="00E311F8"/>
    <w:rsid w:val="00E312AF"/>
    <w:rsid w:val="00E31506"/>
    <w:rsid w:val="00E317C2"/>
    <w:rsid w:val="00E31995"/>
    <w:rsid w:val="00E31E08"/>
    <w:rsid w:val="00E31F4C"/>
    <w:rsid w:val="00E32159"/>
    <w:rsid w:val="00E3232A"/>
    <w:rsid w:val="00E3236B"/>
    <w:rsid w:val="00E3237C"/>
    <w:rsid w:val="00E325E2"/>
    <w:rsid w:val="00E32A4E"/>
    <w:rsid w:val="00E32C2D"/>
    <w:rsid w:val="00E330DD"/>
    <w:rsid w:val="00E335DF"/>
    <w:rsid w:val="00E33B33"/>
    <w:rsid w:val="00E33D3B"/>
    <w:rsid w:val="00E344ED"/>
    <w:rsid w:val="00E346B7"/>
    <w:rsid w:val="00E346EA"/>
    <w:rsid w:val="00E34DDE"/>
    <w:rsid w:val="00E34EED"/>
    <w:rsid w:val="00E34F4F"/>
    <w:rsid w:val="00E352B9"/>
    <w:rsid w:val="00E3561E"/>
    <w:rsid w:val="00E35BB7"/>
    <w:rsid w:val="00E35C97"/>
    <w:rsid w:val="00E35F4D"/>
    <w:rsid w:val="00E36071"/>
    <w:rsid w:val="00E360A8"/>
    <w:rsid w:val="00E36701"/>
    <w:rsid w:val="00E3670B"/>
    <w:rsid w:val="00E36BE8"/>
    <w:rsid w:val="00E36BF4"/>
    <w:rsid w:val="00E36DAD"/>
    <w:rsid w:val="00E37093"/>
    <w:rsid w:val="00E37178"/>
    <w:rsid w:val="00E373DE"/>
    <w:rsid w:val="00E374AF"/>
    <w:rsid w:val="00E376EB"/>
    <w:rsid w:val="00E37735"/>
    <w:rsid w:val="00E37786"/>
    <w:rsid w:val="00E37C7C"/>
    <w:rsid w:val="00E37ED9"/>
    <w:rsid w:val="00E37EFD"/>
    <w:rsid w:val="00E4025C"/>
    <w:rsid w:val="00E4089B"/>
    <w:rsid w:val="00E40BD1"/>
    <w:rsid w:val="00E41537"/>
    <w:rsid w:val="00E41723"/>
    <w:rsid w:val="00E417C1"/>
    <w:rsid w:val="00E41BDE"/>
    <w:rsid w:val="00E41D87"/>
    <w:rsid w:val="00E41ECF"/>
    <w:rsid w:val="00E42029"/>
    <w:rsid w:val="00E4202F"/>
    <w:rsid w:val="00E42495"/>
    <w:rsid w:val="00E42A59"/>
    <w:rsid w:val="00E42B2A"/>
    <w:rsid w:val="00E430E7"/>
    <w:rsid w:val="00E4316B"/>
    <w:rsid w:val="00E432F1"/>
    <w:rsid w:val="00E43829"/>
    <w:rsid w:val="00E438D1"/>
    <w:rsid w:val="00E438F1"/>
    <w:rsid w:val="00E43CEB"/>
    <w:rsid w:val="00E44D85"/>
    <w:rsid w:val="00E45A3C"/>
    <w:rsid w:val="00E45A79"/>
    <w:rsid w:val="00E45C09"/>
    <w:rsid w:val="00E45CE9"/>
    <w:rsid w:val="00E45E6A"/>
    <w:rsid w:val="00E46245"/>
    <w:rsid w:val="00E4629C"/>
    <w:rsid w:val="00E462D6"/>
    <w:rsid w:val="00E4653E"/>
    <w:rsid w:val="00E46A4C"/>
    <w:rsid w:val="00E46B48"/>
    <w:rsid w:val="00E46D25"/>
    <w:rsid w:val="00E46D26"/>
    <w:rsid w:val="00E46EE1"/>
    <w:rsid w:val="00E47103"/>
    <w:rsid w:val="00E47202"/>
    <w:rsid w:val="00E476EB"/>
    <w:rsid w:val="00E47715"/>
    <w:rsid w:val="00E47848"/>
    <w:rsid w:val="00E47C05"/>
    <w:rsid w:val="00E47FB6"/>
    <w:rsid w:val="00E47FE6"/>
    <w:rsid w:val="00E50344"/>
    <w:rsid w:val="00E5034C"/>
    <w:rsid w:val="00E5047C"/>
    <w:rsid w:val="00E50490"/>
    <w:rsid w:val="00E50BDD"/>
    <w:rsid w:val="00E50BE2"/>
    <w:rsid w:val="00E50DE0"/>
    <w:rsid w:val="00E50E86"/>
    <w:rsid w:val="00E50EBF"/>
    <w:rsid w:val="00E50F3D"/>
    <w:rsid w:val="00E50F5D"/>
    <w:rsid w:val="00E5107C"/>
    <w:rsid w:val="00E51490"/>
    <w:rsid w:val="00E5163A"/>
    <w:rsid w:val="00E51A47"/>
    <w:rsid w:val="00E51B06"/>
    <w:rsid w:val="00E51D98"/>
    <w:rsid w:val="00E51F25"/>
    <w:rsid w:val="00E52496"/>
    <w:rsid w:val="00E5284B"/>
    <w:rsid w:val="00E5284E"/>
    <w:rsid w:val="00E528D2"/>
    <w:rsid w:val="00E52935"/>
    <w:rsid w:val="00E52939"/>
    <w:rsid w:val="00E52942"/>
    <w:rsid w:val="00E52F08"/>
    <w:rsid w:val="00E52F6A"/>
    <w:rsid w:val="00E537E6"/>
    <w:rsid w:val="00E5381B"/>
    <w:rsid w:val="00E53DBE"/>
    <w:rsid w:val="00E53F6F"/>
    <w:rsid w:val="00E542AD"/>
    <w:rsid w:val="00E544AA"/>
    <w:rsid w:val="00E548A7"/>
    <w:rsid w:val="00E54D3A"/>
    <w:rsid w:val="00E54E33"/>
    <w:rsid w:val="00E55083"/>
    <w:rsid w:val="00E551CD"/>
    <w:rsid w:val="00E55497"/>
    <w:rsid w:val="00E559DF"/>
    <w:rsid w:val="00E55B2B"/>
    <w:rsid w:val="00E55BCE"/>
    <w:rsid w:val="00E55C48"/>
    <w:rsid w:val="00E560CB"/>
    <w:rsid w:val="00E562AB"/>
    <w:rsid w:val="00E56424"/>
    <w:rsid w:val="00E5658E"/>
    <w:rsid w:val="00E56856"/>
    <w:rsid w:val="00E56934"/>
    <w:rsid w:val="00E569E3"/>
    <w:rsid w:val="00E56E54"/>
    <w:rsid w:val="00E57235"/>
    <w:rsid w:val="00E57678"/>
    <w:rsid w:val="00E576AA"/>
    <w:rsid w:val="00E57756"/>
    <w:rsid w:val="00E577E6"/>
    <w:rsid w:val="00E57B31"/>
    <w:rsid w:val="00E57FA4"/>
    <w:rsid w:val="00E6012A"/>
    <w:rsid w:val="00E603F1"/>
    <w:rsid w:val="00E6052D"/>
    <w:rsid w:val="00E60623"/>
    <w:rsid w:val="00E6092F"/>
    <w:rsid w:val="00E60A06"/>
    <w:rsid w:val="00E60C38"/>
    <w:rsid w:val="00E60D4A"/>
    <w:rsid w:val="00E60ECC"/>
    <w:rsid w:val="00E60F18"/>
    <w:rsid w:val="00E612D9"/>
    <w:rsid w:val="00E61BA4"/>
    <w:rsid w:val="00E62202"/>
    <w:rsid w:val="00E6226F"/>
    <w:rsid w:val="00E62322"/>
    <w:rsid w:val="00E62493"/>
    <w:rsid w:val="00E62ABF"/>
    <w:rsid w:val="00E62C13"/>
    <w:rsid w:val="00E62C41"/>
    <w:rsid w:val="00E6305C"/>
    <w:rsid w:val="00E63231"/>
    <w:rsid w:val="00E6325C"/>
    <w:rsid w:val="00E63527"/>
    <w:rsid w:val="00E63534"/>
    <w:rsid w:val="00E636F1"/>
    <w:rsid w:val="00E63766"/>
    <w:rsid w:val="00E63C6D"/>
    <w:rsid w:val="00E63FBB"/>
    <w:rsid w:val="00E63FE5"/>
    <w:rsid w:val="00E64390"/>
    <w:rsid w:val="00E64835"/>
    <w:rsid w:val="00E64A3C"/>
    <w:rsid w:val="00E64E02"/>
    <w:rsid w:val="00E64E91"/>
    <w:rsid w:val="00E64EDA"/>
    <w:rsid w:val="00E6523B"/>
    <w:rsid w:val="00E654A0"/>
    <w:rsid w:val="00E654F1"/>
    <w:rsid w:val="00E65783"/>
    <w:rsid w:val="00E65BCB"/>
    <w:rsid w:val="00E65F96"/>
    <w:rsid w:val="00E65FA8"/>
    <w:rsid w:val="00E66086"/>
    <w:rsid w:val="00E6609C"/>
    <w:rsid w:val="00E66190"/>
    <w:rsid w:val="00E66872"/>
    <w:rsid w:val="00E66E33"/>
    <w:rsid w:val="00E6729C"/>
    <w:rsid w:val="00E6733D"/>
    <w:rsid w:val="00E67460"/>
    <w:rsid w:val="00E6760C"/>
    <w:rsid w:val="00E6768C"/>
    <w:rsid w:val="00E67750"/>
    <w:rsid w:val="00E677F1"/>
    <w:rsid w:val="00E67A05"/>
    <w:rsid w:val="00E67C3B"/>
    <w:rsid w:val="00E701BD"/>
    <w:rsid w:val="00E70480"/>
    <w:rsid w:val="00E7066E"/>
    <w:rsid w:val="00E7073A"/>
    <w:rsid w:val="00E707FF"/>
    <w:rsid w:val="00E70C0D"/>
    <w:rsid w:val="00E70C5E"/>
    <w:rsid w:val="00E711D4"/>
    <w:rsid w:val="00E713DE"/>
    <w:rsid w:val="00E715CC"/>
    <w:rsid w:val="00E7182E"/>
    <w:rsid w:val="00E71A7F"/>
    <w:rsid w:val="00E71BFC"/>
    <w:rsid w:val="00E71D3A"/>
    <w:rsid w:val="00E71DB5"/>
    <w:rsid w:val="00E71E05"/>
    <w:rsid w:val="00E720A5"/>
    <w:rsid w:val="00E72476"/>
    <w:rsid w:val="00E72492"/>
    <w:rsid w:val="00E72535"/>
    <w:rsid w:val="00E725C2"/>
    <w:rsid w:val="00E728F4"/>
    <w:rsid w:val="00E72908"/>
    <w:rsid w:val="00E7290E"/>
    <w:rsid w:val="00E72B2A"/>
    <w:rsid w:val="00E72B37"/>
    <w:rsid w:val="00E72B89"/>
    <w:rsid w:val="00E72C1B"/>
    <w:rsid w:val="00E72D30"/>
    <w:rsid w:val="00E72F90"/>
    <w:rsid w:val="00E732BB"/>
    <w:rsid w:val="00E73732"/>
    <w:rsid w:val="00E7416C"/>
    <w:rsid w:val="00E74243"/>
    <w:rsid w:val="00E7439A"/>
    <w:rsid w:val="00E7446C"/>
    <w:rsid w:val="00E74479"/>
    <w:rsid w:val="00E74492"/>
    <w:rsid w:val="00E746CC"/>
    <w:rsid w:val="00E74A2C"/>
    <w:rsid w:val="00E74B06"/>
    <w:rsid w:val="00E74D53"/>
    <w:rsid w:val="00E75213"/>
    <w:rsid w:val="00E752E6"/>
    <w:rsid w:val="00E755D1"/>
    <w:rsid w:val="00E7579E"/>
    <w:rsid w:val="00E75BCA"/>
    <w:rsid w:val="00E75F63"/>
    <w:rsid w:val="00E75F7F"/>
    <w:rsid w:val="00E76037"/>
    <w:rsid w:val="00E76542"/>
    <w:rsid w:val="00E7660D"/>
    <w:rsid w:val="00E76AA9"/>
    <w:rsid w:val="00E76AC1"/>
    <w:rsid w:val="00E76EA1"/>
    <w:rsid w:val="00E770E8"/>
    <w:rsid w:val="00E776A1"/>
    <w:rsid w:val="00E7794E"/>
    <w:rsid w:val="00E77A37"/>
    <w:rsid w:val="00E77B1E"/>
    <w:rsid w:val="00E77CA1"/>
    <w:rsid w:val="00E80044"/>
    <w:rsid w:val="00E8010F"/>
    <w:rsid w:val="00E80558"/>
    <w:rsid w:val="00E80645"/>
    <w:rsid w:val="00E8081F"/>
    <w:rsid w:val="00E808E0"/>
    <w:rsid w:val="00E80B89"/>
    <w:rsid w:val="00E80C66"/>
    <w:rsid w:val="00E80CAA"/>
    <w:rsid w:val="00E80EE3"/>
    <w:rsid w:val="00E81096"/>
    <w:rsid w:val="00E81510"/>
    <w:rsid w:val="00E81971"/>
    <w:rsid w:val="00E81C0E"/>
    <w:rsid w:val="00E81D17"/>
    <w:rsid w:val="00E81DB8"/>
    <w:rsid w:val="00E81E84"/>
    <w:rsid w:val="00E81F00"/>
    <w:rsid w:val="00E81FCB"/>
    <w:rsid w:val="00E8223C"/>
    <w:rsid w:val="00E8223E"/>
    <w:rsid w:val="00E82DB3"/>
    <w:rsid w:val="00E82F78"/>
    <w:rsid w:val="00E82FB9"/>
    <w:rsid w:val="00E82FD0"/>
    <w:rsid w:val="00E830F1"/>
    <w:rsid w:val="00E83164"/>
    <w:rsid w:val="00E83186"/>
    <w:rsid w:val="00E834E3"/>
    <w:rsid w:val="00E835CA"/>
    <w:rsid w:val="00E83687"/>
    <w:rsid w:val="00E83AA9"/>
    <w:rsid w:val="00E83C25"/>
    <w:rsid w:val="00E83E2E"/>
    <w:rsid w:val="00E83E72"/>
    <w:rsid w:val="00E83EBA"/>
    <w:rsid w:val="00E83F0C"/>
    <w:rsid w:val="00E8416C"/>
    <w:rsid w:val="00E8417D"/>
    <w:rsid w:val="00E84230"/>
    <w:rsid w:val="00E842CF"/>
    <w:rsid w:val="00E843C5"/>
    <w:rsid w:val="00E8486E"/>
    <w:rsid w:val="00E84A1E"/>
    <w:rsid w:val="00E84C23"/>
    <w:rsid w:val="00E8525F"/>
    <w:rsid w:val="00E85A15"/>
    <w:rsid w:val="00E85D92"/>
    <w:rsid w:val="00E85F0B"/>
    <w:rsid w:val="00E85F7B"/>
    <w:rsid w:val="00E860A9"/>
    <w:rsid w:val="00E86176"/>
    <w:rsid w:val="00E86B8B"/>
    <w:rsid w:val="00E86CE3"/>
    <w:rsid w:val="00E86D83"/>
    <w:rsid w:val="00E86E76"/>
    <w:rsid w:val="00E870BF"/>
    <w:rsid w:val="00E871C7"/>
    <w:rsid w:val="00E87439"/>
    <w:rsid w:val="00E87616"/>
    <w:rsid w:val="00E87788"/>
    <w:rsid w:val="00E87C18"/>
    <w:rsid w:val="00E90041"/>
    <w:rsid w:val="00E9014D"/>
    <w:rsid w:val="00E9033F"/>
    <w:rsid w:val="00E90373"/>
    <w:rsid w:val="00E90403"/>
    <w:rsid w:val="00E9078B"/>
    <w:rsid w:val="00E90BC3"/>
    <w:rsid w:val="00E90CA0"/>
    <w:rsid w:val="00E90F4D"/>
    <w:rsid w:val="00E910C3"/>
    <w:rsid w:val="00E9134B"/>
    <w:rsid w:val="00E91420"/>
    <w:rsid w:val="00E91961"/>
    <w:rsid w:val="00E91ADB"/>
    <w:rsid w:val="00E91C4B"/>
    <w:rsid w:val="00E91E37"/>
    <w:rsid w:val="00E91E4A"/>
    <w:rsid w:val="00E91F0F"/>
    <w:rsid w:val="00E92243"/>
    <w:rsid w:val="00E92309"/>
    <w:rsid w:val="00E92433"/>
    <w:rsid w:val="00E9295F"/>
    <w:rsid w:val="00E92B3B"/>
    <w:rsid w:val="00E92B98"/>
    <w:rsid w:val="00E937B0"/>
    <w:rsid w:val="00E939F1"/>
    <w:rsid w:val="00E93B9A"/>
    <w:rsid w:val="00E94022"/>
    <w:rsid w:val="00E940F0"/>
    <w:rsid w:val="00E9467A"/>
    <w:rsid w:val="00E9494D"/>
    <w:rsid w:val="00E952B5"/>
    <w:rsid w:val="00E9569E"/>
    <w:rsid w:val="00E95862"/>
    <w:rsid w:val="00E95B20"/>
    <w:rsid w:val="00E95D88"/>
    <w:rsid w:val="00E95E4E"/>
    <w:rsid w:val="00E95EB0"/>
    <w:rsid w:val="00E95FA0"/>
    <w:rsid w:val="00E9606E"/>
    <w:rsid w:val="00E961D4"/>
    <w:rsid w:val="00E962A1"/>
    <w:rsid w:val="00E9636B"/>
    <w:rsid w:val="00E96A14"/>
    <w:rsid w:val="00E96D35"/>
    <w:rsid w:val="00E96D8A"/>
    <w:rsid w:val="00E96DAF"/>
    <w:rsid w:val="00E96E30"/>
    <w:rsid w:val="00E97251"/>
    <w:rsid w:val="00E975CA"/>
    <w:rsid w:val="00E9760F"/>
    <w:rsid w:val="00E97866"/>
    <w:rsid w:val="00E97996"/>
    <w:rsid w:val="00E979F6"/>
    <w:rsid w:val="00E97A9B"/>
    <w:rsid w:val="00E97BA0"/>
    <w:rsid w:val="00E97C93"/>
    <w:rsid w:val="00E97EA9"/>
    <w:rsid w:val="00EA0628"/>
    <w:rsid w:val="00EA0B2F"/>
    <w:rsid w:val="00EA0E55"/>
    <w:rsid w:val="00EA19A9"/>
    <w:rsid w:val="00EA19FC"/>
    <w:rsid w:val="00EA1C5B"/>
    <w:rsid w:val="00EA1CD0"/>
    <w:rsid w:val="00EA2132"/>
    <w:rsid w:val="00EA22BC"/>
    <w:rsid w:val="00EA28DE"/>
    <w:rsid w:val="00EA28FA"/>
    <w:rsid w:val="00EA2AC5"/>
    <w:rsid w:val="00EA2E5E"/>
    <w:rsid w:val="00EA2E6F"/>
    <w:rsid w:val="00EA3332"/>
    <w:rsid w:val="00EA3688"/>
    <w:rsid w:val="00EA389E"/>
    <w:rsid w:val="00EA3974"/>
    <w:rsid w:val="00EA3AF4"/>
    <w:rsid w:val="00EA3C38"/>
    <w:rsid w:val="00EA3E33"/>
    <w:rsid w:val="00EA4103"/>
    <w:rsid w:val="00EA436C"/>
    <w:rsid w:val="00EA43D0"/>
    <w:rsid w:val="00EA464C"/>
    <w:rsid w:val="00EA47F9"/>
    <w:rsid w:val="00EA498F"/>
    <w:rsid w:val="00EA49DA"/>
    <w:rsid w:val="00EA4D73"/>
    <w:rsid w:val="00EA4D9C"/>
    <w:rsid w:val="00EA4FA5"/>
    <w:rsid w:val="00EA512F"/>
    <w:rsid w:val="00EA52BC"/>
    <w:rsid w:val="00EA53A1"/>
    <w:rsid w:val="00EA546E"/>
    <w:rsid w:val="00EA56A5"/>
    <w:rsid w:val="00EA58FF"/>
    <w:rsid w:val="00EA5E4A"/>
    <w:rsid w:val="00EA60CF"/>
    <w:rsid w:val="00EA6474"/>
    <w:rsid w:val="00EA66D3"/>
    <w:rsid w:val="00EA68C1"/>
    <w:rsid w:val="00EA6901"/>
    <w:rsid w:val="00EA6A6A"/>
    <w:rsid w:val="00EA6AEA"/>
    <w:rsid w:val="00EA6D7C"/>
    <w:rsid w:val="00EA6E04"/>
    <w:rsid w:val="00EA71D6"/>
    <w:rsid w:val="00EA754E"/>
    <w:rsid w:val="00EA7A42"/>
    <w:rsid w:val="00EA7E3E"/>
    <w:rsid w:val="00EB0078"/>
    <w:rsid w:val="00EB0236"/>
    <w:rsid w:val="00EB02EF"/>
    <w:rsid w:val="00EB036E"/>
    <w:rsid w:val="00EB04D4"/>
    <w:rsid w:val="00EB0680"/>
    <w:rsid w:val="00EB0BFF"/>
    <w:rsid w:val="00EB0C0D"/>
    <w:rsid w:val="00EB0CCD"/>
    <w:rsid w:val="00EB0E03"/>
    <w:rsid w:val="00EB0F2F"/>
    <w:rsid w:val="00EB1004"/>
    <w:rsid w:val="00EB1071"/>
    <w:rsid w:val="00EB1472"/>
    <w:rsid w:val="00EB14DF"/>
    <w:rsid w:val="00EB1615"/>
    <w:rsid w:val="00EB192B"/>
    <w:rsid w:val="00EB1D11"/>
    <w:rsid w:val="00EB1D7C"/>
    <w:rsid w:val="00EB1E5F"/>
    <w:rsid w:val="00EB1F16"/>
    <w:rsid w:val="00EB2152"/>
    <w:rsid w:val="00EB250A"/>
    <w:rsid w:val="00EB25B0"/>
    <w:rsid w:val="00EB2747"/>
    <w:rsid w:val="00EB2CD2"/>
    <w:rsid w:val="00EB31E6"/>
    <w:rsid w:val="00EB32FF"/>
    <w:rsid w:val="00EB3BB2"/>
    <w:rsid w:val="00EB3D3D"/>
    <w:rsid w:val="00EB3D43"/>
    <w:rsid w:val="00EB42A0"/>
    <w:rsid w:val="00EB4420"/>
    <w:rsid w:val="00EB45CD"/>
    <w:rsid w:val="00EB46C0"/>
    <w:rsid w:val="00EB46E1"/>
    <w:rsid w:val="00EB4743"/>
    <w:rsid w:val="00EB48B1"/>
    <w:rsid w:val="00EB4A06"/>
    <w:rsid w:val="00EB4B1F"/>
    <w:rsid w:val="00EB4D6E"/>
    <w:rsid w:val="00EB50FF"/>
    <w:rsid w:val="00EB5240"/>
    <w:rsid w:val="00EB58A1"/>
    <w:rsid w:val="00EB5A53"/>
    <w:rsid w:val="00EB5A6D"/>
    <w:rsid w:val="00EB5AB7"/>
    <w:rsid w:val="00EB5F45"/>
    <w:rsid w:val="00EB6226"/>
    <w:rsid w:val="00EB6279"/>
    <w:rsid w:val="00EB65EE"/>
    <w:rsid w:val="00EB69B7"/>
    <w:rsid w:val="00EB6A6C"/>
    <w:rsid w:val="00EB6ADC"/>
    <w:rsid w:val="00EB6D1B"/>
    <w:rsid w:val="00EB6DAA"/>
    <w:rsid w:val="00EB6E61"/>
    <w:rsid w:val="00EB731B"/>
    <w:rsid w:val="00EB733C"/>
    <w:rsid w:val="00EB75FC"/>
    <w:rsid w:val="00EB7CA3"/>
    <w:rsid w:val="00EC013F"/>
    <w:rsid w:val="00EC01EE"/>
    <w:rsid w:val="00EC056F"/>
    <w:rsid w:val="00EC059D"/>
    <w:rsid w:val="00EC0811"/>
    <w:rsid w:val="00EC0BD0"/>
    <w:rsid w:val="00EC0CC9"/>
    <w:rsid w:val="00EC0CE4"/>
    <w:rsid w:val="00EC0D9C"/>
    <w:rsid w:val="00EC0F48"/>
    <w:rsid w:val="00EC1238"/>
    <w:rsid w:val="00EC13D4"/>
    <w:rsid w:val="00EC13F9"/>
    <w:rsid w:val="00EC1474"/>
    <w:rsid w:val="00EC17D2"/>
    <w:rsid w:val="00EC1C95"/>
    <w:rsid w:val="00EC202E"/>
    <w:rsid w:val="00EC29DF"/>
    <w:rsid w:val="00EC2AE1"/>
    <w:rsid w:val="00EC2BDA"/>
    <w:rsid w:val="00EC2F14"/>
    <w:rsid w:val="00EC2FB7"/>
    <w:rsid w:val="00EC31BD"/>
    <w:rsid w:val="00EC33B7"/>
    <w:rsid w:val="00EC3508"/>
    <w:rsid w:val="00EC3583"/>
    <w:rsid w:val="00EC38E8"/>
    <w:rsid w:val="00EC3A3E"/>
    <w:rsid w:val="00EC3B11"/>
    <w:rsid w:val="00EC3F42"/>
    <w:rsid w:val="00EC4285"/>
    <w:rsid w:val="00EC4438"/>
    <w:rsid w:val="00EC462B"/>
    <w:rsid w:val="00EC468B"/>
    <w:rsid w:val="00EC48A2"/>
    <w:rsid w:val="00EC4A45"/>
    <w:rsid w:val="00EC4BE3"/>
    <w:rsid w:val="00EC4D85"/>
    <w:rsid w:val="00EC4E33"/>
    <w:rsid w:val="00EC4EB5"/>
    <w:rsid w:val="00EC572F"/>
    <w:rsid w:val="00EC5866"/>
    <w:rsid w:val="00EC5A39"/>
    <w:rsid w:val="00EC5A6D"/>
    <w:rsid w:val="00EC5EC4"/>
    <w:rsid w:val="00EC5F78"/>
    <w:rsid w:val="00EC5FE6"/>
    <w:rsid w:val="00EC64E8"/>
    <w:rsid w:val="00EC6BA9"/>
    <w:rsid w:val="00EC702A"/>
    <w:rsid w:val="00EC71CC"/>
    <w:rsid w:val="00EC71E8"/>
    <w:rsid w:val="00EC7F6E"/>
    <w:rsid w:val="00EC7FD8"/>
    <w:rsid w:val="00ED01B0"/>
    <w:rsid w:val="00ED031E"/>
    <w:rsid w:val="00ED066C"/>
    <w:rsid w:val="00ED09FE"/>
    <w:rsid w:val="00ED0C9D"/>
    <w:rsid w:val="00ED0EBF"/>
    <w:rsid w:val="00ED1110"/>
    <w:rsid w:val="00ED160A"/>
    <w:rsid w:val="00ED16F5"/>
    <w:rsid w:val="00ED17CE"/>
    <w:rsid w:val="00ED182C"/>
    <w:rsid w:val="00ED1F21"/>
    <w:rsid w:val="00ED233A"/>
    <w:rsid w:val="00ED241E"/>
    <w:rsid w:val="00ED2480"/>
    <w:rsid w:val="00ED2776"/>
    <w:rsid w:val="00ED2C8D"/>
    <w:rsid w:val="00ED2FD9"/>
    <w:rsid w:val="00ED31D8"/>
    <w:rsid w:val="00ED3328"/>
    <w:rsid w:val="00ED3808"/>
    <w:rsid w:val="00ED3901"/>
    <w:rsid w:val="00ED3B2F"/>
    <w:rsid w:val="00ED3EBE"/>
    <w:rsid w:val="00ED4B4B"/>
    <w:rsid w:val="00ED4C20"/>
    <w:rsid w:val="00ED4C25"/>
    <w:rsid w:val="00ED4C73"/>
    <w:rsid w:val="00ED4D4F"/>
    <w:rsid w:val="00ED5175"/>
    <w:rsid w:val="00ED51CD"/>
    <w:rsid w:val="00ED5672"/>
    <w:rsid w:val="00ED5925"/>
    <w:rsid w:val="00ED59CD"/>
    <w:rsid w:val="00ED5AEC"/>
    <w:rsid w:val="00ED5D09"/>
    <w:rsid w:val="00ED5F30"/>
    <w:rsid w:val="00ED6167"/>
    <w:rsid w:val="00ED663F"/>
    <w:rsid w:val="00ED689F"/>
    <w:rsid w:val="00ED694B"/>
    <w:rsid w:val="00ED6962"/>
    <w:rsid w:val="00ED6A15"/>
    <w:rsid w:val="00ED6A35"/>
    <w:rsid w:val="00ED6B21"/>
    <w:rsid w:val="00ED6FC2"/>
    <w:rsid w:val="00ED7480"/>
    <w:rsid w:val="00ED77AD"/>
    <w:rsid w:val="00ED7806"/>
    <w:rsid w:val="00ED7A7B"/>
    <w:rsid w:val="00ED7B48"/>
    <w:rsid w:val="00ED7F46"/>
    <w:rsid w:val="00EE0161"/>
    <w:rsid w:val="00EE05F0"/>
    <w:rsid w:val="00EE083A"/>
    <w:rsid w:val="00EE084F"/>
    <w:rsid w:val="00EE09F6"/>
    <w:rsid w:val="00EE0CAC"/>
    <w:rsid w:val="00EE1180"/>
    <w:rsid w:val="00EE1193"/>
    <w:rsid w:val="00EE11AE"/>
    <w:rsid w:val="00EE1243"/>
    <w:rsid w:val="00EE14EA"/>
    <w:rsid w:val="00EE1683"/>
    <w:rsid w:val="00EE1A4D"/>
    <w:rsid w:val="00EE1B84"/>
    <w:rsid w:val="00EE1C36"/>
    <w:rsid w:val="00EE1EAE"/>
    <w:rsid w:val="00EE24AA"/>
    <w:rsid w:val="00EE251C"/>
    <w:rsid w:val="00EE26AC"/>
    <w:rsid w:val="00EE2C36"/>
    <w:rsid w:val="00EE2C61"/>
    <w:rsid w:val="00EE2FAD"/>
    <w:rsid w:val="00EE2FCB"/>
    <w:rsid w:val="00EE324D"/>
    <w:rsid w:val="00EE37A9"/>
    <w:rsid w:val="00EE3976"/>
    <w:rsid w:val="00EE3D46"/>
    <w:rsid w:val="00EE3FCC"/>
    <w:rsid w:val="00EE3FE9"/>
    <w:rsid w:val="00EE3FED"/>
    <w:rsid w:val="00EE4005"/>
    <w:rsid w:val="00EE42A7"/>
    <w:rsid w:val="00EE43BB"/>
    <w:rsid w:val="00EE43E4"/>
    <w:rsid w:val="00EE4408"/>
    <w:rsid w:val="00EE47D9"/>
    <w:rsid w:val="00EE4922"/>
    <w:rsid w:val="00EE4ABB"/>
    <w:rsid w:val="00EE4B07"/>
    <w:rsid w:val="00EE4D5A"/>
    <w:rsid w:val="00EE4E20"/>
    <w:rsid w:val="00EE5158"/>
    <w:rsid w:val="00EE51A3"/>
    <w:rsid w:val="00EE52F0"/>
    <w:rsid w:val="00EE53A8"/>
    <w:rsid w:val="00EE5570"/>
    <w:rsid w:val="00EE5829"/>
    <w:rsid w:val="00EE5B4A"/>
    <w:rsid w:val="00EE5FC5"/>
    <w:rsid w:val="00EE6024"/>
    <w:rsid w:val="00EE636F"/>
    <w:rsid w:val="00EE63B4"/>
    <w:rsid w:val="00EE67EF"/>
    <w:rsid w:val="00EE6AAD"/>
    <w:rsid w:val="00EE6BBC"/>
    <w:rsid w:val="00EE6BF2"/>
    <w:rsid w:val="00EE6C78"/>
    <w:rsid w:val="00EE6E9A"/>
    <w:rsid w:val="00EE7043"/>
    <w:rsid w:val="00EE729E"/>
    <w:rsid w:val="00EE7750"/>
    <w:rsid w:val="00EE78EA"/>
    <w:rsid w:val="00EE7E66"/>
    <w:rsid w:val="00EE7EBA"/>
    <w:rsid w:val="00EE7ED0"/>
    <w:rsid w:val="00EF055E"/>
    <w:rsid w:val="00EF07C4"/>
    <w:rsid w:val="00EF07F9"/>
    <w:rsid w:val="00EF0B18"/>
    <w:rsid w:val="00EF0B23"/>
    <w:rsid w:val="00EF0B56"/>
    <w:rsid w:val="00EF0CB4"/>
    <w:rsid w:val="00EF0DB5"/>
    <w:rsid w:val="00EF1391"/>
    <w:rsid w:val="00EF17ED"/>
    <w:rsid w:val="00EF1808"/>
    <w:rsid w:val="00EF1AEF"/>
    <w:rsid w:val="00EF1C98"/>
    <w:rsid w:val="00EF1D6D"/>
    <w:rsid w:val="00EF2105"/>
    <w:rsid w:val="00EF26FF"/>
    <w:rsid w:val="00EF28C1"/>
    <w:rsid w:val="00EF2C17"/>
    <w:rsid w:val="00EF2D29"/>
    <w:rsid w:val="00EF3479"/>
    <w:rsid w:val="00EF36E9"/>
    <w:rsid w:val="00EF3886"/>
    <w:rsid w:val="00EF3993"/>
    <w:rsid w:val="00EF3BF5"/>
    <w:rsid w:val="00EF3C05"/>
    <w:rsid w:val="00EF416F"/>
    <w:rsid w:val="00EF4404"/>
    <w:rsid w:val="00EF48A1"/>
    <w:rsid w:val="00EF4F65"/>
    <w:rsid w:val="00EF50BC"/>
    <w:rsid w:val="00EF50E0"/>
    <w:rsid w:val="00EF515D"/>
    <w:rsid w:val="00EF5290"/>
    <w:rsid w:val="00EF535C"/>
    <w:rsid w:val="00EF5389"/>
    <w:rsid w:val="00EF53ED"/>
    <w:rsid w:val="00EF59C9"/>
    <w:rsid w:val="00EF59D1"/>
    <w:rsid w:val="00EF5C80"/>
    <w:rsid w:val="00EF5CBB"/>
    <w:rsid w:val="00EF5F0D"/>
    <w:rsid w:val="00EF5FD9"/>
    <w:rsid w:val="00EF6069"/>
    <w:rsid w:val="00EF65BA"/>
    <w:rsid w:val="00EF65DC"/>
    <w:rsid w:val="00EF661E"/>
    <w:rsid w:val="00EF6731"/>
    <w:rsid w:val="00EF6AEA"/>
    <w:rsid w:val="00EF6D18"/>
    <w:rsid w:val="00EF723A"/>
    <w:rsid w:val="00EF77CE"/>
    <w:rsid w:val="00EF7BA8"/>
    <w:rsid w:val="00EF7C0D"/>
    <w:rsid w:val="00EF7D1D"/>
    <w:rsid w:val="00F00180"/>
    <w:rsid w:val="00F002DA"/>
    <w:rsid w:val="00F0031C"/>
    <w:rsid w:val="00F0038B"/>
    <w:rsid w:val="00F00433"/>
    <w:rsid w:val="00F00687"/>
    <w:rsid w:val="00F00A70"/>
    <w:rsid w:val="00F00A91"/>
    <w:rsid w:val="00F00AC4"/>
    <w:rsid w:val="00F00D04"/>
    <w:rsid w:val="00F00D98"/>
    <w:rsid w:val="00F00DD9"/>
    <w:rsid w:val="00F01201"/>
    <w:rsid w:val="00F012C9"/>
    <w:rsid w:val="00F01841"/>
    <w:rsid w:val="00F01F92"/>
    <w:rsid w:val="00F02390"/>
    <w:rsid w:val="00F0273D"/>
    <w:rsid w:val="00F027EA"/>
    <w:rsid w:val="00F02B5D"/>
    <w:rsid w:val="00F02CA3"/>
    <w:rsid w:val="00F02D66"/>
    <w:rsid w:val="00F031B0"/>
    <w:rsid w:val="00F0329D"/>
    <w:rsid w:val="00F033FD"/>
    <w:rsid w:val="00F035C0"/>
    <w:rsid w:val="00F035D0"/>
    <w:rsid w:val="00F0372A"/>
    <w:rsid w:val="00F03AB2"/>
    <w:rsid w:val="00F04063"/>
    <w:rsid w:val="00F040A9"/>
    <w:rsid w:val="00F04396"/>
    <w:rsid w:val="00F0456A"/>
    <w:rsid w:val="00F04863"/>
    <w:rsid w:val="00F04A36"/>
    <w:rsid w:val="00F04A46"/>
    <w:rsid w:val="00F04C21"/>
    <w:rsid w:val="00F04EB0"/>
    <w:rsid w:val="00F0541A"/>
    <w:rsid w:val="00F05631"/>
    <w:rsid w:val="00F058C1"/>
    <w:rsid w:val="00F05983"/>
    <w:rsid w:val="00F059A0"/>
    <w:rsid w:val="00F05A88"/>
    <w:rsid w:val="00F05BAC"/>
    <w:rsid w:val="00F05F95"/>
    <w:rsid w:val="00F064B8"/>
    <w:rsid w:val="00F064B9"/>
    <w:rsid w:val="00F0665D"/>
    <w:rsid w:val="00F066C9"/>
    <w:rsid w:val="00F067F5"/>
    <w:rsid w:val="00F06C13"/>
    <w:rsid w:val="00F06C6A"/>
    <w:rsid w:val="00F06D6C"/>
    <w:rsid w:val="00F073AE"/>
    <w:rsid w:val="00F0740E"/>
    <w:rsid w:val="00F07452"/>
    <w:rsid w:val="00F07A62"/>
    <w:rsid w:val="00F07C41"/>
    <w:rsid w:val="00F07C52"/>
    <w:rsid w:val="00F07FCA"/>
    <w:rsid w:val="00F10228"/>
    <w:rsid w:val="00F10260"/>
    <w:rsid w:val="00F10326"/>
    <w:rsid w:val="00F104E7"/>
    <w:rsid w:val="00F10683"/>
    <w:rsid w:val="00F10811"/>
    <w:rsid w:val="00F10C8F"/>
    <w:rsid w:val="00F10D81"/>
    <w:rsid w:val="00F114E4"/>
    <w:rsid w:val="00F119DA"/>
    <w:rsid w:val="00F11BB3"/>
    <w:rsid w:val="00F12091"/>
    <w:rsid w:val="00F12211"/>
    <w:rsid w:val="00F1280C"/>
    <w:rsid w:val="00F12916"/>
    <w:rsid w:val="00F1292D"/>
    <w:rsid w:val="00F12ABA"/>
    <w:rsid w:val="00F12CE4"/>
    <w:rsid w:val="00F12FE3"/>
    <w:rsid w:val="00F130B6"/>
    <w:rsid w:val="00F130F5"/>
    <w:rsid w:val="00F13234"/>
    <w:rsid w:val="00F13317"/>
    <w:rsid w:val="00F1331B"/>
    <w:rsid w:val="00F13469"/>
    <w:rsid w:val="00F1368F"/>
    <w:rsid w:val="00F13A8E"/>
    <w:rsid w:val="00F13CB4"/>
    <w:rsid w:val="00F13DB8"/>
    <w:rsid w:val="00F142EF"/>
    <w:rsid w:val="00F14359"/>
    <w:rsid w:val="00F1463B"/>
    <w:rsid w:val="00F146BE"/>
    <w:rsid w:val="00F147E8"/>
    <w:rsid w:val="00F148F5"/>
    <w:rsid w:val="00F14A9B"/>
    <w:rsid w:val="00F14C1F"/>
    <w:rsid w:val="00F14C71"/>
    <w:rsid w:val="00F14CAA"/>
    <w:rsid w:val="00F14E7B"/>
    <w:rsid w:val="00F14EAC"/>
    <w:rsid w:val="00F15092"/>
    <w:rsid w:val="00F15536"/>
    <w:rsid w:val="00F158FB"/>
    <w:rsid w:val="00F15905"/>
    <w:rsid w:val="00F15B41"/>
    <w:rsid w:val="00F15C3C"/>
    <w:rsid w:val="00F15EBE"/>
    <w:rsid w:val="00F1622D"/>
    <w:rsid w:val="00F1638A"/>
    <w:rsid w:val="00F16525"/>
    <w:rsid w:val="00F1669A"/>
    <w:rsid w:val="00F166E9"/>
    <w:rsid w:val="00F16A16"/>
    <w:rsid w:val="00F16A37"/>
    <w:rsid w:val="00F1708C"/>
    <w:rsid w:val="00F170BF"/>
    <w:rsid w:val="00F17321"/>
    <w:rsid w:val="00F1734E"/>
    <w:rsid w:val="00F17456"/>
    <w:rsid w:val="00F17530"/>
    <w:rsid w:val="00F1762A"/>
    <w:rsid w:val="00F17AF1"/>
    <w:rsid w:val="00F17E90"/>
    <w:rsid w:val="00F205A9"/>
    <w:rsid w:val="00F206A3"/>
    <w:rsid w:val="00F207D8"/>
    <w:rsid w:val="00F20AE3"/>
    <w:rsid w:val="00F20F2E"/>
    <w:rsid w:val="00F21203"/>
    <w:rsid w:val="00F2120B"/>
    <w:rsid w:val="00F2154A"/>
    <w:rsid w:val="00F21778"/>
    <w:rsid w:val="00F217EE"/>
    <w:rsid w:val="00F21D51"/>
    <w:rsid w:val="00F21D90"/>
    <w:rsid w:val="00F21E96"/>
    <w:rsid w:val="00F2209A"/>
    <w:rsid w:val="00F2209E"/>
    <w:rsid w:val="00F220BB"/>
    <w:rsid w:val="00F220CF"/>
    <w:rsid w:val="00F22324"/>
    <w:rsid w:val="00F22521"/>
    <w:rsid w:val="00F227C9"/>
    <w:rsid w:val="00F2283E"/>
    <w:rsid w:val="00F22B9C"/>
    <w:rsid w:val="00F22BC6"/>
    <w:rsid w:val="00F22E92"/>
    <w:rsid w:val="00F22F9A"/>
    <w:rsid w:val="00F22FF4"/>
    <w:rsid w:val="00F2327F"/>
    <w:rsid w:val="00F23329"/>
    <w:rsid w:val="00F23A4D"/>
    <w:rsid w:val="00F23A98"/>
    <w:rsid w:val="00F23E1E"/>
    <w:rsid w:val="00F241F2"/>
    <w:rsid w:val="00F24377"/>
    <w:rsid w:val="00F247B1"/>
    <w:rsid w:val="00F249DE"/>
    <w:rsid w:val="00F24C02"/>
    <w:rsid w:val="00F24C1E"/>
    <w:rsid w:val="00F24CB7"/>
    <w:rsid w:val="00F24D3A"/>
    <w:rsid w:val="00F25048"/>
    <w:rsid w:val="00F25137"/>
    <w:rsid w:val="00F2537A"/>
    <w:rsid w:val="00F2555A"/>
    <w:rsid w:val="00F258BC"/>
    <w:rsid w:val="00F2594E"/>
    <w:rsid w:val="00F25CD2"/>
    <w:rsid w:val="00F25FBA"/>
    <w:rsid w:val="00F26054"/>
    <w:rsid w:val="00F2613B"/>
    <w:rsid w:val="00F264AD"/>
    <w:rsid w:val="00F2654E"/>
    <w:rsid w:val="00F26779"/>
    <w:rsid w:val="00F268E6"/>
    <w:rsid w:val="00F26DD5"/>
    <w:rsid w:val="00F26E31"/>
    <w:rsid w:val="00F26ED9"/>
    <w:rsid w:val="00F26F57"/>
    <w:rsid w:val="00F27113"/>
    <w:rsid w:val="00F27393"/>
    <w:rsid w:val="00F27484"/>
    <w:rsid w:val="00F275DD"/>
    <w:rsid w:val="00F27902"/>
    <w:rsid w:val="00F27A33"/>
    <w:rsid w:val="00F27A53"/>
    <w:rsid w:val="00F27C1B"/>
    <w:rsid w:val="00F27D0C"/>
    <w:rsid w:val="00F27D7D"/>
    <w:rsid w:val="00F27F82"/>
    <w:rsid w:val="00F30347"/>
    <w:rsid w:val="00F3041A"/>
    <w:rsid w:val="00F3062F"/>
    <w:rsid w:val="00F309D7"/>
    <w:rsid w:val="00F309D8"/>
    <w:rsid w:val="00F30EC7"/>
    <w:rsid w:val="00F310D2"/>
    <w:rsid w:val="00F3183E"/>
    <w:rsid w:val="00F3189D"/>
    <w:rsid w:val="00F318FB"/>
    <w:rsid w:val="00F322BD"/>
    <w:rsid w:val="00F3234F"/>
    <w:rsid w:val="00F327AB"/>
    <w:rsid w:val="00F32929"/>
    <w:rsid w:val="00F32958"/>
    <w:rsid w:val="00F329E1"/>
    <w:rsid w:val="00F32DC1"/>
    <w:rsid w:val="00F3309A"/>
    <w:rsid w:val="00F331C8"/>
    <w:rsid w:val="00F33406"/>
    <w:rsid w:val="00F337DD"/>
    <w:rsid w:val="00F3384C"/>
    <w:rsid w:val="00F33914"/>
    <w:rsid w:val="00F33D35"/>
    <w:rsid w:val="00F33D99"/>
    <w:rsid w:val="00F34059"/>
    <w:rsid w:val="00F34129"/>
    <w:rsid w:val="00F345FD"/>
    <w:rsid w:val="00F347F8"/>
    <w:rsid w:val="00F34BAF"/>
    <w:rsid w:val="00F34C31"/>
    <w:rsid w:val="00F34D94"/>
    <w:rsid w:val="00F34E55"/>
    <w:rsid w:val="00F34ED2"/>
    <w:rsid w:val="00F3529E"/>
    <w:rsid w:val="00F35437"/>
    <w:rsid w:val="00F35484"/>
    <w:rsid w:val="00F35568"/>
    <w:rsid w:val="00F355E9"/>
    <w:rsid w:val="00F357CC"/>
    <w:rsid w:val="00F3582C"/>
    <w:rsid w:val="00F359C3"/>
    <w:rsid w:val="00F359F6"/>
    <w:rsid w:val="00F35A12"/>
    <w:rsid w:val="00F36147"/>
    <w:rsid w:val="00F36188"/>
    <w:rsid w:val="00F36211"/>
    <w:rsid w:val="00F363CD"/>
    <w:rsid w:val="00F367C0"/>
    <w:rsid w:val="00F368AB"/>
    <w:rsid w:val="00F36964"/>
    <w:rsid w:val="00F36EAD"/>
    <w:rsid w:val="00F36F70"/>
    <w:rsid w:val="00F3728C"/>
    <w:rsid w:val="00F376E6"/>
    <w:rsid w:val="00F37796"/>
    <w:rsid w:val="00F37A90"/>
    <w:rsid w:val="00F37FDE"/>
    <w:rsid w:val="00F4023D"/>
    <w:rsid w:val="00F403E0"/>
    <w:rsid w:val="00F40853"/>
    <w:rsid w:val="00F409A5"/>
    <w:rsid w:val="00F40A34"/>
    <w:rsid w:val="00F40B48"/>
    <w:rsid w:val="00F40B92"/>
    <w:rsid w:val="00F4128E"/>
    <w:rsid w:val="00F416E8"/>
    <w:rsid w:val="00F417D5"/>
    <w:rsid w:val="00F41980"/>
    <w:rsid w:val="00F41B3A"/>
    <w:rsid w:val="00F41B5D"/>
    <w:rsid w:val="00F41D57"/>
    <w:rsid w:val="00F4236D"/>
    <w:rsid w:val="00F4275D"/>
    <w:rsid w:val="00F429AC"/>
    <w:rsid w:val="00F42C7C"/>
    <w:rsid w:val="00F42CA0"/>
    <w:rsid w:val="00F42DE0"/>
    <w:rsid w:val="00F43188"/>
    <w:rsid w:val="00F433F8"/>
    <w:rsid w:val="00F436C9"/>
    <w:rsid w:val="00F4373C"/>
    <w:rsid w:val="00F43B4C"/>
    <w:rsid w:val="00F43D40"/>
    <w:rsid w:val="00F43DE6"/>
    <w:rsid w:val="00F440A0"/>
    <w:rsid w:val="00F4421A"/>
    <w:rsid w:val="00F443E1"/>
    <w:rsid w:val="00F44410"/>
    <w:rsid w:val="00F44643"/>
    <w:rsid w:val="00F4465A"/>
    <w:rsid w:val="00F447E5"/>
    <w:rsid w:val="00F44813"/>
    <w:rsid w:val="00F44AE8"/>
    <w:rsid w:val="00F44D8F"/>
    <w:rsid w:val="00F44E4A"/>
    <w:rsid w:val="00F4525B"/>
    <w:rsid w:val="00F45608"/>
    <w:rsid w:val="00F45725"/>
    <w:rsid w:val="00F45D35"/>
    <w:rsid w:val="00F45DAB"/>
    <w:rsid w:val="00F46268"/>
    <w:rsid w:val="00F4638E"/>
    <w:rsid w:val="00F463C8"/>
    <w:rsid w:val="00F4683C"/>
    <w:rsid w:val="00F469C8"/>
    <w:rsid w:val="00F46A1F"/>
    <w:rsid w:val="00F46BC2"/>
    <w:rsid w:val="00F46D5B"/>
    <w:rsid w:val="00F46D7C"/>
    <w:rsid w:val="00F46EA8"/>
    <w:rsid w:val="00F471C1"/>
    <w:rsid w:val="00F472D9"/>
    <w:rsid w:val="00F474A0"/>
    <w:rsid w:val="00F47530"/>
    <w:rsid w:val="00F475DF"/>
    <w:rsid w:val="00F476EF"/>
    <w:rsid w:val="00F47BA1"/>
    <w:rsid w:val="00F47D3E"/>
    <w:rsid w:val="00F47E2D"/>
    <w:rsid w:val="00F47F59"/>
    <w:rsid w:val="00F502C3"/>
    <w:rsid w:val="00F50326"/>
    <w:rsid w:val="00F50429"/>
    <w:rsid w:val="00F50724"/>
    <w:rsid w:val="00F5139B"/>
    <w:rsid w:val="00F5141E"/>
    <w:rsid w:val="00F51446"/>
    <w:rsid w:val="00F514B2"/>
    <w:rsid w:val="00F51795"/>
    <w:rsid w:val="00F51953"/>
    <w:rsid w:val="00F51AB5"/>
    <w:rsid w:val="00F51C72"/>
    <w:rsid w:val="00F51DBF"/>
    <w:rsid w:val="00F523CB"/>
    <w:rsid w:val="00F5279D"/>
    <w:rsid w:val="00F527CA"/>
    <w:rsid w:val="00F5283E"/>
    <w:rsid w:val="00F529CA"/>
    <w:rsid w:val="00F52CC1"/>
    <w:rsid w:val="00F53009"/>
    <w:rsid w:val="00F530BA"/>
    <w:rsid w:val="00F5335F"/>
    <w:rsid w:val="00F534DF"/>
    <w:rsid w:val="00F53669"/>
    <w:rsid w:val="00F53699"/>
    <w:rsid w:val="00F53A6C"/>
    <w:rsid w:val="00F53B70"/>
    <w:rsid w:val="00F53F3F"/>
    <w:rsid w:val="00F53FD6"/>
    <w:rsid w:val="00F5418B"/>
    <w:rsid w:val="00F542C4"/>
    <w:rsid w:val="00F542CA"/>
    <w:rsid w:val="00F54887"/>
    <w:rsid w:val="00F54A57"/>
    <w:rsid w:val="00F550D6"/>
    <w:rsid w:val="00F550F0"/>
    <w:rsid w:val="00F555E0"/>
    <w:rsid w:val="00F559AD"/>
    <w:rsid w:val="00F55DF1"/>
    <w:rsid w:val="00F560D1"/>
    <w:rsid w:val="00F562FD"/>
    <w:rsid w:val="00F5631D"/>
    <w:rsid w:val="00F5663A"/>
    <w:rsid w:val="00F56B79"/>
    <w:rsid w:val="00F56BD2"/>
    <w:rsid w:val="00F56ECB"/>
    <w:rsid w:val="00F57270"/>
    <w:rsid w:val="00F57319"/>
    <w:rsid w:val="00F574EA"/>
    <w:rsid w:val="00F57731"/>
    <w:rsid w:val="00F577C4"/>
    <w:rsid w:val="00F579C6"/>
    <w:rsid w:val="00F57B0F"/>
    <w:rsid w:val="00F57D67"/>
    <w:rsid w:val="00F57E08"/>
    <w:rsid w:val="00F6015B"/>
    <w:rsid w:val="00F60164"/>
    <w:rsid w:val="00F6031E"/>
    <w:rsid w:val="00F603D6"/>
    <w:rsid w:val="00F604F5"/>
    <w:rsid w:val="00F6062A"/>
    <w:rsid w:val="00F60704"/>
    <w:rsid w:val="00F60754"/>
    <w:rsid w:val="00F6078B"/>
    <w:rsid w:val="00F607DA"/>
    <w:rsid w:val="00F60AF1"/>
    <w:rsid w:val="00F60B87"/>
    <w:rsid w:val="00F60E8C"/>
    <w:rsid w:val="00F60F0A"/>
    <w:rsid w:val="00F60F55"/>
    <w:rsid w:val="00F613B9"/>
    <w:rsid w:val="00F616B4"/>
    <w:rsid w:val="00F617CF"/>
    <w:rsid w:val="00F619CA"/>
    <w:rsid w:val="00F61B02"/>
    <w:rsid w:val="00F61CE3"/>
    <w:rsid w:val="00F61DBC"/>
    <w:rsid w:val="00F61F06"/>
    <w:rsid w:val="00F61F4D"/>
    <w:rsid w:val="00F622B8"/>
    <w:rsid w:val="00F62436"/>
    <w:rsid w:val="00F6243A"/>
    <w:rsid w:val="00F6271F"/>
    <w:rsid w:val="00F62784"/>
    <w:rsid w:val="00F62CFD"/>
    <w:rsid w:val="00F62F1A"/>
    <w:rsid w:val="00F62FDD"/>
    <w:rsid w:val="00F63177"/>
    <w:rsid w:val="00F637F6"/>
    <w:rsid w:val="00F638EB"/>
    <w:rsid w:val="00F63957"/>
    <w:rsid w:val="00F639B6"/>
    <w:rsid w:val="00F63DBB"/>
    <w:rsid w:val="00F63EFB"/>
    <w:rsid w:val="00F642F4"/>
    <w:rsid w:val="00F64917"/>
    <w:rsid w:val="00F650B0"/>
    <w:rsid w:val="00F65300"/>
    <w:rsid w:val="00F65D24"/>
    <w:rsid w:val="00F65E5E"/>
    <w:rsid w:val="00F66610"/>
    <w:rsid w:val="00F66EE9"/>
    <w:rsid w:val="00F66FC5"/>
    <w:rsid w:val="00F672BF"/>
    <w:rsid w:val="00F673BB"/>
    <w:rsid w:val="00F67A85"/>
    <w:rsid w:val="00F67F68"/>
    <w:rsid w:val="00F700F9"/>
    <w:rsid w:val="00F70385"/>
    <w:rsid w:val="00F7056F"/>
    <w:rsid w:val="00F70765"/>
    <w:rsid w:val="00F7080D"/>
    <w:rsid w:val="00F708A2"/>
    <w:rsid w:val="00F7099B"/>
    <w:rsid w:val="00F714D3"/>
    <w:rsid w:val="00F7166A"/>
    <w:rsid w:val="00F719B9"/>
    <w:rsid w:val="00F71A41"/>
    <w:rsid w:val="00F71B7F"/>
    <w:rsid w:val="00F721D1"/>
    <w:rsid w:val="00F721E7"/>
    <w:rsid w:val="00F72619"/>
    <w:rsid w:val="00F727A3"/>
    <w:rsid w:val="00F72803"/>
    <w:rsid w:val="00F728AA"/>
    <w:rsid w:val="00F72AAF"/>
    <w:rsid w:val="00F72BC0"/>
    <w:rsid w:val="00F72BFA"/>
    <w:rsid w:val="00F72D63"/>
    <w:rsid w:val="00F72E32"/>
    <w:rsid w:val="00F72F38"/>
    <w:rsid w:val="00F73072"/>
    <w:rsid w:val="00F73358"/>
    <w:rsid w:val="00F733A1"/>
    <w:rsid w:val="00F737EA"/>
    <w:rsid w:val="00F73C18"/>
    <w:rsid w:val="00F73CBD"/>
    <w:rsid w:val="00F73CC1"/>
    <w:rsid w:val="00F73D11"/>
    <w:rsid w:val="00F73FD0"/>
    <w:rsid w:val="00F74342"/>
    <w:rsid w:val="00F7440E"/>
    <w:rsid w:val="00F74588"/>
    <w:rsid w:val="00F747FE"/>
    <w:rsid w:val="00F749CB"/>
    <w:rsid w:val="00F74B80"/>
    <w:rsid w:val="00F74D1E"/>
    <w:rsid w:val="00F74DBE"/>
    <w:rsid w:val="00F74DD5"/>
    <w:rsid w:val="00F7501B"/>
    <w:rsid w:val="00F751E4"/>
    <w:rsid w:val="00F7529E"/>
    <w:rsid w:val="00F7543D"/>
    <w:rsid w:val="00F75500"/>
    <w:rsid w:val="00F75A21"/>
    <w:rsid w:val="00F76446"/>
    <w:rsid w:val="00F7670B"/>
    <w:rsid w:val="00F76819"/>
    <w:rsid w:val="00F7693D"/>
    <w:rsid w:val="00F76A44"/>
    <w:rsid w:val="00F76BE4"/>
    <w:rsid w:val="00F770A8"/>
    <w:rsid w:val="00F77454"/>
    <w:rsid w:val="00F77545"/>
    <w:rsid w:val="00F77778"/>
    <w:rsid w:val="00F777F0"/>
    <w:rsid w:val="00F779F6"/>
    <w:rsid w:val="00F77C35"/>
    <w:rsid w:val="00F8009B"/>
    <w:rsid w:val="00F80438"/>
    <w:rsid w:val="00F80501"/>
    <w:rsid w:val="00F809DF"/>
    <w:rsid w:val="00F80DCF"/>
    <w:rsid w:val="00F8139D"/>
    <w:rsid w:val="00F81512"/>
    <w:rsid w:val="00F81787"/>
    <w:rsid w:val="00F81812"/>
    <w:rsid w:val="00F81B0A"/>
    <w:rsid w:val="00F81E8F"/>
    <w:rsid w:val="00F82488"/>
    <w:rsid w:val="00F825C1"/>
    <w:rsid w:val="00F82666"/>
    <w:rsid w:val="00F82A0C"/>
    <w:rsid w:val="00F82BB9"/>
    <w:rsid w:val="00F82BF8"/>
    <w:rsid w:val="00F82F25"/>
    <w:rsid w:val="00F83032"/>
    <w:rsid w:val="00F830A1"/>
    <w:rsid w:val="00F83AE2"/>
    <w:rsid w:val="00F83E00"/>
    <w:rsid w:val="00F83E0C"/>
    <w:rsid w:val="00F840D3"/>
    <w:rsid w:val="00F845A6"/>
    <w:rsid w:val="00F84635"/>
    <w:rsid w:val="00F849A5"/>
    <w:rsid w:val="00F84C3D"/>
    <w:rsid w:val="00F84D8E"/>
    <w:rsid w:val="00F84E16"/>
    <w:rsid w:val="00F84E9B"/>
    <w:rsid w:val="00F851A7"/>
    <w:rsid w:val="00F851D7"/>
    <w:rsid w:val="00F85248"/>
    <w:rsid w:val="00F852C2"/>
    <w:rsid w:val="00F852FA"/>
    <w:rsid w:val="00F85389"/>
    <w:rsid w:val="00F85486"/>
    <w:rsid w:val="00F854A5"/>
    <w:rsid w:val="00F8569E"/>
    <w:rsid w:val="00F8575D"/>
    <w:rsid w:val="00F8581E"/>
    <w:rsid w:val="00F85834"/>
    <w:rsid w:val="00F85932"/>
    <w:rsid w:val="00F85AB6"/>
    <w:rsid w:val="00F86130"/>
    <w:rsid w:val="00F86824"/>
    <w:rsid w:val="00F86857"/>
    <w:rsid w:val="00F86EA9"/>
    <w:rsid w:val="00F86FAF"/>
    <w:rsid w:val="00F8730C"/>
    <w:rsid w:val="00F876C4"/>
    <w:rsid w:val="00F877E4"/>
    <w:rsid w:val="00F87902"/>
    <w:rsid w:val="00F87ABD"/>
    <w:rsid w:val="00F87ACB"/>
    <w:rsid w:val="00F87B28"/>
    <w:rsid w:val="00F87EBA"/>
    <w:rsid w:val="00F87FE4"/>
    <w:rsid w:val="00F90093"/>
    <w:rsid w:val="00F90142"/>
    <w:rsid w:val="00F90180"/>
    <w:rsid w:val="00F9040D"/>
    <w:rsid w:val="00F90467"/>
    <w:rsid w:val="00F907A7"/>
    <w:rsid w:val="00F907EB"/>
    <w:rsid w:val="00F909C7"/>
    <w:rsid w:val="00F90B4C"/>
    <w:rsid w:val="00F90BD3"/>
    <w:rsid w:val="00F90C35"/>
    <w:rsid w:val="00F910F7"/>
    <w:rsid w:val="00F913E0"/>
    <w:rsid w:val="00F9152A"/>
    <w:rsid w:val="00F91ECE"/>
    <w:rsid w:val="00F9229B"/>
    <w:rsid w:val="00F92349"/>
    <w:rsid w:val="00F923E5"/>
    <w:rsid w:val="00F92720"/>
    <w:rsid w:val="00F928F6"/>
    <w:rsid w:val="00F92979"/>
    <w:rsid w:val="00F92A52"/>
    <w:rsid w:val="00F92FE5"/>
    <w:rsid w:val="00F92FF7"/>
    <w:rsid w:val="00F93140"/>
    <w:rsid w:val="00F9381E"/>
    <w:rsid w:val="00F938A5"/>
    <w:rsid w:val="00F93B70"/>
    <w:rsid w:val="00F93F05"/>
    <w:rsid w:val="00F93F49"/>
    <w:rsid w:val="00F93FD2"/>
    <w:rsid w:val="00F94040"/>
    <w:rsid w:val="00F944DC"/>
    <w:rsid w:val="00F945A6"/>
    <w:rsid w:val="00F94639"/>
    <w:rsid w:val="00F9465F"/>
    <w:rsid w:val="00F946C8"/>
    <w:rsid w:val="00F94931"/>
    <w:rsid w:val="00F94A96"/>
    <w:rsid w:val="00F94CBD"/>
    <w:rsid w:val="00F94D48"/>
    <w:rsid w:val="00F95231"/>
    <w:rsid w:val="00F95B91"/>
    <w:rsid w:val="00F95C26"/>
    <w:rsid w:val="00F95E12"/>
    <w:rsid w:val="00F960B2"/>
    <w:rsid w:val="00F9631D"/>
    <w:rsid w:val="00F963D7"/>
    <w:rsid w:val="00F96627"/>
    <w:rsid w:val="00F966E4"/>
    <w:rsid w:val="00F967BC"/>
    <w:rsid w:val="00F967E9"/>
    <w:rsid w:val="00F96A56"/>
    <w:rsid w:val="00F96CEC"/>
    <w:rsid w:val="00F96D7C"/>
    <w:rsid w:val="00F96E89"/>
    <w:rsid w:val="00F96F78"/>
    <w:rsid w:val="00F971F9"/>
    <w:rsid w:val="00F9733C"/>
    <w:rsid w:val="00F97580"/>
    <w:rsid w:val="00F97A00"/>
    <w:rsid w:val="00F97DCB"/>
    <w:rsid w:val="00FA006A"/>
    <w:rsid w:val="00FA0076"/>
    <w:rsid w:val="00FA00A4"/>
    <w:rsid w:val="00FA0240"/>
    <w:rsid w:val="00FA0298"/>
    <w:rsid w:val="00FA0359"/>
    <w:rsid w:val="00FA0698"/>
    <w:rsid w:val="00FA0751"/>
    <w:rsid w:val="00FA0ABE"/>
    <w:rsid w:val="00FA0AD7"/>
    <w:rsid w:val="00FA0B3A"/>
    <w:rsid w:val="00FA0E70"/>
    <w:rsid w:val="00FA0E8E"/>
    <w:rsid w:val="00FA0FB1"/>
    <w:rsid w:val="00FA1120"/>
    <w:rsid w:val="00FA18EE"/>
    <w:rsid w:val="00FA1AA4"/>
    <w:rsid w:val="00FA1E5C"/>
    <w:rsid w:val="00FA23DE"/>
    <w:rsid w:val="00FA250A"/>
    <w:rsid w:val="00FA25A7"/>
    <w:rsid w:val="00FA2725"/>
    <w:rsid w:val="00FA2780"/>
    <w:rsid w:val="00FA2B9E"/>
    <w:rsid w:val="00FA2ECF"/>
    <w:rsid w:val="00FA31D9"/>
    <w:rsid w:val="00FA320E"/>
    <w:rsid w:val="00FA36C9"/>
    <w:rsid w:val="00FA39CC"/>
    <w:rsid w:val="00FA3BEC"/>
    <w:rsid w:val="00FA3CAE"/>
    <w:rsid w:val="00FA3DFD"/>
    <w:rsid w:val="00FA404E"/>
    <w:rsid w:val="00FA40A8"/>
    <w:rsid w:val="00FA40BE"/>
    <w:rsid w:val="00FA4107"/>
    <w:rsid w:val="00FA4196"/>
    <w:rsid w:val="00FA48A3"/>
    <w:rsid w:val="00FA4A6E"/>
    <w:rsid w:val="00FA4C64"/>
    <w:rsid w:val="00FA4CF6"/>
    <w:rsid w:val="00FA5125"/>
    <w:rsid w:val="00FA525F"/>
    <w:rsid w:val="00FA5809"/>
    <w:rsid w:val="00FA5917"/>
    <w:rsid w:val="00FA5DE8"/>
    <w:rsid w:val="00FA6095"/>
    <w:rsid w:val="00FA64B3"/>
    <w:rsid w:val="00FA68CC"/>
    <w:rsid w:val="00FA6A06"/>
    <w:rsid w:val="00FA6C8A"/>
    <w:rsid w:val="00FA70EC"/>
    <w:rsid w:val="00FA7137"/>
    <w:rsid w:val="00FA74B6"/>
    <w:rsid w:val="00FA772A"/>
    <w:rsid w:val="00FA7755"/>
    <w:rsid w:val="00FA7937"/>
    <w:rsid w:val="00FA79B9"/>
    <w:rsid w:val="00FA7D6F"/>
    <w:rsid w:val="00FA7F02"/>
    <w:rsid w:val="00FB022E"/>
    <w:rsid w:val="00FB049E"/>
    <w:rsid w:val="00FB0862"/>
    <w:rsid w:val="00FB107B"/>
    <w:rsid w:val="00FB10CB"/>
    <w:rsid w:val="00FB119A"/>
    <w:rsid w:val="00FB13E6"/>
    <w:rsid w:val="00FB16A3"/>
    <w:rsid w:val="00FB1739"/>
    <w:rsid w:val="00FB1827"/>
    <w:rsid w:val="00FB1B3E"/>
    <w:rsid w:val="00FB1DDB"/>
    <w:rsid w:val="00FB1EEE"/>
    <w:rsid w:val="00FB21CC"/>
    <w:rsid w:val="00FB2281"/>
    <w:rsid w:val="00FB247A"/>
    <w:rsid w:val="00FB25CB"/>
    <w:rsid w:val="00FB26AB"/>
    <w:rsid w:val="00FB26D4"/>
    <w:rsid w:val="00FB2758"/>
    <w:rsid w:val="00FB27C5"/>
    <w:rsid w:val="00FB29FB"/>
    <w:rsid w:val="00FB2E23"/>
    <w:rsid w:val="00FB2FCB"/>
    <w:rsid w:val="00FB344C"/>
    <w:rsid w:val="00FB3463"/>
    <w:rsid w:val="00FB34F3"/>
    <w:rsid w:val="00FB35E7"/>
    <w:rsid w:val="00FB39AD"/>
    <w:rsid w:val="00FB3D7D"/>
    <w:rsid w:val="00FB4442"/>
    <w:rsid w:val="00FB4534"/>
    <w:rsid w:val="00FB47A2"/>
    <w:rsid w:val="00FB48CE"/>
    <w:rsid w:val="00FB4A98"/>
    <w:rsid w:val="00FB4B9C"/>
    <w:rsid w:val="00FB4CCF"/>
    <w:rsid w:val="00FB4D0E"/>
    <w:rsid w:val="00FB4D3A"/>
    <w:rsid w:val="00FB4E1B"/>
    <w:rsid w:val="00FB4EF8"/>
    <w:rsid w:val="00FB4F6E"/>
    <w:rsid w:val="00FB537D"/>
    <w:rsid w:val="00FB54E5"/>
    <w:rsid w:val="00FB550D"/>
    <w:rsid w:val="00FB5591"/>
    <w:rsid w:val="00FB5593"/>
    <w:rsid w:val="00FB5631"/>
    <w:rsid w:val="00FB59E2"/>
    <w:rsid w:val="00FB5AA7"/>
    <w:rsid w:val="00FB5CF6"/>
    <w:rsid w:val="00FB5D49"/>
    <w:rsid w:val="00FB6110"/>
    <w:rsid w:val="00FB6426"/>
    <w:rsid w:val="00FB64B4"/>
    <w:rsid w:val="00FB655A"/>
    <w:rsid w:val="00FB67B3"/>
    <w:rsid w:val="00FB6888"/>
    <w:rsid w:val="00FB6960"/>
    <w:rsid w:val="00FB6D2A"/>
    <w:rsid w:val="00FB6EF6"/>
    <w:rsid w:val="00FB705D"/>
    <w:rsid w:val="00FB716C"/>
    <w:rsid w:val="00FB75AD"/>
    <w:rsid w:val="00FB75DF"/>
    <w:rsid w:val="00FB77C6"/>
    <w:rsid w:val="00FB797A"/>
    <w:rsid w:val="00FB7C6F"/>
    <w:rsid w:val="00FB7C72"/>
    <w:rsid w:val="00FB7C8B"/>
    <w:rsid w:val="00FB7CA7"/>
    <w:rsid w:val="00FB7D48"/>
    <w:rsid w:val="00FB7E46"/>
    <w:rsid w:val="00FB7E86"/>
    <w:rsid w:val="00FB7F04"/>
    <w:rsid w:val="00FC0036"/>
    <w:rsid w:val="00FC01E0"/>
    <w:rsid w:val="00FC0250"/>
    <w:rsid w:val="00FC0458"/>
    <w:rsid w:val="00FC0500"/>
    <w:rsid w:val="00FC0656"/>
    <w:rsid w:val="00FC07A8"/>
    <w:rsid w:val="00FC0BA4"/>
    <w:rsid w:val="00FC1182"/>
    <w:rsid w:val="00FC16DF"/>
    <w:rsid w:val="00FC17F9"/>
    <w:rsid w:val="00FC1879"/>
    <w:rsid w:val="00FC19DF"/>
    <w:rsid w:val="00FC1B65"/>
    <w:rsid w:val="00FC1B77"/>
    <w:rsid w:val="00FC23F3"/>
    <w:rsid w:val="00FC2460"/>
    <w:rsid w:val="00FC24E4"/>
    <w:rsid w:val="00FC27C4"/>
    <w:rsid w:val="00FC28E6"/>
    <w:rsid w:val="00FC2B47"/>
    <w:rsid w:val="00FC2B79"/>
    <w:rsid w:val="00FC31C3"/>
    <w:rsid w:val="00FC34E0"/>
    <w:rsid w:val="00FC351E"/>
    <w:rsid w:val="00FC3982"/>
    <w:rsid w:val="00FC3AA3"/>
    <w:rsid w:val="00FC3CE6"/>
    <w:rsid w:val="00FC3D62"/>
    <w:rsid w:val="00FC409E"/>
    <w:rsid w:val="00FC4594"/>
    <w:rsid w:val="00FC45C6"/>
    <w:rsid w:val="00FC46E6"/>
    <w:rsid w:val="00FC473B"/>
    <w:rsid w:val="00FC48AC"/>
    <w:rsid w:val="00FC4D21"/>
    <w:rsid w:val="00FC4DC2"/>
    <w:rsid w:val="00FC4E08"/>
    <w:rsid w:val="00FC4FBF"/>
    <w:rsid w:val="00FC5115"/>
    <w:rsid w:val="00FC51AA"/>
    <w:rsid w:val="00FC53B6"/>
    <w:rsid w:val="00FC5855"/>
    <w:rsid w:val="00FC5B59"/>
    <w:rsid w:val="00FC6455"/>
    <w:rsid w:val="00FC6A1E"/>
    <w:rsid w:val="00FC6B99"/>
    <w:rsid w:val="00FC6BCB"/>
    <w:rsid w:val="00FC6E22"/>
    <w:rsid w:val="00FC6E4E"/>
    <w:rsid w:val="00FC6EF3"/>
    <w:rsid w:val="00FC70BD"/>
    <w:rsid w:val="00FC71AB"/>
    <w:rsid w:val="00FC7412"/>
    <w:rsid w:val="00FC746D"/>
    <w:rsid w:val="00FC7527"/>
    <w:rsid w:val="00FC7636"/>
    <w:rsid w:val="00FC78AF"/>
    <w:rsid w:val="00FC7AD9"/>
    <w:rsid w:val="00FC7D06"/>
    <w:rsid w:val="00FC7EE4"/>
    <w:rsid w:val="00FD0775"/>
    <w:rsid w:val="00FD094A"/>
    <w:rsid w:val="00FD0B52"/>
    <w:rsid w:val="00FD0D94"/>
    <w:rsid w:val="00FD1269"/>
    <w:rsid w:val="00FD141F"/>
    <w:rsid w:val="00FD16B4"/>
    <w:rsid w:val="00FD19B8"/>
    <w:rsid w:val="00FD1D35"/>
    <w:rsid w:val="00FD1D9D"/>
    <w:rsid w:val="00FD1E0B"/>
    <w:rsid w:val="00FD1E97"/>
    <w:rsid w:val="00FD226B"/>
    <w:rsid w:val="00FD27A9"/>
    <w:rsid w:val="00FD280D"/>
    <w:rsid w:val="00FD2A9E"/>
    <w:rsid w:val="00FD2B87"/>
    <w:rsid w:val="00FD31AC"/>
    <w:rsid w:val="00FD31E3"/>
    <w:rsid w:val="00FD32E9"/>
    <w:rsid w:val="00FD3AEC"/>
    <w:rsid w:val="00FD3BE7"/>
    <w:rsid w:val="00FD3EA3"/>
    <w:rsid w:val="00FD3EAE"/>
    <w:rsid w:val="00FD3FEB"/>
    <w:rsid w:val="00FD4035"/>
    <w:rsid w:val="00FD4601"/>
    <w:rsid w:val="00FD492C"/>
    <w:rsid w:val="00FD4987"/>
    <w:rsid w:val="00FD4A9A"/>
    <w:rsid w:val="00FD4B60"/>
    <w:rsid w:val="00FD4DBF"/>
    <w:rsid w:val="00FD4E85"/>
    <w:rsid w:val="00FD4F71"/>
    <w:rsid w:val="00FD5088"/>
    <w:rsid w:val="00FD5201"/>
    <w:rsid w:val="00FD52D5"/>
    <w:rsid w:val="00FD5483"/>
    <w:rsid w:val="00FD58A0"/>
    <w:rsid w:val="00FD5C3C"/>
    <w:rsid w:val="00FD5CD9"/>
    <w:rsid w:val="00FD60F7"/>
    <w:rsid w:val="00FD61F1"/>
    <w:rsid w:val="00FD6244"/>
    <w:rsid w:val="00FD631E"/>
    <w:rsid w:val="00FD6417"/>
    <w:rsid w:val="00FD64CC"/>
    <w:rsid w:val="00FD6764"/>
    <w:rsid w:val="00FD6EE1"/>
    <w:rsid w:val="00FD712C"/>
    <w:rsid w:val="00FD734F"/>
    <w:rsid w:val="00FD7428"/>
    <w:rsid w:val="00FD744D"/>
    <w:rsid w:val="00FD74C6"/>
    <w:rsid w:val="00FD752A"/>
    <w:rsid w:val="00FD766F"/>
    <w:rsid w:val="00FD7864"/>
    <w:rsid w:val="00FD7881"/>
    <w:rsid w:val="00FD7B45"/>
    <w:rsid w:val="00FD7B85"/>
    <w:rsid w:val="00FD7D16"/>
    <w:rsid w:val="00FD7E34"/>
    <w:rsid w:val="00FE0271"/>
    <w:rsid w:val="00FE02AB"/>
    <w:rsid w:val="00FE09FB"/>
    <w:rsid w:val="00FE0AE5"/>
    <w:rsid w:val="00FE0D0A"/>
    <w:rsid w:val="00FE0D9F"/>
    <w:rsid w:val="00FE0E65"/>
    <w:rsid w:val="00FE12B0"/>
    <w:rsid w:val="00FE12C9"/>
    <w:rsid w:val="00FE1521"/>
    <w:rsid w:val="00FE158A"/>
    <w:rsid w:val="00FE1597"/>
    <w:rsid w:val="00FE189A"/>
    <w:rsid w:val="00FE1AF9"/>
    <w:rsid w:val="00FE1B52"/>
    <w:rsid w:val="00FE1CCD"/>
    <w:rsid w:val="00FE1E2F"/>
    <w:rsid w:val="00FE1E53"/>
    <w:rsid w:val="00FE1EED"/>
    <w:rsid w:val="00FE258A"/>
    <w:rsid w:val="00FE269B"/>
    <w:rsid w:val="00FE270C"/>
    <w:rsid w:val="00FE284E"/>
    <w:rsid w:val="00FE2C31"/>
    <w:rsid w:val="00FE2D07"/>
    <w:rsid w:val="00FE306B"/>
    <w:rsid w:val="00FE31D1"/>
    <w:rsid w:val="00FE3218"/>
    <w:rsid w:val="00FE3608"/>
    <w:rsid w:val="00FE3705"/>
    <w:rsid w:val="00FE37E2"/>
    <w:rsid w:val="00FE38F5"/>
    <w:rsid w:val="00FE3940"/>
    <w:rsid w:val="00FE3EEE"/>
    <w:rsid w:val="00FE45E7"/>
    <w:rsid w:val="00FE47A7"/>
    <w:rsid w:val="00FE4883"/>
    <w:rsid w:val="00FE4C51"/>
    <w:rsid w:val="00FE4E46"/>
    <w:rsid w:val="00FE5284"/>
    <w:rsid w:val="00FE53A4"/>
    <w:rsid w:val="00FE53A9"/>
    <w:rsid w:val="00FE5449"/>
    <w:rsid w:val="00FE57CE"/>
    <w:rsid w:val="00FE59B5"/>
    <w:rsid w:val="00FE5E98"/>
    <w:rsid w:val="00FE5FC7"/>
    <w:rsid w:val="00FE6A52"/>
    <w:rsid w:val="00FE6C70"/>
    <w:rsid w:val="00FE726F"/>
    <w:rsid w:val="00FE7425"/>
    <w:rsid w:val="00FE799D"/>
    <w:rsid w:val="00FE7E35"/>
    <w:rsid w:val="00FF00BE"/>
    <w:rsid w:val="00FF010B"/>
    <w:rsid w:val="00FF022C"/>
    <w:rsid w:val="00FF0307"/>
    <w:rsid w:val="00FF04F6"/>
    <w:rsid w:val="00FF0ACE"/>
    <w:rsid w:val="00FF0DC4"/>
    <w:rsid w:val="00FF16C7"/>
    <w:rsid w:val="00FF1830"/>
    <w:rsid w:val="00FF1958"/>
    <w:rsid w:val="00FF1AD6"/>
    <w:rsid w:val="00FF1D01"/>
    <w:rsid w:val="00FF21DA"/>
    <w:rsid w:val="00FF2240"/>
    <w:rsid w:val="00FF22AF"/>
    <w:rsid w:val="00FF2370"/>
    <w:rsid w:val="00FF2580"/>
    <w:rsid w:val="00FF27F5"/>
    <w:rsid w:val="00FF2850"/>
    <w:rsid w:val="00FF28BC"/>
    <w:rsid w:val="00FF2A9A"/>
    <w:rsid w:val="00FF2C8A"/>
    <w:rsid w:val="00FF2EC0"/>
    <w:rsid w:val="00FF3030"/>
    <w:rsid w:val="00FF3708"/>
    <w:rsid w:val="00FF3CED"/>
    <w:rsid w:val="00FF3D64"/>
    <w:rsid w:val="00FF3EA0"/>
    <w:rsid w:val="00FF3ED2"/>
    <w:rsid w:val="00FF4205"/>
    <w:rsid w:val="00FF462C"/>
    <w:rsid w:val="00FF463A"/>
    <w:rsid w:val="00FF49B2"/>
    <w:rsid w:val="00FF49B9"/>
    <w:rsid w:val="00FF5360"/>
    <w:rsid w:val="00FF55D0"/>
    <w:rsid w:val="00FF57B7"/>
    <w:rsid w:val="00FF59B7"/>
    <w:rsid w:val="00FF5A9B"/>
    <w:rsid w:val="00FF5E5E"/>
    <w:rsid w:val="00FF5E6D"/>
    <w:rsid w:val="00FF603E"/>
    <w:rsid w:val="00FF6061"/>
    <w:rsid w:val="00FF6186"/>
    <w:rsid w:val="00FF685B"/>
    <w:rsid w:val="00FF6BBA"/>
    <w:rsid w:val="00FF6BC6"/>
    <w:rsid w:val="00FF7146"/>
    <w:rsid w:val="00FF7348"/>
    <w:rsid w:val="00FF7AC5"/>
    <w:rsid w:val="00FF7B2B"/>
    <w:rsid w:val="00F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color="white">
      <v:fill color="white"/>
    </o:shapedefaults>
    <o:shapelayout v:ext="edit">
      <o:idmap v:ext="edit" data="1"/>
    </o:shapelayout>
  </w:shapeDefaults>
  <w:decimalSymbol w:val=","/>
  <w:listSeparator w:val=";"/>
  <w14:docId w14:val="11FFC8DB"/>
  <w15:chartTrackingRefBased/>
  <w15:docId w15:val="{E0E2FC45-8B8D-458D-9AD6-B8C4C950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A0C"/>
  </w:style>
  <w:style w:type="paragraph" w:styleId="1">
    <w:name w:val="heading 1"/>
    <w:basedOn w:val="a"/>
    <w:next w:val="a"/>
    <w:link w:val="10"/>
    <w:qFormat/>
    <w:rsid w:val="00B27891"/>
    <w:pPr>
      <w:keepNext/>
      <w:spacing w:before="240" w:after="60" w:line="360" w:lineRule="auto"/>
      <w:jc w:val="center"/>
      <w:outlineLvl w:val="0"/>
    </w:pPr>
    <w:rPr>
      <w:rFonts w:cs="Arial"/>
      <w:b/>
      <w:bCs/>
      <w:kern w:val="32"/>
      <w:sz w:val="28"/>
      <w:szCs w:val="32"/>
    </w:rPr>
  </w:style>
  <w:style w:type="paragraph" w:styleId="2">
    <w:name w:val="heading 2"/>
    <w:basedOn w:val="a"/>
    <w:next w:val="a"/>
    <w:link w:val="20"/>
    <w:qFormat/>
    <w:rsid w:val="00C57BA9"/>
    <w:pPr>
      <w:keepNext/>
      <w:jc w:val="center"/>
      <w:outlineLvl w:val="1"/>
    </w:pPr>
    <w:rPr>
      <w:b/>
      <w:smallCaps/>
      <w:sz w:val="28"/>
      <w:szCs w:val="28"/>
    </w:rPr>
  </w:style>
  <w:style w:type="paragraph" w:styleId="3">
    <w:name w:val="heading 3"/>
    <w:basedOn w:val="30"/>
    <w:next w:val="a"/>
    <w:link w:val="32"/>
    <w:qFormat/>
    <w:rsid w:val="00B232CF"/>
    <w:pPr>
      <w:tabs>
        <w:tab w:val="clear" w:pos="1428"/>
      </w:tabs>
      <w:ind w:left="0" w:firstLine="720"/>
      <w:outlineLvl w:val="2"/>
    </w:pPr>
    <w:rPr>
      <w:smallCaps w:val="0"/>
    </w:rPr>
  </w:style>
  <w:style w:type="paragraph" w:styleId="4">
    <w:name w:val="heading 4"/>
    <w:basedOn w:val="3"/>
    <w:next w:val="a"/>
    <w:link w:val="40"/>
    <w:qFormat/>
    <w:rsid w:val="00C05695"/>
    <w:pPr>
      <w:outlineLvl w:val="3"/>
    </w:p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6">
    <w:name w:val="heading 6"/>
    <w:basedOn w:val="a"/>
    <w:next w:val="a"/>
    <w:link w:val="60"/>
    <w:qFormat/>
    <w:pPr>
      <w:spacing w:before="240" w:after="60"/>
      <w:outlineLvl w:val="5"/>
    </w:pPr>
    <w:rPr>
      <w:b/>
      <w:bCs/>
      <w:sz w:val="22"/>
      <w:szCs w:val="22"/>
      <w:lang w:val="x-none" w:eastAsia="x-none"/>
    </w:rPr>
  </w:style>
  <w:style w:type="paragraph" w:styleId="7">
    <w:name w:val="heading 7"/>
    <w:basedOn w:val="a"/>
    <w:next w:val="a"/>
    <w:link w:val="70"/>
    <w:qFormat/>
    <w:pPr>
      <w:spacing w:before="240" w:after="60"/>
      <w:outlineLvl w:val="6"/>
    </w:pPr>
    <w:rPr>
      <w:sz w:val="24"/>
      <w:szCs w:val="24"/>
      <w:lang w:val="x-none" w:eastAsia="x-none"/>
    </w:rPr>
  </w:style>
  <w:style w:type="paragraph" w:styleId="8">
    <w:name w:val="heading 8"/>
    <w:basedOn w:val="a"/>
    <w:next w:val="a"/>
    <w:link w:val="80"/>
    <w:qFormat/>
    <w:pPr>
      <w:spacing w:before="240" w:after="60"/>
      <w:outlineLvl w:val="7"/>
    </w:pPr>
    <w:rPr>
      <w:i/>
      <w:iCs/>
      <w:sz w:val="24"/>
      <w:szCs w:val="24"/>
      <w:lang w:val="x-none" w:eastAsia="x-none"/>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6E9C"/>
    <w:rPr>
      <w:rFonts w:cs="Arial"/>
      <w:b/>
      <w:bCs/>
      <w:kern w:val="32"/>
      <w:sz w:val="28"/>
      <w:szCs w:val="32"/>
      <w:lang w:val="ru-RU" w:eastAsia="ru-RU" w:bidi="ar-SA"/>
    </w:rPr>
  </w:style>
  <w:style w:type="paragraph" w:customStyle="1" w:styleId="a3">
    <w:name w:val="Знак Знак Знак"/>
    <w:basedOn w:val="a"/>
    <w:rsid w:val="00C82D64"/>
    <w:pPr>
      <w:spacing w:after="160" w:line="240" w:lineRule="exact"/>
    </w:pPr>
    <w:rPr>
      <w:rFonts w:ascii="Verdana" w:eastAsia="MS Mincho" w:hAnsi="Verdana"/>
      <w:lang w:val="en-GB" w:eastAsia="en-US"/>
    </w:rPr>
  </w:style>
  <w:style w:type="character" w:customStyle="1" w:styleId="20">
    <w:name w:val="Заголовок 2 Знак"/>
    <w:link w:val="2"/>
    <w:rsid w:val="006D6E9C"/>
    <w:rPr>
      <w:b/>
      <w:smallCaps/>
      <w:sz w:val="28"/>
      <w:szCs w:val="28"/>
      <w:lang w:val="ru-RU" w:eastAsia="ru-RU" w:bidi="ar-SA"/>
    </w:rPr>
  </w:style>
  <w:style w:type="paragraph" w:customStyle="1" w:styleId="30">
    <w:name w:val="Стиль3"/>
    <w:basedOn w:val="a"/>
    <w:rsid w:val="00867D32"/>
    <w:pPr>
      <w:tabs>
        <w:tab w:val="num" w:pos="1428"/>
      </w:tabs>
      <w:ind w:left="1428" w:hanging="720"/>
    </w:pPr>
    <w:rPr>
      <w:b/>
      <w:smallCaps/>
      <w:sz w:val="28"/>
      <w:szCs w:val="28"/>
    </w:rPr>
  </w:style>
  <w:style w:type="character" w:customStyle="1" w:styleId="32">
    <w:name w:val="Заголовок 3 Знак"/>
    <w:link w:val="3"/>
    <w:rsid w:val="006D6E9C"/>
    <w:rPr>
      <w:b/>
      <w:sz w:val="28"/>
      <w:szCs w:val="28"/>
      <w:lang w:val="ru-RU" w:eastAsia="ru-RU" w:bidi="ar-SA"/>
    </w:rPr>
  </w:style>
  <w:style w:type="paragraph" w:styleId="a4">
    <w:name w:val="Body Text Indent"/>
    <w:aliases w:val="подпись,Основной текст с отступом Знак,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pPr>
      <w:ind w:firstLine="720"/>
      <w:jc w:val="both"/>
    </w:pPr>
    <w:rPr>
      <w:sz w:val="28"/>
    </w:rPr>
  </w:style>
  <w:style w:type="paragraph" w:styleId="21">
    <w:name w:val="Body Text Indent 2"/>
    <w:basedOn w:val="a"/>
    <w:link w:val="22"/>
    <w:pPr>
      <w:ind w:firstLine="709"/>
      <w:jc w:val="both"/>
    </w:pPr>
    <w:rPr>
      <w:sz w:val="28"/>
      <w:lang w:val="x-none" w:eastAsia="x-none"/>
    </w:rPr>
  </w:style>
  <w:style w:type="paragraph" w:styleId="a5">
    <w:name w:val="Subtitle"/>
    <w:basedOn w:val="a"/>
    <w:link w:val="a6"/>
    <w:qFormat/>
    <w:pPr>
      <w:jc w:val="both"/>
    </w:pPr>
    <w:rPr>
      <w:i/>
      <w:sz w:val="28"/>
      <w:lang w:val="x-none" w:eastAsia="x-none"/>
    </w:rPr>
  </w:style>
  <w:style w:type="paragraph" w:customStyle="1" w:styleId="a7">
    <w:name w:val="Краткий обратный адрес"/>
    <w:basedOn w:val="a"/>
    <w:rPr>
      <w:sz w:val="28"/>
    </w:rPr>
  </w:style>
  <w:style w:type="paragraph" w:styleId="a8">
    <w:name w:val="Body Text"/>
    <w:aliases w:val="bt"/>
    <w:basedOn w:val="a"/>
    <w:link w:val="a9"/>
    <w:pPr>
      <w:spacing w:after="120"/>
    </w:pPr>
  </w:style>
  <w:style w:type="character" w:customStyle="1" w:styleId="a9">
    <w:name w:val="Основной текст Знак"/>
    <w:aliases w:val="bt Знак"/>
    <w:link w:val="a8"/>
    <w:rsid w:val="00C37EC7"/>
    <w:rPr>
      <w:lang w:val="ru-RU" w:eastAsia="ru-RU" w:bidi="ar-SA"/>
    </w:rPr>
  </w:style>
  <w:style w:type="paragraph" w:styleId="23">
    <w:name w:val="Body Text 2"/>
    <w:basedOn w:val="a"/>
    <w:link w:val="24"/>
    <w:pPr>
      <w:spacing w:after="120" w:line="480" w:lineRule="auto"/>
    </w:pPr>
  </w:style>
  <w:style w:type="paragraph" w:styleId="12">
    <w:name w:val="toc 1"/>
    <w:basedOn w:val="a"/>
    <w:next w:val="a"/>
    <w:autoRedefine/>
    <w:rsid w:val="00A35108"/>
    <w:pPr>
      <w:tabs>
        <w:tab w:val="right" w:leader="dot" w:pos="9912"/>
      </w:tabs>
      <w:spacing w:before="120" w:after="120"/>
    </w:pPr>
    <w:rPr>
      <w:b/>
      <w:bCs/>
      <w:caps/>
      <w:noProof/>
      <w:sz w:val="28"/>
      <w:szCs w:val="28"/>
    </w:rPr>
  </w:style>
  <w:style w:type="paragraph" w:styleId="33">
    <w:name w:val="Body Text Indent 3"/>
    <w:basedOn w:val="a"/>
    <w:link w:val="34"/>
    <w:pPr>
      <w:spacing w:after="120"/>
      <w:ind w:left="283"/>
    </w:pPr>
    <w:rPr>
      <w:sz w:val="16"/>
      <w:szCs w:val="16"/>
    </w:rPr>
  </w:style>
  <w:style w:type="paragraph" w:styleId="35">
    <w:name w:val="Body Text 3"/>
    <w:basedOn w:val="a"/>
    <w:link w:val="36"/>
    <w:pPr>
      <w:spacing w:after="120"/>
    </w:pPr>
    <w:rPr>
      <w:sz w:val="16"/>
      <w:szCs w:val="16"/>
      <w:lang w:val="x-none" w:eastAsia="x-none"/>
    </w:rPr>
  </w:style>
  <w:style w:type="paragraph" w:customStyle="1" w:styleId="13">
    <w:name w:val="Заголовок1"/>
    <w:aliases w:val="Title"/>
    <w:basedOn w:val="a"/>
    <w:link w:val="aa"/>
    <w:qFormat/>
    <w:pPr>
      <w:jc w:val="center"/>
    </w:pPr>
    <w:rPr>
      <w:b/>
      <w:sz w:val="28"/>
    </w:rPr>
  </w:style>
  <w:style w:type="paragraph" w:customStyle="1" w:styleId="BodyText22">
    <w:name w:val="Body Text 22"/>
    <w:basedOn w:val="a"/>
    <w:pPr>
      <w:widowControl w:val="0"/>
      <w:jc w:val="both"/>
    </w:pPr>
    <w:rPr>
      <w:sz w:val="28"/>
    </w:rPr>
  </w:style>
  <w:style w:type="paragraph" w:customStyle="1" w:styleId="210">
    <w:name w:val="Основной текст с отступом 21"/>
    <w:basedOn w:val="a"/>
    <w:pPr>
      <w:widowControl w:val="0"/>
      <w:spacing w:after="120"/>
      <w:ind w:firstLine="720"/>
      <w:jc w:val="both"/>
    </w:pPr>
    <w:rPr>
      <w:sz w:val="28"/>
    </w:rPr>
  </w:style>
  <w:style w:type="paragraph" w:styleId="ab">
    <w:name w:val="footnote text"/>
    <w:basedOn w:val="a"/>
    <w:link w:val="ac"/>
  </w:style>
  <w:style w:type="paragraph" w:customStyle="1" w:styleId="xl24">
    <w:name w:val="xl24"/>
    <w:basedOn w:val="a"/>
    <w:pPr>
      <w:spacing w:before="100" w:after="100"/>
      <w:jc w:val="center"/>
    </w:pPr>
    <w:rPr>
      <w:rFonts w:ascii="Arial" w:hAnsi="Arial"/>
      <w:b/>
      <w:sz w:val="24"/>
    </w:rPr>
  </w:style>
  <w:style w:type="paragraph" w:customStyle="1" w:styleId="ad">
    <w:name w:val="Мой стиль Знак Знак"/>
    <w:basedOn w:val="a"/>
    <w:semiHidden/>
    <w:pPr>
      <w:ind w:firstLine="567"/>
      <w:jc w:val="both"/>
    </w:pPr>
    <w:rPr>
      <w:sz w:val="24"/>
    </w:rPr>
  </w:style>
  <w:style w:type="paragraph" w:styleId="ae">
    <w:name w:val="caption"/>
    <w:basedOn w:val="a"/>
    <w:next w:val="a"/>
    <w:qFormat/>
    <w:rPr>
      <w:sz w:val="28"/>
    </w:rPr>
  </w:style>
  <w:style w:type="paragraph" w:styleId="af">
    <w:name w:val="Balloon Text"/>
    <w:basedOn w:val="a"/>
    <w:link w:val="af0"/>
    <w:rPr>
      <w:rFonts w:ascii="Tahoma" w:hAnsi="Tahoma"/>
      <w:sz w:val="16"/>
      <w:szCs w:val="16"/>
      <w:lang w:val="x-none" w:eastAsia="x-none"/>
    </w:rPr>
  </w:style>
  <w:style w:type="paragraph" w:customStyle="1" w:styleId="ConsNormal">
    <w:name w:val="ConsNormal"/>
    <w:pPr>
      <w:autoSpaceDE w:val="0"/>
      <w:autoSpaceDN w:val="0"/>
      <w:adjustRightInd w:val="0"/>
      <w:ind w:right="19772" w:firstLine="720"/>
    </w:pPr>
    <w:rPr>
      <w:rFonts w:ascii="Arial" w:hAnsi="Arial" w:cs="Arial"/>
      <w:sz w:val="24"/>
      <w:szCs w:val="24"/>
    </w:rPr>
  </w:style>
  <w:style w:type="paragraph" w:customStyle="1" w:styleId="ConsNonformat">
    <w:name w:val="ConsNonformat"/>
    <w:pPr>
      <w:autoSpaceDE w:val="0"/>
      <w:autoSpaceDN w:val="0"/>
      <w:adjustRightInd w:val="0"/>
      <w:ind w:right="19772"/>
    </w:pPr>
    <w:rPr>
      <w:rFonts w:ascii="Courier New" w:hAnsi="Courier New" w:cs="Courier New"/>
      <w:sz w:val="24"/>
      <w:szCs w:val="24"/>
    </w:rPr>
  </w:style>
  <w:style w:type="paragraph" w:customStyle="1" w:styleId="ConsTitle">
    <w:name w:val="ConsTitle"/>
    <w:pPr>
      <w:autoSpaceDE w:val="0"/>
      <w:autoSpaceDN w:val="0"/>
      <w:adjustRightInd w:val="0"/>
      <w:ind w:right="19772"/>
    </w:pPr>
    <w:rPr>
      <w:rFonts w:ascii="Arial" w:hAnsi="Arial" w:cs="Arial"/>
      <w:b/>
      <w:bCs/>
    </w:rPr>
  </w:style>
  <w:style w:type="paragraph" w:styleId="25">
    <w:name w:val="toc 2"/>
    <w:basedOn w:val="a"/>
    <w:next w:val="a"/>
    <w:autoRedefine/>
    <w:rsid w:val="002C00BB"/>
    <w:pPr>
      <w:tabs>
        <w:tab w:val="left" w:pos="627"/>
        <w:tab w:val="right" w:leader="dot" w:pos="9912"/>
      </w:tabs>
      <w:ind w:left="200"/>
      <w:jc w:val="both"/>
    </w:pPr>
    <w:rPr>
      <w:smallCaps/>
      <w:noProof/>
      <w:sz w:val="24"/>
      <w:szCs w:val="24"/>
    </w:rPr>
  </w:style>
  <w:style w:type="paragraph" w:styleId="af1">
    <w:name w:val="footer"/>
    <w:basedOn w:val="a"/>
    <w:link w:val="af2"/>
    <w:pPr>
      <w:tabs>
        <w:tab w:val="center" w:pos="4677"/>
        <w:tab w:val="right" w:pos="9355"/>
      </w:tabs>
    </w:pPr>
  </w:style>
  <w:style w:type="character" w:styleId="af3">
    <w:name w:val="page number"/>
    <w:basedOn w:val="a0"/>
  </w:style>
  <w:style w:type="paragraph" w:styleId="af4">
    <w:name w:val="header"/>
    <w:basedOn w:val="a"/>
    <w:link w:val="af5"/>
    <w:pPr>
      <w:widowControl w:val="0"/>
      <w:tabs>
        <w:tab w:val="center" w:pos="4536"/>
        <w:tab w:val="right" w:pos="9072"/>
      </w:tabs>
    </w:pPr>
  </w:style>
  <w:style w:type="paragraph" w:styleId="14">
    <w:name w:val="index 1"/>
    <w:basedOn w:val="a"/>
    <w:next w:val="a"/>
    <w:autoRedefine/>
    <w:semiHidden/>
    <w:pPr>
      <w:spacing w:beforeLines="20" w:before="48"/>
    </w:pPr>
    <w:rPr>
      <w:sz w:val="28"/>
      <w:szCs w:val="28"/>
    </w:rPr>
  </w:style>
  <w:style w:type="paragraph" w:styleId="af6">
    <w:name w:val="index heading"/>
    <w:basedOn w:val="a"/>
    <w:next w:val="14"/>
    <w:semiHidden/>
    <w:rPr>
      <w:sz w:val="28"/>
    </w:rPr>
  </w:style>
  <w:style w:type="paragraph" w:customStyle="1" w:styleId="af7">
    <w:name w:val="Текст письма"/>
    <w:basedOn w:val="a"/>
    <w:pPr>
      <w:ind w:firstLine="567"/>
      <w:jc w:val="both"/>
    </w:pPr>
    <w:rPr>
      <w:sz w:val="28"/>
    </w:rPr>
  </w:style>
  <w:style w:type="paragraph" w:customStyle="1" w:styleId="211">
    <w:name w:val="Основной текст 21"/>
    <w:basedOn w:val="a"/>
    <w:pPr>
      <w:overflowPunct w:val="0"/>
      <w:autoSpaceDE w:val="0"/>
      <w:autoSpaceDN w:val="0"/>
      <w:adjustRightInd w:val="0"/>
      <w:ind w:firstLine="720"/>
      <w:jc w:val="both"/>
      <w:textAlignment w:val="baseline"/>
    </w:pPr>
    <w:rPr>
      <w:sz w:val="28"/>
    </w:rPr>
  </w:style>
  <w:style w:type="paragraph" w:customStyle="1" w:styleId="15">
    <w:name w:val="Основной текст с отступом.Нумерованный список !!.Основной текст 1.Надин стиль"/>
    <w:basedOn w:val="a"/>
    <w:pPr>
      <w:jc w:val="center"/>
    </w:pPr>
    <w:rPr>
      <w:rFonts w:ascii="Arial" w:hAnsi="Arial"/>
      <w:b/>
      <w:sz w:val="32"/>
    </w:rPr>
  </w:style>
  <w:style w:type="paragraph" w:styleId="af8">
    <w:name w:val="Normal (Web)"/>
    <w:aliases w:val="Обычный (веб)11,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9"/>
    <w:uiPriority w:val="99"/>
    <w:qFormat/>
    <w:pPr>
      <w:spacing w:after="60"/>
      <w:ind w:firstLine="709"/>
      <w:jc w:val="both"/>
    </w:pPr>
    <w:rPr>
      <w:sz w:val="24"/>
      <w:szCs w:val="24"/>
      <w:lang w:val="x-none" w:eastAsia="x-none"/>
    </w:rPr>
  </w:style>
  <w:style w:type="character" w:styleId="afa">
    <w:name w:val="footnote reference"/>
    <w:uiPriority w:val="99"/>
    <w:rPr>
      <w:vertAlign w:val="superscript"/>
    </w:rPr>
  </w:style>
  <w:style w:type="paragraph" w:styleId="afb">
    <w:name w:val="Document Map"/>
    <w:basedOn w:val="a"/>
    <w:link w:val="afc"/>
    <w:semiHidden/>
    <w:pPr>
      <w:shd w:val="clear" w:color="auto" w:fill="000080"/>
    </w:pPr>
    <w:rPr>
      <w:rFonts w:ascii="Tahoma" w:hAnsi="Tahoma" w:cs="Tahoma"/>
    </w:rPr>
  </w:style>
  <w:style w:type="paragraph" w:styleId="37">
    <w:name w:val="toc 3"/>
    <w:basedOn w:val="a"/>
    <w:next w:val="a"/>
    <w:autoRedefine/>
    <w:rsid w:val="00106553"/>
    <w:pPr>
      <w:tabs>
        <w:tab w:val="right" w:leader="dot" w:pos="9912"/>
      </w:tabs>
      <w:spacing w:after="120"/>
      <w:ind w:left="284"/>
    </w:pPr>
    <w:rPr>
      <w:b/>
      <w:i/>
      <w:iCs/>
      <w:noProof/>
      <w:spacing w:val="4"/>
    </w:rPr>
  </w:style>
  <w:style w:type="character" w:styleId="afd">
    <w:name w:val="Hyperlink"/>
    <w:uiPriority w:val="99"/>
    <w:rsid w:val="00B002D8"/>
    <w:rPr>
      <w:color w:val="0000FF"/>
      <w:u w:val="single"/>
    </w:rPr>
  </w:style>
  <w:style w:type="paragraph" w:customStyle="1" w:styleId="16">
    <w:name w:val="Стиль1"/>
    <w:basedOn w:val="a"/>
    <w:rsid w:val="00EA464C"/>
    <w:pPr>
      <w:spacing w:before="48"/>
      <w:ind w:firstLine="720"/>
    </w:pPr>
    <w:rPr>
      <w:b/>
      <w:sz w:val="28"/>
    </w:rPr>
  </w:style>
  <w:style w:type="paragraph" w:customStyle="1" w:styleId="26">
    <w:name w:val="Стиль2"/>
    <w:basedOn w:val="2"/>
    <w:rsid w:val="00EA464C"/>
    <w:pPr>
      <w:tabs>
        <w:tab w:val="num" w:pos="1134"/>
      </w:tabs>
      <w:spacing w:before="48"/>
      <w:ind w:left="1440" w:hanging="720"/>
    </w:pPr>
  </w:style>
  <w:style w:type="paragraph" w:customStyle="1" w:styleId="51">
    <w:name w:val="Стиль5"/>
    <w:basedOn w:val="1"/>
    <w:rsid w:val="00B27891"/>
    <w:pPr>
      <w:spacing w:line="240" w:lineRule="auto"/>
    </w:pPr>
  </w:style>
  <w:style w:type="paragraph" w:customStyle="1" w:styleId="38">
    <w:name w:val="Заголовок3"/>
    <w:basedOn w:val="30"/>
    <w:rsid w:val="00B232CF"/>
    <w:pPr>
      <w:tabs>
        <w:tab w:val="clear" w:pos="1428"/>
      </w:tabs>
      <w:ind w:left="0" w:firstLine="684"/>
    </w:pPr>
    <w:rPr>
      <w:smallCaps w:val="0"/>
    </w:rPr>
  </w:style>
  <w:style w:type="paragraph" w:customStyle="1" w:styleId="39">
    <w:name w:val="Стиль Заголовок 3 + малые прописные"/>
    <w:basedOn w:val="3"/>
    <w:rsid w:val="00B232CF"/>
    <w:rPr>
      <w:bCs/>
    </w:rPr>
  </w:style>
  <w:style w:type="paragraph" w:customStyle="1" w:styleId="afe">
    <w:name w:val="Основной текст с отступом.подпись"/>
    <w:basedOn w:val="a"/>
    <w:rsid w:val="00A253F4"/>
    <w:pPr>
      <w:ind w:firstLine="720"/>
      <w:jc w:val="both"/>
    </w:pPr>
    <w:rPr>
      <w:sz w:val="28"/>
    </w:rPr>
  </w:style>
  <w:style w:type="table" w:styleId="aff">
    <w:name w:val="Table Grid"/>
    <w:basedOn w:val="a1"/>
    <w:rsid w:val="00D6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Plain Text"/>
    <w:basedOn w:val="a"/>
    <w:link w:val="aff1"/>
    <w:rsid w:val="006768B6"/>
    <w:rPr>
      <w:rFonts w:ascii="Courier New" w:hAnsi="Courier New" w:cs="Courier New"/>
    </w:rPr>
  </w:style>
  <w:style w:type="paragraph" w:customStyle="1" w:styleId="310">
    <w:name w:val="Основной текст с отступом 31"/>
    <w:basedOn w:val="a"/>
    <w:rsid w:val="00BB37CA"/>
    <w:pPr>
      <w:widowControl w:val="0"/>
      <w:overflowPunct w:val="0"/>
      <w:autoSpaceDE w:val="0"/>
      <w:autoSpaceDN w:val="0"/>
      <w:adjustRightInd w:val="0"/>
      <w:ind w:firstLine="720"/>
      <w:jc w:val="both"/>
      <w:textAlignment w:val="baseline"/>
    </w:pPr>
    <w:rPr>
      <w:sz w:val="28"/>
    </w:rPr>
  </w:style>
  <w:style w:type="paragraph" w:styleId="aff2">
    <w:name w:val="endnote text"/>
    <w:basedOn w:val="a"/>
    <w:link w:val="aff3"/>
    <w:semiHidden/>
    <w:rsid w:val="00CB5833"/>
  </w:style>
  <w:style w:type="character" w:styleId="aff4">
    <w:name w:val="endnote reference"/>
    <w:semiHidden/>
    <w:rsid w:val="00CB5833"/>
    <w:rPr>
      <w:vertAlign w:val="superscript"/>
    </w:rPr>
  </w:style>
  <w:style w:type="paragraph" w:customStyle="1" w:styleId="ConsPlusNormal">
    <w:name w:val="ConsPlusNormal"/>
    <w:link w:val="ConsPlusNormal0"/>
    <w:qFormat/>
    <w:rsid w:val="00B32944"/>
    <w:pPr>
      <w:widowControl w:val="0"/>
      <w:autoSpaceDE w:val="0"/>
      <w:autoSpaceDN w:val="0"/>
      <w:adjustRightInd w:val="0"/>
      <w:ind w:firstLine="720"/>
    </w:pPr>
    <w:rPr>
      <w:rFonts w:ascii="Arial" w:hAnsi="Arial" w:cs="Arial"/>
    </w:rPr>
  </w:style>
  <w:style w:type="paragraph" w:customStyle="1" w:styleId="ConsPlusNonformat">
    <w:name w:val="ConsPlusNonformat"/>
    <w:rsid w:val="00E952B5"/>
    <w:pPr>
      <w:widowControl w:val="0"/>
      <w:autoSpaceDE w:val="0"/>
      <w:autoSpaceDN w:val="0"/>
      <w:adjustRightInd w:val="0"/>
    </w:pPr>
    <w:rPr>
      <w:rFonts w:ascii="Courier New" w:hAnsi="Courier New" w:cs="Courier New"/>
    </w:rPr>
  </w:style>
  <w:style w:type="paragraph" w:customStyle="1" w:styleId="17">
    <w:name w:val="1"/>
    <w:basedOn w:val="a"/>
    <w:next w:val="af8"/>
    <w:rsid w:val="005B763B"/>
    <w:pPr>
      <w:spacing w:before="100" w:beforeAutospacing="1" w:after="100" w:afterAutospacing="1"/>
    </w:pPr>
    <w:rPr>
      <w:sz w:val="24"/>
      <w:szCs w:val="24"/>
    </w:rPr>
  </w:style>
  <w:style w:type="paragraph" w:customStyle="1" w:styleId="ConsPlusCell">
    <w:name w:val="ConsPlusCell"/>
    <w:rsid w:val="008831AB"/>
    <w:pPr>
      <w:autoSpaceDE w:val="0"/>
      <w:autoSpaceDN w:val="0"/>
      <w:adjustRightInd w:val="0"/>
    </w:pPr>
    <w:rPr>
      <w:rFonts w:ascii="Arial" w:hAnsi="Arial" w:cs="Arial"/>
    </w:rPr>
  </w:style>
  <w:style w:type="paragraph" w:customStyle="1" w:styleId="aff5">
    <w:name w:val="Обычный с отступом"/>
    <w:basedOn w:val="a"/>
    <w:rsid w:val="00A84881"/>
    <w:pPr>
      <w:ind w:firstLine="709"/>
      <w:jc w:val="both"/>
    </w:pPr>
    <w:rPr>
      <w:sz w:val="28"/>
    </w:rPr>
  </w:style>
  <w:style w:type="paragraph" w:customStyle="1" w:styleId="center1">
    <w:name w:val="center1"/>
    <w:basedOn w:val="a"/>
    <w:rsid w:val="00E30A49"/>
    <w:pPr>
      <w:spacing w:before="100" w:beforeAutospacing="1" w:after="100" w:afterAutospacing="1"/>
      <w:ind w:firstLine="855"/>
      <w:jc w:val="both"/>
    </w:pPr>
    <w:rPr>
      <w:sz w:val="24"/>
      <w:szCs w:val="24"/>
    </w:rPr>
  </w:style>
  <w:style w:type="character" w:customStyle="1" w:styleId="c1">
    <w:name w:val="c1"/>
    <w:basedOn w:val="a0"/>
    <w:rsid w:val="00E30A49"/>
  </w:style>
  <w:style w:type="paragraph" w:customStyle="1" w:styleId="justify2">
    <w:name w:val="justify2"/>
    <w:basedOn w:val="a"/>
    <w:rsid w:val="00E30A49"/>
    <w:pPr>
      <w:spacing w:before="100" w:beforeAutospacing="1" w:after="100" w:afterAutospacing="1"/>
      <w:ind w:firstLine="855"/>
      <w:jc w:val="both"/>
    </w:pPr>
    <w:rPr>
      <w:sz w:val="24"/>
      <w:szCs w:val="24"/>
    </w:rPr>
  </w:style>
  <w:style w:type="paragraph" w:customStyle="1" w:styleId="ConsPlusTitle">
    <w:name w:val="ConsPlusTitle"/>
    <w:rsid w:val="00E30A49"/>
    <w:pPr>
      <w:widowControl w:val="0"/>
      <w:autoSpaceDE w:val="0"/>
      <w:autoSpaceDN w:val="0"/>
      <w:adjustRightInd w:val="0"/>
    </w:pPr>
    <w:rPr>
      <w:rFonts w:ascii="Arial" w:hAnsi="Arial" w:cs="Arial"/>
      <w:b/>
      <w:bCs/>
    </w:rPr>
  </w:style>
  <w:style w:type="paragraph" w:customStyle="1" w:styleId="aff6">
    <w:name w:val="Основной текст ГД Знак Знак"/>
    <w:basedOn w:val="a4"/>
    <w:link w:val="aff7"/>
    <w:rsid w:val="00F77778"/>
    <w:pPr>
      <w:ind w:firstLine="709"/>
    </w:pPr>
    <w:rPr>
      <w:szCs w:val="24"/>
    </w:rPr>
  </w:style>
  <w:style w:type="character" w:customStyle="1" w:styleId="aff7">
    <w:name w:val="Основной текст ГД Знак Знак Знак"/>
    <w:link w:val="aff6"/>
    <w:rsid w:val="00F77778"/>
    <w:rPr>
      <w:sz w:val="28"/>
      <w:szCs w:val="24"/>
      <w:lang w:val="ru-RU" w:eastAsia="ru-RU" w:bidi="ar-SA"/>
    </w:rPr>
  </w:style>
  <w:style w:type="table" w:styleId="aff8">
    <w:name w:val="Table Elegant"/>
    <w:basedOn w:val="a1"/>
    <w:rsid w:val="006D6E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6D6E9C"/>
    <w:pPr>
      <w:spacing w:line="240" w:lineRule="auto"/>
      <w:jc w:val="left"/>
    </w:pPr>
    <w:rPr>
      <w:color w:val="000080"/>
    </w:rPr>
  </w:style>
  <w:style w:type="character" w:customStyle="1" w:styleId="1-0">
    <w:name w:val="Стиль Заголовок 1 + Темно-синий Знак"/>
    <w:link w:val="1-"/>
    <w:rsid w:val="006D6E9C"/>
    <w:rPr>
      <w:rFonts w:cs="Arial"/>
      <w:b/>
      <w:bCs/>
      <w:color w:val="000080"/>
      <w:kern w:val="32"/>
      <w:sz w:val="28"/>
      <w:szCs w:val="32"/>
      <w:lang w:val="ru-RU" w:eastAsia="ru-RU" w:bidi="ar-SA"/>
    </w:rPr>
  </w:style>
  <w:style w:type="paragraph" w:customStyle="1" w:styleId="3TimesNewRoman">
    <w:name w:val="Стиль Заголовок 3 + Times New Roman курсив"/>
    <w:basedOn w:val="3"/>
    <w:link w:val="3TimesNewRoman0"/>
    <w:rsid w:val="006D6E9C"/>
    <w:pPr>
      <w:keepNext/>
      <w:spacing w:before="240" w:after="60"/>
      <w:ind w:firstLine="0"/>
    </w:pPr>
    <w:rPr>
      <w:rFonts w:cs="Arial"/>
      <w:bCs/>
      <w:i/>
      <w:iCs/>
      <w:szCs w:val="26"/>
    </w:rPr>
  </w:style>
  <w:style w:type="character" w:customStyle="1" w:styleId="3TimesNewRoman0">
    <w:name w:val="Стиль Заголовок 3 + Times New Roman курсив Знак"/>
    <w:link w:val="3TimesNewRoman"/>
    <w:rsid w:val="006D6E9C"/>
    <w:rPr>
      <w:rFonts w:cs="Arial"/>
      <w:b/>
      <w:bCs/>
      <w:i/>
      <w:iCs/>
      <w:sz w:val="28"/>
      <w:szCs w:val="26"/>
      <w:lang w:val="ru-RU" w:eastAsia="ru-RU" w:bidi="ar-SA"/>
    </w:rPr>
  </w:style>
  <w:style w:type="character" w:styleId="aff9">
    <w:name w:val="Strong"/>
    <w:qFormat/>
    <w:rsid w:val="000F5C2C"/>
    <w:rPr>
      <w:b/>
      <w:bCs/>
    </w:rPr>
  </w:style>
  <w:style w:type="character" w:styleId="affa">
    <w:name w:val="FollowedHyperlink"/>
    <w:uiPriority w:val="99"/>
    <w:rsid w:val="00353F64"/>
    <w:rPr>
      <w:color w:val="800080"/>
      <w:u w:val="single"/>
    </w:rPr>
  </w:style>
  <w:style w:type="paragraph" w:customStyle="1" w:styleId="ConsPlusDocList">
    <w:name w:val="ConsPlusDocList"/>
    <w:rsid w:val="00E30CCE"/>
    <w:pPr>
      <w:autoSpaceDE w:val="0"/>
      <w:autoSpaceDN w:val="0"/>
      <w:adjustRightInd w:val="0"/>
    </w:pPr>
    <w:rPr>
      <w:rFonts w:ascii="Courier New" w:hAnsi="Courier New" w:cs="Courier New"/>
    </w:rPr>
  </w:style>
  <w:style w:type="paragraph" w:customStyle="1" w:styleId="ConsCell">
    <w:name w:val="ConsCell"/>
    <w:rsid w:val="00FE37E2"/>
    <w:pPr>
      <w:widowControl w:val="0"/>
      <w:autoSpaceDE w:val="0"/>
      <w:autoSpaceDN w:val="0"/>
      <w:adjustRightInd w:val="0"/>
      <w:ind w:right="19772"/>
    </w:pPr>
    <w:rPr>
      <w:rFonts w:ascii="Arial" w:hAnsi="Arial" w:cs="Arial"/>
    </w:rPr>
  </w:style>
  <w:style w:type="character" w:customStyle="1" w:styleId="27">
    <w:name w:val="Знак Знак2"/>
    <w:rsid w:val="00763950"/>
    <w:rPr>
      <w:rFonts w:cs="Arial"/>
      <w:b/>
      <w:bCs/>
      <w:kern w:val="32"/>
      <w:sz w:val="28"/>
      <w:szCs w:val="32"/>
      <w:lang w:val="ru-RU" w:eastAsia="ru-RU" w:bidi="ar-SA"/>
    </w:rPr>
  </w:style>
  <w:style w:type="character" w:customStyle="1" w:styleId="18">
    <w:name w:val="Знак Знак1"/>
    <w:rsid w:val="00763950"/>
    <w:rPr>
      <w:b/>
      <w:smallCaps/>
      <w:sz w:val="28"/>
      <w:szCs w:val="28"/>
      <w:lang w:val="ru-RU" w:eastAsia="ru-RU" w:bidi="ar-SA"/>
    </w:rPr>
  </w:style>
  <w:style w:type="character" w:customStyle="1" w:styleId="affb">
    <w:name w:val="Знак Знак"/>
    <w:rsid w:val="00763950"/>
    <w:rPr>
      <w:b/>
      <w:sz w:val="28"/>
      <w:szCs w:val="28"/>
      <w:lang w:val="ru-RU" w:eastAsia="ru-RU" w:bidi="ar-SA"/>
    </w:rPr>
  </w:style>
  <w:style w:type="table" w:styleId="-1">
    <w:name w:val="Table Web 1"/>
    <w:basedOn w:val="a1"/>
    <w:rsid w:val="003C40C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rsid w:val="00627B10"/>
    <w:pPr>
      <w:ind w:left="720"/>
    </w:pPr>
    <w:rPr>
      <w:sz w:val="24"/>
      <w:szCs w:val="24"/>
    </w:rPr>
  </w:style>
  <w:style w:type="paragraph" w:styleId="52">
    <w:name w:val="toc 5"/>
    <w:basedOn w:val="a"/>
    <w:next w:val="a"/>
    <w:autoRedefine/>
    <w:rsid w:val="00627B10"/>
    <w:pPr>
      <w:ind w:left="960"/>
    </w:pPr>
    <w:rPr>
      <w:sz w:val="24"/>
      <w:szCs w:val="24"/>
    </w:rPr>
  </w:style>
  <w:style w:type="paragraph" w:styleId="61">
    <w:name w:val="toc 6"/>
    <w:basedOn w:val="a"/>
    <w:next w:val="a"/>
    <w:autoRedefine/>
    <w:rsid w:val="00627B10"/>
    <w:pPr>
      <w:ind w:left="1200"/>
    </w:pPr>
    <w:rPr>
      <w:sz w:val="24"/>
      <w:szCs w:val="24"/>
    </w:rPr>
  </w:style>
  <w:style w:type="paragraph" w:styleId="71">
    <w:name w:val="toc 7"/>
    <w:basedOn w:val="a"/>
    <w:next w:val="a"/>
    <w:autoRedefine/>
    <w:rsid w:val="00627B10"/>
    <w:pPr>
      <w:ind w:left="1440"/>
    </w:pPr>
    <w:rPr>
      <w:sz w:val="24"/>
      <w:szCs w:val="24"/>
    </w:rPr>
  </w:style>
  <w:style w:type="paragraph" w:styleId="81">
    <w:name w:val="toc 8"/>
    <w:basedOn w:val="a"/>
    <w:next w:val="a"/>
    <w:autoRedefine/>
    <w:rsid w:val="00627B10"/>
    <w:pPr>
      <w:ind w:left="1680"/>
    </w:pPr>
    <w:rPr>
      <w:sz w:val="24"/>
      <w:szCs w:val="24"/>
    </w:rPr>
  </w:style>
  <w:style w:type="paragraph" w:styleId="91">
    <w:name w:val="toc 9"/>
    <w:basedOn w:val="a"/>
    <w:next w:val="a"/>
    <w:autoRedefine/>
    <w:rsid w:val="00627B10"/>
    <w:pPr>
      <w:ind w:left="1920"/>
    </w:pPr>
    <w:rPr>
      <w:sz w:val="24"/>
      <w:szCs w:val="24"/>
    </w:rPr>
  </w:style>
  <w:style w:type="paragraph" w:customStyle="1" w:styleId="affc">
    <w:name w:val="Знак Знак Знак"/>
    <w:basedOn w:val="a"/>
    <w:rsid w:val="00C82D64"/>
    <w:pPr>
      <w:spacing w:after="160" w:line="240" w:lineRule="exact"/>
    </w:pPr>
    <w:rPr>
      <w:rFonts w:ascii="Verdana" w:eastAsia="MS Mincho" w:hAnsi="Verdana"/>
      <w:lang w:val="en-GB" w:eastAsia="en-US"/>
    </w:rPr>
  </w:style>
  <w:style w:type="paragraph" w:customStyle="1" w:styleId="19">
    <w:name w:val="Знак1"/>
    <w:basedOn w:val="a"/>
    <w:rsid w:val="002C28B8"/>
    <w:pPr>
      <w:widowControl w:val="0"/>
      <w:adjustRightInd w:val="0"/>
      <w:spacing w:line="360" w:lineRule="atLeast"/>
      <w:jc w:val="both"/>
    </w:pPr>
    <w:rPr>
      <w:rFonts w:ascii="Verdana" w:hAnsi="Verdana" w:cs="Verdana"/>
      <w:lang w:val="en-US" w:eastAsia="en-US"/>
    </w:rPr>
  </w:style>
  <w:style w:type="paragraph" w:customStyle="1" w:styleId="affd">
    <w:name w:val="Знак Знак Знак Знак Знак Знак Знак Знак Знак Знак Знак Знак Знак Знак Знак Знак"/>
    <w:basedOn w:val="a"/>
    <w:rsid w:val="00605DAB"/>
    <w:pPr>
      <w:widowControl w:val="0"/>
      <w:adjustRightInd w:val="0"/>
      <w:spacing w:line="360" w:lineRule="atLeast"/>
      <w:jc w:val="both"/>
      <w:textAlignment w:val="baseline"/>
    </w:pPr>
    <w:rPr>
      <w:rFonts w:ascii="Verdana" w:hAnsi="Verdana" w:cs="Verdana"/>
      <w:lang w:val="en-US" w:eastAsia="en-US"/>
    </w:rPr>
  </w:style>
  <w:style w:type="paragraph" w:customStyle="1" w:styleId="1a">
    <w:name w:val="Знак1 Знак Знак Знак"/>
    <w:basedOn w:val="a"/>
    <w:rsid w:val="008E3431"/>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E47848"/>
    <w:pPr>
      <w:widowControl w:val="0"/>
      <w:adjustRightInd w:val="0"/>
      <w:spacing w:line="360" w:lineRule="atLeast"/>
      <w:jc w:val="both"/>
      <w:textAlignment w:val="baseline"/>
    </w:pPr>
    <w:rPr>
      <w:rFonts w:ascii="Verdana" w:hAnsi="Verdana" w:cs="Verdana"/>
      <w:lang w:val="en-US" w:eastAsia="en-US"/>
    </w:rPr>
  </w:style>
  <w:style w:type="paragraph" w:styleId="affe">
    <w:name w:val="Salutation"/>
    <w:basedOn w:val="a"/>
    <w:next w:val="a"/>
    <w:link w:val="afff"/>
    <w:rsid w:val="00D2038F"/>
    <w:pPr>
      <w:spacing w:before="120"/>
      <w:ind w:firstLine="720"/>
      <w:jc w:val="both"/>
    </w:pPr>
    <w:rPr>
      <w:sz w:val="28"/>
      <w:lang w:val="x-none" w:eastAsia="x-none"/>
    </w:rPr>
  </w:style>
  <w:style w:type="paragraph" w:customStyle="1" w:styleId="1b">
    <w:name w:val="Знак1"/>
    <w:basedOn w:val="a"/>
    <w:rsid w:val="00233DDF"/>
    <w:pPr>
      <w:widowControl w:val="0"/>
      <w:adjustRightInd w:val="0"/>
      <w:spacing w:line="360" w:lineRule="atLeast"/>
      <w:jc w:val="both"/>
      <w:textAlignment w:val="baseline"/>
    </w:pPr>
    <w:rPr>
      <w:rFonts w:ascii="Verdana" w:hAnsi="Verdana" w:cs="Verdana"/>
      <w:lang w:val="en-US" w:eastAsia="en-US"/>
    </w:rPr>
  </w:style>
  <w:style w:type="paragraph" w:customStyle="1" w:styleId="afff0">
    <w:name w:val="Знак Знак Знак Знак"/>
    <w:basedOn w:val="a"/>
    <w:rsid w:val="00475DC9"/>
    <w:pPr>
      <w:widowControl w:val="0"/>
      <w:adjustRightInd w:val="0"/>
      <w:spacing w:line="360" w:lineRule="atLeast"/>
      <w:jc w:val="both"/>
      <w:textAlignment w:val="baseline"/>
    </w:pPr>
    <w:rPr>
      <w:rFonts w:ascii="Verdana" w:hAnsi="Verdana" w:cs="Verdana"/>
      <w:lang w:val="en-US" w:eastAsia="en-US"/>
    </w:rPr>
  </w:style>
  <w:style w:type="paragraph" w:customStyle="1" w:styleId="afff1">
    <w:name w:val="Знак Знак Знак Знак Знак Знак"/>
    <w:basedOn w:val="a"/>
    <w:rsid w:val="001674A1"/>
    <w:pPr>
      <w:widowControl w:val="0"/>
      <w:adjustRightInd w:val="0"/>
      <w:spacing w:line="360" w:lineRule="atLeast"/>
      <w:jc w:val="both"/>
    </w:pPr>
    <w:rPr>
      <w:rFonts w:ascii="Verdana" w:eastAsia="PMingLiU" w:hAnsi="Verdana" w:cs="Verdana"/>
      <w:lang w:val="en-US" w:eastAsia="en-US"/>
    </w:rPr>
  </w:style>
  <w:style w:type="paragraph" w:customStyle="1" w:styleId="NormalANX">
    <w:name w:val="NormalANX"/>
    <w:basedOn w:val="a"/>
    <w:rsid w:val="001674A1"/>
    <w:pPr>
      <w:spacing w:before="240" w:after="240" w:line="360" w:lineRule="auto"/>
      <w:ind w:firstLine="720"/>
      <w:jc w:val="both"/>
    </w:pPr>
    <w:rPr>
      <w:sz w:val="28"/>
    </w:rPr>
  </w:style>
  <w:style w:type="paragraph" w:customStyle="1" w:styleId="afff2">
    <w:name w:val="Знак"/>
    <w:basedOn w:val="a"/>
    <w:link w:val="29"/>
    <w:rsid w:val="00F63957"/>
    <w:pPr>
      <w:widowControl w:val="0"/>
      <w:adjustRightInd w:val="0"/>
      <w:spacing w:line="360" w:lineRule="atLeast"/>
      <w:jc w:val="both"/>
      <w:textAlignment w:val="baseline"/>
    </w:pPr>
    <w:rPr>
      <w:rFonts w:ascii="Verdana" w:hAnsi="Verdana" w:cs="Verdana"/>
      <w:lang w:val="en-US" w:eastAsia="en-US"/>
    </w:rPr>
  </w:style>
  <w:style w:type="paragraph" w:customStyle="1" w:styleId="afff3">
    <w:name w:val="Знак Знак Знак Знак Знак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1bt">
    <w:name w:val="Основной текст.Основной текст1.Основной текст Знак.Основной текст Знак Знак.bt"/>
    <w:basedOn w:val="a"/>
    <w:rsid w:val="00F34059"/>
    <w:pPr>
      <w:jc w:val="center"/>
    </w:pPr>
    <w:rPr>
      <w:sz w:val="28"/>
    </w:rPr>
  </w:style>
  <w:style w:type="paragraph" w:customStyle="1" w:styleId="1c">
    <w:name w:val="Знак Знак Знак Знак Знак Знак Знак Знак1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afff4">
    <w:name w:val="Мой стиль"/>
    <w:basedOn w:val="a"/>
    <w:rsid w:val="00F34059"/>
    <w:pPr>
      <w:ind w:left="-57" w:firstLine="567"/>
      <w:jc w:val="both"/>
    </w:pPr>
    <w:rPr>
      <w:sz w:val="24"/>
      <w:szCs w:val="24"/>
    </w:rPr>
  </w:style>
  <w:style w:type="paragraph" w:customStyle="1" w:styleId="1d">
    <w:name w:val="Знак Знак Знак Знак Знак Знак Знак Знак1 Знак Знак Знак Знак Знак Знак Знак Знак Знак Знак Знак Знак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afff5">
    <w:name w:val="ЭЭГ"/>
    <w:basedOn w:val="a"/>
    <w:rsid w:val="00E164DA"/>
    <w:pPr>
      <w:spacing w:line="360" w:lineRule="auto"/>
      <w:ind w:firstLine="720"/>
      <w:jc w:val="both"/>
    </w:pPr>
    <w:rPr>
      <w:sz w:val="24"/>
      <w:szCs w:val="24"/>
    </w:rPr>
  </w:style>
  <w:style w:type="character" w:customStyle="1" w:styleId="3a">
    <w:name w:val="Знак Знак3"/>
    <w:rsid w:val="00A33DB4"/>
    <w:rPr>
      <w:rFonts w:cs="Arial"/>
      <w:b/>
      <w:bCs/>
      <w:kern w:val="32"/>
      <w:sz w:val="28"/>
      <w:szCs w:val="32"/>
      <w:lang w:val="ru-RU" w:eastAsia="ru-RU" w:bidi="ar-SA"/>
    </w:rPr>
  </w:style>
  <w:style w:type="character" w:customStyle="1" w:styleId="11">
    <w:name w:val="Основной текст с отступом Знак1"/>
    <w:aliases w:val="подпись Знак4,Основной текст с отступом Знак Знак4,Нумерованный список !! Знак4,Надин стиль Знак4,Основной текст 1 Знак4,Основной текст без отступа Знак4,Body Text Indent Знак4"/>
    <w:link w:val="a4"/>
    <w:rsid w:val="00A33DB4"/>
    <w:rPr>
      <w:sz w:val="28"/>
      <w:lang w:val="ru-RU" w:eastAsia="ru-RU" w:bidi="ar-SA"/>
    </w:rPr>
  </w:style>
  <w:style w:type="paragraph" w:styleId="afff6">
    <w:name w:val="List Paragraph"/>
    <w:aliases w:val="Абзац списка основной,List Paragraph2,ПАРАГРАФ,Нумерация,список 1,Абзац списка3"/>
    <w:basedOn w:val="a"/>
    <w:link w:val="afff7"/>
    <w:uiPriority w:val="34"/>
    <w:qFormat/>
    <w:rsid w:val="00A33DB4"/>
    <w:pPr>
      <w:spacing w:after="200" w:line="276" w:lineRule="auto"/>
      <w:ind w:left="720"/>
      <w:contextualSpacing/>
    </w:pPr>
    <w:rPr>
      <w:rFonts w:ascii="Calibri" w:eastAsia="Calibri" w:hAnsi="Calibri"/>
      <w:sz w:val="22"/>
      <w:szCs w:val="22"/>
      <w:lang w:eastAsia="en-US"/>
    </w:rPr>
  </w:style>
  <w:style w:type="paragraph" w:customStyle="1" w:styleId="xl67">
    <w:name w:val="xl67"/>
    <w:basedOn w:val="a"/>
    <w:rsid w:val="00A33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
    <w:rsid w:val="00210196"/>
    <w:pPr>
      <w:spacing w:after="160" w:line="240" w:lineRule="exact"/>
    </w:pPr>
    <w:rPr>
      <w:rFonts w:ascii="Verdana"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15210F"/>
    <w:pPr>
      <w:widowControl w:val="0"/>
      <w:adjustRightInd w:val="0"/>
      <w:spacing w:line="360" w:lineRule="atLeast"/>
      <w:jc w:val="both"/>
      <w:textAlignment w:val="baseline"/>
    </w:pPr>
    <w:rPr>
      <w:rFonts w:ascii="Verdana" w:hAnsi="Verdana" w:cs="Verdana"/>
      <w:lang w:val="en-US" w:eastAsia="en-US"/>
    </w:rPr>
  </w:style>
  <w:style w:type="paragraph" w:customStyle="1" w:styleId="afff8">
    <w:name w:val="Знак Знак Знак Знак Знак Знак Знак"/>
    <w:basedOn w:val="a"/>
    <w:rsid w:val="0015210F"/>
    <w:pPr>
      <w:spacing w:before="100" w:beforeAutospacing="1" w:after="100" w:afterAutospacing="1"/>
    </w:pPr>
    <w:rPr>
      <w:rFonts w:ascii="Tahoma" w:hAnsi="Tahoma"/>
      <w:lang w:val="en-US" w:eastAsia="en-US"/>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
    <w:link w:val="1e"/>
    <w:locked/>
    <w:rsid w:val="00AE390B"/>
    <w:rPr>
      <w:sz w:val="28"/>
      <w:lang w:val="ru-RU" w:eastAsia="ru-RU" w:bidi="ar-SA"/>
    </w:rPr>
  </w:style>
  <w:style w:type="paragraph" w:customStyle="1" w:styleId="NoSpacing1">
    <w:name w:val="No Spacing1"/>
    <w:rsid w:val="00376E27"/>
    <w:pPr>
      <w:suppressAutoHyphens/>
    </w:pPr>
    <w:rPr>
      <w:rFonts w:ascii="Calibri" w:hAnsi="Calibri" w:cs="Calibri"/>
      <w:sz w:val="22"/>
      <w:szCs w:val="22"/>
      <w:lang w:eastAsia="ar-SA"/>
    </w:rPr>
  </w:style>
  <w:style w:type="paragraph" w:customStyle="1" w:styleId="1f">
    <w:name w:val="Абзац списка1"/>
    <w:basedOn w:val="a"/>
    <w:link w:val="ListParagraphChar"/>
    <w:rsid w:val="0059082F"/>
    <w:pPr>
      <w:spacing w:after="200" w:line="276" w:lineRule="auto"/>
      <w:ind w:left="720"/>
    </w:pPr>
    <w:rPr>
      <w:rFonts w:ascii="Calibri" w:hAnsi="Calibri" w:cs="Calibri"/>
      <w:sz w:val="22"/>
      <w:szCs w:val="22"/>
      <w:lang w:eastAsia="en-US"/>
    </w:rPr>
  </w:style>
  <w:style w:type="character" w:customStyle="1" w:styleId="53">
    <w:name w:val="Знак Знак5"/>
    <w:rsid w:val="002E39E6"/>
    <w:rPr>
      <w:b/>
      <w:sz w:val="28"/>
      <w:szCs w:val="28"/>
      <w:lang w:val="ru-RU" w:eastAsia="ru-RU" w:bidi="ar-SA"/>
    </w:rPr>
  </w:style>
  <w:style w:type="character" w:customStyle="1" w:styleId="afff9">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2E39E6"/>
    <w:rPr>
      <w:sz w:val="28"/>
      <w:lang w:val="ru-RU" w:eastAsia="ru-RU" w:bidi="ar-SA"/>
    </w:rPr>
  </w:style>
  <w:style w:type="paragraph" w:styleId="afffa">
    <w:name w:val="No Spacing"/>
    <w:link w:val="afffb"/>
    <w:uiPriority w:val="1"/>
    <w:qFormat/>
    <w:rsid w:val="0011070E"/>
    <w:rPr>
      <w:rFonts w:ascii="Calibri" w:eastAsia="Calibri" w:hAnsi="Calibri"/>
      <w:sz w:val="22"/>
      <w:szCs w:val="22"/>
      <w:lang w:eastAsia="en-US"/>
    </w:rPr>
  </w:style>
  <w:style w:type="character" w:customStyle="1" w:styleId="82">
    <w:name w:val="Знак Знак8"/>
    <w:rsid w:val="00C040A5"/>
    <w:rPr>
      <w:rFonts w:cs="Arial"/>
      <w:b/>
      <w:bCs/>
      <w:kern w:val="32"/>
      <w:sz w:val="28"/>
      <w:szCs w:val="32"/>
      <w:lang w:val="ru-RU" w:eastAsia="ru-RU" w:bidi="ar-SA"/>
    </w:rPr>
  </w:style>
  <w:style w:type="character" w:customStyle="1" w:styleId="72">
    <w:name w:val="Знак Знак7"/>
    <w:rsid w:val="00C040A5"/>
    <w:rPr>
      <w:b/>
      <w:smallCaps/>
      <w:sz w:val="28"/>
      <w:szCs w:val="28"/>
      <w:lang w:val="ru-RU" w:eastAsia="ru-RU" w:bidi="ar-SA"/>
    </w:rPr>
  </w:style>
  <w:style w:type="character" w:customStyle="1" w:styleId="62">
    <w:name w:val="Знак Знак6"/>
    <w:rsid w:val="00C040A5"/>
    <w:rPr>
      <w:b/>
      <w:sz w:val="28"/>
      <w:szCs w:val="28"/>
      <w:lang w:val="ru-RU" w:eastAsia="ru-RU" w:bidi="ar-SA"/>
    </w:rPr>
  </w:style>
  <w:style w:type="character" w:customStyle="1" w:styleId="42">
    <w:name w:val="Знак Знак4"/>
    <w:rsid w:val="00C040A5"/>
    <w:rPr>
      <w:lang w:val="ru-RU" w:eastAsia="ru-RU" w:bidi="ar-SA"/>
    </w:rPr>
  </w:style>
  <w:style w:type="paragraph" w:customStyle="1" w:styleId="afffc">
    <w:name w:val="Знак"/>
    <w:basedOn w:val="a"/>
    <w:link w:val="290"/>
    <w:rsid w:val="00C040A5"/>
    <w:pPr>
      <w:widowControl w:val="0"/>
      <w:adjustRightInd w:val="0"/>
      <w:spacing w:line="360" w:lineRule="atLeast"/>
      <w:jc w:val="both"/>
    </w:pPr>
    <w:rPr>
      <w:rFonts w:ascii="Verdana" w:hAnsi="Verdana" w:cs="Verdana"/>
      <w:lang w:val="en-US" w:eastAsia="en-US"/>
    </w:rPr>
  </w:style>
  <w:style w:type="paragraph" w:styleId="afffd">
    <w:name w:val="Block Text"/>
    <w:basedOn w:val="a"/>
    <w:rsid w:val="00686FED"/>
    <w:pPr>
      <w:shd w:val="clear" w:color="auto" w:fill="FFFFFF"/>
      <w:spacing w:before="5" w:line="317" w:lineRule="exact"/>
      <w:ind w:left="19" w:right="14" w:firstLine="881"/>
      <w:jc w:val="both"/>
    </w:pPr>
    <w:rPr>
      <w:color w:val="800000"/>
      <w:sz w:val="28"/>
      <w:szCs w:val="24"/>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686FED"/>
    <w:pPr>
      <w:spacing w:before="100" w:beforeAutospacing="1" w:after="100" w:afterAutospacing="1"/>
    </w:pPr>
    <w:rPr>
      <w:rFonts w:ascii="Tahoma" w:hAnsi="Tahoma" w:cs="Tahoma"/>
      <w:lang w:val="en-US" w:eastAsia="en-US"/>
    </w:rPr>
  </w:style>
  <w:style w:type="character" w:customStyle="1" w:styleId="FontStyle13">
    <w:name w:val="Font Style13"/>
    <w:rsid w:val="00686FED"/>
    <w:rPr>
      <w:rFonts w:ascii="Times New Roman" w:hAnsi="Times New Roman" w:cs="Times New Roman" w:hint="default"/>
      <w:sz w:val="26"/>
      <w:szCs w:val="26"/>
    </w:rPr>
  </w:style>
  <w:style w:type="paragraph" w:customStyle="1" w:styleId="afffe">
    <w:name w:val="Стиль"/>
    <w:rsid w:val="00435B2E"/>
    <w:pPr>
      <w:widowControl w:val="0"/>
      <w:autoSpaceDE w:val="0"/>
      <w:autoSpaceDN w:val="0"/>
      <w:adjustRightInd w:val="0"/>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C732D2"/>
    <w:pPr>
      <w:spacing w:after="160" w:line="240" w:lineRule="exact"/>
    </w:pPr>
    <w:rPr>
      <w:rFonts w:ascii="Verdana" w:hAnsi="Verdana"/>
      <w:lang w:val="en-US" w:eastAsia="en-US"/>
    </w:rPr>
  </w:style>
  <w:style w:type="paragraph" w:customStyle="1" w:styleId="1f0">
    <w:name w:val="Без интервала1"/>
    <w:rsid w:val="00C732D2"/>
    <w:rPr>
      <w:rFonts w:ascii="Calibri" w:hAnsi="Calibri"/>
      <w:sz w:val="22"/>
      <w:szCs w:val="22"/>
    </w:rPr>
  </w:style>
  <w:style w:type="character" w:customStyle="1" w:styleId="111">
    <w:name w:val="Знак Знак11"/>
    <w:rsid w:val="00AB6C52"/>
    <w:rPr>
      <w:lang w:val="ru-RU" w:eastAsia="ru-RU" w:bidi="ar-SA"/>
    </w:rPr>
  </w:style>
  <w:style w:type="character" w:customStyle="1" w:styleId="1f1">
    <w:name w:val="подпись Знак1"/>
    <w:aliases w:val="Основной текст с отступом Знак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rsid w:val="003B72FD"/>
    <w:rPr>
      <w:sz w:val="28"/>
      <w:lang w:val="ru-RU" w:eastAsia="ru-RU" w:bidi="ar-SA"/>
    </w:rPr>
  </w:style>
  <w:style w:type="character" w:customStyle="1" w:styleId="gen1">
    <w:name w:val="gen1"/>
    <w:rsid w:val="00827DBB"/>
    <w:rPr>
      <w:color w:val="000000"/>
      <w:sz w:val="18"/>
      <w:szCs w:val="18"/>
    </w:rPr>
  </w:style>
  <w:style w:type="paragraph" w:customStyle="1" w:styleId="FR2">
    <w:name w:val="FR2"/>
    <w:rsid w:val="00BE37E8"/>
    <w:pPr>
      <w:widowControl w:val="0"/>
      <w:autoSpaceDE w:val="0"/>
      <w:autoSpaceDN w:val="0"/>
      <w:adjustRightInd w:val="0"/>
      <w:ind w:left="2560"/>
    </w:pPr>
    <w:rPr>
      <w:rFonts w:ascii="Arial" w:hAnsi="Arial" w:cs="Arial"/>
      <w:sz w:val="28"/>
      <w:szCs w:val="28"/>
      <w:lang w:val="en-US"/>
    </w:rPr>
  </w:style>
  <w:style w:type="character" w:customStyle="1" w:styleId="120">
    <w:name w:val="Знак Знак12"/>
    <w:rsid w:val="00C44E0E"/>
    <w:rPr>
      <w:rFonts w:cs="Arial"/>
      <w:b/>
      <w:bCs/>
      <w:kern w:val="32"/>
      <w:sz w:val="28"/>
      <w:szCs w:val="32"/>
      <w:lang w:val="ru-RU" w:eastAsia="ru-RU" w:bidi="ar-SA"/>
    </w:rPr>
  </w:style>
  <w:style w:type="character" w:customStyle="1" w:styleId="100">
    <w:name w:val="Знак Знак10"/>
    <w:rsid w:val="00C44E0E"/>
    <w:rPr>
      <w:b/>
      <w:sz w:val="28"/>
      <w:szCs w:val="28"/>
      <w:lang w:val="ru-RU" w:eastAsia="ru-RU" w:bidi="ar-SA"/>
    </w:rPr>
  </w:style>
  <w:style w:type="character" w:customStyle="1" w:styleId="92">
    <w:name w:val="Знак Знак9"/>
    <w:rsid w:val="00C44E0E"/>
    <w:rPr>
      <w:lang w:val="ru-RU" w:eastAsia="ru-RU" w:bidi="ar-SA"/>
    </w:rPr>
  </w:style>
  <w:style w:type="paragraph" w:customStyle="1" w:styleId="Style8">
    <w:name w:val="Style8"/>
    <w:basedOn w:val="a"/>
    <w:rsid w:val="00252E3C"/>
    <w:pPr>
      <w:widowControl w:val="0"/>
      <w:autoSpaceDE w:val="0"/>
      <w:autoSpaceDN w:val="0"/>
      <w:adjustRightInd w:val="0"/>
      <w:spacing w:line="324" w:lineRule="exact"/>
      <w:ind w:firstLine="710"/>
      <w:jc w:val="both"/>
    </w:pPr>
    <w:rPr>
      <w:sz w:val="24"/>
      <w:szCs w:val="24"/>
    </w:rPr>
  </w:style>
  <w:style w:type="character" w:customStyle="1" w:styleId="aa">
    <w:name w:val="Название Знак"/>
    <w:link w:val="13"/>
    <w:locked/>
    <w:rsid w:val="00252E3C"/>
    <w:rPr>
      <w:b/>
      <w:sz w:val="28"/>
      <w:lang w:val="ru-RU" w:eastAsia="ru-RU" w:bidi="ar-SA"/>
    </w:rPr>
  </w:style>
  <w:style w:type="character" w:customStyle="1" w:styleId="FontStyle29">
    <w:name w:val="Font Style29"/>
    <w:rsid w:val="0016159D"/>
    <w:rPr>
      <w:rFonts w:ascii="Times New Roman" w:hAnsi="Times New Roman" w:cs="Times New Roman" w:hint="default"/>
      <w:i/>
      <w:iCs/>
      <w:sz w:val="24"/>
      <w:szCs w:val="24"/>
    </w:rPr>
  </w:style>
  <w:style w:type="character" w:customStyle="1" w:styleId="Heading3Char">
    <w:name w:val="Heading 3 Char"/>
    <w:locked/>
    <w:rsid w:val="00210621"/>
    <w:rPr>
      <w:rFonts w:cs="Times New Roman"/>
      <w:b/>
      <w:sz w:val="28"/>
      <w:szCs w:val="28"/>
      <w:lang w:val="ru-RU" w:eastAsia="ru-RU" w:bidi="ar-SA"/>
    </w:rPr>
  </w:style>
  <w:style w:type="paragraph" w:customStyle="1" w:styleId="1f2">
    <w:name w:val="Абзац списка1"/>
    <w:basedOn w:val="a"/>
    <w:rsid w:val="00C02634"/>
    <w:pPr>
      <w:spacing w:after="200" w:line="276" w:lineRule="auto"/>
      <w:ind w:left="720"/>
    </w:pPr>
    <w:rPr>
      <w:rFonts w:ascii="Calibri" w:hAnsi="Calibri" w:cs="Calibri"/>
      <w:sz w:val="22"/>
      <w:szCs w:val="22"/>
      <w:lang w:eastAsia="en-US"/>
    </w:rPr>
  </w:style>
  <w:style w:type="paragraph" w:customStyle="1" w:styleId="affff">
    <w:name w:val="_ Основной Автореферат Знак Знак Знак Знак Знак Знак"/>
    <w:basedOn w:val="a"/>
    <w:link w:val="affff0"/>
    <w:rsid w:val="00556D80"/>
    <w:pPr>
      <w:spacing w:line="360" w:lineRule="auto"/>
      <w:ind w:firstLine="540"/>
      <w:jc w:val="both"/>
    </w:pPr>
    <w:rPr>
      <w:sz w:val="24"/>
      <w:szCs w:val="24"/>
    </w:rPr>
  </w:style>
  <w:style w:type="character" w:customStyle="1" w:styleId="affff0">
    <w:name w:val="_ Основной Автореферат Знак Знак Знак Знак Знак Знак Знак"/>
    <w:link w:val="affff"/>
    <w:rsid w:val="00556D80"/>
    <w:rPr>
      <w:sz w:val="24"/>
      <w:szCs w:val="24"/>
      <w:lang w:val="ru-RU" w:eastAsia="ru-RU" w:bidi="ar-SA"/>
    </w:rPr>
  </w:style>
  <w:style w:type="paragraph" w:customStyle="1" w:styleId="Style6">
    <w:name w:val="Style6"/>
    <w:basedOn w:val="a"/>
    <w:rsid w:val="003E4450"/>
    <w:pPr>
      <w:widowControl w:val="0"/>
      <w:autoSpaceDE w:val="0"/>
      <w:autoSpaceDN w:val="0"/>
      <w:adjustRightInd w:val="0"/>
      <w:spacing w:line="320" w:lineRule="exact"/>
      <w:ind w:firstLine="590"/>
    </w:pPr>
    <w:rPr>
      <w:rFonts w:eastAsia="Calibri"/>
      <w:sz w:val="24"/>
      <w:szCs w:val="24"/>
    </w:rPr>
  </w:style>
  <w:style w:type="character" w:customStyle="1" w:styleId="FontStyle12">
    <w:name w:val="Font Style12"/>
    <w:rsid w:val="003E4450"/>
    <w:rPr>
      <w:rFonts w:ascii="Times New Roman" w:hAnsi="Times New Roman"/>
      <w:sz w:val="26"/>
    </w:rPr>
  </w:style>
  <w:style w:type="paragraph" w:styleId="HTML">
    <w:name w:val="HTML Preformatted"/>
    <w:basedOn w:val="a"/>
    <w:link w:val="HTML0"/>
    <w:rsid w:val="004F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locked/>
    <w:rsid w:val="004F66BF"/>
    <w:rPr>
      <w:rFonts w:ascii="Courier New" w:eastAsia="Calibri" w:hAnsi="Courier New" w:cs="Courier New"/>
      <w:lang w:val="ru-RU" w:eastAsia="ru-RU" w:bidi="ar-SA"/>
    </w:rPr>
  </w:style>
  <w:style w:type="character" w:customStyle="1" w:styleId="28">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rsid w:val="00D107F6"/>
    <w:rPr>
      <w:sz w:val="28"/>
      <w:lang w:val="ru-RU" w:eastAsia="ru-RU" w:bidi="ar-SA"/>
    </w:rPr>
  </w:style>
  <w:style w:type="character" w:styleId="affff1">
    <w:name w:val="Emphasis"/>
    <w:qFormat/>
    <w:rsid w:val="00CB29F1"/>
    <w:rPr>
      <w:i/>
    </w:rPr>
  </w:style>
  <w:style w:type="character" w:customStyle="1" w:styleId="apple-converted-space">
    <w:name w:val="apple-converted-space"/>
    <w:rsid w:val="00686F85"/>
    <w:rPr>
      <w:rFonts w:cs="Times New Roman"/>
    </w:rPr>
  </w:style>
  <w:style w:type="character" w:customStyle="1" w:styleId="aff1">
    <w:name w:val="Текст Знак"/>
    <w:link w:val="aff0"/>
    <w:locked/>
    <w:rsid w:val="00304F0E"/>
    <w:rPr>
      <w:rFonts w:ascii="Courier New" w:hAnsi="Courier New" w:cs="Courier New"/>
      <w:lang w:val="ru-RU" w:eastAsia="ru-RU" w:bidi="ar-SA"/>
    </w:rPr>
  </w:style>
  <w:style w:type="character" w:customStyle="1" w:styleId="180">
    <w:name w:val="Знак Знак18"/>
    <w:rsid w:val="0058656A"/>
    <w:rPr>
      <w:rFonts w:cs="Arial"/>
      <w:b/>
      <w:bCs/>
      <w:kern w:val="32"/>
      <w:sz w:val="28"/>
      <w:szCs w:val="32"/>
      <w:lang w:val="ru-RU" w:eastAsia="ru-RU" w:bidi="ar-SA"/>
    </w:rPr>
  </w:style>
  <w:style w:type="character" w:customStyle="1" w:styleId="170">
    <w:name w:val="Знак Знак17"/>
    <w:rsid w:val="0058656A"/>
    <w:rPr>
      <w:b/>
      <w:smallCaps/>
      <w:sz w:val="28"/>
      <w:szCs w:val="28"/>
      <w:lang w:val="ru-RU" w:eastAsia="ru-RU" w:bidi="ar-SA"/>
    </w:rPr>
  </w:style>
  <w:style w:type="character" w:customStyle="1" w:styleId="160">
    <w:name w:val="Знак Знак16"/>
    <w:rsid w:val="0058656A"/>
    <w:rPr>
      <w:b/>
      <w:sz w:val="28"/>
      <w:szCs w:val="28"/>
      <w:lang w:val="ru-RU" w:eastAsia="ru-RU" w:bidi="ar-SA"/>
    </w:rPr>
  </w:style>
  <w:style w:type="character" w:customStyle="1" w:styleId="150">
    <w:name w:val="Знак Знак15"/>
    <w:rsid w:val="0058656A"/>
    <w:rPr>
      <w:lang w:val="ru-RU" w:eastAsia="ru-RU" w:bidi="ar-SA"/>
    </w:rPr>
  </w:style>
  <w:style w:type="character" w:customStyle="1" w:styleId="3b">
    <w:name w:val="подпись Знак3"/>
    <w:aliases w:val="Основной текст с отступом Знак Знак3,Нумерованный список !! Знак3,Надин стиль Знак3,Основной текст 1 Знак3,Основной текст без отступа Знак3,Body Text Indent Знак3,Основной текст с отступом Знак Знак Знак Знак Знак3"/>
    <w:rsid w:val="0058656A"/>
    <w:rPr>
      <w:sz w:val="28"/>
      <w:lang w:val="ru-RU" w:eastAsia="ru-RU" w:bidi="ar-SA"/>
    </w:rPr>
  </w:style>
  <w:style w:type="character" w:customStyle="1" w:styleId="140">
    <w:name w:val="Знак Знак14"/>
    <w:locked/>
    <w:rsid w:val="0058656A"/>
    <w:rPr>
      <w:b/>
      <w:sz w:val="28"/>
      <w:lang w:val="ru-RU" w:eastAsia="ru-RU" w:bidi="ar-SA"/>
    </w:rPr>
  </w:style>
  <w:style w:type="character" w:customStyle="1" w:styleId="130">
    <w:name w:val="Знак Знак13"/>
    <w:locked/>
    <w:rsid w:val="0058656A"/>
    <w:rPr>
      <w:rFonts w:ascii="Courier New" w:eastAsia="Calibri" w:hAnsi="Courier New" w:cs="Courier New"/>
      <w:lang w:val="ru-RU" w:eastAsia="ru-RU" w:bidi="ar-SA"/>
    </w:rPr>
  </w:style>
  <w:style w:type="character" w:customStyle="1" w:styleId="FontStyle36">
    <w:name w:val="Font Style36"/>
    <w:rsid w:val="00F50724"/>
    <w:rPr>
      <w:rFonts w:ascii="Times New Roman" w:hAnsi="Times New Roman" w:cs="Times New Roman"/>
      <w:sz w:val="16"/>
      <w:szCs w:val="16"/>
    </w:rPr>
  </w:style>
  <w:style w:type="paragraph" w:customStyle="1" w:styleId="affff2">
    <w:name w:val="Знак Знак Знак Знак"/>
    <w:basedOn w:val="a"/>
    <w:rsid w:val="00054A7B"/>
    <w:pPr>
      <w:widowControl w:val="0"/>
      <w:adjustRightInd w:val="0"/>
      <w:spacing w:line="360" w:lineRule="atLeast"/>
      <w:jc w:val="both"/>
    </w:pPr>
    <w:rPr>
      <w:rFonts w:ascii="Verdana" w:hAnsi="Verdana" w:cs="Verdana"/>
      <w:lang w:val="en-US" w:eastAsia="en-US"/>
    </w:rPr>
  </w:style>
  <w:style w:type="character" w:customStyle="1" w:styleId="TitleChar">
    <w:name w:val="Title Char"/>
    <w:locked/>
    <w:rsid w:val="004E6A76"/>
    <w:rPr>
      <w:rFonts w:ascii="Times New Roman" w:hAnsi="Times New Roman" w:cs="Times New Roman"/>
      <w:sz w:val="28"/>
      <w:szCs w:val="28"/>
      <w:lang w:val="x-none" w:eastAsia="ru-RU"/>
    </w:rPr>
  </w:style>
  <w:style w:type="character" w:customStyle="1" w:styleId="ConsPlusNormal0">
    <w:name w:val="ConsPlusNormal Знак"/>
    <w:link w:val="ConsPlusNormal"/>
    <w:locked/>
    <w:rsid w:val="00C2117E"/>
    <w:rPr>
      <w:rFonts w:ascii="Arial" w:hAnsi="Arial" w:cs="Arial"/>
      <w:lang w:val="ru-RU" w:eastAsia="ru-RU" w:bidi="ar-SA"/>
    </w:rPr>
  </w:style>
  <w:style w:type="character" w:customStyle="1" w:styleId="ListParagraphChar">
    <w:name w:val="List Paragraph Char"/>
    <w:link w:val="1f"/>
    <w:locked/>
    <w:rsid w:val="00583B76"/>
    <w:rPr>
      <w:rFonts w:ascii="Calibri" w:hAnsi="Calibri" w:cs="Calibri"/>
      <w:sz w:val="22"/>
      <w:szCs w:val="22"/>
      <w:lang w:val="ru-RU" w:eastAsia="en-US" w:bidi="ar-SA"/>
    </w:rPr>
  </w:style>
  <w:style w:type="paragraph" w:customStyle="1" w:styleId="affff3">
    <w:name w:val="С красной строкой"/>
    <w:basedOn w:val="a"/>
    <w:rsid w:val="00C716CE"/>
    <w:pPr>
      <w:widowControl w:val="0"/>
      <w:ind w:firstLine="567"/>
      <w:jc w:val="both"/>
    </w:pPr>
    <w:rPr>
      <w:sz w:val="28"/>
    </w:rPr>
  </w:style>
  <w:style w:type="character" w:customStyle="1" w:styleId="afff7">
    <w:name w:val="Абзац списка Знак"/>
    <w:aliases w:val="Абзац списка основной Знак,List Paragraph2 Знак,ПАРАГРАФ Знак,Нумерация Знак,список 1 Знак,Абзац списка3 Знак"/>
    <w:link w:val="afff6"/>
    <w:uiPriority w:val="34"/>
    <w:locked/>
    <w:rsid w:val="00813439"/>
    <w:rPr>
      <w:rFonts w:ascii="Calibri" w:eastAsia="Calibri" w:hAnsi="Calibri"/>
      <w:sz w:val="22"/>
      <w:szCs w:val="22"/>
      <w:lang w:val="ru-RU" w:eastAsia="en-US" w:bidi="ar-SA"/>
    </w:rPr>
  </w:style>
  <w:style w:type="paragraph" w:customStyle="1" w:styleId="1e">
    <w:name w:val="Основной текст с отступом1"/>
    <w:basedOn w:val="a"/>
    <w:link w:val="BodyTextIndentChar"/>
    <w:rsid w:val="00853F9B"/>
    <w:pPr>
      <w:spacing w:after="120"/>
      <w:ind w:left="283"/>
    </w:pPr>
    <w:rPr>
      <w:sz w:val="28"/>
    </w:rPr>
  </w:style>
  <w:style w:type="character" w:customStyle="1" w:styleId="ac">
    <w:name w:val="Текст сноски Знак"/>
    <w:link w:val="ab"/>
    <w:locked/>
    <w:rsid w:val="006B5AD2"/>
    <w:rPr>
      <w:lang w:val="ru-RU" w:eastAsia="ru-RU" w:bidi="ar-SA"/>
    </w:rPr>
  </w:style>
  <w:style w:type="character" w:customStyle="1" w:styleId="afc">
    <w:name w:val="Схема документа Знак"/>
    <w:link w:val="afb"/>
    <w:semiHidden/>
    <w:locked/>
    <w:rsid w:val="00F357CC"/>
    <w:rPr>
      <w:rFonts w:ascii="Tahoma" w:hAnsi="Tahoma" w:cs="Tahoma"/>
      <w:lang w:val="ru-RU" w:eastAsia="ru-RU" w:bidi="ar-SA"/>
    </w:rPr>
  </w:style>
  <w:style w:type="character" w:customStyle="1" w:styleId="280">
    <w:name w:val="Знак Знак28"/>
    <w:rsid w:val="004F6E3C"/>
    <w:rPr>
      <w:rFonts w:cs="Arial"/>
      <w:b/>
      <w:bCs/>
      <w:kern w:val="32"/>
      <w:sz w:val="28"/>
      <w:szCs w:val="32"/>
      <w:lang w:val="ru-RU" w:eastAsia="ru-RU" w:bidi="ar-SA"/>
    </w:rPr>
  </w:style>
  <w:style w:type="character" w:customStyle="1" w:styleId="270">
    <w:name w:val="Знак Знак27"/>
    <w:rsid w:val="004F6E3C"/>
    <w:rPr>
      <w:b/>
      <w:smallCaps/>
      <w:sz w:val="28"/>
      <w:szCs w:val="28"/>
      <w:lang w:val="ru-RU" w:eastAsia="ru-RU" w:bidi="ar-SA"/>
    </w:rPr>
  </w:style>
  <w:style w:type="character" w:customStyle="1" w:styleId="260">
    <w:name w:val="Знак Знак26"/>
    <w:rsid w:val="004F6E3C"/>
    <w:rPr>
      <w:b/>
      <w:sz w:val="28"/>
      <w:szCs w:val="28"/>
      <w:lang w:val="ru-RU" w:eastAsia="ru-RU" w:bidi="ar-SA"/>
    </w:rPr>
  </w:style>
  <w:style w:type="paragraph" w:customStyle="1" w:styleId="2a">
    <w:name w:val="Абзац списка2"/>
    <w:basedOn w:val="a"/>
    <w:rsid w:val="004F6E3C"/>
    <w:pPr>
      <w:spacing w:after="200" w:line="276" w:lineRule="auto"/>
      <w:ind w:left="720"/>
      <w:contextualSpacing/>
    </w:pPr>
    <w:rPr>
      <w:rFonts w:ascii="Calibri" w:hAnsi="Calibri"/>
      <w:sz w:val="22"/>
      <w:szCs w:val="22"/>
      <w:lang w:eastAsia="en-US"/>
    </w:rPr>
  </w:style>
  <w:style w:type="character" w:customStyle="1" w:styleId="29">
    <w:name w:val="Знак Знак29"/>
    <w:link w:val="afff2"/>
    <w:rsid w:val="00717BC0"/>
    <w:rPr>
      <w:rFonts w:ascii="Verdana" w:hAnsi="Verdana" w:cs="Verdana"/>
      <w:lang w:val="en-US" w:eastAsia="en-US" w:bidi="ar-SA"/>
    </w:rPr>
  </w:style>
  <w:style w:type="character" w:customStyle="1" w:styleId="Bodytext">
    <w:name w:val="Body text_"/>
    <w:link w:val="1f3"/>
    <w:rsid w:val="00CC5D6E"/>
    <w:rPr>
      <w:sz w:val="27"/>
      <w:szCs w:val="27"/>
      <w:shd w:val="clear" w:color="auto" w:fill="FFFFFF"/>
      <w:lang w:bidi="ar-SA"/>
    </w:rPr>
  </w:style>
  <w:style w:type="paragraph" w:customStyle="1" w:styleId="1f3">
    <w:name w:val="Основной текст1"/>
    <w:basedOn w:val="a"/>
    <w:link w:val="Bodytext"/>
    <w:rsid w:val="00CC5D6E"/>
    <w:pPr>
      <w:shd w:val="clear" w:color="auto" w:fill="FFFFFF"/>
      <w:spacing w:before="360" w:after="300" w:line="0" w:lineRule="atLeast"/>
    </w:pPr>
    <w:rPr>
      <w:sz w:val="27"/>
      <w:szCs w:val="27"/>
      <w:shd w:val="clear" w:color="auto" w:fill="FFFFFF"/>
    </w:rPr>
  </w:style>
  <w:style w:type="character" w:customStyle="1" w:styleId="34">
    <w:name w:val="Основной текст с отступом 3 Знак"/>
    <w:link w:val="33"/>
    <w:rsid w:val="00EB42A0"/>
    <w:rPr>
      <w:sz w:val="16"/>
      <w:szCs w:val="16"/>
      <w:lang w:val="ru-RU" w:eastAsia="ru-RU" w:bidi="ar-SA"/>
    </w:rPr>
  </w:style>
  <w:style w:type="character" w:customStyle="1" w:styleId="PlainTextChar">
    <w:name w:val="Plain Text Char"/>
    <w:locked/>
    <w:rsid w:val="006F00C8"/>
    <w:rPr>
      <w:rFonts w:ascii="Courier New" w:hAnsi="Courier New" w:cs="Courier New"/>
    </w:rPr>
  </w:style>
  <w:style w:type="character" w:customStyle="1" w:styleId="ListParagraphChar1">
    <w:name w:val="List Paragraph Char1"/>
    <w:locked/>
    <w:rsid w:val="0043528C"/>
    <w:rPr>
      <w:rFonts w:ascii="Calibri" w:eastAsia="Times New Roman" w:hAnsi="Calibri"/>
    </w:rPr>
  </w:style>
  <w:style w:type="character" w:customStyle="1" w:styleId="340">
    <w:name w:val="Знак Знак34"/>
    <w:rsid w:val="00E56934"/>
    <w:rPr>
      <w:lang w:val="ru-RU" w:eastAsia="ru-RU" w:bidi="ar-SA"/>
    </w:rPr>
  </w:style>
  <w:style w:type="character" w:customStyle="1" w:styleId="CharStyle3">
    <w:name w:val="Char Style 3"/>
    <w:link w:val="Style2"/>
    <w:locked/>
    <w:rsid w:val="009A04DF"/>
    <w:rPr>
      <w:sz w:val="26"/>
      <w:shd w:val="clear" w:color="auto" w:fill="FFFFFF"/>
      <w:lang w:bidi="ar-SA"/>
    </w:rPr>
  </w:style>
  <w:style w:type="paragraph" w:customStyle="1" w:styleId="Style2">
    <w:name w:val="Style 2"/>
    <w:basedOn w:val="a"/>
    <w:link w:val="CharStyle3"/>
    <w:rsid w:val="009A04DF"/>
    <w:pPr>
      <w:widowControl w:val="0"/>
      <w:shd w:val="clear" w:color="auto" w:fill="FFFFFF"/>
      <w:spacing w:after="600" w:line="326" w:lineRule="exact"/>
    </w:pPr>
    <w:rPr>
      <w:sz w:val="26"/>
      <w:shd w:val="clear" w:color="auto" w:fill="FFFFFF"/>
      <w:lang w:val="x-none" w:eastAsia="x-none"/>
    </w:rPr>
  </w:style>
  <w:style w:type="character" w:customStyle="1" w:styleId="affff4">
    <w:name w:val="Основной текст_"/>
    <w:link w:val="1f4"/>
    <w:uiPriority w:val="99"/>
    <w:locked/>
    <w:rsid w:val="00676478"/>
    <w:rPr>
      <w:sz w:val="45"/>
      <w:shd w:val="clear" w:color="auto" w:fill="FFFFFF"/>
    </w:rPr>
  </w:style>
  <w:style w:type="paragraph" w:customStyle="1" w:styleId="1f4">
    <w:name w:val="Основной текст1"/>
    <w:basedOn w:val="a"/>
    <w:link w:val="affff4"/>
    <w:uiPriority w:val="99"/>
    <w:rsid w:val="00676478"/>
    <w:pPr>
      <w:shd w:val="clear" w:color="auto" w:fill="FFFFFF"/>
      <w:spacing w:before="300" w:after="480" w:line="240" w:lineRule="atLeast"/>
    </w:pPr>
    <w:rPr>
      <w:sz w:val="45"/>
      <w:lang w:val="x-none" w:eastAsia="x-none"/>
    </w:rPr>
  </w:style>
  <w:style w:type="paragraph" w:customStyle="1" w:styleId="1f5">
    <w:name w:val="Без интервала1"/>
    <w:rsid w:val="00BD4E2B"/>
    <w:rPr>
      <w:rFonts w:ascii="Calibri" w:hAnsi="Calibri"/>
      <w:sz w:val="22"/>
      <w:szCs w:val="22"/>
    </w:rPr>
  </w:style>
  <w:style w:type="character" w:customStyle="1" w:styleId="postbody">
    <w:name w:val="postbody"/>
    <w:basedOn w:val="a0"/>
    <w:rsid w:val="00CA64DE"/>
  </w:style>
  <w:style w:type="character" w:customStyle="1" w:styleId="40">
    <w:name w:val="Заголовок 4 Знак"/>
    <w:link w:val="4"/>
    <w:rsid w:val="00B50523"/>
    <w:rPr>
      <w:b/>
      <w:sz w:val="28"/>
      <w:szCs w:val="28"/>
    </w:rPr>
  </w:style>
  <w:style w:type="character" w:customStyle="1" w:styleId="af5">
    <w:name w:val="Верхний колонтитул Знак"/>
    <w:basedOn w:val="a0"/>
    <w:link w:val="af4"/>
    <w:uiPriority w:val="99"/>
    <w:rsid w:val="00B50523"/>
  </w:style>
  <w:style w:type="character" w:customStyle="1" w:styleId="af9">
    <w:name w:val="Обычный (Интернет) Знак"/>
    <w:aliases w:val="Обычный (веб)11 Знак,Обычный (Web) Знак,Обычный (Web)1 Знак,Знак Знак3 Знак,Обычный (веб) Знак1 Знак,Обычный (веб) Знак Знак1 Знак,Обычный (веб) Знак Знак Знак Знак1,Знак Знак1 Знак Знак Знак,Знак Знак Знак Знак Знак Знак3"/>
    <w:link w:val="af8"/>
    <w:uiPriority w:val="99"/>
    <w:locked/>
    <w:rsid w:val="002558AE"/>
    <w:rPr>
      <w:sz w:val="24"/>
      <w:szCs w:val="24"/>
    </w:rPr>
  </w:style>
  <w:style w:type="paragraph" w:customStyle="1" w:styleId="Default">
    <w:name w:val="Default"/>
    <w:rsid w:val="000D4C19"/>
    <w:pPr>
      <w:autoSpaceDE w:val="0"/>
      <w:autoSpaceDN w:val="0"/>
      <w:adjustRightInd w:val="0"/>
    </w:pPr>
    <w:rPr>
      <w:color w:val="000000"/>
      <w:sz w:val="24"/>
      <w:szCs w:val="24"/>
    </w:rPr>
  </w:style>
  <w:style w:type="character" w:customStyle="1" w:styleId="FootnoteTextChar">
    <w:name w:val="Footnote Text Char"/>
    <w:semiHidden/>
    <w:locked/>
    <w:rsid w:val="000D4C19"/>
    <w:rPr>
      <w:rFonts w:ascii="Times New Roman" w:hAnsi="Times New Roman" w:cs="Times New Roman"/>
      <w:sz w:val="20"/>
      <w:szCs w:val="20"/>
      <w:lang w:val="x-none" w:eastAsia="ru-RU"/>
    </w:rPr>
  </w:style>
  <w:style w:type="character" w:customStyle="1" w:styleId="af2">
    <w:name w:val="Нижний колонтитул Знак"/>
    <w:basedOn w:val="a0"/>
    <w:link w:val="af1"/>
    <w:rsid w:val="003870DF"/>
  </w:style>
  <w:style w:type="paragraph" w:customStyle="1" w:styleId="formattext">
    <w:name w:val="formattext"/>
    <w:basedOn w:val="a"/>
    <w:rsid w:val="003870DF"/>
    <w:pPr>
      <w:spacing w:before="100" w:beforeAutospacing="1" w:after="100" w:afterAutospacing="1"/>
    </w:pPr>
    <w:rPr>
      <w:sz w:val="24"/>
      <w:szCs w:val="24"/>
    </w:rPr>
  </w:style>
  <w:style w:type="character" w:customStyle="1" w:styleId="50">
    <w:name w:val="Заголовок 5 Знак"/>
    <w:link w:val="5"/>
    <w:rsid w:val="00573E10"/>
    <w:rPr>
      <w:b/>
      <w:bCs/>
      <w:i/>
      <w:iCs/>
      <w:sz w:val="26"/>
      <w:szCs w:val="26"/>
    </w:rPr>
  </w:style>
  <w:style w:type="character" w:customStyle="1" w:styleId="60">
    <w:name w:val="Заголовок 6 Знак"/>
    <w:link w:val="6"/>
    <w:rsid w:val="00573E10"/>
    <w:rPr>
      <w:b/>
      <w:bCs/>
      <w:sz w:val="22"/>
      <w:szCs w:val="22"/>
    </w:rPr>
  </w:style>
  <w:style w:type="character" w:customStyle="1" w:styleId="70">
    <w:name w:val="Заголовок 7 Знак"/>
    <w:link w:val="7"/>
    <w:rsid w:val="00573E10"/>
    <w:rPr>
      <w:sz w:val="24"/>
      <w:szCs w:val="24"/>
    </w:rPr>
  </w:style>
  <w:style w:type="character" w:customStyle="1" w:styleId="80">
    <w:name w:val="Заголовок 8 Знак"/>
    <w:link w:val="8"/>
    <w:rsid w:val="00573E10"/>
    <w:rPr>
      <w:i/>
      <w:iCs/>
      <w:sz w:val="24"/>
      <w:szCs w:val="24"/>
    </w:rPr>
  </w:style>
  <w:style w:type="character" w:customStyle="1" w:styleId="90">
    <w:name w:val="Заголовок 9 Знак"/>
    <w:link w:val="9"/>
    <w:rsid w:val="00573E10"/>
    <w:rPr>
      <w:rFonts w:ascii="Arial" w:hAnsi="Arial" w:cs="Arial"/>
      <w:sz w:val="22"/>
      <w:szCs w:val="22"/>
    </w:rPr>
  </w:style>
  <w:style w:type="character" w:customStyle="1" w:styleId="22">
    <w:name w:val="Основной текст с отступом 2 Знак"/>
    <w:link w:val="21"/>
    <w:rsid w:val="00573E10"/>
    <w:rPr>
      <w:sz w:val="28"/>
    </w:rPr>
  </w:style>
  <w:style w:type="character" w:customStyle="1" w:styleId="a6">
    <w:name w:val="Подзаголовок Знак"/>
    <w:link w:val="a5"/>
    <w:rsid w:val="00573E10"/>
    <w:rPr>
      <w:i/>
      <w:sz w:val="28"/>
    </w:rPr>
  </w:style>
  <w:style w:type="character" w:customStyle="1" w:styleId="24">
    <w:name w:val="Основной текст 2 Знак"/>
    <w:link w:val="23"/>
    <w:rsid w:val="00573E10"/>
  </w:style>
  <w:style w:type="character" w:customStyle="1" w:styleId="36">
    <w:name w:val="Основной текст 3 Знак"/>
    <w:link w:val="35"/>
    <w:rsid w:val="00573E10"/>
    <w:rPr>
      <w:sz w:val="16"/>
      <w:szCs w:val="16"/>
    </w:rPr>
  </w:style>
  <w:style w:type="character" w:customStyle="1" w:styleId="af0">
    <w:name w:val="Текст выноски Знак"/>
    <w:link w:val="af"/>
    <w:rsid w:val="00573E10"/>
    <w:rPr>
      <w:rFonts w:ascii="Tahoma" w:hAnsi="Tahoma" w:cs="Tahoma"/>
      <w:sz w:val="16"/>
      <w:szCs w:val="16"/>
    </w:rPr>
  </w:style>
  <w:style w:type="character" w:customStyle="1" w:styleId="aff3">
    <w:name w:val="Текст концевой сноски Знак"/>
    <w:link w:val="aff2"/>
    <w:semiHidden/>
    <w:rsid w:val="00573E10"/>
  </w:style>
  <w:style w:type="character" w:customStyle="1" w:styleId="afff">
    <w:name w:val="Приветствие Знак"/>
    <w:link w:val="affe"/>
    <w:rsid w:val="00573E10"/>
    <w:rPr>
      <w:sz w:val="28"/>
    </w:rPr>
  </w:style>
  <w:style w:type="character" w:customStyle="1" w:styleId="w">
    <w:name w:val="w"/>
    <w:basedOn w:val="a0"/>
    <w:rsid w:val="00573E10"/>
  </w:style>
  <w:style w:type="paragraph" w:customStyle="1" w:styleId="212">
    <w:name w:val="Основной текст с отступом 21"/>
    <w:basedOn w:val="a"/>
    <w:rsid w:val="00664D33"/>
    <w:pPr>
      <w:widowControl w:val="0"/>
      <w:spacing w:after="120"/>
      <w:ind w:firstLine="720"/>
      <w:jc w:val="both"/>
    </w:pPr>
    <w:rPr>
      <w:sz w:val="28"/>
    </w:rPr>
  </w:style>
  <w:style w:type="paragraph" w:customStyle="1" w:styleId="213">
    <w:name w:val="Основной текст 21"/>
    <w:basedOn w:val="a"/>
    <w:rsid w:val="00664D33"/>
    <w:pPr>
      <w:overflowPunct w:val="0"/>
      <w:autoSpaceDE w:val="0"/>
      <w:autoSpaceDN w:val="0"/>
      <w:adjustRightInd w:val="0"/>
      <w:ind w:firstLine="720"/>
      <w:jc w:val="both"/>
      <w:textAlignment w:val="baseline"/>
    </w:pPr>
    <w:rPr>
      <w:sz w:val="28"/>
    </w:rPr>
  </w:style>
  <w:style w:type="paragraph" w:customStyle="1" w:styleId="311">
    <w:name w:val="Основной текст с отступом 31"/>
    <w:basedOn w:val="a"/>
    <w:rsid w:val="00664D33"/>
    <w:pPr>
      <w:widowControl w:val="0"/>
      <w:overflowPunct w:val="0"/>
      <w:autoSpaceDE w:val="0"/>
      <w:autoSpaceDN w:val="0"/>
      <w:adjustRightInd w:val="0"/>
      <w:ind w:firstLine="720"/>
      <w:jc w:val="both"/>
      <w:textAlignment w:val="baseline"/>
    </w:pPr>
    <w:rPr>
      <w:sz w:val="28"/>
    </w:rPr>
  </w:style>
  <w:style w:type="character" w:customStyle="1" w:styleId="2b">
    <w:name w:val="Знак Знак2"/>
    <w:rsid w:val="00664D33"/>
    <w:rPr>
      <w:rFonts w:cs="Arial"/>
      <w:b/>
      <w:bCs/>
      <w:kern w:val="32"/>
      <w:sz w:val="28"/>
      <w:szCs w:val="32"/>
      <w:lang w:val="ru-RU" w:eastAsia="ru-RU" w:bidi="ar-SA"/>
    </w:rPr>
  </w:style>
  <w:style w:type="character" w:customStyle="1" w:styleId="1f6">
    <w:name w:val="Знак Знак1"/>
    <w:rsid w:val="00664D33"/>
    <w:rPr>
      <w:b/>
      <w:smallCaps/>
      <w:sz w:val="28"/>
      <w:szCs w:val="28"/>
      <w:lang w:val="ru-RU" w:eastAsia="ru-RU" w:bidi="ar-SA"/>
    </w:rPr>
  </w:style>
  <w:style w:type="character" w:customStyle="1" w:styleId="affff5">
    <w:name w:val="Знак Знак"/>
    <w:rsid w:val="00664D33"/>
    <w:rPr>
      <w:b/>
      <w:sz w:val="28"/>
      <w:szCs w:val="28"/>
      <w:lang w:val="ru-RU" w:eastAsia="ru-RU" w:bidi="ar-SA"/>
    </w:rPr>
  </w:style>
  <w:style w:type="paragraph" w:customStyle="1" w:styleId="affff6">
    <w:name w:val="Знак Знак Знак Знак Знак Знак Знак Знак Знак Знак Знак Знак Знак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1f7">
    <w:name w:val="Знак1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CharChar10">
    <w:name w:val="Char Char1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1f8">
    <w:name w:val="Знак Знак Знак Знак Знак Знак Знак Знак1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1f9">
    <w:name w:val="Знак Знак Знак Знак Знак Знак Знак Знак1 Знак Знак Знак Знак Знак Знак Знак Знак Знак Знак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664D33"/>
    <w:pPr>
      <w:widowControl w:val="0"/>
      <w:adjustRightInd w:val="0"/>
      <w:spacing w:line="360" w:lineRule="atLeast"/>
      <w:jc w:val="both"/>
      <w:textAlignment w:val="baseline"/>
    </w:pPr>
    <w:rPr>
      <w:rFonts w:ascii="Verdana" w:hAnsi="Verdana" w:cs="Verdana"/>
      <w:lang w:val="en-US" w:eastAsia="en-US"/>
    </w:rPr>
  </w:style>
  <w:style w:type="paragraph" w:customStyle="1" w:styleId="affff7">
    <w:name w:val="Знак Знак Знак Знак Знак Знак Знак"/>
    <w:basedOn w:val="a"/>
    <w:rsid w:val="00664D33"/>
    <w:pPr>
      <w:spacing w:before="100" w:beforeAutospacing="1" w:after="100" w:afterAutospacing="1"/>
    </w:pPr>
    <w:rPr>
      <w:rFonts w:ascii="Tahoma" w:hAnsi="Tahoma"/>
      <w:lang w:val="en-US" w:eastAsia="en-US"/>
    </w:rPr>
  </w:style>
  <w:style w:type="character" w:customStyle="1" w:styleId="54">
    <w:name w:val="Знак Знак5"/>
    <w:rsid w:val="00664D33"/>
    <w:rPr>
      <w:b/>
      <w:sz w:val="28"/>
      <w:szCs w:val="28"/>
      <w:lang w:val="ru-RU" w:eastAsia="ru-RU" w:bidi="ar-SA"/>
    </w:rPr>
  </w:style>
  <w:style w:type="character" w:customStyle="1" w:styleId="83">
    <w:name w:val="Знак Знак8"/>
    <w:rsid w:val="00664D33"/>
    <w:rPr>
      <w:rFonts w:cs="Arial"/>
      <w:b/>
      <w:bCs/>
      <w:kern w:val="32"/>
      <w:sz w:val="28"/>
      <w:szCs w:val="32"/>
      <w:lang w:val="ru-RU" w:eastAsia="ru-RU" w:bidi="ar-SA"/>
    </w:rPr>
  </w:style>
  <w:style w:type="character" w:customStyle="1" w:styleId="73">
    <w:name w:val="Знак Знак7"/>
    <w:rsid w:val="00664D33"/>
    <w:rPr>
      <w:b/>
      <w:smallCaps/>
      <w:sz w:val="28"/>
      <w:szCs w:val="28"/>
      <w:lang w:val="ru-RU" w:eastAsia="ru-RU" w:bidi="ar-SA"/>
    </w:rPr>
  </w:style>
  <w:style w:type="character" w:customStyle="1" w:styleId="63">
    <w:name w:val="Знак Знак6"/>
    <w:rsid w:val="00664D33"/>
    <w:rPr>
      <w:b/>
      <w:sz w:val="28"/>
      <w:szCs w:val="28"/>
      <w:lang w:val="ru-RU" w:eastAsia="ru-RU" w:bidi="ar-SA"/>
    </w:rPr>
  </w:style>
  <w:style w:type="character" w:customStyle="1" w:styleId="43">
    <w:name w:val="Знак Знак4"/>
    <w:rsid w:val="00664D33"/>
    <w:rPr>
      <w:lang w:val="ru-RU" w:eastAsia="ru-RU" w:bidi="ar-SA"/>
    </w:rPr>
  </w:style>
  <w:style w:type="character" w:customStyle="1" w:styleId="113">
    <w:name w:val="Знак Знак11"/>
    <w:rsid w:val="00664D33"/>
    <w:rPr>
      <w:lang w:val="ru-RU" w:eastAsia="ru-RU" w:bidi="ar-SA"/>
    </w:rPr>
  </w:style>
  <w:style w:type="character" w:customStyle="1" w:styleId="121">
    <w:name w:val="Знак Знак12"/>
    <w:rsid w:val="00664D33"/>
    <w:rPr>
      <w:rFonts w:cs="Arial"/>
      <w:b/>
      <w:bCs/>
      <w:kern w:val="32"/>
      <w:sz w:val="28"/>
      <w:szCs w:val="32"/>
      <w:lang w:val="ru-RU" w:eastAsia="ru-RU" w:bidi="ar-SA"/>
    </w:rPr>
  </w:style>
  <w:style w:type="character" w:customStyle="1" w:styleId="101">
    <w:name w:val="Знак Знак10"/>
    <w:rsid w:val="00664D33"/>
    <w:rPr>
      <w:b/>
      <w:sz w:val="28"/>
      <w:szCs w:val="28"/>
      <w:lang w:val="ru-RU" w:eastAsia="ru-RU" w:bidi="ar-SA"/>
    </w:rPr>
  </w:style>
  <w:style w:type="character" w:customStyle="1" w:styleId="93">
    <w:name w:val="Знак Знак9"/>
    <w:rsid w:val="00664D33"/>
    <w:rPr>
      <w:lang w:val="ru-RU" w:eastAsia="ru-RU" w:bidi="ar-SA"/>
    </w:rPr>
  </w:style>
  <w:style w:type="character" w:customStyle="1" w:styleId="181">
    <w:name w:val="Знак Знак18"/>
    <w:rsid w:val="00664D33"/>
    <w:rPr>
      <w:rFonts w:cs="Arial"/>
      <w:b/>
      <w:bCs/>
      <w:kern w:val="32"/>
      <w:sz w:val="28"/>
      <w:szCs w:val="32"/>
      <w:lang w:val="ru-RU" w:eastAsia="ru-RU" w:bidi="ar-SA"/>
    </w:rPr>
  </w:style>
  <w:style w:type="character" w:customStyle="1" w:styleId="171">
    <w:name w:val="Знак Знак17"/>
    <w:rsid w:val="00664D33"/>
    <w:rPr>
      <w:b/>
      <w:smallCaps/>
      <w:sz w:val="28"/>
      <w:szCs w:val="28"/>
      <w:lang w:val="ru-RU" w:eastAsia="ru-RU" w:bidi="ar-SA"/>
    </w:rPr>
  </w:style>
  <w:style w:type="character" w:customStyle="1" w:styleId="161">
    <w:name w:val="Знак Знак16"/>
    <w:rsid w:val="00664D33"/>
    <w:rPr>
      <w:b/>
      <w:sz w:val="28"/>
      <w:szCs w:val="28"/>
      <w:lang w:val="ru-RU" w:eastAsia="ru-RU" w:bidi="ar-SA"/>
    </w:rPr>
  </w:style>
  <w:style w:type="character" w:customStyle="1" w:styleId="151">
    <w:name w:val="Знак Знак15"/>
    <w:rsid w:val="00664D33"/>
    <w:rPr>
      <w:lang w:val="ru-RU" w:eastAsia="ru-RU" w:bidi="ar-SA"/>
    </w:rPr>
  </w:style>
  <w:style w:type="character" w:customStyle="1" w:styleId="141">
    <w:name w:val="Знак Знак14"/>
    <w:locked/>
    <w:rsid w:val="00664D33"/>
    <w:rPr>
      <w:b/>
      <w:sz w:val="28"/>
      <w:lang w:val="ru-RU" w:eastAsia="ru-RU" w:bidi="ar-SA"/>
    </w:rPr>
  </w:style>
  <w:style w:type="character" w:customStyle="1" w:styleId="131">
    <w:name w:val="Знак Знак13"/>
    <w:locked/>
    <w:rsid w:val="00664D33"/>
    <w:rPr>
      <w:rFonts w:ascii="Courier New" w:eastAsia="Calibri" w:hAnsi="Courier New" w:cs="Courier New"/>
      <w:lang w:val="ru-RU" w:eastAsia="ru-RU" w:bidi="ar-SA"/>
    </w:rPr>
  </w:style>
  <w:style w:type="character" w:customStyle="1" w:styleId="281">
    <w:name w:val="Знак Знак28"/>
    <w:rsid w:val="00664D33"/>
    <w:rPr>
      <w:rFonts w:cs="Arial"/>
      <w:b/>
      <w:bCs/>
      <w:kern w:val="32"/>
      <w:sz w:val="28"/>
      <w:szCs w:val="32"/>
      <w:lang w:val="ru-RU" w:eastAsia="ru-RU" w:bidi="ar-SA"/>
    </w:rPr>
  </w:style>
  <w:style w:type="character" w:customStyle="1" w:styleId="271">
    <w:name w:val="Знак Знак27"/>
    <w:rsid w:val="00664D33"/>
    <w:rPr>
      <w:b/>
      <w:smallCaps/>
      <w:sz w:val="28"/>
      <w:szCs w:val="28"/>
      <w:lang w:val="ru-RU" w:eastAsia="ru-RU" w:bidi="ar-SA"/>
    </w:rPr>
  </w:style>
  <w:style w:type="character" w:customStyle="1" w:styleId="261">
    <w:name w:val="Знак Знак26"/>
    <w:rsid w:val="00664D33"/>
    <w:rPr>
      <w:b/>
      <w:sz w:val="28"/>
      <w:szCs w:val="28"/>
      <w:lang w:val="ru-RU" w:eastAsia="ru-RU" w:bidi="ar-SA"/>
    </w:rPr>
  </w:style>
  <w:style w:type="character" w:customStyle="1" w:styleId="290">
    <w:name w:val="Знак Знак29"/>
    <w:link w:val="afffc"/>
    <w:rsid w:val="00664D33"/>
    <w:rPr>
      <w:rFonts w:ascii="Verdana" w:eastAsia="Times New Roman" w:hAnsi="Verdana" w:cs="Verdana"/>
      <w:sz w:val="20"/>
      <w:szCs w:val="20"/>
      <w:lang w:val="en-US"/>
    </w:rPr>
  </w:style>
  <w:style w:type="character" w:customStyle="1" w:styleId="341">
    <w:name w:val="Знак Знак34"/>
    <w:rsid w:val="00664D33"/>
    <w:rPr>
      <w:lang w:val="ru-RU" w:eastAsia="ru-RU" w:bidi="ar-SA"/>
    </w:rPr>
  </w:style>
  <w:style w:type="character" w:customStyle="1" w:styleId="1fa">
    <w:name w:val="Основной текст Знак1"/>
    <w:rsid w:val="00415CF0"/>
    <w:rPr>
      <w:rFonts w:eastAsia="Times New Roman"/>
      <w:sz w:val="20"/>
      <w:szCs w:val="20"/>
      <w:lang w:eastAsia="ru-RU"/>
    </w:rPr>
  </w:style>
  <w:style w:type="paragraph" w:customStyle="1" w:styleId="affff8">
    <w:name w:val="Обычный ГД"/>
    <w:qFormat/>
    <w:rsid w:val="00EB250A"/>
    <w:pPr>
      <w:ind w:firstLine="709"/>
      <w:jc w:val="both"/>
    </w:pPr>
    <w:rPr>
      <w:sz w:val="28"/>
    </w:rPr>
  </w:style>
  <w:style w:type="character" w:styleId="affff9">
    <w:name w:val="annotation reference"/>
    <w:unhideWhenUsed/>
    <w:rsid w:val="00EB250A"/>
    <w:rPr>
      <w:sz w:val="16"/>
      <w:szCs w:val="16"/>
    </w:rPr>
  </w:style>
  <w:style w:type="paragraph" w:styleId="affffa">
    <w:name w:val="annotation text"/>
    <w:basedOn w:val="a"/>
    <w:link w:val="affffb"/>
    <w:unhideWhenUsed/>
    <w:rsid w:val="00EB250A"/>
    <w:rPr>
      <w:lang w:val="x-none" w:eastAsia="x-none"/>
    </w:rPr>
  </w:style>
  <w:style w:type="character" w:customStyle="1" w:styleId="affffb">
    <w:name w:val="Текст примечания Знак"/>
    <w:link w:val="affffa"/>
    <w:uiPriority w:val="99"/>
    <w:rsid w:val="00EB250A"/>
    <w:rPr>
      <w:lang w:val="x-none" w:eastAsia="x-none"/>
    </w:rPr>
  </w:style>
  <w:style w:type="paragraph" w:styleId="affffc">
    <w:name w:val="annotation subject"/>
    <w:basedOn w:val="affffa"/>
    <w:next w:val="affffa"/>
    <w:link w:val="affffd"/>
    <w:unhideWhenUsed/>
    <w:rsid w:val="00EB250A"/>
    <w:rPr>
      <w:b/>
      <w:bCs/>
    </w:rPr>
  </w:style>
  <w:style w:type="character" w:customStyle="1" w:styleId="affffd">
    <w:name w:val="Тема примечания Знак"/>
    <w:link w:val="affffc"/>
    <w:uiPriority w:val="99"/>
    <w:rsid w:val="00EB250A"/>
    <w:rPr>
      <w:b/>
      <w:bCs/>
      <w:lang w:val="x-none" w:eastAsia="x-none"/>
    </w:rPr>
  </w:style>
  <w:style w:type="character" w:customStyle="1" w:styleId="searchtext">
    <w:name w:val="searchtext"/>
    <w:rsid w:val="00EB250A"/>
  </w:style>
  <w:style w:type="paragraph" w:customStyle="1" w:styleId="affffe">
    <w:name w:val="_Текст"/>
    <w:basedOn w:val="a"/>
    <w:rsid w:val="0070669F"/>
    <w:pPr>
      <w:ind w:right="454" w:firstLine="709"/>
      <w:jc w:val="both"/>
    </w:pPr>
    <w:rPr>
      <w:sz w:val="28"/>
      <w:szCs w:val="28"/>
    </w:rPr>
  </w:style>
  <w:style w:type="paragraph" w:customStyle="1" w:styleId="1fb">
    <w:name w:val="1Основной текст"/>
    <w:basedOn w:val="a"/>
    <w:rsid w:val="0070669F"/>
    <w:pPr>
      <w:tabs>
        <w:tab w:val="left" w:pos="480"/>
      </w:tabs>
      <w:spacing w:line="360" w:lineRule="auto"/>
      <w:ind w:firstLine="720"/>
      <w:jc w:val="both"/>
    </w:pPr>
    <w:rPr>
      <w:rFonts w:ascii="Arial" w:hAnsi="Arial" w:cs="Arial"/>
      <w:bCs/>
      <w:sz w:val="24"/>
      <w:szCs w:val="24"/>
    </w:rPr>
  </w:style>
  <w:style w:type="character" w:customStyle="1" w:styleId="afffb">
    <w:name w:val="Без интервала Знак"/>
    <w:link w:val="afffa"/>
    <w:uiPriority w:val="1"/>
    <w:locked/>
    <w:rsid w:val="00695F42"/>
    <w:rPr>
      <w:rFonts w:ascii="Calibri" w:eastAsia="Calibri" w:hAnsi="Calibri"/>
      <w:sz w:val="22"/>
      <w:szCs w:val="22"/>
      <w:lang w:eastAsia="en-US" w:bidi="ar-SA"/>
    </w:rPr>
  </w:style>
  <w:style w:type="character" w:customStyle="1" w:styleId="2c">
    <w:name w:val="Основной текст (2) + Не полужирный"/>
    <w:rsid w:val="00695F42"/>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22pt">
    <w:name w:val="Основной текст (2) + Интервал 2 pt"/>
    <w:rsid w:val="00695F42"/>
    <w:rPr>
      <w:rFonts w:ascii="Times New Roman" w:hAnsi="Times New Roman" w:cs="Times New Roman"/>
      <w:b/>
      <w:bCs/>
      <w:color w:val="000000"/>
      <w:spacing w:val="50"/>
      <w:w w:val="100"/>
      <w:position w:val="0"/>
      <w:sz w:val="24"/>
      <w:szCs w:val="24"/>
      <w:u w:val="none"/>
      <w:shd w:val="clear" w:color="auto" w:fill="FFFFFF"/>
      <w:lang w:val="ru-RU" w:eastAsia="ru-RU"/>
    </w:rPr>
  </w:style>
  <w:style w:type="character" w:customStyle="1" w:styleId="213pt">
    <w:name w:val="Основной текст (2) + 13 pt"/>
    <w:rsid w:val="00695F42"/>
    <w:rPr>
      <w:rFonts w:ascii="Times New Roman" w:hAnsi="Times New Roman" w:cs="Times New Roman"/>
      <w:color w:val="000000"/>
      <w:spacing w:val="0"/>
      <w:w w:val="100"/>
      <w:position w:val="0"/>
      <w:sz w:val="26"/>
      <w:szCs w:val="26"/>
      <w:u w:val="none"/>
      <w:shd w:val="clear" w:color="auto" w:fill="FFFFFF"/>
      <w:lang w:val="ru-RU" w:eastAsia="ru-RU"/>
    </w:rPr>
  </w:style>
  <w:style w:type="paragraph" w:customStyle="1" w:styleId="1fc">
    <w:name w:val="Знак Знак Знак1"/>
    <w:basedOn w:val="a"/>
    <w:rsid w:val="009305D6"/>
    <w:pPr>
      <w:spacing w:after="160" w:line="240" w:lineRule="exact"/>
    </w:pPr>
    <w:rPr>
      <w:rFonts w:ascii="Verdana" w:eastAsia="MS Mincho" w:hAnsi="Verdana"/>
      <w:lang w:val="en-GB" w:eastAsia="en-US"/>
    </w:rPr>
  </w:style>
  <w:style w:type="paragraph" w:customStyle="1" w:styleId="114">
    <w:name w:val="Знак1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fd">
    <w:name w:val="Знак Знак Знак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character" w:customStyle="1" w:styleId="312">
    <w:name w:val="Знак Знак31"/>
    <w:rsid w:val="009305D6"/>
    <w:rPr>
      <w:rFonts w:cs="Arial"/>
      <w:b/>
      <w:bCs/>
      <w:kern w:val="32"/>
      <w:sz w:val="28"/>
      <w:szCs w:val="32"/>
      <w:lang w:val="ru-RU" w:eastAsia="ru-RU" w:bidi="ar-SA"/>
    </w:rPr>
  </w:style>
  <w:style w:type="paragraph" w:customStyle="1" w:styleId="2d">
    <w:name w:val="Знак2"/>
    <w:basedOn w:val="a"/>
    <w:link w:val="291"/>
    <w:rsid w:val="009305D6"/>
    <w:pPr>
      <w:widowControl w:val="0"/>
      <w:adjustRightInd w:val="0"/>
      <w:spacing w:line="360" w:lineRule="atLeast"/>
      <w:jc w:val="both"/>
    </w:pPr>
    <w:rPr>
      <w:rFonts w:ascii="Verdana" w:hAnsi="Verdana" w:cs="Verdana"/>
      <w:lang w:val="en-US" w:eastAsia="en-US"/>
    </w:rPr>
  </w:style>
  <w:style w:type="character" w:customStyle="1" w:styleId="291">
    <w:name w:val="Знак Знак291"/>
    <w:link w:val="2d"/>
    <w:rsid w:val="009305D6"/>
    <w:rPr>
      <w:rFonts w:ascii="Verdana" w:hAnsi="Verdana" w:cs="Verdana"/>
      <w:lang w:val="en-US" w:eastAsia="en-US"/>
    </w:rPr>
  </w:style>
  <w:style w:type="paragraph" w:customStyle="1" w:styleId="115">
    <w:name w:val="Абзац списка11"/>
    <w:basedOn w:val="a"/>
    <w:rsid w:val="009305D6"/>
    <w:pPr>
      <w:spacing w:after="200" w:line="276" w:lineRule="auto"/>
      <w:ind w:left="720"/>
    </w:pPr>
    <w:rPr>
      <w:rFonts w:ascii="Calibri" w:hAnsi="Calibri" w:cs="Calibri"/>
      <w:sz w:val="22"/>
      <w:szCs w:val="22"/>
      <w:lang w:eastAsia="en-US"/>
    </w:rPr>
  </w:style>
  <w:style w:type="paragraph" w:customStyle="1" w:styleId="1fe">
    <w:name w:val="Знак Знак Знак Знак1"/>
    <w:basedOn w:val="a"/>
    <w:rsid w:val="009305D6"/>
    <w:pPr>
      <w:widowControl w:val="0"/>
      <w:adjustRightInd w:val="0"/>
      <w:spacing w:line="360" w:lineRule="atLeast"/>
      <w:jc w:val="both"/>
    </w:pPr>
    <w:rPr>
      <w:rFonts w:ascii="Verdana" w:hAnsi="Verdana" w:cs="Verdana"/>
      <w:lang w:val="en-US" w:eastAsia="en-US"/>
    </w:rPr>
  </w:style>
  <w:style w:type="paragraph" w:customStyle="1" w:styleId="116">
    <w:name w:val="Без интервала11"/>
    <w:rsid w:val="009305D6"/>
    <w:rPr>
      <w:rFonts w:ascii="Calibri" w:hAnsi="Calibri"/>
      <w:sz w:val="22"/>
      <w:szCs w:val="22"/>
    </w:rPr>
  </w:style>
  <w:style w:type="paragraph" w:customStyle="1" w:styleId="2111">
    <w:name w:val="Основной текст с отступом 211"/>
    <w:basedOn w:val="a"/>
    <w:rsid w:val="009305D6"/>
    <w:pPr>
      <w:widowControl w:val="0"/>
      <w:spacing w:after="120"/>
      <w:ind w:firstLine="720"/>
      <w:jc w:val="both"/>
    </w:pPr>
    <w:rPr>
      <w:sz w:val="28"/>
    </w:rPr>
  </w:style>
  <w:style w:type="paragraph" w:customStyle="1" w:styleId="2112">
    <w:name w:val="Основной текст 211"/>
    <w:basedOn w:val="a"/>
    <w:rsid w:val="009305D6"/>
    <w:pPr>
      <w:overflowPunct w:val="0"/>
      <w:autoSpaceDE w:val="0"/>
      <w:autoSpaceDN w:val="0"/>
      <w:adjustRightInd w:val="0"/>
      <w:ind w:firstLine="720"/>
      <w:jc w:val="both"/>
      <w:textAlignment w:val="baseline"/>
    </w:pPr>
    <w:rPr>
      <w:sz w:val="28"/>
    </w:rPr>
  </w:style>
  <w:style w:type="paragraph" w:customStyle="1" w:styleId="3110">
    <w:name w:val="Основной текст с отступом 311"/>
    <w:basedOn w:val="a"/>
    <w:rsid w:val="009305D6"/>
    <w:pPr>
      <w:widowControl w:val="0"/>
      <w:overflowPunct w:val="0"/>
      <w:autoSpaceDE w:val="0"/>
      <w:autoSpaceDN w:val="0"/>
      <w:adjustRightInd w:val="0"/>
      <w:ind w:firstLine="720"/>
      <w:jc w:val="both"/>
      <w:textAlignment w:val="baseline"/>
    </w:pPr>
    <w:rPr>
      <w:sz w:val="28"/>
    </w:rPr>
  </w:style>
  <w:style w:type="character" w:customStyle="1" w:styleId="214">
    <w:name w:val="Знак Знак21"/>
    <w:rsid w:val="009305D6"/>
    <w:rPr>
      <w:rFonts w:cs="Arial"/>
      <w:b/>
      <w:bCs/>
      <w:kern w:val="32"/>
      <w:sz w:val="28"/>
      <w:szCs w:val="32"/>
      <w:lang w:val="ru-RU" w:eastAsia="ru-RU" w:bidi="ar-SA"/>
    </w:rPr>
  </w:style>
  <w:style w:type="character" w:customStyle="1" w:styleId="1100">
    <w:name w:val="Знак Знак110"/>
    <w:rsid w:val="009305D6"/>
    <w:rPr>
      <w:b/>
      <w:smallCaps/>
      <w:sz w:val="28"/>
      <w:szCs w:val="28"/>
      <w:lang w:val="ru-RU" w:eastAsia="ru-RU" w:bidi="ar-SA"/>
    </w:rPr>
  </w:style>
  <w:style w:type="character" w:customStyle="1" w:styleId="190">
    <w:name w:val="Знак Знак19"/>
    <w:rsid w:val="009305D6"/>
    <w:rPr>
      <w:b/>
      <w:sz w:val="28"/>
      <w:szCs w:val="28"/>
      <w:lang w:val="ru-RU" w:eastAsia="ru-RU" w:bidi="ar-SA"/>
    </w:rPr>
  </w:style>
  <w:style w:type="paragraph" w:customStyle="1" w:styleId="1ff">
    <w:name w:val="Знак Знак Знак Знак Знак Знак Знак Знак Знак Знак Знак Знак Знак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17">
    <w:name w:val="Знак1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CharChar11">
    <w:name w:val="Char Char1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18">
    <w:name w:val="Знак Знак Знак Знак Знак Знак Знак Знак1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19">
    <w:name w:val="Знак Знак Знак Знак Знак Знак Знак Знак1 Знак Знак Знак Знак Знак Знак Знак Знак Знак Знак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
    <w:rsid w:val="009305D6"/>
    <w:pPr>
      <w:widowControl w:val="0"/>
      <w:adjustRightInd w:val="0"/>
      <w:spacing w:line="360" w:lineRule="atLeast"/>
      <w:jc w:val="both"/>
      <w:textAlignment w:val="baseline"/>
    </w:pPr>
    <w:rPr>
      <w:rFonts w:ascii="Verdana" w:hAnsi="Verdana" w:cs="Verdana"/>
      <w:lang w:val="en-US" w:eastAsia="en-US"/>
    </w:rPr>
  </w:style>
  <w:style w:type="paragraph" w:customStyle="1" w:styleId="1ff0">
    <w:name w:val="Знак Знак Знак Знак Знак Знак Знак1"/>
    <w:basedOn w:val="a"/>
    <w:rsid w:val="009305D6"/>
    <w:pPr>
      <w:spacing w:before="100" w:beforeAutospacing="1" w:after="100" w:afterAutospacing="1"/>
    </w:pPr>
    <w:rPr>
      <w:rFonts w:ascii="Tahoma" w:hAnsi="Tahoma"/>
      <w:lang w:val="en-US" w:eastAsia="en-US"/>
    </w:rPr>
  </w:style>
  <w:style w:type="character" w:customStyle="1" w:styleId="510">
    <w:name w:val="Знак Знак51"/>
    <w:rsid w:val="009305D6"/>
    <w:rPr>
      <w:b/>
      <w:sz w:val="28"/>
      <w:szCs w:val="28"/>
      <w:lang w:val="ru-RU" w:eastAsia="ru-RU" w:bidi="ar-SA"/>
    </w:rPr>
  </w:style>
  <w:style w:type="character" w:customStyle="1" w:styleId="810">
    <w:name w:val="Знак Знак81"/>
    <w:rsid w:val="009305D6"/>
    <w:rPr>
      <w:rFonts w:cs="Arial"/>
      <w:b/>
      <w:bCs/>
      <w:kern w:val="32"/>
      <w:sz w:val="28"/>
      <w:szCs w:val="32"/>
      <w:lang w:val="ru-RU" w:eastAsia="ru-RU" w:bidi="ar-SA"/>
    </w:rPr>
  </w:style>
  <w:style w:type="character" w:customStyle="1" w:styleId="710">
    <w:name w:val="Знак Знак71"/>
    <w:rsid w:val="009305D6"/>
    <w:rPr>
      <w:b/>
      <w:smallCaps/>
      <w:sz w:val="28"/>
      <w:szCs w:val="28"/>
      <w:lang w:val="ru-RU" w:eastAsia="ru-RU" w:bidi="ar-SA"/>
    </w:rPr>
  </w:style>
  <w:style w:type="character" w:customStyle="1" w:styleId="610">
    <w:name w:val="Знак Знак61"/>
    <w:rsid w:val="009305D6"/>
    <w:rPr>
      <w:b/>
      <w:sz w:val="28"/>
      <w:szCs w:val="28"/>
      <w:lang w:val="ru-RU" w:eastAsia="ru-RU" w:bidi="ar-SA"/>
    </w:rPr>
  </w:style>
  <w:style w:type="character" w:customStyle="1" w:styleId="410">
    <w:name w:val="Знак Знак41"/>
    <w:rsid w:val="009305D6"/>
    <w:rPr>
      <w:lang w:val="ru-RU" w:eastAsia="ru-RU" w:bidi="ar-SA"/>
    </w:rPr>
  </w:style>
  <w:style w:type="character" w:customStyle="1" w:styleId="1111">
    <w:name w:val="Знак Знак111"/>
    <w:rsid w:val="009305D6"/>
    <w:rPr>
      <w:lang w:val="ru-RU" w:eastAsia="ru-RU" w:bidi="ar-SA"/>
    </w:rPr>
  </w:style>
  <w:style w:type="character" w:customStyle="1" w:styleId="1210">
    <w:name w:val="Знак Знак121"/>
    <w:rsid w:val="009305D6"/>
    <w:rPr>
      <w:rFonts w:cs="Arial"/>
      <w:b/>
      <w:bCs/>
      <w:kern w:val="32"/>
      <w:sz w:val="28"/>
      <w:szCs w:val="32"/>
      <w:lang w:val="ru-RU" w:eastAsia="ru-RU" w:bidi="ar-SA"/>
    </w:rPr>
  </w:style>
  <w:style w:type="character" w:customStyle="1" w:styleId="1010">
    <w:name w:val="Знак Знак101"/>
    <w:rsid w:val="009305D6"/>
    <w:rPr>
      <w:b/>
      <w:sz w:val="28"/>
      <w:szCs w:val="28"/>
      <w:lang w:val="ru-RU" w:eastAsia="ru-RU" w:bidi="ar-SA"/>
    </w:rPr>
  </w:style>
  <w:style w:type="character" w:customStyle="1" w:styleId="910">
    <w:name w:val="Знак Знак91"/>
    <w:rsid w:val="009305D6"/>
    <w:rPr>
      <w:lang w:val="ru-RU" w:eastAsia="ru-RU" w:bidi="ar-SA"/>
    </w:rPr>
  </w:style>
  <w:style w:type="character" w:customStyle="1" w:styleId="1810">
    <w:name w:val="Знак Знак181"/>
    <w:rsid w:val="009305D6"/>
    <w:rPr>
      <w:rFonts w:cs="Arial"/>
      <w:b/>
      <w:bCs/>
      <w:kern w:val="32"/>
      <w:sz w:val="28"/>
      <w:szCs w:val="32"/>
      <w:lang w:val="ru-RU" w:eastAsia="ru-RU" w:bidi="ar-SA"/>
    </w:rPr>
  </w:style>
  <w:style w:type="character" w:customStyle="1" w:styleId="1710">
    <w:name w:val="Знак Знак171"/>
    <w:rsid w:val="009305D6"/>
    <w:rPr>
      <w:b/>
      <w:smallCaps/>
      <w:sz w:val="28"/>
      <w:szCs w:val="28"/>
      <w:lang w:val="ru-RU" w:eastAsia="ru-RU" w:bidi="ar-SA"/>
    </w:rPr>
  </w:style>
  <w:style w:type="character" w:customStyle="1" w:styleId="1610">
    <w:name w:val="Знак Знак161"/>
    <w:rsid w:val="009305D6"/>
    <w:rPr>
      <w:b/>
      <w:sz w:val="28"/>
      <w:szCs w:val="28"/>
      <w:lang w:val="ru-RU" w:eastAsia="ru-RU" w:bidi="ar-SA"/>
    </w:rPr>
  </w:style>
  <w:style w:type="character" w:customStyle="1" w:styleId="1510">
    <w:name w:val="Знак Знак151"/>
    <w:rsid w:val="009305D6"/>
    <w:rPr>
      <w:lang w:val="ru-RU" w:eastAsia="ru-RU" w:bidi="ar-SA"/>
    </w:rPr>
  </w:style>
  <w:style w:type="character" w:customStyle="1" w:styleId="1410">
    <w:name w:val="Знак Знак141"/>
    <w:locked/>
    <w:rsid w:val="009305D6"/>
    <w:rPr>
      <w:b/>
      <w:sz w:val="28"/>
      <w:lang w:val="ru-RU" w:eastAsia="ru-RU" w:bidi="ar-SA"/>
    </w:rPr>
  </w:style>
  <w:style w:type="character" w:customStyle="1" w:styleId="1310">
    <w:name w:val="Знак Знак131"/>
    <w:locked/>
    <w:rsid w:val="009305D6"/>
    <w:rPr>
      <w:rFonts w:ascii="Courier New" w:eastAsia="Calibri" w:hAnsi="Courier New" w:cs="Courier New"/>
      <w:lang w:val="ru-RU" w:eastAsia="ru-RU" w:bidi="ar-SA"/>
    </w:rPr>
  </w:style>
  <w:style w:type="character" w:customStyle="1" w:styleId="2810">
    <w:name w:val="Знак Знак281"/>
    <w:rsid w:val="009305D6"/>
    <w:rPr>
      <w:rFonts w:cs="Arial"/>
      <w:b/>
      <w:bCs/>
      <w:kern w:val="32"/>
      <w:sz w:val="28"/>
      <w:szCs w:val="32"/>
      <w:lang w:val="ru-RU" w:eastAsia="ru-RU" w:bidi="ar-SA"/>
    </w:rPr>
  </w:style>
  <w:style w:type="character" w:customStyle="1" w:styleId="2710">
    <w:name w:val="Знак Знак271"/>
    <w:rsid w:val="009305D6"/>
    <w:rPr>
      <w:b/>
      <w:smallCaps/>
      <w:sz w:val="28"/>
      <w:szCs w:val="28"/>
      <w:lang w:val="ru-RU" w:eastAsia="ru-RU" w:bidi="ar-SA"/>
    </w:rPr>
  </w:style>
  <w:style w:type="character" w:customStyle="1" w:styleId="2610">
    <w:name w:val="Знак Знак261"/>
    <w:rsid w:val="009305D6"/>
    <w:rPr>
      <w:b/>
      <w:sz w:val="28"/>
      <w:szCs w:val="28"/>
      <w:lang w:val="ru-RU" w:eastAsia="ru-RU" w:bidi="ar-SA"/>
    </w:rPr>
  </w:style>
  <w:style w:type="character" w:customStyle="1" w:styleId="3410">
    <w:name w:val="Знак Знак341"/>
    <w:rsid w:val="009305D6"/>
    <w:rPr>
      <w:lang w:val="ru-RU" w:eastAsia="ru-RU" w:bidi="ar-SA"/>
    </w:rPr>
  </w:style>
  <w:style w:type="character" w:customStyle="1" w:styleId="FontStyle33">
    <w:name w:val="Font Style33"/>
    <w:uiPriority w:val="99"/>
    <w:rsid w:val="00436BE0"/>
    <w:rPr>
      <w:rFonts w:ascii="Times New Roman" w:hAnsi="Times New Roman" w:cs="Times New Roman"/>
      <w:sz w:val="26"/>
      <w:szCs w:val="26"/>
    </w:rPr>
  </w:style>
  <w:style w:type="character" w:customStyle="1" w:styleId="afffff">
    <w:name w:val="Другое_"/>
    <w:link w:val="afffff0"/>
    <w:rsid w:val="00312CA7"/>
    <w:rPr>
      <w:sz w:val="13"/>
      <w:szCs w:val="13"/>
      <w:shd w:val="clear" w:color="auto" w:fill="FFFFFF"/>
    </w:rPr>
  </w:style>
  <w:style w:type="paragraph" w:customStyle="1" w:styleId="afffff0">
    <w:name w:val="Другое"/>
    <w:basedOn w:val="a"/>
    <w:link w:val="afffff"/>
    <w:rsid w:val="00312CA7"/>
    <w:pPr>
      <w:widowControl w:val="0"/>
      <w:shd w:val="clear" w:color="auto" w:fill="FFFFFF"/>
    </w:pPr>
    <w:rPr>
      <w:sz w:val="13"/>
      <w:szCs w:val="13"/>
    </w:rPr>
  </w:style>
  <w:style w:type="character" w:customStyle="1" w:styleId="afffff1">
    <w:name w:val="Подпись к таблице_"/>
    <w:link w:val="afffff2"/>
    <w:rsid w:val="00312CA7"/>
    <w:rPr>
      <w:sz w:val="26"/>
      <w:szCs w:val="26"/>
      <w:shd w:val="clear" w:color="auto" w:fill="FFFFFF"/>
    </w:rPr>
  </w:style>
  <w:style w:type="paragraph" w:customStyle="1" w:styleId="afffff2">
    <w:name w:val="Подпись к таблице"/>
    <w:basedOn w:val="a"/>
    <w:link w:val="afffff1"/>
    <w:rsid w:val="00312CA7"/>
    <w:pPr>
      <w:widowControl w:val="0"/>
      <w:shd w:val="clear" w:color="auto" w:fill="FFFFFF"/>
      <w:spacing w:line="269" w:lineRule="auto"/>
      <w:ind w:firstLine="540"/>
      <w:jc w:val="both"/>
    </w:pPr>
    <w:rPr>
      <w:sz w:val="26"/>
      <w:szCs w:val="26"/>
    </w:rPr>
  </w:style>
  <w:style w:type="character" w:customStyle="1" w:styleId="1ff1">
    <w:name w:val="Название Знак1"/>
    <w:uiPriority w:val="10"/>
    <w:rsid w:val="00177CEA"/>
    <w:rPr>
      <w:rFonts w:ascii="Cambria" w:eastAsia="Times New Roman" w:hAnsi="Cambria" w:cs="Times New Roman"/>
      <w:spacing w:val="-10"/>
      <w:kern w:val="28"/>
      <w:sz w:val="56"/>
      <w:szCs w:val="56"/>
      <w:lang w:eastAsia="ru-RU"/>
    </w:rPr>
  </w:style>
  <w:style w:type="character" w:customStyle="1" w:styleId="WW8Num1z3">
    <w:name w:val="WW8Num1z3"/>
    <w:rsid w:val="00735F8D"/>
  </w:style>
  <w:style w:type="numbering" w:customStyle="1" w:styleId="1ff2">
    <w:name w:val="Нет списка1"/>
    <w:next w:val="a2"/>
    <w:uiPriority w:val="99"/>
    <w:semiHidden/>
    <w:rsid w:val="00B535BF"/>
  </w:style>
  <w:style w:type="character" w:customStyle="1" w:styleId="2e">
    <w:name w:val="Название Знак2"/>
    <w:uiPriority w:val="10"/>
    <w:rsid w:val="00B535BF"/>
    <w:rPr>
      <w:rFonts w:ascii="Cambria" w:eastAsia="Times New Roman" w:hAnsi="Cambria" w:cs="Times New Roman"/>
      <w:spacing w:val="-10"/>
      <w:kern w:val="28"/>
      <w:sz w:val="56"/>
      <w:szCs w:val="56"/>
    </w:rPr>
  </w:style>
  <w:style w:type="paragraph" w:customStyle="1" w:styleId="2f">
    <w:name w:val="Знак Знак Знак2"/>
    <w:basedOn w:val="a"/>
    <w:rsid w:val="004C1E0D"/>
    <w:pPr>
      <w:spacing w:after="160" w:line="240" w:lineRule="exact"/>
    </w:pPr>
    <w:rPr>
      <w:rFonts w:ascii="Verdana" w:eastAsia="MS Mincho" w:hAnsi="Verdana"/>
      <w:lang w:val="en-GB" w:eastAsia="en-US"/>
    </w:rPr>
  </w:style>
  <w:style w:type="paragraph" w:customStyle="1" w:styleId="122">
    <w:name w:val="Знак1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2f0">
    <w:name w:val="Знак Знак Знак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character" w:customStyle="1" w:styleId="320">
    <w:name w:val="Знак Знак32"/>
    <w:rsid w:val="004C1E0D"/>
    <w:rPr>
      <w:rFonts w:cs="Arial"/>
      <w:b/>
      <w:bCs/>
      <w:kern w:val="32"/>
      <w:sz w:val="28"/>
      <w:szCs w:val="32"/>
      <w:lang w:val="ru-RU" w:eastAsia="ru-RU" w:bidi="ar-SA"/>
    </w:rPr>
  </w:style>
  <w:style w:type="paragraph" w:customStyle="1" w:styleId="3c">
    <w:name w:val="Знак3"/>
    <w:basedOn w:val="a"/>
    <w:link w:val="292"/>
    <w:rsid w:val="004C1E0D"/>
    <w:pPr>
      <w:widowControl w:val="0"/>
      <w:adjustRightInd w:val="0"/>
      <w:spacing w:line="360" w:lineRule="atLeast"/>
      <w:jc w:val="both"/>
    </w:pPr>
    <w:rPr>
      <w:rFonts w:ascii="Verdana" w:hAnsi="Verdana" w:cs="Verdana"/>
      <w:lang w:val="en-US" w:eastAsia="en-US"/>
    </w:rPr>
  </w:style>
  <w:style w:type="paragraph" w:customStyle="1" w:styleId="123">
    <w:name w:val="Абзац списка12"/>
    <w:basedOn w:val="a"/>
    <w:rsid w:val="004C1E0D"/>
    <w:pPr>
      <w:spacing w:after="200" w:line="276" w:lineRule="auto"/>
      <w:ind w:left="720"/>
    </w:pPr>
    <w:rPr>
      <w:rFonts w:ascii="Calibri" w:hAnsi="Calibri" w:cs="Calibri"/>
      <w:sz w:val="22"/>
      <w:szCs w:val="22"/>
      <w:lang w:eastAsia="en-US"/>
    </w:rPr>
  </w:style>
  <w:style w:type="paragraph" w:customStyle="1" w:styleId="2f1">
    <w:name w:val="Знак Знак Знак Знак2"/>
    <w:basedOn w:val="a"/>
    <w:rsid w:val="004C1E0D"/>
    <w:pPr>
      <w:widowControl w:val="0"/>
      <w:adjustRightInd w:val="0"/>
      <w:spacing w:line="360" w:lineRule="atLeast"/>
      <w:jc w:val="both"/>
    </w:pPr>
    <w:rPr>
      <w:rFonts w:ascii="Verdana" w:hAnsi="Verdana" w:cs="Verdana"/>
      <w:lang w:val="en-US" w:eastAsia="en-US"/>
    </w:rPr>
  </w:style>
  <w:style w:type="paragraph" w:customStyle="1" w:styleId="11a">
    <w:name w:val="Основной текст11"/>
    <w:basedOn w:val="a"/>
    <w:uiPriority w:val="99"/>
    <w:rsid w:val="004C1E0D"/>
    <w:pPr>
      <w:shd w:val="clear" w:color="auto" w:fill="FFFFFF"/>
      <w:spacing w:before="300" w:after="480" w:line="240" w:lineRule="atLeast"/>
    </w:pPr>
    <w:rPr>
      <w:rFonts w:ascii="Calibri" w:eastAsia="Calibri" w:hAnsi="Calibri"/>
      <w:sz w:val="45"/>
      <w:szCs w:val="22"/>
      <w:lang w:eastAsia="en-US"/>
    </w:rPr>
  </w:style>
  <w:style w:type="paragraph" w:customStyle="1" w:styleId="124">
    <w:name w:val="Без интервала12"/>
    <w:rsid w:val="004C1E0D"/>
    <w:rPr>
      <w:rFonts w:ascii="Calibri" w:hAnsi="Calibri"/>
      <w:sz w:val="22"/>
      <w:szCs w:val="22"/>
    </w:rPr>
  </w:style>
  <w:style w:type="paragraph" w:customStyle="1" w:styleId="2120">
    <w:name w:val="Основной текст с отступом 212"/>
    <w:basedOn w:val="a"/>
    <w:rsid w:val="004C1E0D"/>
    <w:pPr>
      <w:widowControl w:val="0"/>
      <w:spacing w:after="120"/>
      <w:ind w:firstLine="720"/>
      <w:jc w:val="both"/>
    </w:pPr>
    <w:rPr>
      <w:sz w:val="28"/>
    </w:rPr>
  </w:style>
  <w:style w:type="paragraph" w:customStyle="1" w:styleId="2121">
    <w:name w:val="Основной текст 212"/>
    <w:basedOn w:val="a"/>
    <w:rsid w:val="004C1E0D"/>
    <w:pPr>
      <w:overflowPunct w:val="0"/>
      <w:autoSpaceDE w:val="0"/>
      <w:autoSpaceDN w:val="0"/>
      <w:adjustRightInd w:val="0"/>
      <w:ind w:firstLine="720"/>
      <w:jc w:val="both"/>
      <w:textAlignment w:val="baseline"/>
    </w:pPr>
    <w:rPr>
      <w:sz w:val="28"/>
    </w:rPr>
  </w:style>
  <w:style w:type="paragraph" w:customStyle="1" w:styleId="3120">
    <w:name w:val="Основной текст с отступом 312"/>
    <w:basedOn w:val="a"/>
    <w:rsid w:val="004C1E0D"/>
    <w:pPr>
      <w:widowControl w:val="0"/>
      <w:overflowPunct w:val="0"/>
      <w:autoSpaceDE w:val="0"/>
      <w:autoSpaceDN w:val="0"/>
      <w:adjustRightInd w:val="0"/>
      <w:ind w:firstLine="720"/>
      <w:jc w:val="both"/>
      <w:textAlignment w:val="baseline"/>
    </w:pPr>
    <w:rPr>
      <w:sz w:val="28"/>
    </w:rPr>
  </w:style>
  <w:style w:type="character" w:customStyle="1" w:styleId="220">
    <w:name w:val="Знак Знак22"/>
    <w:rsid w:val="004C1E0D"/>
    <w:rPr>
      <w:rFonts w:cs="Arial"/>
      <w:b/>
      <w:bCs/>
      <w:kern w:val="32"/>
      <w:sz w:val="28"/>
      <w:szCs w:val="32"/>
      <w:lang w:val="ru-RU" w:eastAsia="ru-RU" w:bidi="ar-SA"/>
    </w:rPr>
  </w:style>
  <w:style w:type="character" w:customStyle="1" w:styleId="1130">
    <w:name w:val="Знак Знак113"/>
    <w:rsid w:val="004C1E0D"/>
    <w:rPr>
      <w:b/>
      <w:smallCaps/>
      <w:sz w:val="28"/>
      <w:szCs w:val="28"/>
      <w:lang w:val="ru-RU" w:eastAsia="ru-RU" w:bidi="ar-SA"/>
    </w:rPr>
  </w:style>
  <w:style w:type="character" w:customStyle="1" w:styleId="200">
    <w:name w:val="Знак Знак20"/>
    <w:rsid w:val="004C1E0D"/>
    <w:rPr>
      <w:b/>
      <w:sz w:val="28"/>
      <w:szCs w:val="28"/>
      <w:lang w:val="ru-RU" w:eastAsia="ru-RU" w:bidi="ar-SA"/>
    </w:rPr>
  </w:style>
  <w:style w:type="paragraph" w:customStyle="1" w:styleId="2f2">
    <w:name w:val="Знак Знак Знак Знак Знак Знак Знак Знак Знак Знак Знак Знак Знак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125">
    <w:name w:val="Знак1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CharChar12">
    <w:name w:val="Char Char1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126">
    <w:name w:val="Знак Знак Знак Знак Знак Знак Знак Знак1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127">
    <w:name w:val="Знак Знак Знак Знак Знак Знак Знак Знак1 Знак Знак Знак Знак Знак Знак Знак Знак Знак Знак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112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2"/>
    <w:basedOn w:val="a"/>
    <w:rsid w:val="004C1E0D"/>
    <w:pPr>
      <w:widowControl w:val="0"/>
      <w:adjustRightInd w:val="0"/>
      <w:spacing w:line="360" w:lineRule="atLeast"/>
      <w:jc w:val="both"/>
      <w:textAlignment w:val="baseline"/>
    </w:pPr>
    <w:rPr>
      <w:rFonts w:ascii="Verdana" w:hAnsi="Verdana" w:cs="Verdana"/>
      <w:lang w:val="en-US" w:eastAsia="en-US"/>
    </w:rPr>
  </w:style>
  <w:style w:type="paragraph" w:customStyle="1" w:styleId="2f3">
    <w:name w:val="Знак Знак Знак Знак Знак Знак Знак2"/>
    <w:basedOn w:val="a"/>
    <w:rsid w:val="004C1E0D"/>
    <w:pPr>
      <w:spacing w:before="100" w:beforeAutospacing="1" w:after="100" w:afterAutospacing="1"/>
    </w:pPr>
    <w:rPr>
      <w:rFonts w:ascii="Tahoma" w:hAnsi="Tahoma"/>
      <w:lang w:val="en-US" w:eastAsia="en-US"/>
    </w:rPr>
  </w:style>
  <w:style w:type="character" w:customStyle="1" w:styleId="520">
    <w:name w:val="Знак Знак52"/>
    <w:rsid w:val="004C1E0D"/>
    <w:rPr>
      <w:b/>
      <w:sz w:val="28"/>
      <w:szCs w:val="28"/>
      <w:lang w:val="ru-RU" w:eastAsia="ru-RU" w:bidi="ar-SA"/>
    </w:rPr>
  </w:style>
  <w:style w:type="character" w:customStyle="1" w:styleId="820">
    <w:name w:val="Знак Знак82"/>
    <w:rsid w:val="004C1E0D"/>
    <w:rPr>
      <w:rFonts w:cs="Arial"/>
      <w:b/>
      <w:bCs/>
      <w:kern w:val="32"/>
      <w:sz w:val="28"/>
      <w:szCs w:val="32"/>
      <w:lang w:val="ru-RU" w:eastAsia="ru-RU" w:bidi="ar-SA"/>
    </w:rPr>
  </w:style>
  <w:style w:type="character" w:customStyle="1" w:styleId="720">
    <w:name w:val="Знак Знак72"/>
    <w:rsid w:val="004C1E0D"/>
    <w:rPr>
      <w:b/>
      <w:smallCaps/>
      <w:sz w:val="28"/>
      <w:szCs w:val="28"/>
      <w:lang w:val="ru-RU" w:eastAsia="ru-RU" w:bidi="ar-SA"/>
    </w:rPr>
  </w:style>
  <w:style w:type="character" w:customStyle="1" w:styleId="620">
    <w:name w:val="Знак Знак62"/>
    <w:rsid w:val="004C1E0D"/>
    <w:rPr>
      <w:b/>
      <w:sz w:val="28"/>
      <w:szCs w:val="28"/>
      <w:lang w:val="ru-RU" w:eastAsia="ru-RU" w:bidi="ar-SA"/>
    </w:rPr>
  </w:style>
  <w:style w:type="character" w:customStyle="1" w:styleId="420">
    <w:name w:val="Знак Знак42"/>
    <w:rsid w:val="004C1E0D"/>
    <w:rPr>
      <w:lang w:val="ru-RU" w:eastAsia="ru-RU" w:bidi="ar-SA"/>
    </w:rPr>
  </w:style>
  <w:style w:type="character" w:customStyle="1" w:styleId="1121">
    <w:name w:val="Знак Знак112"/>
    <w:rsid w:val="004C1E0D"/>
    <w:rPr>
      <w:lang w:val="ru-RU" w:eastAsia="ru-RU" w:bidi="ar-SA"/>
    </w:rPr>
  </w:style>
  <w:style w:type="character" w:customStyle="1" w:styleId="1220">
    <w:name w:val="Знак Знак122"/>
    <w:rsid w:val="004C1E0D"/>
    <w:rPr>
      <w:rFonts w:cs="Arial"/>
      <w:b/>
      <w:bCs/>
      <w:kern w:val="32"/>
      <w:sz w:val="28"/>
      <w:szCs w:val="32"/>
      <w:lang w:val="ru-RU" w:eastAsia="ru-RU" w:bidi="ar-SA"/>
    </w:rPr>
  </w:style>
  <w:style w:type="character" w:customStyle="1" w:styleId="102">
    <w:name w:val="Знак Знак102"/>
    <w:rsid w:val="004C1E0D"/>
    <w:rPr>
      <w:b/>
      <w:sz w:val="28"/>
      <w:szCs w:val="28"/>
      <w:lang w:val="ru-RU" w:eastAsia="ru-RU" w:bidi="ar-SA"/>
    </w:rPr>
  </w:style>
  <w:style w:type="character" w:customStyle="1" w:styleId="920">
    <w:name w:val="Знак Знак92"/>
    <w:rsid w:val="004C1E0D"/>
    <w:rPr>
      <w:lang w:val="ru-RU" w:eastAsia="ru-RU" w:bidi="ar-SA"/>
    </w:rPr>
  </w:style>
  <w:style w:type="character" w:customStyle="1" w:styleId="182">
    <w:name w:val="Знак Знак182"/>
    <w:rsid w:val="004C1E0D"/>
    <w:rPr>
      <w:rFonts w:cs="Arial"/>
      <w:b/>
      <w:bCs/>
      <w:kern w:val="32"/>
      <w:sz w:val="28"/>
      <w:szCs w:val="32"/>
      <w:lang w:val="ru-RU" w:eastAsia="ru-RU" w:bidi="ar-SA"/>
    </w:rPr>
  </w:style>
  <w:style w:type="character" w:customStyle="1" w:styleId="172">
    <w:name w:val="Знак Знак172"/>
    <w:rsid w:val="004C1E0D"/>
    <w:rPr>
      <w:b/>
      <w:smallCaps/>
      <w:sz w:val="28"/>
      <w:szCs w:val="28"/>
      <w:lang w:val="ru-RU" w:eastAsia="ru-RU" w:bidi="ar-SA"/>
    </w:rPr>
  </w:style>
  <w:style w:type="character" w:customStyle="1" w:styleId="162">
    <w:name w:val="Знак Знак162"/>
    <w:rsid w:val="004C1E0D"/>
    <w:rPr>
      <w:b/>
      <w:sz w:val="28"/>
      <w:szCs w:val="28"/>
      <w:lang w:val="ru-RU" w:eastAsia="ru-RU" w:bidi="ar-SA"/>
    </w:rPr>
  </w:style>
  <w:style w:type="character" w:customStyle="1" w:styleId="152">
    <w:name w:val="Знак Знак152"/>
    <w:rsid w:val="004C1E0D"/>
    <w:rPr>
      <w:lang w:val="ru-RU" w:eastAsia="ru-RU" w:bidi="ar-SA"/>
    </w:rPr>
  </w:style>
  <w:style w:type="character" w:customStyle="1" w:styleId="142">
    <w:name w:val="Знак Знак142"/>
    <w:locked/>
    <w:rsid w:val="004C1E0D"/>
    <w:rPr>
      <w:b/>
      <w:sz w:val="28"/>
      <w:lang w:val="ru-RU" w:eastAsia="ru-RU" w:bidi="ar-SA"/>
    </w:rPr>
  </w:style>
  <w:style w:type="character" w:customStyle="1" w:styleId="132">
    <w:name w:val="Знак Знак132"/>
    <w:locked/>
    <w:rsid w:val="004C1E0D"/>
    <w:rPr>
      <w:rFonts w:ascii="Courier New" w:eastAsia="Calibri" w:hAnsi="Courier New" w:cs="Courier New"/>
      <w:lang w:val="ru-RU" w:eastAsia="ru-RU" w:bidi="ar-SA"/>
    </w:rPr>
  </w:style>
  <w:style w:type="character" w:customStyle="1" w:styleId="282">
    <w:name w:val="Знак Знак282"/>
    <w:rsid w:val="004C1E0D"/>
    <w:rPr>
      <w:rFonts w:cs="Arial"/>
      <w:b/>
      <w:bCs/>
      <w:kern w:val="32"/>
      <w:sz w:val="28"/>
      <w:szCs w:val="32"/>
      <w:lang w:val="ru-RU" w:eastAsia="ru-RU" w:bidi="ar-SA"/>
    </w:rPr>
  </w:style>
  <w:style w:type="character" w:customStyle="1" w:styleId="272">
    <w:name w:val="Знак Знак272"/>
    <w:rsid w:val="004C1E0D"/>
    <w:rPr>
      <w:b/>
      <w:smallCaps/>
      <w:sz w:val="28"/>
      <w:szCs w:val="28"/>
      <w:lang w:val="ru-RU" w:eastAsia="ru-RU" w:bidi="ar-SA"/>
    </w:rPr>
  </w:style>
  <w:style w:type="character" w:customStyle="1" w:styleId="262">
    <w:name w:val="Знак Знак262"/>
    <w:rsid w:val="004C1E0D"/>
    <w:rPr>
      <w:b/>
      <w:sz w:val="28"/>
      <w:szCs w:val="28"/>
      <w:lang w:val="ru-RU" w:eastAsia="ru-RU" w:bidi="ar-SA"/>
    </w:rPr>
  </w:style>
  <w:style w:type="character" w:customStyle="1" w:styleId="292">
    <w:name w:val="Знак Знак292"/>
    <w:link w:val="3c"/>
    <w:rsid w:val="004C1E0D"/>
    <w:rPr>
      <w:rFonts w:ascii="Verdana" w:hAnsi="Verdana" w:cs="Verdana"/>
      <w:lang w:val="en-US" w:eastAsia="en-US"/>
    </w:rPr>
  </w:style>
  <w:style w:type="character" w:customStyle="1" w:styleId="342">
    <w:name w:val="Знак Знак342"/>
    <w:rsid w:val="004C1E0D"/>
    <w:rPr>
      <w:lang w:val="ru-RU" w:eastAsia="ru-RU" w:bidi="ar-SA"/>
    </w:rPr>
  </w:style>
  <w:style w:type="paragraph" w:customStyle="1" w:styleId="2f4">
    <w:name w:val="2"/>
    <w:basedOn w:val="a"/>
    <w:next w:val="13"/>
    <w:qFormat/>
    <w:rsid w:val="00DF33B8"/>
    <w:pPr>
      <w:jc w:val="center"/>
    </w:pPr>
    <w:rPr>
      <w:rFonts w:ascii="Calibri" w:eastAsia="Calibri" w:hAnsi="Calibri"/>
      <w:b/>
      <w:sz w:val="28"/>
      <w:szCs w:val="22"/>
    </w:rPr>
  </w:style>
  <w:style w:type="character" w:customStyle="1" w:styleId="6Exact">
    <w:name w:val="Основной текст (6) Exact"/>
    <w:link w:val="64"/>
    <w:rsid w:val="00677F5B"/>
    <w:rPr>
      <w:sz w:val="11"/>
      <w:szCs w:val="11"/>
      <w:shd w:val="clear" w:color="auto" w:fill="FFFFFF"/>
    </w:rPr>
  </w:style>
  <w:style w:type="paragraph" w:customStyle="1" w:styleId="64">
    <w:name w:val="Основной текст (6)"/>
    <w:basedOn w:val="a"/>
    <w:link w:val="6Exact"/>
    <w:rsid w:val="00677F5B"/>
    <w:pPr>
      <w:widowControl w:val="0"/>
      <w:shd w:val="clear" w:color="auto" w:fill="FFFFFF"/>
      <w:spacing w:line="163" w:lineRule="exact"/>
      <w:ind w:hanging="540"/>
      <w:jc w:val="both"/>
    </w:pPr>
    <w:rPr>
      <w:sz w:val="11"/>
      <w:szCs w:val="11"/>
      <w:lang w:val="x-none" w:eastAsia="x-none"/>
    </w:rPr>
  </w:style>
  <w:style w:type="paragraph" w:customStyle="1" w:styleId="3d">
    <w:name w:val="3"/>
    <w:basedOn w:val="a"/>
    <w:next w:val="a"/>
    <w:link w:val="afffff3"/>
    <w:uiPriority w:val="10"/>
    <w:qFormat/>
    <w:rsid w:val="00677F5B"/>
    <w:pPr>
      <w:contextualSpacing/>
    </w:pPr>
    <w:rPr>
      <w:rFonts w:ascii="Calibri Light" w:hAnsi="Calibri Light"/>
      <w:spacing w:val="-10"/>
      <w:kern w:val="28"/>
      <w:sz w:val="56"/>
      <w:szCs w:val="56"/>
      <w:lang w:val="x-none"/>
    </w:rPr>
  </w:style>
  <w:style w:type="character" w:customStyle="1" w:styleId="afffff3">
    <w:name w:val="Заголовок Знак"/>
    <w:link w:val="3d"/>
    <w:rsid w:val="00677F5B"/>
    <w:rPr>
      <w:rFonts w:ascii="Calibri Light" w:eastAsia="Times New Roman" w:hAnsi="Calibri Light" w:cs="Times New Roman"/>
      <w:spacing w:val="-10"/>
      <w:kern w:val="28"/>
      <w:sz w:val="56"/>
      <w:szCs w:val="56"/>
      <w:lang w:eastAsia="ru-RU"/>
    </w:rPr>
  </w:style>
  <w:style w:type="character" w:customStyle="1" w:styleId="1ff3">
    <w:name w:val="Заголовок Знак1"/>
    <w:rsid w:val="00DF5ACA"/>
    <w:rPr>
      <w:rFonts w:eastAsia="Times New Roman"/>
      <w:b/>
      <w:sz w:val="28"/>
      <w:szCs w:val="20"/>
      <w:lang w:eastAsia="ru-RU"/>
    </w:rPr>
  </w:style>
  <w:style w:type="table" w:customStyle="1" w:styleId="1ff4">
    <w:name w:val="Сетка таблицы1"/>
    <w:basedOn w:val="a1"/>
    <w:next w:val="aff"/>
    <w:uiPriority w:val="39"/>
    <w:rsid w:val="005B34ED"/>
    <w:rPr>
      <w:rFonts w:eastAsia="Calibri"/>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1"/>
    <w:next w:val="aff"/>
    <w:uiPriority w:val="59"/>
    <w:rsid w:val="005007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next w:val="aff"/>
    <w:uiPriority w:val="39"/>
    <w:rsid w:val="00695C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6">
    <w:name w:val="Нет списка2"/>
    <w:next w:val="a2"/>
    <w:uiPriority w:val="99"/>
    <w:semiHidden/>
    <w:unhideWhenUsed/>
    <w:rsid w:val="00127FDC"/>
  </w:style>
  <w:style w:type="table" w:customStyle="1" w:styleId="44">
    <w:name w:val="Сетка таблицы4"/>
    <w:basedOn w:val="a1"/>
    <w:next w:val="aff"/>
    <w:rsid w:val="0012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Изысканная таблица1"/>
    <w:basedOn w:val="a1"/>
    <w:next w:val="aff8"/>
    <w:rsid w:val="00127F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
    <w:name w:val="Веб-таблица 11"/>
    <w:basedOn w:val="a1"/>
    <w:next w:val="-1"/>
    <w:rsid w:val="00127FD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3f">
    <w:name w:val="Нет списка3"/>
    <w:next w:val="a2"/>
    <w:uiPriority w:val="99"/>
    <w:semiHidden/>
    <w:unhideWhenUsed/>
    <w:rsid w:val="00CF5B60"/>
  </w:style>
  <w:style w:type="numbering" w:customStyle="1" w:styleId="11b">
    <w:name w:val="Нет списка11"/>
    <w:next w:val="a2"/>
    <w:uiPriority w:val="99"/>
    <w:semiHidden/>
    <w:unhideWhenUsed/>
    <w:rsid w:val="00CF5B60"/>
  </w:style>
  <w:style w:type="table" w:customStyle="1" w:styleId="55">
    <w:name w:val="Сетка таблицы5"/>
    <w:basedOn w:val="a1"/>
    <w:next w:val="aff"/>
    <w:rsid w:val="00CF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Изысканная таблица2"/>
    <w:basedOn w:val="a1"/>
    <w:next w:val="aff8"/>
    <w:rsid w:val="00CF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
    <w:name w:val="Веб-таблица 12"/>
    <w:basedOn w:val="a1"/>
    <w:next w:val="-1"/>
    <w:rsid w:val="00CF5B6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2">
    <w:name w:val="Нет списка111"/>
    <w:next w:val="a2"/>
    <w:uiPriority w:val="99"/>
    <w:semiHidden/>
    <w:rsid w:val="00CF5B60"/>
  </w:style>
  <w:style w:type="paragraph" w:styleId="2f8">
    <w:name w:val="Quote"/>
    <w:basedOn w:val="a"/>
    <w:next w:val="a"/>
    <w:link w:val="2f9"/>
    <w:uiPriority w:val="29"/>
    <w:qFormat/>
    <w:rsid w:val="000F4AD0"/>
    <w:rPr>
      <w:i/>
      <w:iCs/>
    </w:rPr>
  </w:style>
  <w:style w:type="character" w:customStyle="1" w:styleId="2f9">
    <w:name w:val="Цитата 2 Знак"/>
    <w:link w:val="2f8"/>
    <w:uiPriority w:val="29"/>
    <w:rsid w:val="000F4AD0"/>
    <w:rPr>
      <w:i/>
      <w:iCs/>
    </w:rPr>
  </w:style>
  <w:style w:type="paragraph" w:styleId="afffff4">
    <w:name w:val="Intense Quote"/>
    <w:basedOn w:val="a"/>
    <w:next w:val="a"/>
    <w:link w:val="afffff5"/>
    <w:uiPriority w:val="30"/>
    <w:qFormat/>
    <w:rsid w:val="000F4AD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fffff5">
    <w:name w:val="Выделенная цитата Знак"/>
    <w:link w:val="afffff4"/>
    <w:uiPriority w:val="30"/>
    <w:rsid w:val="000F4AD0"/>
    <w:rPr>
      <w:rFonts w:ascii="Cambria" w:hAnsi="Cambria"/>
      <w:smallCaps/>
      <w:color w:val="365F91"/>
    </w:rPr>
  </w:style>
  <w:style w:type="character" w:styleId="afffff6">
    <w:name w:val="Subtle Emphasis"/>
    <w:uiPriority w:val="19"/>
    <w:qFormat/>
    <w:rsid w:val="000F4AD0"/>
    <w:rPr>
      <w:smallCaps/>
      <w:dstrike w:val="0"/>
      <w:color w:val="5A5A5A"/>
      <w:vertAlign w:val="baseline"/>
    </w:rPr>
  </w:style>
  <w:style w:type="character" w:styleId="afffff7">
    <w:name w:val="Intense Emphasis"/>
    <w:uiPriority w:val="21"/>
    <w:qFormat/>
    <w:rsid w:val="000F4AD0"/>
    <w:rPr>
      <w:b/>
      <w:bCs/>
      <w:smallCaps/>
      <w:color w:val="4F81BD"/>
      <w:spacing w:val="40"/>
    </w:rPr>
  </w:style>
  <w:style w:type="character" w:styleId="afffff8">
    <w:name w:val="Subtle Reference"/>
    <w:uiPriority w:val="31"/>
    <w:qFormat/>
    <w:rsid w:val="000F4AD0"/>
    <w:rPr>
      <w:rFonts w:ascii="Cambria" w:eastAsia="Times New Roman" w:hAnsi="Cambria" w:cs="Times New Roman"/>
      <w:i/>
      <w:iCs/>
      <w:smallCaps/>
      <w:color w:val="5A5A5A"/>
      <w:spacing w:val="20"/>
    </w:rPr>
  </w:style>
  <w:style w:type="character" w:styleId="afffff9">
    <w:name w:val="Intense Reference"/>
    <w:uiPriority w:val="32"/>
    <w:qFormat/>
    <w:rsid w:val="000F4AD0"/>
    <w:rPr>
      <w:rFonts w:ascii="Cambria" w:eastAsia="Times New Roman" w:hAnsi="Cambria" w:cs="Times New Roman"/>
      <w:b/>
      <w:bCs/>
      <w:i/>
      <w:iCs/>
      <w:smallCaps/>
      <w:color w:val="17365D"/>
      <w:spacing w:val="20"/>
    </w:rPr>
  </w:style>
  <w:style w:type="character" w:styleId="afffffa">
    <w:name w:val="Book Title"/>
    <w:uiPriority w:val="33"/>
    <w:qFormat/>
    <w:rsid w:val="000F4AD0"/>
    <w:rPr>
      <w:rFonts w:ascii="Cambria" w:eastAsia="Times New Roman" w:hAnsi="Cambria" w:cs="Times New Roman"/>
      <w:b/>
      <w:bCs/>
      <w:smallCaps/>
      <w:color w:val="17365D"/>
      <w:spacing w:val="10"/>
      <w:u w:val="single"/>
    </w:rPr>
  </w:style>
  <w:style w:type="paragraph" w:styleId="afffffb">
    <w:name w:val="TOC Heading"/>
    <w:basedOn w:val="1"/>
    <w:next w:val="a"/>
    <w:uiPriority w:val="39"/>
    <w:semiHidden/>
    <w:unhideWhenUsed/>
    <w:qFormat/>
    <w:rsid w:val="000F4AD0"/>
    <w:pPr>
      <w:keepNext w:val="0"/>
      <w:spacing w:before="400" w:line="240" w:lineRule="auto"/>
      <w:contextualSpacing/>
      <w:jc w:val="left"/>
      <w:outlineLvl w:val="9"/>
    </w:pPr>
    <w:rPr>
      <w:rFonts w:ascii="Cambria" w:hAnsi="Cambria" w:cs="Times New Roman"/>
      <w:b w:val="0"/>
      <w:bCs w:val="0"/>
      <w:smallCaps/>
      <w:color w:val="0F243E"/>
      <w:spacing w:val="20"/>
      <w:kern w:val="0"/>
      <w:sz w:val="32"/>
    </w:rPr>
  </w:style>
  <w:style w:type="table" w:customStyle="1" w:styleId="65">
    <w:name w:val="Сетка таблицы6"/>
    <w:basedOn w:val="a1"/>
    <w:next w:val="aff"/>
    <w:uiPriority w:val="59"/>
    <w:rsid w:val="000F4A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0F4AD0"/>
    <w:rPr>
      <w:rFonts w:ascii="Times New Roman" w:hAnsi="Times New Roman"/>
      <w:sz w:val="26"/>
    </w:rPr>
  </w:style>
  <w:style w:type="paragraph" w:customStyle="1" w:styleId="msonormalmrcssattr">
    <w:name w:val="msonormal_mr_css_attr"/>
    <w:basedOn w:val="a"/>
    <w:rsid w:val="000F4AD0"/>
    <w:pPr>
      <w:spacing w:before="100" w:beforeAutospacing="1" w:after="100" w:afterAutospacing="1"/>
    </w:pPr>
    <w:rPr>
      <w:rFonts w:eastAsia="Calibri"/>
      <w:sz w:val="24"/>
      <w:szCs w:val="24"/>
    </w:rPr>
  </w:style>
  <w:style w:type="numbering" w:customStyle="1" w:styleId="45">
    <w:name w:val="Нет списка4"/>
    <w:next w:val="a2"/>
    <w:uiPriority w:val="99"/>
    <w:semiHidden/>
    <w:unhideWhenUsed/>
    <w:rsid w:val="00FF3EA0"/>
  </w:style>
  <w:style w:type="numbering" w:customStyle="1" w:styleId="128">
    <w:name w:val="Нет списка12"/>
    <w:next w:val="a2"/>
    <w:uiPriority w:val="99"/>
    <w:semiHidden/>
    <w:unhideWhenUsed/>
    <w:rsid w:val="00FF3EA0"/>
  </w:style>
  <w:style w:type="table" w:customStyle="1" w:styleId="74">
    <w:name w:val="Сетка таблицы7"/>
    <w:basedOn w:val="a1"/>
    <w:next w:val="aff"/>
    <w:rsid w:val="00FF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Изысканная таблица3"/>
    <w:basedOn w:val="a1"/>
    <w:next w:val="aff8"/>
    <w:rsid w:val="00FF3E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
    <w:name w:val="Веб-таблица 13"/>
    <w:basedOn w:val="a1"/>
    <w:next w:val="-1"/>
    <w:rsid w:val="00FF3EA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
    <w:next w:val="a2"/>
    <w:uiPriority w:val="99"/>
    <w:semiHidden/>
    <w:rsid w:val="00FF3EA0"/>
  </w:style>
  <w:style w:type="numbering" w:customStyle="1" w:styleId="56">
    <w:name w:val="Нет списка5"/>
    <w:next w:val="a2"/>
    <w:uiPriority w:val="99"/>
    <w:semiHidden/>
    <w:unhideWhenUsed/>
    <w:rsid w:val="00986529"/>
  </w:style>
  <w:style w:type="paragraph" w:customStyle="1" w:styleId="1ff6">
    <w:name w:val="Заголовок1"/>
    <w:basedOn w:val="a"/>
    <w:next w:val="a8"/>
    <w:rsid w:val="0096523C"/>
    <w:pPr>
      <w:keepNext/>
      <w:suppressAutoHyphens/>
      <w:spacing w:before="240" w:after="120"/>
    </w:pPr>
    <w:rPr>
      <w:rFonts w:ascii="Liberation Sans" w:eastAsia="Microsoft YaHei" w:hAnsi="Liberation Sans" w:cs="Mangal"/>
      <w:color w:val="00000A"/>
      <w:kern w:val="1"/>
      <w:sz w:val="28"/>
      <w:szCs w:val="28"/>
      <w:lang w:eastAsia="zh-CN"/>
    </w:rPr>
  </w:style>
  <w:style w:type="character" w:customStyle="1" w:styleId="WW8Num1z0">
    <w:name w:val="WW8Num1z0"/>
    <w:rsid w:val="0096523C"/>
  </w:style>
  <w:style w:type="character" w:customStyle="1" w:styleId="WW8Num1z1">
    <w:name w:val="WW8Num1z1"/>
    <w:rsid w:val="0096523C"/>
  </w:style>
  <w:style w:type="character" w:customStyle="1" w:styleId="WW8Num1z2">
    <w:name w:val="WW8Num1z2"/>
    <w:rsid w:val="0096523C"/>
  </w:style>
  <w:style w:type="character" w:customStyle="1" w:styleId="WW8Num1z4">
    <w:name w:val="WW8Num1z4"/>
    <w:rsid w:val="0096523C"/>
  </w:style>
  <w:style w:type="character" w:customStyle="1" w:styleId="WW8Num1z5">
    <w:name w:val="WW8Num1z5"/>
    <w:rsid w:val="0096523C"/>
  </w:style>
  <w:style w:type="character" w:customStyle="1" w:styleId="WW8Num1z6">
    <w:name w:val="WW8Num1z6"/>
    <w:rsid w:val="0096523C"/>
  </w:style>
  <w:style w:type="character" w:customStyle="1" w:styleId="WW8Num1z7">
    <w:name w:val="WW8Num1z7"/>
    <w:rsid w:val="0096523C"/>
  </w:style>
  <w:style w:type="character" w:customStyle="1" w:styleId="WW8Num1z8">
    <w:name w:val="WW8Num1z8"/>
    <w:rsid w:val="0096523C"/>
  </w:style>
  <w:style w:type="character" w:customStyle="1" w:styleId="WW8Num2z0">
    <w:name w:val="WW8Num2z0"/>
    <w:rsid w:val="0096523C"/>
  </w:style>
  <w:style w:type="character" w:customStyle="1" w:styleId="WW8Num2z1">
    <w:name w:val="WW8Num2z1"/>
    <w:rsid w:val="0096523C"/>
  </w:style>
  <w:style w:type="character" w:customStyle="1" w:styleId="WW8Num2z2">
    <w:name w:val="WW8Num2z2"/>
    <w:rsid w:val="0096523C"/>
  </w:style>
  <w:style w:type="character" w:customStyle="1" w:styleId="WW8Num2z3">
    <w:name w:val="WW8Num2z3"/>
    <w:rsid w:val="0096523C"/>
  </w:style>
  <w:style w:type="character" w:customStyle="1" w:styleId="WW8Num2z4">
    <w:name w:val="WW8Num2z4"/>
    <w:rsid w:val="0096523C"/>
  </w:style>
  <w:style w:type="character" w:customStyle="1" w:styleId="WW8Num2z5">
    <w:name w:val="WW8Num2z5"/>
    <w:rsid w:val="0096523C"/>
  </w:style>
  <w:style w:type="character" w:customStyle="1" w:styleId="WW8Num2z6">
    <w:name w:val="WW8Num2z6"/>
    <w:rsid w:val="0096523C"/>
  </w:style>
  <w:style w:type="character" w:customStyle="1" w:styleId="WW8Num2z7">
    <w:name w:val="WW8Num2z7"/>
    <w:rsid w:val="0096523C"/>
  </w:style>
  <w:style w:type="character" w:customStyle="1" w:styleId="WW8Num2z8">
    <w:name w:val="WW8Num2z8"/>
    <w:rsid w:val="0096523C"/>
  </w:style>
  <w:style w:type="character" w:customStyle="1" w:styleId="3f1">
    <w:name w:val="Основной шрифт абзаца3"/>
    <w:rsid w:val="0096523C"/>
  </w:style>
  <w:style w:type="character" w:customStyle="1" w:styleId="2fa">
    <w:name w:val="Основной шрифт абзаца2"/>
    <w:rsid w:val="0096523C"/>
  </w:style>
  <w:style w:type="character" w:customStyle="1" w:styleId="1ff7">
    <w:name w:val="Основной шрифт абзаца1"/>
    <w:rsid w:val="0096523C"/>
  </w:style>
  <w:style w:type="character" w:customStyle="1" w:styleId="ListLabel3">
    <w:name w:val="ListLabel 3"/>
    <w:rsid w:val="0096523C"/>
    <w:rPr>
      <w:rFonts w:cs="Courier New"/>
      <w:sz w:val="20"/>
    </w:rPr>
  </w:style>
  <w:style w:type="character" w:customStyle="1" w:styleId="ListLabel2">
    <w:name w:val="ListLabel 2"/>
    <w:rsid w:val="0096523C"/>
    <w:rPr>
      <w:rFonts w:cs="Courier New"/>
    </w:rPr>
  </w:style>
  <w:style w:type="character" w:customStyle="1" w:styleId="ListLabel1">
    <w:name w:val="ListLabel 1"/>
    <w:rsid w:val="0096523C"/>
    <w:rPr>
      <w:sz w:val="20"/>
    </w:rPr>
  </w:style>
  <w:style w:type="character" w:customStyle="1" w:styleId="46">
    <w:name w:val="Основной шрифт абзаца4"/>
    <w:rsid w:val="0096523C"/>
  </w:style>
  <w:style w:type="character" w:customStyle="1" w:styleId="field-value">
    <w:name w:val="field-value"/>
    <w:rsid w:val="0096523C"/>
  </w:style>
  <w:style w:type="character" w:customStyle="1" w:styleId="1ff8">
    <w:name w:val="Строгий1"/>
    <w:rsid w:val="0096523C"/>
    <w:rPr>
      <w:b/>
      <w:bCs/>
    </w:rPr>
  </w:style>
  <w:style w:type="character" w:customStyle="1" w:styleId="afffffc">
    <w:name w:val="Маркеры списка"/>
    <w:rsid w:val="0096523C"/>
    <w:rPr>
      <w:rFonts w:ascii="OpenSymbol" w:eastAsia="OpenSymbol" w:hAnsi="OpenSymbol" w:cs="OpenSymbol"/>
    </w:rPr>
  </w:style>
  <w:style w:type="character" w:customStyle="1" w:styleId="afffffd">
    <w:name w:val="Символ нумерации"/>
    <w:rsid w:val="0096523C"/>
    <w:rPr>
      <w:rFonts w:ascii="Times New Roman" w:hAnsi="Times New Roman" w:cs="Times New Roman"/>
      <w:sz w:val="28"/>
      <w:szCs w:val="28"/>
    </w:rPr>
  </w:style>
  <w:style w:type="paragraph" w:styleId="afffffe">
    <w:name w:val="List"/>
    <w:basedOn w:val="a8"/>
    <w:rsid w:val="0096523C"/>
    <w:pPr>
      <w:suppressAutoHyphens/>
      <w:spacing w:after="140" w:line="288" w:lineRule="auto"/>
    </w:pPr>
    <w:rPr>
      <w:rFonts w:cs="Mangal"/>
      <w:color w:val="00000A"/>
      <w:kern w:val="1"/>
      <w:lang w:eastAsia="zh-CN"/>
    </w:rPr>
  </w:style>
  <w:style w:type="paragraph" w:customStyle="1" w:styleId="47">
    <w:name w:val="Указатель4"/>
    <w:basedOn w:val="a"/>
    <w:rsid w:val="0096523C"/>
    <w:pPr>
      <w:suppressLineNumbers/>
      <w:suppressAutoHyphens/>
    </w:pPr>
    <w:rPr>
      <w:rFonts w:cs="FreeSans"/>
      <w:color w:val="00000A"/>
      <w:kern w:val="1"/>
      <w:lang w:eastAsia="zh-CN"/>
    </w:rPr>
  </w:style>
  <w:style w:type="paragraph" w:customStyle="1" w:styleId="3f2">
    <w:name w:val="Название объекта3"/>
    <w:basedOn w:val="a"/>
    <w:rsid w:val="0096523C"/>
    <w:pPr>
      <w:suppressLineNumbers/>
      <w:suppressAutoHyphens/>
      <w:spacing w:before="120" w:after="120"/>
    </w:pPr>
    <w:rPr>
      <w:rFonts w:cs="FreeSans"/>
      <w:i/>
      <w:iCs/>
      <w:color w:val="00000A"/>
      <w:kern w:val="1"/>
      <w:sz w:val="24"/>
      <w:szCs w:val="24"/>
      <w:lang w:eastAsia="zh-CN"/>
    </w:rPr>
  </w:style>
  <w:style w:type="paragraph" w:customStyle="1" w:styleId="3f3">
    <w:name w:val="Указатель3"/>
    <w:basedOn w:val="a"/>
    <w:rsid w:val="0096523C"/>
    <w:pPr>
      <w:suppressLineNumbers/>
      <w:suppressAutoHyphens/>
    </w:pPr>
    <w:rPr>
      <w:rFonts w:cs="FreeSans"/>
      <w:color w:val="00000A"/>
      <w:kern w:val="1"/>
      <w:lang w:eastAsia="zh-CN"/>
    </w:rPr>
  </w:style>
  <w:style w:type="paragraph" w:customStyle="1" w:styleId="2fb">
    <w:name w:val="Название объекта2"/>
    <w:basedOn w:val="a"/>
    <w:rsid w:val="0096523C"/>
    <w:pPr>
      <w:suppressLineNumbers/>
      <w:suppressAutoHyphens/>
      <w:spacing w:before="120" w:after="120"/>
    </w:pPr>
    <w:rPr>
      <w:rFonts w:cs="FreeSans"/>
      <w:i/>
      <w:iCs/>
      <w:color w:val="00000A"/>
      <w:kern w:val="1"/>
      <w:sz w:val="24"/>
      <w:szCs w:val="24"/>
      <w:lang w:eastAsia="zh-CN"/>
    </w:rPr>
  </w:style>
  <w:style w:type="paragraph" w:customStyle="1" w:styleId="2fc">
    <w:name w:val="Указатель2"/>
    <w:basedOn w:val="a"/>
    <w:rsid w:val="0096523C"/>
    <w:pPr>
      <w:suppressLineNumbers/>
      <w:suppressAutoHyphens/>
    </w:pPr>
    <w:rPr>
      <w:rFonts w:cs="FreeSans"/>
      <w:color w:val="00000A"/>
      <w:kern w:val="1"/>
      <w:lang w:eastAsia="zh-CN"/>
    </w:rPr>
  </w:style>
  <w:style w:type="paragraph" w:customStyle="1" w:styleId="1ff9">
    <w:name w:val="Название объекта1"/>
    <w:basedOn w:val="a"/>
    <w:rsid w:val="0096523C"/>
    <w:pPr>
      <w:suppressLineNumbers/>
      <w:suppressAutoHyphens/>
      <w:spacing w:before="120" w:after="120"/>
    </w:pPr>
    <w:rPr>
      <w:rFonts w:cs="Mangal"/>
      <w:i/>
      <w:iCs/>
      <w:color w:val="00000A"/>
      <w:kern w:val="1"/>
      <w:sz w:val="24"/>
      <w:szCs w:val="24"/>
      <w:lang w:eastAsia="zh-CN"/>
    </w:rPr>
  </w:style>
  <w:style w:type="paragraph" w:customStyle="1" w:styleId="1ffa">
    <w:name w:val="Указатель1"/>
    <w:basedOn w:val="a"/>
    <w:rsid w:val="0096523C"/>
    <w:pPr>
      <w:suppressLineNumbers/>
      <w:suppressAutoHyphens/>
    </w:pPr>
    <w:rPr>
      <w:rFonts w:cs="Mangal"/>
      <w:color w:val="00000A"/>
      <w:kern w:val="1"/>
      <w:lang w:eastAsia="zh-CN"/>
    </w:rPr>
  </w:style>
  <w:style w:type="paragraph" w:customStyle="1" w:styleId="affffff">
    <w:name w:val="Содержимое таблицы"/>
    <w:basedOn w:val="a"/>
    <w:rsid w:val="0096523C"/>
    <w:pPr>
      <w:suppressAutoHyphens/>
    </w:pPr>
    <w:rPr>
      <w:color w:val="00000A"/>
      <w:kern w:val="1"/>
      <w:lang w:eastAsia="zh-CN"/>
    </w:rPr>
  </w:style>
  <w:style w:type="paragraph" w:customStyle="1" w:styleId="1ffb">
    <w:name w:val="Текст выноски1"/>
    <w:basedOn w:val="a"/>
    <w:rsid w:val="0096523C"/>
    <w:pPr>
      <w:suppressAutoHyphens/>
    </w:pPr>
    <w:rPr>
      <w:rFonts w:ascii="Tahoma" w:hAnsi="Tahoma" w:cs="Tahoma"/>
      <w:color w:val="00000A"/>
      <w:kern w:val="1"/>
      <w:sz w:val="16"/>
      <w:szCs w:val="16"/>
      <w:lang w:eastAsia="zh-CN"/>
    </w:rPr>
  </w:style>
  <w:style w:type="paragraph" w:customStyle="1" w:styleId="affffff0">
    <w:name w:val="Заголовок таблицы"/>
    <w:basedOn w:val="affffff"/>
    <w:rsid w:val="0096523C"/>
    <w:pPr>
      <w:suppressLineNumbers/>
      <w:jc w:val="center"/>
    </w:pPr>
    <w:rPr>
      <w:b/>
      <w:bCs/>
    </w:rPr>
  </w:style>
  <w:style w:type="paragraph" w:customStyle="1" w:styleId="affffff1">
    <w:name w:val="Блочная цитата"/>
    <w:basedOn w:val="a"/>
    <w:rsid w:val="0096523C"/>
    <w:pPr>
      <w:suppressAutoHyphens/>
      <w:spacing w:after="283"/>
      <w:ind w:left="567" w:right="567"/>
    </w:pPr>
    <w:rPr>
      <w:color w:val="00000A"/>
      <w:kern w:val="1"/>
      <w:lang w:eastAsia="zh-CN"/>
    </w:rPr>
  </w:style>
  <w:style w:type="character" w:customStyle="1" w:styleId="1ffc">
    <w:name w:val="Текст выноски Знак1"/>
    <w:uiPriority w:val="99"/>
    <w:semiHidden/>
    <w:rsid w:val="0096523C"/>
    <w:rPr>
      <w:rFonts w:ascii="Tahoma" w:hAnsi="Tahoma" w:cs="Tahoma"/>
      <w:color w:val="00000A"/>
      <w:kern w:val="1"/>
      <w:sz w:val="16"/>
      <w:szCs w:val="16"/>
      <w:lang w:eastAsia="zh-CN"/>
    </w:rPr>
  </w:style>
  <w:style w:type="paragraph" w:customStyle="1" w:styleId="affffff2">
    <w:name w:val="Пункт"/>
    <w:basedOn w:val="a"/>
    <w:rsid w:val="0096523C"/>
    <w:pPr>
      <w:tabs>
        <w:tab w:val="num" w:pos="1980"/>
      </w:tabs>
      <w:ind w:left="1404" w:hanging="504"/>
      <w:jc w:val="both"/>
    </w:pPr>
    <w:rPr>
      <w:sz w:val="24"/>
      <w:szCs w:val="24"/>
    </w:rPr>
  </w:style>
  <w:style w:type="numbering" w:customStyle="1" w:styleId="31">
    <w:name w:val="Список 31"/>
    <w:basedOn w:val="a2"/>
    <w:rsid w:val="0096523C"/>
    <w:pPr>
      <w:numPr>
        <w:numId w:val="3"/>
      </w:numPr>
    </w:pPr>
  </w:style>
  <w:style w:type="paragraph" w:styleId="affffff3">
    <w:name w:val="Title"/>
    <w:basedOn w:val="a"/>
    <w:qFormat/>
    <w:rsid w:val="001F767A"/>
    <w:pPr>
      <w:jc w:val="center"/>
    </w:pPr>
    <w:rPr>
      <w:b/>
      <w:sz w:val="28"/>
    </w:rPr>
  </w:style>
  <w:style w:type="character" w:customStyle="1" w:styleId="3f4">
    <w:name w:val="Название Знак3"/>
    <w:basedOn w:val="a0"/>
    <w:uiPriority w:val="10"/>
    <w:rsid w:val="001F767A"/>
    <w:rPr>
      <w:rFonts w:asciiTheme="majorHAnsi" w:eastAsiaTheme="majorEastAsia" w:hAnsiTheme="majorHAnsi" w:cstheme="majorBidi"/>
      <w:spacing w:val="-10"/>
      <w:kern w:val="28"/>
      <w:sz w:val="56"/>
      <w:szCs w:val="56"/>
    </w:rPr>
  </w:style>
  <w:style w:type="paragraph" w:customStyle="1" w:styleId="affffff4">
    <w:name w:val="Знак Знак Знак"/>
    <w:basedOn w:val="a"/>
    <w:rsid w:val="001F767A"/>
    <w:pPr>
      <w:spacing w:after="160" w:line="240" w:lineRule="exact"/>
    </w:pPr>
    <w:rPr>
      <w:rFonts w:ascii="Verdana" w:eastAsia="MS Mincho" w:hAnsi="Verdana"/>
      <w:lang w:val="en-GB" w:eastAsia="en-US"/>
    </w:rPr>
  </w:style>
  <w:style w:type="paragraph" w:customStyle="1" w:styleId="221">
    <w:name w:val="Основной текст с отступом 22"/>
    <w:basedOn w:val="a"/>
    <w:rsid w:val="001F767A"/>
    <w:pPr>
      <w:widowControl w:val="0"/>
      <w:spacing w:after="120"/>
      <w:ind w:firstLine="720"/>
      <w:jc w:val="both"/>
    </w:pPr>
    <w:rPr>
      <w:sz w:val="28"/>
    </w:rPr>
  </w:style>
  <w:style w:type="paragraph" w:customStyle="1" w:styleId="222">
    <w:name w:val="Основной текст 22"/>
    <w:basedOn w:val="a"/>
    <w:rsid w:val="001F767A"/>
    <w:pPr>
      <w:overflowPunct w:val="0"/>
      <w:autoSpaceDE w:val="0"/>
      <w:autoSpaceDN w:val="0"/>
      <w:adjustRightInd w:val="0"/>
      <w:ind w:firstLine="720"/>
      <w:jc w:val="both"/>
      <w:textAlignment w:val="baseline"/>
    </w:pPr>
    <w:rPr>
      <w:sz w:val="28"/>
    </w:rPr>
  </w:style>
  <w:style w:type="paragraph" w:customStyle="1" w:styleId="321">
    <w:name w:val="Основной текст с отступом 32"/>
    <w:basedOn w:val="a"/>
    <w:rsid w:val="001F767A"/>
    <w:pPr>
      <w:widowControl w:val="0"/>
      <w:overflowPunct w:val="0"/>
      <w:autoSpaceDE w:val="0"/>
      <w:autoSpaceDN w:val="0"/>
      <w:adjustRightInd w:val="0"/>
      <w:ind w:firstLine="720"/>
      <w:jc w:val="both"/>
      <w:textAlignment w:val="baseline"/>
    </w:pPr>
    <w:rPr>
      <w:sz w:val="28"/>
    </w:rPr>
  </w:style>
  <w:style w:type="character" w:customStyle="1" w:styleId="2fd">
    <w:name w:val="Знак Знак2"/>
    <w:rsid w:val="001F767A"/>
    <w:rPr>
      <w:rFonts w:cs="Arial"/>
      <w:b/>
      <w:bCs/>
      <w:kern w:val="32"/>
      <w:sz w:val="28"/>
      <w:szCs w:val="32"/>
      <w:lang w:val="ru-RU" w:eastAsia="ru-RU" w:bidi="ar-SA"/>
    </w:rPr>
  </w:style>
  <w:style w:type="character" w:customStyle="1" w:styleId="1ffd">
    <w:name w:val="Знак Знак1"/>
    <w:rsid w:val="001F767A"/>
    <w:rPr>
      <w:b/>
      <w:smallCaps/>
      <w:sz w:val="28"/>
      <w:szCs w:val="28"/>
      <w:lang w:val="ru-RU" w:eastAsia="ru-RU" w:bidi="ar-SA"/>
    </w:rPr>
  </w:style>
  <w:style w:type="character" w:customStyle="1" w:styleId="affffff5">
    <w:name w:val="Знак Знак"/>
    <w:rsid w:val="001F767A"/>
    <w:rPr>
      <w:b/>
      <w:sz w:val="28"/>
      <w:szCs w:val="28"/>
      <w:lang w:val="ru-RU" w:eastAsia="ru-RU" w:bidi="ar-SA"/>
    </w:rPr>
  </w:style>
  <w:style w:type="paragraph" w:customStyle="1" w:styleId="affffff6">
    <w:name w:val="Знак Знак Знак Знак Знак Знак Знак Знак Знак Знак Знак Знак Знак Знак Знак Знак"/>
    <w:basedOn w:val="a"/>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1ffe">
    <w:name w:val="Знак1 Знак Знак Знак"/>
    <w:basedOn w:val="a"/>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CharChar13">
    <w:name w:val="Char Char1 Знак Знак Знак"/>
    <w:basedOn w:val="a"/>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1fff">
    <w:name w:val="Знак1"/>
    <w:basedOn w:val="a"/>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affffff7">
    <w:name w:val="Знак Знак Знак Знак"/>
    <w:basedOn w:val="a"/>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affffff8">
    <w:name w:val="Знак"/>
    <w:basedOn w:val="a"/>
    <w:link w:val="293"/>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affffff9">
    <w:name w:val="Знак Знак Знак Знак Знак Знак"/>
    <w:basedOn w:val="a"/>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1fff0">
    <w:name w:val="Знак Знак Знак Знак Знак Знак Знак Знак1 Знак"/>
    <w:basedOn w:val="a"/>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1fff1">
    <w:name w:val="Знак Знак Знак Знак Знак Знак Знак Знак1 Знак Знак Знак Знак Знак Знак Знак Знак Знак Знак Знак Знак Знак"/>
    <w:basedOn w:val="a"/>
    <w:rsid w:val="001F767A"/>
    <w:pPr>
      <w:widowControl w:val="0"/>
      <w:adjustRightInd w:val="0"/>
      <w:spacing w:line="360" w:lineRule="atLeast"/>
      <w:jc w:val="both"/>
      <w:textAlignment w:val="baseline"/>
    </w:pPr>
    <w:rPr>
      <w:rFonts w:ascii="Verdana" w:hAnsi="Verdana" w:cs="Verdana"/>
      <w:lang w:val="en-US" w:eastAsia="en-US"/>
    </w:rPr>
  </w:style>
  <w:style w:type="character" w:customStyle="1" w:styleId="3f5">
    <w:name w:val="Знак Знак3"/>
    <w:rsid w:val="001F767A"/>
    <w:rPr>
      <w:rFonts w:cs="Arial"/>
      <w:b/>
      <w:bCs/>
      <w:kern w:val="32"/>
      <w:sz w:val="28"/>
      <w:szCs w:val="32"/>
      <w:lang w:val="ru-RU" w:eastAsia="ru-RU" w:bidi="ar-SA"/>
    </w:rPr>
  </w:style>
  <w:style w:type="paragraph" w:customStyle="1" w:styleId="11c">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1F767A"/>
    <w:pPr>
      <w:widowControl w:val="0"/>
      <w:adjustRightInd w:val="0"/>
      <w:spacing w:line="360" w:lineRule="atLeast"/>
      <w:jc w:val="both"/>
      <w:textAlignment w:val="baseline"/>
    </w:pPr>
    <w:rPr>
      <w:rFonts w:ascii="Verdana" w:hAnsi="Verdana" w:cs="Verdana"/>
      <w:lang w:val="en-US" w:eastAsia="en-US"/>
    </w:rPr>
  </w:style>
  <w:style w:type="paragraph" w:customStyle="1" w:styleId="affffffa">
    <w:name w:val="Знак Знак Знак Знак Знак Знак Знак"/>
    <w:basedOn w:val="a"/>
    <w:rsid w:val="001F767A"/>
    <w:pPr>
      <w:spacing w:before="100" w:beforeAutospacing="1" w:after="100" w:afterAutospacing="1"/>
    </w:pPr>
    <w:rPr>
      <w:rFonts w:ascii="Tahoma" w:hAnsi="Tahoma"/>
      <w:lang w:val="en-US" w:eastAsia="en-US"/>
    </w:rPr>
  </w:style>
  <w:style w:type="paragraph" w:customStyle="1" w:styleId="48">
    <w:name w:val="Абзац списка4"/>
    <w:basedOn w:val="a"/>
    <w:rsid w:val="001F767A"/>
    <w:pPr>
      <w:spacing w:after="200" w:line="276" w:lineRule="auto"/>
      <w:ind w:left="720"/>
    </w:pPr>
    <w:rPr>
      <w:rFonts w:ascii="Calibri" w:hAnsi="Calibri" w:cs="Calibri"/>
      <w:sz w:val="22"/>
      <w:szCs w:val="22"/>
      <w:lang w:eastAsia="en-US"/>
    </w:rPr>
  </w:style>
  <w:style w:type="character" w:customStyle="1" w:styleId="57">
    <w:name w:val="Знак Знак5"/>
    <w:rsid w:val="001F767A"/>
    <w:rPr>
      <w:b/>
      <w:sz w:val="28"/>
      <w:szCs w:val="28"/>
      <w:lang w:val="ru-RU" w:eastAsia="ru-RU" w:bidi="ar-SA"/>
    </w:rPr>
  </w:style>
  <w:style w:type="character" w:customStyle="1" w:styleId="84">
    <w:name w:val="Знак Знак8"/>
    <w:rsid w:val="001F767A"/>
    <w:rPr>
      <w:rFonts w:cs="Arial"/>
      <w:b/>
      <w:bCs/>
      <w:kern w:val="32"/>
      <w:sz w:val="28"/>
      <w:szCs w:val="32"/>
      <w:lang w:val="ru-RU" w:eastAsia="ru-RU" w:bidi="ar-SA"/>
    </w:rPr>
  </w:style>
  <w:style w:type="character" w:customStyle="1" w:styleId="75">
    <w:name w:val="Знак Знак7"/>
    <w:rsid w:val="001F767A"/>
    <w:rPr>
      <w:b/>
      <w:smallCaps/>
      <w:sz w:val="28"/>
      <w:szCs w:val="28"/>
      <w:lang w:val="ru-RU" w:eastAsia="ru-RU" w:bidi="ar-SA"/>
    </w:rPr>
  </w:style>
  <w:style w:type="character" w:customStyle="1" w:styleId="66">
    <w:name w:val="Знак Знак6"/>
    <w:rsid w:val="001F767A"/>
    <w:rPr>
      <w:b/>
      <w:sz w:val="28"/>
      <w:szCs w:val="28"/>
      <w:lang w:val="ru-RU" w:eastAsia="ru-RU" w:bidi="ar-SA"/>
    </w:rPr>
  </w:style>
  <w:style w:type="character" w:customStyle="1" w:styleId="49">
    <w:name w:val="Знак Знак4"/>
    <w:rsid w:val="001F767A"/>
    <w:rPr>
      <w:lang w:val="ru-RU" w:eastAsia="ru-RU" w:bidi="ar-SA"/>
    </w:rPr>
  </w:style>
  <w:style w:type="paragraph" w:customStyle="1" w:styleId="2fe">
    <w:name w:val="Без интервала2"/>
    <w:rsid w:val="001F767A"/>
    <w:rPr>
      <w:rFonts w:ascii="Calibri" w:hAnsi="Calibri"/>
      <w:sz w:val="22"/>
      <w:szCs w:val="22"/>
    </w:rPr>
  </w:style>
  <w:style w:type="character" w:customStyle="1" w:styleId="11d">
    <w:name w:val="Знак Знак11"/>
    <w:rsid w:val="001F767A"/>
    <w:rPr>
      <w:lang w:val="ru-RU" w:eastAsia="ru-RU" w:bidi="ar-SA"/>
    </w:rPr>
  </w:style>
  <w:style w:type="character" w:customStyle="1" w:styleId="129">
    <w:name w:val="Знак Знак12"/>
    <w:rsid w:val="001F767A"/>
    <w:rPr>
      <w:rFonts w:cs="Arial"/>
      <w:b/>
      <w:bCs/>
      <w:kern w:val="32"/>
      <w:sz w:val="28"/>
      <w:szCs w:val="32"/>
      <w:lang w:val="ru-RU" w:eastAsia="ru-RU" w:bidi="ar-SA"/>
    </w:rPr>
  </w:style>
  <w:style w:type="character" w:customStyle="1" w:styleId="103">
    <w:name w:val="Знак Знак10"/>
    <w:rsid w:val="001F767A"/>
    <w:rPr>
      <w:b/>
      <w:sz w:val="28"/>
      <w:szCs w:val="28"/>
      <w:lang w:val="ru-RU" w:eastAsia="ru-RU" w:bidi="ar-SA"/>
    </w:rPr>
  </w:style>
  <w:style w:type="character" w:customStyle="1" w:styleId="94">
    <w:name w:val="Знак Знак9"/>
    <w:rsid w:val="001F767A"/>
    <w:rPr>
      <w:lang w:val="ru-RU" w:eastAsia="ru-RU" w:bidi="ar-SA"/>
    </w:rPr>
  </w:style>
  <w:style w:type="character" w:customStyle="1" w:styleId="183">
    <w:name w:val="Знак Знак18"/>
    <w:rsid w:val="001F767A"/>
    <w:rPr>
      <w:rFonts w:cs="Arial"/>
      <w:b/>
      <w:bCs/>
      <w:kern w:val="32"/>
      <w:sz w:val="28"/>
      <w:szCs w:val="32"/>
      <w:lang w:val="ru-RU" w:eastAsia="ru-RU" w:bidi="ar-SA"/>
    </w:rPr>
  </w:style>
  <w:style w:type="character" w:customStyle="1" w:styleId="173">
    <w:name w:val="Знак Знак17"/>
    <w:rsid w:val="001F767A"/>
    <w:rPr>
      <w:b/>
      <w:smallCaps/>
      <w:sz w:val="28"/>
      <w:szCs w:val="28"/>
      <w:lang w:val="ru-RU" w:eastAsia="ru-RU" w:bidi="ar-SA"/>
    </w:rPr>
  </w:style>
  <w:style w:type="character" w:customStyle="1" w:styleId="163">
    <w:name w:val="Знак Знак16"/>
    <w:rsid w:val="001F767A"/>
    <w:rPr>
      <w:b/>
      <w:sz w:val="28"/>
      <w:szCs w:val="28"/>
      <w:lang w:val="ru-RU" w:eastAsia="ru-RU" w:bidi="ar-SA"/>
    </w:rPr>
  </w:style>
  <w:style w:type="character" w:customStyle="1" w:styleId="153">
    <w:name w:val="Знак Знак15"/>
    <w:rsid w:val="001F767A"/>
    <w:rPr>
      <w:lang w:val="ru-RU" w:eastAsia="ru-RU" w:bidi="ar-SA"/>
    </w:rPr>
  </w:style>
  <w:style w:type="character" w:customStyle="1" w:styleId="143">
    <w:name w:val="Знак Знак14"/>
    <w:locked/>
    <w:rsid w:val="001F767A"/>
    <w:rPr>
      <w:b/>
      <w:sz w:val="28"/>
      <w:lang w:val="ru-RU" w:eastAsia="ru-RU" w:bidi="ar-SA"/>
    </w:rPr>
  </w:style>
  <w:style w:type="character" w:customStyle="1" w:styleId="133">
    <w:name w:val="Знак Знак13"/>
    <w:locked/>
    <w:rsid w:val="001F767A"/>
    <w:rPr>
      <w:rFonts w:ascii="Courier New" w:eastAsia="Calibri" w:hAnsi="Courier New" w:cs="Courier New"/>
      <w:lang w:val="ru-RU" w:eastAsia="ru-RU" w:bidi="ar-SA"/>
    </w:rPr>
  </w:style>
  <w:style w:type="character" w:customStyle="1" w:styleId="283">
    <w:name w:val="Знак Знак28"/>
    <w:rsid w:val="001F767A"/>
    <w:rPr>
      <w:rFonts w:cs="Arial"/>
      <w:b/>
      <w:bCs/>
      <w:kern w:val="32"/>
      <w:sz w:val="28"/>
      <w:szCs w:val="32"/>
      <w:lang w:val="ru-RU" w:eastAsia="ru-RU" w:bidi="ar-SA"/>
    </w:rPr>
  </w:style>
  <w:style w:type="character" w:customStyle="1" w:styleId="273">
    <w:name w:val="Знак Знак27"/>
    <w:rsid w:val="001F767A"/>
    <w:rPr>
      <w:b/>
      <w:smallCaps/>
      <w:sz w:val="28"/>
      <w:szCs w:val="28"/>
      <w:lang w:val="ru-RU" w:eastAsia="ru-RU" w:bidi="ar-SA"/>
    </w:rPr>
  </w:style>
  <w:style w:type="character" w:customStyle="1" w:styleId="263">
    <w:name w:val="Знак Знак26"/>
    <w:rsid w:val="001F767A"/>
    <w:rPr>
      <w:b/>
      <w:sz w:val="28"/>
      <w:szCs w:val="28"/>
      <w:lang w:val="ru-RU" w:eastAsia="ru-RU" w:bidi="ar-SA"/>
    </w:rPr>
  </w:style>
  <w:style w:type="character" w:customStyle="1" w:styleId="293">
    <w:name w:val="Знак Знак29"/>
    <w:link w:val="affffff8"/>
    <w:rsid w:val="001F767A"/>
    <w:rPr>
      <w:rFonts w:ascii="Verdana" w:hAnsi="Verdana" w:cs="Verdana"/>
      <w:lang w:val="en-US" w:eastAsia="en-US"/>
    </w:rPr>
  </w:style>
  <w:style w:type="paragraph" w:customStyle="1" w:styleId="2ff">
    <w:name w:val="Основной текст2"/>
    <w:basedOn w:val="a"/>
    <w:rsid w:val="001F767A"/>
    <w:pPr>
      <w:shd w:val="clear" w:color="auto" w:fill="FFFFFF"/>
      <w:spacing w:before="360" w:after="300" w:line="0" w:lineRule="atLeast"/>
    </w:pPr>
    <w:rPr>
      <w:sz w:val="27"/>
      <w:szCs w:val="27"/>
      <w:shd w:val="clear" w:color="auto" w:fill="FFFFFF"/>
    </w:rPr>
  </w:style>
  <w:style w:type="character" w:customStyle="1" w:styleId="343">
    <w:name w:val="Знак Знак34"/>
    <w:rsid w:val="001F767A"/>
    <w:rPr>
      <w:lang w:val="ru-RU" w:eastAsia="ru-RU" w:bidi="ar-SA"/>
    </w:rPr>
  </w:style>
  <w:style w:type="paragraph" w:customStyle="1" w:styleId="3f6">
    <w:name w:val="Знак3"/>
    <w:basedOn w:val="a"/>
    <w:rsid w:val="001F767A"/>
    <w:pPr>
      <w:spacing w:after="160" w:line="240" w:lineRule="exact"/>
    </w:pPr>
    <w:rPr>
      <w:rFonts w:ascii="Verdana" w:eastAsia="MS Mincho" w:hAnsi="Verdana"/>
      <w:lang w:val="en-GB" w:eastAsia="en-US"/>
    </w:rPr>
  </w:style>
  <w:style w:type="character" w:customStyle="1" w:styleId="313">
    <w:name w:val="Знак Знак31"/>
    <w:rsid w:val="001F767A"/>
    <w:rPr>
      <w:b/>
      <w:smallCaps/>
      <w:sz w:val="28"/>
      <w:szCs w:val="28"/>
      <w:lang w:val="ru-RU" w:eastAsia="ru-RU" w:bidi="ar-SA"/>
    </w:rPr>
  </w:style>
  <w:style w:type="paragraph" w:customStyle="1" w:styleId="95">
    <w:name w:val="Знак Знак9"/>
    <w:basedOn w:val="a"/>
    <w:rsid w:val="00C4671B"/>
    <w:pPr>
      <w:spacing w:after="160" w:line="240" w:lineRule="exact"/>
    </w:pPr>
    <w:rPr>
      <w:rFonts w:ascii="Verdana" w:eastAsia="MS Mincho" w:hAnsi="Verdana"/>
      <w:lang w:val="en-GB" w:eastAsia="en-US"/>
    </w:rPr>
  </w:style>
  <w:style w:type="paragraph" w:customStyle="1" w:styleId="230">
    <w:name w:val="Основной текст с отступом 23"/>
    <w:basedOn w:val="a"/>
    <w:rsid w:val="00C4671B"/>
    <w:pPr>
      <w:widowControl w:val="0"/>
      <w:spacing w:after="120"/>
      <w:ind w:firstLine="720"/>
      <w:jc w:val="both"/>
    </w:pPr>
    <w:rPr>
      <w:sz w:val="28"/>
    </w:rPr>
  </w:style>
  <w:style w:type="paragraph" w:customStyle="1" w:styleId="231">
    <w:name w:val="Основной текст 23"/>
    <w:basedOn w:val="a"/>
    <w:rsid w:val="00C4671B"/>
    <w:pPr>
      <w:overflowPunct w:val="0"/>
      <w:autoSpaceDE w:val="0"/>
      <w:autoSpaceDN w:val="0"/>
      <w:adjustRightInd w:val="0"/>
      <w:ind w:firstLine="720"/>
      <w:jc w:val="both"/>
      <w:textAlignment w:val="baseline"/>
    </w:pPr>
    <w:rPr>
      <w:sz w:val="28"/>
    </w:rPr>
  </w:style>
  <w:style w:type="paragraph" w:customStyle="1" w:styleId="affffffb">
    <w:basedOn w:val="a"/>
    <w:next w:val="af8"/>
    <w:rsid w:val="00C4671B"/>
    <w:pPr>
      <w:spacing w:after="60"/>
      <w:ind w:firstLine="709"/>
      <w:jc w:val="both"/>
    </w:pPr>
    <w:rPr>
      <w:sz w:val="24"/>
      <w:szCs w:val="24"/>
    </w:rPr>
  </w:style>
  <w:style w:type="paragraph" w:customStyle="1" w:styleId="330">
    <w:name w:val="Основной текст с отступом 33"/>
    <w:basedOn w:val="a"/>
    <w:rsid w:val="00C4671B"/>
    <w:pPr>
      <w:widowControl w:val="0"/>
      <w:overflowPunct w:val="0"/>
      <w:autoSpaceDE w:val="0"/>
      <w:autoSpaceDN w:val="0"/>
      <w:adjustRightInd w:val="0"/>
      <w:ind w:firstLine="720"/>
      <w:jc w:val="both"/>
      <w:textAlignment w:val="baseline"/>
    </w:pPr>
    <w:rPr>
      <w:sz w:val="28"/>
    </w:rPr>
  </w:style>
  <w:style w:type="character" w:customStyle="1" w:styleId="2ff0">
    <w:name w:val="Знак Знак2"/>
    <w:rsid w:val="00C4671B"/>
    <w:rPr>
      <w:rFonts w:cs="Arial"/>
      <w:b/>
      <w:bCs/>
      <w:kern w:val="32"/>
      <w:sz w:val="28"/>
      <w:szCs w:val="32"/>
      <w:lang w:val="ru-RU" w:eastAsia="ru-RU" w:bidi="ar-SA"/>
    </w:rPr>
  </w:style>
  <w:style w:type="character" w:customStyle="1" w:styleId="1fff2">
    <w:name w:val="Знак Знак1"/>
    <w:rsid w:val="00C4671B"/>
    <w:rPr>
      <w:b/>
      <w:smallCaps/>
      <w:sz w:val="28"/>
      <w:szCs w:val="28"/>
      <w:lang w:val="ru-RU" w:eastAsia="ru-RU" w:bidi="ar-SA"/>
    </w:rPr>
  </w:style>
  <w:style w:type="character" w:customStyle="1" w:styleId="affffffc">
    <w:name w:val="Знак Знак"/>
    <w:rsid w:val="00C4671B"/>
    <w:rPr>
      <w:b/>
      <w:sz w:val="28"/>
      <w:szCs w:val="28"/>
      <w:lang w:val="ru-RU" w:eastAsia="ru-RU" w:bidi="ar-SA"/>
    </w:rPr>
  </w:style>
  <w:style w:type="paragraph" w:customStyle="1" w:styleId="affffffd">
    <w:name w:val="Знак Знак Знак Знак Знак Знак Знак Знак Знак Знак Знак Знак Знак Знак Знак Знак"/>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1fff3">
    <w:name w:val="Знак1 Знак Знак Знак"/>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CharChar14">
    <w:name w:val="Char Char1 Знак Знак Знак"/>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1fff4">
    <w:name w:val="Знак1"/>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affffffe">
    <w:name w:val="Знак Знак Знак Знак"/>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afffffff">
    <w:name w:val="Знак"/>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afffffff0">
    <w:name w:val="Знак Знак Знак Знак Знак Знак"/>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1fff5">
    <w:name w:val="Знак Знак Знак Знак Знак Знак Знак Знак1 Знак"/>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1fff6">
    <w:name w:val="Знак Знак Знак Знак Знак Знак Знак Знак1 Знак Знак Знак Знак Знак Знак Знак Знак Знак Знак Знак Знак Знак"/>
    <w:basedOn w:val="a"/>
    <w:rsid w:val="00C4671B"/>
    <w:pPr>
      <w:widowControl w:val="0"/>
      <w:adjustRightInd w:val="0"/>
      <w:spacing w:line="360" w:lineRule="atLeast"/>
      <w:jc w:val="both"/>
      <w:textAlignment w:val="baseline"/>
    </w:pPr>
    <w:rPr>
      <w:rFonts w:ascii="Verdana" w:hAnsi="Verdana" w:cs="Verdana"/>
      <w:lang w:val="en-US" w:eastAsia="en-US"/>
    </w:rPr>
  </w:style>
  <w:style w:type="character" w:customStyle="1" w:styleId="3f7">
    <w:name w:val="Знак Знак3"/>
    <w:rsid w:val="00C4671B"/>
    <w:rPr>
      <w:rFonts w:cs="Arial"/>
      <w:b/>
      <w:bCs/>
      <w:kern w:val="32"/>
      <w:sz w:val="28"/>
      <w:szCs w:val="32"/>
      <w:lang w:val="ru-RU" w:eastAsia="ru-RU" w:bidi="ar-SA"/>
    </w:rPr>
  </w:style>
  <w:style w:type="paragraph" w:customStyle="1" w:styleId="11e">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C4671B"/>
    <w:pPr>
      <w:widowControl w:val="0"/>
      <w:adjustRightInd w:val="0"/>
      <w:spacing w:line="360" w:lineRule="atLeast"/>
      <w:jc w:val="both"/>
      <w:textAlignment w:val="baseline"/>
    </w:pPr>
    <w:rPr>
      <w:rFonts w:ascii="Verdana" w:hAnsi="Verdana" w:cs="Verdana"/>
      <w:lang w:val="en-US" w:eastAsia="en-US"/>
    </w:rPr>
  </w:style>
  <w:style w:type="paragraph" w:customStyle="1" w:styleId="afffffff1">
    <w:name w:val="Знак Знак Знак Знак Знак Знак Знак"/>
    <w:basedOn w:val="a"/>
    <w:rsid w:val="00C4671B"/>
    <w:pPr>
      <w:spacing w:before="100" w:beforeAutospacing="1" w:after="100" w:afterAutospacing="1"/>
    </w:pPr>
    <w:rPr>
      <w:rFonts w:ascii="Tahoma" w:hAnsi="Tahoma"/>
      <w:lang w:val="en-US" w:eastAsia="en-US"/>
    </w:rPr>
  </w:style>
  <w:style w:type="paragraph" w:customStyle="1" w:styleId="3f8">
    <w:name w:val="Знак3"/>
    <w:basedOn w:val="a"/>
    <w:rsid w:val="00C4671B"/>
    <w:pPr>
      <w:spacing w:after="160" w:line="240" w:lineRule="exact"/>
    </w:pPr>
    <w:rPr>
      <w:rFonts w:ascii="Verdana" w:eastAsia="MS Mincho" w:hAnsi="Verdana"/>
      <w:lang w:val="en-GB" w:eastAsia="en-US"/>
    </w:rPr>
  </w:style>
  <w:style w:type="character" w:customStyle="1" w:styleId="67">
    <w:name w:val="Знак Знак6"/>
    <w:rsid w:val="00C4671B"/>
    <w:rPr>
      <w:rFonts w:ascii="Arial" w:hAnsi="Arial" w:cs="Arial"/>
      <w:b/>
      <w:bCs/>
      <w:kern w:val="32"/>
      <w:sz w:val="32"/>
      <w:szCs w:val="32"/>
      <w:lang w:val="ru-RU" w:eastAsia="ru-RU" w:bidi="ar-SA"/>
    </w:rPr>
  </w:style>
  <w:style w:type="character" w:customStyle="1" w:styleId="58">
    <w:name w:val="Знак Знак5"/>
    <w:rsid w:val="00C4671B"/>
    <w:rPr>
      <w:b/>
      <w:smallCaps/>
      <w:sz w:val="28"/>
      <w:szCs w:val="28"/>
      <w:lang w:val="ru-RU" w:eastAsia="ru-RU" w:bidi="ar-SA"/>
    </w:rPr>
  </w:style>
  <w:style w:type="character" w:customStyle="1" w:styleId="4a">
    <w:name w:val="Знак Знак4"/>
    <w:rsid w:val="00C4671B"/>
    <w:rPr>
      <w:rFonts w:ascii="Arial" w:hAnsi="Arial" w:cs="Arial"/>
      <w:b/>
      <w:bCs/>
      <w:sz w:val="26"/>
      <w:szCs w:val="26"/>
      <w:lang w:val="ru-RU" w:eastAsia="ru-RU" w:bidi="ar-SA"/>
    </w:rPr>
  </w:style>
  <w:style w:type="character" w:customStyle="1" w:styleId="314">
    <w:name w:val="Знак Знак31"/>
    <w:rsid w:val="00C4671B"/>
    <w:rPr>
      <w:b/>
      <w:smallCaps/>
      <w:sz w:val="28"/>
      <w:szCs w:val="28"/>
      <w:lang w:val="ru-RU" w:eastAsia="ru-RU" w:bidi="ar-SA"/>
    </w:rPr>
  </w:style>
  <w:style w:type="paragraph" w:customStyle="1" w:styleId="afffffff2">
    <w:name w:val="Знак Знак Знак"/>
    <w:basedOn w:val="a"/>
    <w:rsid w:val="00C4671B"/>
    <w:pPr>
      <w:spacing w:after="160" w:line="240" w:lineRule="exact"/>
    </w:pPr>
    <w:rPr>
      <w:rFonts w:ascii="Verdana" w:eastAsia="MS Mincho" w:hAnsi="Verdana"/>
      <w:lang w:val="en-GB" w:eastAsia="en-US"/>
    </w:rPr>
  </w:style>
  <w:style w:type="paragraph" w:customStyle="1" w:styleId="msonormal0">
    <w:name w:val="msonormal"/>
    <w:basedOn w:val="a"/>
    <w:rsid w:val="0073331F"/>
    <w:pPr>
      <w:spacing w:before="100" w:beforeAutospacing="1" w:after="100" w:afterAutospacing="1"/>
    </w:pPr>
    <w:rPr>
      <w:sz w:val="24"/>
      <w:szCs w:val="24"/>
    </w:rPr>
  </w:style>
  <w:style w:type="paragraph" w:customStyle="1" w:styleId="xl66">
    <w:name w:val="xl66"/>
    <w:basedOn w:val="a"/>
    <w:rsid w:val="0073331F"/>
    <w:pPr>
      <w:spacing w:before="100" w:beforeAutospacing="1" w:after="100" w:afterAutospacing="1"/>
    </w:pPr>
    <w:rPr>
      <w:b/>
      <w:bCs/>
      <w:sz w:val="24"/>
      <w:szCs w:val="24"/>
    </w:rPr>
  </w:style>
  <w:style w:type="paragraph" w:customStyle="1" w:styleId="xl68">
    <w:name w:val="xl68"/>
    <w:basedOn w:val="a"/>
    <w:rsid w:val="0073331F"/>
    <w:pPr>
      <w:spacing w:before="100" w:beforeAutospacing="1" w:after="100" w:afterAutospacing="1"/>
      <w:jc w:val="center"/>
      <w:textAlignment w:val="top"/>
    </w:pPr>
    <w:rPr>
      <w:sz w:val="22"/>
      <w:szCs w:val="22"/>
    </w:rPr>
  </w:style>
  <w:style w:type="paragraph" w:customStyle="1" w:styleId="xl69">
    <w:name w:val="xl69"/>
    <w:basedOn w:val="a"/>
    <w:rsid w:val="0073331F"/>
    <w:pPr>
      <w:spacing w:before="100" w:beforeAutospacing="1" w:after="100" w:afterAutospacing="1"/>
      <w:jc w:val="center"/>
      <w:textAlignment w:val="top"/>
    </w:pPr>
    <w:rPr>
      <w:sz w:val="22"/>
      <w:szCs w:val="22"/>
    </w:rPr>
  </w:style>
  <w:style w:type="paragraph" w:customStyle="1" w:styleId="xl70">
    <w:name w:val="xl70"/>
    <w:basedOn w:val="a"/>
    <w:rsid w:val="0073331F"/>
    <w:pPr>
      <w:spacing w:before="100" w:beforeAutospacing="1" w:after="100" w:afterAutospacing="1"/>
    </w:pPr>
    <w:rPr>
      <w:sz w:val="22"/>
      <w:szCs w:val="22"/>
    </w:rPr>
  </w:style>
  <w:style w:type="paragraph" w:customStyle="1" w:styleId="xl71">
    <w:name w:val="xl71"/>
    <w:basedOn w:val="a"/>
    <w:rsid w:val="0073331F"/>
    <w:pPr>
      <w:spacing w:before="100" w:beforeAutospacing="1" w:after="100" w:afterAutospacing="1"/>
      <w:jc w:val="both"/>
      <w:textAlignment w:val="top"/>
    </w:pPr>
    <w:rPr>
      <w:sz w:val="24"/>
      <w:szCs w:val="24"/>
    </w:rPr>
  </w:style>
  <w:style w:type="paragraph" w:customStyle="1" w:styleId="xl72">
    <w:name w:val="xl72"/>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73331F"/>
    <w:pPr>
      <w:spacing w:before="100" w:beforeAutospacing="1" w:after="100" w:afterAutospacing="1"/>
    </w:pPr>
    <w:rPr>
      <w:b/>
      <w:bCs/>
      <w:sz w:val="24"/>
      <w:szCs w:val="24"/>
    </w:rPr>
  </w:style>
  <w:style w:type="paragraph" w:customStyle="1" w:styleId="xl74">
    <w:name w:val="xl74"/>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7">
    <w:name w:val="xl77"/>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73331F"/>
    <w:pPr>
      <w:spacing w:before="100" w:beforeAutospacing="1" w:after="100" w:afterAutospacing="1"/>
      <w:jc w:val="center"/>
      <w:textAlignment w:val="top"/>
    </w:pPr>
    <w:rPr>
      <w:b/>
      <w:bCs/>
      <w:sz w:val="22"/>
      <w:szCs w:val="22"/>
    </w:rPr>
  </w:style>
  <w:style w:type="paragraph" w:customStyle="1" w:styleId="xl79">
    <w:name w:val="xl79"/>
    <w:basedOn w:val="a"/>
    <w:rsid w:val="0073331F"/>
    <w:pPr>
      <w:spacing w:before="100" w:beforeAutospacing="1" w:after="100" w:afterAutospacing="1"/>
      <w:jc w:val="center"/>
      <w:textAlignment w:val="top"/>
    </w:pPr>
    <w:rPr>
      <w:b/>
      <w:bCs/>
      <w:sz w:val="22"/>
      <w:szCs w:val="22"/>
    </w:rPr>
  </w:style>
  <w:style w:type="paragraph" w:customStyle="1" w:styleId="xl80">
    <w:name w:val="xl80"/>
    <w:basedOn w:val="a"/>
    <w:rsid w:val="0073331F"/>
    <w:pPr>
      <w:spacing w:before="100" w:beforeAutospacing="1" w:after="100" w:afterAutospacing="1"/>
      <w:jc w:val="center"/>
      <w:textAlignment w:val="top"/>
    </w:pPr>
    <w:rPr>
      <w:sz w:val="22"/>
      <w:szCs w:val="22"/>
    </w:rPr>
  </w:style>
  <w:style w:type="paragraph" w:customStyle="1" w:styleId="xl81">
    <w:name w:val="xl81"/>
    <w:basedOn w:val="a"/>
    <w:rsid w:val="0073331F"/>
    <w:pPr>
      <w:spacing w:before="100" w:beforeAutospacing="1" w:after="100" w:afterAutospacing="1"/>
      <w:jc w:val="center"/>
      <w:textAlignment w:val="top"/>
    </w:pPr>
    <w:rPr>
      <w:sz w:val="22"/>
      <w:szCs w:val="22"/>
    </w:rPr>
  </w:style>
  <w:style w:type="paragraph" w:customStyle="1" w:styleId="xl82">
    <w:name w:val="xl82"/>
    <w:basedOn w:val="a"/>
    <w:rsid w:val="0073331F"/>
    <w:pPr>
      <w:spacing w:before="100" w:beforeAutospacing="1" w:after="100" w:afterAutospacing="1"/>
      <w:jc w:val="both"/>
      <w:textAlignment w:val="top"/>
    </w:pPr>
    <w:rPr>
      <w:b/>
      <w:bCs/>
      <w:sz w:val="24"/>
      <w:szCs w:val="24"/>
    </w:rPr>
  </w:style>
  <w:style w:type="paragraph" w:customStyle="1" w:styleId="xl83">
    <w:name w:val="xl83"/>
    <w:basedOn w:val="a"/>
    <w:rsid w:val="0073331F"/>
    <w:pPr>
      <w:spacing w:before="100" w:beforeAutospacing="1" w:after="100" w:afterAutospacing="1"/>
    </w:pPr>
    <w:rPr>
      <w:b/>
      <w:bCs/>
      <w:sz w:val="22"/>
      <w:szCs w:val="22"/>
    </w:rPr>
  </w:style>
  <w:style w:type="paragraph" w:customStyle="1" w:styleId="xl84">
    <w:name w:val="xl84"/>
    <w:basedOn w:val="a"/>
    <w:rsid w:val="0073331F"/>
    <w:pPr>
      <w:spacing w:before="100" w:beforeAutospacing="1" w:after="100" w:afterAutospacing="1"/>
    </w:pPr>
    <w:rPr>
      <w:sz w:val="22"/>
      <w:szCs w:val="22"/>
    </w:rPr>
  </w:style>
  <w:style w:type="paragraph" w:customStyle="1" w:styleId="xl85">
    <w:name w:val="xl85"/>
    <w:basedOn w:val="a"/>
    <w:rsid w:val="0073331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7">
    <w:name w:val="xl87"/>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8">
    <w:name w:val="xl88"/>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4">
    <w:name w:val="xl94"/>
    <w:basedOn w:val="a"/>
    <w:rsid w:val="0073331F"/>
    <w:pPr>
      <w:spacing w:before="100" w:beforeAutospacing="1" w:after="100" w:afterAutospacing="1"/>
      <w:jc w:val="center"/>
      <w:textAlignment w:val="center"/>
    </w:pPr>
    <w:rPr>
      <w:b/>
      <w:bCs/>
      <w:sz w:val="22"/>
      <w:szCs w:val="22"/>
    </w:rPr>
  </w:style>
  <w:style w:type="paragraph" w:customStyle="1" w:styleId="xl95">
    <w:name w:val="xl95"/>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96">
    <w:name w:val="xl96"/>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97">
    <w:name w:val="xl97"/>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8">
    <w:name w:val="xl98"/>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9">
    <w:name w:val="xl99"/>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0">
    <w:name w:val="xl100"/>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1">
    <w:name w:val="xl101"/>
    <w:basedOn w:val="a"/>
    <w:rsid w:val="0073331F"/>
    <w:pPr>
      <w:spacing w:before="100" w:beforeAutospacing="1" w:after="100" w:afterAutospacing="1"/>
      <w:jc w:val="right"/>
      <w:textAlignment w:val="center"/>
    </w:pPr>
    <w:rPr>
      <w:b/>
      <w:bCs/>
      <w:sz w:val="24"/>
      <w:szCs w:val="24"/>
    </w:rPr>
  </w:style>
  <w:style w:type="paragraph" w:customStyle="1" w:styleId="xl102">
    <w:name w:val="xl102"/>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3">
    <w:name w:val="xl103"/>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104">
    <w:name w:val="xl104"/>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5">
    <w:name w:val="xl105"/>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6">
    <w:name w:val="xl106"/>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a"/>
    <w:rsid w:val="00733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
    <w:rsid w:val="00733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0">
    <w:name w:val="xl110"/>
    <w:basedOn w:val="a"/>
    <w:rsid w:val="00733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rPr>
  </w:style>
  <w:style w:type="paragraph" w:customStyle="1" w:styleId="xl111">
    <w:name w:val="xl111"/>
    <w:basedOn w:val="a"/>
    <w:rsid w:val="00733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2">
    <w:name w:val="xl112"/>
    <w:basedOn w:val="a"/>
    <w:rsid w:val="00733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3">
    <w:name w:val="xl113"/>
    <w:basedOn w:val="a"/>
    <w:rsid w:val="0073331F"/>
    <w:pPr>
      <w:spacing w:before="100" w:beforeAutospacing="1" w:after="100" w:afterAutospacing="1"/>
      <w:jc w:val="right"/>
      <w:textAlignment w:val="top"/>
    </w:pPr>
    <w:rPr>
      <w:sz w:val="22"/>
      <w:szCs w:val="22"/>
    </w:rPr>
  </w:style>
  <w:style w:type="paragraph" w:customStyle="1" w:styleId="xl114">
    <w:name w:val="xl114"/>
    <w:basedOn w:val="a"/>
    <w:rsid w:val="0073331F"/>
    <w:pPr>
      <w:spacing w:before="100" w:beforeAutospacing="1" w:after="100" w:afterAutospacing="1"/>
      <w:jc w:val="right"/>
    </w:pPr>
    <w:rPr>
      <w:sz w:val="22"/>
      <w:szCs w:val="22"/>
    </w:rPr>
  </w:style>
  <w:style w:type="paragraph" w:customStyle="1" w:styleId="xl115">
    <w:name w:val="xl115"/>
    <w:basedOn w:val="a"/>
    <w:rsid w:val="0073331F"/>
    <w:pPr>
      <w:spacing w:before="100" w:beforeAutospacing="1" w:after="100" w:afterAutospacing="1"/>
      <w:jc w:val="right"/>
      <w:textAlignment w:val="top"/>
    </w:pPr>
    <w:rPr>
      <w:color w:val="000000"/>
      <w:sz w:val="22"/>
      <w:szCs w:val="22"/>
    </w:rPr>
  </w:style>
  <w:style w:type="paragraph" w:customStyle="1" w:styleId="xl116">
    <w:name w:val="xl116"/>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a"/>
    <w:rsid w:val="0073331F"/>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rsid w:val="0073331F"/>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
    <w:rsid w:val="0073331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1">
    <w:name w:val="xl121"/>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
    <w:rsid w:val="0073331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73331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4">
    <w:name w:val="xl124"/>
    <w:basedOn w:val="a"/>
    <w:rsid w:val="0073331F"/>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
    <w:rsid w:val="0073331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
    <w:rsid w:val="0073331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27">
    <w:name w:val="xl127"/>
    <w:basedOn w:val="a"/>
    <w:rsid w:val="0073331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28">
    <w:name w:val="xl128"/>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29">
    <w:name w:val="xl129"/>
    <w:basedOn w:val="a"/>
    <w:rsid w:val="00733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412">
      <w:bodyDiv w:val="1"/>
      <w:marLeft w:val="0"/>
      <w:marRight w:val="0"/>
      <w:marTop w:val="0"/>
      <w:marBottom w:val="0"/>
      <w:divBdr>
        <w:top w:val="none" w:sz="0" w:space="0" w:color="auto"/>
        <w:left w:val="none" w:sz="0" w:space="0" w:color="auto"/>
        <w:bottom w:val="none" w:sz="0" w:space="0" w:color="auto"/>
        <w:right w:val="none" w:sz="0" w:space="0" w:color="auto"/>
      </w:divBdr>
    </w:div>
    <w:div w:id="6375083">
      <w:bodyDiv w:val="1"/>
      <w:marLeft w:val="0"/>
      <w:marRight w:val="0"/>
      <w:marTop w:val="0"/>
      <w:marBottom w:val="0"/>
      <w:divBdr>
        <w:top w:val="none" w:sz="0" w:space="0" w:color="auto"/>
        <w:left w:val="none" w:sz="0" w:space="0" w:color="auto"/>
        <w:bottom w:val="none" w:sz="0" w:space="0" w:color="auto"/>
        <w:right w:val="none" w:sz="0" w:space="0" w:color="auto"/>
      </w:divBdr>
    </w:div>
    <w:div w:id="9458304">
      <w:bodyDiv w:val="1"/>
      <w:marLeft w:val="0"/>
      <w:marRight w:val="0"/>
      <w:marTop w:val="0"/>
      <w:marBottom w:val="0"/>
      <w:divBdr>
        <w:top w:val="none" w:sz="0" w:space="0" w:color="auto"/>
        <w:left w:val="none" w:sz="0" w:space="0" w:color="auto"/>
        <w:bottom w:val="none" w:sz="0" w:space="0" w:color="auto"/>
        <w:right w:val="none" w:sz="0" w:space="0" w:color="auto"/>
      </w:divBdr>
    </w:div>
    <w:div w:id="29845796">
      <w:bodyDiv w:val="1"/>
      <w:marLeft w:val="0"/>
      <w:marRight w:val="0"/>
      <w:marTop w:val="0"/>
      <w:marBottom w:val="0"/>
      <w:divBdr>
        <w:top w:val="none" w:sz="0" w:space="0" w:color="auto"/>
        <w:left w:val="none" w:sz="0" w:space="0" w:color="auto"/>
        <w:bottom w:val="none" w:sz="0" w:space="0" w:color="auto"/>
        <w:right w:val="none" w:sz="0" w:space="0" w:color="auto"/>
      </w:divBdr>
    </w:div>
    <w:div w:id="39669790">
      <w:bodyDiv w:val="1"/>
      <w:marLeft w:val="0"/>
      <w:marRight w:val="0"/>
      <w:marTop w:val="0"/>
      <w:marBottom w:val="0"/>
      <w:divBdr>
        <w:top w:val="none" w:sz="0" w:space="0" w:color="auto"/>
        <w:left w:val="none" w:sz="0" w:space="0" w:color="auto"/>
        <w:bottom w:val="none" w:sz="0" w:space="0" w:color="auto"/>
        <w:right w:val="none" w:sz="0" w:space="0" w:color="auto"/>
      </w:divBdr>
    </w:div>
    <w:div w:id="42754934">
      <w:bodyDiv w:val="1"/>
      <w:marLeft w:val="0"/>
      <w:marRight w:val="0"/>
      <w:marTop w:val="0"/>
      <w:marBottom w:val="0"/>
      <w:divBdr>
        <w:top w:val="none" w:sz="0" w:space="0" w:color="auto"/>
        <w:left w:val="none" w:sz="0" w:space="0" w:color="auto"/>
        <w:bottom w:val="none" w:sz="0" w:space="0" w:color="auto"/>
        <w:right w:val="none" w:sz="0" w:space="0" w:color="auto"/>
      </w:divBdr>
    </w:div>
    <w:div w:id="91047643">
      <w:bodyDiv w:val="1"/>
      <w:marLeft w:val="0"/>
      <w:marRight w:val="0"/>
      <w:marTop w:val="0"/>
      <w:marBottom w:val="0"/>
      <w:divBdr>
        <w:top w:val="none" w:sz="0" w:space="0" w:color="auto"/>
        <w:left w:val="none" w:sz="0" w:space="0" w:color="auto"/>
        <w:bottom w:val="none" w:sz="0" w:space="0" w:color="auto"/>
        <w:right w:val="none" w:sz="0" w:space="0" w:color="auto"/>
      </w:divBdr>
    </w:div>
    <w:div w:id="102115534">
      <w:bodyDiv w:val="1"/>
      <w:marLeft w:val="0"/>
      <w:marRight w:val="0"/>
      <w:marTop w:val="0"/>
      <w:marBottom w:val="0"/>
      <w:divBdr>
        <w:top w:val="none" w:sz="0" w:space="0" w:color="auto"/>
        <w:left w:val="none" w:sz="0" w:space="0" w:color="auto"/>
        <w:bottom w:val="none" w:sz="0" w:space="0" w:color="auto"/>
        <w:right w:val="none" w:sz="0" w:space="0" w:color="auto"/>
      </w:divBdr>
    </w:div>
    <w:div w:id="112096859">
      <w:bodyDiv w:val="1"/>
      <w:marLeft w:val="0"/>
      <w:marRight w:val="0"/>
      <w:marTop w:val="0"/>
      <w:marBottom w:val="0"/>
      <w:divBdr>
        <w:top w:val="none" w:sz="0" w:space="0" w:color="auto"/>
        <w:left w:val="none" w:sz="0" w:space="0" w:color="auto"/>
        <w:bottom w:val="none" w:sz="0" w:space="0" w:color="auto"/>
        <w:right w:val="none" w:sz="0" w:space="0" w:color="auto"/>
      </w:divBdr>
    </w:div>
    <w:div w:id="112946807">
      <w:bodyDiv w:val="1"/>
      <w:marLeft w:val="0"/>
      <w:marRight w:val="0"/>
      <w:marTop w:val="0"/>
      <w:marBottom w:val="0"/>
      <w:divBdr>
        <w:top w:val="none" w:sz="0" w:space="0" w:color="auto"/>
        <w:left w:val="none" w:sz="0" w:space="0" w:color="auto"/>
        <w:bottom w:val="none" w:sz="0" w:space="0" w:color="auto"/>
        <w:right w:val="none" w:sz="0" w:space="0" w:color="auto"/>
      </w:divBdr>
    </w:div>
    <w:div w:id="114297028">
      <w:bodyDiv w:val="1"/>
      <w:marLeft w:val="0"/>
      <w:marRight w:val="0"/>
      <w:marTop w:val="0"/>
      <w:marBottom w:val="0"/>
      <w:divBdr>
        <w:top w:val="none" w:sz="0" w:space="0" w:color="auto"/>
        <w:left w:val="none" w:sz="0" w:space="0" w:color="auto"/>
        <w:bottom w:val="none" w:sz="0" w:space="0" w:color="auto"/>
        <w:right w:val="none" w:sz="0" w:space="0" w:color="auto"/>
      </w:divBdr>
    </w:div>
    <w:div w:id="121971763">
      <w:bodyDiv w:val="1"/>
      <w:marLeft w:val="0"/>
      <w:marRight w:val="0"/>
      <w:marTop w:val="0"/>
      <w:marBottom w:val="0"/>
      <w:divBdr>
        <w:top w:val="none" w:sz="0" w:space="0" w:color="auto"/>
        <w:left w:val="none" w:sz="0" w:space="0" w:color="auto"/>
        <w:bottom w:val="none" w:sz="0" w:space="0" w:color="auto"/>
        <w:right w:val="none" w:sz="0" w:space="0" w:color="auto"/>
      </w:divBdr>
    </w:div>
    <w:div w:id="131678617">
      <w:bodyDiv w:val="1"/>
      <w:marLeft w:val="0"/>
      <w:marRight w:val="0"/>
      <w:marTop w:val="0"/>
      <w:marBottom w:val="0"/>
      <w:divBdr>
        <w:top w:val="none" w:sz="0" w:space="0" w:color="auto"/>
        <w:left w:val="none" w:sz="0" w:space="0" w:color="auto"/>
        <w:bottom w:val="none" w:sz="0" w:space="0" w:color="auto"/>
        <w:right w:val="none" w:sz="0" w:space="0" w:color="auto"/>
      </w:divBdr>
    </w:div>
    <w:div w:id="141511437">
      <w:bodyDiv w:val="1"/>
      <w:marLeft w:val="0"/>
      <w:marRight w:val="0"/>
      <w:marTop w:val="0"/>
      <w:marBottom w:val="0"/>
      <w:divBdr>
        <w:top w:val="none" w:sz="0" w:space="0" w:color="auto"/>
        <w:left w:val="none" w:sz="0" w:space="0" w:color="auto"/>
        <w:bottom w:val="none" w:sz="0" w:space="0" w:color="auto"/>
        <w:right w:val="none" w:sz="0" w:space="0" w:color="auto"/>
      </w:divBdr>
    </w:div>
    <w:div w:id="153104064">
      <w:bodyDiv w:val="1"/>
      <w:marLeft w:val="0"/>
      <w:marRight w:val="0"/>
      <w:marTop w:val="0"/>
      <w:marBottom w:val="0"/>
      <w:divBdr>
        <w:top w:val="none" w:sz="0" w:space="0" w:color="auto"/>
        <w:left w:val="none" w:sz="0" w:space="0" w:color="auto"/>
        <w:bottom w:val="none" w:sz="0" w:space="0" w:color="auto"/>
        <w:right w:val="none" w:sz="0" w:space="0" w:color="auto"/>
      </w:divBdr>
    </w:div>
    <w:div w:id="154151891">
      <w:bodyDiv w:val="1"/>
      <w:marLeft w:val="0"/>
      <w:marRight w:val="0"/>
      <w:marTop w:val="0"/>
      <w:marBottom w:val="0"/>
      <w:divBdr>
        <w:top w:val="none" w:sz="0" w:space="0" w:color="auto"/>
        <w:left w:val="none" w:sz="0" w:space="0" w:color="auto"/>
        <w:bottom w:val="none" w:sz="0" w:space="0" w:color="auto"/>
        <w:right w:val="none" w:sz="0" w:space="0" w:color="auto"/>
      </w:divBdr>
    </w:div>
    <w:div w:id="158426983">
      <w:bodyDiv w:val="1"/>
      <w:marLeft w:val="0"/>
      <w:marRight w:val="0"/>
      <w:marTop w:val="0"/>
      <w:marBottom w:val="0"/>
      <w:divBdr>
        <w:top w:val="none" w:sz="0" w:space="0" w:color="auto"/>
        <w:left w:val="none" w:sz="0" w:space="0" w:color="auto"/>
        <w:bottom w:val="none" w:sz="0" w:space="0" w:color="auto"/>
        <w:right w:val="none" w:sz="0" w:space="0" w:color="auto"/>
      </w:divBdr>
    </w:div>
    <w:div w:id="200751439">
      <w:bodyDiv w:val="1"/>
      <w:marLeft w:val="0"/>
      <w:marRight w:val="0"/>
      <w:marTop w:val="0"/>
      <w:marBottom w:val="0"/>
      <w:divBdr>
        <w:top w:val="none" w:sz="0" w:space="0" w:color="auto"/>
        <w:left w:val="none" w:sz="0" w:space="0" w:color="auto"/>
        <w:bottom w:val="none" w:sz="0" w:space="0" w:color="auto"/>
        <w:right w:val="none" w:sz="0" w:space="0" w:color="auto"/>
      </w:divBdr>
    </w:div>
    <w:div w:id="202134706">
      <w:bodyDiv w:val="1"/>
      <w:marLeft w:val="0"/>
      <w:marRight w:val="0"/>
      <w:marTop w:val="0"/>
      <w:marBottom w:val="0"/>
      <w:divBdr>
        <w:top w:val="none" w:sz="0" w:space="0" w:color="auto"/>
        <w:left w:val="none" w:sz="0" w:space="0" w:color="auto"/>
        <w:bottom w:val="none" w:sz="0" w:space="0" w:color="auto"/>
        <w:right w:val="none" w:sz="0" w:space="0" w:color="auto"/>
      </w:divBdr>
    </w:div>
    <w:div w:id="204875950">
      <w:bodyDiv w:val="1"/>
      <w:marLeft w:val="0"/>
      <w:marRight w:val="0"/>
      <w:marTop w:val="0"/>
      <w:marBottom w:val="0"/>
      <w:divBdr>
        <w:top w:val="none" w:sz="0" w:space="0" w:color="auto"/>
        <w:left w:val="none" w:sz="0" w:space="0" w:color="auto"/>
        <w:bottom w:val="none" w:sz="0" w:space="0" w:color="auto"/>
        <w:right w:val="none" w:sz="0" w:space="0" w:color="auto"/>
      </w:divBdr>
    </w:div>
    <w:div w:id="207689234">
      <w:bodyDiv w:val="1"/>
      <w:marLeft w:val="0"/>
      <w:marRight w:val="0"/>
      <w:marTop w:val="0"/>
      <w:marBottom w:val="0"/>
      <w:divBdr>
        <w:top w:val="none" w:sz="0" w:space="0" w:color="auto"/>
        <w:left w:val="none" w:sz="0" w:space="0" w:color="auto"/>
        <w:bottom w:val="none" w:sz="0" w:space="0" w:color="auto"/>
        <w:right w:val="none" w:sz="0" w:space="0" w:color="auto"/>
      </w:divBdr>
    </w:div>
    <w:div w:id="224990983">
      <w:bodyDiv w:val="1"/>
      <w:marLeft w:val="0"/>
      <w:marRight w:val="0"/>
      <w:marTop w:val="0"/>
      <w:marBottom w:val="0"/>
      <w:divBdr>
        <w:top w:val="none" w:sz="0" w:space="0" w:color="auto"/>
        <w:left w:val="none" w:sz="0" w:space="0" w:color="auto"/>
        <w:bottom w:val="none" w:sz="0" w:space="0" w:color="auto"/>
        <w:right w:val="none" w:sz="0" w:space="0" w:color="auto"/>
      </w:divBdr>
    </w:div>
    <w:div w:id="239679743">
      <w:bodyDiv w:val="1"/>
      <w:marLeft w:val="0"/>
      <w:marRight w:val="0"/>
      <w:marTop w:val="0"/>
      <w:marBottom w:val="0"/>
      <w:divBdr>
        <w:top w:val="none" w:sz="0" w:space="0" w:color="auto"/>
        <w:left w:val="none" w:sz="0" w:space="0" w:color="auto"/>
        <w:bottom w:val="none" w:sz="0" w:space="0" w:color="auto"/>
        <w:right w:val="none" w:sz="0" w:space="0" w:color="auto"/>
      </w:divBdr>
    </w:div>
    <w:div w:id="272127862">
      <w:bodyDiv w:val="1"/>
      <w:marLeft w:val="0"/>
      <w:marRight w:val="0"/>
      <w:marTop w:val="0"/>
      <w:marBottom w:val="0"/>
      <w:divBdr>
        <w:top w:val="none" w:sz="0" w:space="0" w:color="auto"/>
        <w:left w:val="none" w:sz="0" w:space="0" w:color="auto"/>
        <w:bottom w:val="none" w:sz="0" w:space="0" w:color="auto"/>
        <w:right w:val="none" w:sz="0" w:space="0" w:color="auto"/>
      </w:divBdr>
    </w:div>
    <w:div w:id="310328915">
      <w:bodyDiv w:val="1"/>
      <w:marLeft w:val="0"/>
      <w:marRight w:val="0"/>
      <w:marTop w:val="0"/>
      <w:marBottom w:val="0"/>
      <w:divBdr>
        <w:top w:val="none" w:sz="0" w:space="0" w:color="auto"/>
        <w:left w:val="none" w:sz="0" w:space="0" w:color="auto"/>
        <w:bottom w:val="none" w:sz="0" w:space="0" w:color="auto"/>
        <w:right w:val="none" w:sz="0" w:space="0" w:color="auto"/>
      </w:divBdr>
    </w:div>
    <w:div w:id="334722857">
      <w:bodyDiv w:val="1"/>
      <w:marLeft w:val="0"/>
      <w:marRight w:val="0"/>
      <w:marTop w:val="0"/>
      <w:marBottom w:val="0"/>
      <w:divBdr>
        <w:top w:val="none" w:sz="0" w:space="0" w:color="auto"/>
        <w:left w:val="none" w:sz="0" w:space="0" w:color="auto"/>
        <w:bottom w:val="none" w:sz="0" w:space="0" w:color="auto"/>
        <w:right w:val="none" w:sz="0" w:space="0" w:color="auto"/>
      </w:divBdr>
    </w:div>
    <w:div w:id="339814150">
      <w:bodyDiv w:val="1"/>
      <w:marLeft w:val="0"/>
      <w:marRight w:val="0"/>
      <w:marTop w:val="0"/>
      <w:marBottom w:val="0"/>
      <w:divBdr>
        <w:top w:val="none" w:sz="0" w:space="0" w:color="auto"/>
        <w:left w:val="none" w:sz="0" w:space="0" w:color="auto"/>
        <w:bottom w:val="none" w:sz="0" w:space="0" w:color="auto"/>
        <w:right w:val="none" w:sz="0" w:space="0" w:color="auto"/>
      </w:divBdr>
    </w:div>
    <w:div w:id="410857462">
      <w:bodyDiv w:val="1"/>
      <w:marLeft w:val="0"/>
      <w:marRight w:val="0"/>
      <w:marTop w:val="0"/>
      <w:marBottom w:val="0"/>
      <w:divBdr>
        <w:top w:val="none" w:sz="0" w:space="0" w:color="auto"/>
        <w:left w:val="none" w:sz="0" w:space="0" w:color="auto"/>
        <w:bottom w:val="none" w:sz="0" w:space="0" w:color="auto"/>
        <w:right w:val="none" w:sz="0" w:space="0" w:color="auto"/>
      </w:divBdr>
    </w:div>
    <w:div w:id="418403136">
      <w:bodyDiv w:val="1"/>
      <w:marLeft w:val="0"/>
      <w:marRight w:val="0"/>
      <w:marTop w:val="0"/>
      <w:marBottom w:val="0"/>
      <w:divBdr>
        <w:top w:val="none" w:sz="0" w:space="0" w:color="auto"/>
        <w:left w:val="none" w:sz="0" w:space="0" w:color="auto"/>
        <w:bottom w:val="none" w:sz="0" w:space="0" w:color="auto"/>
        <w:right w:val="none" w:sz="0" w:space="0" w:color="auto"/>
      </w:divBdr>
    </w:div>
    <w:div w:id="430786665">
      <w:bodyDiv w:val="1"/>
      <w:marLeft w:val="0"/>
      <w:marRight w:val="0"/>
      <w:marTop w:val="0"/>
      <w:marBottom w:val="0"/>
      <w:divBdr>
        <w:top w:val="none" w:sz="0" w:space="0" w:color="auto"/>
        <w:left w:val="none" w:sz="0" w:space="0" w:color="auto"/>
        <w:bottom w:val="none" w:sz="0" w:space="0" w:color="auto"/>
        <w:right w:val="none" w:sz="0" w:space="0" w:color="auto"/>
      </w:divBdr>
    </w:div>
    <w:div w:id="438724936">
      <w:bodyDiv w:val="1"/>
      <w:marLeft w:val="0"/>
      <w:marRight w:val="0"/>
      <w:marTop w:val="0"/>
      <w:marBottom w:val="0"/>
      <w:divBdr>
        <w:top w:val="none" w:sz="0" w:space="0" w:color="auto"/>
        <w:left w:val="none" w:sz="0" w:space="0" w:color="auto"/>
        <w:bottom w:val="none" w:sz="0" w:space="0" w:color="auto"/>
        <w:right w:val="none" w:sz="0" w:space="0" w:color="auto"/>
      </w:divBdr>
    </w:div>
    <w:div w:id="443617022">
      <w:bodyDiv w:val="1"/>
      <w:marLeft w:val="0"/>
      <w:marRight w:val="0"/>
      <w:marTop w:val="0"/>
      <w:marBottom w:val="0"/>
      <w:divBdr>
        <w:top w:val="none" w:sz="0" w:space="0" w:color="auto"/>
        <w:left w:val="none" w:sz="0" w:space="0" w:color="auto"/>
        <w:bottom w:val="none" w:sz="0" w:space="0" w:color="auto"/>
        <w:right w:val="none" w:sz="0" w:space="0" w:color="auto"/>
      </w:divBdr>
    </w:div>
    <w:div w:id="444006435">
      <w:bodyDiv w:val="1"/>
      <w:marLeft w:val="0"/>
      <w:marRight w:val="0"/>
      <w:marTop w:val="0"/>
      <w:marBottom w:val="0"/>
      <w:divBdr>
        <w:top w:val="none" w:sz="0" w:space="0" w:color="auto"/>
        <w:left w:val="none" w:sz="0" w:space="0" w:color="auto"/>
        <w:bottom w:val="none" w:sz="0" w:space="0" w:color="auto"/>
        <w:right w:val="none" w:sz="0" w:space="0" w:color="auto"/>
      </w:divBdr>
    </w:div>
    <w:div w:id="452016070">
      <w:bodyDiv w:val="1"/>
      <w:marLeft w:val="0"/>
      <w:marRight w:val="0"/>
      <w:marTop w:val="0"/>
      <w:marBottom w:val="0"/>
      <w:divBdr>
        <w:top w:val="none" w:sz="0" w:space="0" w:color="auto"/>
        <w:left w:val="none" w:sz="0" w:space="0" w:color="auto"/>
        <w:bottom w:val="none" w:sz="0" w:space="0" w:color="auto"/>
        <w:right w:val="none" w:sz="0" w:space="0" w:color="auto"/>
      </w:divBdr>
    </w:div>
    <w:div w:id="454912707">
      <w:bodyDiv w:val="1"/>
      <w:marLeft w:val="0"/>
      <w:marRight w:val="0"/>
      <w:marTop w:val="0"/>
      <w:marBottom w:val="0"/>
      <w:divBdr>
        <w:top w:val="none" w:sz="0" w:space="0" w:color="auto"/>
        <w:left w:val="none" w:sz="0" w:space="0" w:color="auto"/>
        <w:bottom w:val="none" w:sz="0" w:space="0" w:color="auto"/>
        <w:right w:val="none" w:sz="0" w:space="0" w:color="auto"/>
      </w:divBdr>
    </w:div>
    <w:div w:id="457651435">
      <w:bodyDiv w:val="1"/>
      <w:marLeft w:val="0"/>
      <w:marRight w:val="0"/>
      <w:marTop w:val="0"/>
      <w:marBottom w:val="0"/>
      <w:divBdr>
        <w:top w:val="none" w:sz="0" w:space="0" w:color="auto"/>
        <w:left w:val="none" w:sz="0" w:space="0" w:color="auto"/>
        <w:bottom w:val="none" w:sz="0" w:space="0" w:color="auto"/>
        <w:right w:val="none" w:sz="0" w:space="0" w:color="auto"/>
      </w:divBdr>
    </w:div>
    <w:div w:id="468090415">
      <w:bodyDiv w:val="1"/>
      <w:marLeft w:val="0"/>
      <w:marRight w:val="0"/>
      <w:marTop w:val="0"/>
      <w:marBottom w:val="0"/>
      <w:divBdr>
        <w:top w:val="none" w:sz="0" w:space="0" w:color="auto"/>
        <w:left w:val="none" w:sz="0" w:space="0" w:color="auto"/>
        <w:bottom w:val="none" w:sz="0" w:space="0" w:color="auto"/>
        <w:right w:val="none" w:sz="0" w:space="0" w:color="auto"/>
      </w:divBdr>
    </w:div>
    <w:div w:id="477192103">
      <w:bodyDiv w:val="1"/>
      <w:marLeft w:val="0"/>
      <w:marRight w:val="0"/>
      <w:marTop w:val="0"/>
      <w:marBottom w:val="0"/>
      <w:divBdr>
        <w:top w:val="none" w:sz="0" w:space="0" w:color="auto"/>
        <w:left w:val="none" w:sz="0" w:space="0" w:color="auto"/>
        <w:bottom w:val="none" w:sz="0" w:space="0" w:color="auto"/>
        <w:right w:val="none" w:sz="0" w:space="0" w:color="auto"/>
      </w:divBdr>
    </w:div>
    <w:div w:id="493378115">
      <w:bodyDiv w:val="1"/>
      <w:marLeft w:val="0"/>
      <w:marRight w:val="0"/>
      <w:marTop w:val="0"/>
      <w:marBottom w:val="0"/>
      <w:divBdr>
        <w:top w:val="none" w:sz="0" w:space="0" w:color="auto"/>
        <w:left w:val="none" w:sz="0" w:space="0" w:color="auto"/>
        <w:bottom w:val="none" w:sz="0" w:space="0" w:color="auto"/>
        <w:right w:val="none" w:sz="0" w:space="0" w:color="auto"/>
      </w:divBdr>
    </w:div>
    <w:div w:id="506866078">
      <w:bodyDiv w:val="1"/>
      <w:marLeft w:val="0"/>
      <w:marRight w:val="0"/>
      <w:marTop w:val="0"/>
      <w:marBottom w:val="0"/>
      <w:divBdr>
        <w:top w:val="none" w:sz="0" w:space="0" w:color="auto"/>
        <w:left w:val="none" w:sz="0" w:space="0" w:color="auto"/>
        <w:bottom w:val="none" w:sz="0" w:space="0" w:color="auto"/>
        <w:right w:val="none" w:sz="0" w:space="0" w:color="auto"/>
      </w:divBdr>
    </w:div>
    <w:div w:id="530460770">
      <w:bodyDiv w:val="1"/>
      <w:marLeft w:val="0"/>
      <w:marRight w:val="0"/>
      <w:marTop w:val="0"/>
      <w:marBottom w:val="0"/>
      <w:divBdr>
        <w:top w:val="none" w:sz="0" w:space="0" w:color="auto"/>
        <w:left w:val="none" w:sz="0" w:space="0" w:color="auto"/>
        <w:bottom w:val="none" w:sz="0" w:space="0" w:color="auto"/>
        <w:right w:val="none" w:sz="0" w:space="0" w:color="auto"/>
      </w:divBdr>
    </w:div>
    <w:div w:id="533541525">
      <w:bodyDiv w:val="1"/>
      <w:marLeft w:val="0"/>
      <w:marRight w:val="0"/>
      <w:marTop w:val="0"/>
      <w:marBottom w:val="0"/>
      <w:divBdr>
        <w:top w:val="none" w:sz="0" w:space="0" w:color="auto"/>
        <w:left w:val="none" w:sz="0" w:space="0" w:color="auto"/>
        <w:bottom w:val="none" w:sz="0" w:space="0" w:color="auto"/>
        <w:right w:val="none" w:sz="0" w:space="0" w:color="auto"/>
      </w:divBdr>
    </w:div>
    <w:div w:id="541671072">
      <w:bodyDiv w:val="1"/>
      <w:marLeft w:val="0"/>
      <w:marRight w:val="0"/>
      <w:marTop w:val="0"/>
      <w:marBottom w:val="0"/>
      <w:divBdr>
        <w:top w:val="none" w:sz="0" w:space="0" w:color="auto"/>
        <w:left w:val="none" w:sz="0" w:space="0" w:color="auto"/>
        <w:bottom w:val="none" w:sz="0" w:space="0" w:color="auto"/>
        <w:right w:val="none" w:sz="0" w:space="0" w:color="auto"/>
      </w:divBdr>
    </w:div>
    <w:div w:id="584270083">
      <w:bodyDiv w:val="1"/>
      <w:marLeft w:val="0"/>
      <w:marRight w:val="0"/>
      <w:marTop w:val="0"/>
      <w:marBottom w:val="0"/>
      <w:divBdr>
        <w:top w:val="none" w:sz="0" w:space="0" w:color="auto"/>
        <w:left w:val="none" w:sz="0" w:space="0" w:color="auto"/>
        <w:bottom w:val="none" w:sz="0" w:space="0" w:color="auto"/>
        <w:right w:val="none" w:sz="0" w:space="0" w:color="auto"/>
      </w:divBdr>
    </w:div>
    <w:div w:id="599997057">
      <w:bodyDiv w:val="1"/>
      <w:marLeft w:val="0"/>
      <w:marRight w:val="0"/>
      <w:marTop w:val="0"/>
      <w:marBottom w:val="0"/>
      <w:divBdr>
        <w:top w:val="none" w:sz="0" w:space="0" w:color="auto"/>
        <w:left w:val="none" w:sz="0" w:space="0" w:color="auto"/>
        <w:bottom w:val="none" w:sz="0" w:space="0" w:color="auto"/>
        <w:right w:val="none" w:sz="0" w:space="0" w:color="auto"/>
      </w:divBdr>
    </w:div>
    <w:div w:id="601954957">
      <w:bodyDiv w:val="1"/>
      <w:marLeft w:val="0"/>
      <w:marRight w:val="0"/>
      <w:marTop w:val="0"/>
      <w:marBottom w:val="0"/>
      <w:divBdr>
        <w:top w:val="none" w:sz="0" w:space="0" w:color="auto"/>
        <w:left w:val="none" w:sz="0" w:space="0" w:color="auto"/>
        <w:bottom w:val="none" w:sz="0" w:space="0" w:color="auto"/>
        <w:right w:val="none" w:sz="0" w:space="0" w:color="auto"/>
      </w:divBdr>
    </w:div>
    <w:div w:id="625625071">
      <w:bodyDiv w:val="1"/>
      <w:marLeft w:val="0"/>
      <w:marRight w:val="0"/>
      <w:marTop w:val="0"/>
      <w:marBottom w:val="0"/>
      <w:divBdr>
        <w:top w:val="none" w:sz="0" w:space="0" w:color="auto"/>
        <w:left w:val="none" w:sz="0" w:space="0" w:color="auto"/>
        <w:bottom w:val="none" w:sz="0" w:space="0" w:color="auto"/>
        <w:right w:val="none" w:sz="0" w:space="0" w:color="auto"/>
      </w:divBdr>
    </w:div>
    <w:div w:id="645554832">
      <w:bodyDiv w:val="1"/>
      <w:marLeft w:val="0"/>
      <w:marRight w:val="0"/>
      <w:marTop w:val="0"/>
      <w:marBottom w:val="0"/>
      <w:divBdr>
        <w:top w:val="none" w:sz="0" w:space="0" w:color="auto"/>
        <w:left w:val="none" w:sz="0" w:space="0" w:color="auto"/>
        <w:bottom w:val="none" w:sz="0" w:space="0" w:color="auto"/>
        <w:right w:val="none" w:sz="0" w:space="0" w:color="auto"/>
      </w:divBdr>
    </w:div>
    <w:div w:id="656148267">
      <w:bodyDiv w:val="1"/>
      <w:marLeft w:val="0"/>
      <w:marRight w:val="0"/>
      <w:marTop w:val="0"/>
      <w:marBottom w:val="0"/>
      <w:divBdr>
        <w:top w:val="none" w:sz="0" w:space="0" w:color="auto"/>
        <w:left w:val="none" w:sz="0" w:space="0" w:color="auto"/>
        <w:bottom w:val="none" w:sz="0" w:space="0" w:color="auto"/>
        <w:right w:val="none" w:sz="0" w:space="0" w:color="auto"/>
      </w:divBdr>
    </w:div>
    <w:div w:id="686449463">
      <w:bodyDiv w:val="1"/>
      <w:marLeft w:val="0"/>
      <w:marRight w:val="0"/>
      <w:marTop w:val="0"/>
      <w:marBottom w:val="0"/>
      <w:divBdr>
        <w:top w:val="none" w:sz="0" w:space="0" w:color="auto"/>
        <w:left w:val="none" w:sz="0" w:space="0" w:color="auto"/>
        <w:bottom w:val="none" w:sz="0" w:space="0" w:color="auto"/>
        <w:right w:val="none" w:sz="0" w:space="0" w:color="auto"/>
      </w:divBdr>
    </w:div>
    <w:div w:id="696659988">
      <w:bodyDiv w:val="1"/>
      <w:marLeft w:val="0"/>
      <w:marRight w:val="0"/>
      <w:marTop w:val="0"/>
      <w:marBottom w:val="0"/>
      <w:divBdr>
        <w:top w:val="none" w:sz="0" w:space="0" w:color="auto"/>
        <w:left w:val="none" w:sz="0" w:space="0" w:color="auto"/>
        <w:bottom w:val="none" w:sz="0" w:space="0" w:color="auto"/>
        <w:right w:val="none" w:sz="0" w:space="0" w:color="auto"/>
      </w:divBdr>
    </w:div>
    <w:div w:id="728113465">
      <w:bodyDiv w:val="1"/>
      <w:marLeft w:val="0"/>
      <w:marRight w:val="0"/>
      <w:marTop w:val="0"/>
      <w:marBottom w:val="0"/>
      <w:divBdr>
        <w:top w:val="none" w:sz="0" w:space="0" w:color="auto"/>
        <w:left w:val="none" w:sz="0" w:space="0" w:color="auto"/>
        <w:bottom w:val="none" w:sz="0" w:space="0" w:color="auto"/>
        <w:right w:val="none" w:sz="0" w:space="0" w:color="auto"/>
      </w:divBdr>
    </w:div>
    <w:div w:id="730150381">
      <w:bodyDiv w:val="1"/>
      <w:marLeft w:val="0"/>
      <w:marRight w:val="0"/>
      <w:marTop w:val="0"/>
      <w:marBottom w:val="0"/>
      <w:divBdr>
        <w:top w:val="none" w:sz="0" w:space="0" w:color="auto"/>
        <w:left w:val="none" w:sz="0" w:space="0" w:color="auto"/>
        <w:bottom w:val="none" w:sz="0" w:space="0" w:color="auto"/>
        <w:right w:val="none" w:sz="0" w:space="0" w:color="auto"/>
      </w:divBdr>
    </w:div>
    <w:div w:id="750470048">
      <w:bodyDiv w:val="1"/>
      <w:marLeft w:val="0"/>
      <w:marRight w:val="0"/>
      <w:marTop w:val="0"/>
      <w:marBottom w:val="0"/>
      <w:divBdr>
        <w:top w:val="none" w:sz="0" w:space="0" w:color="auto"/>
        <w:left w:val="none" w:sz="0" w:space="0" w:color="auto"/>
        <w:bottom w:val="none" w:sz="0" w:space="0" w:color="auto"/>
        <w:right w:val="none" w:sz="0" w:space="0" w:color="auto"/>
      </w:divBdr>
    </w:div>
    <w:div w:id="760178401">
      <w:bodyDiv w:val="1"/>
      <w:marLeft w:val="0"/>
      <w:marRight w:val="0"/>
      <w:marTop w:val="0"/>
      <w:marBottom w:val="0"/>
      <w:divBdr>
        <w:top w:val="none" w:sz="0" w:space="0" w:color="auto"/>
        <w:left w:val="none" w:sz="0" w:space="0" w:color="auto"/>
        <w:bottom w:val="none" w:sz="0" w:space="0" w:color="auto"/>
        <w:right w:val="none" w:sz="0" w:space="0" w:color="auto"/>
      </w:divBdr>
    </w:div>
    <w:div w:id="783112248">
      <w:bodyDiv w:val="1"/>
      <w:marLeft w:val="0"/>
      <w:marRight w:val="0"/>
      <w:marTop w:val="0"/>
      <w:marBottom w:val="0"/>
      <w:divBdr>
        <w:top w:val="none" w:sz="0" w:space="0" w:color="auto"/>
        <w:left w:val="none" w:sz="0" w:space="0" w:color="auto"/>
        <w:bottom w:val="none" w:sz="0" w:space="0" w:color="auto"/>
        <w:right w:val="none" w:sz="0" w:space="0" w:color="auto"/>
      </w:divBdr>
    </w:div>
    <w:div w:id="800222370">
      <w:bodyDiv w:val="1"/>
      <w:marLeft w:val="0"/>
      <w:marRight w:val="0"/>
      <w:marTop w:val="0"/>
      <w:marBottom w:val="0"/>
      <w:divBdr>
        <w:top w:val="none" w:sz="0" w:space="0" w:color="auto"/>
        <w:left w:val="none" w:sz="0" w:space="0" w:color="auto"/>
        <w:bottom w:val="none" w:sz="0" w:space="0" w:color="auto"/>
        <w:right w:val="none" w:sz="0" w:space="0" w:color="auto"/>
      </w:divBdr>
    </w:div>
    <w:div w:id="803427431">
      <w:bodyDiv w:val="1"/>
      <w:marLeft w:val="0"/>
      <w:marRight w:val="0"/>
      <w:marTop w:val="0"/>
      <w:marBottom w:val="0"/>
      <w:divBdr>
        <w:top w:val="none" w:sz="0" w:space="0" w:color="auto"/>
        <w:left w:val="none" w:sz="0" w:space="0" w:color="auto"/>
        <w:bottom w:val="none" w:sz="0" w:space="0" w:color="auto"/>
        <w:right w:val="none" w:sz="0" w:space="0" w:color="auto"/>
      </w:divBdr>
    </w:div>
    <w:div w:id="820578416">
      <w:bodyDiv w:val="1"/>
      <w:marLeft w:val="0"/>
      <w:marRight w:val="0"/>
      <w:marTop w:val="0"/>
      <w:marBottom w:val="0"/>
      <w:divBdr>
        <w:top w:val="none" w:sz="0" w:space="0" w:color="auto"/>
        <w:left w:val="none" w:sz="0" w:space="0" w:color="auto"/>
        <w:bottom w:val="none" w:sz="0" w:space="0" w:color="auto"/>
        <w:right w:val="none" w:sz="0" w:space="0" w:color="auto"/>
      </w:divBdr>
    </w:div>
    <w:div w:id="824053689">
      <w:bodyDiv w:val="1"/>
      <w:marLeft w:val="0"/>
      <w:marRight w:val="0"/>
      <w:marTop w:val="0"/>
      <w:marBottom w:val="0"/>
      <w:divBdr>
        <w:top w:val="none" w:sz="0" w:space="0" w:color="auto"/>
        <w:left w:val="none" w:sz="0" w:space="0" w:color="auto"/>
        <w:bottom w:val="none" w:sz="0" w:space="0" w:color="auto"/>
        <w:right w:val="none" w:sz="0" w:space="0" w:color="auto"/>
      </w:divBdr>
    </w:div>
    <w:div w:id="824400244">
      <w:bodyDiv w:val="1"/>
      <w:marLeft w:val="0"/>
      <w:marRight w:val="0"/>
      <w:marTop w:val="0"/>
      <w:marBottom w:val="0"/>
      <w:divBdr>
        <w:top w:val="none" w:sz="0" w:space="0" w:color="auto"/>
        <w:left w:val="none" w:sz="0" w:space="0" w:color="auto"/>
        <w:bottom w:val="none" w:sz="0" w:space="0" w:color="auto"/>
        <w:right w:val="none" w:sz="0" w:space="0" w:color="auto"/>
      </w:divBdr>
    </w:div>
    <w:div w:id="832642264">
      <w:bodyDiv w:val="1"/>
      <w:marLeft w:val="0"/>
      <w:marRight w:val="0"/>
      <w:marTop w:val="0"/>
      <w:marBottom w:val="0"/>
      <w:divBdr>
        <w:top w:val="none" w:sz="0" w:space="0" w:color="auto"/>
        <w:left w:val="none" w:sz="0" w:space="0" w:color="auto"/>
        <w:bottom w:val="none" w:sz="0" w:space="0" w:color="auto"/>
        <w:right w:val="none" w:sz="0" w:space="0" w:color="auto"/>
      </w:divBdr>
    </w:div>
    <w:div w:id="862203985">
      <w:bodyDiv w:val="1"/>
      <w:marLeft w:val="0"/>
      <w:marRight w:val="0"/>
      <w:marTop w:val="0"/>
      <w:marBottom w:val="0"/>
      <w:divBdr>
        <w:top w:val="none" w:sz="0" w:space="0" w:color="auto"/>
        <w:left w:val="none" w:sz="0" w:space="0" w:color="auto"/>
        <w:bottom w:val="none" w:sz="0" w:space="0" w:color="auto"/>
        <w:right w:val="none" w:sz="0" w:space="0" w:color="auto"/>
      </w:divBdr>
    </w:div>
    <w:div w:id="865218035">
      <w:bodyDiv w:val="1"/>
      <w:marLeft w:val="0"/>
      <w:marRight w:val="0"/>
      <w:marTop w:val="0"/>
      <w:marBottom w:val="0"/>
      <w:divBdr>
        <w:top w:val="none" w:sz="0" w:space="0" w:color="auto"/>
        <w:left w:val="none" w:sz="0" w:space="0" w:color="auto"/>
        <w:bottom w:val="none" w:sz="0" w:space="0" w:color="auto"/>
        <w:right w:val="none" w:sz="0" w:space="0" w:color="auto"/>
      </w:divBdr>
    </w:div>
    <w:div w:id="871572806">
      <w:bodyDiv w:val="1"/>
      <w:marLeft w:val="0"/>
      <w:marRight w:val="0"/>
      <w:marTop w:val="0"/>
      <w:marBottom w:val="0"/>
      <w:divBdr>
        <w:top w:val="none" w:sz="0" w:space="0" w:color="auto"/>
        <w:left w:val="none" w:sz="0" w:space="0" w:color="auto"/>
        <w:bottom w:val="none" w:sz="0" w:space="0" w:color="auto"/>
        <w:right w:val="none" w:sz="0" w:space="0" w:color="auto"/>
      </w:divBdr>
    </w:div>
    <w:div w:id="872614400">
      <w:bodyDiv w:val="1"/>
      <w:marLeft w:val="0"/>
      <w:marRight w:val="0"/>
      <w:marTop w:val="0"/>
      <w:marBottom w:val="0"/>
      <w:divBdr>
        <w:top w:val="none" w:sz="0" w:space="0" w:color="auto"/>
        <w:left w:val="none" w:sz="0" w:space="0" w:color="auto"/>
        <w:bottom w:val="none" w:sz="0" w:space="0" w:color="auto"/>
        <w:right w:val="none" w:sz="0" w:space="0" w:color="auto"/>
      </w:divBdr>
    </w:div>
    <w:div w:id="872962551">
      <w:bodyDiv w:val="1"/>
      <w:marLeft w:val="0"/>
      <w:marRight w:val="0"/>
      <w:marTop w:val="0"/>
      <w:marBottom w:val="0"/>
      <w:divBdr>
        <w:top w:val="none" w:sz="0" w:space="0" w:color="auto"/>
        <w:left w:val="none" w:sz="0" w:space="0" w:color="auto"/>
        <w:bottom w:val="none" w:sz="0" w:space="0" w:color="auto"/>
        <w:right w:val="none" w:sz="0" w:space="0" w:color="auto"/>
      </w:divBdr>
    </w:div>
    <w:div w:id="886070105">
      <w:bodyDiv w:val="1"/>
      <w:marLeft w:val="0"/>
      <w:marRight w:val="0"/>
      <w:marTop w:val="0"/>
      <w:marBottom w:val="0"/>
      <w:divBdr>
        <w:top w:val="none" w:sz="0" w:space="0" w:color="auto"/>
        <w:left w:val="none" w:sz="0" w:space="0" w:color="auto"/>
        <w:bottom w:val="none" w:sz="0" w:space="0" w:color="auto"/>
        <w:right w:val="none" w:sz="0" w:space="0" w:color="auto"/>
      </w:divBdr>
    </w:div>
    <w:div w:id="886264124">
      <w:bodyDiv w:val="1"/>
      <w:marLeft w:val="0"/>
      <w:marRight w:val="0"/>
      <w:marTop w:val="0"/>
      <w:marBottom w:val="0"/>
      <w:divBdr>
        <w:top w:val="none" w:sz="0" w:space="0" w:color="auto"/>
        <w:left w:val="none" w:sz="0" w:space="0" w:color="auto"/>
        <w:bottom w:val="none" w:sz="0" w:space="0" w:color="auto"/>
        <w:right w:val="none" w:sz="0" w:space="0" w:color="auto"/>
      </w:divBdr>
    </w:div>
    <w:div w:id="893732352">
      <w:bodyDiv w:val="1"/>
      <w:marLeft w:val="0"/>
      <w:marRight w:val="0"/>
      <w:marTop w:val="0"/>
      <w:marBottom w:val="0"/>
      <w:divBdr>
        <w:top w:val="none" w:sz="0" w:space="0" w:color="auto"/>
        <w:left w:val="none" w:sz="0" w:space="0" w:color="auto"/>
        <w:bottom w:val="none" w:sz="0" w:space="0" w:color="auto"/>
        <w:right w:val="none" w:sz="0" w:space="0" w:color="auto"/>
      </w:divBdr>
    </w:div>
    <w:div w:id="898319830">
      <w:bodyDiv w:val="1"/>
      <w:marLeft w:val="0"/>
      <w:marRight w:val="0"/>
      <w:marTop w:val="0"/>
      <w:marBottom w:val="0"/>
      <w:divBdr>
        <w:top w:val="none" w:sz="0" w:space="0" w:color="auto"/>
        <w:left w:val="none" w:sz="0" w:space="0" w:color="auto"/>
        <w:bottom w:val="none" w:sz="0" w:space="0" w:color="auto"/>
        <w:right w:val="none" w:sz="0" w:space="0" w:color="auto"/>
      </w:divBdr>
    </w:div>
    <w:div w:id="910426474">
      <w:bodyDiv w:val="1"/>
      <w:marLeft w:val="0"/>
      <w:marRight w:val="0"/>
      <w:marTop w:val="0"/>
      <w:marBottom w:val="0"/>
      <w:divBdr>
        <w:top w:val="none" w:sz="0" w:space="0" w:color="auto"/>
        <w:left w:val="none" w:sz="0" w:space="0" w:color="auto"/>
        <w:bottom w:val="none" w:sz="0" w:space="0" w:color="auto"/>
        <w:right w:val="none" w:sz="0" w:space="0" w:color="auto"/>
      </w:divBdr>
    </w:div>
    <w:div w:id="916667858">
      <w:bodyDiv w:val="1"/>
      <w:marLeft w:val="0"/>
      <w:marRight w:val="0"/>
      <w:marTop w:val="0"/>
      <w:marBottom w:val="0"/>
      <w:divBdr>
        <w:top w:val="none" w:sz="0" w:space="0" w:color="auto"/>
        <w:left w:val="none" w:sz="0" w:space="0" w:color="auto"/>
        <w:bottom w:val="none" w:sz="0" w:space="0" w:color="auto"/>
        <w:right w:val="none" w:sz="0" w:space="0" w:color="auto"/>
      </w:divBdr>
    </w:div>
    <w:div w:id="921836178">
      <w:bodyDiv w:val="1"/>
      <w:marLeft w:val="0"/>
      <w:marRight w:val="0"/>
      <w:marTop w:val="0"/>
      <w:marBottom w:val="0"/>
      <w:divBdr>
        <w:top w:val="none" w:sz="0" w:space="0" w:color="auto"/>
        <w:left w:val="none" w:sz="0" w:space="0" w:color="auto"/>
        <w:bottom w:val="none" w:sz="0" w:space="0" w:color="auto"/>
        <w:right w:val="none" w:sz="0" w:space="0" w:color="auto"/>
      </w:divBdr>
    </w:div>
    <w:div w:id="922448395">
      <w:bodyDiv w:val="1"/>
      <w:marLeft w:val="0"/>
      <w:marRight w:val="0"/>
      <w:marTop w:val="0"/>
      <w:marBottom w:val="0"/>
      <w:divBdr>
        <w:top w:val="none" w:sz="0" w:space="0" w:color="auto"/>
        <w:left w:val="none" w:sz="0" w:space="0" w:color="auto"/>
        <w:bottom w:val="none" w:sz="0" w:space="0" w:color="auto"/>
        <w:right w:val="none" w:sz="0" w:space="0" w:color="auto"/>
      </w:divBdr>
    </w:div>
    <w:div w:id="926429052">
      <w:bodyDiv w:val="1"/>
      <w:marLeft w:val="0"/>
      <w:marRight w:val="0"/>
      <w:marTop w:val="0"/>
      <w:marBottom w:val="0"/>
      <w:divBdr>
        <w:top w:val="none" w:sz="0" w:space="0" w:color="auto"/>
        <w:left w:val="none" w:sz="0" w:space="0" w:color="auto"/>
        <w:bottom w:val="none" w:sz="0" w:space="0" w:color="auto"/>
        <w:right w:val="none" w:sz="0" w:space="0" w:color="auto"/>
      </w:divBdr>
    </w:div>
    <w:div w:id="940182040">
      <w:bodyDiv w:val="1"/>
      <w:marLeft w:val="0"/>
      <w:marRight w:val="0"/>
      <w:marTop w:val="0"/>
      <w:marBottom w:val="0"/>
      <w:divBdr>
        <w:top w:val="none" w:sz="0" w:space="0" w:color="auto"/>
        <w:left w:val="none" w:sz="0" w:space="0" w:color="auto"/>
        <w:bottom w:val="none" w:sz="0" w:space="0" w:color="auto"/>
        <w:right w:val="none" w:sz="0" w:space="0" w:color="auto"/>
      </w:divBdr>
    </w:div>
    <w:div w:id="941184011">
      <w:bodyDiv w:val="1"/>
      <w:marLeft w:val="0"/>
      <w:marRight w:val="0"/>
      <w:marTop w:val="0"/>
      <w:marBottom w:val="0"/>
      <w:divBdr>
        <w:top w:val="none" w:sz="0" w:space="0" w:color="auto"/>
        <w:left w:val="none" w:sz="0" w:space="0" w:color="auto"/>
        <w:bottom w:val="none" w:sz="0" w:space="0" w:color="auto"/>
        <w:right w:val="none" w:sz="0" w:space="0" w:color="auto"/>
      </w:divBdr>
    </w:div>
    <w:div w:id="941450614">
      <w:bodyDiv w:val="1"/>
      <w:marLeft w:val="0"/>
      <w:marRight w:val="0"/>
      <w:marTop w:val="0"/>
      <w:marBottom w:val="0"/>
      <w:divBdr>
        <w:top w:val="none" w:sz="0" w:space="0" w:color="auto"/>
        <w:left w:val="none" w:sz="0" w:space="0" w:color="auto"/>
        <w:bottom w:val="none" w:sz="0" w:space="0" w:color="auto"/>
        <w:right w:val="none" w:sz="0" w:space="0" w:color="auto"/>
      </w:divBdr>
    </w:div>
    <w:div w:id="970282504">
      <w:bodyDiv w:val="1"/>
      <w:marLeft w:val="0"/>
      <w:marRight w:val="0"/>
      <w:marTop w:val="0"/>
      <w:marBottom w:val="0"/>
      <w:divBdr>
        <w:top w:val="none" w:sz="0" w:space="0" w:color="auto"/>
        <w:left w:val="none" w:sz="0" w:space="0" w:color="auto"/>
        <w:bottom w:val="none" w:sz="0" w:space="0" w:color="auto"/>
        <w:right w:val="none" w:sz="0" w:space="0" w:color="auto"/>
      </w:divBdr>
    </w:div>
    <w:div w:id="972902915">
      <w:bodyDiv w:val="1"/>
      <w:marLeft w:val="0"/>
      <w:marRight w:val="0"/>
      <w:marTop w:val="0"/>
      <w:marBottom w:val="0"/>
      <w:divBdr>
        <w:top w:val="none" w:sz="0" w:space="0" w:color="auto"/>
        <w:left w:val="none" w:sz="0" w:space="0" w:color="auto"/>
        <w:bottom w:val="none" w:sz="0" w:space="0" w:color="auto"/>
        <w:right w:val="none" w:sz="0" w:space="0" w:color="auto"/>
      </w:divBdr>
    </w:div>
    <w:div w:id="982271267">
      <w:bodyDiv w:val="1"/>
      <w:marLeft w:val="0"/>
      <w:marRight w:val="0"/>
      <w:marTop w:val="0"/>
      <w:marBottom w:val="0"/>
      <w:divBdr>
        <w:top w:val="none" w:sz="0" w:space="0" w:color="auto"/>
        <w:left w:val="none" w:sz="0" w:space="0" w:color="auto"/>
        <w:bottom w:val="none" w:sz="0" w:space="0" w:color="auto"/>
        <w:right w:val="none" w:sz="0" w:space="0" w:color="auto"/>
      </w:divBdr>
    </w:div>
    <w:div w:id="994574849">
      <w:bodyDiv w:val="1"/>
      <w:marLeft w:val="0"/>
      <w:marRight w:val="0"/>
      <w:marTop w:val="0"/>
      <w:marBottom w:val="0"/>
      <w:divBdr>
        <w:top w:val="none" w:sz="0" w:space="0" w:color="auto"/>
        <w:left w:val="none" w:sz="0" w:space="0" w:color="auto"/>
        <w:bottom w:val="none" w:sz="0" w:space="0" w:color="auto"/>
        <w:right w:val="none" w:sz="0" w:space="0" w:color="auto"/>
      </w:divBdr>
    </w:div>
    <w:div w:id="999651276">
      <w:bodyDiv w:val="1"/>
      <w:marLeft w:val="0"/>
      <w:marRight w:val="0"/>
      <w:marTop w:val="0"/>
      <w:marBottom w:val="0"/>
      <w:divBdr>
        <w:top w:val="none" w:sz="0" w:space="0" w:color="auto"/>
        <w:left w:val="none" w:sz="0" w:space="0" w:color="auto"/>
        <w:bottom w:val="none" w:sz="0" w:space="0" w:color="auto"/>
        <w:right w:val="none" w:sz="0" w:space="0" w:color="auto"/>
      </w:divBdr>
    </w:div>
    <w:div w:id="1001464639">
      <w:bodyDiv w:val="1"/>
      <w:marLeft w:val="0"/>
      <w:marRight w:val="0"/>
      <w:marTop w:val="0"/>
      <w:marBottom w:val="0"/>
      <w:divBdr>
        <w:top w:val="none" w:sz="0" w:space="0" w:color="auto"/>
        <w:left w:val="none" w:sz="0" w:space="0" w:color="auto"/>
        <w:bottom w:val="none" w:sz="0" w:space="0" w:color="auto"/>
        <w:right w:val="none" w:sz="0" w:space="0" w:color="auto"/>
      </w:divBdr>
    </w:div>
    <w:div w:id="1010790617">
      <w:bodyDiv w:val="1"/>
      <w:marLeft w:val="0"/>
      <w:marRight w:val="0"/>
      <w:marTop w:val="0"/>
      <w:marBottom w:val="0"/>
      <w:divBdr>
        <w:top w:val="none" w:sz="0" w:space="0" w:color="auto"/>
        <w:left w:val="none" w:sz="0" w:space="0" w:color="auto"/>
        <w:bottom w:val="none" w:sz="0" w:space="0" w:color="auto"/>
        <w:right w:val="none" w:sz="0" w:space="0" w:color="auto"/>
      </w:divBdr>
    </w:div>
    <w:div w:id="1010990189">
      <w:bodyDiv w:val="1"/>
      <w:marLeft w:val="0"/>
      <w:marRight w:val="0"/>
      <w:marTop w:val="0"/>
      <w:marBottom w:val="0"/>
      <w:divBdr>
        <w:top w:val="none" w:sz="0" w:space="0" w:color="auto"/>
        <w:left w:val="none" w:sz="0" w:space="0" w:color="auto"/>
        <w:bottom w:val="none" w:sz="0" w:space="0" w:color="auto"/>
        <w:right w:val="none" w:sz="0" w:space="0" w:color="auto"/>
      </w:divBdr>
    </w:div>
    <w:div w:id="1013264864">
      <w:bodyDiv w:val="1"/>
      <w:marLeft w:val="0"/>
      <w:marRight w:val="0"/>
      <w:marTop w:val="0"/>
      <w:marBottom w:val="0"/>
      <w:divBdr>
        <w:top w:val="none" w:sz="0" w:space="0" w:color="auto"/>
        <w:left w:val="none" w:sz="0" w:space="0" w:color="auto"/>
        <w:bottom w:val="none" w:sz="0" w:space="0" w:color="auto"/>
        <w:right w:val="none" w:sz="0" w:space="0" w:color="auto"/>
      </w:divBdr>
    </w:div>
    <w:div w:id="1016156120">
      <w:bodyDiv w:val="1"/>
      <w:marLeft w:val="0"/>
      <w:marRight w:val="0"/>
      <w:marTop w:val="0"/>
      <w:marBottom w:val="0"/>
      <w:divBdr>
        <w:top w:val="none" w:sz="0" w:space="0" w:color="auto"/>
        <w:left w:val="none" w:sz="0" w:space="0" w:color="auto"/>
        <w:bottom w:val="none" w:sz="0" w:space="0" w:color="auto"/>
        <w:right w:val="none" w:sz="0" w:space="0" w:color="auto"/>
      </w:divBdr>
    </w:div>
    <w:div w:id="1018046271">
      <w:bodyDiv w:val="1"/>
      <w:marLeft w:val="0"/>
      <w:marRight w:val="0"/>
      <w:marTop w:val="0"/>
      <w:marBottom w:val="0"/>
      <w:divBdr>
        <w:top w:val="none" w:sz="0" w:space="0" w:color="auto"/>
        <w:left w:val="none" w:sz="0" w:space="0" w:color="auto"/>
        <w:bottom w:val="none" w:sz="0" w:space="0" w:color="auto"/>
        <w:right w:val="none" w:sz="0" w:space="0" w:color="auto"/>
      </w:divBdr>
    </w:div>
    <w:div w:id="1021082427">
      <w:bodyDiv w:val="1"/>
      <w:marLeft w:val="0"/>
      <w:marRight w:val="0"/>
      <w:marTop w:val="0"/>
      <w:marBottom w:val="0"/>
      <w:divBdr>
        <w:top w:val="none" w:sz="0" w:space="0" w:color="auto"/>
        <w:left w:val="none" w:sz="0" w:space="0" w:color="auto"/>
        <w:bottom w:val="none" w:sz="0" w:space="0" w:color="auto"/>
        <w:right w:val="none" w:sz="0" w:space="0" w:color="auto"/>
      </w:divBdr>
    </w:div>
    <w:div w:id="1032655431">
      <w:bodyDiv w:val="1"/>
      <w:marLeft w:val="0"/>
      <w:marRight w:val="0"/>
      <w:marTop w:val="0"/>
      <w:marBottom w:val="0"/>
      <w:divBdr>
        <w:top w:val="none" w:sz="0" w:space="0" w:color="auto"/>
        <w:left w:val="none" w:sz="0" w:space="0" w:color="auto"/>
        <w:bottom w:val="none" w:sz="0" w:space="0" w:color="auto"/>
        <w:right w:val="none" w:sz="0" w:space="0" w:color="auto"/>
      </w:divBdr>
    </w:div>
    <w:div w:id="1055348109">
      <w:bodyDiv w:val="1"/>
      <w:marLeft w:val="0"/>
      <w:marRight w:val="0"/>
      <w:marTop w:val="0"/>
      <w:marBottom w:val="0"/>
      <w:divBdr>
        <w:top w:val="none" w:sz="0" w:space="0" w:color="auto"/>
        <w:left w:val="none" w:sz="0" w:space="0" w:color="auto"/>
        <w:bottom w:val="none" w:sz="0" w:space="0" w:color="auto"/>
        <w:right w:val="none" w:sz="0" w:space="0" w:color="auto"/>
      </w:divBdr>
    </w:div>
    <w:div w:id="1060133787">
      <w:bodyDiv w:val="1"/>
      <w:marLeft w:val="0"/>
      <w:marRight w:val="0"/>
      <w:marTop w:val="0"/>
      <w:marBottom w:val="0"/>
      <w:divBdr>
        <w:top w:val="none" w:sz="0" w:space="0" w:color="auto"/>
        <w:left w:val="none" w:sz="0" w:space="0" w:color="auto"/>
        <w:bottom w:val="none" w:sz="0" w:space="0" w:color="auto"/>
        <w:right w:val="none" w:sz="0" w:space="0" w:color="auto"/>
      </w:divBdr>
    </w:div>
    <w:div w:id="1074620545">
      <w:bodyDiv w:val="1"/>
      <w:marLeft w:val="0"/>
      <w:marRight w:val="0"/>
      <w:marTop w:val="0"/>
      <w:marBottom w:val="0"/>
      <w:divBdr>
        <w:top w:val="none" w:sz="0" w:space="0" w:color="auto"/>
        <w:left w:val="none" w:sz="0" w:space="0" w:color="auto"/>
        <w:bottom w:val="none" w:sz="0" w:space="0" w:color="auto"/>
        <w:right w:val="none" w:sz="0" w:space="0" w:color="auto"/>
      </w:divBdr>
    </w:div>
    <w:div w:id="1130200207">
      <w:bodyDiv w:val="1"/>
      <w:marLeft w:val="0"/>
      <w:marRight w:val="0"/>
      <w:marTop w:val="0"/>
      <w:marBottom w:val="0"/>
      <w:divBdr>
        <w:top w:val="none" w:sz="0" w:space="0" w:color="auto"/>
        <w:left w:val="none" w:sz="0" w:space="0" w:color="auto"/>
        <w:bottom w:val="none" w:sz="0" w:space="0" w:color="auto"/>
        <w:right w:val="none" w:sz="0" w:space="0" w:color="auto"/>
      </w:divBdr>
    </w:div>
    <w:div w:id="1134107197">
      <w:bodyDiv w:val="1"/>
      <w:marLeft w:val="0"/>
      <w:marRight w:val="0"/>
      <w:marTop w:val="0"/>
      <w:marBottom w:val="0"/>
      <w:divBdr>
        <w:top w:val="none" w:sz="0" w:space="0" w:color="auto"/>
        <w:left w:val="none" w:sz="0" w:space="0" w:color="auto"/>
        <w:bottom w:val="none" w:sz="0" w:space="0" w:color="auto"/>
        <w:right w:val="none" w:sz="0" w:space="0" w:color="auto"/>
      </w:divBdr>
    </w:div>
    <w:div w:id="1157529359">
      <w:bodyDiv w:val="1"/>
      <w:marLeft w:val="0"/>
      <w:marRight w:val="0"/>
      <w:marTop w:val="0"/>
      <w:marBottom w:val="0"/>
      <w:divBdr>
        <w:top w:val="none" w:sz="0" w:space="0" w:color="auto"/>
        <w:left w:val="none" w:sz="0" w:space="0" w:color="auto"/>
        <w:bottom w:val="none" w:sz="0" w:space="0" w:color="auto"/>
        <w:right w:val="none" w:sz="0" w:space="0" w:color="auto"/>
      </w:divBdr>
    </w:div>
    <w:div w:id="1196387076">
      <w:bodyDiv w:val="1"/>
      <w:marLeft w:val="0"/>
      <w:marRight w:val="0"/>
      <w:marTop w:val="0"/>
      <w:marBottom w:val="0"/>
      <w:divBdr>
        <w:top w:val="none" w:sz="0" w:space="0" w:color="auto"/>
        <w:left w:val="none" w:sz="0" w:space="0" w:color="auto"/>
        <w:bottom w:val="none" w:sz="0" w:space="0" w:color="auto"/>
        <w:right w:val="none" w:sz="0" w:space="0" w:color="auto"/>
      </w:divBdr>
    </w:div>
    <w:div w:id="1226185933">
      <w:bodyDiv w:val="1"/>
      <w:marLeft w:val="0"/>
      <w:marRight w:val="0"/>
      <w:marTop w:val="0"/>
      <w:marBottom w:val="0"/>
      <w:divBdr>
        <w:top w:val="none" w:sz="0" w:space="0" w:color="auto"/>
        <w:left w:val="none" w:sz="0" w:space="0" w:color="auto"/>
        <w:bottom w:val="none" w:sz="0" w:space="0" w:color="auto"/>
        <w:right w:val="none" w:sz="0" w:space="0" w:color="auto"/>
      </w:divBdr>
    </w:div>
    <w:div w:id="1248155847">
      <w:bodyDiv w:val="1"/>
      <w:marLeft w:val="0"/>
      <w:marRight w:val="0"/>
      <w:marTop w:val="0"/>
      <w:marBottom w:val="0"/>
      <w:divBdr>
        <w:top w:val="none" w:sz="0" w:space="0" w:color="auto"/>
        <w:left w:val="none" w:sz="0" w:space="0" w:color="auto"/>
        <w:bottom w:val="none" w:sz="0" w:space="0" w:color="auto"/>
        <w:right w:val="none" w:sz="0" w:space="0" w:color="auto"/>
      </w:divBdr>
    </w:div>
    <w:div w:id="1249584372">
      <w:bodyDiv w:val="1"/>
      <w:marLeft w:val="0"/>
      <w:marRight w:val="0"/>
      <w:marTop w:val="0"/>
      <w:marBottom w:val="0"/>
      <w:divBdr>
        <w:top w:val="none" w:sz="0" w:space="0" w:color="auto"/>
        <w:left w:val="none" w:sz="0" w:space="0" w:color="auto"/>
        <w:bottom w:val="none" w:sz="0" w:space="0" w:color="auto"/>
        <w:right w:val="none" w:sz="0" w:space="0" w:color="auto"/>
      </w:divBdr>
    </w:div>
    <w:div w:id="1266887865">
      <w:bodyDiv w:val="1"/>
      <w:marLeft w:val="0"/>
      <w:marRight w:val="0"/>
      <w:marTop w:val="0"/>
      <w:marBottom w:val="0"/>
      <w:divBdr>
        <w:top w:val="none" w:sz="0" w:space="0" w:color="auto"/>
        <w:left w:val="none" w:sz="0" w:space="0" w:color="auto"/>
        <w:bottom w:val="none" w:sz="0" w:space="0" w:color="auto"/>
        <w:right w:val="none" w:sz="0" w:space="0" w:color="auto"/>
      </w:divBdr>
    </w:div>
    <w:div w:id="1268777885">
      <w:bodyDiv w:val="1"/>
      <w:marLeft w:val="0"/>
      <w:marRight w:val="0"/>
      <w:marTop w:val="0"/>
      <w:marBottom w:val="0"/>
      <w:divBdr>
        <w:top w:val="none" w:sz="0" w:space="0" w:color="auto"/>
        <w:left w:val="none" w:sz="0" w:space="0" w:color="auto"/>
        <w:bottom w:val="none" w:sz="0" w:space="0" w:color="auto"/>
        <w:right w:val="none" w:sz="0" w:space="0" w:color="auto"/>
      </w:divBdr>
    </w:div>
    <w:div w:id="1308314276">
      <w:bodyDiv w:val="1"/>
      <w:marLeft w:val="0"/>
      <w:marRight w:val="0"/>
      <w:marTop w:val="0"/>
      <w:marBottom w:val="0"/>
      <w:divBdr>
        <w:top w:val="none" w:sz="0" w:space="0" w:color="auto"/>
        <w:left w:val="none" w:sz="0" w:space="0" w:color="auto"/>
        <w:bottom w:val="none" w:sz="0" w:space="0" w:color="auto"/>
        <w:right w:val="none" w:sz="0" w:space="0" w:color="auto"/>
      </w:divBdr>
    </w:div>
    <w:div w:id="1315840811">
      <w:bodyDiv w:val="1"/>
      <w:marLeft w:val="0"/>
      <w:marRight w:val="0"/>
      <w:marTop w:val="0"/>
      <w:marBottom w:val="0"/>
      <w:divBdr>
        <w:top w:val="none" w:sz="0" w:space="0" w:color="auto"/>
        <w:left w:val="none" w:sz="0" w:space="0" w:color="auto"/>
        <w:bottom w:val="none" w:sz="0" w:space="0" w:color="auto"/>
        <w:right w:val="none" w:sz="0" w:space="0" w:color="auto"/>
      </w:divBdr>
    </w:div>
    <w:div w:id="1320886484">
      <w:bodyDiv w:val="1"/>
      <w:marLeft w:val="0"/>
      <w:marRight w:val="0"/>
      <w:marTop w:val="0"/>
      <w:marBottom w:val="0"/>
      <w:divBdr>
        <w:top w:val="none" w:sz="0" w:space="0" w:color="auto"/>
        <w:left w:val="none" w:sz="0" w:space="0" w:color="auto"/>
        <w:bottom w:val="none" w:sz="0" w:space="0" w:color="auto"/>
        <w:right w:val="none" w:sz="0" w:space="0" w:color="auto"/>
      </w:divBdr>
    </w:div>
    <w:div w:id="1324578736">
      <w:bodyDiv w:val="1"/>
      <w:marLeft w:val="0"/>
      <w:marRight w:val="0"/>
      <w:marTop w:val="0"/>
      <w:marBottom w:val="0"/>
      <w:divBdr>
        <w:top w:val="none" w:sz="0" w:space="0" w:color="auto"/>
        <w:left w:val="none" w:sz="0" w:space="0" w:color="auto"/>
        <w:bottom w:val="none" w:sz="0" w:space="0" w:color="auto"/>
        <w:right w:val="none" w:sz="0" w:space="0" w:color="auto"/>
      </w:divBdr>
    </w:div>
    <w:div w:id="1342319149">
      <w:bodyDiv w:val="1"/>
      <w:marLeft w:val="0"/>
      <w:marRight w:val="0"/>
      <w:marTop w:val="0"/>
      <w:marBottom w:val="0"/>
      <w:divBdr>
        <w:top w:val="none" w:sz="0" w:space="0" w:color="auto"/>
        <w:left w:val="none" w:sz="0" w:space="0" w:color="auto"/>
        <w:bottom w:val="none" w:sz="0" w:space="0" w:color="auto"/>
        <w:right w:val="none" w:sz="0" w:space="0" w:color="auto"/>
      </w:divBdr>
    </w:div>
    <w:div w:id="1361390675">
      <w:bodyDiv w:val="1"/>
      <w:marLeft w:val="0"/>
      <w:marRight w:val="0"/>
      <w:marTop w:val="0"/>
      <w:marBottom w:val="0"/>
      <w:divBdr>
        <w:top w:val="none" w:sz="0" w:space="0" w:color="auto"/>
        <w:left w:val="none" w:sz="0" w:space="0" w:color="auto"/>
        <w:bottom w:val="none" w:sz="0" w:space="0" w:color="auto"/>
        <w:right w:val="none" w:sz="0" w:space="0" w:color="auto"/>
      </w:divBdr>
    </w:div>
    <w:div w:id="1372681807">
      <w:bodyDiv w:val="1"/>
      <w:marLeft w:val="0"/>
      <w:marRight w:val="0"/>
      <w:marTop w:val="0"/>
      <w:marBottom w:val="0"/>
      <w:divBdr>
        <w:top w:val="none" w:sz="0" w:space="0" w:color="auto"/>
        <w:left w:val="none" w:sz="0" w:space="0" w:color="auto"/>
        <w:bottom w:val="none" w:sz="0" w:space="0" w:color="auto"/>
        <w:right w:val="none" w:sz="0" w:space="0" w:color="auto"/>
      </w:divBdr>
    </w:div>
    <w:div w:id="1409185558">
      <w:bodyDiv w:val="1"/>
      <w:marLeft w:val="0"/>
      <w:marRight w:val="0"/>
      <w:marTop w:val="0"/>
      <w:marBottom w:val="0"/>
      <w:divBdr>
        <w:top w:val="none" w:sz="0" w:space="0" w:color="auto"/>
        <w:left w:val="none" w:sz="0" w:space="0" w:color="auto"/>
        <w:bottom w:val="none" w:sz="0" w:space="0" w:color="auto"/>
        <w:right w:val="none" w:sz="0" w:space="0" w:color="auto"/>
      </w:divBdr>
    </w:div>
    <w:div w:id="1417365424">
      <w:bodyDiv w:val="1"/>
      <w:marLeft w:val="0"/>
      <w:marRight w:val="0"/>
      <w:marTop w:val="0"/>
      <w:marBottom w:val="0"/>
      <w:divBdr>
        <w:top w:val="none" w:sz="0" w:space="0" w:color="auto"/>
        <w:left w:val="none" w:sz="0" w:space="0" w:color="auto"/>
        <w:bottom w:val="none" w:sz="0" w:space="0" w:color="auto"/>
        <w:right w:val="none" w:sz="0" w:space="0" w:color="auto"/>
      </w:divBdr>
    </w:div>
    <w:div w:id="1418282838">
      <w:bodyDiv w:val="1"/>
      <w:marLeft w:val="0"/>
      <w:marRight w:val="0"/>
      <w:marTop w:val="0"/>
      <w:marBottom w:val="0"/>
      <w:divBdr>
        <w:top w:val="none" w:sz="0" w:space="0" w:color="auto"/>
        <w:left w:val="none" w:sz="0" w:space="0" w:color="auto"/>
        <w:bottom w:val="none" w:sz="0" w:space="0" w:color="auto"/>
        <w:right w:val="none" w:sz="0" w:space="0" w:color="auto"/>
      </w:divBdr>
    </w:div>
    <w:div w:id="1434202999">
      <w:bodyDiv w:val="1"/>
      <w:marLeft w:val="0"/>
      <w:marRight w:val="0"/>
      <w:marTop w:val="0"/>
      <w:marBottom w:val="0"/>
      <w:divBdr>
        <w:top w:val="none" w:sz="0" w:space="0" w:color="auto"/>
        <w:left w:val="none" w:sz="0" w:space="0" w:color="auto"/>
        <w:bottom w:val="none" w:sz="0" w:space="0" w:color="auto"/>
        <w:right w:val="none" w:sz="0" w:space="0" w:color="auto"/>
      </w:divBdr>
    </w:div>
    <w:div w:id="1484929200">
      <w:bodyDiv w:val="1"/>
      <w:marLeft w:val="0"/>
      <w:marRight w:val="0"/>
      <w:marTop w:val="0"/>
      <w:marBottom w:val="0"/>
      <w:divBdr>
        <w:top w:val="none" w:sz="0" w:space="0" w:color="auto"/>
        <w:left w:val="none" w:sz="0" w:space="0" w:color="auto"/>
        <w:bottom w:val="none" w:sz="0" w:space="0" w:color="auto"/>
        <w:right w:val="none" w:sz="0" w:space="0" w:color="auto"/>
      </w:divBdr>
    </w:div>
    <w:div w:id="1493374429">
      <w:bodyDiv w:val="1"/>
      <w:marLeft w:val="0"/>
      <w:marRight w:val="0"/>
      <w:marTop w:val="0"/>
      <w:marBottom w:val="0"/>
      <w:divBdr>
        <w:top w:val="none" w:sz="0" w:space="0" w:color="auto"/>
        <w:left w:val="none" w:sz="0" w:space="0" w:color="auto"/>
        <w:bottom w:val="none" w:sz="0" w:space="0" w:color="auto"/>
        <w:right w:val="none" w:sz="0" w:space="0" w:color="auto"/>
      </w:divBdr>
    </w:div>
    <w:div w:id="1560284762">
      <w:bodyDiv w:val="1"/>
      <w:marLeft w:val="0"/>
      <w:marRight w:val="0"/>
      <w:marTop w:val="0"/>
      <w:marBottom w:val="0"/>
      <w:divBdr>
        <w:top w:val="none" w:sz="0" w:space="0" w:color="auto"/>
        <w:left w:val="none" w:sz="0" w:space="0" w:color="auto"/>
        <w:bottom w:val="none" w:sz="0" w:space="0" w:color="auto"/>
        <w:right w:val="none" w:sz="0" w:space="0" w:color="auto"/>
      </w:divBdr>
    </w:div>
    <w:div w:id="1590889411">
      <w:bodyDiv w:val="1"/>
      <w:marLeft w:val="0"/>
      <w:marRight w:val="0"/>
      <w:marTop w:val="0"/>
      <w:marBottom w:val="0"/>
      <w:divBdr>
        <w:top w:val="none" w:sz="0" w:space="0" w:color="auto"/>
        <w:left w:val="none" w:sz="0" w:space="0" w:color="auto"/>
        <w:bottom w:val="none" w:sz="0" w:space="0" w:color="auto"/>
        <w:right w:val="none" w:sz="0" w:space="0" w:color="auto"/>
      </w:divBdr>
    </w:div>
    <w:div w:id="1608075342">
      <w:bodyDiv w:val="1"/>
      <w:marLeft w:val="0"/>
      <w:marRight w:val="0"/>
      <w:marTop w:val="0"/>
      <w:marBottom w:val="0"/>
      <w:divBdr>
        <w:top w:val="none" w:sz="0" w:space="0" w:color="auto"/>
        <w:left w:val="none" w:sz="0" w:space="0" w:color="auto"/>
        <w:bottom w:val="none" w:sz="0" w:space="0" w:color="auto"/>
        <w:right w:val="none" w:sz="0" w:space="0" w:color="auto"/>
      </w:divBdr>
    </w:div>
    <w:div w:id="1613976089">
      <w:bodyDiv w:val="1"/>
      <w:marLeft w:val="0"/>
      <w:marRight w:val="0"/>
      <w:marTop w:val="0"/>
      <w:marBottom w:val="0"/>
      <w:divBdr>
        <w:top w:val="none" w:sz="0" w:space="0" w:color="auto"/>
        <w:left w:val="none" w:sz="0" w:space="0" w:color="auto"/>
        <w:bottom w:val="none" w:sz="0" w:space="0" w:color="auto"/>
        <w:right w:val="none" w:sz="0" w:space="0" w:color="auto"/>
      </w:divBdr>
    </w:div>
    <w:div w:id="1617372655">
      <w:bodyDiv w:val="1"/>
      <w:marLeft w:val="0"/>
      <w:marRight w:val="0"/>
      <w:marTop w:val="0"/>
      <w:marBottom w:val="0"/>
      <w:divBdr>
        <w:top w:val="none" w:sz="0" w:space="0" w:color="auto"/>
        <w:left w:val="none" w:sz="0" w:space="0" w:color="auto"/>
        <w:bottom w:val="none" w:sz="0" w:space="0" w:color="auto"/>
        <w:right w:val="none" w:sz="0" w:space="0" w:color="auto"/>
      </w:divBdr>
    </w:div>
    <w:div w:id="1642617587">
      <w:bodyDiv w:val="1"/>
      <w:marLeft w:val="0"/>
      <w:marRight w:val="0"/>
      <w:marTop w:val="0"/>
      <w:marBottom w:val="0"/>
      <w:divBdr>
        <w:top w:val="none" w:sz="0" w:space="0" w:color="auto"/>
        <w:left w:val="none" w:sz="0" w:space="0" w:color="auto"/>
        <w:bottom w:val="none" w:sz="0" w:space="0" w:color="auto"/>
        <w:right w:val="none" w:sz="0" w:space="0" w:color="auto"/>
      </w:divBdr>
    </w:div>
    <w:div w:id="1646855056">
      <w:bodyDiv w:val="1"/>
      <w:marLeft w:val="0"/>
      <w:marRight w:val="0"/>
      <w:marTop w:val="0"/>
      <w:marBottom w:val="0"/>
      <w:divBdr>
        <w:top w:val="none" w:sz="0" w:space="0" w:color="auto"/>
        <w:left w:val="none" w:sz="0" w:space="0" w:color="auto"/>
        <w:bottom w:val="none" w:sz="0" w:space="0" w:color="auto"/>
        <w:right w:val="none" w:sz="0" w:space="0" w:color="auto"/>
      </w:divBdr>
    </w:div>
    <w:div w:id="1650092481">
      <w:bodyDiv w:val="1"/>
      <w:marLeft w:val="0"/>
      <w:marRight w:val="0"/>
      <w:marTop w:val="0"/>
      <w:marBottom w:val="0"/>
      <w:divBdr>
        <w:top w:val="none" w:sz="0" w:space="0" w:color="auto"/>
        <w:left w:val="none" w:sz="0" w:space="0" w:color="auto"/>
        <w:bottom w:val="none" w:sz="0" w:space="0" w:color="auto"/>
        <w:right w:val="none" w:sz="0" w:space="0" w:color="auto"/>
      </w:divBdr>
    </w:div>
    <w:div w:id="1661813974">
      <w:bodyDiv w:val="1"/>
      <w:marLeft w:val="0"/>
      <w:marRight w:val="0"/>
      <w:marTop w:val="0"/>
      <w:marBottom w:val="0"/>
      <w:divBdr>
        <w:top w:val="none" w:sz="0" w:space="0" w:color="auto"/>
        <w:left w:val="none" w:sz="0" w:space="0" w:color="auto"/>
        <w:bottom w:val="none" w:sz="0" w:space="0" w:color="auto"/>
        <w:right w:val="none" w:sz="0" w:space="0" w:color="auto"/>
      </w:divBdr>
    </w:div>
    <w:div w:id="1670719271">
      <w:bodyDiv w:val="1"/>
      <w:marLeft w:val="0"/>
      <w:marRight w:val="0"/>
      <w:marTop w:val="0"/>
      <w:marBottom w:val="0"/>
      <w:divBdr>
        <w:top w:val="none" w:sz="0" w:space="0" w:color="auto"/>
        <w:left w:val="none" w:sz="0" w:space="0" w:color="auto"/>
        <w:bottom w:val="none" w:sz="0" w:space="0" w:color="auto"/>
        <w:right w:val="none" w:sz="0" w:space="0" w:color="auto"/>
      </w:divBdr>
    </w:div>
    <w:div w:id="1682708044">
      <w:bodyDiv w:val="1"/>
      <w:marLeft w:val="0"/>
      <w:marRight w:val="0"/>
      <w:marTop w:val="0"/>
      <w:marBottom w:val="0"/>
      <w:divBdr>
        <w:top w:val="none" w:sz="0" w:space="0" w:color="auto"/>
        <w:left w:val="none" w:sz="0" w:space="0" w:color="auto"/>
        <w:bottom w:val="none" w:sz="0" w:space="0" w:color="auto"/>
        <w:right w:val="none" w:sz="0" w:space="0" w:color="auto"/>
      </w:divBdr>
    </w:div>
    <w:div w:id="1714957863">
      <w:bodyDiv w:val="1"/>
      <w:marLeft w:val="0"/>
      <w:marRight w:val="0"/>
      <w:marTop w:val="0"/>
      <w:marBottom w:val="0"/>
      <w:divBdr>
        <w:top w:val="none" w:sz="0" w:space="0" w:color="auto"/>
        <w:left w:val="none" w:sz="0" w:space="0" w:color="auto"/>
        <w:bottom w:val="none" w:sz="0" w:space="0" w:color="auto"/>
        <w:right w:val="none" w:sz="0" w:space="0" w:color="auto"/>
      </w:divBdr>
    </w:div>
    <w:div w:id="1722024254">
      <w:bodyDiv w:val="1"/>
      <w:marLeft w:val="0"/>
      <w:marRight w:val="0"/>
      <w:marTop w:val="0"/>
      <w:marBottom w:val="0"/>
      <w:divBdr>
        <w:top w:val="none" w:sz="0" w:space="0" w:color="auto"/>
        <w:left w:val="none" w:sz="0" w:space="0" w:color="auto"/>
        <w:bottom w:val="none" w:sz="0" w:space="0" w:color="auto"/>
        <w:right w:val="none" w:sz="0" w:space="0" w:color="auto"/>
      </w:divBdr>
    </w:div>
    <w:div w:id="1723289164">
      <w:bodyDiv w:val="1"/>
      <w:marLeft w:val="0"/>
      <w:marRight w:val="0"/>
      <w:marTop w:val="0"/>
      <w:marBottom w:val="0"/>
      <w:divBdr>
        <w:top w:val="none" w:sz="0" w:space="0" w:color="auto"/>
        <w:left w:val="none" w:sz="0" w:space="0" w:color="auto"/>
        <w:bottom w:val="none" w:sz="0" w:space="0" w:color="auto"/>
        <w:right w:val="none" w:sz="0" w:space="0" w:color="auto"/>
      </w:divBdr>
    </w:div>
    <w:div w:id="1733113260">
      <w:bodyDiv w:val="1"/>
      <w:marLeft w:val="0"/>
      <w:marRight w:val="0"/>
      <w:marTop w:val="0"/>
      <w:marBottom w:val="0"/>
      <w:divBdr>
        <w:top w:val="none" w:sz="0" w:space="0" w:color="auto"/>
        <w:left w:val="none" w:sz="0" w:space="0" w:color="auto"/>
        <w:bottom w:val="none" w:sz="0" w:space="0" w:color="auto"/>
        <w:right w:val="none" w:sz="0" w:space="0" w:color="auto"/>
      </w:divBdr>
    </w:div>
    <w:div w:id="1734542993">
      <w:bodyDiv w:val="1"/>
      <w:marLeft w:val="0"/>
      <w:marRight w:val="0"/>
      <w:marTop w:val="0"/>
      <w:marBottom w:val="0"/>
      <w:divBdr>
        <w:top w:val="none" w:sz="0" w:space="0" w:color="auto"/>
        <w:left w:val="none" w:sz="0" w:space="0" w:color="auto"/>
        <w:bottom w:val="none" w:sz="0" w:space="0" w:color="auto"/>
        <w:right w:val="none" w:sz="0" w:space="0" w:color="auto"/>
      </w:divBdr>
    </w:div>
    <w:div w:id="1740861181">
      <w:bodyDiv w:val="1"/>
      <w:marLeft w:val="0"/>
      <w:marRight w:val="0"/>
      <w:marTop w:val="0"/>
      <w:marBottom w:val="0"/>
      <w:divBdr>
        <w:top w:val="none" w:sz="0" w:space="0" w:color="auto"/>
        <w:left w:val="none" w:sz="0" w:space="0" w:color="auto"/>
        <w:bottom w:val="none" w:sz="0" w:space="0" w:color="auto"/>
        <w:right w:val="none" w:sz="0" w:space="0" w:color="auto"/>
      </w:divBdr>
    </w:div>
    <w:div w:id="1746487565">
      <w:bodyDiv w:val="1"/>
      <w:marLeft w:val="0"/>
      <w:marRight w:val="0"/>
      <w:marTop w:val="0"/>
      <w:marBottom w:val="0"/>
      <w:divBdr>
        <w:top w:val="none" w:sz="0" w:space="0" w:color="auto"/>
        <w:left w:val="none" w:sz="0" w:space="0" w:color="auto"/>
        <w:bottom w:val="none" w:sz="0" w:space="0" w:color="auto"/>
        <w:right w:val="none" w:sz="0" w:space="0" w:color="auto"/>
      </w:divBdr>
    </w:div>
    <w:div w:id="1750421866">
      <w:bodyDiv w:val="1"/>
      <w:marLeft w:val="0"/>
      <w:marRight w:val="0"/>
      <w:marTop w:val="0"/>
      <w:marBottom w:val="0"/>
      <w:divBdr>
        <w:top w:val="none" w:sz="0" w:space="0" w:color="auto"/>
        <w:left w:val="none" w:sz="0" w:space="0" w:color="auto"/>
        <w:bottom w:val="none" w:sz="0" w:space="0" w:color="auto"/>
        <w:right w:val="none" w:sz="0" w:space="0" w:color="auto"/>
      </w:divBdr>
    </w:div>
    <w:div w:id="1795520594">
      <w:bodyDiv w:val="1"/>
      <w:marLeft w:val="0"/>
      <w:marRight w:val="0"/>
      <w:marTop w:val="0"/>
      <w:marBottom w:val="0"/>
      <w:divBdr>
        <w:top w:val="none" w:sz="0" w:space="0" w:color="auto"/>
        <w:left w:val="none" w:sz="0" w:space="0" w:color="auto"/>
        <w:bottom w:val="none" w:sz="0" w:space="0" w:color="auto"/>
        <w:right w:val="none" w:sz="0" w:space="0" w:color="auto"/>
      </w:divBdr>
    </w:div>
    <w:div w:id="1807890076">
      <w:bodyDiv w:val="1"/>
      <w:marLeft w:val="0"/>
      <w:marRight w:val="0"/>
      <w:marTop w:val="0"/>
      <w:marBottom w:val="0"/>
      <w:divBdr>
        <w:top w:val="none" w:sz="0" w:space="0" w:color="auto"/>
        <w:left w:val="none" w:sz="0" w:space="0" w:color="auto"/>
        <w:bottom w:val="none" w:sz="0" w:space="0" w:color="auto"/>
        <w:right w:val="none" w:sz="0" w:space="0" w:color="auto"/>
      </w:divBdr>
    </w:div>
    <w:div w:id="1811363940">
      <w:bodyDiv w:val="1"/>
      <w:marLeft w:val="0"/>
      <w:marRight w:val="0"/>
      <w:marTop w:val="0"/>
      <w:marBottom w:val="0"/>
      <w:divBdr>
        <w:top w:val="none" w:sz="0" w:space="0" w:color="auto"/>
        <w:left w:val="none" w:sz="0" w:space="0" w:color="auto"/>
        <w:bottom w:val="none" w:sz="0" w:space="0" w:color="auto"/>
        <w:right w:val="none" w:sz="0" w:space="0" w:color="auto"/>
      </w:divBdr>
    </w:div>
    <w:div w:id="1828742763">
      <w:bodyDiv w:val="1"/>
      <w:marLeft w:val="0"/>
      <w:marRight w:val="0"/>
      <w:marTop w:val="0"/>
      <w:marBottom w:val="0"/>
      <w:divBdr>
        <w:top w:val="none" w:sz="0" w:space="0" w:color="auto"/>
        <w:left w:val="none" w:sz="0" w:space="0" w:color="auto"/>
        <w:bottom w:val="none" w:sz="0" w:space="0" w:color="auto"/>
        <w:right w:val="none" w:sz="0" w:space="0" w:color="auto"/>
      </w:divBdr>
    </w:div>
    <w:div w:id="1918517777">
      <w:bodyDiv w:val="1"/>
      <w:marLeft w:val="0"/>
      <w:marRight w:val="0"/>
      <w:marTop w:val="0"/>
      <w:marBottom w:val="0"/>
      <w:divBdr>
        <w:top w:val="none" w:sz="0" w:space="0" w:color="auto"/>
        <w:left w:val="none" w:sz="0" w:space="0" w:color="auto"/>
        <w:bottom w:val="none" w:sz="0" w:space="0" w:color="auto"/>
        <w:right w:val="none" w:sz="0" w:space="0" w:color="auto"/>
      </w:divBdr>
    </w:div>
    <w:div w:id="1920551790">
      <w:bodyDiv w:val="1"/>
      <w:marLeft w:val="0"/>
      <w:marRight w:val="0"/>
      <w:marTop w:val="0"/>
      <w:marBottom w:val="0"/>
      <w:divBdr>
        <w:top w:val="none" w:sz="0" w:space="0" w:color="auto"/>
        <w:left w:val="none" w:sz="0" w:space="0" w:color="auto"/>
        <w:bottom w:val="none" w:sz="0" w:space="0" w:color="auto"/>
        <w:right w:val="none" w:sz="0" w:space="0" w:color="auto"/>
      </w:divBdr>
    </w:div>
    <w:div w:id="1958220404">
      <w:bodyDiv w:val="1"/>
      <w:marLeft w:val="0"/>
      <w:marRight w:val="0"/>
      <w:marTop w:val="0"/>
      <w:marBottom w:val="0"/>
      <w:divBdr>
        <w:top w:val="none" w:sz="0" w:space="0" w:color="auto"/>
        <w:left w:val="none" w:sz="0" w:space="0" w:color="auto"/>
        <w:bottom w:val="none" w:sz="0" w:space="0" w:color="auto"/>
        <w:right w:val="none" w:sz="0" w:space="0" w:color="auto"/>
      </w:divBdr>
    </w:div>
    <w:div w:id="1963419069">
      <w:bodyDiv w:val="1"/>
      <w:marLeft w:val="0"/>
      <w:marRight w:val="0"/>
      <w:marTop w:val="0"/>
      <w:marBottom w:val="0"/>
      <w:divBdr>
        <w:top w:val="none" w:sz="0" w:space="0" w:color="auto"/>
        <w:left w:val="none" w:sz="0" w:space="0" w:color="auto"/>
        <w:bottom w:val="none" w:sz="0" w:space="0" w:color="auto"/>
        <w:right w:val="none" w:sz="0" w:space="0" w:color="auto"/>
      </w:divBdr>
    </w:div>
    <w:div w:id="1966500234">
      <w:bodyDiv w:val="1"/>
      <w:marLeft w:val="0"/>
      <w:marRight w:val="0"/>
      <w:marTop w:val="0"/>
      <w:marBottom w:val="0"/>
      <w:divBdr>
        <w:top w:val="none" w:sz="0" w:space="0" w:color="auto"/>
        <w:left w:val="none" w:sz="0" w:space="0" w:color="auto"/>
        <w:bottom w:val="none" w:sz="0" w:space="0" w:color="auto"/>
        <w:right w:val="none" w:sz="0" w:space="0" w:color="auto"/>
      </w:divBdr>
    </w:div>
    <w:div w:id="1970167273">
      <w:bodyDiv w:val="1"/>
      <w:marLeft w:val="0"/>
      <w:marRight w:val="0"/>
      <w:marTop w:val="0"/>
      <w:marBottom w:val="0"/>
      <w:divBdr>
        <w:top w:val="none" w:sz="0" w:space="0" w:color="auto"/>
        <w:left w:val="none" w:sz="0" w:space="0" w:color="auto"/>
        <w:bottom w:val="none" w:sz="0" w:space="0" w:color="auto"/>
        <w:right w:val="none" w:sz="0" w:space="0" w:color="auto"/>
      </w:divBdr>
    </w:div>
    <w:div w:id="1975209832">
      <w:bodyDiv w:val="1"/>
      <w:marLeft w:val="0"/>
      <w:marRight w:val="0"/>
      <w:marTop w:val="0"/>
      <w:marBottom w:val="0"/>
      <w:divBdr>
        <w:top w:val="none" w:sz="0" w:space="0" w:color="auto"/>
        <w:left w:val="none" w:sz="0" w:space="0" w:color="auto"/>
        <w:bottom w:val="none" w:sz="0" w:space="0" w:color="auto"/>
        <w:right w:val="none" w:sz="0" w:space="0" w:color="auto"/>
      </w:divBdr>
    </w:div>
    <w:div w:id="1978336164">
      <w:bodyDiv w:val="1"/>
      <w:marLeft w:val="0"/>
      <w:marRight w:val="0"/>
      <w:marTop w:val="0"/>
      <w:marBottom w:val="0"/>
      <w:divBdr>
        <w:top w:val="none" w:sz="0" w:space="0" w:color="auto"/>
        <w:left w:val="none" w:sz="0" w:space="0" w:color="auto"/>
        <w:bottom w:val="none" w:sz="0" w:space="0" w:color="auto"/>
        <w:right w:val="none" w:sz="0" w:space="0" w:color="auto"/>
      </w:divBdr>
    </w:div>
    <w:div w:id="1996371976">
      <w:bodyDiv w:val="1"/>
      <w:marLeft w:val="0"/>
      <w:marRight w:val="0"/>
      <w:marTop w:val="0"/>
      <w:marBottom w:val="0"/>
      <w:divBdr>
        <w:top w:val="none" w:sz="0" w:space="0" w:color="auto"/>
        <w:left w:val="none" w:sz="0" w:space="0" w:color="auto"/>
        <w:bottom w:val="none" w:sz="0" w:space="0" w:color="auto"/>
        <w:right w:val="none" w:sz="0" w:space="0" w:color="auto"/>
      </w:divBdr>
    </w:div>
    <w:div w:id="2000766164">
      <w:bodyDiv w:val="1"/>
      <w:marLeft w:val="0"/>
      <w:marRight w:val="0"/>
      <w:marTop w:val="0"/>
      <w:marBottom w:val="0"/>
      <w:divBdr>
        <w:top w:val="none" w:sz="0" w:space="0" w:color="auto"/>
        <w:left w:val="none" w:sz="0" w:space="0" w:color="auto"/>
        <w:bottom w:val="none" w:sz="0" w:space="0" w:color="auto"/>
        <w:right w:val="none" w:sz="0" w:space="0" w:color="auto"/>
      </w:divBdr>
    </w:div>
    <w:div w:id="2002266982">
      <w:bodyDiv w:val="1"/>
      <w:marLeft w:val="0"/>
      <w:marRight w:val="0"/>
      <w:marTop w:val="0"/>
      <w:marBottom w:val="0"/>
      <w:divBdr>
        <w:top w:val="none" w:sz="0" w:space="0" w:color="auto"/>
        <w:left w:val="none" w:sz="0" w:space="0" w:color="auto"/>
        <w:bottom w:val="none" w:sz="0" w:space="0" w:color="auto"/>
        <w:right w:val="none" w:sz="0" w:space="0" w:color="auto"/>
      </w:divBdr>
    </w:div>
    <w:div w:id="2007047732">
      <w:bodyDiv w:val="1"/>
      <w:marLeft w:val="0"/>
      <w:marRight w:val="0"/>
      <w:marTop w:val="0"/>
      <w:marBottom w:val="0"/>
      <w:divBdr>
        <w:top w:val="none" w:sz="0" w:space="0" w:color="auto"/>
        <w:left w:val="none" w:sz="0" w:space="0" w:color="auto"/>
        <w:bottom w:val="none" w:sz="0" w:space="0" w:color="auto"/>
        <w:right w:val="none" w:sz="0" w:space="0" w:color="auto"/>
      </w:divBdr>
    </w:div>
    <w:div w:id="2020501530">
      <w:bodyDiv w:val="1"/>
      <w:marLeft w:val="0"/>
      <w:marRight w:val="0"/>
      <w:marTop w:val="0"/>
      <w:marBottom w:val="0"/>
      <w:divBdr>
        <w:top w:val="none" w:sz="0" w:space="0" w:color="auto"/>
        <w:left w:val="none" w:sz="0" w:space="0" w:color="auto"/>
        <w:bottom w:val="none" w:sz="0" w:space="0" w:color="auto"/>
        <w:right w:val="none" w:sz="0" w:space="0" w:color="auto"/>
      </w:divBdr>
    </w:div>
    <w:div w:id="2031448645">
      <w:bodyDiv w:val="1"/>
      <w:marLeft w:val="0"/>
      <w:marRight w:val="0"/>
      <w:marTop w:val="0"/>
      <w:marBottom w:val="0"/>
      <w:divBdr>
        <w:top w:val="none" w:sz="0" w:space="0" w:color="auto"/>
        <w:left w:val="none" w:sz="0" w:space="0" w:color="auto"/>
        <w:bottom w:val="none" w:sz="0" w:space="0" w:color="auto"/>
        <w:right w:val="none" w:sz="0" w:space="0" w:color="auto"/>
      </w:divBdr>
    </w:div>
    <w:div w:id="2044474633">
      <w:bodyDiv w:val="1"/>
      <w:marLeft w:val="0"/>
      <w:marRight w:val="0"/>
      <w:marTop w:val="0"/>
      <w:marBottom w:val="0"/>
      <w:divBdr>
        <w:top w:val="none" w:sz="0" w:space="0" w:color="auto"/>
        <w:left w:val="none" w:sz="0" w:space="0" w:color="auto"/>
        <w:bottom w:val="none" w:sz="0" w:space="0" w:color="auto"/>
        <w:right w:val="none" w:sz="0" w:space="0" w:color="auto"/>
      </w:divBdr>
    </w:div>
    <w:div w:id="2053264673">
      <w:bodyDiv w:val="1"/>
      <w:marLeft w:val="0"/>
      <w:marRight w:val="0"/>
      <w:marTop w:val="0"/>
      <w:marBottom w:val="0"/>
      <w:divBdr>
        <w:top w:val="none" w:sz="0" w:space="0" w:color="auto"/>
        <w:left w:val="none" w:sz="0" w:space="0" w:color="auto"/>
        <w:bottom w:val="none" w:sz="0" w:space="0" w:color="auto"/>
        <w:right w:val="none" w:sz="0" w:space="0" w:color="auto"/>
      </w:divBdr>
    </w:div>
    <w:div w:id="2058162572">
      <w:bodyDiv w:val="1"/>
      <w:marLeft w:val="0"/>
      <w:marRight w:val="0"/>
      <w:marTop w:val="0"/>
      <w:marBottom w:val="0"/>
      <w:divBdr>
        <w:top w:val="none" w:sz="0" w:space="0" w:color="auto"/>
        <w:left w:val="none" w:sz="0" w:space="0" w:color="auto"/>
        <w:bottom w:val="none" w:sz="0" w:space="0" w:color="auto"/>
        <w:right w:val="none" w:sz="0" w:space="0" w:color="auto"/>
      </w:divBdr>
    </w:div>
    <w:div w:id="2078161811">
      <w:bodyDiv w:val="1"/>
      <w:marLeft w:val="0"/>
      <w:marRight w:val="0"/>
      <w:marTop w:val="0"/>
      <w:marBottom w:val="0"/>
      <w:divBdr>
        <w:top w:val="none" w:sz="0" w:space="0" w:color="auto"/>
        <w:left w:val="none" w:sz="0" w:space="0" w:color="auto"/>
        <w:bottom w:val="none" w:sz="0" w:space="0" w:color="auto"/>
        <w:right w:val="none" w:sz="0" w:space="0" w:color="auto"/>
      </w:divBdr>
    </w:div>
    <w:div w:id="2086679511">
      <w:bodyDiv w:val="1"/>
      <w:marLeft w:val="0"/>
      <w:marRight w:val="0"/>
      <w:marTop w:val="0"/>
      <w:marBottom w:val="0"/>
      <w:divBdr>
        <w:top w:val="none" w:sz="0" w:space="0" w:color="auto"/>
        <w:left w:val="none" w:sz="0" w:space="0" w:color="auto"/>
        <w:bottom w:val="none" w:sz="0" w:space="0" w:color="auto"/>
        <w:right w:val="none" w:sz="0" w:space="0" w:color="auto"/>
      </w:divBdr>
    </w:div>
    <w:div w:id="2091198630">
      <w:bodyDiv w:val="1"/>
      <w:marLeft w:val="0"/>
      <w:marRight w:val="0"/>
      <w:marTop w:val="0"/>
      <w:marBottom w:val="0"/>
      <w:divBdr>
        <w:top w:val="none" w:sz="0" w:space="0" w:color="auto"/>
        <w:left w:val="none" w:sz="0" w:space="0" w:color="auto"/>
        <w:bottom w:val="none" w:sz="0" w:space="0" w:color="auto"/>
        <w:right w:val="none" w:sz="0" w:space="0" w:color="auto"/>
      </w:divBdr>
    </w:div>
    <w:div w:id="2106267350">
      <w:bodyDiv w:val="1"/>
      <w:marLeft w:val="0"/>
      <w:marRight w:val="0"/>
      <w:marTop w:val="0"/>
      <w:marBottom w:val="0"/>
      <w:divBdr>
        <w:top w:val="none" w:sz="0" w:space="0" w:color="auto"/>
        <w:left w:val="none" w:sz="0" w:space="0" w:color="auto"/>
        <w:bottom w:val="none" w:sz="0" w:space="0" w:color="auto"/>
        <w:right w:val="none" w:sz="0" w:space="0" w:color="auto"/>
      </w:divBdr>
    </w:div>
    <w:div w:id="2108040836">
      <w:bodyDiv w:val="1"/>
      <w:marLeft w:val="0"/>
      <w:marRight w:val="0"/>
      <w:marTop w:val="0"/>
      <w:marBottom w:val="0"/>
      <w:divBdr>
        <w:top w:val="none" w:sz="0" w:space="0" w:color="auto"/>
        <w:left w:val="none" w:sz="0" w:space="0" w:color="auto"/>
        <w:bottom w:val="none" w:sz="0" w:space="0" w:color="auto"/>
        <w:right w:val="none" w:sz="0" w:space="0" w:color="auto"/>
      </w:divBdr>
    </w:div>
    <w:div w:id="2119449580">
      <w:bodyDiv w:val="1"/>
      <w:marLeft w:val="0"/>
      <w:marRight w:val="0"/>
      <w:marTop w:val="0"/>
      <w:marBottom w:val="0"/>
      <w:divBdr>
        <w:top w:val="none" w:sz="0" w:space="0" w:color="auto"/>
        <w:left w:val="none" w:sz="0" w:space="0" w:color="auto"/>
        <w:bottom w:val="none" w:sz="0" w:space="0" w:color="auto"/>
        <w:right w:val="none" w:sz="0" w:space="0" w:color="auto"/>
      </w:divBdr>
    </w:div>
    <w:div w:id="21332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15DFF18CA5E13A3B56F0AAFB9B4C14A200B105A851F3229FEF72EFCBD7691882CB3F95C4F48E2F5A96DF820DE9BBB477296E00DDD4FG0AA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C18C29D0B149D2529A210A85698B824620CC04794F79BF9114AF6C02E5CEA5B1A4E4D27A354F08F18C07EE9977A3B90C5A3A8E38750I1c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AD432-8556-40E9-B04D-2CEC3664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127</Pages>
  <Words>38034</Words>
  <Characters>216799</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Настоящая пояснительная записка содержит методику и обоснование основных подходов к формированию краевого и консолидированного</vt:lpstr>
    </vt:vector>
  </TitlesOfParts>
  <Company>ГФУ</Company>
  <LinksUpToDate>false</LinksUpToDate>
  <CharactersWithSpaces>254325</CharactersWithSpaces>
  <SharedDoc>false</SharedDoc>
  <HLinks>
    <vt:vector size="468" baseType="variant">
      <vt:variant>
        <vt:i4>1835056</vt:i4>
      </vt:variant>
      <vt:variant>
        <vt:i4>464</vt:i4>
      </vt:variant>
      <vt:variant>
        <vt:i4>0</vt:i4>
      </vt:variant>
      <vt:variant>
        <vt:i4>5</vt:i4>
      </vt:variant>
      <vt:variant>
        <vt:lpwstr/>
      </vt:variant>
      <vt:variant>
        <vt:lpwstr>_Toc116548373</vt:lpwstr>
      </vt:variant>
      <vt:variant>
        <vt:i4>1835056</vt:i4>
      </vt:variant>
      <vt:variant>
        <vt:i4>458</vt:i4>
      </vt:variant>
      <vt:variant>
        <vt:i4>0</vt:i4>
      </vt:variant>
      <vt:variant>
        <vt:i4>5</vt:i4>
      </vt:variant>
      <vt:variant>
        <vt:lpwstr/>
      </vt:variant>
      <vt:variant>
        <vt:lpwstr>_Toc116548372</vt:lpwstr>
      </vt:variant>
      <vt:variant>
        <vt:i4>1835056</vt:i4>
      </vt:variant>
      <vt:variant>
        <vt:i4>452</vt:i4>
      </vt:variant>
      <vt:variant>
        <vt:i4>0</vt:i4>
      </vt:variant>
      <vt:variant>
        <vt:i4>5</vt:i4>
      </vt:variant>
      <vt:variant>
        <vt:lpwstr/>
      </vt:variant>
      <vt:variant>
        <vt:lpwstr>_Toc116548371</vt:lpwstr>
      </vt:variant>
      <vt:variant>
        <vt:i4>1835056</vt:i4>
      </vt:variant>
      <vt:variant>
        <vt:i4>446</vt:i4>
      </vt:variant>
      <vt:variant>
        <vt:i4>0</vt:i4>
      </vt:variant>
      <vt:variant>
        <vt:i4>5</vt:i4>
      </vt:variant>
      <vt:variant>
        <vt:lpwstr/>
      </vt:variant>
      <vt:variant>
        <vt:lpwstr>_Toc116548370</vt:lpwstr>
      </vt:variant>
      <vt:variant>
        <vt:i4>1900592</vt:i4>
      </vt:variant>
      <vt:variant>
        <vt:i4>440</vt:i4>
      </vt:variant>
      <vt:variant>
        <vt:i4>0</vt:i4>
      </vt:variant>
      <vt:variant>
        <vt:i4>5</vt:i4>
      </vt:variant>
      <vt:variant>
        <vt:lpwstr/>
      </vt:variant>
      <vt:variant>
        <vt:lpwstr>_Toc116548369</vt:lpwstr>
      </vt:variant>
      <vt:variant>
        <vt:i4>1900592</vt:i4>
      </vt:variant>
      <vt:variant>
        <vt:i4>434</vt:i4>
      </vt:variant>
      <vt:variant>
        <vt:i4>0</vt:i4>
      </vt:variant>
      <vt:variant>
        <vt:i4>5</vt:i4>
      </vt:variant>
      <vt:variant>
        <vt:lpwstr/>
      </vt:variant>
      <vt:variant>
        <vt:lpwstr>_Toc116548368</vt:lpwstr>
      </vt:variant>
      <vt:variant>
        <vt:i4>1900592</vt:i4>
      </vt:variant>
      <vt:variant>
        <vt:i4>428</vt:i4>
      </vt:variant>
      <vt:variant>
        <vt:i4>0</vt:i4>
      </vt:variant>
      <vt:variant>
        <vt:i4>5</vt:i4>
      </vt:variant>
      <vt:variant>
        <vt:lpwstr/>
      </vt:variant>
      <vt:variant>
        <vt:lpwstr>_Toc116548367</vt:lpwstr>
      </vt:variant>
      <vt:variant>
        <vt:i4>1900592</vt:i4>
      </vt:variant>
      <vt:variant>
        <vt:i4>422</vt:i4>
      </vt:variant>
      <vt:variant>
        <vt:i4>0</vt:i4>
      </vt:variant>
      <vt:variant>
        <vt:i4>5</vt:i4>
      </vt:variant>
      <vt:variant>
        <vt:lpwstr/>
      </vt:variant>
      <vt:variant>
        <vt:lpwstr>_Toc116548366</vt:lpwstr>
      </vt:variant>
      <vt:variant>
        <vt:i4>1900592</vt:i4>
      </vt:variant>
      <vt:variant>
        <vt:i4>416</vt:i4>
      </vt:variant>
      <vt:variant>
        <vt:i4>0</vt:i4>
      </vt:variant>
      <vt:variant>
        <vt:i4>5</vt:i4>
      </vt:variant>
      <vt:variant>
        <vt:lpwstr/>
      </vt:variant>
      <vt:variant>
        <vt:lpwstr>_Toc116548365</vt:lpwstr>
      </vt:variant>
      <vt:variant>
        <vt:i4>1900592</vt:i4>
      </vt:variant>
      <vt:variant>
        <vt:i4>410</vt:i4>
      </vt:variant>
      <vt:variant>
        <vt:i4>0</vt:i4>
      </vt:variant>
      <vt:variant>
        <vt:i4>5</vt:i4>
      </vt:variant>
      <vt:variant>
        <vt:lpwstr/>
      </vt:variant>
      <vt:variant>
        <vt:lpwstr>_Toc116548364</vt:lpwstr>
      </vt:variant>
      <vt:variant>
        <vt:i4>1900592</vt:i4>
      </vt:variant>
      <vt:variant>
        <vt:i4>404</vt:i4>
      </vt:variant>
      <vt:variant>
        <vt:i4>0</vt:i4>
      </vt:variant>
      <vt:variant>
        <vt:i4>5</vt:i4>
      </vt:variant>
      <vt:variant>
        <vt:lpwstr/>
      </vt:variant>
      <vt:variant>
        <vt:lpwstr>_Toc116548363</vt:lpwstr>
      </vt:variant>
      <vt:variant>
        <vt:i4>1900592</vt:i4>
      </vt:variant>
      <vt:variant>
        <vt:i4>398</vt:i4>
      </vt:variant>
      <vt:variant>
        <vt:i4>0</vt:i4>
      </vt:variant>
      <vt:variant>
        <vt:i4>5</vt:i4>
      </vt:variant>
      <vt:variant>
        <vt:lpwstr/>
      </vt:variant>
      <vt:variant>
        <vt:lpwstr>_Toc116548362</vt:lpwstr>
      </vt:variant>
      <vt:variant>
        <vt:i4>1900592</vt:i4>
      </vt:variant>
      <vt:variant>
        <vt:i4>392</vt:i4>
      </vt:variant>
      <vt:variant>
        <vt:i4>0</vt:i4>
      </vt:variant>
      <vt:variant>
        <vt:i4>5</vt:i4>
      </vt:variant>
      <vt:variant>
        <vt:lpwstr/>
      </vt:variant>
      <vt:variant>
        <vt:lpwstr>_Toc116548361</vt:lpwstr>
      </vt:variant>
      <vt:variant>
        <vt:i4>1900592</vt:i4>
      </vt:variant>
      <vt:variant>
        <vt:i4>386</vt:i4>
      </vt:variant>
      <vt:variant>
        <vt:i4>0</vt:i4>
      </vt:variant>
      <vt:variant>
        <vt:i4>5</vt:i4>
      </vt:variant>
      <vt:variant>
        <vt:lpwstr/>
      </vt:variant>
      <vt:variant>
        <vt:lpwstr>_Toc116548360</vt:lpwstr>
      </vt:variant>
      <vt:variant>
        <vt:i4>1966128</vt:i4>
      </vt:variant>
      <vt:variant>
        <vt:i4>380</vt:i4>
      </vt:variant>
      <vt:variant>
        <vt:i4>0</vt:i4>
      </vt:variant>
      <vt:variant>
        <vt:i4>5</vt:i4>
      </vt:variant>
      <vt:variant>
        <vt:lpwstr/>
      </vt:variant>
      <vt:variant>
        <vt:lpwstr>_Toc116548359</vt:lpwstr>
      </vt:variant>
      <vt:variant>
        <vt:i4>1966128</vt:i4>
      </vt:variant>
      <vt:variant>
        <vt:i4>374</vt:i4>
      </vt:variant>
      <vt:variant>
        <vt:i4>0</vt:i4>
      </vt:variant>
      <vt:variant>
        <vt:i4>5</vt:i4>
      </vt:variant>
      <vt:variant>
        <vt:lpwstr/>
      </vt:variant>
      <vt:variant>
        <vt:lpwstr>_Toc116548358</vt:lpwstr>
      </vt:variant>
      <vt:variant>
        <vt:i4>1966128</vt:i4>
      </vt:variant>
      <vt:variant>
        <vt:i4>368</vt:i4>
      </vt:variant>
      <vt:variant>
        <vt:i4>0</vt:i4>
      </vt:variant>
      <vt:variant>
        <vt:i4>5</vt:i4>
      </vt:variant>
      <vt:variant>
        <vt:lpwstr/>
      </vt:variant>
      <vt:variant>
        <vt:lpwstr>_Toc116548357</vt:lpwstr>
      </vt:variant>
      <vt:variant>
        <vt:i4>1966128</vt:i4>
      </vt:variant>
      <vt:variant>
        <vt:i4>362</vt:i4>
      </vt:variant>
      <vt:variant>
        <vt:i4>0</vt:i4>
      </vt:variant>
      <vt:variant>
        <vt:i4>5</vt:i4>
      </vt:variant>
      <vt:variant>
        <vt:lpwstr/>
      </vt:variant>
      <vt:variant>
        <vt:lpwstr>_Toc116548356</vt:lpwstr>
      </vt:variant>
      <vt:variant>
        <vt:i4>1966128</vt:i4>
      </vt:variant>
      <vt:variant>
        <vt:i4>356</vt:i4>
      </vt:variant>
      <vt:variant>
        <vt:i4>0</vt:i4>
      </vt:variant>
      <vt:variant>
        <vt:i4>5</vt:i4>
      </vt:variant>
      <vt:variant>
        <vt:lpwstr/>
      </vt:variant>
      <vt:variant>
        <vt:lpwstr>_Toc116548355</vt:lpwstr>
      </vt:variant>
      <vt:variant>
        <vt:i4>1966128</vt:i4>
      </vt:variant>
      <vt:variant>
        <vt:i4>350</vt:i4>
      </vt:variant>
      <vt:variant>
        <vt:i4>0</vt:i4>
      </vt:variant>
      <vt:variant>
        <vt:i4>5</vt:i4>
      </vt:variant>
      <vt:variant>
        <vt:lpwstr/>
      </vt:variant>
      <vt:variant>
        <vt:lpwstr>_Toc116548354</vt:lpwstr>
      </vt:variant>
      <vt:variant>
        <vt:i4>1966128</vt:i4>
      </vt:variant>
      <vt:variant>
        <vt:i4>344</vt:i4>
      </vt:variant>
      <vt:variant>
        <vt:i4>0</vt:i4>
      </vt:variant>
      <vt:variant>
        <vt:i4>5</vt:i4>
      </vt:variant>
      <vt:variant>
        <vt:lpwstr/>
      </vt:variant>
      <vt:variant>
        <vt:lpwstr>_Toc116548353</vt:lpwstr>
      </vt:variant>
      <vt:variant>
        <vt:i4>1966128</vt:i4>
      </vt:variant>
      <vt:variant>
        <vt:i4>338</vt:i4>
      </vt:variant>
      <vt:variant>
        <vt:i4>0</vt:i4>
      </vt:variant>
      <vt:variant>
        <vt:i4>5</vt:i4>
      </vt:variant>
      <vt:variant>
        <vt:lpwstr/>
      </vt:variant>
      <vt:variant>
        <vt:lpwstr>_Toc116548352</vt:lpwstr>
      </vt:variant>
      <vt:variant>
        <vt:i4>1966128</vt:i4>
      </vt:variant>
      <vt:variant>
        <vt:i4>332</vt:i4>
      </vt:variant>
      <vt:variant>
        <vt:i4>0</vt:i4>
      </vt:variant>
      <vt:variant>
        <vt:i4>5</vt:i4>
      </vt:variant>
      <vt:variant>
        <vt:lpwstr/>
      </vt:variant>
      <vt:variant>
        <vt:lpwstr>_Toc116548351</vt:lpwstr>
      </vt:variant>
      <vt:variant>
        <vt:i4>1966128</vt:i4>
      </vt:variant>
      <vt:variant>
        <vt:i4>326</vt:i4>
      </vt:variant>
      <vt:variant>
        <vt:i4>0</vt:i4>
      </vt:variant>
      <vt:variant>
        <vt:i4>5</vt:i4>
      </vt:variant>
      <vt:variant>
        <vt:lpwstr/>
      </vt:variant>
      <vt:variant>
        <vt:lpwstr>_Toc116548350</vt:lpwstr>
      </vt:variant>
      <vt:variant>
        <vt:i4>2031664</vt:i4>
      </vt:variant>
      <vt:variant>
        <vt:i4>320</vt:i4>
      </vt:variant>
      <vt:variant>
        <vt:i4>0</vt:i4>
      </vt:variant>
      <vt:variant>
        <vt:i4>5</vt:i4>
      </vt:variant>
      <vt:variant>
        <vt:lpwstr/>
      </vt:variant>
      <vt:variant>
        <vt:lpwstr>_Toc116548349</vt:lpwstr>
      </vt:variant>
      <vt:variant>
        <vt:i4>2031664</vt:i4>
      </vt:variant>
      <vt:variant>
        <vt:i4>314</vt:i4>
      </vt:variant>
      <vt:variant>
        <vt:i4>0</vt:i4>
      </vt:variant>
      <vt:variant>
        <vt:i4>5</vt:i4>
      </vt:variant>
      <vt:variant>
        <vt:lpwstr/>
      </vt:variant>
      <vt:variant>
        <vt:lpwstr>_Toc116548348</vt:lpwstr>
      </vt:variant>
      <vt:variant>
        <vt:i4>2031664</vt:i4>
      </vt:variant>
      <vt:variant>
        <vt:i4>308</vt:i4>
      </vt:variant>
      <vt:variant>
        <vt:i4>0</vt:i4>
      </vt:variant>
      <vt:variant>
        <vt:i4>5</vt:i4>
      </vt:variant>
      <vt:variant>
        <vt:lpwstr/>
      </vt:variant>
      <vt:variant>
        <vt:lpwstr>_Toc116548347</vt:lpwstr>
      </vt:variant>
      <vt:variant>
        <vt:i4>2031664</vt:i4>
      </vt:variant>
      <vt:variant>
        <vt:i4>302</vt:i4>
      </vt:variant>
      <vt:variant>
        <vt:i4>0</vt:i4>
      </vt:variant>
      <vt:variant>
        <vt:i4>5</vt:i4>
      </vt:variant>
      <vt:variant>
        <vt:lpwstr/>
      </vt:variant>
      <vt:variant>
        <vt:lpwstr>_Toc116548346</vt:lpwstr>
      </vt:variant>
      <vt:variant>
        <vt:i4>2031664</vt:i4>
      </vt:variant>
      <vt:variant>
        <vt:i4>296</vt:i4>
      </vt:variant>
      <vt:variant>
        <vt:i4>0</vt:i4>
      </vt:variant>
      <vt:variant>
        <vt:i4>5</vt:i4>
      </vt:variant>
      <vt:variant>
        <vt:lpwstr/>
      </vt:variant>
      <vt:variant>
        <vt:lpwstr>_Toc116548345</vt:lpwstr>
      </vt:variant>
      <vt:variant>
        <vt:i4>2031664</vt:i4>
      </vt:variant>
      <vt:variant>
        <vt:i4>290</vt:i4>
      </vt:variant>
      <vt:variant>
        <vt:i4>0</vt:i4>
      </vt:variant>
      <vt:variant>
        <vt:i4>5</vt:i4>
      </vt:variant>
      <vt:variant>
        <vt:lpwstr/>
      </vt:variant>
      <vt:variant>
        <vt:lpwstr>_Toc116548344</vt:lpwstr>
      </vt:variant>
      <vt:variant>
        <vt:i4>2031664</vt:i4>
      </vt:variant>
      <vt:variant>
        <vt:i4>284</vt:i4>
      </vt:variant>
      <vt:variant>
        <vt:i4>0</vt:i4>
      </vt:variant>
      <vt:variant>
        <vt:i4>5</vt:i4>
      </vt:variant>
      <vt:variant>
        <vt:lpwstr/>
      </vt:variant>
      <vt:variant>
        <vt:lpwstr>_Toc116548343</vt:lpwstr>
      </vt:variant>
      <vt:variant>
        <vt:i4>2031664</vt:i4>
      </vt:variant>
      <vt:variant>
        <vt:i4>278</vt:i4>
      </vt:variant>
      <vt:variant>
        <vt:i4>0</vt:i4>
      </vt:variant>
      <vt:variant>
        <vt:i4>5</vt:i4>
      </vt:variant>
      <vt:variant>
        <vt:lpwstr/>
      </vt:variant>
      <vt:variant>
        <vt:lpwstr>_Toc116548342</vt:lpwstr>
      </vt:variant>
      <vt:variant>
        <vt:i4>2031664</vt:i4>
      </vt:variant>
      <vt:variant>
        <vt:i4>272</vt:i4>
      </vt:variant>
      <vt:variant>
        <vt:i4>0</vt:i4>
      </vt:variant>
      <vt:variant>
        <vt:i4>5</vt:i4>
      </vt:variant>
      <vt:variant>
        <vt:lpwstr/>
      </vt:variant>
      <vt:variant>
        <vt:lpwstr>_Toc116548341</vt:lpwstr>
      </vt:variant>
      <vt:variant>
        <vt:i4>2031664</vt:i4>
      </vt:variant>
      <vt:variant>
        <vt:i4>266</vt:i4>
      </vt:variant>
      <vt:variant>
        <vt:i4>0</vt:i4>
      </vt:variant>
      <vt:variant>
        <vt:i4>5</vt:i4>
      </vt:variant>
      <vt:variant>
        <vt:lpwstr/>
      </vt:variant>
      <vt:variant>
        <vt:lpwstr>_Toc116548340</vt:lpwstr>
      </vt:variant>
      <vt:variant>
        <vt:i4>1572912</vt:i4>
      </vt:variant>
      <vt:variant>
        <vt:i4>260</vt:i4>
      </vt:variant>
      <vt:variant>
        <vt:i4>0</vt:i4>
      </vt:variant>
      <vt:variant>
        <vt:i4>5</vt:i4>
      </vt:variant>
      <vt:variant>
        <vt:lpwstr/>
      </vt:variant>
      <vt:variant>
        <vt:lpwstr>_Toc116548339</vt:lpwstr>
      </vt:variant>
      <vt:variant>
        <vt:i4>1572912</vt:i4>
      </vt:variant>
      <vt:variant>
        <vt:i4>254</vt:i4>
      </vt:variant>
      <vt:variant>
        <vt:i4>0</vt:i4>
      </vt:variant>
      <vt:variant>
        <vt:i4>5</vt:i4>
      </vt:variant>
      <vt:variant>
        <vt:lpwstr/>
      </vt:variant>
      <vt:variant>
        <vt:lpwstr>_Toc116548338</vt:lpwstr>
      </vt:variant>
      <vt:variant>
        <vt:i4>1572912</vt:i4>
      </vt:variant>
      <vt:variant>
        <vt:i4>248</vt:i4>
      </vt:variant>
      <vt:variant>
        <vt:i4>0</vt:i4>
      </vt:variant>
      <vt:variant>
        <vt:i4>5</vt:i4>
      </vt:variant>
      <vt:variant>
        <vt:lpwstr/>
      </vt:variant>
      <vt:variant>
        <vt:lpwstr>_Toc116548337</vt:lpwstr>
      </vt:variant>
      <vt:variant>
        <vt:i4>1572912</vt:i4>
      </vt:variant>
      <vt:variant>
        <vt:i4>242</vt:i4>
      </vt:variant>
      <vt:variant>
        <vt:i4>0</vt:i4>
      </vt:variant>
      <vt:variant>
        <vt:i4>5</vt:i4>
      </vt:variant>
      <vt:variant>
        <vt:lpwstr/>
      </vt:variant>
      <vt:variant>
        <vt:lpwstr>_Toc116548336</vt:lpwstr>
      </vt:variant>
      <vt:variant>
        <vt:i4>1572912</vt:i4>
      </vt:variant>
      <vt:variant>
        <vt:i4>236</vt:i4>
      </vt:variant>
      <vt:variant>
        <vt:i4>0</vt:i4>
      </vt:variant>
      <vt:variant>
        <vt:i4>5</vt:i4>
      </vt:variant>
      <vt:variant>
        <vt:lpwstr/>
      </vt:variant>
      <vt:variant>
        <vt:lpwstr>_Toc116548335</vt:lpwstr>
      </vt:variant>
      <vt:variant>
        <vt:i4>1572912</vt:i4>
      </vt:variant>
      <vt:variant>
        <vt:i4>230</vt:i4>
      </vt:variant>
      <vt:variant>
        <vt:i4>0</vt:i4>
      </vt:variant>
      <vt:variant>
        <vt:i4>5</vt:i4>
      </vt:variant>
      <vt:variant>
        <vt:lpwstr/>
      </vt:variant>
      <vt:variant>
        <vt:lpwstr>_Toc116548334</vt:lpwstr>
      </vt:variant>
      <vt:variant>
        <vt:i4>1572912</vt:i4>
      </vt:variant>
      <vt:variant>
        <vt:i4>224</vt:i4>
      </vt:variant>
      <vt:variant>
        <vt:i4>0</vt:i4>
      </vt:variant>
      <vt:variant>
        <vt:i4>5</vt:i4>
      </vt:variant>
      <vt:variant>
        <vt:lpwstr/>
      </vt:variant>
      <vt:variant>
        <vt:lpwstr>_Toc116548333</vt:lpwstr>
      </vt:variant>
      <vt:variant>
        <vt:i4>1572912</vt:i4>
      </vt:variant>
      <vt:variant>
        <vt:i4>218</vt:i4>
      </vt:variant>
      <vt:variant>
        <vt:i4>0</vt:i4>
      </vt:variant>
      <vt:variant>
        <vt:i4>5</vt:i4>
      </vt:variant>
      <vt:variant>
        <vt:lpwstr/>
      </vt:variant>
      <vt:variant>
        <vt:lpwstr>_Toc116548332</vt:lpwstr>
      </vt:variant>
      <vt:variant>
        <vt:i4>1572912</vt:i4>
      </vt:variant>
      <vt:variant>
        <vt:i4>212</vt:i4>
      </vt:variant>
      <vt:variant>
        <vt:i4>0</vt:i4>
      </vt:variant>
      <vt:variant>
        <vt:i4>5</vt:i4>
      </vt:variant>
      <vt:variant>
        <vt:lpwstr/>
      </vt:variant>
      <vt:variant>
        <vt:lpwstr>_Toc116548331</vt:lpwstr>
      </vt:variant>
      <vt:variant>
        <vt:i4>1572912</vt:i4>
      </vt:variant>
      <vt:variant>
        <vt:i4>206</vt:i4>
      </vt:variant>
      <vt:variant>
        <vt:i4>0</vt:i4>
      </vt:variant>
      <vt:variant>
        <vt:i4>5</vt:i4>
      </vt:variant>
      <vt:variant>
        <vt:lpwstr/>
      </vt:variant>
      <vt:variant>
        <vt:lpwstr>_Toc116548330</vt:lpwstr>
      </vt:variant>
      <vt:variant>
        <vt:i4>1638448</vt:i4>
      </vt:variant>
      <vt:variant>
        <vt:i4>200</vt:i4>
      </vt:variant>
      <vt:variant>
        <vt:i4>0</vt:i4>
      </vt:variant>
      <vt:variant>
        <vt:i4>5</vt:i4>
      </vt:variant>
      <vt:variant>
        <vt:lpwstr/>
      </vt:variant>
      <vt:variant>
        <vt:lpwstr>_Toc116548329</vt:lpwstr>
      </vt:variant>
      <vt:variant>
        <vt:i4>1638448</vt:i4>
      </vt:variant>
      <vt:variant>
        <vt:i4>194</vt:i4>
      </vt:variant>
      <vt:variant>
        <vt:i4>0</vt:i4>
      </vt:variant>
      <vt:variant>
        <vt:i4>5</vt:i4>
      </vt:variant>
      <vt:variant>
        <vt:lpwstr/>
      </vt:variant>
      <vt:variant>
        <vt:lpwstr>_Toc116548328</vt:lpwstr>
      </vt:variant>
      <vt:variant>
        <vt:i4>1638448</vt:i4>
      </vt:variant>
      <vt:variant>
        <vt:i4>188</vt:i4>
      </vt:variant>
      <vt:variant>
        <vt:i4>0</vt:i4>
      </vt:variant>
      <vt:variant>
        <vt:i4>5</vt:i4>
      </vt:variant>
      <vt:variant>
        <vt:lpwstr/>
      </vt:variant>
      <vt:variant>
        <vt:lpwstr>_Toc116548327</vt:lpwstr>
      </vt:variant>
      <vt:variant>
        <vt:i4>1638448</vt:i4>
      </vt:variant>
      <vt:variant>
        <vt:i4>182</vt:i4>
      </vt:variant>
      <vt:variant>
        <vt:i4>0</vt:i4>
      </vt:variant>
      <vt:variant>
        <vt:i4>5</vt:i4>
      </vt:variant>
      <vt:variant>
        <vt:lpwstr/>
      </vt:variant>
      <vt:variant>
        <vt:lpwstr>_Toc116548326</vt:lpwstr>
      </vt:variant>
      <vt:variant>
        <vt:i4>1638448</vt:i4>
      </vt:variant>
      <vt:variant>
        <vt:i4>176</vt:i4>
      </vt:variant>
      <vt:variant>
        <vt:i4>0</vt:i4>
      </vt:variant>
      <vt:variant>
        <vt:i4>5</vt:i4>
      </vt:variant>
      <vt:variant>
        <vt:lpwstr/>
      </vt:variant>
      <vt:variant>
        <vt:lpwstr>_Toc116548325</vt:lpwstr>
      </vt:variant>
      <vt:variant>
        <vt:i4>1638448</vt:i4>
      </vt:variant>
      <vt:variant>
        <vt:i4>170</vt:i4>
      </vt:variant>
      <vt:variant>
        <vt:i4>0</vt:i4>
      </vt:variant>
      <vt:variant>
        <vt:i4>5</vt:i4>
      </vt:variant>
      <vt:variant>
        <vt:lpwstr/>
      </vt:variant>
      <vt:variant>
        <vt:lpwstr>_Toc116548324</vt:lpwstr>
      </vt:variant>
      <vt:variant>
        <vt:i4>1638448</vt:i4>
      </vt:variant>
      <vt:variant>
        <vt:i4>164</vt:i4>
      </vt:variant>
      <vt:variant>
        <vt:i4>0</vt:i4>
      </vt:variant>
      <vt:variant>
        <vt:i4>5</vt:i4>
      </vt:variant>
      <vt:variant>
        <vt:lpwstr/>
      </vt:variant>
      <vt:variant>
        <vt:lpwstr>_Toc116548323</vt:lpwstr>
      </vt:variant>
      <vt:variant>
        <vt:i4>1638448</vt:i4>
      </vt:variant>
      <vt:variant>
        <vt:i4>158</vt:i4>
      </vt:variant>
      <vt:variant>
        <vt:i4>0</vt:i4>
      </vt:variant>
      <vt:variant>
        <vt:i4>5</vt:i4>
      </vt:variant>
      <vt:variant>
        <vt:lpwstr/>
      </vt:variant>
      <vt:variant>
        <vt:lpwstr>_Toc116548322</vt:lpwstr>
      </vt:variant>
      <vt:variant>
        <vt:i4>1638448</vt:i4>
      </vt:variant>
      <vt:variant>
        <vt:i4>152</vt:i4>
      </vt:variant>
      <vt:variant>
        <vt:i4>0</vt:i4>
      </vt:variant>
      <vt:variant>
        <vt:i4>5</vt:i4>
      </vt:variant>
      <vt:variant>
        <vt:lpwstr/>
      </vt:variant>
      <vt:variant>
        <vt:lpwstr>_Toc116548321</vt:lpwstr>
      </vt:variant>
      <vt:variant>
        <vt:i4>1638448</vt:i4>
      </vt:variant>
      <vt:variant>
        <vt:i4>146</vt:i4>
      </vt:variant>
      <vt:variant>
        <vt:i4>0</vt:i4>
      </vt:variant>
      <vt:variant>
        <vt:i4>5</vt:i4>
      </vt:variant>
      <vt:variant>
        <vt:lpwstr/>
      </vt:variant>
      <vt:variant>
        <vt:lpwstr>_Toc116548320</vt:lpwstr>
      </vt:variant>
      <vt:variant>
        <vt:i4>1703984</vt:i4>
      </vt:variant>
      <vt:variant>
        <vt:i4>140</vt:i4>
      </vt:variant>
      <vt:variant>
        <vt:i4>0</vt:i4>
      </vt:variant>
      <vt:variant>
        <vt:i4>5</vt:i4>
      </vt:variant>
      <vt:variant>
        <vt:lpwstr/>
      </vt:variant>
      <vt:variant>
        <vt:lpwstr>_Toc116548319</vt:lpwstr>
      </vt:variant>
      <vt:variant>
        <vt:i4>1703984</vt:i4>
      </vt:variant>
      <vt:variant>
        <vt:i4>134</vt:i4>
      </vt:variant>
      <vt:variant>
        <vt:i4>0</vt:i4>
      </vt:variant>
      <vt:variant>
        <vt:i4>5</vt:i4>
      </vt:variant>
      <vt:variant>
        <vt:lpwstr/>
      </vt:variant>
      <vt:variant>
        <vt:lpwstr>_Toc116548318</vt:lpwstr>
      </vt:variant>
      <vt:variant>
        <vt:i4>1703984</vt:i4>
      </vt:variant>
      <vt:variant>
        <vt:i4>128</vt:i4>
      </vt:variant>
      <vt:variant>
        <vt:i4>0</vt:i4>
      </vt:variant>
      <vt:variant>
        <vt:i4>5</vt:i4>
      </vt:variant>
      <vt:variant>
        <vt:lpwstr/>
      </vt:variant>
      <vt:variant>
        <vt:lpwstr>_Toc116548317</vt:lpwstr>
      </vt:variant>
      <vt:variant>
        <vt:i4>1703984</vt:i4>
      </vt:variant>
      <vt:variant>
        <vt:i4>122</vt:i4>
      </vt:variant>
      <vt:variant>
        <vt:i4>0</vt:i4>
      </vt:variant>
      <vt:variant>
        <vt:i4>5</vt:i4>
      </vt:variant>
      <vt:variant>
        <vt:lpwstr/>
      </vt:variant>
      <vt:variant>
        <vt:lpwstr>_Toc116548316</vt:lpwstr>
      </vt:variant>
      <vt:variant>
        <vt:i4>1703984</vt:i4>
      </vt:variant>
      <vt:variant>
        <vt:i4>116</vt:i4>
      </vt:variant>
      <vt:variant>
        <vt:i4>0</vt:i4>
      </vt:variant>
      <vt:variant>
        <vt:i4>5</vt:i4>
      </vt:variant>
      <vt:variant>
        <vt:lpwstr/>
      </vt:variant>
      <vt:variant>
        <vt:lpwstr>_Toc116548315</vt:lpwstr>
      </vt:variant>
      <vt:variant>
        <vt:i4>1703984</vt:i4>
      </vt:variant>
      <vt:variant>
        <vt:i4>110</vt:i4>
      </vt:variant>
      <vt:variant>
        <vt:i4>0</vt:i4>
      </vt:variant>
      <vt:variant>
        <vt:i4>5</vt:i4>
      </vt:variant>
      <vt:variant>
        <vt:lpwstr/>
      </vt:variant>
      <vt:variant>
        <vt:lpwstr>_Toc116548314</vt:lpwstr>
      </vt:variant>
      <vt:variant>
        <vt:i4>1703984</vt:i4>
      </vt:variant>
      <vt:variant>
        <vt:i4>104</vt:i4>
      </vt:variant>
      <vt:variant>
        <vt:i4>0</vt:i4>
      </vt:variant>
      <vt:variant>
        <vt:i4>5</vt:i4>
      </vt:variant>
      <vt:variant>
        <vt:lpwstr/>
      </vt:variant>
      <vt:variant>
        <vt:lpwstr>_Toc116548313</vt:lpwstr>
      </vt:variant>
      <vt:variant>
        <vt:i4>1703984</vt:i4>
      </vt:variant>
      <vt:variant>
        <vt:i4>98</vt:i4>
      </vt:variant>
      <vt:variant>
        <vt:i4>0</vt:i4>
      </vt:variant>
      <vt:variant>
        <vt:i4>5</vt:i4>
      </vt:variant>
      <vt:variant>
        <vt:lpwstr/>
      </vt:variant>
      <vt:variant>
        <vt:lpwstr>_Toc116548312</vt:lpwstr>
      </vt:variant>
      <vt:variant>
        <vt:i4>1703984</vt:i4>
      </vt:variant>
      <vt:variant>
        <vt:i4>92</vt:i4>
      </vt:variant>
      <vt:variant>
        <vt:i4>0</vt:i4>
      </vt:variant>
      <vt:variant>
        <vt:i4>5</vt:i4>
      </vt:variant>
      <vt:variant>
        <vt:lpwstr/>
      </vt:variant>
      <vt:variant>
        <vt:lpwstr>_Toc116548311</vt:lpwstr>
      </vt:variant>
      <vt:variant>
        <vt:i4>1703984</vt:i4>
      </vt:variant>
      <vt:variant>
        <vt:i4>86</vt:i4>
      </vt:variant>
      <vt:variant>
        <vt:i4>0</vt:i4>
      </vt:variant>
      <vt:variant>
        <vt:i4>5</vt:i4>
      </vt:variant>
      <vt:variant>
        <vt:lpwstr/>
      </vt:variant>
      <vt:variant>
        <vt:lpwstr>_Toc116548310</vt:lpwstr>
      </vt:variant>
      <vt:variant>
        <vt:i4>1769520</vt:i4>
      </vt:variant>
      <vt:variant>
        <vt:i4>80</vt:i4>
      </vt:variant>
      <vt:variant>
        <vt:i4>0</vt:i4>
      </vt:variant>
      <vt:variant>
        <vt:i4>5</vt:i4>
      </vt:variant>
      <vt:variant>
        <vt:lpwstr/>
      </vt:variant>
      <vt:variant>
        <vt:lpwstr>_Toc116548309</vt:lpwstr>
      </vt:variant>
      <vt:variant>
        <vt:i4>1769520</vt:i4>
      </vt:variant>
      <vt:variant>
        <vt:i4>74</vt:i4>
      </vt:variant>
      <vt:variant>
        <vt:i4>0</vt:i4>
      </vt:variant>
      <vt:variant>
        <vt:i4>5</vt:i4>
      </vt:variant>
      <vt:variant>
        <vt:lpwstr/>
      </vt:variant>
      <vt:variant>
        <vt:lpwstr>_Toc116548308</vt:lpwstr>
      </vt:variant>
      <vt:variant>
        <vt:i4>1769520</vt:i4>
      </vt:variant>
      <vt:variant>
        <vt:i4>68</vt:i4>
      </vt:variant>
      <vt:variant>
        <vt:i4>0</vt:i4>
      </vt:variant>
      <vt:variant>
        <vt:i4>5</vt:i4>
      </vt:variant>
      <vt:variant>
        <vt:lpwstr/>
      </vt:variant>
      <vt:variant>
        <vt:lpwstr>_Toc116548307</vt:lpwstr>
      </vt:variant>
      <vt:variant>
        <vt:i4>1769520</vt:i4>
      </vt:variant>
      <vt:variant>
        <vt:i4>62</vt:i4>
      </vt:variant>
      <vt:variant>
        <vt:i4>0</vt:i4>
      </vt:variant>
      <vt:variant>
        <vt:i4>5</vt:i4>
      </vt:variant>
      <vt:variant>
        <vt:lpwstr/>
      </vt:variant>
      <vt:variant>
        <vt:lpwstr>_Toc116548306</vt:lpwstr>
      </vt:variant>
      <vt:variant>
        <vt:i4>1769520</vt:i4>
      </vt:variant>
      <vt:variant>
        <vt:i4>56</vt:i4>
      </vt:variant>
      <vt:variant>
        <vt:i4>0</vt:i4>
      </vt:variant>
      <vt:variant>
        <vt:i4>5</vt:i4>
      </vt:variant>
      <vt:variant>
        <vt:lpwstr/>
      </vt:variant>
      <vt:variant>
        <vt:lpwstr>_Toc116548305</vt:lpwstr>
      </vt:variant>
      <vt:variant>
        <vt:i4>1769520</vt:i4>
      </vt:variant>
      <vt:variant>
        <vt:i4>50</vt:i4>
      </vt:variant>
      <vt:variant>
        <vt:i4>0</vt:i4>
      </vt:variant>
      <vt:variant>
        <vt:i4>5</vt:i4>
      </vt:variant>
      <vt:variant>
        <vt:lpwstr/>
      </vt:variant>
      <vt:variant>
        <vt:lpwstr>_Toc116548304</vt:lpwstr>
      </vt:variant>
      <vt:variant>
        <vt:i4>1769520</vt:i4>
      </vt:variant>
      <vt:variant>
        <vt:i4>44</vt:i4>
      </vt:variant>
      <vt:variant>
        <vt:i4>0</vt:i4>
      </vt:variant>
      <vt:variant>
        <vt:i4>5</vt:i4>
      </vt:variant>
      <vt:variant>
        <vt:lpwstr/>
      </vt:variant>
      <vt:variant>
        <vt:lpwstr>_Toc116548303</vt:lpwstr>
      </vt:variant>
      <vt:variant>
        <vt:i4>1769520</vt:i4>
      </vt:variant>
      <vt:variant>
        <vt:i4>38</vt:i4>
      </vt:variant>
      <vt:variant>
        <vt:i4>0</vt:i4>
      </vt:variant>
      <vt:variant>
        <vt:i4>5</vt:i4>
      </vt:variant>
      <vt:variant>
        <vt:lpwstr/>
      </vt:variant>
      <vt:variant>
        <vt:lpwstr>_Toc116548302</vt:lpwstr>
      </vt:variant>
      <vt:variant>
        <vt:i4>1769520</vt:i4>
      </vt:variant>
      <vt:variant>
        <vt:i4>32</vt:i4>
      </vt:variant>
      <vt:variant>
        <vt:i4>0</vt:i4>
      </vt:variant>
      <vt:variant>
        <vt:i4>5</vt:i4>
      </vt:variant>
      <vt:variant>
        <vt:lpwstr/>
      </vt:variant>
      <vt:variant>
        <vt:lpwstr>_Toc116548301</vt:lpwstr>
      </vt:variant>
      <vt:variant>
        <vt:i4>1769520</vt:i4>
      </vt:variant>
      <vt:variant>
        <vt:i4>26</vt:i4>
      </vt:variant>
      <vt:variant>
        <vt:i4>0</vt:i4>
      </vt:variant>
      <vt:variant>
        <vt:i4>5</vt:i4>
      </vt:variant>
      <vt:variant>
        <vt:lpwstr/>
      </vt:variant>
      <vt:variant>
        <vt:lpwstr>_Toc116548300</vt:lpwstr>
      </vt:variant>
      <vt:variant>
        <vt:i4>1179697</vt:i4>
      </vt:variant>
      <vt:variant>
        <vt:i4>20</vt:i4>
      </vt:variant>
      <vt:variant>
        <vt:i4>0</vt:i4>
      </vt:variant>
      <vt:variant>
        <vt:i4>5</vt:i4>
      </vt:variant>
      <vt:variant>
        <vt:lpwstr/>
      </vt:variant>
      <vt:variant>
        <vt:lpwstr>_Toc116548299</vt:lpwstr>
      </vt:variant>
      <vt:variant>
        <vt:i4>1179697</vt:i4>
      </vt:variant>
      <vt:variant>
        <vt:i4>14</vt:i4>
      </vt:variant>
      <vt:variant>
        <vt:i4>0</vt:i4>
      </vt:variant>
      <vt:variant>
        <vt:i4>5</vt:i4>
      </vt:variant>
      <vt:variant>
        <vt:lpwstr/>
      </vt:variant>
      <vt:variant>
        <vt:lpwstr>_Toc116548298</vt:lpwstr>
      </vt:variant>
      <vt:variant>
        <vt:i4>1179697</vt:i4>
      </vt:variant>
      <vt:variant>
        <vt:i4>8</vt:i4>
      </vt:variant>
      <vt:variant>
        <vt:i4>0</vt:i4>
      </vt:variant>
      <vt:variant>
        <vt:i4>5</vt:i4>
      </vt:variant>
      <vt:variant>
        <vt:lpwstr/>
      </vt:variant>
      <vt:variant>
        <vt:lpwstr>_Toc116548297</vt:lpwstr>
      </vt:variant>
      <vt:variant>
        <vt:i4>1179697</vt:i4>
      </vt:variant>
      <vt:variant>
        <vt:i4>2</vt:i4>
      </vt:variant>
      <vt:variant>
        <vt:i4>0</vt:i4>
      </vt:variant>
      <vt:variant>
        <vt:i4>5</vt:i4>
      </vt:variant>
      <vt:variant>
        <vt:lpwstr/>
      </vt:variant>
      <vt:variant>
        <vt:lpwstr>_Toc116548296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Настоящая пояснительная записка содержит методику и обоснование основных подходов к формированию краевого и консолидированного</dc:title>
  <dc:subject/>
  <dc:creator>Оксана Скок</dc:creator>
  <cp:keywords/>
  <dc:description/>
  <cp:lastModifiedBy>zgi-moskov@mail.ru</cp:lastModifiedBy>
  <cp:revision>190</cp:revision>
  <cp:lastPrinted>2022-11-14T03:16:00Z</cp:lastPrinted>
  <dcterms:created xsi:type="dcterms:W3CDTF">2022-11-03T07:18:00Z</dcterms:created>
  <dcterms:modified xsi:type="dcterms:W3CDTF">2023-04-17T09:01:00Z</dcterms:modified>
</cp:coreProperties>
</file>