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13.03.2023</w:t>
        <w:tab/>
        <w:tab/>
        <w:tab/>
        <w:tab/>
        <w:tab/>
        <w:tab/>
        <w:tab/>
        <w:tab/>
        <w:tab/>
        <w:tab/>
        <w:tab/>
        <w:t>№68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и дополнений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 Шарыпово» (в редакции от 24.01.2023 №35)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 Шарыпово»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(в редакции от 10.10.2022 №312, от 11.11.2022 №372, от 24.01.2023 №35)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разделе 1 «Паспорт муниципальной программы», приложения к постановлению «муниципальная программа «Формирование современной городской среды муниципального образования город Шарыпово» строку «Информация по ресурсному обеспечению программы, в том числе в разбивке по источникам финансирования по годам реализации программы» цифры «205592,61; 24584,46; 17089,75; 378,75» заменить цифрами «296342,61; 115334,46; 107089,75; 1128,75».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Приложение № 1 «Перечень целевых показателей муниципальной программы муниципального образования город Шарыпово с указанием планируемых к достижению значений в результате реализации муниципальной программы» к паспорту муниципальной программы «Формирование современной городской среды муниципального образования город Шарыпово» строку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5"/>
        <w:gridCol w:w="3196"/>
        <w:gridCol w:w="350"/>
        <w:gridCol w:w="496"/>
        <w:gridCol w:w="496"/>
        <w:gridCol w:w="496"/>
        <w:gridCol w:w="496"/>
        <w:gridCol w:w="496"/>
        <w:gridCol w:w="497"/>
        <w:gridCol w:w="495"/>
        <w:gridCol w:w="497"/>
        <w:gridCol w:w="495"/>
        <w:gridCol w:w="497"/>
        <w:gridCol w:w="495"/>
      </w:tblGrid>
      <w:tr>
        <w:trPr>
          <w:trHeight w:val="102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41,0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Приложение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город Шарыпово»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9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1220"/>
        <w:gridCol w:w="1408"/>
        <w:gridCol w:w="1208"/>
        <w:gridCol w:w="559"/>
        <w:gridCol w:w="529"/>
        <w:gridCol w:w="1223"/>
        <w:gridCol w:w="433"/>
        <w:gridCol w:w="612"/>
        <w:gridCol w:w="612"/>
        <w:gridCol w:w="613"/>
        <w:gridCol w:w="611"/>
      </w:tblGrid>
      <w:tr>
        <w:trPr>
          <w:trHeight w:val="750" w:hRule="atLeast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Итого на 2023-2025 гг.</w:t>
            </w:r>
          </w:p>
        </w:tc>
      </w:tr>
      <w:tr>
        <w:trPr>
          <w:trHeight w:val="420" w:hRule="atLeast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 Шарыпово"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115 334,46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22 097,97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2 878,98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140 311,41</w:t>
            </w:r>
          </w:p>
        </w:tc>
      </w:tr>
      <w:tr>
        <w:trPr>
          <w:trHeight w:val="315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20 584,46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22 097,97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2 878,98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43 861,41</w:t>
            </w:r>
          </w:p>
        </w:tc>
      </w:tr>
      <w:tr>
        <w:trPr>
          <w:trHeight w:val="495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795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94 750,00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4 000,00</w:t>
            </w:r>
          </w:p>
        </w:tc>
      </w:tr>
      <w:tr>
        <w:trPr>
          <w:trHeight w:val="630" w:hRule="atLeast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Мероприятие 1 муниципальной программы </w:t>
            </w:r>
          </w:p>
        </w:tc>
        <w:tc>
          <w:tcPr>
            <w:tcW w:w="1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19 405,71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21 269,22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2 422,78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43 097,71</w:t>
            </w:r>
          </w:p>
        </w:tc>
      </w:tr>
      <w:tr>
        <w:trPr>
          <w:trHeight w:val="402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975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120F255550; 120F255551;  120F255552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19 405,71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21 269,22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2 422,78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43 097,71</w:t>
            </w:r>
          </w:p>
        </w:tc>
      </w:tr>
      <w:tr>
        <w:trPr>
          <w:trHeight w:val="555" w:hRule="atLeast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Мероприятие 2 муниципальной программы </w:t>
            </w:r>
          </w:p>
        </w:tc>
        <w:tc>
          <w:tcPr>
            <w:tcW w:w="1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763,70</w:t>
            </w:r>
          </w:p>
        </w:tc>
      </w:tr>
      <w:tr>
        <w:trPr>
          <w:trHeight w:val="750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1245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12000S5552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763,70</w:t>
            </w:r>
          </w:p>
        </w:tc>
      </w:tr>
      <w:tr>
        <w:trPr>
          <w:trHeight w:val="555" w:hRule="atLeast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Мероприятие 3 муниципальной программы </w:t>
            </w:r>
          </w:p>
        </w:tc>
        <w:tc>
          <w:tcPr>
            <w:tcW w:w="1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Софинансирование к субсидии для поощрения муниципальных образований - победителей конкурса лучших проектов создания комфортной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900,00</w:t>
            </w:r>
          </w:p>
        </w:tc>
      </w:tr>
      <w:tr>
        <w:trPr>
          <w:trHeight w:val="405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1125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1200089660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900,00</w:t>
            </w:r>
          </w:p>
        </w:tc>
      </w:tr>
      <w:tr>
        <w:trPr>
          <w:trHeight w:val="600" w:hRule="atLeast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2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Мероприятие 4 муниципальной программы </w:t>
            </w:r>
          </w:p>
        </w:tc>
        <w:tc>
          <w:tcPr>
            <w:tcW w:w="1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на реализацию проекта Городской променад "Воинская слава - трудовая доблесть" в рамках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4 000,00</w:t>
            </w:r>
          </w:p>
        </w:tc>
      </w:tr>
      <w:tr>
        <w:trPr>
          <w:trHeight w:val="375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915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1200090000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4 000,00</w:t>
            </w:r>
          </w:p>
        </w:tc>
      </w:tr>
      <w:tr>
        <w:trPr>
          <w:trHeight w:val="600" w:hRule="atLeast"/>
        </w:trPr>
        <w:tc>
          <w:tcPr>
            <w:tcW w:w="4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2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Мероприятие 5 муниципальной программы </w:t>
            </w:r>
          </w:p>
        </w:tc>
        <w:tc>
          <w:tcPr>
            <w:tcW w:w="14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победителю Всероссийского конкурса лучших проектов создания комфортной городской среды на реализацию комплекса мероприятий по благоустройству в рамках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90 000,00</w:t>
            </w:r>
          </w:p>
        </w:tc>
      </w:tr>
      <w:tr>
        <w:trPr>
          <w:trHeight w:val="375" w:hRule="atLeast"/>
        </w:trPr>
        <w:tc>
          <w:tcPr>
            <w:tcW w:w="4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915" w:hRule="atLeast"/>
        </w:trPr>
        <w:tc>
          <w:tcPr>
            <w:tcW w:w="4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120F254240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90 000,00</w:t>
            </w:r>
          </w:p>
        </w:tc>
      </w:tr>
      <w:tr>
        <w:trPr>
          <w:trHeight w:val="600" w:hRule="atLeast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Мероприятие 6 муниципальной программы 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Расходы на реализацию проекта Городской променад "Воинская слава - трудовая доблесть" в рамках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800,00</w:t>
            </w:r>
          </w:p>
        </w:tc>
      </w:tr>
      <w:tr>
        <w:trPr>
          <w:trHeight w:val="375" w:hRule="atLeast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1200090020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800,00</w:t>
            </w:r>
          </w:p>
        </w:tc>
      </w:tr>
      <w:tr>
        <w:trPr>
          <w:trHeight w:val="600" w:hRule="atLeast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12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Мероприятие 7 муниципальной программы </w:t>
            </w:r>
          </w:p>
        </w:tc>
        <w:tc>
          <w:tcPr>
            <w:tcW w:w="1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750,00</w:t>
            </w:r>
          </w:p>
        </w:tc>
      </w:tr>
      <w:tr>
        <w:trPr>
          <w:trHeight w:val="375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03150000001201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750,00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1.4.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город Шарыпово»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5"/>
        <w:gridCol w:w="1473"/>
        <w:gridCol w:w="3033"/>
        <w:gridCol w:w="1713"/>
        <w:gridCol w:w="672"/>
        <w:gridCol w:w="669"/>
        <w:gridCol w:w="665"/>
        <w:gridCol w:w="766"/>
      </w:tblGrid>
      <w:tr>
        <w:trPr>
          <w:trHeight w:val="545" w:hRule="atLeast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Итого на 2023-2025гг.</w:t>
            </w:r>
          </w:p>
        </w:tc>
      </w:tr>
      <w:tr>
        <w:trPr>
          <w:trHeight w:val="411" w:hRule="atLeast"/>
        </w:trPr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 Шарыпово"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115 334,46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22 097,97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2 878,98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140 311,41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6 216,50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1 866,50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1 866,50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9 949,50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899,46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992,63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2 898,37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107 089,75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18 860,09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125 949,84</w:t>
            </w:r>
          </w:p>
        </w:tc>
      </w:tr>
      <w:tr>
        <w:trPr>
          <w:trHeight w:val="375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1 128,75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1 513,70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1 муниципальной программы</w:t>
            </w:r>
          </w:p>
        </w:tc>
        <w:tc>
          <w:tcPr>
            <w:tcW w:w="3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19 405,71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21 269,22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2 422,78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43 097,71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1 416,50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1 416,50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1 416,50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4 249,50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899,46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992,63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2 898,37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17 089,75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18 860,09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35 949,84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2 муниципальной программы</w:t>
            </w:r>
          </w:p>
        </w:tc>
        <w:tc>
          <w:tcPr>
            <w:tcW w:w="3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763,70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378,75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763,70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3 муниципальной программы</w:t>
            </w:r>
          </w:p>
        </w:tc>
        <w:tc>
          <w:tcPr>
            <w:tcW w:w="3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Софинансирование к субсидии для поощрения муниципальных образований - победителей конкурса лучших проектов создания комфортной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900,00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4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4 муниципальной программы</w:t>
            </w:r>
          </w:p>
        </w:tc>
        <w:tc>
          <w:tcPr>
            <w:tcW w:w="3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на реализацию проекта Городской променад "Воинская слава - трудовая доблесть" в рамках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4 000,00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4 000,00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4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5 муниципальной программы</w:t>
            </w:r>
          </w:p>
        </w:tc>
        <w:tc>
          <w:tcPr>
            <w:tcW w:w="3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победителю Всероссийского конкурса лучших проектов создания комфортной городской среды на реализацию комплекса мероприятий по благоустройству в рамках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90 000,00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196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90 000,00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168" w:hRule="atLeast"/>
        </w:trPr>
        <w:tc>
          <w:tcPr>
            <w:tcW w:w="4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4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6 муниципальной программы</w:t>
            </w:r>
          </w:p>
        </w:tc>
        <w:tc>
          <w:tcPr>
            <w:tcW w:w="3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Расходы на реализацию проекта Городской променад "Воинская слава - трудовая доблесть" в рамках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800,00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800,00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7 муниципальной программы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0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750,00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>Глава города Шарыпово</w:t>
        <w:tab/>
        <w:tab/>
        <w:tab/>
        <w:tab/>
        <w:tab/>
        <w:tab/>
        <w:tab/>
        <w:t xml:space="preserve"> </w:t>
        <w:tab/>
        <w:t xml:space="preserve">  В.Г. Хохлов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0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6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b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d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link w:val="af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link w:val="af1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link w:val="af4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Style21">
    <w:name w:val="Посещённая гиперссылка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Style22">
    <w:name w:val="Интернет-ссылка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link w:val="a7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0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f0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0">
    <w:name w:val="Footer"/>
    <w:basedOn w:val="Normal"/>
    <w:link w:val="af2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31">
    <w:name w:val="Footnote Text"/>
    <w:basedOn w:val="Normal"/>
    <w:link w:val="af5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2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E725C-B683-4080-A996-903F10F0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Application>LibreOffice/6.4.7.2$Linux_X86_64 LibreOffice_project/40$Build-2</Application>
  <Pages>6</Pages>
  <Words>1410</Words>
  <Characters>9469</Characters>
  <CharactersWithSpaces>11101</CharactersWithSpaces>
  <Paragraphs>593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2023-03-10T06:43:00Z</cp:lastPrinted>
  <dcterms:modified xsi:type="dcterms:W3CDTF">2023-03-13T18:17:34Z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