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0" w:right="0" w:hanging="0"/>
        <w:jc w:val="center"/>
        <w:rPr/>
      </w:pPr>
      <w:r>
        <w:rPr/>
      </w:r>
      <w:bookmarkStart w:id="0" w:name="_Hlk1151761971_Копия_2"/>
      <w:bookmarkStart w:id="1" w:name="_Hlk1151761971_Копия_1"/>
      <w:bookmarkStart w:id="2" w:name="_Hlk11517619711"/>
      <w:bookmarkStart w:id="3" w:name="_Hlk1151761971"/>
      <w:bookmarkStart w:id="4" w:name="_Hlk1151761971_Копия_2"/>
      <w:bookmarkStart w:id="5" w:name="_Hlk1151761971_Копия_1"/>
      <w:bookmarkStart w:id="6" w:name="_Hlk11517619711"/>
      <w:bookmarkStart w:id="7" w:name="_Hlk1151761971"/>
      <w:bookmarkEnd w:id="4"/>
      <w:bookmarkEnd w:id="5"/>
      <w:bookmarkEnd w:id="6"/>
      <w:bookmarkEnd w:id="7"/>
    </w:p>
    <w:p>
      <w:pPr>
        <w:pStyle w:val="Normal"/>
        <w:spacing w:lineRule="auto" w:line="276"/>
        <w:ind w:left="0" w:right="0"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left="0" w:right="0" w:hanging="0"/>
        <w:jc w:val="center"/>
        <w:rPr/>
      </w:pPr>
      <w:bookmarkStart w:id="8" w:name="_Hlk115176197"/>
      <w:bookmarkEnd w:id="8"/>
      <w:r>
        <w:rPr>
          <w:rFonts w:eastAsia="Times New Roman" w:ascii="Times New Roman" w:hAnsi="Times New Roman"/>
          <w:b/>
          <w:sz w:val="28"/>
        </w:rPr>
        <w:t>АДМИНИСТРАЦИЯ ГОРОДА ШАРЫПОВО КРАСНОЯРСКОГО КРАЯ</w:t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center"/>
        <w:rPr/>
      </w:pPr>
      <w:r>
        <w:rPr/>
      </w:r>
      <w:bookmarkStart w:id="9" w:name="_Hlk11517619712_Копия_2"/>
      <w:bookmarkStart w:id="10" w:name="_Hlk11517619712_Копия_1"/>
      <w:bookmarkStart w:id="11" w:name="_Hlk11517619713"/>
      <w:bookmarkStart w:id="12" w:name="_Hlk11517619712"/>
      <w:bookmarkStart w:id="13" w:name="_Hlk11517619712_Копия_2"/>
      <w:bookmarkStart w:id="14" w:name="_Hlk11517619712_Копия_1"/>
      <w:bookmarkStart w:id="15" w:name="_Hlk11517619713"/>
      <w:bookmarkStart w:id="16" w:name="_Hlk11517619712"/>
      <w:bookmarkEnd w:id="13"/>
      <w:bookmarkEnd w:id="14"/>
      <w:bookmarkEnd w:id="15"/>
      <w:bookmarkEnd w:id="16"/>
    </w:p>
    <w:p>
      <w:pPr>
        <w:pStyle w:val="Normal"/>
        <w:widowControl w:val="false"/>
        <w:spacing w:lineRule="auto" w:line="276" w:before="0" w:after="0"/>
        <w:ind w:left="0" w:right="0" w:firstLine="540"/>
        <w:jc w:val="center"/>
        <w:rPr/>
      </w:pPr>
      <w:r>
        <w:rPr>
          <w:rFonts w:eastAsia="Times New Roman CYR" w:ascii="Times New Roman CYR" w:hAnsi="Times New Roman CYR"/>
          <w:b/>
          <w:sz w:val="28"/>
        </w:rPr>
        <w:t>ПОСТАНОВЛЕНИЕ</w:t>
      </w:r>
    </w:p>
    <w:p>
      <w:pPr>
        <w:pStyle w:val="Normal"/>
        <w:widowControl w:val="false"/>
        <w:spacing w:lineRule="auto" w:line="276" w:before="0" w:after="0"/>
        <w:ind w:left="0" w:right="0" w:firstLine="540"/>
        <w:rPr/>
      </w:pPr>
      <w:r>
        <w:rPr>
          <w:rFonts w:eastAsia="Times New Roman CYR" w:ascii="Times New Roman CYR" w:hAnsi="Times New Roman CYR"/>
          <w:sz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eastAsia="Times New Roman CYR" w:ascii="Times New Roman CYR" w:hAnsi="Times New Roman CYR"/>
          <w:sz w:val="24"/>
        </w:rPr>
        <w:t>27.12.2022</w:t>
        <w:tab/>
        <w:tab/>
        <w:tab/>
        <w:tab/>
        <w:tab/>
        <w:tab/>
        <w:tab/>
        <w:tab/>
        <w:tab/>
        <w:tab/>
        <w:tab/>
        <w:t xml:space="preserve">       № 430</w:t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both"/>
        <w:rPr>
          <w:rFonts w:ascii="Times New Roman CYR" w:hAnsi="Times New Roman CYR" w:eastAsia="Times New Roman CYR"/>
          <w:sz w:val="28"/>
        </w:rPr>
      </w:pPr>
      <w:r>
        <w:rPr>
          <w:rFonts w:eastAsia="Times New Roman CYR" w:ascii="Times New Roman CYR" w:hAnsi="Times New Roman CYR"/>
          <w:sz w:val="28"/>
        </w:rPr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ascii="Times New Roman" w:hAnsi="Times New Roman"/>
          <w:sz w:val="24"/>
        </w:rPr>
        <w:t xml:space="preserve">О внесении изменений в Постановление Администрации города Шарыпово </w:t>
      </w:r>
      <w:bookmarkStart w:id="17" w:name="OLE_LINK17"/>
      <w:bookmarkStart w:id="18" w:name="OLE_LINK15"/>
      <w:bookmarkStart w:id="19" w:name="OLE_LINK16"/>
      <w:r>
        <w:rPr>
          <w:rFonts w:eastAsia="Times New Roman" w:ascii="Times New Roman" w:hAnsi="Times New Roman"/>
          <w:sz w:val="24"/>
        </w:rPr>
        <w:t>от 13.11.2010г. №163</w:t>
      </w:r>
      <w:bookmarkEnd w:id="17"/>
      <w:bookmarkEnd w:id="18"/>
      <w:bookmarkEnd w:id="19"/>
      <w:r>
        <w:rPr>
          <w:rFonts w:eastAsia="Times New Roman" w:ascii="Times New Roman" w:hAnsi="Times New Roman"/>
          <w:sz w:val="24"/>
        </w:rPr>
        <w:t xml:space="preserve"> </w:t>
      </w:r>
      <w:bookmarkStart w:id="20" w:name="OLE_LINK20"/>
      <w:bookmarkStart w:id="21" w:name="OLE_LINK18"/>
      <w:bookmarkStart w:id="22" w:name="OLE_LINK19"/>
      <w:r>
        <w:rPr>
          <w:rFonts w:eastAsia="Times New Roman CYR" w:ascii="Times New Roman CYR" w:hAnsi="Times New Roman CYR"/>
          <w:sz w:val="24"/>
        </w:rPr>
        <w:t>«Об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реконструкции»</w:t>
      </w:r>
      <w:bookmarkEnd w:id="20"/>
      <w:bookmarkEnd w:id="21"/>
      <w:bookmarkEnd w:id="22"/>
      <w:r>
        <w:rPr>
          <w:rFonts w:eastAsia="Times New Roman CYR" w:ascii="Times New Roman CYR" w:hAnsi="Times New Roman CYR"/>
          <w:sz w:val="24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76" w:before="0" w:after="0"/>
        <w:ind w:left="0" w:right="0" w:firstLine="709"/>
        <w:jc w:val="both"/>
        <w:rPr/>
      </w:pPr>
      <w:r>
        <w:rPr>
          <w:rFonts w:eastAsia="Times New Roman CYR" w:ascii="Times New Roman CYR" w:hAnsi="Times New Roman CYR"/>
          <w:sz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</w:t>
      </w:r>
      <w:r>
        <w:rPr>
          <w:rFonts w:eastAsia="Times New Roman CYR" w:ascii="Times New Roman CYR" w:hAnsi="Times New Roman CYR"/>
          <w:color w:val="000000"/>
          <w:sz w:val="24"/>
        </w:rPr>
        <w:t xml:space="preserve">Жилищным кодексом Российской Федерации, </w:t>
      </w:r>
      <w:r>
        <w:rPr>
          <w:rFonts w:eastAsia="Times New Roman" w:ascii="Times New Roman" w:hAnsi="Times New Roman"/>
          <w:sz w:val="24"/>
          <w:lang w:eastAsia="zh-CN"/>
        </w:rPr>
        <w:t xml:space="preserve">постановлением Правительства РФ от 28.01.2006г. №47 (в редакции постановлений Правительства РФ от 02.08.2007 </w:t>
      </w:r>
      <w:hyperlink r:id="rId2">
        <w:r>
          <w:rPr>
            <w:rFonts w:eastAsia="Times New Roman" w:ascii="Times New Roman" w:hAnsi="Times New Roman"/>
            <w:sz w:val="24"/>
            <w:lang w:eastAsia="zh-CN"/>
          </w:rPr>
          <w:t>№ 494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08.04.2013 </w:t>
      </w:r>
      <w:hyperlink r:id="rId3">
        <w:r>
          <w:rPr>
            <w:rFonts w:eastAsia="Times New Roman" w:ascii="Times New Roman" w:hAnsi="Times New Roman"/>
            <w:sz w:val="24"/>
            <w:lang w:eastAsia="zh-CN"/>
          </w:rPr>
          <w:t>№ 311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25.03.2015 </w:t>
      </w:r>
      <w:hyperlink r:id="rId4">
        <w:r>
          <w:rPr>
            <w:rFonts w:eastAsia="Times New Roman" w:ascii="Times New Roman" w:hAnsi="Times New Roman"/>
            <w:sz w:val="24"/>
            <w:lang w:eastAsia="zh-CN"/>
          </w:rPr>
          <w:t>№ 268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25.03.2015 </w:t>
      </w:r>
      <w:hyperlink r:id="rId5">
        <w:r>
          <w:rPr>
            <w:rFonts w:eastAsia="Times New Roman" w:ascii="Times New Roman" w:hAnsi="Times New Roman"/>
            <w:sz w:val="24"/>
            <w:lang w:eastAsia="zh-CN"/>
          </w:rPr>
          <w:t>№ 269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09.07.2016 </w:t>
      </w:r>
      <w:hyperlink r:id="rId6">
        <w:r>
          <w:rPr>
            <w:rFonts w:eastAsia="Times New Roman" w:ascii="Times New Roman" w:hAnsi="Times New Roman"/>
            <w:sz w:val="24"/>
            <w:lang w:eastAsia="zh-CN"/>
          </w:rPr>
          <w:t>№ 649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02.08.2016 </w:t>
      </w:r>
      <w:hyperlink r:id="rId7">
        <w:r>
          <w:rPr>
            <w:rFonts w:eastAsia="Times New Roman" w:ascii="Times New Roman" w:hAnsi="Times New Roman"/>
            <w:sz w:val="24"/>
            <w:lang w:eastAsia="zh-CN"/>
          </w:rPr>
          <w:t>№ 746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28.02.2018 </w:t>
      </w:r>
      <w:hyperlink r:id="rId8">
        <w:r>
          <w:rPr>
            <w:rFonts w:eastAsia="Times New Roman" w:ascii="Times New Roman" w:hAnsi="Times New Roman"/>
            <w:sz w:val="24"/>
            <w:lang w:eastAsia="zh-CN"/>
          </w:rPr>
          <w:t>№ 205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24.12.2018 </w:t>
      </w:r>
      <w:hyperlink r:id="rId9">
        <w:r>
          <w:rPr>
            <w:rFonts w:eastAsia="Times New Roman" w:ascii="Times New Roman" w:hAnsi="Times New Roman"/>
            <w:sz w:val="24"/>
            <w:lang w:eastAsia="zh-CN"/>
          </w:rPr>
          <w:t>№ 1653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21.08.2019 </w:t>
      </w:r>
      <w:hyperlink r:id="rId10">
        <w:r>
          <w:rPr>
            <w:rFonts w:eastAsia="Times New Roman" w:ascii="Times New Roman" w:hAnsi="Times New Roman"/>
            <w:sz w:val="24"/>
            <w:lang w:eastAsia="zh-CN"/>
          </w:rPr>
          <w:t>№ 1082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29.11.2019 </w:t>
      </w:r>
      <w:hyperlink r:id="rId11">
        <w:r>
          <w:rPr>
            <w:rFonts w:eastAsia="Times New Roman" w:ascii="Times New Roman" w:hAnsi="Times New Roman"/>
            <w:sz w:val="24"/>
            <w:lang w:eastAsia="zh-CN"/>
          </w:rPr>
          <w:t>№ 1535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, от 24.04.2020 №581, от 27.07.2020 №1120, от 17.02.2022 №187, от 06.04.2022 № 608, от 28.09.2022 №1708, с изм., внесенными </w:t>
      </w:r>
      <w:hyperlink r:id="rId12">
        <w:r>
          <w:rPr>
            <w:rFonts w:eastAsia="Times New Roman" w:ascii="Times New Roman" w:hAnsi="Times New Roman"/>
            <w:sz w:val="24"/>
            <w:lang w:eastAsia="zh-CN"/>
          </w:rPr>
          <w:t>решением</w:t>
        </w:r>
      </w:hyperlink>
      <w:r>
        <w:rPr>
          <w:rFonts w:eastAsia="Times New Roman" w:ascii="Times New Roman" w:hAnsi="Times New Roman"/>
          <w:sz w:val="24"/>
          <w:lang w:eastAsia="zh-CN"/>
        </w:rPr>
        <w:t xml:space="preserve"> Верховного Суда РФ от 03.02.2016 N АКПИ 15-1365)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eastAsia="Times New Roman" w:ascii="Times New Roman" w:hAnsi="Times New Roman"/>
          <w:color w:val="000000"/>
          <w:sz w:val="24"/>
        </w:rPr>
        <w:t>руководствуясь</w:t>
      </w:r>
      <w:r>
        <w:rPr>
          <w:rFonts w:eastAsia="Times New Roman CYR" w:ascii="Times New Roman CYR" w:hAnsi="Times New Roman CYR"/>
          <w:color w:val="000000"/>
          <w:sz w:val="24"/>
        </w:rPr>
        <w:t xml:space="preserve"> ст. 34 Устава города Шарыпово, ПОСТАНОВЛЯЮ: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76" w:before="0" w:after="0"/>
        <w:ind w:left="0" w:right="0" w:firstLine="709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76" w:before="0" w:after="0"/>
        <w:ind w:left="0" w:right="0" w:hanging="0"/>
        <w:jc w:val="both"/>
        <w:rPr/>
      </w:pPr>
      <w:r>
        <w:rPr>
          <w:rFonts w:eastAsia="Times New Roman" w:ascii="Times New Roman" w:hAnsi="Times New Roman"/>
          <w:sz w:val="24"/>
        </w:rPr>
        <w:t xml:space="preserve">Приложение к Постановлению Администрации города Шарыпово от 13.11.2010г. №163 </w:t>
      </w:r>
      <w:r>
        <w:rPr>
          <w:rFonts w:eastAsia="Times New Roman CYR" w:ascii="Times New Roman CYR" w:hAnsi="Times New Roman CYR"/>
          <w:sz w:val="24"/>
        </w:rPr>
        <w:t>«Об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реконструкции» изложить в новой редакции, согласно Приложению.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76" w:before="0" w:after="0"/>
        <w:ind w:left="0" w:right="0" w:hanging="0"/>
        <w:jc w:val="both"/>
        <w:rPr/>
      </w:pPr>
      <w:r>
        <w:rPr>
          <w:rFonts w:eastAsia="Times New Roman CYR" w:ascii="Times New Roman CYR" w:hAnsi="Times New Roman CYR"/>
          <w:sz w:val="24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numPr>
          <w:ilvl w:val="0"/>
          <w:numId w:val="3"/>
        </w:numPr>
        <w:ind w:left="0" w:right="0" w:hanging="0"/>
        <w:jc w:val="both"/>
        <w:rPr/>
      </w:pPr>
      <w:r>
        <w:rPr>
          <w:color w:val="000000"/>
          <w:spacing w:val="1"/>
          <w:sz w:val="24"/>
        </w:rPr>
        <w:t>Настоящее постановление вступает в силу</w:t>
      </w:r>
      <w:r>
        <w:rPr>
          <w:sz w:val="24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4"/>
          <w:lang w:val="en-US"/>
        </w:rPr>
        <w:t>www</w:t>
      </w:r>
      <w:r>
        <w:rPr>
          <w:sz w:val="24"/>
        </w:rPr>
        <w:t>.</w:t>
      </w:r>
      <w:r>
        <w:rPr>
          <w:sz w:val="24"/>
          <w:lang w:val="en-US"/>
        </w:rPr>
        <w:t>gorodsharypovo</w:t>
      </w:r>
      <w:r>
        <w:rPr>
          <w:sz w:val="24"/>
        </w:rPr>
        <w:t>.</w:t>
      </w:r>
      <w:r>
        <w:rPr>
          <w:sz w:val="24"/>
          <w:lang w:val="en-US"/>
        </w:rPr>
        <w:t>ru</w:t>
      </w:r>
      <w:r>
        <w:rPr>
          <w:sz w:val="24"/>
        </w:rPr>
        <w:t>).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>
          <w:rFonts w:ascii="Times New Roman CYR" w:hAnsi="Times New Roman CYR" w:eastAsia="Times New Roman CYR"/>
          <w:sz w:val="24"/>
        </w:rPr>
      </w:pPr>
      <w:r>
        <w:rPr>
          <w:rFonts w:eastAsia="Times New Roman CYR" w:ascii="Times New Roman CYR" w:hAnsi="Times New Roman CYR"/>
          <w:sz w:val="24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/>
      </w:pPr>
      <w:r>
        <w:rPr>
          <w:rFonts w:eastAsia="Times New Roman CYR" w:ascii="Times New Roman CYR" w:hAnsi="Times New Roman CYR"/>
          <w:sz w:val="24"/>
        </w:rPr>
        <w:t>Глава города Шарыпово</w:t>
        <w:tab/>
        <w:tab/>
        <w:tab/>
        <w:tab/>
        <w:tab/>
        <w:tab/>
        <w:tab/>
        <w:tab/>
        <w:t xml:space="preserve">        В.Г. Хохлов</w:t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right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0" w:right="0" w:firstLine="540"/>
        <w:jc w:val="both"/>
        <w:rPr/>
      </w:pPr>
      <w:r>
        <w:rPr>
          <w:rFonts w:eastAsia="Times New Roman CYR" w:ascii="Times New Roman CYR" w:hAnsi="Times New Roman CYR"/>
          <w:sz w:val="24"/>
        </w:rPr>
        <w:t>Приложение к Постановлению Администрации города Шарыпово от 27.12.2022 №430 "О внесении изменений в Постановление Администрации города Шарыпово от 13.11.2010г. №163 «Об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реконструкции» размещено  на официальном сайте муниципального образования города Шарыпово в разделе «Документы» , ссылка http://www.gorodsharypovo.ru/docs/poisk/show/11340/</w:t>
      </w:r>
    </w:p>
    <w:sectPr>
      <w:type w:val="nextPage"/>
      <w:pgSz w:w="12240" w:h="15840"/>
      <w:pgMar w:left="1701" w:right="850" w:gutter="0" w:header="0" w:top="567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rFonts w:ascii="Times New Roman CYR" w:hAnsi="Times New Roman CYR" w:eastAsia="Times New Roman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rFonts w:ascii="Times New Roman CYR" w:hAnsi="Times New Roman CYR" w:eastAsia="Times New Roman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Liberation Serif" w:cs="Liberation Serif"/>
      <w:color w:val="auto"/>
      <w:kern w:val="2"/>
      <w:sz w:val="22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Основной текст_"/>
    <w:qFormat/>
    <w:rPr>
      <w:rFonts w:ascii="Times New Roman" w:hAnsi="Times New Roman" w:eastAsia="Times New Roman"/>
      <w:sz w:val="22"/>
    </w:rPr>
  </w:style>
  <w:style w:type="character" w:styleId="-">
    <w:name w:val="Hyperlink"/>
    <w:basedOn w:val="DefaultParagraphFont"/>
    <w:rPr>
      <w:rFonts w:ascii="Times New Roman" w:hAnsi="Times New Roman" w:eastAsia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qFormat/>
    <w:rPr>
      <w:rFonts w:ascii="Times New Roman" w:hAnsi="Times New Roman" w:eastAsia="Times New Roman"/>
      <w:color w:val="605E5C"/>
      <w:sz w:val="24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/>
      <w:sz w:val="28"/>
      <w:lang w:eastAsia="ar-SA"/>
    </w:rPr>
  </w:style>
  <w:style w:type="paragraph" w:styleId="Style16">
    <w:name w:val="Body Text"/>
    <w:basedOn w:val="Normal"/>
    <w:pPr>
      <w:spacing w:before="0" w:after="140"/>
    </w:pPr>
    <w:rPr>
      <w:lang w:eastAsia="ar-SA"/>
    </w:rPr>
  </w:style>
  <w:style w:type="paragraph" w:styleId="Style17">
    <w:name w:val="List"/>
    <w:basedOn w:val="Style16"/>
    <w:pPr>
      <w:spacing w:before="0" w:after="140"/>
    </w:pPr>
    <w:rPr>
      <w:lang w:eastAsia="ar-SA"/>
    </w:rPr>
  </w:style>
  <w:style w:type="paragraph" w:styleId="Style18">
    <w:name w:val="Caption"/>
    <w:basedOn w:val="Normal"/>
    <w:qFormat/>
    <w:pPr>
      <w:spacing w:before="120" w:after="120"/>
    </w:pPr>
    <w:rPr>
      <w:i/>
      <w:sz w:val="24"/>
      <w:lang w:eastAsia="ar-SA"/>
    </w:rPr>
  </w:style>
  <w:style w:type="paragraph" w:styleId="Style19">
    <w:name w:val="Указатель"/>
    <w:basedOn w:val="Normal"/>
    <w:qFormat/>
    <w:pPr/>
    <w:rPr>
      <w:lang w:eastAsia="ar-SA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Liberation Serif" w:cs="Liberation Serif"/>
      <w:color w:val="auto"/>
      <w:kern w:val="2"/>
      <w:sz w:val="20"/>
      <w:szCs w:val="24"/>
      <w:lang w:val="ru-RU" w:eastAsia="hi-IN" w:bidi="hi-IN"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auto"/>
      <w:kern w:val="2"/>
      <w:sz w:val="28"/>
      <w:szCs w:val="24"/>
      <w:lang w:val="ru-RU" w:eastAsia="hi-IN" w:bidi="hi-IN"/>
    </w:rPr>
  </w:style>
  <w:style w:type="paragraph" w:styleId="1">
    <w:name w:val="Основной текст1"/>
    <w:basedOn w:val="Normal"/>
    <w:qFormat/>
    <w:pPr>
      <w:widowControl w:val="false"/>
      <w:spacing w:lineRule="exact" w:line="252"/>
      <w:ind w:firstLine="400"/>
    </w:pPr>
    <w:rPr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9AF705CCAE3206A768BC223305AAFC80AE0D78D1FA0FD6EC8CF39A148441E65B538D7B71072020F6AFA077E7A078157FF84F3FA8BA6Fi9WEE" TargetMode="External"/><Relationship Id="rId3" Type="http://schemas.openxmlformats.org/officeDocument/2006/relationships/hyperlink" Target="consultantplus://offline/ref=D99AF705CCAE3206A768BC223305AAFC86AA0B74D4F952DCE4D5FF98138B1EF15C1A817A71072025F8F0A562F6F8771E68E64C22B4B86E96i0W2E" TargetMode="External"/><Relationship Id="rId4" Type="http://schemas.openxmlformats.org/officeDocument/2006/relationships/hyperlink" Target="consultantplus://offline/ref=D99AF705CCAE3206A768BC223305AAFC86A9087DD3F852DCE4D5FF98138B1EF15C1A817A71072025F8F0A562F6F8771E68E64C22B4B86E96i0W2E" TargetMode="External"/><Relationship Id="rId5" Type="http://schemas.openxmlformats.org/officeDocument/2006/relationships/hyperlink" Target="consultantplus://offline/ref=D99AF705CCAE3206A768BC223305AAFC86A9087DD0F152DCE4D5FF98138B1EF15C1A817A71072025F8F0A562F6F8771E68E64C22B4B86E96i0W2E" TargetMode="External"/><Relationship Id="rId6" Type="http://schemas.openxmlformats.org/officeDocument/2006/relationships/hyperlink" Target="consultantplus://offline/ref=D99AF705CCAE3206A768BC223305AAFC85AE0E74DAF452DCE4D5FF98138B1EF15C1A817A71072126F8F0A562F6F8771E68E64C22B4B86E96i0W2E" TargetMode="External"/><Relationship Id="rId7" Type="http://schemas.openxmlformats.org/officeDocument/2006/relationships/hyperlink" Target="consultantplus://offline/ref=D99AF705CCAE3206A768BC223305AAFC85AE0D74D1F552DCE4D5FF98138B1EF15C1A817A71072025F8F0A562F6F8771E68E64C22B4B86E96i0W2E" TargetMode="External"/><Relationship Id="rId8" Type="http://schemas.openxmlformats.org/officeDocument/2006/relationships/hyperlink" Target="consultantplus://offline/ref=D99AF705CCAE3206A768BC223305AAFC85A70D7DD0F352DCE4D5FF98138B1EF15C1A817A71072024FBF0A562F6F8771E68E64C22B4B86E96i0W2E" TargetMode="External"/><Relationship Id="rId9" Type="http://schemas.openxmlformats.org/officeDocument/2006/relationships/hyperlink" Target="consultantplus://offline/ref=D99AF705CCAE3206A768BC223305AAFC84AF0B75D6F452DCE4D5FF98138B1EF15C1A817A71072025F8F0A562F6F8771E68E64C22B4B86E96i0W2E" TargetMode="External"/><Relationship Id="rId10" Type="http://schemas.openxmlformats.org/officeDocument/2006/relationships/hyperlink" Target="https://login.consultant.ru/link/?rnd=2A7D176B0D8C7AE49A196B9CC8D6B7C2&amp;req=doc&amp;base=RZR&amp;n=332586&amp;dst=100008&amp;fld=134&amp;REFFIELD=134&amp;REFDST=1000000013&amp;REFDOC=339196&amp;REFBASE=RZR&amp;stat=refcode%3D19827%3Bdstident%3D100008%3Bindex%3D15&amp;date=09.04.2020" TargetMode="External"/><Relationship Id="rId11" Type="http://schemas.openxmlformats.org/officeDocument/2006/relationships/hyperlink" Target="https://login.consultant.ru/link/?rnd=2A7D176B0D8C7AE49A196B9CC8D6B7C2&amp;req=doc&amp;base=RZR&amp;n=339056&amp;dst=100005&amp;fld=134&amp;REFFIELD=134&amp;REFDST=1000000013&amp;REFDOC=339196&amp;REFBASE=RZR&amp;stat=refcode%3D19827%3Bdstident%3D100005%3Bindex%3D15&amp;date=09.04.2020" TargetMode="External"/><Relationship Id="rId12" Type="http://schemas.openxmlformats.org/officeDocument/2006/relationships/hyperlink" Target="consultantplus://offline/ref=D99AF705CCAE3206A768BC223305AAFC86A70A7CD1F352DCE4D5FF98138B1EF15C1A817A71072026FEF0A562F6F8771E68E64C22B4B86E96i0W2E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2</Pages>
  <Words>336</Words>
  <Characters>2372</Characters>
  <CharactersWithSpaces>2742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2022-10-19T08:52:00Z</dcterms:created>
  <dc:creator>WIN7XP</dc:creator>
  <dc:description/>
  <dc:language>ru-RU</dc:language>
  <cp:lastModifiedBy/>
  <cp:lastPrinted>2023-01-12T08:26:00Z</cp:lastPrinted>
  <dcterms:modified xsi:type="dcterms:W3CDTF">2023-01-17T15:50:00Z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BON</vt:lpwstr>
  </property>
</Properties>
</file>