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7"/>
          <w:szCs w:val="27"/>
        </w:rPr>
      </w:pPr>
      <w:r>
        <w:rPr>
          <w:b/>
          <w:sz w:val="27"/>
          <w:szCs w:val="27"/>
        </w:rPr>
      </w:r>
    </w:p>
    <w:p>
      <w:pPr>
        <w:pStyle w:val="Normal"/>
        <w:widowControl w:val="false"/>
        <w:shd w:fill="FFFFFF" w:val="clear"/>
        <w:autoSpaceDE w:val="false"/>
        <w:spacing w:lineRule="exact" w:line="264" w:before="2" w:after="0"/>
        <w:ind w:left="24" w:right="-105" w:hanging="0"/>
        <w:jc w:val="center"/>
        <w:rPr>
          <w:b/>
          <w:sz w:val="27"/>
          <w:szCs w:val="28"/>
        </w:rPr>
      </w:pPr>
      <w:r>
        <w:rPr>
          <w:b/>
          <w:sz w:val="27"/>
          <w:szCs w:val="28"/>
        </w:rPr>
      </w:r>
    </w:p>
    <w:p>
      <w:pPr>
        <w:pStyle w:val="Normal"/>
        <w:jc w:val="center"/>
        <w:rPr>
          <w:b/>
          <w:szCs w:val="28"/>
          <w:lang w:val="ru-RU" w:eastAsia="ru-RU"/>
        </w:rPr>
      </w:pPr>
      <w:bookmarkStart w:id="0" w:name="_Hlk115171399"/>
      <w:bookmarkEnd w:id="0"/>
      <w:r>
        <w:rPr>
          <w:b/>
          <w:szCs w:val="28"/>
          <w:lang w:val="ru-RU" w:eastAsia="ru-RU"/>
        </w:rPr>
        <w:drawing>
          <wp:inline distT="0" distB="0" distL="0" distR="0">
            <wp:extent cx="514350" cy="74295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rcRect l="-71" t="-48" r="-71" b="-48"/>
                    <a:stretch>
                      <a:fillRect/>
                    </a:stretch>
                  </pic:blipFill>
                  <pic:spPr bwMode="auto">
                    <a:xfrm>
                      <a:off x="0" y="0"/>
                      <a:ext cx="514350" cy="742950"/>
                    </a:xfrm>
                    <a:prstGeom prst="rect">
                      <a:avLst/>
                    </a:prstGeom>
                  </pic:spPr>
                </pic:pic>
              </a:graphicData>
            </a:graphic>
          </wp:inline>
        </w:drawing>
      </w:r>
    </w:p>
    <w:p>
      <w:pPr>
        <w:pStyle w:val="Normal"/>
        <w:jc w:val="center"/>
        <w:rPr>
          <w:b/>
          <w:szCs w:val="28"/>
          <w:lang w:val="ru-RU" w:eastAsia="ru-RU"/>
        </w:rPr>
      </w:pPr>
      <w:r>
        <w:rPr>
          <w:b/>
          <w:szCs w:val="28"/>
          <w:lang w:val="ru-RU" w:eastAsia="ru-RU"/>
        </w:rPr>
      </w:r>
    </w:p>
    <w:p>
      <w:pPr>
        <w:pStyle w:val="Normal"/>
        <w:jc w:val="center"/>
        <w:rPr>
          <w:szCs w:val="28"/>
        </w:rPr>
      </w:pPr>
      <w:bookmarkStart w:id="1" w:name="_Hlk115176197"/>
      <w:r>
        <w:rPr>
          <w:b/>
          <w:szCs w:val="28"/>
        </w:rPr>
        <w:t>АДМИНИСТРАЦИЯ ГОРОДА ШАРЫПОВО КРАСНОЯРСКОГО КРАЯ</w:t>
      </w:r>
      <w:bookmarkEnd w:id="1"/>
    </w:p>
    <w:p>
      <w:pPr>
        <w:pStyle w:val="Normal"/>
        <w:jc w:val="center"/>
        <w:rPr>
          <w:b/>
          <w:sz w:val="27"/>
          <w:szCs w:val="27"/>
        </w:rPr>
      </w:pPr>
      <w:r>
        <w:rPr>
          <w:b/>
          <w:sz w:val="27"/>
          <w:szCs w:val="27"/>
        </w:rPr>
      </w:r>
      <w:bookmarkStart w:id="2" w:name="_Hlk115171399"/>
      <w:bookmarkStart w:id="3" w:name="_Hlk115171399"/>
      <w:bookmarkEnd w:id="3"/>
    </w:p>
    <w:p>
      <w:pPr>
        <w:pStyle w:val="Normal"/>
        <w:jc w:val="center"/>
        <w:rPr>
          <w:b/>
          <w:szCs w:val="28"/>
        </w:rPr>
      </w:pPr>
      <w:r>
        <w:rPr>
          <w:b/>
          <w:szCs w:val="28"/>
        </w:rPr>
        <w:t>ПОСТАНОВЛЕНИЕ</w:t>
      </w:r>
    </w:p>
    <w:p>
      <w:pPr>
        <w:pStyle w:val="Normal"/>
        <w:jc w:val="center"/>
        <w:rPr>
          <w:b/>
          <w:szCs w:val="28"/>
        </w:rPr>
      </w:pPr>
      <w:r>
        <w:rPr>
          <w:b/>
          <w:szCs w:val="28"/>
        </w:rPr>
      </w:r>
    </w:p>
    <w:p>
      <w:pPr>
        <w:pStyle w:val="Normal"/>
        <w:rPr>
          <w:b/>
          <w:szCs w:val="28"/>
        </w:rPr>
      </w:pPr>
      <w:r>
        <w:rPr>
          <w:szCs w:val="28"/>
        </w:rPr>
        <w:t>15.12.2022</w:t>
        <w:tab/>
        <w:tab/>
        <w:tab/>
        <w:tab/>
        <w:tab/>
        <w:tab/>
        <w:tab/>
        <w:tab/>
        <w:tab/>
        <w:tab/>
        <w:tab/>
      </w:r>
      <w:r>
        <w:rPr>
          <w:sz w:val="27"/>
          <w:szCs w:val="27"/>
        </w:rPr>
        <w:t xml:space="preserve">№ 409        </w:t>
      </w:r>
    </w:p>
    <w:p>
      <w:pPr>
        <w:pStyle w:val="Normal"/>
        <w:ind w:left="6372" w:firstLine="708"/>
        <w:jc w:val="center"/>
        <w:rPr>
          <w:b/>
          <w:sz w:val="27"/>
          <w:szCs w:val="27"/>
        </w:rPr>
      </w:pPr>
      <w:r>
        <w:rPr>
          <w:sz w:val="27"/>
          <w:szCs w:val="27"/>
        </w:rPr>
        <w:t xml:space="preserve"> </w:t>
      </w:r>
    </w:p>
    <w:p>
      <w:pPr>
        <w:pStyle w:val="Normal"/>
        <w:tabs>
          <w:tab w:val="clear" w:pos="708"/>
          <w:tab w:val="left" w:pos="360" w:leader="none"/>
        </w:tabs>
        <w:rPr>
          <w:b/>
          <w:sz w:val="27"/>
          <w:szCs w:val="27"/>
        </w:rPr>
      </w:pPr>
      <w:r>
        <w:rPr>
          <w:b/>
          <w:sz w:val="27"/>
          <w:szCs w:val="27"/>
        </w:rPr>
      </w:r>
    </w:p>
    <w:p>
      <w:pPr>
        <w:pStyle w:val="Normal"/>
        <w:suppressAutoHyphens w:val="true"/>
        <w:jc w:val="both"/>
        <w:rPr>
          <w:sz w:val="24"/>
          <w:lang w:eastAsia="zh-CN"/>
        </w:rPr>
      </w:pPr>
      <w:bookmarkStart w:id="4" w:name="_Hlk122095722"/>
      <w:bookmarkEnd w:id="4"/>
      <w:r>
        <w:rPr>
          <w:szCs w:val="28"/>
          <w:lang w:eastAsia="zh-CN"/>
        </w:rPr>
        <w:t xml:space="preserve">О внесении изменений в постановление Администрации города Шарыпово от 24.04.2007 №489 «О создании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«город Шарыпово Красноярского края» </w:t>
      </w:r>
    </w:p>
    <w:p>
      <w:pPr>
        <w:pStyle w:val="Normal"/>
        <w:suppressAutoHyphens w:val="true"/>
        <w:jc w:val="both"/>
        <w:rPr>
          <w:spacing w:val="-1"/>
          <w:sz w:val="24"/>
          <w:szCs w:val="28"/>
          <w:lang w:eastAsia="zh-CN"/>
        </w:rPr>
      </w:pPr>
      <w:r>
        <w:rPr>
          <w:spacing w:val="-1"/>
          <w:sz w:val="24"/>
          <w:szCs w:val="28"/>
          <w:lang w:eastAsia="zh-CN"/>
        </w:rPr>
      </w:r>
      <w:bookmarkStart w:id="5" w:name="_Hlk122095722"/>
      <w:bookmarkStart w:id="6" w:name="_Hlk122095722"/>
      <w:bookmarkEnd w:id="6"/>
    </w:p>
    <w:p>
      <w:pPr>
        <w:pStyle w:val="Normal"/>
        <w:suppressAutoHyphens w:val="true"/>
        <w:jc w:val="both"/>
        <w:rPr>
          <w:spacing w:val="-1"/>
          <w:szCs w:val="28"/>
          <w:lang w:eastAsia="zh-CN"/>
        </w:rPr>
      </w:pPr>
      <w:r>
        <w:rPr>
          <w:spacing w:val="-1"/>
          <w:szCs w:val="28"/>
          <w:lang w:eastAsia="zh-CN"/>
        </w:rPr>
      </w:r>
    </w:p>
    <w:p>
      <w:pPr>
        <w:pStyle w:val="Normal"/>
        <w:suppressAutoHyphens w:val="true"/>
        <w:jc w:val="both"/>
        <w:rPr>
          <w:rFonts w:ascii="Courier New" w:hAnsi="Courier New" w:cs="Courier New"/>
          <w:sz w:val="20"/>
          <w:szCs w:val="20"/>
          <w:lang w:eastAsia="zh-CN"/>
        </w:rPr>
      </w:pPr>
      <w:r>
        <w:rPr>
          <w:rFonts w:eastAsia="Courier New" w:cs="Courier New" w:ascii="Courier New" w:hAnsi="Courier New"/>
          <w:sz w:val="20"/>
          <w:szCs w:val="28"/>
          <w:lang w:eastAsia="zh-CN"/>
        </w:rPr>
        <w:t xml:space="preserve">     </w:t>
      </w:r>
      <w:r>
        <w:rPr>
          <w:szCs w:val="28"/>
          <w:lang w:eastAsia="zh-CN"/>
        </w:rPr>
        <w:tab/>
        <w:t xml:space="preserve">В соответствии с федеральным законом от 06.10.2003г. №131-ФЗ «Об общих принципах организации местного самоуправления в Российской Федерации», постановлением Правительства РФ от 28.01.2006г. №47 (в редакции постановлений Правительства РФ от 02.08.2007 </w:t>
      </w:r>
      <w:hyperlink r:id="rId3">
        <w:r>
          <w:rPr>
            <w:rStyle w:val="-"/>
            <w:szCs w:val="28"/>
            <w:lang w:eastAsia="zh-CN"/>
          </w:rPr>
          <w:t>№ 494</w:t>
        </w:r>
      </w:hyperlink>
      <w:r>
        <w:rPr>
          <w:szCs w:val="28"/>
          <w:lang w:eastAsia="zh-CN"/>
        </w:rPr>
        <w:t xml:space="preserve">, от 08.04.2013 </w:t>
      </w:r>
      <w:hyperlink r:id="rId4">
        <w:r>
          <w:rPr>
            <w:rStyle w:val="-"/>
            <w:szCs w:val="28"/>
            <w:lang w:eastAsia="zh-CN"/>
          </w:rPr>
          <w:t>№ 311</w:t>
        </w:r>
      </w:hyperlink>
      <w:r>
        <w:rPr>
          <w:szCs w:val="28"/>
          <w:lang w:eastAsia="zh-CN"/>
        </w:rPr>
        <w:t xml:space="preserve">, от 25.03.2015 </w:t>
      </w:r>
      <w:hyperlink r:id="rId5">
        <w:r>
          <w:rPr>
            <w:rStyle w:val="-"/>
            <w:szCs w:val="28"/>
            <w:lang w:eastAsia="zh-CN"/>
          </w:rPr>
          <w:t>№ 268</w:t>
        </w:r>
      </w:hyperlink>
      <w:r>
        <w:rPr>
          <w:szCs w:val="28"/>
          <w:lang w:eastAsia="zh-CN"/>
        </w:rPr>
        <w:t xml:space="preserve">, от 25.03.2015 </w:t>
      </w:r>
      <w:hyperlink r:id="rId6">
        <w:r>
          <w:rPr>
            <w:rStyle w:val="-"/>
            <w:szCs w:val="28"/>
            <w:lang w:eastAsia="zh-CN"/>
          </w:rPr>
          <w:t>№ 269</w:t>
        </w:r>
      </w:hyperlink>
      <w:r>
        <w:rPr>
          <w:szCs w:val="28"/>
          <w:lang w:eastAsia="zh-CN"/>
        </w:rPr>
        <w:t xml:space="preserve">, от 09.07.2016 </w:t>
      </w:r>
      <w:hyperlink r:id="rId7">
        <w:r>
          <w:rPr>
            <w:rStyle w:val="-"/>
            <w:szCs w:val="28"/>
            <w:lang w:eastAsia="zh-CN"/>
          </w:rPr>
          <w:t>№ 649</w:t>
        </w:r>
      </w:hyperlink>
      <w:r>
        <w:rPr>
          <w:szCs w:val="28"/>
          <w:lang w:eastAsia="zh-CN"/>
        </w:rPr>
        <w:t xml:space="preserve">, от 02.08.2016 </w:t>
      </w:r>
      <w:hyperlink r:id="rId8">
        <w:r>
          <w:rPr>
            <w:rStyle w:val="-"/>
            <w:szCs w:val="28"/>
            <w:lang w:eastAsia="zh-CN"/>
          </w:rPr>
          <w:t>№ 746</w:t>
        </w:r>
      </w:hyperlink>
      <w:r>
        <w:rPr>
          <w:szCs w:val="28"/>
          <w:lang w:eastAsia="zh-CN"/>
        </w:rPr>
        <w:t xml:space="preserve">, от 28.02.2018 </w:t>
      </w:r>
      <w:hyperlink r:id="rId9">
        <w:r>
          <w:rPr>
            <w:rStyle w:val="-"/>
            <w:szCs w:val="28"/>
            <w:lang w:eastAsia="zh-CN"/>
          </w:rPr>
          <w:t>№ 205</w:t>
        </w:r>
      </w:hyperlink>
      <w:r>
        <w:rPr>
          <w:szCs w:val="28"/>
          <w:lang w:eastAsia="zh-CN"/>
        </w:rPr>
        <w:t xml:space="preserve">, от 24.12.2018 </w:t>
      </w:r>
      <w:hyperlink r:id="rId10">
        <w:r>
          <w:rPr>
            <w:rStyle w:val="-"/>
            <w:szCs w:val="28"/>
            <w:lang w:eastAsia="zh-CN"/>
          </w:rPr>
          <w:t>№ 1653</w:t>
        </w:r>
      </w:hyperlink>
      <w:r>
        <w:rPr>
          <w:szCs w:val="28"/>
          <w:lang w:eastAsia="zh-CN"/>
        </w:rPr>
        <w:t xml:space="preserve">, от 21.08.2019 </w:t>
      </w:r>
      <w:hyperlink r:id="rId11">
        <w:r>
          <w:rPr>
            <w:rStyle w:val="-"/>
            <w:szCs w:val="28"/>
            <w:lang w:eastAsia="zh-CN"/>
          </w:rPr>
          <w:t>№ 1082</w:t>
        </w:r>
      </w:hyperlink>
      <w:r>
        <w:rPr>
          <w:szCs w:val="28"/>
          <w:lang w:eastAsia="zh-CN"/>
        </w:rPr>
        <w:t xml:space="preserve">, от 29.11.2019 </w:t>
      </w:r>
      <w:hyperlink r:id="rId12">
        <w:r>
          <w:rPr>
            <w:rStyle w:val="-"/>
            <w:szCs w:val="28"/>
            <w:lang w:eastAsia="zh-CN"/>
          </w:rPr>
          <w:t>№ 1535</w:t>
        </w:r>
      </w:hyperlink>
      <w:r>
        <w:rPr>
          <w:szCs w:val="28"/>
          <w:lang w:eastAsia="zh-CN"/>
        </w:rPr>
        <w:t xml:space="preserve">, от 24.04.2020 №581, от 27.07.2020 №1120, от 17.02.2022 №187, от 06.04.2022 № 608, от 28.09.2022 №1708, с изм., внесенными </w:t>
      </w:r>
      <w:hyperlink r:id="rId13">
        <w:r>
          <w:rPr>
            <w:rStyle w:val="-"/>
            <w:szCs w:val="28"/>
            <w:lang w:eastAsia="zh-CN"/>
          </w:rPr>
          <w:t>решением</w:t>
        </w:r>
      </w:hyperlink>
      <w:r>
        <w:rPr>
          <w:szCs w:val="28"/>
          <w:lang w:eastAsia="zh-CN"/>
        </w:rPr>
        <w:t xml:space="preserve"> Верховного Суда РФ от 03.02.2016 N АКПИ 15-1365)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статьей 34 Устава города Шарыпово</w:t>
      </w:r>
      <w:r>
        <mc:AlternateContent>
          <mc:Choice Requires="wps">
            <w:drawing>
              <wp:anchor behindDoc="0" distT="0" distB="0" distL="114935" distR="114935" simplePos="0" locked="0" layoutInCell="1" allowOverlap="1" relativeHeight="3">
                <wp:simplePos x="0" y="0"/>
                <wp:positionH relativeFrom="column">
                  <wp:posOffset>-1943100</wp:posOffset>
                </wp:positionH>
                <wp:positionV relativeFrom="paragraph">
                  <wp:posOffset>93980</wp:posOffset>
                </wp:positionV>
                <wp:extent cx="200025" cy="227965"/>
                <wp:effectExtent l="0" t="0" r="0" b="0"/>
                <wp:wrapNone/>
                <wp:docPr id="2" name="Врезка1"/>
                <a:graphic xmlns:a="http://schemas.openxmlformats.org/drawingml/2006/main">
                  <a:graphicData uri="http://schemas.microsoft.com/office/word/2010/wordprocessingShape">
                    <wps:wsp>
                      <wps:cNvSpPr txBox="1"/>
                      <wps:spPr>
                        <a:xfrm>
                          <a:off x="0" y="0"/>
                          <a:ext cx="200025" cy="227965"/>
                        </a:xfrm>
                        <a:prstGeom prst="rect"/>
                        <a:solidFill>
                          <a:srgbClr val="FFFFFF"/>
                        </a:solidFill>
                      </wps:spPr>
                      <wps:txbx>
                        <w:txbxContent>
                          <w:p>
                            <w:pPr>
                              <w:pStyle w:val="Normal"/>
                              <w:rPr>
                                <w:szCs w:val="20"/>
                              </w:rPr>
                            </w:pPr>
                            <w:r>
                              <w:rPr>
                                <w:szCs w:val="20"/>
                              </w:rPr>
                            </w:r>
                          </w:p>
                        </w:txbxContent>
                      </wps:txbx>
                      <wps:bodyPr anchor="t" lIns="92710" tIns="46990" rIns="92710" bIns="46990">
                        <a:noAutofit/>
                      </wps:bodyPr>
                    </wps:wsp>
                  </a:graphicData>
                </a:graphic>
              </wp:anchor>
            </w:drawing>
          </mc:Choice>
          <mc:Fallback>
            <w:pict>
              <v:rect fillcolor="#FFFFFF" style="position:absolute;rotation:-0;width:15.75pt;height:17.95pt;mso-wrap-distance-left:9.05pt;mso-wrap-distance-right:9.05pt;mso-wrap-distance-top:0pt;mso-wrap-distance-bottom:0pt;margin-top:7.4pt;mso-position-vertical-relative:text;margin-left:-153pt;mso-position-horizontal-relative:text">
                <v:textbox inset="0.101388888888889in,0.0513888888888889in,0.101388888888889in,0.0513888888888889in">
                  <w:txbxContent>
                    <w:p>
                      <w:pPr>
                        <w:pStyle w:val="Normal"/>
                        <w:rPr>
                          <w:szCs w:val="20"/>
                        </w:rPr>
                      </w:pPr>
                      <w:r>
                        <w:rPr>
                          <w:szCs w:val="20"/>
                        </w:rPr>
                      </w:r>
                    </w:p>
                  </w:txbxContent>
                </v:textbox>
                <w10:wrap type="none"/>
              </v:rect>
            </w:pict>
          </mc:Fallback>
        </mc:AlternateContent>
      </w:r>
      <w:r>
        <mc:AlternateContent>
          <mc:Choice Requires="wps">
            <w:drawing>
              <wp:anchor behindDoc="0" distT="0" distB="0" distL="114935" distR="114935" simplePos="0" locked="0" layoutInCell="1" allowOverlap="1" relativeHeight="4">
                <wp:simplePos x="0" y="0"/>
                <wp:positionH relativeFrom="column">
                  <wp:posOffset>-2171700</wp:posOffset>
                </wp:positionH>
                <wp:positionV relativeFrom="paragraph">
                  <wp:posOffset>184150</wp:posOffset>
                </wp:positionV>
                <wp:extent cx="342265" cy="268605"/>
                <wp:effectExtent l="0" t="0" r="0" b="0"/>
                <wp:wrapNone/>
                <wp:docPr id="3" name="Врезка2"/>
                <a:graphic xmlns:a="http://schemas.openxmlformats.org/drawingml/2006/main">
                  <a:graphicData uri="http://schemas.microsoft.com/office/word/2010/wordprocessingShape">
                    <wps:wsp>
                      <wps:cNvSpPr txBox="1"/>
                      <wps:spPr>
                        <a:xfrm>
                          <a:off x="0" y="0"/>
                          <a:ext cx="342265" cy="268605"/>
                        </a:xfrm>
                        <a:prstGeom prst="rect"/>
                        <a:solidFill>
                          <a:srgbClr val="FFFFFF"/>
                        </a:solidFill>
                      </wps:spPr>
                      <wps:txbx>
                        <w:txbxContent>
                          <w:p>
                            <w:pPr>
                              <w:pStyle w:val="Normal"/>
                              <w:rPr>
                                <w:szCs w:val="20"/>
                              </w:rPr>
                            </w:pPr>
                            <w:r>
                              <w:rPr>
                                <w:szCs w:val="20"/>
                              </w:rPr>
                            </w:r>
                          </w:p>
                        </w:txbxContent>
                      </wps:txbx>
                      <wps:bodyPr anchor="t" lIns="92710" tIns="46990" rIns="92710" bIns="46990">
                        <a:noAutofit/>
                      </wps:bodyPr>
                    </wps:wsp>
                  </a:graphicData>
                </a:graphic>
              </wp:anchor>
            </w:drawing>
          </mc:Choice>
          <mc:Fallback>
            <w:pict>
              <v:rect fillcolor="#FFFFFF" style="position:absolute;rotation:-0;width:26.95pt;height:21.15pt;mso-wrap-distance-left:9.05pt;mso-wrap-distance-right:9.05pt;mso-wrap-distance-top:0pt;mso-wrap-distance-bottom:0pt;margin-top:14.5pt;mso-position-vertical-relative:text;margin-left:-171pt;mso-position-horizontal-relative:text">
                <v:textbox inset="0.101388888888889in,0.0513888888888889in,0.101388888888889in,0.0513888888888889in">
                  <w:txbxContent>
                    <w:p>
                      <w:pPr>
                        <w:pStyle w:val="Normal"/>
                        <w:rPr>
                          <w:szCs w:val="20"/>
                        </w:rPr>
                      </w:pPr>
                      <w:r>
                        <w:rPr>
                          <w:szCs w:val="20"/>
                        </w:rPr>
                      </w:r>
                    </w:p>
                  </w:txbxContent>
                </v:textbox>
                <w10:wrap type="none"/>
              </v:rect>
            </w:pict>
          </mc:Fallback>
        </mc:AlternateContent>
      </w:r>
    </w:p>
    <w:p>
      <w:pPr>
        <w:pStyle w:val="Normal"/>
        <w:suppressAutoHyphens w:val="true"/>
        <w:jc w:val="both"/>
        <w:rPr>
          <w:lang w:eastAsia="zh-CN"/>
        </w:rPr>
      </w:pPr>
      <w:r>
        <w:rPr>
          <w:szCs w:val="28"/>
          <w:lang w:eastAsia="zh-CN"/>
        </w:rPr>
        <w:t>ПОСТАНОВЛЯЮ:</w:t>
      </w:r>
    </w:p>
    <w:p>
      <w:pPr>
        <w:pStyle w:val="Normal"/>
        <w:suppressAutoHyphens w:val="true"/>
        <w:ind w:firstLine="709"/>
        <w:jc w:val="both"/>
        <w:rPr>
          <w:lang w:eastAsia="zh-CN"/>
        </w:rPr>
      </w:pPr>
      <w:r>
        <w:rPr>
          <w:color w:val="000000"/>
          <w:szCs w:val="28"/>
          <w:lang w:eastAsia="zh-CN"/>
        </w:rPr>
        <w:t>1.</w:t>
      </w:r>
      <w:r>
        <w:rPr>
          <w:szCs w:val="28"/>
          <w:lang w:eastAsia="zh-CN"/>
        </w:rPr>
        <w:t xml:space="preserve"> В постановление Администрации города Шарыпово от 24.04.2007г. №489 (в редакциях </w:t>
      </w:r>
      <w:bookmarkStart w:id="7" w:name="_Hlk122095649"/>
      <w:r>
        <w:rPr>
          <w:szCs w:val="28"/>
          <w:lang w:eastAsia="zh-CN"/>
        </w:rPr>
        <w:t>от 05.10.2007г. №1186, от 15.05.2009г. №102, от 05.04.2010г. №51, от 28.04.2010г. №69, от 31.01.2011г. №17, от 25.06.2012г. №112, от 18.09.2012г. №168, от 25.03.2013г. №56, от 16.08.2013г. №178, от 02.02.2015г. №16, от 18.03.2015г. №44, от 31.07.2015г. №142, от 25.11.2015г. №210; от 02.03.2016г. №36, от 17.03.2016г. №39, от 17.05.2016г. №78, от 05.07.2016г. №136, от 19.05.2017г. №86, от 20.11.2017г. №249, от 23.04.2018г. №105, от 12.04.2019г. №76, от 01.08.2019г. №161, от 15.04.2020г. №73, от 21.05.2021 №101, от 13.04.2022г. №103, от 08.05.2022г. №138</w:t>
      </w:r>
      <w:bookmarkEnd w:id="7"/>
      <w:r>
        <w:rPr>
          <w:szCs w:val="28"/>
          <w:lang w:eastAsia="zh-CN"/>
        </w:rPr>
        <w:t>) «О создании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«город Шарыпово Красноярского края» внести следующие изменения:</w:t>
      </w:r>
    </w:p>
    <w:p>
      <w:pPr>
        <w:pStyle w:val="Normal"/>
        <w:suppressAutoHyphens w:val="true"/>
        <w:ind w:firstLine="709"/>
        <w:jc w:val="both"/>
        <w:rPr/>
      </w:pPr>
      <w:r>
        <w:rPr>
          <w:color w:val="000000"/>
          <w:szCs w:val="28"/>
          <w:lang w:eastAsia="zh-CN"/>
        </w:rPr>
        <w:t>1.1. Приложение №1 к постановлению Администрации города Шарыпово от 24.04.2007 года №489 изменить, изложить в новой редакции, согласно приложению №1 к настоящему постановлению.</w:t>
      </w:r>
    </w:p>
    <w:p>
      <w:pPr>
        <w:pStyle w:val="Normal"/>
        <w:suppressAutoHyphens w:val="true"/>
        <w:ind w:firstLine="709"/>
        <w:jc w:val="both"/>
        <w:rPr/>
      </w:pPr>
      <w:r>
        <w:rPr>
          <w:color w:val="000000"/>
          <w:szCs w:val="28"/>
          <w:lang w:eastAsia="zh-CN"/>
        </w:rPr>
        <w:t>1.2. Приложение №2 к постановлению Администрации города Шарыпово от 24.04.2007 года №489 изменить, изложить в новой редакции, согласно приложению №2 к настоящему постановлению.</w:t>
      </w:r>
    </w:p>
    <w:p>
      <w:pPr>
        <w:pStyle w:val="Normal"/>
        <w:suppressAutoHyphens w:val="true"/>
        <w:ind w:firstLine="540"/>
        <w:jc w:val="both"/>
        <w:rPr>
          <w:lang w:eastAsia="zh-CN"/>
        </w:rPr>
      </w:pPr>
      <w:r>
        <w:rPr>
          <w:color w:val="000000"/>
          <w:spacing w:val="1"/>
          <w:szCs w:val="28"/>
          <w:lang w:eastAsia="zh-CN"/>
        </w:rPr>
        <w:t xml:space="preserve">   </w:t>
      </w:r>
      <w:r>
        <w:rPr>
          <w:color w:val="000000"/>
          <w:spacing w:val="1"/>
          <w:szCs w:val="28"/>
          <w:lang w:eastAsia="zh-CN"/>
        </w:rPr>
        <w:t>2. Контроль за исполнением настоящего постановления оставляю за собой.</w:t>
      </w:r>
    </w:p>
    <w:p>
      <w:pPr>
        <w:pStyle w:val="Normal"/>
        <w:suppressAutoHyphens w:val="true"/>
        <w:jc w:val="both"/>
        <w:rPr>
          <w:lang w:eastAsia="zh-CN"/>
        </w:rPr>
      </w:pPr>
      <w:r>
        <w:rPr>
          <w:color w:val="000000"/>
          <w:spacing w:val="1"/>
          <w:szCs w:val="28"/>
          <w:lang w:eastAsia="zh-CN"/>
        </w:rPr>
        <w:t xml:space="preserve">      </w:t>
      </w:r>
      <w:r>
        <w:rPr>
          <w:color w:val="000000"/>
          <w:spacing w:val="1"/>
          <w:szCs w:val="28"/>
          <w:lang w:eastAsia="zh-CN"/>
        </w:rPr>
        <w:tab/>
        <w:t xml:space="preserve"> 3. Настоящее постановление вступает в силу</w:t>
      </w:r>
      <w:r>
        <w:rPr>
          <w:szCs w:val="28"/>
          <w:lang w:eastAsia="zh-CN"/>
        </w:rPr>
        <w:t xml:space="preserve"> со дня подписания и подлежит официальному опубликованию в периодическом печатном издании «Официальный вестник города Шарыпово», размещению на официальном сайте города Шарыпово Красноярского края (</w:t>
      </w:r>
      <w:hyperlink r:id="rId14">
        <w:r>
          <w:rPr>
            <w:rStyle w:val="-"/>
            <w:color w:val="0000FF"/>
            <w:szCs w:val="28"/>
            <w:u w:val="single"/>
            <w:lang w:val="en-US" w:eastAsia="zh-CN"/>
          </w:rPr>
          <w:t>www</w:t>
        </w:r>
        <w:r>
          <w:rPr>
            <w:rStyle w:val="-"/>
            <w:color w:val="0000FF"/>
            <w:szCs w:val="28"/>
            <w:u w:val="single"/>
            <w:lang w:eastAsia="zh-CN"/>
          </w:rPr>
          <w:t>.</w:t>
        </w:r>
        <w:r>
          <w:rPr>
            <w:rStyle w:val="-"/>
            <w:color w:val="0000FF"/>
            <w:szCs w:val="28"/>
            <w:u w:val="single"/>
            <w:lang w:val="en-US" w:eastAsia="zh-CN"/>
          </w:rPr>
          <w:t>gorodsharypovo</w:t>
        </w:r>
        <w:r>
          <w:rPr>
            <w:rStyle w:val="-"/>
            <w:color w:val="0000FF"/>
            <w:szCs w:val="28"/>
            <w:u w:val="single"/>
            <w:lang w:eastAsia="zh-CN"/>
          </w:rPr>
          <w:t>.</w:t>
        </w:r>
        <w:r>
          <w:rPr>
            <w:rStyle w:val="-"/>
            <w:color w:val="0000FF"/>
            <w:szCs w:val="28"/>
            <w:u w:val="single"/>
            <w:lang w:val="en-US" w:eastAsia="zh-CN"/>
          </w:rPr>
          <w:t>ru</w:t>
        </w:r>
      </w:hyperlink>
      <w:r>
        <w:rPr>
          <w:szCs w:val="28"/>
          <w:lang w:eastAsia="zh-CN"/>
        </w:rPr>
        <w:t xml:space="preserve">). </w:t>
      </w:r>
    </w:p>
    <w:p>
      <w:pPr>
        <w:pStyle w:val="Normal"/>
        <w:suppressAutoHyphens w:val="true"/>
        <w:jc w:val="both"/>
        <w:rPr>
          <w:szCs w:val="28"/>
          <w:lang w:eastAsia="zh-CN"/>
        </w:rPr>
      </w:pPr>
      <w:r>
        <w:rPr>
          <w:szCs w:val="28"/>
          <w:lang w:eastAsia="zh-CN"/>
        </w:rPr>
      </w:r>
    </w:p>
    <w:p>
      <w:pPr>
        <w:pStyle w:val="Normal"/>
        <w:suppressAutoHyphens w:val="true"/>
        <w:jc w:val="both"/>
        <w:rPr>
          <w:spacing w:val="4"/>
          <w:szCs w:val="28"/>
          <w:lang w:eastAsia="zh-CN"/>
        </w:rPr>
      </w:pPr>
      <w:r>
        <w:rPr>
          <w:spacing w:val="4"/>
          <w:szCs w:val="28"/>
          <w:lang w:eastAsia="zh-CN"/>
        </w:rPr>
      </w:r>
    </w:p>
    <w:p>
      <w:pPr>
        <w:pStyle w:val="Normal"/>
        <w:suppressAutoHyphens w:val="true"/>
        <w:jc w:val="both"/>
        <w:rPr>
          <w:spacing w:val="4"/>
          <w:szCs w:val="28"/>
          <w:lang w:eastAsia="zh-CN"/>
        </w:rPr>
      </w:pPr>
      <w:r>
        <w:rPr>
          <w:spacing w:val="4"/>
          <w:szCs w:val="28"/>
          <w:lang w:eastAsia="zh-CN"/>
        </w:rPr>
      </w:r>
    </w:p>
    <w:p>
      <w:pPr>
        <w:pStyle w:val="Normal"/>
        <w:suppressAutoHyphens w:val="true"/>
        <w:ind w:left="284" w:hanging="284"/>
        <w:rPr>
          <w:lang w:eastAsia="zh-CN"/>
        </w:rPr>
      </w:pPr>
      <w:r>
        <w:rPr>
          <w:spacing w:val="4"/>
          <w:szCs w:val="28"/>
          <w:lang w:eastAsia="zh-CN"/>
        </w:rPr>
        <w:t xml:space="preserve">Глава города Шарыпово                               </w:t>
        <w:tab/>
        <w:tab/>
        <w:tab/>
        <w:t xml:space="preserve">        В.Г. Хохлов</w:t>
      </w:r>
    </w:p>
    <w:p>
      <w:pPr>
        <w:pStyle w:val="Normal"/>
        <w:jc w:val="both"/>
        <w:rPr>
          <w:spacing w:val="-2"/>
          <w:sz w:val="24"/>
          <w:lang w:eastAsia="zh-CN"/>
        </w:rPr>
      </w:pPr>
      <w:r>
        <w:rPr>
          <w:spacing w:val="-2"/>
          <w:sz w:val="24"/>
          <w:lang w:eastAsia="zh-CN"/>
        </w:rPr>
      </w:r>
    </w:p>
    <w:p>
      <w:pPr>
        <w:pStyle w:val="Normal"/>
        <w:jc w:val="both"/>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Cs w:val="28"/>
        </w:rPr>
      </w:pPr>
      <w:r>
        <w:rPr>
          <w:spacing w:val="-2"/>
          <w:szCs w:val="28"/>
        </w:rPr>
        <w:t>Приложение №1 к постановлению Администрации г.Шарыпово</w:t>
      </w:r>
    </w:p>
    <w:p>
      <w:pPr>
        <w:pStyle w:val="Normal"/>
        <w:jc w:val="right"/>
        <w:rPr>
          <w:spacing w:val="-2"/>
          <w:szCs w:val="28"/>
        </w:rPr>
      </w:pPr>
      <w:r>
        <w:rPr>
          <w:spacing w:val="-2"/>
          <w:szCs w:val="28"/>
        </w:rPr>
        <w:t xml:space="preserve"> </w:t>
      </w:r>
      <w:r>
        <w:rPr>
          <w:spacing w:val="-2"/>
          <w:szCs w:val="28"/>
        </w:rPr>
        <w:t>от 15.12.2022г. № 409</w:t>
      </w:r>
    </w:p>
    <w:p>
      <w:pPr>
        <w:pStyle w:val="Normal"/>
        <w:jc w:val="right"/>
        <w:rPr>
          <w:spacing w:val="-2"/>
          <w:sz w:val="24"/>
          <w:szCs w:val="28"/>
        </w:rPr>
      </w:pPr>
      <w:r>
        <w:rPr>
          <w:spacing w:val="-2"/>
          <w:sz w:val="24"/>
          <w:szCs w:val="28"/>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right"/>
        <w:rPr>
          <w:spacing w:val="-2"/>
          <w:sz w:val="24"/>
        </w:rPr>
      </w:pPr>
      <w:r>
        <w:rPr>
          <w:spacing w:val="-2"/>
          <w:sz w:val="24"/>
        </w:rPr>
      </w:r>
    </w:p>
    <w:p>
      <w:pPr>
        <w:pStyle w:val="Normal"/>
        <w:jc w:val="center"/>
        <w:rPr>
          <w:spacing w:val="-2"/>
          <w:szCs w:val="28"/>
        </w:rPr>
      </w:pPr>
      <w:r>
        <w:rPr>
          <w:spacing w:val="-2"/>
          <w:szCs w:val="28"/>
        </w:rPr>
        <w:t xml:space="preserve">Состав </w:t>
      </w:r>
    </w:p>
    <w:p>
      <w:pPr>
        <w:pStyle w:val="Style20"/>
        <w:tabs>
          <w:tab w:val="clear" w:pos="708"/>
        </w:tabs>
        <w:ind w:left="0" w:hanging="0"/>
        <w:jc w:val="both"/>
        <w:rPr>
          <w:sz w:val="28"/>
          <w:szCs w:val="28"/>
          <w:lang w:val="ru-RU"/>
        </w:rPr>
      </w:pPr>
      <w:r>
        <w:rPr>
          <w:sz w:val="28"/>
          <w:szCs w:val="28"/>
          <w:lang w:val="ru-RU"/>
        </w:rPr>
        <w:t>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Шарыпово Красноярского края</w:t>
      </w:r>
    </w:p>
    <w:p>
      <w:pPr>
        <w:pStyle w:val="Style20"/>
        <w:tabs>
          <w:tab w:val="clear" w:pos="708"/>
        </w:tabs>
        <w:ind w:left="0" w:hanging="0"/>
        <w:jc w:val="both"/>
        <w:rPr>
          <w:sz w:val="28"/>
          <w:szCs w:val="28"/>
          <w:lang w:val="ru-RU"/>
        </w:rPr>
      </w:pPr>
      <w:r>
        <w:rPr>
          <w:sz w:val="28"/>
          <w:szCs w:val="28"/>
          <w:lang w:val="ru-RU"/>
        </w:rPr>
      </w:r>
    </w:p>
    <w:tbl>
      <w:tblPr>
        <w:tblW w:w="9463" w:type="dxa"/>
        <w:jc w:val="left"/>
        <w:tblInd w:w="0" w:type="dxa"/>
        <w:tblLayout w:type="fixed"/>
        <w:tblCellMar>
          <w:top w:w="0" w:type="dxa"/>
          <w:left w:w="108" w:type="dxa"/>
          <w:bottom w:w="0" w:type="dxa"/>
          <w:right w:w="108" w:type="dxa"/>
        </w:tblCellMar>
      </w:tblPr>
      <w:tblGrid>
        <w:gridCol w:w="817"/>
        <w:gridCol w:w="3827"/>
        <w:gridCol w:w="4819"/>
      </w:tblGrid>
      <w:tr>
        <w:trPr/>
        <w:tc>
          <w:tcPr>
            <w:tcW w:w="81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both"/>
              <w:rPr>
                <w:sz w:val="28"/>
                <w:szCs w:val="28"/>
                <w:lang w:val="ru-RU"/>
              </w:rPr>
            </w:pPr>
            <w:r>
              <w:rPr>
                <w:sz w:val="28"/>
                <w:szCs w:val="28"/>
                <w:lang w:val="ru-RU"/>
              </w:rPr>
              <w:t xml:space="preserve">№ </w:t>
            </w:r>
            <w:r>
              <w:rPr>
                <w:sz w:val="28"/>
                <w:szCs w:val="28"/>
                <w:lang w:val="ru-RU"/>
              </w:rPr>
              <w:t>п/п</w:t>
            </w:r>
          </w:p>
        </w:tc>
        <w:tc>
          <w:tcPr>
            <w:tcW w:w="382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both"/>
              <w:rPr>
                <w:sz w:val="28"/>
                <w:szCs w:val="28"/>
                <w:lang w:val="ru-RU"/>
              </w:rPr>
            </w:pPr>
            <w:r>
              <w:rPr>
                <w:sz w:val="28"/>
                <w:szCs w:val="28"/>
                <w:lang w:val="ru-RU"/>
              </w:rPr>
              <w:t>Ф.И.О.</w:t>
            </w:r>
          </w:p>
        </w:tc>
        <w:tc>
          <w:tcPr>
            <w:tcW w:w="4819"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both"/>
              <w:rPr>
                <w:sz w:val="28"/>
                <w:szCs w:val="28"/>
                <w:lang w:val="ru-RU"/>
              </w:rPr>
            </w:pPr>
            <w:r>
              <w:rPr>
                <w:sz w:val="28"/>
                <w:szCs w:val="28"/>
                <w:lang w:val="ru-RU"/>
              </w:rPr>
              <w:t xml:space="preserve">Должность </w:t>
            </w:r>
          </w:p>
        </w:tc>
      </w:tr>
      <w:tr>
        <w:trPr/>
        <w:tc>
          <w:tcPr>
            <w:tcW w:w="81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both"/>
              <w:rPr>
                <w:sz w:val="28"/>
                <w:szCs w:val="28"/>
                <w:lang w:val="ru-RU"/>
              </w:rPr>
            </w:pPr>
            <w:r>
              <w:rPr>
                <w:sz w:val="28"/>
                <w:szCs w:val="28"/>
                <w:lang w:val="ru-RU"/>
              </w:rPr>
              <w:t>1</w:t>
            </w:r>
          </w:p>
        </w:tc>
        <w:tc>
          <w:tcPr>
            <w:tcW w:w="382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left"/>
              <w:rPr>
                <w:sz w:val="28"/>
                <w:szCs w:val="28"/>
                <w:lang w:val="ru-RU"/>
              </w:rPr>
            </w:pPr>
            <w:r>
              <w:rPr>
                <w:sz w:val="28"/>
                <w:szCs w:val="28"/>
                <w:lang w:val="ru-RU"/>
              </w:rPr>
              <w:t>Хохлов Вадим Геннадьевич</w:t>
            </w:r>
          </w:p>
        </w:tc>
        <w:tc>
          <w:tcPr>
            <w:tcW w:w="4819"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both"/>
              <w:rPr>
                <w:sz w:val="28"/>
                <w:szCs w:val="28"/>
                <w:lang w:val="ru-RU"/>
              </w:rPr>
            </w:pPr>
            <w:r>
              <w:rPr>
                <w:sz w:val="28"/>
                <w:szCs w:val="28"/>
                <w:lang w:val="ru-RU"/>
              </w:rPr>
              <w:t>Глава города Шарыпово, Председатель комиссии</w:t>
            </w:r>
          </w:p>
          <w:p>
            <w:pPr>
              <w:pStyle w:val="Style20"/>
              <w:tabs>
                <w:tab w:val="clear" w:pos="708"/>
              </w:tabs>
              <w:ind w:left="0" w:hanging="0"/>
              <w:jc w:val="both"/>
              <w:rPr>
                <w:sz w:val="28"/>
                <w:szCs w:val="28"/>
                <w:lang w:val="ru-RU"/>
              </w:rPr>
            </w:pPr>
            <w:r>
              <w:rPr>
                <w:sz w:val="28"/>
                <w:szCs w:val="28"/>
                <w:lang w:val="ru-RU"/>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both"/>
              <w:rPr>
                <w:sz w:val="28"/>
                <w:szCs w:val="28"/>
                <w:lang w:val="ru-RU"/>
              </w:rPr>
            </w:pPr>
            <w:r>
              <w:rPr>
                <w:sz w:val="28"/>
                <w:szCs w:val="28"/>
                <w:lang w:val="ru-RU"/>
              </w:rPr>
              <w:t>2</w:t>
            </w:r>
          </w:p>
        </w:tc>
        <w:tc>
          <w:tcPr>
            <w:tcW w:w="382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left"/>
              <w:rPr>
                <w:sz w:val="28"/>
                <w:szCs w:val="28"/>
                <w:lang w:val="ru-RU"/>
              </w:rPr>
            </w:pPr>
            <w:r>
              <w:rPr>
                <w:sz w:val="28"/>
                <w:szCs w:val="28"/>
                <w:lang w:val="ru-RU"/>
              </w:rPr>
              <w:t>Саюшев Дмитрий Викторович</w:t>
            </w:r>
          </w:p>
        </w:tc>
        <w:tc>
          <w:tcPr>
            <w:tcW w:w="4819"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both"/>
              <w:rPr>
                <w:sz w:val="28"/>
                <w:szCs w:val="28"/>
                <w:lang w:val="ru-RU"/>
              </w:rPr>
            </w:pPr>
            <w:r>
              <w:rPr>
                <w:sz w:val="28"/>
                <w:szCs w:val="28"/>
                <w:lang w:val="ru-RU"/>
              </w:rPr>
              <w:t>Первый заместитель Главы города Шарыпово, Заместитель председателя комиссии</w:t>
            </w:r>
          </w:p>
        </w:tc>
      </w:tr>
      <w:tr>
        <w:trPr/>
        <w:tc>
          <w:tcPr>
            <w:tcW w:w="81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both"/>
              <w:rPr>
                <w:sz w:val="28"/>
                <w:szCs w:val="28"/>
                <w:lang w:val="ru-RU"/>
              </w:rPr>
            </w:pPr>
            <w:r>
              <w:rPr>
                <w:sz w:val="28"/>
                <w:szCs w:val="28"/>
                <w:lang w:val="ru-RU"/>
              </w:rPr>
              <w:t>3</w:t>
            </w:r>
          </w:p>
        </w:tc>
        <w:tc>
          <w:tcPr>
            <w:tcW w:w="382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left"/>
              <w:rPr>
                <w:sz w:val="28"/>
                <w:szCs w:val="28"/>
                <w:lang w:val="ru-RU"/>
              </w:rPr>
            </w:pPr>
            <w:r>
              <w:rPr>
                <w:sz w:val="28"/>
                <w:szCs w:val="28"/>
                <w:lang w:val="ru-RU"/>
              </w:rPr>
              <w:t>Пименов Олег Александрович</w:t>
            </w:r>
          </w:p>
        </w:tc>
        <w:tc>
          <w:tcPr>
            <w:tcW w:w="4819"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both"/>
              <w:rPr>
                <w:sz w:val="28"/>
                <w:szCs w:val="28"/>
                <w:lang w:val="ru-RU"/>
              </w:rPr>
            </w:pPr>
            <w:r>
              <w:rPr>
                <w:sz w:val="28"/>
                <w:szCs w:val="28"/>
                <w:shd w:fill="FFFFFF" w:val="clear"/>
                <w:lang w:val="ru-RU"/>
              </w:rPr>
              <w:t>Помощник Главы города Шарыпово по вопросам ГО и ЧС, ПБ и антитеррористической работе, член комиссии</w:t>
            </w:r>
          </w:p>
        </w:tc>
      </w:tr>
      <w:tr>
        <w:trPr/>
        <w:tc>
          <w:tcPr>
            <w:tcW w:w="81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both"/>
              <w:rPr>
                <w:sz w:val="28"/>
                <w:szCs w:val="28"/>
                <w:lang w:val="ru-RU"/>
              </w:rPr>
            </w:pPr>
            <w:r>
              <w:rPr>
                <w:sz w:val="28"/>
                <w:szCs w:val="28"/>
                <w:lang w:val="ru-RU"/>
              </w:rPr>
              <w:t>4</w:t>
            </w:r>
          </w:p>
        </w:tc>
        <w:tc>
          <w:tcPr>
            <w:tcW w:w="382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left"/>
              <w:rPr>
                <w:sz w:val="28"/>
                <w:szCs w:val="28"/>
                <w:lang w:val="ru-RU"/>
              </w:rPr>
            </w:pPr>
            <w:r>
              <w:rPr>
                <w:color w:val="000000"/>
                <w:sz w:val="28"/>
                <w:szCs w:val="28"/>
                <w:lang w:val="ru-RU"/>
              </w:rPr>
              <w:t>Андриянова Ольга Геннадьевна</w:t>
            </w:r>
          </w:p>
        </w:tc>
        <w:tc>
          <w:tcPr>
            <w:tcW w:w="4819"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hd w:fill="FFFFFF" w:val="clear"/>
              <w:spacing w:lineRule="atLeast" w:line="336" w:before="0" w:after="300"/>
              <w:outlineLvl w:val="4"/>
              <w:rPr>
                <w:szCs w:val="28"/>
              </w:rPr>
            </w:pPr>
            <w:r>
              <w:rPr>
                <w:szCs w:val="28"/>
              </w:rPr>
              <w:t>Руководитель Комитета по управлению муниципальным имуществом и земельными отношениями Администрации города Шарыпово, член комиссии</w:t>
            </w:r>
          </w:p>
          <w:p>
            <w:pPr>
              <w:pStyle w:val="Style20"/>
              <w:tabs>
                <w:tab w:val="clear" w:pos="708"/>
              </w:tabs>
              <w:ind w:left="0" w:hanging="0"/>
              <w:jc w:val="both"/>
              <w:rPr>
                <w:sz w:val="28"/>
                <w:szCs w:val="28"/>
                <w:lang w:val="ru-RU"/>
              </w:rPr>
            </w:pPr>
            <w:r>
              <w:rPr>
                <w:sz w:val="28"/>
                <w:szCs w:val="28"/>
                <w:lang w:val="ru-RU"/>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both"/>
              <w:rPr>
                <w:sz w:val="28"/>
                <w:szCs w:val="28"/>
                <w:lang w:val="ru-RU"/>
              </w:rPr>
            </w:pPr>
            <w:r>
              <w:rPr>
                <w:sz w:val="28"/>
                <w:szCs w:val="28"/>
                <w:lang w:val="ru-RU"/>
              </w:rPr>
              <w:t>5</w:t>
            </w:r>
          </w:p>
        </w:tc>
        <w:tc>
          <w:tcPr>
            <w:tcW w:w="382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left"/>
              <w:rPr>
                <w:sz w:val="28"/>
                <w:szCs w:val="28"/>
                <w:lang w:val="ru-RU"/>
              </w:rPr>
            </w:pPr>
            <w:r>
              <w:rPr>
                <w:sz w:val="28"/>
                <w:szCs w:val="28"/>
                <w:lang w:val="ru-RU"/>
              </w:rPr>
              <w:t>Васяева Ксения Владимировна</w:t>
            </w:r>
          </w:p>
        </w:tc>
        <w:tc>
          <w:tcPr>
            <w:tcW w:w="4819"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both"/>
              <w:rPr>
                <w:sz w:val="28"/>
                <w:szCs w:val="28"/>
                <w:lang w:val="ru-RU"/>
              </w:rPr>
            </w:pPr>
            <w:r>
              <w:rPr>
                <w:sz w:val="28"/>
                <w:szCs w:val="28"/>
                <w:lang w:val="ru-RU"/>
              </w:rPr>
              <w:t>Начальник отдела архитектуры и градостроительства Администрации города Шарыпово - главный архитектор, член комиссии</w:t>
            </w:r>
          </w:p>
        </w:tc>
      </w:tr>
      <w:tr>
        <w:trPr/>
        <w:tc>
          <w:tcPr>
            <w:tcW w:w="81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both"/>
              <w:rPr>
                <w:sz w:val="28"/>
                <w:szCs w:val="28"/>
                <w:lang w:val="ru-RU"/>
              </w:rPr>
            </w:pPr>
            <w:r>
              <w:rPr>
                <w:sz w:val="28"/>
                <w:szCs w:val="28"/>
                <w:lang w:val="ru-RU"/>
              </w:rPr>
              <w:t>6</w:t>
            </w:r>
          </w:p>
        </w:tc>
        <w:tc>
          <w:tcPr>
            <w:tcW w:w="382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left"/>
              <w:rPr>
                <w:sz w:val="28"/>
                <w:szCs w:val="28"/>
                <w:lang w:val="ru-RU"/>
              </w:rPr>
            </w:pPr>
            <w:r>
              <w:rPr>
                <w:sz w:val="28"/>
                <w:szCs w:val="28"/>
                <w:lang w:val="ru-RU"/>
              </w:rPr>
              <w:t>Шайганова Ирина Викторовна</w:t>
            </w:r>
          </w:p>
        </w:tc>
        <w:tc>
          <w:tcPr>
            <w:tcW w:w="4819"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left"/>
              <w:rPr>
                <w:sz w:val="28"/>
                <w:szCs w:val="28"/>
                <w:lang w:val="ru-RU"/>
              </w:rPr>
            </w:pPr>
            <w:r>
              <w:rPr>
                <w:sz w:val="28"/>
                <w:szCs w:val="28"/>
                <w:lang w:val="ru-RU"/>
              </w:rPr>
              <w:t>Директор муниципального казенного      учреждения «Служба городского хозяйства», член комиссии</w:t>
            </w:r>
          </w:p>
          <w:p>
            <w:pPr>
              <w:pStyle w:val="Style20"/>
              <w:tabs>
                <w:tab w:val="clear" w:pos="708"/>
              </w:tabs>
              <w:ind w:left="0" w:hanging="0"/>
              <w:jc w:val="both"/>
              <w:rPr>
                <w:sz w:val="28"/>
                <w:szCs w:val="28"/>
                <w:lang w:val="ru-RU"/>
              </w:rPr>
            </w:pPr>
            <w:r>
              <w:rPr>
                <w:sz w:val="28"/>
                <w:szCs w:val="28"/>
                <w:lang w:val="ru-RU"/>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both"/>
              <w:rPr>
                <w:sz w:val="28"/>
                <w:szCs w:val="28"/>
                <w:lang w:val="ru-RU"/>
              </w:rPr>
            </w:pPr>
            <w:r>
              <w:rPr>
                <w:sz w:val="28"/>
                <w:szCs w:val="28"/>
                <w:lang w:val="ru-RU"/>
              </w:rPr>
              <w:t>7</w:t>
            </w:r>
          </w:p>
        </w:tc>
        <w:tc>
          <w:tcPr>
            <w:tcW w:w="382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left"/>
              <w:rPr>
                <w:sz w:val="28"/>
                <w:szCs w:val="28"/>
                <w:lang w:val="ru-RU"/>
              </w:rPr>
            </w:pPr>
            <w:r>
              <w:rPr>
                <w:sz w:val="28"/>
                <w:szCs w:val="28"/>
                <w:lang w:val="ru-RU"/>
              </w:rPr>
              <w:t>Калимбетова Лариса Михайловна</w:t>
            </w:r>
          </w:p>
        </w:tc>
        <w:tc>
          <w:tcPr>
            <w:tcW w:w="4819"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both"/>
              <w:rPr>
                <w:sz w:val="28"/>
                <w:szCs w:val="28"/>
                <w:lang w:val="ru-RU"/>
              </w:rPr>
            </w:pPr>
            <w:r>
              <w:rPr>
                <w:sz w:val="28"/>
                <w:szCs w:val="28"/>
                <w:lang w:val="ru-RU"/>
              </w:rPr>
              <w:t>Начальник Шарыповского отделения Восточно-Сибирского филиала Публично-правовой компании «Роскадастр», член комиссии</w:t>
            </w:r>
          </w:p>
        </w:tc>
      </w:tr>
      <w:tr>
        <w:trPr/>
        <w:tc>
          <w:tcPr>
            <w:tcW w:w="81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both"/>
              <w:rPr>
                <w:sz w:val="28"/>
                <w:szCs w:val="28"/>
                <w:lang w:val="ru-RU"/>
              </w:rPr>
            </w:pPr>
            <w:r>
              <w:rPr>
                <w:sz w:val="28"/>
                <w:szCs w:val="28"/>
                <w:lang w:val="ru-RU"/>
              </w:rPr>
              <w:t>8</w:t>
            </w:r>
          </w:p>
        </w:tc>
        <w:tc>
          <w:tcPr>
            <w:tcW w:w="382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left"/>
              <w:rPr>
                <w:sz w:val="28"/>
                <w:szCs w:val="28"/>
                <w:lang w:val="ru-RU"/>
              </w:rPr>
            </w:pPr>
            <w:r>
              <w:rPr>
                <w:sz w:val="28"/>
                <w:szCs w:val="28"/>
                <w:lang w:val="ru-RU"/>
              </w:rPr>
              <w:t>Гнеденко Роман Александрович (по согласованию)</w:t>
            </w:r>
          </w:p>
        </w:tc>
        <w:tc>
          <w:tcPr>
            <w:tcW w:w="4819"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left"/>
              <w:rPr>
                <w:sz w:val="28"/>
                <w:szCs w:val="28"/>
                <w:lang w:val="ru-RU"/>
              </w:rPr>
            </w:pPr>
            <w:r>
              <w:rPr>
                <w:sz w:val="28"/>
                <w:szCs w:val="28"/>
                <w:lang w:val="ru-RU"/>
              </w:rPr>
              <w:t>Начальник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г.Шарыпово – главный государственный санитарный врач по г.Шарыпово и г.Ужур, Шарыповскому и Ужурскому районам, ЗАТО п.Солнечный, член комиссии</w:t>
            </w:r>
          </w:p>
          <w:p>
            <w:pPr>
              <w:pStyle w:val="Style20"/>
              <w:tabs>
                <w:tab w:val="clear" w:pos="708"/>
              </w:tabs>
              <w:ind w:left="0" w:hanging="0"/>
              <w:jc w:val="both"/>
              <w:rPr>
                <w:sz w:val="28"/>
                <w:szCs w:val="28"/>
                <w:lang w:val="ru-RU"/>
              </w:rPr>
            </w:pPr>
            <w:r>
              <w:rPr>
                <w:sz w:val="28"/>
                <w:szCs w:val="28"/>
                <w:lang w:val="ru-RU"/>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both"/>
              <w:rPr>
                <w:sz w:val="28"/>
                <w:szCs w:val="28"/>
                <w:lang w:val="ru-RU"/>
              </w:rPr>
            </w:pPr>
            <w:r>
              <w:rPr>
                <w:sz w:val="28"/>
                <w:szCs w:val="28"/>
                <w:lang w:val="ru-RU"/>
              </w:rPr>
              <w:t>9</w:t>
            </w:r>
          </w:p>
        </w:tc>
        <w:tc>
          <w:tcPr>
            <w:tcW w:w="382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left"/>
              <w:rPr>
                <w:sz w:val="27"/>
                <w:szCs w:val="27"/>
                <w:lang w:val="ru-RU"/>
              </w:rPr>
            </w:pPr>
            <w:r>
              <w:rPr>
                <w:sz w:val="28"/>
                <w:szCs w:val="28"/>
                <w:lang w:val="ru-RU"/>
              </w:rPr>
              <w:t>Баширов Ильнур Ильясович</w:t>
            </w:r>
          </w:p>
        </w:tc>
        <w:tc>
          <w:tcPr>
            <w:tcW w:w="4819"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left"/>
              <w:rPr>
                <w:sz w:val="28"/>
                <w:szCs w:val="28"/>
                <w:lang w:val="ru-RU"/>
              </w:rPr>
            </w:pPr>
            <w:r>
              <w:rPr>
                <w:sz w:val="28"/>
                <w:szCs w:val="28"/>
                <w:lang w:val="ru-RU"/>
              </w:rPr>
              <w:t>Директор муниципального казенного учреждения «Управление капитального строительства», член комиссии</w:t>
            </w:r>
          </w:p>
          <w:p>
            <w:pPr>
              <w:pStyle w:val="Style20"/>
              <w:tabs>
                <w:tab w:val="clear" w:pos="708"/>
              </w:tabs>
              <w:ind w:left="0" w:hanging="0"/>
              <w:jc w:val="left"/>
              <w:rPr>
                <w:sz w:val="27"/>
                <w:szCs w:val="27"/>
                <w:lang w:val="ru-RU"/>
              </w:rPr>
            </w:pPr>
            <w:r>
              <w:rPr>
                <w:sz w:val="27"/>
                <w:szCs w:val="27"/>
                <w:lang w:val="ru-RU"/>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both"/>
              <w:rPr>
                <w:sz w:val="28"/>
                <w:szCs w:val="28"/>
                <w:lang w:val="ru-RU"/>
              </w:rPr>
            </w:pPr>
            <w:r>
              <w:rPr>
                <w:sz w:val="28"/>
                <w:szCs w:val="28"/>
                <w:lang w:val="ru-RU"/>
              </w:rPr>
              <w:t>10</w:t>
            </w:r>
          </w:p>
        </w:tc>
        <w:tc>
          <w:tcPr>
            <w:tcW w:w="382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left"/>
              <w:rPr>
                <w:sz w:val="28"/>
                <w:szCs w:val="28"/>
                <w:lang w:val="ru-RU"/>
              </w:rPr>
            </w:pPr>
            <w:r>
              <w:rPr>
                <w:sz w:val="28"/>
                <w:szCs w:val="28"/>
                <w:lang w:val="ru-RU"/>
              </w:rPr>
              <w:t>Наумкин Владимир Сергеевич (по согласованию)</w:t>
            </w:r>
          </w:p>
        </w:tc>
        <w:tc>
          <w:tcPr>
            <w:tcW w:w="4819"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left"/>
              <w:rPr>
                <w:sz w:val="28"/>
                <w:szCs w:val="28"/>
                <w:lang w:val="ru-RU"/>
              </w:rPr>
            </w:pPr>
            <w:r>
              <w:rPr>
                <w:sz w:val="28"/>
                <w:szCs w:val="28"/>
                <w:lang w:val="ru-RU"/>
              </w:rPr>
              <w:t>Руководитель западного территориального отдела Енисейского управления Федеральной службы по экологическому, технологическому и атомному надзору (Ростехнадзор), член комиссии</w:t>
            </w:r>
          </w:p>
          <w:p>
            <w:pPr>
              <w:pStyle w:val="Style20"/>
              <w:tabs>
                <w:tab w:val="clear" w:pos="708"/>
              </w:tabs>
              <w:ind w:left="0" w:hanging="0"/>
              <w:jc w:val="left"/>
              <w:rPr>
                <w:sz w:val="28"/>
                <w:szCs w:val="28"/>
                <w:lang w:val="ru-RU"/>
              </w:rPr>
            </w:pPr>
            <w:r>
              <w:rPr>
                <w:sz w:val="28"/>
                <w:szCs w:val="28"/>
                <w:lang w:val="ru-RU"/>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both"/>
              <w:rPr>
                <w:sz w:val="28"/>
                <w:szCs w:val="28"/>
                <w:lang w:val="ru-RU"/>
              </w:rPr>
            </w:pPr>
            <w:r>
              <w:rPr>
                <w:sz w:val="28"/>
                <w:szCs w:val="28"/>
                <w:lang w:val="ru-RU"/>
              </w:rPr>
              <w:t>11</w:t>
            </w:r>
          </w:p>
        </w:tc>
        <w:tc>
          <w:tcPr>
            <w:tcW w:w="382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left"/>
              <w:rPr>
                <w:sz w:val="28"/>
                <w:szCs w:val="28"/>
                <w:lang w:val="ru-RU"/>
              </w:rPr>
            </w:pPr>
            <w:r>
              <w:rPr>
                <w:sz w:val="28"/>
                <w:szCs w:val="28"/>
                <w:lang w:val="ru-RU"/>
              </w:rPr>
              <w:t>Кулакова Людмила Васильевна</w:t>
            </w:r>
          </w:p>
        </w:tc>
        <w:tc>
          <w:tcPr>
            <w:tcW w:w="4819"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left"/>
              <w:rPr>
                <w:sz w:val="28"/>
                <w:szCs w:val="28"/>
                <w:lang w:val="ru-RU"/>
              </w:rPr>
            </w:pPr>
            <w:r>
              <w:rPr>
                <w:sz w:val="28"/>
                <w:szCs w:val="28"/>
                <w:lang w:val="ru-RU"/>
              </w:rPr>
              <w:t>Начальник территориального отдела по вопросам жизнедеятельности городских поселков Дубинино и Горячегорск Администрации города Шарыпово, член комиссии</w:t>
            </w:r>
          </w:p>
          <w:p>
            <w:pPr>
              <w:pStyle w:val="Style20"/>
              <w:tabs>
                <w:tab w:val="clear" w:pos="708"/>
              </w:tabs>
              <w:ind w:left="0" w:hanging="0"/>
              <w:jc w:val="left"/>
              <w:rPr>
                <w:sz w:val="28"/>
                <w:szCs w:val="28"/>
                <w:lang w:val="ru-RU"/>
              </w:rPr>
            </w:pPr>
            <w:r>
              <w:rPr>
                <w:sz w:val="28"/>
                <w:szCs w:val="28"/>
                <w:lang w:val="ru-RU"/>
              </w:rPr>
              <w:t xml:space="preserve"> </w:t>
            </w:r>
          </w:p>
        </w:tc>
      </w:tr>
      <w:tr>
        <w:trPr/>
        <w:tc>
          <w:tcPr>
            <w:tcW w:w="81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both"/>
              <w:rPr>
                <w:sz w:val="28"/>
                <w:szCs w:val="28"/>
                <w:lang w:val="ru-RU"/>
              </w:rPr>
            </w:pPr>
            <w:r>
              <w:rPr>
                <w:sz w:val="28"/>
                <w:szCs w:val="28"/>
                <w:lang w:val="ru-RU"/>
              </w:rPr>
              <w:t>12</w:t>
            </w:r>
          </w:p>
        </w:tc>
        <w:tc>
          <w:tcPr>
            <w:tcW w:w="382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left"/>
              <w:rPr>
                <w:sz w:val="28"/>
                <w:szCs w:val="28"/>
                <w:lang w:val="ru-RU"/>
              </w:rPr>
            </w:pPr>
            <w:r>
              <w:rPr>
                <w:sz w:val="28"/>
                <w:szCs w:val="28"/>
                <w:lang w:val="ru-RU"/>
              </w:rPr>
              <w:t>Тепляков Виктор Анатольевич</w:t>
            </w:r>
          </w:p>
        </w:tc>
        <w:tc>
          <w:tcPr>
            <w:tcW w:w="4819"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left"/>
              <w:rPr>
                <w:sz w:val="28"/>
                <w:szCs w:val="28"/>
                <w:lang w:val="ru-RU"/>
              </w:rPr>
            </w:pPr>
            <w:r>
              <w:rPr>
                <w:sz w:val="28"/>
                <w:szCs w:val="28"/>
                <w:lang w:val="ru-RU"/>
              </w:rPr>
              <w:t xml:space="preserve">Начальник юридического отдела Администрации города Шарыпово, член комиссии </w:t>
            </w:r>
          </w:p>
        </w:tc>
      </w:tr>
      <w:tr>
        <w:trPr/>
        <w:tc>
          <w:tcPr>
            <w:tcW w:w="81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both"/>
              <w:rPr>
                <w:sz w:val="28"/>
                <w:szCs w:val="28"/>
                <w:lang w:val="ru-RU"/>
              </w:rPr>
            </w:pPr>
            <w:r>
              <w:rPr>
                <w:sz w:val="28"/>
                <w:szCs w:val="28"/>
                <w:lang w:val="ru-RU"/>
              </w:rPr>
              <w:t>13</w:t>
            </w:r>
          </w:p>
        </w:tc>
        <w:tc>
          <w:tcPr>
            <w:tcW w:w="3827"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left"/>
              <w:rPr>
                <w:sz w:val="28"/>
                <w:szCs w:val="28"/>
                <w:lang w:val="ru-RU"/>
              </w:rPr>
            </w:pPr>
            <w:r>
              <w:rPr>
                <w:sz w:val="28"/>
                <w:szCs w:val="28"/>
                <w:lang w:val="ru-RU"/>
              </w:rPr>
              <w:t xml:space="preserve">Слободян Ольга Ивановна </w:t>
            </w:r>
          </w:p>
          <w:p>
            <w:pPr>
              <w:pStyle w:val="Style20"/>
              <w:tabs>
                <w:tab w:val="clear" w:pos="708"/>
              </w:tabs>
              <w:ind w:left="0" w:hanging="0"/>
              <w:jc w:val="left"/>
              <w:rPr>
                <w:sz w:val="28"/>
                <w:szCs w:val="28"/>
                <w:lang w:val="ru-RU"/>
              </w:rPr>
            </w:pPr>
            <w:r>
              <w:rPr>
                <w:sz w:val="28"/>
                <w:szCs w:val="28"/>
                <w:lang w:val="ru-RU"/>
              </w:rPr>
              <w:t>(по согласованию)</w:t>
            </w:r>
          </w:p>
        </w:tc>
        <w:tc>
          <w:tcPr>
            <w:tcW w:w="4819" w:type="dxa"/>
            <w:tcBorders>
              <w:top w:val="single" w:sz="4" w:space="0" w:color="000000"/>
              <w:left w:val="single" w:sz="4" w:space="0" w:color="000000"/>
              <w:bottom w:val="single" w:sz="4" w:space="0" w:color="000000"/>
              <w:right w:val="single" w:sz="4" w:space="0" w:color="000000"/>
            </w:tcBorders>
          </w:tcPr>
          <w:p>
            <w:pPr>
              <w:pStyle w:val="Style20"/>
              <w:tabs>
                <w:tab w:val="clear" w:pos="708"/>
              </w:tabs>
              <w:ind w:left="0" w:hanging="0"/>
              <w:jc w:val="left"/>
              <w:rPr>
                <w:sz w:val="28"/>
                <w:szCs w:val="28"/>
                <w:lang w:val="ru-RU"/>
              </w:rPr>
            </w:pPr>
            <w:r>
              <w:rPr>
                <w:sz w:val="28"/>
                <w:szCs w:val="28"/>
                <w:lang w:val="ru-RU"/>
              </w:rPr>
              <w:t>Руководитель территориального подразделения западной группы районов Службы строительного надзора и жилищного контроля Красноярского края, член комиссии</w:t>
            </w:r>
          </w:p>
        </w:tc>
      </w:tr>
    </w:tbl>
    <w:p>
      <w:pPr>
        <w:pStyle w:val="Style20"/>
        <w:tabs>
          <w:tab w:val="clear" w:pos="708"/>
        </w:tabs>
        <w:ind w:left="0" w:hanging="0"/>
        <w:jc w:val="both"/>
        <w:rPr>
          <w:sz w:val="28"/>
          <w:szCs w:val="28"/>
          <w:lang w:val="ru-RU"/>
        </w:rPr>
      </w:pPr>
      <w:r>
        <w:rPr>
          <w:sz w:val="28"/>
          <w:szCs w:val="28"/>
          <w:lang w:val="ru-RU"/>
        </w:rPr>
      </w:r>
    </w:p>
    <w:p>
      <w:pPr>
        <w:pStyle w:val="Style20"/>
        <w:tabs>
          <w:tab w:val="clear" w:pos="708"/>
        </w:tabs>
        <w:ind w:left="0" w:hanging="0"/>
        <w:jc w:val="both"/>
        <w:rPr>
          <w:sz w:val="28"/>
          <w:szCs w:val="28"/>
          <w:lang w:val="ru-RU"/>
        </w:rPr>
      </w:pPr>
      <w:r>
        <w:rPr>
          <w:sz w:val="28"/>
          <w:szCs w:val="28"/>
          <w:lang w:val="ru-RU"/>
        </w:rPr>
      </w:r>
    </w:p>
    <w:p>
      <w:pPr>
        <w:pStyle w:val="Style20"/>
        <w:tabs>
          <w:tab w:val="clear" w:pos="708"/>
        </w:tabs>
        <w:ind w:left="0" w:hanging="0"/>
        <w:jc w:val="both"/>
        <w:rPr>
          <w:sz w:val="28"/>
          <w:szCs w:val="28"/>
          <w:lang w:val="ru-RU"/>
        </w:rPr>
      </w:pPr>
      <w:r>
        <w:rPr>
          <w:sz w:val="28"/>
          <w:szCs w:val="28"/>
          <w:lang w:val="ru-RU"/>
        </w:rPr>
      </w:r>
    </w:p>
    <w:p>
      <w:pPr>
        <w:pStyle w:val="Style20"/>
        <w:tabs>
          <w:tab w:val="clear" w:pos="708"/>
        </w:tabs>
        <w:ind w:left="0" w:hanging="0"/>
        <w:jc w:val="both"/>
        <w:rPr>
          <w:sz w:val="28"/>
          <w:szCs w:val="28"/>
          <w:lang w:val="ru-RU"/>
        </w:rPr>
      </w:pPr>
      <w:r>
        <w:rPr>
          <w:sz w:val="28"/>
          <w:szCs w:val="28"/>
          <w:lang w:val="ru-RU"/>
        </w:rPr>
      </w:r>
    </w:p>
    <w:p>
      <w:pPr>
        <w:pStyle w:val="Style20"/>
        <w:tabs>
          <w:tab w:val="clear" w:pos="708"/>
        </w:tabs>
        <w:ind w:left="0" w:hanging="0"/>
        <w:jc w:val="both"/>
        <w:rPr>
          <w:sz w:val="28"/>
          <w:szCs w:val="28"/>
          <w:lang w:val="ru-RU"/>
        </w:rPr>
      </w:pPr>
      <w:r>
        <w:rPr>
          <w:sz w:val="28"/>
          <w:szCs w:val="28"/>
          <w:lang w:val="ru-RU"/>
        </w:rPr>
      </w:r>
    </w:p>
    <w:p>
      <w:pPr>
        <w:pStyle w:val="Style20"/>
        <w:tabs>
          <w:tab w:val="clear" w:pos="708"/>
        </w:tabs>
        <w:ind w:left="0" w:hanging="0"/>
        <w:jc w:val="both"/>
        <w:rPr>
          <w:sz w:val="28"/>
          <w:szCs w:val="28"/>
          <w:lang w:val="ru-RU"/>
        </w:rPr>
      </w:pPr>
      <w:r>
        <w:rPr>
          <w:sz w:val="28"/>
          <w:szCs w:val="28"/>
          <w:lang w:val="ru-RU"/>
        </w:rPr>
      </w:r>
    </w:p>
    <w:p>
      <w:pPr>
        <w:pStyle w:val="Style20"/>
        <w:tabs>
          <w:tab w:val="clear" w:pos="708"/>
        </w:tabs>
        <w:ind w:left="0" w:hanging="0"/>
        <w:jc w:val="both"/>
        <w:rPr>
          <w:sz w:val="28"/>
          <w:szCs w:val="28"/>
          <w:lang w:val="ru-RU"/>
        </w:rPr>
      </w:pPr>
      <w:r>
        <w:rPr>
          <w:sz w:val="28"/>
          <w:szCs w:val="28"/>
          <w:lang w:val="ru-RU"/>
        </w:rPr>
      </w:r>
    </w:p>
    <w:p>
      <w:pPr>
        <w:pStyle w:val="Style20"/>
        <w:tabs>
          <w:tab w:val="clear" w:pos="708"/>
        </w:tabs>
        <w:ind w:left="4248" w:hanging="0"/>
        <w:jc w:val="both"/>
        <w:rPr>
          <w:sz w:val="28"/>
          <w:szCs w:val="28"/>
          <w:lang w:val="ru-RU"/>
        </w:rPr>
      </w:pPr>
      <w:r>
        <w:rPr>
          <w:sz w:val="28"/>
          <w:szCs w:val="28"/>
          <w:lang w:val="ru-RU"/>
        </w:rPr>
        <w:t xml:space="preserve">     </w:t>
      </w:r>
    </w:p>
    <w:p>
      <w:pPr>
        <w:pStyle w:val="Style20"/>
        <w:tabs>
          <w:tab w:val="clear" w:pos="708"/>
        </w:tabs>
        <w:ind w:left="0" w:hanging="0"/>
        <w:jc w:val="left"/>
        <w:rPr>
          <w:sz w:val="28"/>
          <w:szCs w:val="28"/>
          <w:lang w:val="ru-RU"/>
        </w:rPr>
      </w:pPr>
      <w:r>
        <w:rPr>
          <w:sz w:val="28"/>
          <w:szCs w:val="28"/>
          <w:lang w:val="ru-RU"/>
        </w:rPr>
      </w:r>
    </w:p>
    <w:p>
      <w:pPr>
        <w:pStyle w:val="Style20"/>
        <w:tabs>
          <w:tab w:val="clear" w:pos="708"/>
        </w:tabs>
        <w:ind w:left="0" w:hanging="0"/>
        <w:jc w:val="left"/>
        <w:rPr>
          <w:sz w:val="28"/>
          <w:szCs w:val="28"/>
          <w:lang w:val="ru-RU"/>
        </w:rPr>
      </w:pPr>
      <w:r>
        <w:rPr>
          <w:sz w:val="28"/>
          <w:szCs w:val="28"/>
          <w:lang w:val="ru-RU"/>
        </w:rPr>
      </w:r>
    </w:p>
    <w:p>
      <w:pPr>
        <w:pStyle w:val="Style20"/>
        <w:tabs>
          <w:tab w:val="clear" w:pos="708"/>
        </w:tabs>
        <w:ind w:left="0" w:hanging="0"/>
        <w:jc w:val="left"/>
        <w:rPr>
          <w:sz w:val="27"/>
          <w:szCs w:val="27"/>
          <w:lang w:val="ru-RU"/>
        </w:rPr>
      </w:pPr>
      <w:r>
        <w:rPr>
          <w:sz w:val="27"/>
          <w:szCs w:val="27"/>
          <w:lang w:val="ru-RU"/>
        </w:rPr>
      </w:r>
    </w:p>
    <w:p>
      <w:pPr>
        <w:pStyle w:val="Style20"/>
        <w:tabs>
          <w:tab w:val="clear" w:pos="708"/>
        </w:tabs>
        <w:ind w:left="0" w:hanging="0"/>
        <w:jc w:val="left"/>
        <w:rPr>
          <w:sz w:val="27"/>
          <w:szCs w:val="27"/>
          <w:lang w:val="ru-RU"/>
        </w:rPr>
      </w:pPr>
      <w:r>
        <w:rPr>
          <w:sz w:val="27"/>
          <w:szCs w:val="27"/>
          <w:lang w:val="ru-RU"/>
        </w:rPr>
      </w:r>
    </w:p>
    <w:p>
      <w:pPr>
        <w:pStyle w:val="Style20"/>
        <w:tabs>
          <w:tab w:val="clear" w:pos="708"/>
        </w:tabs>
        <w:ind w:left="0" w:hanging="0"/>
        <w:jc w:val="left"/>
        <w:rPr>
          <w:sz w:val="28"/>
          <w:szCs w:val="28"/>
          <w:lang w:val="ru-RU"/>
        </w:rPr>
      </w:pPr>
      <w:r>
        <w:rPr>
          <w:sz w:val="28"/>
          <w:szCs w:val="28"/>
          <w:lang w:val="ru-RU"/>
        </w:rPr>
      </w:r>
    </w:p>
    <w:p>
      <w:pPr>
        <w:pStyle w:val="Normal"/>
        <w:jc w:val="right"/>
        <w:rPr>
          <w:spacing w:val="-2"/>
          <w:szCs w:val="28"/>
        </w:rPr>
      </w:pPr>
      <w:r>
        <w:rPr>
          <w:spacing w:val="-2"/>
          <w:szCs w:val="28"/>
        </w:rPr>
        <w:t>Приложение №2 к постановлению Администрации г.Шарыпово</w:t>
      </w:r>
    </w:p>
    <w:p>
      <w:pPr>
        <w:pStyle w:val="Normal"/>
        <w:jc w:val="right"/>
        <w:rPr>
          <w:spacing w:val="-2"/>
          <w:szCs w:val="28"/>
        </w:rPr>
      </w:pPr>
      <w:r>
        <w:rPr>
          <w:spacing w:val="-2"/>
          <w:szCs w:val="28"/>
        </w:rPr>
        <w:t xml:space="preserve"> </w:t>
      </w:r>
      <w:r>
        <w:rPr>
          <w:spacing w:val="-2"/>
          <w:szCs w:val="28"/>
        </w:rPr>
        <w:t>от 15.12.2022г. № 409</w:t>
      </w:r>
    </w:p>
    <w:p>
      <w:pPr>
        <w:pStyle w:val="Style20"/>
        <w:tabs>
          <w:tab w:val="clear" w:pos="708"/>
        </w:tabs>
        <w:ind w:left="0" w:hanging="0"/>
        <w:jc w:val="left"/>
        <w:rPr>
          <w:spacing w:val="-2"/>
          <w:sz w:val="28"/>
          <w:szCs w:val="28"/>
          <w:lang w:val="ru-RU"/>
        </w:rPr>
      </w:pPr>
      <w:r>
        <w:rPr>
          <w:spacing w:val="-2"/>
          <w:sz w:val="28"/>
          <w:szCs w:val="28"/>
          <w:lang w:val="ru-RU"/>
        </w:rPr>
      </w:r>
    </w:p>
    <w:p>
      <w:pPr>
        <w:pStyle w:val="Style20"/>
        <w:tabs>
          <w:tab w:val="clear" w:pos="708"/>
        </w:tabs>
        <w:ind w:left="0" w:hanging="0"/>
        <w:jc w:val="right"/>
        <w:rPr>
          <w:sz w:val="28"/>
          <w:szCs w:val="28"/>
          <w:lang w:val="ru-RU"/>
        </w:rPr>
      </w:pPr>
      <w:r>
        <w:rPr>
          <w:sz w:val="28"/>
          <w:szCs w:val="28"/>
          <w:lang w:val="ru-RU"/>
        </w:rPr>
      </w:r>
    </w:p>
    <w:p>
      <w:pPr>
        <w:pStyle w:val="Style20"/>
        <w:tabs>
          <w:tab w:val="clear" w:pos="708"/>
        </w:tabs>
        <w:ind w:left="0" w:hanging="0"/>
        <w:rPr/>
      </w:pPr>
      <w:r>
        <w:rPr>
          <w:sz w:val="28"/>
          <w:szCs w:val="28"/>
          <w:lang w:val="ru-RU"/>
        </w:rPr>
        <w:t>Положение</w:t>
      </w:r>
    </w:p>
    <w:p>
      <w:pPr>
        <w:pStyle w:val="Style20"/>
        <w:tabs>
          <w:tab w:val="clear" w:pos="708"/>
        </w:tabs>
        <w:ind w:left="0" w:hanging="0"/>
        <w:rPr/>
      </w:pPr>
      <w:r>
        <w:rPr>
          <w:sz w:val="28"/>
          <w:szCs w:val="28"/>
          <w:lang w:val="ru-RU"/>
        </w:rPr>
        <w:t>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pPr>
        <w:pStyle w:val="Style20"/>
        <w:tabs>
          <w:tab w:val="clear" w:pos="708"/>
        </w:tabs>
        <w:ind w:left="0" w:hanging="0"/>
        <w:rPr>
          <w:sz w:val="28"/>
          <w:szCs w:val="28"/>
          <w:lang w:val="ru-RU"/>
        </w:rPr>
      </w:pPr>
      <w:r>
        <w:rPr>
          <w:sz w:val="28"/>
          <w:szCs w:val="28"/>
          <w:lang w:val="ru-RU"/>
        </w:rPr>
      </w:r>
    </w:p>
    <w:p>
      <w:pPr>
        <w:pStyle w:val="Normal"/>
        <w:ind w:firstLine="540"/>
        <w:jc w:val="both"/>
        <w:rPr>
          <w:szCs w:val="28"/>
        </w:rPr>
      </w:pPr>
      <w:r>
        <w:rPr>
          <w:szCs w:val="28"/>
        </w:rPr>
        <w:t>1. Межведомственная комиссия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 создается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pPr>
        <w:pStyle w:val="Normal"/>
        <w:ind w:firstLine="540"/>
        <w:jc w:val="both"/>
        <w:rPr>
          <w:szCs w:val="28"/>
        </w:rPr>
      </w:pPr>
      <w:r>
        <w:rPr>
          <w:szCs w:val="28"/>
        </w:rPr>
        <w:t>2. Комиссия в своей деятельности руководствуется Конституцией Российской Федерации, федеральными законами и постановлением Правительства РФ от 28.01.2006 №47 «</w:t>
      </w:r>
      <w:r>
        <w:rPr>
          <w:szCs w:val="28"/>
          <w:lang w:eastAsia="zh-CN"/>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Cs w:val="28"/>
        </w:rPr>
        <w:t xml:space="preserve">» (далее - Положение), а также иными нормативно-правовыми актами РФ.  </w:t>
      </w:r>
    </w:p>
    <w:p>
      <w:pPr>
        <w:pStyle w:val="Normal"/>
        <w:ind w:firstLine="540"/>
        <w:jc w:val="both"/>
        <w:rPr>
          <w:szCs w:val="28"/>
        </w:rPr>
      </w:pPr>
      <w:r>
        <w:rPr>
          <w:szCs w:val="28"/>
        </w:rPr>
        <w:t xml:space="preserve">3.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5">
        <w:r>
          <w:rPr>
            <w:rStyle w:val="-"/>
            <w:szCs w:val="28"/>
          </w:rPr>
          <w:t>постановлением</w:t>
        </w:r>
      </w:hyperlink>
      <w:r>
        <w:rPr>
          <w:szCs w:val="28"/>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Положении требованиям и принимает решения в порядке, предусмотренном </w:t>
      </w:r>
      <w:hyperlink r:id="rId16">
        <w:r>
          <w:rPr>
            <w:rStyle w:val="-"/>
            <w:szCs w:val="28"/>
          </w:rPr>
          <w:t>пунктом 47</w:t>
        </w:r>
      </w:hyperlink>
      <w:r>
        <w:rPr>
          <w:szCs w:val="28"/>
        </w:rPr>
        <w:t xml:space="preserve"> Положения. </w:t>
      </w:r>
    </w:p>
    <w:p>
      <w:pPr>
        <w:pStyle w:val="Normal"/>
        <w:ind w:firstLine="540"/>
        <w:jc w:val="both"/>
        <w:rPr>
          <w:szCs w:val="28"/>
        </w:rPr>
      </w:pPr>
      <w:r>
        <w:rPr>
          <w:szCs w:val="28"/>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17">
        <w:r>
          <w:rPr>
            <w:rStyle w:val="-"/>
            <w:szCs w:val="28"/>
          </w:rPr>
          <w:t>абзацем первым</w:t>
        </w:r>
      </w:hyperlink>
      <w:r>
        <w:rPr>
          <w:szCs w:val="28"/>
        </w:rPr>
        <w:t xml:space="preserve">  пункта 42 Положения. </w:t>
      </w:r>
    </w:p>
    <w:p>
      <w:pPr>
        <w:pStyle w:val="Normal"/>
        <w:ind w:firstLine="540"/>
        <w:jc w:val="both"/>
        <w:rPr>
          <w:szCs w:val="28"/>
        </w:rPr>
      </w:pPr>
      <w:r>
        <w:rPr>
          <w:szCs w:val="28"/>
        </w:rPr>
        <w:t>4. Для рассмотрения вопросов, относящихся к компетенции Комиссии, заявитель обязан представить документы, согласно установленного в пункте 45 Положения перечня.</w:t>
      </w:r>
    </w:p>
    <w:p>
      <w:pPr>
        <w:pStyle w:val="Normal"/>
        <w:ind w:firstLine="540"/>
        <w:jc w:val="both"/>
        <w:rPr>
          <w:szCs w:val="28"/>
        </w:rPr>
      </w:pPr>
      <w:r>
        <w:rPr>
          <w:szCs w:val="28"/>
        </w:rPr>
        <w:t xml:space="preserve"> </w:t>
      </w:r>
      <w:r>
        <w:rPr>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18">
        <w:r>
          <w:rPr>
            <w:rStyle w:val="-"/>
            <w:szCs w:val="28"/>
          </w:rPr>
          <w:t>пункте 45</w:t>
        </w:r>
      </w:hyperlink>
      <w:r>
        <w:rPr>
          <w:szCs w:val="28"/>
        </w:rPr>
        <w:t xml:space="preserve"> Положения. </w:t>
      </w:r>
    </w:p>
    <w:p>
      <w:pPr>
        <w:pStyle w:val="Normal"/>
        <w:ind w:firstLine="540"/>
        <w:jc w:val="both"/>
        <w:rPr>
          <w:szCs w:val="28"/>
        </w:rPr>
      </w:pPr>
      <w:r>
        <w:rPr>
          <w:szCs w:val="28"/>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r:id="rId19">
        <w:r>
          <w:rPr>
            <w:rStyle w:val="-"/>
            <w:szCs w:val="28"/>
          </w:rPr>
          <w:t>пунктом 45</w:t>
        </w:r>
      </w:hyperlink>
      <w:r>
        <w:rPr>
          <w:szCs w:val="28"/>
        </w:rPr>
        <w:t xml:space="preserve"> раздела 4 Положения, не требуется. </w:t>
      </w:r>
    </w:p>
    <w:p>
      <w:pPr>
        <w:pStyle w:val="Normal"/>
        <w:ind w:firstLine="540"/>
        <w:jc w:val="both"/>
        <w:rPr>
          <w:szCs w:val="28"/>
        </w:rPr>
      </w:pPr>
      <w:r>
        <w:rPr>
          <w:szCs w:val="28"/>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t>
      </w:r>
    </w:p>
    <w:p>
      <w:pPr>
        <w:pStyle w:val="Normal"/>
        <w:ind w:firstLine="540"/>
        <w:jc w:val="both"/>
        <w:rPr>
          <w:szCs w:val="28"/>
        </w:rPr>
      </w:pPr>
      <w:r>
        <w:rPr>
          <w:szCs w:val="28"/>
        </w:rPr>
        <w:t xml:space="preserve">а) сведения из Единого государственного реестра недвижимости; </w:t>
      </w:r>
    </w:p>
    <w:p>
      <w:pPr>
        <w:pStyle w:val="Normal"/>
        <w:ind w:firstLine="540"/>
        <w:jc w:val="both"/>
        <w:rPr>
          <w:szCs w:val="28"/>
        </w:rPr>
      </w:pPr>
      <w:r>
        <w:rPr>
          <w:szCs w:val="28"/>
        </w:rPr>
        <w:t xml:space="preserve">б) технический паспорт жилого помещения, а для нежилых помещений - технический план; </w:t>
      </w:r>
    </w:p>
    <w:p>
      <w:pPr>
        <w:pStyle w:val="Normal"/>
        <w:ind w:firstLine="540"/>
        <w:jc w:val="both"/>
        <w:rPr>
          <w:szCs w:val="28"/>
        </w:rPr>
      </w:pPr>
      <w:r>
        <w:rPr>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0">
        <w:r>
          <w:rPr>
            <w:rStyle w:val="-"/>
            <w:szCs w:val="28"/>
          </w:rPr>
          <w:t>абзацем третьим пункта 44</w:t>
        </w:r>
      </w:hyperlink>
      <w:r>
        <w:rPr>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 </w:t>
      </w:r>
    </w:p>
    <w:p>
      <w:pPr>
        <w:pStyle w:val="Normal"/>
        <w:ind w:firstLine="540"/>
        <w:jc w:val="both"/>
        <w:rPr>
          <w:szCs w:val="28"/>
        </w:rPr>
      </w:pPr>
      <w:r>
        <w:rPr>
          <w:szCs w:val="28"/>
        </w:rPr>
        <w:t xml:space="preserve">Комиссия вправе запрашивать эти документы в органах государственного надзора (контроля), указанных в </w:t>
      </w:r>
      <w:hyperlink r:id="rId21">
        <w:r>
          <w:rPr>
            <w:rStyle w:val="-"/>
            <w:szCs w:val="28"/>
          </w:rPr>
          <w:t>абзаце пятом пункта 7</w:t>
        </w:r>
      </w:hyperlink>
      <w:r>
        <w:rPr>
          <w:szCs w:val="28"/>
        </w:rPr>
        <w:t xml:space="preserve"> Положения. </w:t>
      </w:r>
    </w:p>
    <w:p>
      <w:pPr>
        <w:pStyle w:val="Style20"/>
        <w:tabs>
          <w:tab w:val="clear" w:pos="708"/>
        </w:tabs>
        <w:ind w:left="0" w:firstLine="540"/>
        <w:jc w:val="both"/>
        <w:rPr>
          <w:sz w:val="28"/>
          <w:szCs w:val="28"/>
          <w:lang w:val="ru-RU"/>
        </w:rPr>
      </w:pPr>
      <w:r>
        <w:rPr>
          <w:sz w:val="28"/>
          <w:szCs w:val="28"/>
          <w:lang w:val="ru-RU"/>
        </w:rPr>
        <w:t>МКУ «Служба городского хозяйства» в двухдневный срок ставит в известность Председателя комиссии о поступившем заявлении и по указанию Председателя комиссии в 5-дневный срок уведомляет членов Комиссии о сроках проведения заседания Комиссии.</w:t>
      </w:r>
    </w:p>
    <w:p>
      <w:pPr>
        <w:pStyle w:val="Normal"/>
        <w:ind w:firstLine="540"/>
        <w:jc w:val="both"/>
        <w:rPr>
          <w:szCs w:val="28"/>
        </w:rPr>
      </w:pPr>
      <w:r>
        <w:rPr>
          <w:szCs w:val="28"/>
        </w:rPr>
        <w:t xml:space="preserve">5.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22">
        <w:r>
          <w:rPr>
            <w:rStyle w:val="-"/>
            <w:szCs w:val="28"/>
          </w:rPr>
          <w:t>абзацем первым пункта 42</w:t>
        </w:r>
      </w:hyperlink>
      <w:r>
        <w:rPr>
          <w:szCs w:val="28"/>
        </w:rPr>
        <w:t xml:space="preserve">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23">
        <w:r>
          <w:rPr>
            <w:rStyle w:val="-"/>
            <w:szCs w:val="28"/>
          </w:rPr>
          <w:t>пунктом 42</w:t>
        </w:r>
      </w:hyperlink>
      <w:r>
        <w:rPr>
          <w:szCs w:val="28"/>
        </w:rPr>
        <w:t xml:space="preserve"> Положения, - в течение 20 календарных дней с даты регистрации и принимает решение (в виде заключения), указанное в </w:t>
      </w:r>
      <w:hyperlink r:id="rId24">
        <w:r>
          <w:rPr>
            <w:rStyle w:val="-"/>
            <w:szCs w:val="28"/>
          </w:rPr>
          <w:t>пункте 47</w:t>
        </w:r>
      </w:hyperlink>
      <w:r>
        <w:rPr>
          <w:szCs w:val="28"/>
        </w:rPr>
        <w:t xml:space="preserve"> Положения, либо решение о проведении дополнительного обследования оцениваемого помещения. </w:t>
      </w:r>
    </w:p>
    <w:p>
      <w:pPr>
        <w:pStyle w:val="Normal"/>
        <w:ind w:firstLine="540"/>
        <w:jc w:val="both"/>
        <w:rPr>
          <w:szCs w:val="28"/>
        </w:rPr>
      </w:pPr>
      <w:r>
        <w:rPr>
          <w:szCs w:val="28"/>
        </w:rPr>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w:t>
      </w:r>
    </w:p>
    <w:p>
      <w:pPr>
        <w:pStyle w:val="Normal"/>
        <w:ind w:firstLine="540"/>
        <w:jc w:val="both"/>
        <w:rPr>
          <w:szCs w:val="28"/>
        </w:rPr>
      </w:pPr>
      <w:r>
        <w:rPr>
          <w:szCs w:val="28"/>
        </w:rPr>
        <w:t xml:space="preserve">В случае непредставления заявителем документов, предусмотренных </w:t>
      </w:r>
      <w:hyperlink r:id="rId25">
        <w:r>
          <w:rPr>
            <w:rStyle w:val="-"/>
            <w:szCs w:val="28"/>
          </w:rPr>
          <w:t>пунктом 45</w:t>
        </w:r>
      </w:hyperlink>
      <w:r>
        <w:rPr>
          <w:szCs w:val="28"/>
        </w:rPr>
        <w:t xml:space="preserve">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r:id="rId26">
        <w:r>
          <w:rPr>
            <w:rStyle w:val="-"/>
            <w:szCs w:val="28"/>
          </w:rPr>
          <w:t>абзацем первым</w:t>
        </w:r>
      </w:hyperlink>
      <w:r>
        <w:rPr>
          <w:szCs w:val="28"/>
        </w:rPr>
        <w:t xml:space="preserve"> пункта 46 Положения. </w:t>
      </w:r>
    </w:p>
    <w:p>
      <w:pPr>
        <w:pStyle w:val="Style20"/>
        <w:tabs>
          <w:tab w:val="clear" w:pos="708"/>
        </w:tabs>
        <w:ind w:left="0" w:firstLine="540"/>
        <w:jc w:val="both"/>
        <w:rPr>
          <w:sz w:val="28"/>
          <w:szCs w:val="28"/>
          <w:lang w:val="ru-RU"/>
        </w:rPr>
      </w:pPr>
      <w:r>
        <w:rPr>
          <w:sz w:val="28"/>
          <w:szCs w:val="28"/>
          <w:lang w:val="ru-RU"/>
        </w:rPr>
        <w:t xml:space="preserve">6. В состав комиссии включаются представители органа местного самоуправления. Председателем комиссии назначается должностное лицо указанного органа местного самоуправления. </w:t>
      </w:r>
    </w:p>
    <w:p>
      <w:pPr>
        <w:pStyle w:val="Normal"/>
        <w:ind w:firstLine="540"/>
        <w:jc w:val="both"/>
        <w:rPr>
          <w:szCs w:val="28"/>
        </w:rPr>
      </w:pPr>
      <w:r>
        <w:rPr>
          <w:szCs w:val="28"/>
        </w:rP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r:id="rId27">
        <w:r>
          <w:rPr>
            <w:rStyle w:val="-"/>
            <w:szCs w:val="28"/>
          </w:rPr>
          <w:t>пунктом 42</w:t>
        </w:r>
      </w:hyperlink>
      <w:r>
        <w:rPr>
          <w:szCs w:val="28"/>
        </w:rPr>
        <w:t xml:space="preserve">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w:t>
      </w:r>
    </w:p>
    <w:p>
      <w:pPr>
        <w:pStyle w:val="Normal"/>
        <w:ind w:firstLine="540"/>
        <w:jc w:val="both"/>
        <w:rPr>
          <w:szCs w:val="28"/>
        </w:rPr>
      </w:pPr>
      <w:r>
        <w:rPr>
          <w:szCs w:val="28"/>
        </w:rPr>
        <w:t xml:space="preserve">Собственник жилого помещения (уполномоченное им лицо), за исключением органов и (или) организаций, указанных в </w:t>
      </w:r>
      <w:hyperlink r:id="rId28">
        <w:r>
          <w:rPr>
            <w:rStyle w:val="-"/>
            <w:szCs w:val="28"/>
          </w:rPr>
          <w:t>абзацах втором</w:t>
        </w:r>
      </w:hyperlink>
      <w:r>
        <w:rPr>
          <w:szCs w:val="28"/>
        </w:rPr>
        <w:t xml:space="preserve">, </w:t>
      </w:r>
      <w:hyperlink r:id="rId29">
        <w:r>
          <w:rPr>
            <w:rStyle w:val="-"/>
            <w:szCs w:val="28"/>
          </w:rPr>
          <w:t>третьем</w:t>
        </w:r>
      </w:hyperlink>
      <w:r>
        <w:rPr>
          <w:szCs w:val="28"/>
        </w:rPr>
        <w:t xml:space="preserve"> и </w:t>
      </w:r>
      <w:hyperlink r:id="rId30">
        <w:r>
          <w:rPr>
            <w:rStyle w:val="-"/>
            <w:szCs w:val="28"/>
          </w:rPr>
          <w:t>шестом</w:t>
        </w:r>
      </w:hyperlink>
      <w:r>
        <w:rPr>
          <w:szCs w:val="28"/>
        </w:rPr>
        <w:t xml:space="preserve"> пункта 7 Положения,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 </w:t>
      </w:r>
    </w:p>
    <w:p>
      <w:pPr>
        <w:pStyle w:val="Normal"/>
        <w:ind w:firstLine="540"/>
        <w:jc w:val="both"/>
        <w:rPr>
          <w:szCs w:val="28"/>
        </w:rPr>
      </w:pPr>
      <w:r>
        <w:rPr>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 </w:t>
      </w:r>
    </w:p>
    <w:p>
      <w:pPr>
        <w:pStyle w:val="Normal"/>
        <w:ind w:firstLine="540"/>
        <w:jc w:val="both"/>
        <w:rPr>
          <w:szCs w:val="28"/>
        </w:rPr>
      </w:pPr>
      <w:r>
        <w:rPr>
          <w:szCs w:val="28"/>
        </w:rPr>
        <w:t xml:space="preserve">7.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w:t>
      </w:r>
    </w:p>
    <w:p>
      <w:pPr>
        <w:pStyle w:val="Normal"/>
        <w:ind w:firstLine="540"/>
        <w:jc w:val="both"/>
        <w:rPr>
          <w:szCs w:val="28"/>
        </w:rPr>
      </w:pPr>
      <w:r>
        <w:rPr>
          <w:szCs w:val="28"/>
        </w:rPr>
        <w:t xml:space="preserve">8. При оценке соответствия находящегося в эксплуатации помещения установленным в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 </w:t>
      </w:r>
    </w:p>
    <w:p>
      <w:pPr>
        <w:pStyle w:val="Normal"/>
        <w:ind w:firstLine="540"/>
        <w:jc w:val="both"/>
        <w:rPr>
          <w:szCs w:val="28"/>
        </w:rPr>
      </w:pPr>
      <w:r>
        <w:rPr>
          <w:szCs w:val="28"/>
        </w:rPr>
        <w:t xml:space="preserve">9. Процедура проведения оценки соответствия помещения установленным в  Положении требованиям включает: </w:t>
      </w:r>
    </w:p>
    <w:p>
      <w:pPr>
        <w:pStyle w:val="Normal"/>
        <w:ind w:firstLine="540"/>
        <w:jc w:val="both"/>
        <w:rPr>
          <w:szCs w:val="28"/>
        </w:rPr>
      </w:pPr>
      <w:r>
        <w:rPr>
          <w:szCs w:val="28"/>
        </w:rPr>
        <w:t xml:space="preserve">- прием и рассмотрение заявления и прилагаемых к нему обосновывающих документов, а также иных документов, предусмотренных </w:t>
      </w:r>
      <w:hyperlink r:id="rId31">
        <w:r>
          <w:rPr>
            <w:rStyle w:val="-"/>
            <w:szCs w:val="28"/>
          </w:rPr>
          <w:t>абзацем первым пункта 42</w:t>
        </w:r>
      </w:hyperlink>
      <w:r>
        <w:rPr>
          <w:szCs w:val="28"/>
        </w:rPr>
        <w:t xml:space="preserve"> Положения; </w:t>
      </w:r>
    </w:p>
    <w:p>
      <w:pPr>
        <w:pStyle w:val="Normal"/>
        <w:ind w:firstLine="540"/>
        <w:jc w:val="both"/>
        <w:rPr>
          <w:szCs w:val="28"/>
        </w:rPr>
      </w:pPr>
      <w:r>
        <w:rPr>
          <w:szCs w:val="28"/>
        </w:rPr>
        <w:t xml:space="preserve">-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 </w:t>
      </w:r>
    </w:p>
    <w:p>
      <w:pPr>
        <w:pStyle w:val="Normal"/>
        <w:ind w:firstLine="540"/>
        <w:jc w:val="both"/>
        <w:rPr>
          <w:szCs w:val="28"/>
        </w:rPr>
      </w:pPr>
      <w:r>
        <w:rPr>
          <w:szCs w:val="28"/>
        </w:rPr>
        <w:t xml:space="preserve">-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w:t>
      </w:r>
    </w:p>
    <w:p>
      <w:pPr>
        <w:pStyle w:val="Normal"/>
        <w:ind w:firstLine="540"/>
        <w:jc w:val="both"/>
        <w:rPr>
          <w:szCs w:val="28"/>
        </w:rPr>
      </w:pPr>
      <w:r>
        <w:rPr>
          <w:szCs w:val="28"/>
        </w:rPr>
        <w:t xml:space="preserve">- работу комиссии по оценке пригодности (непригодности) жилых помещений для постоянного проживания; </w:t>
      </w:r>
    </w:p>
    <w:p>
      <w:pPr>
        <w:pStyle w:val="Normal"/>
        <w:ind w:firstLine="540"/>
        <w:jc w:val="both"/>
        <w:rPr>
          <w:szCs w:val="28"/>
        </w:rPr>
      </w:pPr>
      <w:r>
        <w:rPr>
          <w:szCs w:val="28"/>
        </w:rPr>
        <w:t xml:space="preserve">- составление комиссией заключения в порядке, предусмотренном </w:t>
      </w:r>
      <w:hyperlink r:id="rId32">
        <w:r>
          <w:rPr>
            <w:rStyle w:val="-"/>
            <w:szCs w:val="28"/>
          </w:rPr>
          <w:t>пунктом 47</w:t>
        </w:r>
      </w:hyperlink>
      <w:r>
        <w:rPr>
          <w:szCs w:val="28"/>
        </w:rPr>
        <w:t xml:space="preserve"> Положения, по форме установленной Положением (далее - заключение); </w:t>
      </w:r>
    </w:p>
    <w:p>
      <w:pPr>
        <w:pStyle w:val="Normal"/>
        <w:ind w:firstLine="540"/>
        <w:jc w:val="both"/>
        <w:rPr>
          <w:szCs w:val="28"/>
        </w:rPr>
      </w:pPr>
      <w:r>
        <w:rPr>
          <w:szCs w:val="28"/>
        </w:rPr>
        <w:t xml:space="preserve">-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 </w:t>
      </w:r>
    </w:p>
    <w:p>
      <w:pPr>
        <w:pStyle w:val="Normal"/>
        <w:ind w:firstLine="540"/>
        <w:jc w:val="both"/>
        <w:rPr>
          <w:szCs w:val="28"/>
        </w:rPr>
      </w:pPr>
      <w:r>
        <w:rPr>
          <w:szCs w:val="28"/>
        </w:rPr>
        <w:t xml:space="preserve">- принятие соответствующим органом местного самоуправления решения по итогам работы комиссии; </w:t>
      </w:r>
    </w:p>
    <w:p>
      <w:pPr>
        <w:pStyle w:val="Normal"/>
        <w:ind w:firstLine="540"/>
        <w:jc w:val="both"/>
        <w:rPr>
          <w:szCs w:val="28"/>
        </w:rPr>
      </w:pPr>
      <w:r>
        <w:rPr>
          <w:szCs w:val="28"/>
        </w:rPr>
        <w:t xml:space="preserve">- передача по одному экземпляру решения заявителю и собственнику жилого помещения (третий экземпляр остается в деле, сформированном комиссией). </w:t>
      </w:r>
    </w:p>
    <w:p>
      <w:pPr>
        <w:pStyle w:val="Normal"/>
        <w:ind w:firstLine="540"/>
        <w:jc w:val="both"/>
        <w:rPr>
          <w:szCs w:val="28"/>
        </w:rPr>
      </w:pPr>
      <w:r>
        <w:rPr>
          <w:szCs w:val="28"/>
        </w:rPr>
        <w:t xml:space="preserve">10. 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требованиям: </w:t>
      </w:r>
    </w:p>
    <w:p>
      <w:pPr>
        <w:pStyle w:val="Normal"/>
        <w:ind w:firstLine="540"/>
        <w:jc w:val="both"/>
        <w:rPr>
          <w:szCs w:val="28"/>
        </w:rPr>
      </w:pPr>
      <w:r>
        <w:rPr>
          <w:szCs w:val="28"/>
        </w:rPr>
        <w:t xml:space="preserve">- о соответствии помещения требованиям, предъявляемым к жилому помещению, и его пригодности для проживания; </w:t>
      </w:r>
    </w:p>
    <w:p>
      <w:pPr>
        <w:pStyle w:val="Normal"/>
        <w:ind w:firstLine="540"/>
        <w:jc w:val="both"/>
        <w:rPr>
          <w:szCs w:val="28"/>
        </w:rPr>
      </w:pPr>
      <w:r>
        <w:rPr>
          <w:szCs w:val="28"/>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w:t>
      </w:r>
    </w:p>
    <w:p>
      <w:pPr>
        <w:pStyle w:val="Normal"/>
        <w:ind w:firstLine="540"/>
        <w:jc w:val="both"/>
        <w:rPr>
          <w:szCs w:val="28"/>
        </w:rPr>
      </w:pPr>
      <w:r>
        <w:rPr>
          <w:szCs w:val="28"/>
        </w:rPr>
        <w:t xml:space="preserve">- о выявлении оснований для признания помещения непригодным для проживания; </w:t>
      </w:r>
    </w:p>
    <w:p>
      <w:pPr>
        <w:pStyle w:val="Normal"/>
        <w:ind w:firstLine="540"/>
        <w:jc w:val="both"/>
        <w:rPr>
          <w:szCs w:val="28"/>
        </w:rPr>
      </w:pPr>
      <w:r>
        <w:rPr>
          <w:szCs w:val="28"/>
        </w:rPr>
        <w:t xml:space="preserve">- об отсутствии оснований для признания жилого помещения непригодным для проживания; </w:t>
      </w:r>
    </w:p>
    <w:p>
      <w:pPr>
        <w:pStyle w:val="Normal"/>
        <w:ind w:firstLine="540"/>
        <w:jc w:val="both"/>
        <w:rPr>
          <w:szCs w:val="28"/>
        </w:rPr>
      </w:pPr>
      <w:r>
        <w:rPr>
          <w:szCs w:val="28"/>
        </w:rPr>
        <w:t xml:space="preserve">- о выявлении оснований для признания многоквартирного дома аварийным и подлежащим реконструкции; </w:t>
      </w:r>
    </w:p>
    <w:p>
      <w:pPr>
        <w:pStyle w:val="Normal"/>
        <w:ind w:firstLine="540"/>
        <w:jc w:val="both"/>
        <w:rPr>
          <w:szCs w:val="28"/>
        </w:rPr>
      </w:pPr>
      <w:r>
        <w:rPr>
          <w:szCs w:val="28"/>
        </w:rPr>
        <w:t xml:space="preserve">- о выявлении оснований для признания многоквартирного дома аварийным и подлежащим сносу; </w:t>
      </w:r>
    </w:p>
    <w:p>
      <w:pPr>
        <w:pStyle w:val="Normal"/>
        <w:ind w:firstLine="540"/>
        <w:jc w:val="both"/>
        <w:rPr>
          <w:szCs w:val="28"/>
        </w:rPr>
      </w:pPr>
      <w:r>
        <w:rPr>
          <w:szCs w:val="28"/>
        </w:rPr>
        <w:t xml:space="preserve">- об отсутствии оснований для признания многоквартирного дома аварийным и подлежащим сносу или реконструкции. </w:t>
      </w:r>
    </w:p>
    <w:p>
      <w:pPr>
        <w:pStyle w:val="Normal"/>
        <w:ind w:firstLine="540"/>
        <w:jc w:val="both"/>
        <w:rPr>
          <w:szCs w:val="28"/>
        </w:rPr>
      </w:pPr>
      <w:r>
        <w:rPr>
          <w:szCs w:val="28"/>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pPr>
        <w:pStyle w:val="Normal"/>
        <w:ind w:firstLine="540"/>
        <w:jc w:val="both"/>
        <w:rPr>
          <w:szCs w:val="28"/>
        </w:rPr>
      </w:pPr>
      <w:r>
        <w:rPr>
          <w:szCs w:val="28"/>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w:t>
      </w:r>
    </w:p>
    <w:p>
      <w:pPr>
        <w:pStyle w:val="Normal"/>
        <w:ind w:firstLine="540"/>
        <w:jc w:val="both"/>
        <w:rPr>
          <w:szCs w:val="28"/>
        </w:rPr>
      </w:pPr>
      <w:r>
        <w:rPr>
          <w:szCs w:val="28"/>
        </w:rPr>
        <w:t xml:space="preserve">Два экземпляра заключения, указанного в </w:t>
      </w:r>
      <w:hyperlink r:id="rId33">
        <w:r>
          <w:rPr>
            <w:rStyle w:val="-"/>
            <w:szCs w:val="28"/>
          </w:rPr>
          <w:t>абзаце девятом пункта 47</w:t>
        </w:r>
      </w:hyperlink>
      <w:r>
        <w:rPr>
          <w:szCs w:val="28"/>
        </w:rPr>
        <w:t xml:space="preserve">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r:id="rId34">
        <w:r>
          <w:rPr>
            <w:rStyle w:val="-"/>
            <w:szCs w:val="28"/>
          </w:rPr>
          <w:t>абзацем седьмым пункта 7</w:t>
        </w:r>
      </w:hyperlink>
      <w:r>
        <w:rPr>
          <w:szCs w:val="28"/>
        </w:rPr>
        <w:t xml:space="preserve">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w:t>
      </w:r>
    </w:p>
    <w:p>
      <w:pPr>
        <w:pStyle w:val="Normal"/>
        <w:ind w:firstLine="540"/>
        <w:jc w:val="both"/>
        <w:rPr>
          <w:szCs w:val="28"/>
        </w:rPr>
      </w:pPr>
      <w:r>
        <w:rPr>
          <w:szCs w:val="28"/>
        </w:rPr>
        <w:t xml:space="preserve">11. В случае обследования помещения Комиссия составляет в 3 экземплярах акт обследования помещения по форме, утвержденной Постановлением Правительства РФ от 28.01.2006г. №47. Участие в обследовании помещения лиц, указанных в </w:t>
      </w:r>
      <w:hyperlink r:id="rId35">
        <w:r>
          <w:rPr>
            <w:rStyle w:val="-"/>
            <w:szCs w:val="28"/>
          </w:rPr>
          <w:t>абзаце четвертом пункта 7</w:t>
        </w:r>
      </w:hyperlink>
      <w:r>
        <w:rPr>
          <w:szCs w:val="28"/>
        </w:rPr>
        <w:t xml:space="preserve"> Положения, в случае их включения в состав комиссии является обязательным. </w:t>
      </w:r>
    </w:p>
    <w:p>
      <w:pPr>
        <w:pStyle w:val="Normal"/>
        <w:ind w:firstLine="540"/>
        <w:jc w:val="both"/>
        <w:rPr>
          <w:szCs w:val="28"/>
        </w:rPr>
      </w:pPr>
      <w:r>
        <w:rPr>
          <w:szCs w:val="28"/>
        </w:rPr>
        <w:t xml:space="preserve">На основании полученного заключения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r:id="rId36">
        <w:r>
          <w:rPr>
            <w:rStyle w:val="-"/>
            <w:szCs w:val="28"/>
          </w:rPr>
          <w:t>абзацем седьмым пункта 7</w:t>
        </w:r>
      </w:hyperlink>
      <w:r>
        <w:rPr>
          <w:szCs w:val="28"/>
        </w:rPr>
        <w:t xml:space="preserve">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p>
    <w:p>
      <w:pPr>
        <w:pStyle w:val="Normal"/>
        <w:ind w:firstLine="540"/>
        <w:jc w:val="both"/>
        <w:rPr>
          <w:sz w:val="24"/>
        </w:rPr>
      </w:pPr>
      <w:r>
        <w:rPr>
          <w:szCs w:val="28"/>
        </w:rPr>
        <w:t xml:space="preserve">12. Соответствующий орган местного самоуправления в 5-дневный срок со дня принятия решения, предусмотренного </w:t>
      </w:r>
      <w:hyperlink r:id="rId37">
        <w:r>
          <w:rPr>
            <w:rStyle w:val="-"/>
            <w:szCs w:val="28"/>
          </w:rPr>
          <w:t>пунктом 49</w:t>
        </w:r>
      </w:hyperlink>
      <w:r>
        <w:rPr>
          <w:szCs w:val="28"/>
        </w:rPr>
        <w:t xml:space="preserve">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Pr>
          <w:sz w:val="24"/>
        </w:rPr>
        <w:t xml:space="preserve"> </w:t>
      </w:r>
    </w:p>
    <w:p>
      <w:pPr>
        <w:pStyle w:val="Normal"/>
        <w:ind w:firstLine="540"/>
        <w:jc w:val="both"/>
        <w:rPr>
          <w:szCs w:val="28"/>
        </w:rPr>
      </w:pPr>
      <w:r>
        <w:rPr>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38">
        <w:r>
          <w:rPr>
            <w:rStyle w:val="-"/>
            <w:szCs w:val="28"/>
          </w:rPr>
          <w:t>пунктом 36</w:t>
        </w:r>
      </w:hyperlink>
      <w:r>
        <w:rPr>
          <w:szCs w:val="28"/>
        </w:rPr>
        <w:t xml:space="preserve"> Положения, решение, предусмотренное </w:t>
      </w:r>
      <w:hyperlink r:id="rId39">
        <w:r>
          <w:rPr>
            <w:rStyle w:val="-"/>
            <w:szCs w:val="28"/>
          </w:rPr>
          <w:t>пунктом 47</w:t>
        </w:r>
      </w:hyperlink>
      <w:r>
        <w:rPr>
          <w:szCs w:val="28"/>
        </w:rPr>
        <w:t xml:space="preserve">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 </w:t>
      </w:r>
    </w:p>
    <w:p>
      <w:pPr>
        <w:pStyle w:val="Normal"/>
        <w:ind w:firstLine="540"/>
        <w:jc w:val="both"/>
        <w:rPr>
          <w:szCs w:val="28"/>
        </w:rPr>
      </w:pPr>
      <w:r>
        <w:rPr>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40">
        <w:r>
          <w:rPr>
            <w:rStyle w:val="-"/>
            <w:szCs w:val="28"/>
          </w:rPr>
          <w:t>пунктом 47</w:t>
        </w:r>
      </w:hyperlink>
      <w:r>
        <w:rPr>
          <w:szCs w:val="28"/>
        </w:rPr>
        <w:t xml:space="preserve">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 </w:t>
      </w:r>
    </w:p>
    <w:p>
      <w:pPr>
        <w:pStyle w:val="Normal"/>
        <w:ind w:firstLine="540"/>
        <w:jc w:val="both"/>
        <w:rPr>
          <w:szCs w:val="28"/>
        </w:rPr>
      </w:pPr>
      <w:r>
        <w:rPr>
          <w:szCs w:val="28"/>
        </w:rPr>
        <w:t xml:space="preserve">Решение соответствующего Органа местного самоуправления, заключение, предусмотренное </w:t>
      </w:r>
      <w:hyperlink r:id="rId41">
        <w:r>
          <w:rPr>
            <w:rStyle w:val="-"/>
            <w:szCs w:val="28"/>
          </w:rPr>
          <w:t>пунктом 47</w:t>
        </w:r>
      </w:hyperlink>
      <w:r>
        <w:rPr>
          <w:szCs w:val="28"/>
        </w:rPr>
        <w:t xml:space="preserve"> Положения, могут быть обжалованы заинтересованными лицами в судебном порядке. </w:t>
      </w:r>
    </w:p>
    <w:p>
      <w:pPr>
        <w:pStyle w:val="Normal"/>
        <w:ind w:firstLine="540"/>
        <w:jc w:val="both"/>
        <w:rPr>
          <w:sz w:val="24"/>
          <w:szCs w:val="28"/>
        </w:rPr>
      </w:pPr>
      <w:r>
        <w:rPr>
          <w:sz w:val="24"/>
          <w:szCs w:val="28"/>
        </w:rPr>
      </w:r>
    </w:p>
    <w:p>
      <w:pPr>
        <w:pStyle w:val="Normal"/>
        <w:ind w:firstLine="540"/>
        <w:jc w:val="both"/>
        <w:rPr>
          <w:sz w:val="24"/>
        </w:rPr>
      </w:pPr>
      <w:r>
        <w:rPr>
          <w:sz w:val="24"/>
        </w:rPr>
      </w:r>
    </w:p>
    <w:p>
      <w:pPr>
        <w:pStyle w:val="Normal"/>
        <w:ind w:firstLine="540"/>
        <w:jc w:val="both"/>
        <w:rPr>
          <w:sz w:val="24"/>
          <w:szCs w:val="28"/>
        </w:rPr>
      </w:pPr>
      <w:r>
        <w:rPr>
          <w:sz w:val="24"/>
          <w:szCs w:val="28"/>
        </w:rPr>
      </w:r>
    </w:p>
    <w:p>
      <w:pPr>
        <w:pStyle w:val="Normal"/>
        <w:ind w:firstLine="540"/>
        <w:jc w:val="both"/>
        <w:rPr>
          <w:szCs w:val="28"/>
        </w:rPr>
      </w:pPr>
      <w:r>
        <w:rPr>
          <w:szCs w:val="28"/>
        </w:rPr>
      </w:r>
    </w:p>
    <w:p>
      <w:pPr>
        <w:pStyle w:val="Normal"/>
        <w:tabs>
          <w:tab w:val="clear" w:pos="708"/>
          <w:tab w:val="left" w:pos="993" w:leader="none"/>
        </w:tabs>
        <w:jc w:val="both"/>
        <w:rPr>
          <w:sz w:val="24"/>
          <w:szCs w:val="28"/>
        </w:rPr>
      </w:pPr>
      <w:r>
        <w:rPr>
          <w:sz w:val="24"/>
          <w:szCs w:val="28"/>
        </w:rPr>
      </w:r>
    </w:p>
    <w:p>
      <w:pPr>
        <w:pStyle w:val="Normal"/>
        <w:tabs>
          <w:tab w:val="clear" w:pos="708"/>
          <w:tab w:val="left" w:pos="993" w:leader="none"/>
        </w:tabs>
        <w:jc w:val="both"/>
        <w:rPr>
          <w:sz w:val="24"/>
        </w:rPr>
      </w:pPr>
      <w:r>
        <w:rPr>
          <w:sz w:val="24"/>
        </w:rPr>
      </w:r>
    </w:p>
    <w:p>
      <w:pPr>
        <w:pStyle w:val="Normal"/>
        <w:tabs>
          <w:tab w:val="clear" w:pos="708"/>
          <w:tab w:val="left" w:pos="993" w:leader="none"/>
        </w:tabs>
        <w:jc w:val="both"/>
        <w:rPr>
          <w:sz w:val="24"/>
        </w:rPr>
      </w:pPr>
      <w:r>
        <w:rPr>
          <w:sz w:val="24"/>
        </w:rPr>
      </w:r>
    </w:p>
    <w:p>
      <w:pPr>
        <w:pStyle w:val="Normal"/>
        <w:tabs>
          <w:tab w:val="clear" w:pos="708"/>
          <w:tab w:val="left" w:pos="993" w:leader="none"/>
        </w:tabs>
        <w:jc w:val="both"/>
        <w:rPr>
          <w:sz w:val="24"/>
        </w:rPr>
      </w:pPr>
      <w:r>
        <w:rPr>
          <w:sz w:val="24"/>
        </w:rPr>
      </w:r>
    </w:p>
    <w:sectPr>
      <w:type w:val="nextPage"/>
      <w:pgSz w:w="11906" w:h="16838"/>
      <w:pgMar w:left="1701" w:right="849" w:gutter="0" w:header="0" w:top="56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swiss"/>
    <w:pitch w:val="variable"/>
  </w:font>
  <w:font w:name="Segoe UI">
    <w:charset w:val="cc"/>
    <w:family w:val="swiss"/>
    <w:pitch w:val="variable"/>
  </w:font>
  <w:font w:name="Courier New">
    <w:charset w:val="cc"/>
    <w:family w:val="modern"/>
    <w:pitch w:val="default"/>
  </w:font>
  <w:font w:name="Tahom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8"/>
      <w:szCs w:val="24"/>
      <w:lang w:val="ru-RU" w:bidi="ar-SA" w:eastAsia="zh-CN"/>
    </w:rPr>
  </w:style>
  <w:style w:type="paragraph" w:styleId="1">
    <w:name w:val="Heading 1"/>
    <w:basedOn w:val="Normal"/>
    <w:next w:val="Normal"/>
    <w:qFormat/>
    <w:pPr>
      <w:keepNext w:val="true"/>
      <w:numPr>
        <w:ilvl w:val="0"/>
        <w:numId w:val="1"/>
      </w:numPr>
      <w:jc w:val="both"/>
      <w:outlineLvl w:val="0"/>
    </w:pPr>
    <w:rPr>
      <w:szCs w:val="20"/>
    </w:rPr>
  </w:style>
  <w:style w:type="paragraph" w:styleId="5">
    <w:name w:val="Heading 5"/>
    <w:basedOn w:val="Normal"/>
    <w:next w:val="Normal"/>
    <w:qFormat/>
    <w:pPr>
      <w:numPr>
        <w:ilvl w:val="4"/>
        <w:numId w:val="1"/>
      </w:numPr>
      <w:spacing w:before="240" w:after="60"/>
      <w:outlineLvl w:val="4"/>
    </w:pPr>
    <w:rPr>
      <w:rFonts w:ascii="Calibri" w:hAnsi="Calibri" w:eastAsia="Times New Roman" w:cs="Times New Roman"/>
      <w:b/>
      <w:bCs/>
      <w:i/>
      <w:iCs/>
      <w:sz w:val="26"/>
      <w:szCs w:val="26"/>
    </w:rPr>
  </w:style>
  <w:style w:type="character" w:styleId="WW8Num1z0">
    <w:name w:val="WW8Num1z0"/>
    <w:qFormat/>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6z0">
    <w:name w:val="WW8Num6z0"/>
    <w:qFormat/>
    <w:rPr/>
  </w:style>
  <w:style w:type="character" w:styleId="Style12">
    <w:name w:val="Основной шрифт абзаца"/>
    <w:qFormat/>
    <w:rPr/>
  </w:style>
  <w:style w:type="character" w:styleId="Apple-style-span">
    <w:name w:val="apple-style-span"/>
    <w:basedOn w:val="Style12"/>
    <w:qFormat/>
    <w:rPr/>
  </w:style>
  <w:style w:type="character" w:styleId="-">
    <w:name w:val="Hyperlink"/>
    <w:rPr>
      <w:color w:val="0000FF"/>
      <w:u w:val="single"/>
    </w:rPr>
  </w:style>
  <w:style w:type="character" w:styleId="Apple-converted-space">
    <w:name w:val="apple-converted-space"/>
    <w:basedOn w:val="Style12"/>
    <w:qFormat/>
    <w:rPr/>
  </w:style>
  <w:style w:type="character" w:styleId="11">
    <w:name w:val="Заголовок 1 Знак"/>
    <w:qFormat/>
    <w:rPr>
      <w:sz w:val="28"/>
    </w:rPr>
  </w:style>
  <w:style w:type="character" w:styleId="Style13">
    <w:name w:val="Текст выноски Знак"/>
    <w:qFormat/>
    <w:rPr>
      <w:rFonts w:ascii="Segoe UI" w:hAnsi="Segoe UI" w:cs="Segoe UI"/>
      <w:sz w:val="18"/>
      <w:szCs w:val="18"/>
    </w:rPr>
  </w:style>
  <w:style w:type="character" w:styleId="FontStyle12">
    <w:name w:val="Font Style12"/>
    <w:qFormat/>
    <w:rPr>
      <w:rFonts w:ascii="Times New Roman" w:hAnsi="Times New Roman" w:cs="Times New Roman"/>
      <w:sz w:val="26"/>
      <w:szCs w:val="26"/>
    </w:rPr>
  </w:style>
  <w:style w:type="character" w:styleId="51">
    <w:name w:val="Заголовок 5 Знак"/>
    <w:qFormat/>
    <w:rPr>
      <w:rFonts w:ascii="Calibri" w:hAnsi="Calibri" w:eastAsia="Times New Roman" w:cs="Times New Roman"/>
      <w:b/>
      <w:bCs/>
      <w:i/>
      <w:iCs/>
      <w:sz w:val="26"/>
      <w:szCs w:val="26"/>
    </w:rPr>
  </w:style>
  <w:style w:type="paragraph" w:styleId="Style14">
    <w:name w:val="Заголовок"/>
    <w:basedOn w:val="Normal"/>
    <w:next w:val="Style15"/>
    <w:qFormat/>
    <w:pPr>
      <w:jc w:val="center"/>
    </w:pPr>
    <w:rPr>
      <w:b/>
      <w:szCs w:val="20"/>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ConsPlusTitle">
    <w:name w:val="ConsPlusTitle"/>
    <w:qFormat/>
    <w:pPr>
      <w:widowControl w:val="false"/>
      <w:autoSpaceDE w:val="false"/>
      <w:bidi w:val="0"/>
    </w:pPr>
    <w:rPr>
      <w:rFonts w:ascii="Times New Roman" w:hAnsi="Times New Roman" w:eastAsia="Times New Roman" w:cs="Times New Roman"/>
      <w:b/>
      <w:bCs/>
      <w:color w:val="auto"/>
      <w:sz w:val="28"/>
      <w:szCs w:val="28"/>
      <w:lang w:val="ru-RU" w:bidi="ar-SA"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19">
    <w:name w:val="Знак"/>
    <w:basedOn w:val="Normal"/>
    <w:qFormat/>
    <w:pPr>
      <w:spacing w:before="280" w:after="280"/>
    </w:pPr>
    <w:rPr>
      <w:rFonts w:ascii="Tahoma" w:hAnsi="Tahoma" w:cs="Tahoma"/>
      <w:sz w:val="20"/>
      <w:szCs w:val="20"/>
      <w:lang w:val="en-US"/>
    </w:rPr>
  </w:style>
  <w:style w:type="paragraph" w:styleId="Style20">
    <w:name w:val="Body Text Indent"/>
    <w:basedOn w:val="Normal"/>
    <w:pPr>
      <w:ind w:left="-180" w:hanging="0"/>
      <w:jc w:val="center"/>
    </w:pPr>
    <w:rPr>
      <w:sz w:val="24"/>
      <w:lang w:val="en-US"/>
    </w:rPr>
  </w:style>
  <w:style w:type="paragraph" w:styleId="Style21">
    <w:name w:val="Без интервала"/>
    <w:qFormat/>
    <w:pPr>
      <w:widowControl/>
      <w:bidi w:val="0"/>
    </w:pPr>
    <w:rPr>
      <w:rFonts w:ascii="Times New Roman" w:hAnsi="Times New Roman" w:eastAsia="Times New Roman" w:cs="Times New Roman"/>
      <w:color w:val="auto"/>
      <w:sz w:val="28"/>
      <w:szCs w:val="24"/>
      <w:lang w:val="ru-RU" w:bidi="ar-SA" w:eastAsia="zh-CN"/>
    </w:rPr>
  </w:style>
  <w:style w:type="paragraph" w:styleId="Style22">
    <w:name w:val="Текст выноски"/>
    <w:basedOn w:val="Normal"/>
    <w:qFormat/>
    <w:pPr/>
    <w:rPr>
      <w:rFonts w:ascii="Segoe UI" w:hAnsi="Segoe UI" w:cs="Segoe UI"/>
      <w:sz w:val="18"/>
      <w:szCs w:val="18"/>
    </w:rPr>
  </w:style>
  <w:style w:type="paragraph" w:styleId="Style51">
    <w:name w:val="Style5"/>
    <w:basedOn w:val="Normal"/>
    <w:qFormat/>
    <w:pPr>
      <w:widowControl w:val="false"/>
      <w:autoSpaceDE w:val="false"/>
      <w:spacing w:lineRule="exact" w:line="322"/>
      <w:ind w:firstLine="569"/>
      <w:jc w:val="both"/>
    </w:pPr>
    <w:rPr>
      <w:sz w:val="24"/>
    </w:rPr>
  </w:style>
  <w:style w:type="paragraph" w:styleId="Style23">
    <w:name w:val="Содержимое врезки"/>
    <w:basedOn w:val="Normal"/>
    <w:qFormat/>
    <w:pPr/>
    <w:rPr/>
  </w:style>
  <w:style w:type="paragraph" w:styleId="Style24">
    <w:name w:val="Содержимое таблицы"/>
    <w:basedOn w:val="Normal"/>
    <w:qFormat/>
    <w:pPr>
      <w:widowControl w:val="false"/>
      <w:suppressLineNumbers/>
    </w:pPr>
    <w:rPr/>
  </w:style>
  <w:style w:type="paragraph" w:styleId="Style25">
    <w:name w:val="Заголовок таблицы"/>
    <w:basedOn w:val="Style24"/>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D99AF705CCAE3206A768BC223305AAFC80AE0D78D1FA0FD6EC8CF39A148441E65B538D7B71072020F6AFA077E7A078157FF84F3FA8BA6Fi9WEE" TargetMode="External"/><Relationship Id="rId4" Type="http://schemas.openxmlformats.org/officeDocument/2006/relationships/hyperlink" Target="consultantplus://offline/ref=D99AF705CCAE3206A768BC223305AAFC86AA0B74D4F952DCE4D5FF98138B1EF15C1A817A71072025F8F0A562F6F8771E68E64C22B4B86E96i0W2E" TargetMode="External"/><Relationship Id="rId5" Type="http://schemas.openxmlformats.org/officeDocument/2006/relationships/hyperlink" Target="consultantplus://offline/ref=D99AF705CCAE3206A768BC223305AAFC86A9087DD3F852DCE4D5FF98138B1EF15C1A817A71072025F8F0A562F6F8771E68E64C22B4B86E96i0W2E" TargetMode="External"/><Relationship Id="rId6" Type="http://schemas.openxmlformats.org/officeDocument/2006/relationships/hyperlink" Target="consultantplus://offline/ref=D99AF705CCAE3206A768BC223305AAFC86A9087DD0F152DCE4D5FF98138B1EF15C1A817A71072025F8F0A562F6F8771E68E64C22B4B86E96i0W2E" TargetMode="External"/><Relationship Id="rId7" Type="http://schemas.openxmlformats.org/officeDocument/2006/relationships/hyperlink" Target="consultantplus://offline/ref=D99AF705CCAE3206A768BC223305AAFC85AE0E74DAF452DCE4D5FF98138B1EF15C1A817A71072126F8F0A562F6F8771E68E64C22B4B86E96i0W2E" TargetMode="External"/><Relationship Id="rId8" Type="http://schemas.openxmlformats.org/officeDocument/2006/relationships/hyperlink" Target="consultantplus://offline/ref=D99AF705CCAE3206A768BC223305AAFC85AE0D74D1F552DCE4D5FF98138B1EF15C1A817A71072025F8F0A562F6F8771E68E64C22B4B86E96i0W2E" TargetMode="External"/><Relationship Id="rId9" Type="http://schemas.openxmlformats.org/officeDocument/2006/relationships/hyperlink" Target="consultantplus://offline/ref=D99AF705CCAE3206A768BC223305AAFC85A70D7DD0F352DCE4D5FF98138B1EF15C1A817A71072024FBF0A562F6F8771E68E64C22B4B86E96i0W2E" TargetMode="External"/><Relationship Id="rId10" Type="http://schemas.openxmlformats.org/officeDocument/2006/relationships/hyperlink" Target="consultantplus://offline/ref=D99AF705CCAE3206A768BC223305AAFC84AF0B75D6F452DCE4D5FF98138B1EF15C1A817A71072025F8F0A562F6F8771E68E64C22B4B86E96i0W2E" TargetMode="External"/><Relationship Id="rId11" Type="http://schemas.openxmlformats.org/officeDocument/2006/relationships/hyperlink" Target="https://login.consultant.ru/link/?rnd=2A7D176B0D8C7AE49A196B9CC8D6B7C2&amp;req=doc&amp;base=RZR&amp;n=332586&amp;dst=100008&amp;fld=134&amp;REFFIELD=134&amp;REFDST=1000000013&amp;REFDOC=339196&amp;REFBASE=RZR&amp;stat=refcode%3D19827%3Bdstident%3D100008%3Bindex%3D15&amp;date=09.04.2020" TargetMode="External"/><Relationship Id="rId12" Type="http://schemas.openxmlformats.org/officeDocument/2006/relationships/hyperlink" Target="https://login.consultant.ru/link/?rnd=2A7D176B0D8C7AE49A196B9CC8D6B7C2&amp;req=doc&amp;base=RZR&amp;n=339056&amp;dst=100005&amp;fld=134&amp;REFFIELD=134&amp;REFDST=1000000013&amp;REFDOC=339196&amp;REFBASE=RZR&amp;stat=refcode%3D19827%3Bdstident%3D100005%3Bindex%3D15&amp;date=09.04.2020" TargetMode="External"/><Relationship Id="rId13" Type="http://schemas.openxmlformats.org/officeDocument/2006/relationships/hyperlink" Target="consultantplus://offline/ref=D99AF705CCAE3206A768BC223305AAFC86A70A7CD1F352DCE4D5FF98138B1EF15C1A817A71072026FEF0A562F6F8771E68E64C22B4B86E96i0W2E" TargetMode="External"/><Relationship Id="rId14" Type="http://schemas.openxmlformats.org/officeDocument/2006/relationships/hyperlink" Target="http://www.gorodsharypovo.ru/" TargetMode="External"/><Relationship Id="rId15" Type="http://schemas.openxmlformats.org/officeDocument/2006/relationships/hyperlink" Target="https://login.consultant.ru/link/?req=doc&amp;base=LAW&amp;n=332586&amp;dst=100011&amp;field=134&amp;date=05.12.2022" TargetMode="External"/><Relationship Id="rId16" Type="http://schemas.openxmlformats.org/officeDocument/2006/relationships/hyperlink" Target="https://login.consultant.ru/link/?req=doc&amp;base=LAW&amp;n=427859&amp;dst=100160&amp;field=134&amp;date=05.12.2022" TargetMode="External"/><Relationship Id="rId17" Type="http://schemas.openxmlformats.org/officeDocument/2006/relationships/hyperlink" Target="https://login.consultant.ru/link/?req=doc&amp;base=LAW&amp;n=427859&amp;dst=45&amp;field=134&amp;date=05.12.2022" TargetMode="External"/><Relationship Id="rId18" Type="http://schemas.openxmlformats.org/officeDocument/2006/relationships/hyperlink" Target="https://login.consultant.ru/link/?req=doc&amp;base=LAW&amp;n=427859&amp;dst=4&amp;field=134&amp;date=05.12.2022" TargetMode="External"/><Relationship Id="rId19" Type="http://schemas.openxmlformats.org/officeDocument/2006/relationships/hyperlink" Target="https://login.consultant.ru/link/?req=doc&amp;base=LAW&amp;n=427859&amp;dst=4&amp;field=134&amp;date=05.12.2022" TargetMode="External"/><Relationship Id="rId20" Type="http://schemas.openxmlformats.org/officeDocument/2006/relationships/hyperlink" Target="https://login.consultant.ru/link/?req=doc&amp;base=LAW&amp;n=427859&amp;dst=3&amp;field=134&amp;date=05.12.2022" TargetMode="External"/><Relationship Id="rId21" Type="http://schemas.openxmlformats.org/officeDocument/2006/relationships/hyperlink" Target="https://login.consultant.ru/link/?req=doc&amp;base=LAW&amp;n=427859&amp;dst=100148&amp;field=134&amp;date=05.12.2022" TargetMode="External"/><Relationship Id="rId22" Type="http://schemas.openxmlformats.org/officeDocument/2006/relationships/hyperlink" Target="https://login.consultant.ru/link/?req=doc&amp;base=LAW&amp;n=427859&amp;dst=45&amp;field=134&amp;date=05.12.2022" TargetMode="External"/><Relationship Id="rId23" Type="http://schemas.openxmlformats.org/officeDocument/2006/relationships/hyperlink" Target="https://login.consultant.ru/link/?req=doc&amp;base=LAW&amp;n=427859&amp;dst=45&amp;field=134&amp;date=05.12.2022" TargetMode="External"/><Relationship Id="rId24" Type="http://schemas.openxmlformats.org/officeDocument/2006/relationships/hyperlink" Target="https://login.consultant.ru/link/?req=doc&amp;base=LAW&amp;n=427859&amp;dst=100160&amp;field=134&amp;date=05.12.2022" TargetMode="External"/><Relationship Id="rId25" Type="http://schemas.openxmlformats.org/officeDocument/2006/relationships/hyperlink" Target="https://login.consultant.ru/link/?req=doc&amp;base=LAW&amp;n=427859&amp;dst=4&amp;field=134&amp;date=05.12.2022" TargetMode="External"/><Relationship Id="rId26" Type="http://schemas.openxmlformats.org/officeDocument/2006/relationships/hyperlink" Target="https://login.consultant.ru/link/?req=doc&amp;base=LAW&amp;n=427859&amp;dst=20&amp;field=134&amp;date=05.12.2022" TargetMode="External"/><Relationship Id="rId27" Type="http://schemas.openxmlformats.org/officeDocument/2006/relationships/hyperlink" Target="https://login.consultant.ru/link/?req=doc&amp;base=LAW&amp;n=427859&amp;dst=45&amp;field=134&amp;date=05.12.2022" TargetMode="External"/><Relationship Id="rId28" Type="http://schemas.openxmlformats.org/officeDocument/2006/relationships/hyperlink" Target="https://login.consultant.ru/link/?req=doc&amp;base=LAW&amp;n=427859&amp;dst=100146&amp;field=134&amp;date=05.12.2022" TargetMode="External"/><Relationship Id="rId29" Type="http://schemas.openxmlformats.org/officeDocument/2006/relationships/hyperlink" Target="https://login.consultant.ru/link/?req=doc&amp;base=LAW&amp;n=427859&amp;dst=100147&amp;field=134&amp;date=05.12.2022" TargetMode="External"/><Relationship Id="rId30" Type="http://schemas.openxmlformats.org/officeDocument/2006/relationships/hyperlink" Target="https://login.consultant.ru/link/?req=doc&amp;base=LAW&amp;n=427859&amp;dst=100150&amp;field=134&amp;date=05.12.2022" TargetMode="External"/><Relationship Id="rId31" Type="http://schemas.openxmlformats.org/officeDocument/2006/relationships/hyperlink" Target="https://login.consultant.ru/link/?req=doc&amp;base=LAW&amp;n=427859&amp;dst=45&amp;field=134&amp;date=05.12.2022" TargetMode="External"/><Relationship Id="rId32" Type="http://schemas.openxmlformats.org/officeDocument/2006/relationships/hyperlink" Target="https://login.consultant.ru/link/?req=doc&amp;base=LAW&amp;n=427859&amp;dst=100160&amp;field=134&amp;date=05.12.2022" TargetMode="External"/><Relationship Id="rId33" Type="http://schemas.openxmlformats.org/officeDocument/2006/relationships/hyperlink" Target="https://login.consultant.ru/link/?req=doc&amp;base=LAW&amp;n=427859&amp;dst=100166&amp;field=134&amp;date=05.12.2022" TargetMode="External"/><Relationship Id="rId34" Type="http://schemas.openxmlformats.org/officeDocument/2006/relationships/hyperlink" Target="https://login.consultant.ru/link/?req=doc&amp;base=LAW&amp;n=427859&amp;dst=100151&amp;field=134&amp;date=05.12.2022" TargetMode="External"/><Relationship Id="rId35" Type="http://schemas.openxmlformats.org/officeDocument/2006/relationships/hyperlink" Target="https://login.consultant.ru/link/?req=doc&amp;base=LAW&amp;n=427859&amp;dst=39&amp;field=134&amp;date=05.12.2022" TargetMode="External"/><Relationship Id="rId36" Type="http://schemas.openxmlformats.org/officeDocument/2006/relationships/hyperlink" Target="https://login.consultant.ru/link/?req=doc&amp;base=LAW&amp;n=427859&amp;dst=100151&amp;field=134&amp;date=05.12.2022" TargetMode="External"/><Relationship Id="rId37" Type="http://schemas.openxmlformats.org/officeDocument/2006/relationships/hyperlink" Target="https://login.consultant.ru/link/?req=doc&amp;base=LAW&amp;n=427859&amp;dst=100100&amp;field=134&amp;date=05.12.2022" TargetMode="External"/><Relationship Id="rId38" Type="http://schemas.openxmlformats.org/officeDocument/2006/relationships/hyperlink" Target="https://login.consultant.ru/link/?req=doc&amp;base=LAW&amp;n=427859&amp;dst=100137&amp;field=134&amp;date=05.12.2022" TargetMode="External"/><Relationship Id="rId39" Type="http://schemas.openxmlformats.org/officeDocument/2006/relationships/hyperlink" Target="https://login.consultant.ru/link/?req=doc&amp;base=LAW&amp;n=427859&amp;dst=100093&amp;field=134&amp;date=05.12.2022" TargetMode="External"/><Relationship Id="rId40" Type="http://schemas.openxmlformats.org/officeDocument/2006/relationships/hyperlink" Target="https://login.consultant.ru/link/?req=doc&amp;base=LAW&amp;n=427859&amp;dst=100160&amp;field=134&amp;date=05.12.2022" TargetMode="External"/><Relationship Id="rId41" Type="http://schemas.openxmlformats.org/officeDocument/2006/relationships/hyperlink" Target="https://login.consultant.ru/link/?req=doc&amp;base=LAW&amp;n=427859&amp;dst=100160&amp;field=134&amp;date=05.12.2022" TargetMode="External"/><Relationship Id="rId42" Type="http://schemas.openxmlformats.org/officeDocument/2006/relationships/numbering" Target="numbering.xml"/><Relationship Id="rId43" Type="http://schemas.openxmlformats.org/officeDocument/2006/relationships/fontTable" Target="fontTable.xml"/><Relationship Id="rId4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524</TotalTime>
  <Application>LibreOffice/7.5.5.2$Windows_X86_64 LibreOffice_project/ca8fe7424262805f223b9a2334bc7181abbcbf5e</Application>
  <AppVersion>15.0000</AppVersion>
  <Pages>8</Pages>
  <Words>2815</Words>
  <Characters>20673</Characters>
  <CharactersWithSpaces>23529</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2022-12-03T11:31:00Z</dcterms:created>
  <dc:creator>Admin</dc:creator>
  <dc:description/>
  <cp:keywords/>
  <dc:language>ru-RU</dc:language>
  <cp:lastModifiedBy>BON</cp:lastModifiedBy>
  <cp:lastPrinted>2022-12-05T17:40:00Z</cp:lastPrinted>
  <dcterms:modified xsi:type="dcterms:W3CDTF">2022-12-16T15:37:00Z</dcterms:modified>
  <cp:revision>20</cp:revision>
  <dc:subject/>
  <dc:title>АДМИНИСТРАЦИЯ ГОРОДА ШАРЫПОВО</dc:title>
</cp:coreProperties>
</file>