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zCs w:val="24"/>
          <w:lang w:val="ru-RU" w:bidi="ar-SA"/>
        </w:rPr>
      </w:pPr>
      <w:r>
        <w:rPr>
          <w:rFonts w:eastAsia="Times New Roman" w:cs="Times New Roman"/>
          <w:b/>
          <w:color w:val="auto"/>
          <w:sz w:val="28"/>
          <w:szCs w:val="24"/>
          <w:lang w:val="ru-RU" w:bidi="ar-SA"/>
        </w:rPr>
        <w:t>Постановление Администрации города Шарыпово</w:t>
      </w:r>
    </w:p>
    <w:p>
      <w:pPr>
        <w:pStyle w:val="Normal"/>
        <w:tabs>
          <w:tab w:val="clear" w:pos="708"/>
          <w:tab w:val="left" w:pos="4820" w:leader="none"/>
        </w:tabs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10.11.2022г.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361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 Администрации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города Шарыпово от 21.10.2021г. №210 «Об установлении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размера платы за пользование жилым помещением (плата за наем)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для нанимателей жилых помещений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по договорам социального найма и договорам найма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жилых помещений муниципального жилищного фонда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муниципального образования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«город Шарыпово Красноярского края» на 2022 год»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В соответствии со статьями 154, 156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города Шарыпово от 30.10.2020 № 234 «Об утверждении Положения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края», руководствуясь </w:t>
      </w:r>
      <w:r>
        <w:rPr>
          <w:bCs/>
          <w:sz w:val="27"/>
          <w:szCs w:val="27"/>
        </w:rPr>
        <w:t>ст. 34 Устава города Шарыпово,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ПОСТАНОВЛЯЮ:</w:t>
      </w:r>
    </w:p>
    <w:p>
      <w:pPr>
        <w:pStyle w:val="Normal"/>
        <w:ind w:firstLine="709"/>
        <w:jc w:val="both"/>
        <w:rPr/>
      </w:pPr>
      <w:r>
        <w:rPr>
          <w:bCs/>
          <w:sz w:val="27"/>
          <w:szCs w:val="27"/>
        </w:rPr>
        <w:t xml:space="preserve">1. Внести в постановление Администрации города Шарыпово от 21.10.2021г.  №210 «Об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Шарыпово Красноярского края» на 2022 год», следующие изменения: </w:t>
        <w:tab/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1.1. </w:t>
      </w:r>
      <w:r>
        <w:rPr>
          <w:sz w:val="27"/>
          <w:szCs w:val="27"/>
        </w:rPr>
        <w:t>В наименовании постановления слова «на 2022 год» исключить.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2. 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3.  </w:t>
      </w:r>
      <w:r>
        <w:rPr>
          <w:bCs/>
          <w:sz w:val="27"/>
          <w:szCs w:val="27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bCs/>
            <w:sz w:val="27"/>
            <w:szCs w:val="27"/>
          </w:rPr>
          <w:t>www.gorodsharypovo.ru</w:t>
        </w:r>
      </w:hyperlink>
      <w:r>
        <w:rPr>
          <w:bCs/>
          <w:sz w:val="27"/>
          <w:szCs w:val="27"/>
        </w:rPr>
        <w:t>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 w:hanging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 w:hanging="0"/>
        <w:jc w:val="both"/>
        <w:rPr/>
      </w:pPr>
      <w:r>
        <w:rPr/>
        <w:tab/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  <w:t xml:space="preserve">                                                                                   </w:t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right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Приложение 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города Шарыпово           </w:t>
      </w:r>
    </w:p>
    <w:p>
      <w:pPr>
        <w:pStyle w:val="Normal"/>
        <w:jc w:val="right"/>
        <w:rPr>
          <w:b/>
          <w:b/>
          <w:sz w:val="27"/>
          <w:szCs w:val="27"/>
        </w:rPr>
      </w:pP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от 10.11.2022г. № 361 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РАЗМЕР ПЛАТЫ</w:t>
      </w:r>
    </w:p>
    <w:p>
      <w:pPr>
        <w:pStyle w:val="Normal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за пользование жилыми помещениями (плата за наем) для нанимателей </w:t>
      </w:r>
      <w:r>
        <w:rPr>
          <w:color w:val="000000"/>
          <w:sz w:val="27"/>
          <w:szCs w:val="27"/>
        </w:rPr>
        <w:t xml:space="preserve">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</w:p>
    <w:p>
      <w:pPr>
        <w:pStyle w:val="Normal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«город Шарыпово Красноярского края»</w:t>
      </w:r>
    </w:p>
    <w:p>
      <w:pPr>
        <w:pStyle w:val="Normal"/>
        <w:jc w:val="center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"/>
        <w:jc w:val="center"/>
        <w:rPr/>
      </w:pPr>
      <w:r>
        <w:rPr/>
        <w:t>г. Шарыпово размер платы за наем, руб./кв.м.</w:t>
      </w:r>
    </w:p>
    <w:tbl>
      <w:tblPr>
        <w:tblW w:w="96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030"/>
        <w:gridCol w:w="2552"/>
        <w:gridCol w:w="2266"/>
      </w:tblGrid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имеющие все виды благоустройства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частично благоустроенные (отсутствие 1-2 видов благоустройства)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 неблагоустроенные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кирпичные, многослойные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8,86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панельные, крупнопанельные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деревянные, брусчатые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8,29</w:t>
            </w:r>
          </w:p>
        </w:tc>
      </w:tr>
    </w:tbl>
    <w:p>
      <w:pPr>
        <w:pStyle w:val="Normal"/>
        <w:jc w:val="center"/>
        <w:rPr/>
      </w:pPr>
      <w:r>
        <w:rPr/>
        <w:t>п. Дубинино размер платы за наем, руб./кв.м.</w:t>
      </w:r>
    </w:p>
    <w:tbl>
      <w:tblPr>
        <w:tblW w:w="96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030"/>
        <w:gridCol w:w="2552"/>
        <w:gridCol w:w="2266"/>
      </w:tblGrid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имеющие все виды благоустройства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частично благоустроенные (отсутствие 1-2 видов благоустройства)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 неблагоустроенные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кирпичные, многослойные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панельные, крупнопанельные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8,29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деревянные, брусчатые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7,91</w:t>
            </w:r>
          </w:p>
        </w:tc>
      </w:tr>
    </w:tbl>
    <w:p>
      <w:pPr>
        <w:pStyle w:val="Normal"/>
        <w:jc w:val="center"/>
        <w:rPr/>
      </w:pPr>
      <w:r>
        <w:rPr/>
        <w:t>п. Горячегорск размер платы за наем, руб./кв.м.</w:t>
      </w:r>
    </w:p>
    <w:tbl>
      <w:tblPr>
        <w:tblW w:w="96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030"/>
        <w:gridCol w:w="2552"/>
        <w:gridCol w:w="2266"/>
      </w:tblGrid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имеющие все виды благоустройства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помещения, частично благоустроенные (отсутствие 1-2 видов благоустройства)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помещения неблагоустроенные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кирпичные, многослойные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8,29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панельные, крупнопанельные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7,91</w:t>
            </w:r>
          </w:p>
        </w:tc>
      </w:tr>
      <w:tr>
        <w:trPr/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деревянные, брусчатые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7,62</w:t>
            </w:r>
          </w:p>
        </w:tc>
      </w:tr>
    </w:tbl>
    <w:p>
      <w:pPr>
        <w:pStyle w:val="Normal"/>
        <w:jc w:val="center"/>
        <w:rPr>
          <w:b/>
          <w:b/>
          <w:i/>
          <w:i/>
          <w:color w:val="000000"/>
          <w:szCs w:val="28"/>
        </w:rPr>
      </w:pPr>
      <w:r>
        <w:rPr>
          <w:b/>
          <w:i/>
          <w:color w:val="000000"/>
          <w:szCs w:val="28"/>
        </w:rPr>
      </w:r>
    </w:p>
    <w:p>
      <w:pPr>
        <w:pStyle w:val="Normal"/>
        <w:jc w:val="center"/>
        <w:rPr>
          <w:b/>
          <w:b/>
          <w:i/>
          <w:i/>
          <w:color w:val="000000"/>
          <w:szCs w:val="28"/>
        </w:rPr>
      </w:pPr>
      <w:r>
        <w:rPr>
          <w:b/>
          <w:i/>
          <w:color w:val="000000"/>
          <w:szCs w:val="28"/>
        </w:rPr>
      </w:r>
    </w:p>
    <w:p>
      <w:pPr>
        <w:pStyle w:val="Normal"/>
        <w:jc w:val="center"/>
        <w:rPr>
          <w:b/>
          <w:b/>
          <w:i/>
          <w:i/>
          <w:color w:val="000000"/>
          <w:szCs w:val="28"/>
        </w:rPr>
      </w:pPr>
      <w:r>
        <w:rPr>
          <w:b/>
          <w:i/>
          <w:color w:val="000000"/>
          <w:szCs w:val="28"/>
        </w:rPr>
      </w:r>
    </w:p>
    <w:p>
      <w:pPr>
        <w:pStyle w:val="Normal"/>
        <w:jc w:val="both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jc w:val="both"/>
        <w:rPr>
          <w:b/>
          <w:b/>
          <w:spacing w:val="-2"/>
          <w:szCs w:val="28"/>
        </w:rPr>
      </w:pPr>
      <w:r>
        <w:rPr>
          <w:b/>
          <w:spacing w:val="-2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Интернет-ссылка"/>
    <w:basedOn w:val="Style14"/>
    <w:rPr>
      <w:color w:val="0000FF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77</TotalTime>
  <Application>LibreOffice/6.4.7.2$Linux_X86_64 LibreOffice_project/40$Build-2</Application>
  <Pages>3</Pages>
  <Words>402</Words>
  <Characters>2876</Characters>
  <CharactersWithSpaces>3336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2022-10-06T13:44:00Z</dcterms:created>
  <dc:creator>Admin</dc:creator>
  <dc:description/>
  <cp:keywords/>
  <dc:language>ru-RU</dc:language>
  <cp:lastModifiedBy/>
  <cp:lastPrinted>2022-11-01T15:37:00Z</cp:lastPrinted>
  <dcterms:modified xsi:type="dcterms:W3CDTF">2022-11-10T15:46:34Z</dcterms:modified>
  <cp:revision>10</cp:revision>
  <dc:subject/>
  <dc:title>АДМИНИСТРАЦИЯ ГОРОДА ШАРЫПОВО</dc:title>
</cp:coreProperties>
</file>