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</w:rPr>
        <w:t>ПОСТАНОВЛЕНИЕ  АДМИНИСТРАЦИИ ГОРОДА ШАРЫПОВО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25.10.2022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344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left="0" w:right="0" w:hanging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Об утверждении регламента мониторинга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политических, социально-экономических и иных процессов, оказывающих влияние на ситуацию в области противодействия терроризму на территории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ab/>
        <w:t xml:space="preserve">В соответствии с Федеральными законами от 06 октября 2003 года №131-ФЗ «Об общих принципах организации местного самоуправления в Российской Федерации», от 06 марта 2006 года №35-ФЗ «О противодействии терроризму», указом Президента Российской Федерации от 15.02.2006 №116 «О мерах по противодействию терроризму», </w:t>
      </w:r>
      <w:r>
        <w:rPr>
          <w:rFonts w:eastAsia="Calibri" w:cs="Times New Roman"/>
          <w:sz w:val="28"/>
          <w:szCs w:val="28"/>
        </w:rPr>
        <w:t>в целях повышения эффективности работы по профилактике терроризма и экстремизма</w:t>
      </w:r>
      <w:r>
        <w:rPr>
          <w:rFonts w:eastAsia="Times New Roman" w:cs="Times New Roman"/>
          <w:sz w:val="28"/>
          <w:szCs w:val="28"/>
          <w:lang w:eastAsia="ru-RU"/>
        </w:rPr>
        <w:t xml:space="preserve"> на территории муниципального образования «город Шарыпово Красноярского края», руководствуясь ст. 34 Устава города Шарыпово,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Утвердить: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1.1. Регламент мониторинга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политических, социально-экономических и иных процессов, оказывающих влияние на ситуацию в области противодействия терроризму на территории муниципального образования «город Шарыпово Красноярского края»</w:t>
      </w:r>
      <w:r>
        <w:rPr>
          <w:rFonts w:eastAsia="Times New Roman" w:cs="Times New Roman"/>
          <w:sz w:val="28"/>
          <w:szCs w:val="28"/>
          <w:lang w:eastAsia="ru-RU"/>
        </w:rPr>
        <w:t xml:space="preserve"> (Приложение №1).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1.2. Перечень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информационных заданий</w:t>
      </w:r>
      <w:r>
        <w:rPr>
          <w:rFonts w:eastAsia="Times New Roman" w:cs="Times New Roman"/>
          <w:sz w:val="28"/>
          <w:szCs w:val="28"/>
          <w:lang w:eastAsia="ru-RU"/>
        </w:rPr>
        <w:t xml:space="preserve"> субъектам мониторинга (Приложение №2).</w:t>
      </w:r>
    </w:p>
    <w:p>
      <w:pPr>
        <w:pStyle w:val="ListParagraph"/>
        <w:tabs>
          <w:tab w:val="clear" w:pos="708"/>
          <w:tab w:val="left" w:pos="993" w:leader="none"/>
          <w:tab w:val="left" w:pos="7920" w:leader="none"/>
        </w:tabs>
        <w:spacing w:lineRule="auto" w:line="240"/>
        <w:ind w:left="0" w:right="0"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1.3. Перечень субъектов информирования (Приложение №3).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2. Возложить ответственность за организацию работы по проведению мониторинга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политических, социально-экономических и иных процессов, оказывающих влияние на ситуацию в области противодействия терроризму на территории муниципального образования «город Шарыпово Красноярского края»</w:t>
      </w:r>
      <w:r>
        <w:rPr>
          <w:rFonts w:eastAsia="Times New Roman" w:cs="Times New Roman"/>
          <w:sz w:val="28"/>
          <w:szCs w:val="28"/>
          <w:lang w:eastAsia="ru-RU"/>
        </w:rPr>
        <w:t xml:space="preserve">, на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антитеррористическую комиссию</w:t>
      </w:r>
      <w:r>
        <w:rPr>
          <w:rFonts w:eastAsia="Times New Roman" w:cs="Times New Roman"/>
          <w:sz w:val="28"/>
          <w:szCs w:val="28"/>
          <w:lang w:eastAsia="ru-RU"/>
        </w:rPr>
        <w:t xml:space="preserve"> города Шарыпово.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3. Контроль за исполнением постановления возложить на заместителя Главы города Шарыпово по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общественно-политической работе И.А. Синькевич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Постановление Администрации города Шарыпово от 24.09.2018  №217 «Об утверждении регламента осуществления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терроризму» признать утратившим силу.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5. Постановление вступает в силу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день</w:t>
      </w:r>
      <w:r>
        <w:rPr>
          <w:rFonts w:eastAsia="Times New Roman" w:cs="Times New Roman"/>
          <w:sz w:val="28"/>
          <w:szCs w:val="28"/>
          <w:lang w:eastAsia="ru-RU"/>
        </w:rPr>
        <w:t xml:space="preserve">, следующий за днем его  </w:t>
      </w:r>
      <w:r>
        <w:rPr>
          <w:rFonts w:cs="Times New Roman"/>
          <w:sz w:val="28"/>
          <w:szCs w:val="28"/>
        </w:rPr>
        <w:t>официального опубликования в периодическом печатном издании «Официальный вестник города Шарыпово», подлежит размещению на официальном сайте города Шарыпово.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Глава города Шарыпово </w:t>
        <w:tab/>
        <w:tab/>
        <w:tab/>
        <w:tab/>
        <w:tab/>
        <w:tab/>
        <w:t xml:space="preserve">  </w:t>
        <w:tab/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В.Г. Хохлов</w:t>
      </w:r>
    </w:p>
    <w:p>
      <w:pPr>
        <w:pStyle w:val="Normal"/>
        <w:pageBreakBefore w:val="false"/>
        <w:tabs>
          <w:tab w:val="clear" w:pos="708"/>
          <w:tab w:val="left" w:pos="2595" w:leader="none"/>
        </w:tabs>
        <w:spacing w:lineRule="auto" w:line="240" w:before="0" w:after="0"/>
        <w:ind w:left="0" w:right="0" w:hanging="0"/>
        <w:jc w:val="right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</w:r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ind w:left="0" w:right="0" w:hanging="0"/>
        <w:jc w:val="right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  <w:t>Приложение №1</w:t>
      </w:r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ind w:left="0" w:right="0" w:hanging="0"/>
        <w:jc w:val="right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  <w:t>к постановлению Администрации</w:t>
      </w:r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ind w:left="0" w:right="0" w:hanging="0"/>
        <w:jc w:val="right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  <w:t>города Шарыпово</w:t>
      </w:r>
    </w:p>
    <w:p>
      <w:pPr>
        <w:pStyle w:val="Normal"/>
        <w:widowControl/>
        <w:tabs>
          <w:tab w:val="clear" w:pos="708"/>
          <w:tab w:val="left" w:pos="2595" w:leader="none"/>
        </w:tabs>
        <w:spacing w:lineRule="auto" w:line="240" w:before="0" w:after="0"/>
        <w:ind w:left="0" w:right="0" w:hanging="0"/>
        <w:jc w:val="right"/>
        <w:rPr/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color w:val="00000A"/>
          <w:sz w:val="28"/>
          <w:szCs w:val="28"/>
          <w:lang w:eastAsia="ru-RU"/>
        </w:rPr>
        <w:t>от</w:t>
      </w:r>
      <w:r>
        <w:rPr>
          <w:rFonts w:eastAsia="Times New Roman" w:cs="Times New Roman"/>
          <w:color w:val="00000A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color w:val="00000A"/>
          <w:sz w:val="28"/>
          <w:szCs w:val="28"/>
          <w:u w:val="single"/>
          <w:lang w:val="ru-RU" w:eastAsia="ru-RU" w:bidi="ar-SA"/>
        </w:rPr>
        <w:t>25.10.2022</w:t>
      </w: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A"/>
          <w:sz w:val="28"/>
          <w:szCs w:val="28"/>
          <w:lang w:eastAsia="ru-RU"/>
        </w:rPr>
        <w:t>№</w:t>
      </w:r>
      <w:r>
        <w:rPr>
          <w:rFonts w:eastAsia="Times New Roman" w:cs="Times New Roman"/>
          <w:color w:val="00000A"/>
          <w:sz w:val="28"/>
          <w:szCs w:val="28"/>
          <w:u w:val="single"/>
          <w:lang w:eastAsia="ru-RU"/>
        </w:rPr>
        <w:t xml:space="preserve"> 344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РЕГЛАМЕНТ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мониторинга 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политических, социально-экономических и иных процессов, оказывающих влияние на ситуацию в области противодействия терроризму на территории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ab/>
        <w:t xml:space="preserve">1.1 Правовой основой мониторинга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политических, социально-экономических и иных процессов, оказывающих влияние на ситуацию в области противодействия терроризму на территории муниципального образования «город Шарыпово Красноярского края», являются Федеральные законы от 06 октября 2003 года №131-ФЗ «Об общих принципах организации местного самоуправления в Российской Федерации», от 06 марта 2006 года №35-ФЗ «О противодействии терроризму», указ Президента Российской Федерации от 15.02.2006 №116 «О мерах по противодействию терроризму», распоряжение Администрации города Шарыпово от 03.04.2015 №596 «Об антитеррористической комиссии города Шарыпово».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1.2 Регламент устанавливает содержание информационно-аналитических материалов для организации мониторинга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политических, социально-экономических и иных процессов, оказывающих влияние на ситуацию в области противодействия терроризму на территории муниципального образования «город Шарыпово Красноярского края», а также порядок и сроки их предоставления.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1.3 Мониторинг представляет собой систему мероприятий по сбору, обобщению, анализу и оценке информации о политических, социально-экономических и иных процессах, оказывающих влияние на ситуацию в области противодействия терроризму, для получения обоснованных представлений о тенденциях их развития, выявления причин и условий, способствующих проявлению терроризма на территории муниципального образования «город Шарыпово Красноярского края», а также выработке соответствующих предложений и мер по их устранению.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2. Цель и задачи мониторинга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2.1 Основной целью мониторинга является своевременное выявление причин и условий, способствующих проявлению терроризма на территории муниципального образования «город Шарыпово Красноярского края». Результаты мониторинга используются для выработки предложений по устранению этих причин и условий в рамках планирования антитеррористической деятельности, вынесение актуальных вопросов на заседания антитеррористической комиссии города Шарыпово (далее — АТК города Шарыпово), а также корректировки деятельности, проводимой органами местного самоуправления, в области профилактики указанных проявлений.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2.2 Объектами мониторинга являются политические, социально-экономические и иные процессы, оказывающие влияние на ситуацию в области противодействия терроризму на территории муниципального образования «город Шарыпово Красноярского края», состояние безопасности потенциальных объектах террористических посягательств (далее — ПОТП) и мест с массовым пребыванием людей (далее — ММПЛ).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2.3 В ходе мониторинга решаются следующие задачи: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2.3.1 Сбор, анализ и оценка объективной информации: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 о политических, социально-экономических и иных процессах, оказывающих дестабилизирующее влияние на обстановку в муниципальном образовании «город Шарыпово Красноярского края» и способствующих проявлению терроризма;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 о террористических угрозах на территории муниципального образования «город Шарыпово Красноярского края»;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 о фактическом состоянии антитеррористической защищенности (далее — АТЗ) ПОТП и ММПЛ.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2.3.2 Выявление и анализ проблемных вопросов в области противодействия терроризму. Анализ эффективности принимаемых мер по устранению причин и условий, способствующих проявлению терроризма.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2.3.3 Организация информационного взаимодействия субъектов мониторинга, в том числе обеспечение председателя АТК города Шарыпово достоверной, систематизированной информацией о процессах, оказывающих влияние на ситуацию в области противодействия терроризму на территории муниципального образования «город Шарыпово Красноярского края».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3. Субъекты информирования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3.1 Субъектами информирования АТК город Шарыпово в ходе мониторинга являются органы местного самоуправления и их структурные подразделения, учреждения и организации, расположенные на территории муниципального образования «город Шарыпово Красноярского края», которые при реализации своих полномочий, в пределах своей компетенции, обеспечивают проведение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/>
          <w:sz w:val="28"/>
          <w:szCs w:val="28"/>
          <w:lang w:eastAsia="ru-RU"/>
        </w:rPr>
        <w:t xml:space="preserve">ониторинга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политических, социально-экономических и иных процессов, оказывающих влияние на ситуацию в области противодействия терроризму</w:t>
      </w:r>
      <w:r>
        <w:rPr>
          <w:rFonts w:eastAsia="Times New Roman" w:cs="Times New Roman"/>
          <w:sz w:val="28"/>
          <w:szCs w:val="28"/>
          <w:lang w:eastAsia="ru-RU"/>
        </w:rPr>
        <w:t xml:space="preserve"> на территории муниципального образования «город Шарыпово Красноярского края». Перечень субъектов информирования определен приложением 3 к настоящему постановлению.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3.2 К осуществлению мониторинга по решению председателя АТК города Шарыпово могут быть привлечены территориальные органы федеральных органов исполнительной власти, органы исполнительной власти Красноярского края, иные органы государственной власти, а также институты гражданского общества, учреждения и организации, расположенные на территории муниципального образования «город Шарыпово Красноярского края» (по согласованию). 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3.3 Сведения в соответствии с информационными заданиями направляются субъектами информирования в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антитеррористическую комиссию </w:t>
      </w:r>
      <w:r>
        <w:rPr>
          <w:rFonts w:eastAsia="Times New Roman" w:cs="Times New Roman"/>
          <w:sz w:val="28"/>
          <w:szCs w:val="28"/>
          <w:lang w:eastAsia="ru-RU"/>
        </w:rPr>
        <w:t>города Шарыпово.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4. Содержание материалов для мониторинга, информационные задания субъектам информирования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4.1 Мониторинг осуществляется непрерывно, в процессе повседневной деятельности субъектов мониторинга, в пределах их компетенции.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4.2 Информационно-аналитические материалы, направляемые в антитеррористическую комиссию города Шарыпово, готовятся в соответствии с информационными заданиями, определяемыми приложением 2 к настоящему постановлению.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4.3 Материалы должны содержать конкретную информацию согласно информационным заданиям в соответствии с компетенцией субъекта информирования (аналитическая часть), а также предложения и рекомендации по планированию и реализации неотложных и долгосрочных мероприятий по устранению причин и условий, способствующих проявлению терроризма.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4.4 Информационно-аналитические материалы могут содержать результаты научных исследований и социологических опросов, в ходе которых выявлены негативные факторы, оказывающие дестабилизирующее воздействие на ситуацию в сфере противодействия терроризму.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5. Сроки предоставления информации, обобщение результатов мониторинга, использование результатов мониторинга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5.1 Материалы мониторинга готовятся два раза в год — до 15 июня (отдельной информационно-аналитическая справка) и до 1 ноября (в рамках годовой отчетности о деятельности АТК города Шарыпово).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5.2 Подготовленная в первом полугодии информация по мониторингу (отдельная информационно-аналитическая справка) готовится и используется на уровне муниципального образования без направления в аппарат АТК.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5.3 Информационно-аналитическая справка докладывается секретарем АТК города Шарыпово председателю АТК, после получения резолюции приобщается в номенклатурное дело, которое ведет секретарь АТК.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5.4 Информация, содержащаяся в справке, используется для: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- планирования деятельности АТК города Шарыпово;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- подготовки плановых и внеплановых заседаний АТК города Шарыпово по актуальным вопросам противодействия терроризму, информационно-аналитических материалов к ним, принятия решений;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- информирования членов АТК города Шарыпово, руководителей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  <w:t>предприятий, учреждений и организаций (при необходимости и по указанию председателя АТК города Шарыпово);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  <w:t>- подготовки отчетов о деятельности АТК города Шарыпово и иных информационных материалов, направляемых в аппарат АТК Красноярского края;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  <w:t>- информационного обмена с правоохранительными органами, осуществляющими работу в области противодействия терроризму;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  <w:t>- внесения изменений (дополнений) в муниципальные программы (подпрограммы), планы по профилактике терроризма.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  <w:t>5.5 Информация, подготовленная к 1 ноября, направляется в аппарат АТК Красноярского края в составе раздела 1 «Обстановка в сфере противодействия терроризму на территории муниципального образования» годового отчета о деятельности АТК города Шарыпово.</w:t>
      </w:r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ind w:left="0" w:right="0" w:hanging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pageBreakBefore w:val="false"/>
        <w:tabs>
          <w:tab w:val="clear" w:pos="708"/>
          <w:tab w:val="left" w:pos="2595" w:leader="none"/>
        </w:tabs>
        <w:spacing w:lineRule="auto" w:line="240" w:before="0" w:after="0"/>
        <w:ind w:left="0" w:right="0" w:hanging="0"/>
        <w:jc w:val="right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  <w:t>Приложение №2</w:t>
      </w:r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ind w:left="0" w:right="0" w:hanging="0"/>
        <w:jc w:val="right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  <w:t>к постановлению Администрации</w:t>
      </w:r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ind w:left="0" w:right="0" w:hanging="0"/>
        <w:jc w:val="right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  <w:t>города Шарыпово</w:t>
      </w:r>
    </w:p>
    <w:p>
      <w:pPr>
        <w:pStyle w:val="Normal"/>
        <w:widowControl/>
        <w:tabs>
          <w:tab w:val="clear" w:pos="708"/>
          <w:tab w:val="left" w:pos="2595" w:leader="none"/>
        </w:tabs>
        <w:spacing w:lineRule="auto" w:line="240" w:before="0" w:after="0"/>
        <w:ind w:left="0" w:right="0" w:hanging="0"/>
        <w:jc w:val="right"/>
        <w:rPr/>
      </w:pPr>
      <w:r>
        <w:rPr>
          <w:rFonts w:eastAsia="Times New Roman" w:cs="Times New Roman"/>
          <w:color w:val="00000A"/>
          <w:sz w:val="28"/>
          <w:szCs w:val="28"/>
        </w:rPr>
        <w:t xml:space="preserve">  </w:t>
      </w:r>
      <w:r>
        <w:rPr>
          <w:rFonts w:eastAsia="Times New Roman" w:cs="Times New Roman"/>
          <w:color w:val="00000A"/>
          <w:sz w:val="28"/>
          <w:szCs w:val="28"/>
          <w:lang w:eastAsia="ru-RU"/>
        </w:rPr>
        <w:t>от</w:t>
      </w:r>
      <w:r>
        <w:rPr>
          <w:rFonts w:eastAsia="Times New Roman" w:cs="Times New Roman"/>
          <w:color w:val="00000A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color w:val="00000A"/>
          <w:sz w:val="28"/>
          <w:szCs w:val="28"/>
          <w:u w:val="single"/>
          <w:lang w:val="ru-RU" w:eastAsia="ru-RU" w:bidi="ar-SA"/>
        </w:rPr>
        <w:t>25.10.2022</w:t>
      </w: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A"/>
          <w:sz w:val="28"/>
          <w:szCs w:val="28"/>
          <w:lang w:eastAsia="ru-RU"/>
        </w:rPr>
        <w:t>№</w:t>
      </w:r>
      <w:r>
        <w:rPr>
          <w:rFonts w:eastAsia="Times New Roman" w:cs="Times New Roman"/>
          <w:color w:val="00000A"/>
          <w:sz w:val="28"/>
          <w:szCs w:val="28"/>
          <w:u w:val="single"/>
          <w:lang w:eastAsia="ru-RU"/>
        </w:rPr>
        <w:t xml:space="preserve"> 344</w:t>
      </w:r>
    </w:p>
    <w:p>
      <w:pPr>
        <w:pStyle w:val="Normal"/>
        <w:widowControl/>
        <w:tabs>
          <w:tab w:val="clear" w:pos="708"/>
          <w:tab w:val="left" w:pos="2595" w:leader="none"/>
        </w:tabs>
        <w:spacing w:lineRule="auto" w:line="240" w:before="0" w:after="0"/>
        <w:ind w:left="0" w:right="0" w:hanging="0"/>
        <w:jc w:val="right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ПЕРЕЧЕНЬ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информационных заданий субъектам мониторинга</w:t>
      </w:r>
    </w:p>
    <w:p>
      <w:pPr>
        <w:pStyle w:val="Normal"/>
        <w:widowControl/>
        <w:tabs>
          <w:tab w:val="clear" w:pos="708"/>
          <w:tab w:val="left" w:pos="2595" w:leader="none"/>
        </w:tabs>
        <w:spacing w:lineRule="auto" w:line="240" w:before="0" w:after="0"/>
        <w:ind w:left="0" w:right="0" w:hanging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tbl>
      <w:tblPr>
        <w:tblW w:w="9543" w:type="dxa"/>
        <w:jc w:val="left"/>
        <w:tblInd w:w="-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8587"/>
      </w:tblGrid>
      <w:tr>
        <w:trPr/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Показатели</w:t>
            </w:r>
          </w:p>
        </w:tc>
      </w:tr>
      <w:tr>
        <w:trPr/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Негативные социально-экономические факторы:</w:t>
            </w:r>
          </w:p>
        </w:tc>
      </w:tr>
      <w:tr>
        <w:trPr/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снижение доходов населения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рост уровня безработицы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задержки выплаты заработной платы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массовые сокращения на предприятиях, являющихся крупнейшими работодателями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снижение уровня развития досуга молодежи и доступности социальных благ для населения муниципального образования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Уровень протестной активности населения: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протестных акций и их участников, причины выступлений, организаторы, основные декларируемые цели и лозунги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оценка отношения населения к федеральным и региональным органам государственной власти и ОМСУ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Состояние межнациональных и межконфессиональных отношений: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наличие конфликтов, фактов пропаганды национальной, расовой и религиозной розни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причины и организаторы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деструктивная деятельность религиозных групп и организаций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Динамика численности населения муниципального образования за счет внутренней и внешней миграции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основные группы мигрантов, их численность 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сновные места проживания мигрантов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влияние миграционных вопросов на обстановку в области противодействия терроризму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Состояние антитеррористической защищенности объектов (территорий), находящихся в муниципальной собственности или ведении ОМСУ, а также мест массового пребывания людей. Результаты работы по категорированию, паспортизации, реализации мероприятий, предусмотренных требованиями к АТЗ, проверок, а также выявленные недостатки и принятые меры по их устранению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Проблемные вопросы в части антитеррористической защищенности объектов (территорий) иной формы собственности, находящейся на территории муниципального образования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Проблемные вопросы в области противодействия идеологии терроризма (адресная профилактическая работа, информационно-пропагандистские и иные мероприятия)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Количество публикаций в муниципальных печатных и электронных СМИ, а также в тематических группах в социальных сетях (группы, посвященные жизни муниципального образования) об антитеррористической деятельности (в том числе негативного характера), перечень основных тем,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ценке обоснованности критических публикаций,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аботе волонтерских молодежных кибердружин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Проблемные вопросы в разработке и реализации муниципальных программ в области профилактики терроризма, а также минимизации и (или) ликвидации последствий его проявлений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сотрудников ОМСУ (не являющихся секретарями АТК МО), участвующих на постоянной основе в мероприятиях по профилактике терроризма, а именно: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общее количество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оличество сотрудников имеющих стаж работы в сфере профилактики терроризма более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года (из них прошедших стажировку в аппарате АТК, прошедших обучение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по профилактике терроризма)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оличество сотрудников имеющих стаж работы в сфере профилактики терроризма более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лет (из них прошедших стажировку в аппарате АТК, прошедших обучение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по профилактике терроризма)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проблемы в организации обучения сотрудников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Эффективность исполнения поручений антитеррористической комиссии Красноярского края и АТК МО, результативность проводимой деятельности в области профилактики террористических проявлений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Проблемы, связанные с исполнением решений АТК и собственных решений, причины и принятые меры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rPr/>
      </w:pPr>
      <w:r>
        <w:rPr/>
      </w:r>
    </w:p>
    <w:p>
      <w:pPr>
        <w:pStyle w:val="Normal"/>
        <w:pageBreakBefore w:val="false"/>
        <w:tabs>
          <w:tab w:val="clear" w:pos="708"/>
          <w:tab w:val="left" w:pos="2595" w:leader="none"/>
        </w:tabs>
        <w:spacing w:lineRule="auto" w:line="240" w:before="0" w:after="0"/>
        <w:ind w:left="0" w:right="0" w:hanging="0"/>
        <w:jc w:val="right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  <w:t>Приложение №3</w:t>
      </w:r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ind w:left="0" w:right="0" w:hanging="0"/>
        <w:jc w:val="right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  <w:t>к постановлению Администрации</w:t>
      </w:r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ind w:left="0" w:right="0" w:hanging="0"/>
        <w:jc w:val="right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  <w:t>города Шарыпово</w:t>
      </w:r>
    </w:p>
    <w:p>
      <w:pPr>
        <w:pStyle w:val="Normal"/>
        <w:widowControl/>
        <w:tabs>
          <w:tab w:val="clear" w:pos="708"/>
          <w:tab w:val="left" w:pos="2595" w:leader="none"/>
        </w:tabs>
        <w:spacing w:lineRule="auto" w:line="240" w:before="0" w:after="0"/>
        <w:ind w:left="0" w:right="0" w:hanging="0"/>
        <w:jc w:val="right"/>
        <w:rPr/>
      </w:pPr>
      <w:r>
        <w:rPr>
          <w:rFonts w:eastAsia="Times New Roman" w:cs="Times New Roman"/>
          <w:color w:val="00000A"/>
          <w:sz w:val="28"/>
          <w:szCs w:val="28"/>
        </w:rPr>
        <w:t xml:space="preserve">  </w:t>
      </w: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A"/>
          <w:sz w:val="28"/>
          <w:szCs w:val="28"/>
          <w:lang w:eastAsia="ru-RU"/>
        </w:rPr>
        <w:t>от</w:t>
      </w:r>
      <w:r>
        <w:rPr>
          <w:rFonts w:eastAsia="Times New Roman" w:cs="Times New Roman"/>
          <w:color w:val="00000A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color w:val="00000A"/>
          <w:sz w:val="28"/>
          <w:szCs w:val="28"/>
          <w:u w:val="single"/>
          <w:lang w:val="ru-RU" w:eastAsia="ru-RU" w:bidi="ar-SA"/>
        </w:rPr>
        <w:t>25.10.2022</w:t>
      </w: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A"/>
          <w:sz w:val="28"/>
          <w:szCs w:val="28"/>
          <w:lang w:eastAsia="ru-RU"/>
        </w:rPr>
        <w:t>№</w:t>
      </w:r>
      <w:r>
        <w:rPr>
          <w:rFonts w:eastAsia="Times New Roman" w:cs="Times New Roman"/>
          <w:color w:val="00000A"/>
          <w:sz w:val="28"/>
          <w:szCs w:val="28"/>
          <w:u w:val="single"/>
          <w:lang w:eastAsia="ru-RU"/>
        </w:rPr>
        <w:t xml:space="preserve"> 344</w:t>
      </w:r>
    </w:p>
    <w:p>
      <w:pPr>
        <w:pStyle w:val="Normal"/>
        <w:widowControl/>
        <w:tabs>
          <w:tab w:val="clear" w:pos="708"/>
          <w:tab w:val="left" w:pos="2595" w:leader="none"/>
        </w:tabs>
        <w:spacing w:lineRule="auto" w:line="240" w:before="0" w:after="0"/>
        <w:ind w:left="0" w:right="0" w:hanging="0"/>
        <w:jc w:val="right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ПЕРЕЧЕНЬ</w:t>
      </w:r>
    </w:p>
    <w:p>
      <w:pPr>
        <w:pStyle w:val="Normal"/>
        <w:widowControl/>
        <w:tabs>
          <w:tab w:val="clear" w:pos="708"/>
          <w:tab w:val="left" w:pos="2595" w:leader="none"/>
        </w:tabs>
        <w:spacing w:lineRule="auto" w:line="240" w:before="0" w:after="0"/>
        <w:ind w:left="0" w:right="0" w:firstLine="708"/>
        <w:jc w:val="center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A"/>
          <w:sz w:val="28"/>
          <w:szCs w:val="28"/>
          <w:lang w:eastAsia="ru-RU"/>
        </w:rPr>
        <w:t xml:space="preserve">субъектов информирования </w:t>
      </w:r>
    </w:p>
    <w:p>
      <w:pPr>
        <w:pStyle w:val="Normal"/>
        <w:widowControl/>
        <w:tabs>
          <w:tab w:val="clear" w:pos="708"/>
          <w:tab w:val="left" w:pos="2595" w:leader="none"/>
        </w:tabs>
        <w:spacing w:lineRule="auto" w:line="240" w:before="0" w:after="0"/>
        <w:ind w:left="0" w:right="0" w:hanging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tbl>
      <w:tblPr>
        <w:tblW w:w="93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8980"/>
      </w:tblGrid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Субъект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val="ru-RU" w:eastAsia="en-US" w:bidi="ar-SA"/>
              </w:rPr>
              <w:t>информирования</w:t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Заместитель Главы города Шарыпово по общественно-политической работе</w:t>
            </w:r>
          </w:p>
        </w:tc>
      </w:tr>
      <w:tr>
        <w:trPr/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8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Помощник главы Главы города Шарыпово по вопросам ГОЧС, ПБ и антитеррористической работе</w:t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Управление образованием Администрации города Шарыпово</w:t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Отдел экономики и планирования Администрации города Шарыпово</w:t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Главный специалист по </w:t>
            </w:r>
            <w:r>
              <w:rPr>
                <w:rFonts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информационной работе Отдела спорта и молодежной политики Администрации города Шарыпово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  <w:jc w:val="center"/>
    </w:pPr>
    <w:rPr>
      <w:rFonts w:ascii="Times New Roman" w:hAnsi="Times New Roman" w:eastAsia="Calibri" w:cs="Times New Roman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592</TotalTime>
  <Application>LibreOffice/7.5.5.2$Windows_X86_64 LibreOffice_project/ca8fe7424262805f223b9a2334bc7181abbcbf5e</Application>
  <AppVersion>15.0000</AppVersion>
  <Pages>8</Pages>
  <Words>1622</Words>
  <Characters>12511</Characters>
  <CharactersWithSpaces>14039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dc:language>ru-RU</dc:language>
  <cp:lastModifiedBy/>
  <cp:lastPrinted>2022-10-18T08:19:00Z</cp:lastPrinted>
  <dcterms:modified xsi:type="dcterms:W3CDTF">2022-10-26T17:32:26Z</dcterms:modified>
  <cp:revision>50</cp:revision>
  <dc:subject/>
  <dc:title>АДМИНИСТРАЦИЯ ГОРОДА ШАРЫПОВО</dc:title>
</cp:coreProperties>
</file>