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14.10.2022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332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Об утверждении реестра муниципальных услуг муниципального образования городской округ город Шарыпово Красноярского края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В соответствии со статьей 11 Федерального закона №210-ФЗ «Об организации предоставления государственных и муниципальных услуг»,  руководствуясь </w:t>
      </w:r>
      <w:r>
        <w:rPr>
          <w:bCs/>
          <w:szCs w:val="28"/>
        </w:rPr>
        <w:t>ст. 34 Устава города Шарыпово: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1. Утвердить реестр муниципальных услуг муниципального образования городской округ город Шарыпово Красноярского края согласно приложению №1 к настоящему постановлению.</w:t>
      </w:r>
    </w:p>
    <w:p>
      <w:pPr>
        <w:pStyle w:val="Normal"/>
        <w:ind w:left="0" w:right="0" w:firstLine="709"/>
        <w:jc w:val="both"/>
        <w:rPr/>
      </w:pPr>
      <w:r>
        <w:rPr>
          <w:bCs/>
          <w:szCs w:val="28"/>
        </w:rPr>
        <w:t xml:space="preserve">2. </w:t>
      </w:r>
      <w:r>
        <w:rPr>
          <w:szCs w:val="28"/>
        </w:rPr>
        <w:t>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 xml:space="preserve">3.  </w:t>
      </w:r>
      <w:r>
        <w:rPr>
          <w:bCs/>
          <w:szCs w:val="28"/>
        </w:rPr>
        <w:t xml:space="preserve">Постановление вступает в силу в день, следующий за днем его официального опубликования в периодическом печатном издании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«Официальный вестник города Шарыпово»</w:t>
      </w:r>
      <w:r>
        <w:rPr>
          <w:bCs/>
          <w:szCs w:val="28"/>
        </w:rPr>
        <w:t xml:space="preserve"> 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jc w:val="both"/>
        <w:rPr>
          <w:rFonts w:ascii="Times New Roman" w:hAnsi="Times New Roman" w:cs="Times New Roman"/>
          <w:color w:val="000000"/>
          <w:spacing w:val="-2"/>
          <w:sz w:val="24"/>
          <w:szCs w:val="28"/>
        </w:rPr>
      </w:pPr>
      <w:r>
        <w:rPr>
          <w:rFonts w:cs="Times New Roman" w:ascii="Times New Roman" w:hAnsi="Times New Roman"/>
          <w:color w:val="000000"/>
          <w:spacing w:val="-2"/>
          <w:sz w:val="24"/>
          <w:szCs w:val="28"/>
        </w:rPr>
      </w:r>
    </w:p>
    <w:p>
      <w:pPr>
        <w:pStyle w:val="Normal"/>
        <w:ind w:left="0" w:right="0" w:firstLine="709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pacing w:val="-2"/>
          <w:sz w:val="24"/>
          <w:szCs w:val="24"/>
        </w:rPr>
        <w:t>Приложение №1 к постановлению</w:t>
      </w:r>
    </w:p>
    <w:p>
      <w:pPr>
        <w:pStyle w:val="Normal"/>
        <w:ind w:left="0" w:right="0" w:firstLine="709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pacing w:val="-2"/>
          <w:sz w:val="24"/>
          <w:szCs w:val="24"/>
        </w:rPr>
        <w:t>Администрации г. Шарыпово</w:t>
      </w:r>
    </w:p>
    <w:p>
      <w:pPr>
        <w:pStyle w:val="Normal"/>
        <w:ind w:left="0" w:right="0" w:firstLine="709"/>
        <w:jc w:val="right"/>
        <w:rPr/>
      </w:pPr>
      <w:r>
        <w:rPr>
          <w:rFonts w:cs="Times New Roman" w:ascii="Times New Roman" w:hAnsi="Times New Roman"/>
          <w:bCs/>
          <w:color w:val="000000"/>
          <w:spacing w:val="-2"/>
          <w:sz w:val="24"/>
          <w:szCs w:val="24"/>
        </w:rPr>
        <w:t>от 14.10. 2022 №332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color w:val="000000"/>
          <w:spacing w:val="-2"/>
          <w:sz w:val="24"/>
          <w:szCs w:val="28"/>
        </w:rPr>
      </w:pPr>
      <w:r>
        <w:rPr>
          <w:rFonts w:cs="Times New Roman" w:ascii="Times New Roman" w:hAnsi="Times New Roman"/>
          <w:color w:val="000000"/>
          <w:spacing w:val="-2"/>
          <w:sz w:val="24"/>
          <w:szCs w:val="28"/>
        </w:rPr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pacing w:val="-2"/>
          <w:sz w:val="28"/>
          <w:szCs w:val="28"/>
        </w:rPr>
        <w:t xml:space="preserve">РЕЕСТР МУНИЦИПАЛЬНЫХ УСЛУГ МУНИЦИПАЛЬНОГО ОБРАЗОВАНИЯ ГОРОДСКОЙ ОКРУГ ГОРОД ШАРЫПОВО КРАСНОЯРСКОГО КРАЯ </w:t>
      </w:r>
    </w:p>
    <w:p>
      <w:pPr>
        <w:pStyle w:val="Style19"/>
        <w:pBdr/>
        <w:spacing w:before="0" w:after="0"/>
        <w:jc w:val="center"/>
        <w:rPr/>
      </w:pPr>
      <w:r>
        <w:rPr/>
      </w:r>
    </w:p>
    <w:tbl>
      <w:tblPr>
        <w:tblW w:w="9355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30"/>
        <w:gridCol w:w="4440"/>
        <w:gridCol w:w="4285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N п/п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Наименование муниципальной услуги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Наименование органов местного самоуправления, органа Администрации г. Шарыпово, организации участвующей в предоставлении муниципальной услуги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информации об очередности предоставления жилых помещений на условиях социального найма на территории муниципального образования «город Шарыпово Красноярского края»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Заключение с гражданами договоров найма специализированных жилых помещений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Рассмотрение заявлений о прекращении права постоянного (бессрочного) пользования земельными участками, находящимися в государственной собственности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  <w:p>
            <w:pPr>
              <w:pStyle w:val="Style28"/>
              <w:pBdr/>
              <w:shd w:fill="FFFFFF" w:val="clear"/>
              <w:spacing w:before="0" w:after="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земельных участков, находящегося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в муниципальной собственности или государственная собственность на который не разграничена, в постоянное (бессрочное) пользование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Предварительное согласование предоставления земельного участка</w:t>
            </w:r>
          </w:p>
          <w:p>
            <w:pPr>
              <w:pStyle w:val="Style28"/>
              <w:pBdr/>
              <w:shd w:fill="FFFFFF" w:val="clear"/>
              <w:spacing w:before="0" w:after="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  <w:p>
            <w:pPr>
              <w:pStyle w:val="Style28"/>
              <w:pBdr/>
              <w:shd w:fill="FFFFFF" w:val="clear"/>
              <w:spacing w:before="0" w:after="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Организация ритуальных услуг</w:t>
            </w:r>
          </w:p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и содержание мест захоронения» </w:t>
            </w:r>
          </w:p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на территории муниципального образования «город Шарыпово Красноярского края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Администрации города Шарыпово - 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 части выделения земельного участка под захоронение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Муниципальное унитарное предприятие «Департамент недвижимости» г. Шарыпово </w:t>
            </w:r>
          </w:p>
          <w:p>
            <w:pPr>
              <w:pStyle w:val="Style28"/>
              <w:pBdr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в части предоставления ритуальных услуг и содержания мест захоронения (специализированная служба)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Прием документов, выдача решений о переводе или отказе в переводе жилого помещения в нежилое или нежилого помещения в жилое помещение</w:t>
            </w:r>
          </w:p>
          <w:p>
            <w:pPr>
              <w:pStyle w:val="Style28"/>
              <w:pBdr/>
              <w:shd w:fill="FFFFFF" w:val="clear"/>
              <w:spacing w:before="0" w:after="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Предоставление информации </w:t>
            </w:r>
          </w:p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 объектах недвижимого имущества, находящихся в муниципальной собственности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Предоставление в аренду муниципального имущества </w:t>
            </w:r>
          </w:p>
          <w:p>
            <w:pPr>
              <w:pStyle w:val="Style28"/>
              <w:pBdr/>
              <w:shd w:fill="FFFFFF" w:val="clear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на бесконкурсной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основе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Назначение и выплата пенсии за выслугу лет лицам, замещавшим должности муниципальной службы в городе Шарыпово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Администрация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доступа к оцифрованным изданиям, хранящимся в муниципальных библиотеках г. Шарыпово,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«Централизованная библиотечная система г. Шарыпово»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информации о зачислении в муниципальные бюджетные учреждения дополнительного образования в области культуры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дополнительного образования «Детская школа искусств г. Шарыпово»;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дополнительного образования «Детская школа искусств п. Дубинино»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дополнительного образования «Детская школа искусств г. Шарыпово»;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дополнительного образования «Детская школа искусств п. Дубинино»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доступа граждан к культурно-историческим ценностям на базе муниципального бюджетного учреждения «Краеведческий музей г. Шарыпово»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«Краеведческий музей г. Шарыпово»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информации о времени и месте эстрадных концертов и гастрольных мероприятий, театрализованных представлений, киносеансов  и иных культурно-массовых зрелищных мероприятий, анонсы данных мероприятий в электронном виде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«Центр культурного развития г. Шарыпово», Муниципальное автономное учреждение «Городской драматический театр»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Организация досуга населения в учреждениях клубного типа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«Центр культурного развития г. Шарыпово»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доступа к справочно-поисковому аппарату муниципальных библиотек г. Шарыпово, их базам данных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«Централизованная библиотечная система г. Шарыпово»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города Шарыпово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автономное учреждение «Центр культурного развития г. Шарыпово»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Организация предоставления дополнительного образования в области культуры в муниципальном бюджетном учреждении дополнительного образования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«Детская школа искусств г. Шарыпово», в муниципальном бюджетном учреждении дополнительного образования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«Детская школа искусств п. Дубинино», подведомственных отделу культуры Администрации города Шарыпово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дополнительного образования «Детская школа искусств г. Шарыпово»;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дополнительного образования «Детская школа искусств п. Дубинино»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Запись на обзорные, тематические и интерактивные экскурсии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«Краеведческий музей г. Шарыпово»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Выдача выписки из домовой книги</w:t>
            </w:r>
            <w:bookmarkStart w:id="0" w:name="_GoBack"/>
            <w:bookmarkEnd w:id="0"/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  <w:t>-</w:t>
            </w:r>
            <w:r>
              <w:rPr>
                <w:sz w:val="24"/>
                <w:szCs w:val="24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Признание жилых помещений пригодными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(непригодными) для проживания и многоквартирного дома аварийным и подлежащим сносу или реконструкции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Муниципальное казенное учреждение «Служба городского хозяйства»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Принятие заявлений и выдаче документов о согласовании переустройства и (или) перепланировки жилого помещения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Муниципальное казенное учреждение «Служба городского хозяйства»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Муниципальное казенное учреждение «Служба городского хозяйства»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Администрация города Шарыпово, отдел по работе с обращениями граждан и управлению документацией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Зачисление в муниципальные общеобразовательные учреждения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Муниципальные бюджетные и автономные общеобразовательные учреждения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Предоставление информации об организации общедоступного и бесплатного начального общего,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основного общего, среднего (полного) общего образования в общеобразовательных учреждениях, расположенных на территории города Шарыпово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Управление образованием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Прием заявлений, постановка на учет (очередь) в учреждения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дошкольного образования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Управлением образованием Администрации города Шарыпово, в части приема заявлений, постановки на учет детей дошкольного возраста для предоставления места в муниципальных дошкольных образовательных учреждениях города Шарыпово;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ДОУ, в части зачисления детей.</w:t>
            </w:r>
          </w:p>
          <w:p>
            <w:pPr>
              <w:pStyle w:val="Style28"/>
              <w:pBdr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Многофункциональный центр, в части оказания помощи населению при регистрации заявлений на Официальном портале Красноярского края по адресу: </w:t>
            </w:r>
            <w:hyperlink r:id="rId2">
              <w:r>
                <w:rPr>
                  <w:rStyle w:val="-"/>
                  <w:rFonts w:cs="Times New Roman" w:ascii="Times New Roman" w:hAnsi="Times New Roman"/>
                  <w:color w:val="000000"/>
                  <w:sz w:val="24"/>
                </w:rPr>
                <w:t>http://www.krskstate.ru/krao/underschool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</w:rPr>
              <w:t>.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информации о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текущей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Муниципальные бюджетные и автономные общеобразовательные учреждения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информации об</w:t>
            </w:r>
          </w:p>
          <w:p>
            <w:pPr>
              <w:pStyle w:val="Style28"/>
              <w:pBdr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образовательных программах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и учебных планах, рабочих программах учебных курсов, предметов,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дисциплин (модулей), годовых календарных учебных графиках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Управление образованием Администрации города Шарыпово, муниципальные бюджетные и автономные общеобразовательные учреждения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Установление опеки или попечительства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над несовершеннолетними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Управление образованием Администрации города Шарыпово, отдел опеки и попечительства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Присвоение, изменение, аннулирование адресов объектам адресации на территории муниципального образования города Шарыпово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Выдача разрешения (ордера) на проведение земляных работ при строительстве сетей теплоснабжения, водоснабжения и водоотведения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Выдача разрешений на строительство, реконструкцию объектов капитального строительства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Выдача разрешений на ввод объекта в эксплуатацию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Выдача градостроительного плана земельного участка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Выдача разрешения на установку и эксплуатацию рекламных конструкций, аннулирование такого разрешения на территории городского округа город Шарыпово Красноярского края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Подготовка и выдача разрешений на размещение временных объектов на территории муниципального образования город Шарыпово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Организация отдыха детей и молодежи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Муниципальное бюджетное учреждение Молодежный центр «Информационное молодежное агентство»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Обеспечение условий развития в городе физической культуры и массового спорта, созданию условий для организации спортивных клубов по месту жительства, организации и подготовки спортивных команд города по различным видам спорта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спорта и молодёжной политики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Бесплатное предоставление в собственность многодетным гражданам земельных участков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Предоставление земельного участка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в аренду без проведения торгов инвалидам и семьям, имеющим в своем составе инвалидов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финансовой поддержки в форме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Администрация города Шарыпово, отдел экономики и планирования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Согласование местоположения границ земельного участка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муниципальной услуги по выдаче уведомления о соответствии (несоответствии) построенных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муниципальной услуги по выдаче уведомления о соответствии (несоответствии) указанных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муниципальной услуги по принятию решения о подготовке документации по планировке территории, внесению изменений в документацию по планировке территории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Предоставление движимого и недвижимого имущества, находящегося в собственности муниципального образования города Шарыпово Красноярского края, в аренду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по результатам проведения аукциона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Принятие решения об утверждении документации по планировке территории, внесению изменений в документацию по планировке территории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</w:rPr>
              <w:t>57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</w:rPr>
              <w:t>Оказание информационно-консультационных услуг субъектам малого и среднего предпринимательства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</w:rPr>
              <w:t>Администрация города Шарыпово, отдел экономики и планирования Администрации города Шарыпово</w:t>
            </w:r>
          </w:p>
          <w:p>
            <w:pPr>
              <w:pStyle w:val="Style28"/>
              <w:pBdr/>
              <w:spacing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</w:rPr>
              <w:t>59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</w:rPr>
              <w:t>60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</w:rPr>
              <w:t>Организация отдыха детей в каникулярное время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</w:rPr>
              <w:t>Управление образованием Администрации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Комитет по управлению муниципальным имуществом и земельными отношениями </w:t>
            </w:r>
          </w:p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Администрации города Шарыпово</w:t>
            </w:r>
          </w:p>
          <w:p>
            <w:pPr>
              <w:pStyle w:val="Style28"/>
              <w:pBdr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8"/>
              <w:pBdr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Финансовое управление администрации города Шарыпово</w:t>
            </w:r>
          </w:p>
        </w:tc>
      </w:tr>
    </w:tbl>
    <w:p>
      <w:pPr>
        <w:pStyle w:val="Style19"/>
        <w:pBdr/>
        <w:spacing w:before="0" w:after="0"/>
        <w:rPr>
          <w:rFonts w:ascii="Arial" w:hAnsi="Arial" w:cs="Arial"/>
          <w:spacing w:val="-2"/>
          <w:sz w:val="20"/>
          <w:szCs w:val="28"/>
        </w:rPr>
      </w:pPr>
      <w:r>
        <w:rPr>
          <w:rFonts w:cs="Arial" w:ascii="Arial" w:hAnsi="Arial"/>
          <w:spacing w:val="-2"/>
          <w:sz w:val="20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default"/>
  </w:font>
  <w:font w:name="Times New Roman">
    <w:charset w:val="01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skstate.ru/krao/underschoo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28</TotalTime>
  <Application>LibreOffice/7.5.5.2$Windows_X86_64 LibreOffice_project/ca8fe7424262805f223b9a2334bc7181abbcbf5e</Application>
  <AppVersion>15.0000</AppVersion>
  <Pages>6</Pages>
  <Words>1816</Words>
  <Characters>14628</Characters>
  <CharactersWithSpaces>16265</CharactersWithSpaces>
  <Paragraphs>244</Paragraphs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2022-10-03T13:27:00Z</dcterms:created>
  <dc:creator>Admin</dc:creator>
  <dc:description/>
  <dc:language>ru-RU</dc:language>
  <cp:lastModifiedBy/>
  <cp:lastPrinted>2022-10-13T08:45:00Z</cp:lastPrinted>
  <dcterms:modified xsi:type="dcterms:W3CDTF">2022-10-25T13:07:34Z</dcterms:modified>
  <cp:revision>9</cp:revision>
  <dc:subject/>
  <dc:title>Постановление администрации Тюхтетского муниципального округа Красноярского края от 11.02.2022 N 29-п"Об утверждении Реестра муниципальных услуг Тюхтетского муниципального округа"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