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утверждении инструкции  о порядке рассмотрения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обращений граждан в Администрации города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её структурных подразделениях и организации личного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приема граждан в 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совершенствования работы с обращениями граждан в Администрации города Шарыпово и ее структурных подразделениях и в соответствии с Федеральным законом от 02.05.2006 года № 59-ФЗ «О порядке рассмотрения обращений граждан Российской Федерации», руководствуясь ст. 34 Устава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Утвердить Инструкцию о порядке рассмотрения обращений граждан в Администрации  города Шарыпово  и её структурных подразделениях и организации личного приема граждан в Администрации города Шарыпово согласно приложению к данному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   Признать утратившим силу: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Постановление Администрации города Шарыпово № 97 от 30.04.2009 года «Об Утверждении Инструкции о порядке рассмотрения обращений граждан в Администрации города Шарыпово и Положения о порядке личного приёма в Администрации Города Шарыпово»;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Постановление  Администрации города Шарыпово № 126 от 23.08.2010 года «О внесении изменений в Постановление администрации города Шарыпово от 30.04.2009 года № 97».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 Контроль за выполнением постановления возложить на начальника отдела по работе с обращениями граждан и управлению документацией Администрации города Шарыпово Абашеву Т.А.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Постановление вступает в силу со дня подписания и подлежит размещению на официальном сайте Администрации города Шарыпово www.gorodsharypovo.ru.</w:t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города  Шарыпово                                                              В.Б. Баршинов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ConsNormal"/>
              <w:widowControl/>
              <w:ind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ConsNormal"/>
              <w:widowControl/>
              <w:ind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</w:t>
            </w:r>
          </w:p>
          <w:p>
            <w:pPr>
              <w:pStyle w:val="ConsNormal"/>
              <w:widowControl/>
              <w:ind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постановлению </w:t>
            </w:r>
          </w:p>
          <w:p>
            <w:pPr>
              <w:pStyle w:val="ConsNormal"/>
              <w:widowControl/>
              <w:ind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Администрации  города Шарыпово</w:t>
            </w:r>
          </w:p>
          <w:p>
            <w:pPr>
              <w:pStyle w:val="ConsNormal"/>
              <w:widowControl/>
              <w:ind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 17.02.2016 г.  № 32 </w:t>
            </w:r>
            <w:r>
              <w:rPr>
                <w:rFonts w:cs="Times New Roman" w:ascii="Times New Roman" w:hAnsi="Times New Roman"/>
                <w:color w:val="FFFFFF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ИНСТРУКЦИЯ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ПОРЯДКЕ РАССМОТРЕНИЯ ОБРАЩЕНИЙ ГРАЖДАН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АДМИНИСТРАЦИИ ГОРОДА ШАРЫПОВО 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ЕЁ СТРУКТУРНЫХ ПОДРАЗДЕЛЕНИЯХ И ОРГАНИЗАЦИИ ЛИЧНОГО ПРИЕМА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АДМИНИСТРАЦИИ ГОРОДА ШАРЫПОВО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numPr>
          <w:ilvl w:val="0"/>
          <w:numId w:val="11"/>
        </w:numPr>
        <w:tabs>
          <w:tab w:val="clear" w:pos="708"/>
          <w:tab w:val="left" w:pos="0" w:leader="none"/>
          <w:tab w:val="left" w:pos="426" w:leader="none"/>
          <w:tab w:val="left" w:pos="2268" w:leader="none"/>
          <w:tab w:val="left" w:pos="2694" w:leader="none"/>
        </w:tabs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ОБЩИЕ ПОЛОЖЕНИЯ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tabs>
          <w:tab w:val="clear" w:pos="708"/>
          <w:tab w:val="left" w:pos="284" w:leader="none"/>
          <w:tab w:val="left" w:pos="1070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 Инструкция </w:t>
      </w:r>
      <w:r>
        <w:rPr>
          <w:rFonts w:cs="Times New Roman" w:ascii="Times New Roman" w:hAnsi="Times New Roman"/>
          <w:spacing w:val="-1"/>
          <w:sz w:val="24"/>
          <w:szCs w:val="24"/>
        </w:rPr>
        <w:t>разработана</w:t>
      </w:r>
      <w:r>
        <w:rPr>
          <w:rFonts w:cs="Times New Roman" w:ascii="Times New Roman" w:hAnsi="Times New Roman"/>
          <w:sz w:val="24"/>
          <w:szCs w:val="24"/>
        </w:rPr>
        <w:t xml:space="preserve"> в соответствии с Конституцией Российской Федерации,  Федеральным законом от 02.05.2006 года № 59-ФЗ «О порядке рассмотрения обращений граждан Российской Федерации»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с целью обеспечения единого подхода к учету, </w:t>
      </w:r>
      <w:r>
        <w:rPr>
          <w:rFonts w:cs="Times New Roman" w:ascii="Times New Roman" w:hAnsi="Times New Roman"/>
          <w:sz w:val="24"/>
          <w:szCs w:val="24"/>
        </w:rPr>
        <w:t xml:space="preserve">систематизации и обобщению обращений и запросов российских и иностранных граждан, лиц без гражданства, организаций и общественных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объединений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далее – заявители), результатов их рассмотрения и принятых </w:t>
      </w:r>
      <w:r>
        <w:rPr>
          <w:rFonts w:cs="Times New Roman" w:ascii="Times New Roman" w:hAnsi="Times New Roman"/>
          <w:sz w:val="24"/>
          <w:szCs w:val="24"/>
        </w:rPr>
        <w:t>по ним мер в Администрации города Шарыпово, её структурных подразделениях, бюджетных, муниципальных и казенных учреждениях (далее  - Администрация города).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Критерии систематизации основываются на положениях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нормативных правовых актов, обеспечивающих реализацию права граждан </w:t>
      </w:r>
      <w:r>
        <w:rPr>
          <w:rFonts w:cs="Times New Roman" w:ascii="Times New Roman" w:hAnsi="Times New Roman"/>
          <w:sz w:val="24"/>
          <w:szCs w:val="24"/>
        </w:rPr>
        <w:t>на обращение в государственные органы и органы местного самоуправления, и получение информации о деятельности государственных органов и органов местного самоуправления, с учетом типового общероссийского тематического классификатора обращений граждан.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Делопроизводство по обращениям и запросам российских и иностранных граждан, лиц без гражданства, организаций и общественных </w:t>
      </w:r>
      <w:r>
        <w:rPr>
          <w:rFonts w:cs="Times New Roman" w:ascii="Times New Roman" w:hAnsi="Times New Roman"/>
          <w:spacing w:val="-1"/>
          <w:sz w:val="24"/>
          <w:szCs w:val="24"/>
        </w:rPr>
        <w:t>объединений, поступающих в письменной форме и в форме  электронного документа  (далее – письменные обращения)</w:t>
      </w:r>
      <w:r>
        <w:rPr>
          <w:rFonts w:cs="Times New Roman" w:ascii="Times New Roman" w:hAnsi="Times New Roman"/>
          <w:sz w:val="24"/>
          <w:szCs w:val="24"/>
        </w:rPr>
        <w:t xml:space="preserve"> ведется отдельно от других видов делопроизводства и осуществляется  специалистами, ответственными за работу с обращениями граждан.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гражданами права на обращение не должно нарушать права и свободы других лиц.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рассмотрении письменного обращения заявителя не допускается разглашение содержащихся в нем сведений, а также сведений о частной жизни заявителя без его согласия.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письменные обращения, поступившие в Администрацию города или должностным лицам, в пределах их полномочий, подлежат обязательному рассмотрению, за исключением случаев, указанных в статье 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Федерального закона от 02.05.2006 года № 59-ФЗ «О порядке рассмотрения обращений граждан Российской Федерации».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письменных обращений заявителей осуществляется бесплатно.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284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термины, используемые в Инструкции: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Обращение гражданина </w:t>
      </w:r>
      <w:r>
        <w:rPr>
          <w:rFonts w:cs="Times New Roman" w:ascii="Times New Roman" w:hAnsi="Times New Roman"/>
          <w:sz w:val="24"/>
          <w:szCs w:val="24"/>
        </w:rPr>
        <w:t xml:space="preserve"> – направленное в государственный орган,  орган местного самоуправления или должностному лицу в письменной форме, в форме электронного документа или в устной форме на личном приёме предложение, заявление или жалоба, а так же устное обращение гражданина в государственный орган, орган местного самоуправления;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Предложение</w:t>
      </w:r>
      <w:r>
        <w:rPr>
          <w:rFonts w:cs="Times New Roman" w:ascii="Times New Roman" w:hAnsi="Times New Roman"/>
          <w:sz w:val="24"/>
          <w:szCs w:val="24"/>
        </w:rPr>
        <w:t xml:space="preserve">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 государства и общества.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Заявление</w:t>
      </w:r>
      <w:r>
        <w:rPr>
          <w:rFonts w:cs="Times New Roman" w:ascii="Times New Roman" w:hAnsi="Times New Roman"/>
          <w:sz w:val="24"/>
          <w:szCs w:val="24"/>
        </w:rPr>
        <w:t xml:space="preserve"> – просьба гражданина о содействии и реализации его конституционных прав и свобод или конституционных прав  свобод других лиц, либо сообщение о нарушении 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Жалобы</w:t>
      </w:r>
      <w:r>
        <w:rPr>
          <w:rFonts w:cs="Times New Roman" w:ascii="Times New Roman" w:hAnsi="Times New Roman"/>
          <w:sz w:val="24"/>
          <w:szCs w:val="24"/>
        </w:rPr>
        <w:t xml:space="preserve"> – просьба гражданина о восстановлении или защите его нарушенных прав, свобод или законных интересов либо прав, свобод и законных интересов других лиц.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Ходатайства</w:t>
      </w:r>
      <w:r>
        <w:rPr>
          <w:rFonts w:cs="Times New Roman" w:ascii="Times New Roman" w:hAnsi="Times New Roman"/>
          <w:sz w:val="24"/>
          <w:szCs w:val="24"/>
        </w:rPr>
        <w:t xml:space="preserve"> – письменные обращения граждан с просьбой о признании за ними определенного статуса, прав, свобод, гарантий и льгот с приложением документов, их подтверждающих;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Коллективные обращения</w:t>
      </w:r>
      <w:r>
        <w:rPr>
          <w:rFonts w:cs="Times New Roman" w:ascii="Times New Roman" w:hAnsi="Times New Roman"/>
          <w:sz w:val="24"/>
          <w:szCs w:val="24"/>
        </w:rPr>
        <w:t xml:space="preserve"> – обращения двух или более граждан, в том числе являющихся членами одной семьи, или поступившие от общественного объединения, органа территориального общественного самоуправления, а также обращения, принятые в ходе митингов, собраний и подписанные уполномоченными лицами;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Первичные обращения</w:t>
      </w:r>
      <w:r>
        <w:rPr>
          <w:rFonts w:cs="Times New Roman" w:ascii="Times New Roman" w:hAnsi="Times New Roman"/>
          <w:sz w:val="24"/>
          <w:szCs w:val="24"/>
        </w:rPr>
        <w:t xml:space="preserve"> – обращения, поступившие от одного и того же лица по одному и тому же вопросу до истечения срока рассмотрения;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Повторные обращения</w:t>
      </w:r>
      <w:r>
        <w:rPr>
          <w:rFonts w:cs="Times New Roman" w:ascii="Times New Roman" w:hAnsi="Times New Roman"/>
          <w:sz w:val="24"/>
          <w:szCs w:val="24"/>
        </w:rPr>
        <w:t xml:space="preserve"> – обращения, поступившие от одного и того же лица (группы лиц) по одному и тому же вопросу, если со времени подачи первого обращения истек установленный законодательством срок для рассмотрения данного обращения или обратившийся не согласен с принятым по его обращению решением;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Неоднократное обращение -  обращения, поступившие от одного и того же лица (группы лиц) по одному и тому же вопросу, на который ему  неоднократно давались письменные ответы по существу, в связи с ранее направленными обращениями, и при этом в обращении не приводятся новые доводы или обстоятельства.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 функции  в государственном органе или органе местного самоуправления.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ПРИЕМ, ПЕРВИЧНАЯ ОБРАБОТКА И РЕГИСТРАЦИЯ  ПИСЬМЕННЫХ ОБРАЩЕНИЙ  ЗАЯВИТЕЛЕЙ</w:t>
      </w:r>
    </w:p>
    <w:p>
      <w:pPr>
        <w:pStyle w:val="Normal"/>
        <w:numPr>
          <w:ilvl w:val="0"/>
          <w:numId w:val="0"/>
        </w:numPr>
        <w:ind w:left="1070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 подлежат все письменные обращения заявителей, требующие учета, в соответствии  с действующим законодательством Российской Федерации.</w:t>
      </w:r>
    </w:p>
    <w:p>
      <w:pPr>
        <w:pStyle w:val="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обращения могут быть доставлены в Администрацию города лично заявителем или  его представителем,  почтовым отправлением, фельдъегерской  связью, по телеграфу, факсу, на адрес электронной почты и на официальный сайт Администрации города (Интернет-приёмная).</w:t>
      </w:r>
    </w:p>
    <w:p>
      <w:pPr>
        <w:pStyle w:val="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Письменные обращения заявителей поступают в приемную Администрации города и регистрируются  специалистом, ответственным за работу с обращениями граждан, в журнале учёта письменных обращений в течение трех дней с момента поступления в Администрацию города  путем присвоения ему порядкового номера.</w:t>
      </w:r>
    </w:p>
    <w:p>
      <w:pPr>
        <w:pStyle w:val="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заявителя на копиях или вторых экземплярах принятого письменного обращения специалист, ответственный за работу с обращениями граждан,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>
      <w:pPr>
        <w:pStyle w:val="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работу с  обращениями граждан, в течение трех рабочих дней со дня регистрации обращения оформляет контрольно-регистрационную карточку (приложение № 1).</w:t>
      </w:r>
    </w:p>
    <w:p>
      <w:pPr>
        <w:pStyle w:val="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в контрольно-регистрационную карточку вносятся: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поступления;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заявителя(ей), (последнее – при наличии);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заявителя(ей) и (или) адрес электронной почты;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(в письменной форме, в форме электронного документа);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канал поступления (почта, информационно-телекоммуникационная </w:t>
      </w:r>
      <w:r>
        <w:rPr>
          <w:rFonts w:ascii="Times New Roman" w:hAnsi="Times New Roman"/>
          <w:sz w:val="24"/>
          <w:szCs w:val="24"/>
        </w:rPr>
        <w:t>сеть Интернет, факс, телеграф, телефон);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содержание  обращения.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адресанте (орган, руководитель органа, регистрационный номер и дата сопроводительного документа);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кратность поступления (первичное, повторное, неоднократное);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положение заявителя(ей) (при наличии);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листов либо формат и объем электронного файла;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приложений либо вложений (описание приложения, количество листов либо формат и объем электронного файла);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869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обращения в соответствии с  тематическим классификатором 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организаций;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 письменное  обращение  подписано двумя и более авторами, оно считается коллективным и при его регистрации указывается первый заявитель - автор, в адрес которого подлежит направлению ответ. Коллективными являются также письменные обращения, поступившие от имени коллектива организации;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лицевой стороне первого листа письменного обращения заявителя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прочтение, кроме левого верхнего угла.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bCs/>
          <w:sz w:val="24"/>
          <w:szCs w:val="24"/>
        </w:rPr>
        <w:t>состоит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из индекса дела по номенклатуре и </w:t>
      </w:r>
      <w:r>
        <w:rPr>
          <w:rFonts w:ascii="Times New Roman" w:hAnsi="Times New Roman"/>
          <w:sz w:val="24"/>
          <w:szCs w:val="24"/>
        </w:rPr>
        <w:t xml:space="preserve"> порядкового </w:t>
      </w:r>
      <w:r>
        <w:rPr>
          <w:rFonts w:ascii="Times New Roman" w:hAnsi="Times New Roman"/>
          <w:bCs/>
          <w:sz w:val="24"/>
          <w:szCs w:val="24"/>
        </w:rPr>
        <w:t>номера документа</w:t>
      </w:r>
      <w:r>
        <w:rPr>
          <w:rFonts w:ascii="Times New Roman" w:hAnsi="Times New Roman"/>
          <w:sz w:val="24"/>
          <w:szCs w:val="24"/>
        </w:rPr>
        <w:t>, а так же в зависимости от характера обращения может быть  дополнен буквенными префиксами  или другими  специально принятыми обозначениями.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Если обращение поступило от иностранного гражданина, то к регистрационному номеру  присоединяется  префикс «И»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гражданин направил несколько письменных обращений по разным вопросам, то на каждое обращение заводится отдельная контрольно-регистрационная  карточка.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обращениям прикладываются  необходимые для рассмотрения документы  или их копии.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повторных обращений из текущего архива  к ним прикладываются материалы  предыдущих обращений.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ind w:lef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 ПИСЬМЕННЫХ ОБРАЩЕНИЙ ЗАЯВИТЕЛЕЙ</w:t>
      </w:r>
    </w:p>
    <w:p>
      <w:pPr>
        <w:pStyle w:val="Normal"/>
        <w:numPr>
          <w:ilvl w:val="0"/>
          <w:numId w:val="0"/>
        </w:numPr>
        <w:ind w:left="1070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1"/>
          <w:numId w:val="5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работу с  обращениями граждан, в течение одного рабочего дня после регистрации письменных обращений заявителей, передает их   на рассмотрение Главе города.</w:t>
      </w:r>
    </w:p>
    <w:p>
      <w:pPr>
        <w:pStyle w:val="Normal"/>
        <w:numPr>
          <w:ilvl w:val="1"/>
          <w:numId w:val="5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работу с обращениями граждан,  вносит в контрольно-регистрационную карточку фамилию, имя и отчество должностных лиц, которые в соответствии с резолюцией Главы города являются ответственными исполнителями по рассмотрению письменных обращений;</w:t>
      </w:r>
    </w:p>
    <w:p>
      <w:pPr>
        <w:pStyle w:val="Normal"/>
        <w:numPr>
          <w:ilvl w:val="1"/>
          <w:numId w:val="5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которому поручено рассмотрение письменного обращения: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обращения;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необходимости запрашивает, в том числе в электронной форме, дополнительные материалы и получает объяснения от заявителей;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комиссионного рассмотрения письменного обращения определяет состав комиссии и ответственного за подготовку материалов по итогам рассмотрения письменного обращения и подготовку ответа заявителю;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заявителю письменный ответ по существу поставленных в письменном обращении вопросов, за исключением случаев, указанных в статье 11 Федерального закона от 02.05.2006 года № 59-ФЗ «О порядке рассмотрения обращений граждан Российской Федерации».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резолюции Главы города по рассмотрению письменного обращения поручения даны нескольким исполнителям, ответственным исполнителем считается лицо, указанное в резолюции первым,  и ему  передается подлинник обращения для исполнения.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Соисполнители в течение пятнадцати дней со дня поступления копии письменного обращения обязаны представить ответственному исполнителю все необходимые материалы для обобщения и подготовки ответа заявителю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представления), если не установлен другой срок.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не позднее чем за пять рабочих дней до окончания  контрольного срока исполнения  письменного обращения готовит ответ заявителю и направляет его на подпись Главе города.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на письменные обращения подписываются Главой города, а так же начальниками структурных подразделений, бюджетных, муниципальных и казенных учреждений в пределах их компетенции. 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Представляемые на подпись Главе города ответы печатаются на бланках установленной формы в соответствии с Методическими рекомендациями по оформлению документов  в Администрации города Шарыпово и должны быть завизированы  исполнителем, ответственным за их подготовку, с указанием его фамилии, имени, отчества, номера служебного телефона.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исходящего документа – ответа на обращение совпадает с регистрационным номером входящего документа – письменного обращения.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письменное  обращение направляется  по указанному в обращении почтовому адресу простым письмом или адресу электронной почты.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рассмотрения письменного обращения и направления ответа заявителю исполнитель передает один экземпляр ответа,  подлинник обращения и материалы по данному обращению, относящиеся к его рассмотрению, специалисту, ответственному за работу с обращениями граждан.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исполнитель может составить справку о результатах рассмотрения письменного обращения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обращения прикладывается исполнителем к материалам по рассмотрению обращения.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дел по результатам рассмотрения письменных обращений для архивного хранения осуществляется в соответствии с требованиями Методических рекомендаций по оформлению документов  в Администрации города Шарыпово.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Обращения граждан и дополнительные материалы по их рассмотрению группируются в дела в хронологическом порядке, по дате и регистрационному номеру документа.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 граждан, поступившие в течение одного календарного года, формируются в тома в рамках одного квартала.</w:t>
      </w:r>
    </w:p>
    <w:p>
      <w:pPr>
        <w:pStyle w:val="Normal"/>
        <w:numPr>
          <w:ilvl w:val="1"/>
          <w:numId w:val="5"/>
        </w:numPr>
        <w:ind w:lef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Style w:val="Strong"/>
          <w:rFonts w:ascii="Times New Roman" w:hAnsi="Times New Roman"/>
          <w:b w:val="false"/>
          <w:bCs/>
          <w:sz w:val="24"/>
          <w:szCs w:val="24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>
        <w:rPr>
          <w:rFonts w:ascii="Times New Roman" w:hAnsi="Times New Roman"/>
          <w:sz w:val="24"/>
          <w:szCs w:val="24"/>
        </w:rPr>
        <w:t xml:space="preserve"> обращения граждан хранятся в Администрации города 5 лет (за исключением  предложений, писем творческого характера, заявлений и жалоб содержащих сведения о серьезных недостатках и злоупотреблениях, коррупции – срок хранения постоянно).</w:t>
      </w:r>
    </w:p>
    <w:p>
      <w:pPr>
        <w:pStyle w:val="Normal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истечению установленного срока  хранения  документы по обращениям граждан подлежат уничтожению.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РАССМОТРЕНИЯ ПИСЬМЕННЫХ ОБРАЩЕНИЙ</w:t>
      </w:r>
    </w:p>
    <w:p>
      <w:pPr>
        <w:pStyle w:val="Normal"/>
        <w:ind w:left="10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на контроль  письменных обращений производится с целью своевременного рассмотрения и выявления принятых мер в случае повторности (многократности) обращений.</w:t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обеспечение учета и текущего контроля за соблюдением сроков рассмотрения письменных обращений осуществляет специалист, ответственный за работу с обращениями граждан, а так же должностные лица, ответственные за рассмотрение обращений.</w:t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ответе на письменное обращение указывается, что вопрос, поставленный заявителем, будет решен в течение определенного периода, письменное обращение может быть поставлено на дополнительный контроль, о чем заявителю направляется уведомление с указанием контрольного срока для ответа об окончательном разрешении вопроса.</w:t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обращения  заявителей  рассматриваются в течение 30 дней со дня регистрации.</w:t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дополнительной проверки изложенных в письменном обращении сведений, а также при направлении запроса о предоставлении информации, необходимой для рассмотрения письменного обращения в иной государственный орган, орган местного самоуправления или должностному лицу срок рассмотрения письменного обращения может быть продлен, но не более чем на 30 дней.</w:t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вопроса о продлении срока рассмотрения письменного обращения ответственный исполнитель направляет служебную записку с обоснованием необходимости продления срока рассмотрения данного обращения Главе города, по поручению которого рассматривается указанное обращение. После принятия Руководителем решения о продлении срока рассмотрения письменного обращения ответственный исполнитель направляет заявителю уведомление о продлении срока рассмотрения поданного им обращения.</w:t>
      </w:r>
    </w:p>
    <w:p>
      <w:pPr>
        <w:pStyle w:val="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Шарыпово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письменного обращения, за исключением документов и материалов, в которых содержатся сведения, составляющие государственную и иную охраняемую федеральным законом тайну, для которых установлен особый порядок предоставления.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ind w:lef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ПРЕДОСТАВЛЕНИЕ СПРАВОЧНОЙ ИНФОРМАЦИИ О ХОДЕ РАССМОТРЕНИЯ ПИСЬМЕННЫХ ОБРАЩЕНИЙ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6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регистрации письменного обращения заявитель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Normal"/>
        <w:numPr>
          <w:ilvl w:val="1"/>
          <w:numId w:val="6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по вопросам рассмотрения письменных обращений предоставляются при личном обращении граждан и их представителей или с использованием телефонной связи. </w:t>
      </w:r>
    </w:p>
    <w:p>
      <w:pPr>
        <w:pStyle w:val="Normal"/>
        <w:numPr>
          <w:ilvl w:val="1"/>
          <w:numId w:val="6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в момент обращения заявителя ответить на поставленный им вопрос специалист, ответственный за  работу с обращениями граждан, предлагает обратившемуся перезвонить в конкретный день в определенное время.</w:t>
      </w:r>
    </w:p>
    <w:p>
      <w:pPr>
        <w:pStyle w:val="Normal"/>
        <w:numPr>
          <w:ilvl w:val="1"/>
          <w:numId w:val="6"/>
        </w:numPr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работу с обращениями граждан, регулярно подготавливает информационно-аналитические и статистические материалы о рассмотрении письменных обращений.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ЛИЧНОГО ПРИЕМА ГРАЖДАН</w:t>
      </w:r>
    </w:p>
    <w:p>
      <w:pPr>
        <w:pStyle w:val="Normal"/>
        <w:ind w:left="10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прием граждан в Администрации города  проводится Главой города в первый и третий понедельник месяца с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до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часов в соответствии с утвержденным  графиком и заместителями Главы города.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Главы города проводят приём граждан каждую среду с 15.00 до 17.00 часов.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прием проводится в кабинетах Главы города, заместителей Главы города.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личного приема Главы города составляется ежегодно специалистом, ответственным за работу с обращениями граждан. 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личного приема привлекаются руководители или специалисты структурных подразделений Администрации города.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0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проведения личного приема Главой города в связи с болезнью, отпуском, командировкой прием проводит первый заместитель Главы города. По возможности специалист, ответственный за работу с обращениями граждан, заблаговременно уведомляет граждан об этом.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графике личного приема Главы города, заместителей Главы города размещается на официальном сайте Администрации и информационном стенде в помещении Администрации.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прием к Главе города осуществляется по предварительной записи при личном обращении гражданина в приемную Главы города или по телефону. При записи на личный прием заявитель кратко излагает суть обращения.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может быть отказано в записи на личный прием в случае, если: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поставленного им вопроса не входит в компетенцию Администрации города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поставленному заявителю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обжалует судебное решение;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>
      <w:pPr>
        <w:pStyle w:val="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личного приема граждан специалист, ответственный за работу с обращениями граждан, вносит в карточку личного приема (приложение № 2):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фамилию, имя, отчество заявителя (последнее – при наличии), наименование объединения граждан, в том числе юридического лица, представителем которого он является;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почтовый адрес для направления ответа;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желанию заявителя номер телефона;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желанию заявителя социальное положение;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обращения.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 Карточка личного приема выдается заявителю и ему предлагается пройти в зону ожидания приема.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</w:t>
        <w:tab/>
        <w:t>Личный прием осуществляется в порядке очередности в соответствии с назначенным временем.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</w:t>
        <w:tab/>
        <w:t>Время ожидания личного приема граждан не должно превышать 30 минут.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6.15. Право использования заявителем собственной аудио- и (или) видеозаписывающей аппаратуры в ходе личного приема не предусмотрено Федеральным законом от 02.05.2006 года № 59-ФЗ «О порядке рассмотрения обращений граждан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6.16. Во время личного приема  каждый гражданин имеет возможность изложить свое обращение в устной либо письменной форме по существу поднимаемых им вопросов. Письменные обращения, принятые в ходе личного приема, прикладываются к карточке личного приема и подлежат регистрации и рассмотрению вместе с карточкой личного приема в соответствии с настоящей Инструкцией.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6.17. В случае,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заявителя может быть дан устно в ходе личного приема, о чем делается соответствующая запись в карточке личного приема. В остальных случаях в течение 30 дней со дня регистрации гражданину дается письменный ответ по существу поставленных в обращении вопросов.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6.18. В случае, если в обращении поставлены вопросы, решение которых не входит в компетенцию органа местного самоуправления, заявителю дается разъяснение, куда и в каком порядке он может обратиться для рассмотрения данного обращения по существу.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заявитель по каким-либо причинам самостоятельно в письменной форме изложить свою просьбу не может, специалист, ответственный за работу с обращениями граждан, обязан оказать ему в этом необходимую помощь.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резолюцией Главы города карточка личного приема направляется на исполнение специалистом, ответственным за работу с обращениями граждан.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города, осуществляющий личный прием заявителя, по результатам рассмотрения устного обращения подписывает ответ заявителю по существу поставленного(ых) в устном обращении вопроса(ов).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о рассмотрении устного обращения заявителя готовится в соответствии с подпунктами 3.3 – 3.13 настоящей Инструкции.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рассмотрения устных обращений заявителей  - в течение 30 дней со дня регистрации.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дополнительной проверки изложенных в письменном обращении сведений, а также при направлении запроса о предоставлении информации, необходимой для рассмотрения письменного обращения в иной государственный орган, орган местного самоуправления или должностному лицу срок рассмотрения письменного обращения может быть продлен, но не более чем на 30 дней.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вопроса о продлении срока рассмотрения письменного обращения ответственный исполнитель направляет служебную записку с обоснованием необходимости продления срока рассмотрения данного обращения Руководителю, по поручению которого рассматривается указанное обращение. После принятия Руководителем решения о продлении срока рассмотрения письменного обращения ответственный исполнитель направляет заявителю уведомление о продлении срока рассмотрения поданного им обращения.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Организацию и обеспечение учета и  текущего контроля за соблюдением сроков рассмотрения обращений граждан, принятых на личном приеме,  осуществляет специалист, ответственный за работу с обращениями граждан, а так же должностные лица, ответственные за рассмотрение обращений. 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гражданином общественного порядка принимаются меры по пресечению противоправных действий.</w:t>
      </w:r>
    </w:p>
    <w:p>
      <w:pPr>
        <w:pStyle w:val="Normal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дел по результатам рассмотрения письменных обращений для архивного хранения осуществляется в соответствии с требованиями Методических рекомендаций по оформлению документов  в Администрации города Шарыпово и подпунктами 3.15. – 3.18. настоящей Инструкции.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20" w:hanging="2160"/>
      </w:pPr>
      <w:rPr>
        <w:rFonts w:cs="Times New Roman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0" w:hanging="720"/>
      </w:pPr>
      <w:rPr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20" w:hanging="2160"/>
      </w:pPr>
      <w:rPr>
        <w:rFonts w:cs="Times New Roman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20" w:hanging="2160"/>
      </w:pPr>
      <w:rPr>
        <w:rFonts w:cs="Times New Roman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5" w:hanging="375"/>
      </w:pPr>
      <w:rPr>
        <w:b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50" w:hanging="720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70" w:hanging="108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30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50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10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30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50" w:hanging="2160"/>
      </w:pPr>
      <w:rPr>
        <w:b/>
        <w:rFonts w:cs="Times New Roman"/>
      </w:r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20" w:hanging="2160"/>
      </w:pPr>
      <w:rPr>
        <w:rFonts w:cs="Times New Roman"/>
      </w:rPr>
    </w:lvl>
  </w:abstractNum>
  <w:abstractNum w:abstractNumId="9"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1.%2."/>
      <w:lvlJc w:val="left"/>
      <w:pPr>
        <w:tabs>
          <w:tab w:val="num" w:pos="0"/>
        </w:tabs>
        <w:ind w:left="1188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>
    <w:name w:val="ConsNormal"/>
    <w:qFormat/>
    <w:pPr>
      <w:widowControl w:val="false"/>
      <w:bidi w:val="0"/>
      <w:spacing w:before="0" w:after="0" w:lineRule="auto" w:line="276"/>
      <w:ind w:right="19772" w:firstLine="7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ConsTitle">
    <w:name w:val="ConsTitle"/>
    <w:qFormat/>
    <w:pPr>
      <w:widowControl w:val="false"/>
      <w:bidi w:val="0"/>
      <w:spacing w:before="0" w:after="0" w:lineRule="auto" w:line="276"/>
      <w:ind w:right="19772" w:hanging="0"/>
      <w:jc w:val="left"/>
    </w:pPr>
    <w:rPr>
      <w:rFonts w:ascii="Arial" w:hAnsi="Arial" w:cs="Arial" w:eastAsia="Calibri" w:eastAsiaTheme="minorHAnsi"/>
      <w:b/>
      <w:bCs/>
      <w:color w:val="auto"/>
      <w:kern w:val="0"/>
      <w:sz w:val="22"/>
      <w:szCs w:val="22"/>
      <w:lang w:val="ru-RU" w:eastAsia="en-US" w:bidi="ar-SA"/>
    </w:rPr>
  </w:style>
  <w:style w:type="paragraph" w:styleId="ConsNonformat">
    <w:name w:val="ConsNonformat"/>
    <w:qFormat/>
    <w:pPr>
      <w:widowControl w:val="false"/>
      <w:bidi w:val="0"/>
      <w:spacing w:before="0" w:after="0" w:lineRule="auto" w:line="276"/>
      <w:ind w:right="19772" w:hanging="0"/>
      <w:jc w:val="left"/>
    </w:pPr>
    <w:rPr>
      <w:rFonts w:ascii="Courier New" w:hAnsi="Courier New" w:cs="Courier New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bidi w:val="0"/>
      <w:spacing w:before="0" w:after="0" w:lineRule="auto" w:line="276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LibreOffice/6.4.7.2$Linux_X86_64 LibreOffice_project/40$Build-2</Application>
  <Pages>11</Pages>
  <Words>3193</Words>
  <Characters>22399</Characters>
  <CharactersWithSpaces>25595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2016-01-27T07:34:00Z</dcterms:created>
  <dc:creator>user</dc:creator>
  <dc:description/>
  <dc:language>ru-RU</dc:language>
  <cp:lastModifiedBy/>
  <cp:lastPrinted>2016-02-26T06:17:00Z</cp:lastPrinted>
  <dcterms:modified xsi:type="dcterms:W3CDTF">2023-04-05T16:16:24Z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