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76"/>
        <w:ind w:left="0" w:hanging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ПОСТАНОВЛЕНИЕ </w:t>
      </w:r>
    </w:p>
    <w:p>
      <w:pPr>
        <w:pStyle w:val="Normal"/>
        <w:numPr>
          <w:ilvl w:val="0"/>
          <w:numId w:val="0"/>
        </w:numPr>
        <w:autoSpaceDE w:val="false"/>
        <w:spacing w:lineRule="auto" w:line="276"/>
        <w:ind w:left="0" w:hanging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76"/>
        <w:ind w:left="0" w:hanging="0"/>
        <w:rPr>
          <w:rFonts w:eastAsia="Calibri"/>
          <w:bCs/>
          <w:color w:val="000000"/>
          <w:spacing w:val="22"/>
          <w:lang w:eastAsia="en-US"/>
        </w:rPr>
      </w:pPr>
      <w:r>
        <w:rPr>
          <w:rFonts w:eastAsia="Calibri"/>
          <w:bCs/>
          <w:color w:val="000000"/>
          <w:spacing w:val="22"/>
          <w:lang w:eastAsia="en-US"/>
        </w:rPr>
        <w:t>12.10.2022</w:t>
        <w:tab/>
        <w:tab/>
        <w:tab/>
        <w:tab/>
        <w:tab/>
        <w:tab/>
        <w:tab/>
        <w:tab/>
        <w:tab/>
        <w:tab/>
        <w:tab/>
        <w:t>№ 324</w:t>
      </w:r>
    </w:p>
    <w:p>
      <w:pPr>
        <w:pStyle w:val="Normal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tabs>
          <w:tab w:val="clear" w:pos="708"/>
          <w:tab w:val="left" w:pos="4111" w:leader="none"/>
        </w:tabs>
        <w:ind w:left="0" w:right="-1" w:hanging="0"/>
        <w:jc w:val="both"/>
        <w:rPr/>
      </w:pPr>
      <w:bookmarkStart w:id="0" w:name="_Hlk115678735"/>
      <w:bookmarkStart w:id="1" w:name="_Hlk115679220"/>
      <w:bookmarkEnd w:id="1"/>
      <w:r>
        <w:rPr>
          <w:rFonts w:eastAsia="Calibri"/>
          <w:lang w:eastAsia="en-US"/>
        </w:rPr>
        <w:t xml:space="preserve">О внесении изменений в постановление Администрации города Шарыпово от </w:t>
      </w:r>
      <w:r>
        <w:rPr/>
        <w:t xml:space="preserve">28.12.2010 №246 «Об утверждении административного регламента </w:t>
      </w:r>
      <w:r>
        <w:rPr>
          <w:bCs/>
        </w:rPr>
        <w:t xml:space="preserve">по предоставлению муниципальной услуги «Выдача выписки из домовой книги»» </w:t>
      </w:r>
      <w:bookmarkEnd w:id="0"/>
    </w:p>
    <w:p>
      <w:pPr>
        <w:pStyle w:val="Normal"/>
        <w:rPr/>
      </w:pPr>
      <w:r>
        <w:rPr/>
      </w:r>
      <w:bookmarkStart w:id="2" w:name="_Hlk115679220"/>
      <w:bookmarkStart w:id="3" w:name="_Hlk115679220"/>
      <w:bookmarkEnd w:id="3"/>
    </w:p>
    <w:p>
      <w:pPr>
        <w:pStyle w:val="Normal"/>
        <w:spacing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tabs>
          <w:tab w:val="clear" w:pos="708"/>
          <w:tab w:val="left" w:pos="1134" w:leader="none"/>
        </w:tabs>
        <w:autoSpaceDE w:val="false"/>
        <w:jc w:val="both"/>
        <w:rPr/>
      </w:pPr>
      <w:r>
        <w:rPr/>
        <w:t>В соответствии с Федеральным законом от 27.07.2010 N 210-ФЗ "Об организации предоставления государственных и муниципальных услуг", р</w:t>
      </w:r>
      <w:r>
        <w:rPr>
          <w:color w:val="000000"/>
        </w:rPr>
        <w:t xml:space="preserve">аспоряжением Правительства Российской Федерации от 17 декабря 2009 года № 1993-р, руководствуясь статьёй 34 Устава города Шарыпово, </w:t>
      </w:r>
    </w:p>
    <w:p>
      <w:pPr>
        <w:pStyle w:val="Normal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ПОСТАНОВЛЯЮ:</w:t>
      </w:r>
    </w:p>
    <w:p>
      <w:pPr>
        <w:pStyle w:val="Normal"/>
        <w:numPr>
          <w:ilvl w:val="0"/>
          <w:numId w:val="2"/>
        </w:numPr>
        <w:ind w:left="0" w:right="0" w:hanging="0"/>
        <w:jc w:val="both"/>
        <w:rPr/>
      </w:pPr>
      <w:r>
        <w:rPr>
          <w:rFonts w:eastAsia="Calibri"/>
          <w:lang w:eastAsia="en-US"/>
        </w:rPr>
        <w:t xml:space="preserve">Внести в постановление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</w:t>
      </w:r>
      <w:r>
        <w:rPr/>
        <w:t xml:space="preserve">«Об утверждении административного регламента </w:t>
      </w:r>
      <w:r>
        <w:rPr>
          <w:bCs/>
        </w:rPr>
        <w:t>по предоставлению муниципальной услуги «Выдача выписки из домовой книги»» (в редакциях от 17.01.2011 № 2, от 21.02.2011 № 41, от 01.06.2016 №90, от 29.11.2021 №256)</w:t>
      </w:r>
      <w:r>
        <w:rPr>
          <w:rFonts w:eastAsia="Calibri"/>
          <w:lang w:eastAsia="en-US"/>
        </w:rPr>
        <w:t xml:space="preserve"> следующие изменения: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</w:tabs>
        <w:autoSpaceDE w:val="false"/>
        <w:ind w:left="0" w:right="0" w:hanging="0"/>
        <w:jc w:val="both"/>
        <w:rPr/>
      </w:pPr>
      <w:r>
        <w:rPr/>
        <w:t xml:space="preserve">В приложении к </w:t>
      </w:r>
      <w:r>
        <w:rPr>
          <w:rFonts w:eastAsia="Calibri"/>
          <w:lang w:eastAsia="en-US"/>
        </w:rPr>
        <w:t xml:space="preserve">постановлению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внести следующие изменения:</w:t>
      </w:r>
    </w:p>
    <w:p>
      <w:pPr>
        <w:pStyle w:val="3"/>
        <w:shd w:fill="FFFFFF" w:val="clear"/>
        <w:spacing w:lineRule="atLeast" w:line="336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1.1.1. В разделе 2 пункте 2.2. слова «через Муниципальное казенное учреждение «Служба городского хозяйства» (далее - МКУ «СГХ»)» заменить на слова «через Территориальный отдел по вопросам жизнедеятельности городских поселков Дубинино и Горячегорск Администрации города Шарыпово (далее- </w:t>
      </w:r>
      <w:bookmarkStart w:id="4" w:name="_Hlk115438168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ТО г.п. Дубинино и Горячегорск</w:t>
      </w:r>
      <w:bookmarkEnd w:id="4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) для населенного пункта г.п. Дубинино и г.п. Горячегорск; Комитет по управлению муниципальным имуществом и земельными отношениями Администрации города Шарыпово (далее – КУМИ и ЗО) для населенного пункта г.Шарыпово.».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1.1.2. </w:t>
      </w:r>
      <w:bookmarkStart w:id="5" w:name="_Hlk115441761"/>
      <w:r>
        <w:rPr/>
        <w:t xml:space="preserve">В разделе 2 пункте 2.6. подпункт 2.6.1. изложить в новой редакции: </w:t>
      </w:r>
      <w:bookmarkEnd w:id="5"/>
    </w:p>
    <w:p>
      <w:pPr>
        <w:pStyle w:val="Normal"/>
        <w:jc w:val="both"/>
        <w:rPr/>
      </w:pPr>
      <w:r>
        <w:rPr/>
        <w:t>«2.6.1. Информация о местах нахождения и графике работы администрации: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Местонахождение Администрации: 662314, Красноярский край город Шарыпово ул. Горького 14а.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Местонахождение ТО г.п. Дубинино и Горячегорск: </w:t>
      </w:r>
      <w:r>
        <w:rPr>
          <w:shd w:fill="FFFFFF" w:val="clear"/>
        </w:rPr>
        <w:t>662305, Красноярский край, город Шарыпово, поселок Дубинино, ул. Комсомольская, 28а</w:t>
      </w:r>
      <w:r>
        <w:rPr/>
        <w:t>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Местонахождение КУМИ и ЗО: </w:t>
      </w:r>
      <w:r>
        <w:rPr>
          <w:shd w:fill="FFFFFF" w:val="clear"/>
        </w:rPr>
        <w:t>662314, Красноярский край, город Шарыпово, улица Горького, 12.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Телефоны для справок: 8 (39153) 21190 (приемная Администрации),                     </w:t>
      </w:r>
      <w:r>
        <w:rPr>
          <w:shd w:fill="FFFFFF" w:val="clear"/>
        </w:rPr>
        <w:t>8 (39153) 20285</w:t>
      </w:r>
      <w:r>
        <w:rPr/>
        <w:t xml:space="preserve"> (</w:t>
      </w:r>
      <w:bookmarkStart w:id="6" w:name="_Hlk115439786"/>
      <w:r>
        <w:rPr/>
        <w:t>приемная</w:t>
      </w:r>
      <w:bookmarkEnd w:id="6"/>
      <w:r>
        <w:rPr/>
        <w:t xml:space="preserve"> ТО г.п. Дубинино и Горячегорск), </w:t>
      </w:r>
      <w:r>
        <w:rPr>
          <w:shd w:fill="FFFFFF" w:val="clear"/>
        </w:rPr>
        <w:t>8 (39153) 34095 (</w:t>
      </w:r>
      <w:r>
        <w:rPr/>
        <w:t>приемная КУМИ и ЗО</w:t>
      </w:r>
      <w:r>
        <w:rPr>
          <w:shd w:fill="FFFFFF" w:val="clear"/>
        </w:rPr>
        <w:t>).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Консультирование заинтересованных в предоставлении муниципальной услуги лиц производится при личном обращении: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-  в ТО г.п. Дубинино и Горячегорск , </w:t>
      </w:r>
      <w:bookmarkStart w:id="7" w:name="_Hlk115441353"/>
      <w:r>
        <w:rPr/>
        <w:t>или по телефону:</w:t>
      </w:r>
      <w:bookmarkEnd w:id="7"/>
      <w:r>
        <w:rPr/>
        <w:t xml:space="preserve"> </w:t>
      </w:r>
      <w:r>
        <w:rPr>
          <w:shd w:fill="FFFFFF" w:val="clear"/>
        </w:rPr>
        <w:t>8 (39153) 20285</w:t>
      </w:r>
      <w:r>
        <w:rPr/>
        <w:t xml:space="preserve">; 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-  в КУМИ и ЗО, или по телефону: </w:t>
      </w:r>
      <w:r>
        <w:rPr>
          <w:shd w:fill="FFFFFF" w:val="clear"/>
        </w:rPr>
        <w:t xml:space="preserve">8 (39153) 34095.» </w:t>
      </w:r>
      <w:r>
        <w:rPr/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График работы Администрации, ТО г.п. Дубинино и Горячегорск, КУМИ и ЗО: в рабочие дни с 08.00 часов до 17.00 часов, с 12.00 часов до 13.00 часов – обеденный перерыв, выходные дни- суббота, воскресенье.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1.1.3. В разделе 2 пункте 2.6. подпункте 2.6.2. слова «Адрес электронной почты: </w:t>
      </w:r>
      <w:hyperlink r:id="rId2">
        <w:r>
          <w:rPr>
            <w:rStyle w:val="-"/>
            <w:color w:val="000000"/>
            <w:lang w:val="en-US"/>
          </w:rPr>
          <w:t>musgh</w:t>
        </w:r>
        <w:r>
          <w:rPr>
            <w:rStyle w:val="-"/>
            <w:color w:val="000000"/>
          </w:rPr>
          <w:t>@</w:t>
        </w:r>
        <w:r>
          <w:rPr>
            <w:rStyle w:val="-"/>
            <w:color w:val="000000"/>
            <w:lang w:val="en-US"/>
          </w:rPr>
          <w:t>yandex</w:t>
        </w:r>
        <w:r>
          <w:rPr>
            <w:rStyle w:val="-"/>
            <w:color w:val="000000"/>
          </w:rPr>
          <w:t>.</w:t>
        </w:r>
        <w:r>
          <w:rPr>
            <w:rStyle w:val="-"/>
            <w:color w:val="000000"/>
            <w:lang w:val="en-US"/>
          </w:rPr>
          <w:t>ru</w:t>
        </w:r>
      </w:hyperlink>
      <w:r>
        <w:rPr/>
        <w:t>»  заменить на слова «Адрес электронной почты ТО г.п. Дубинино и Горячегорск:</w:t>
      </w:r>
      <w:r>
        <w:rPr>
          <w:shd w:fill="FFFFFF" w:val="clear"/>
        </w:rPr>
        <w:t xml:space="preserve"> </w:t>
      </w:r>
      <w:hyperlink r:id="rId3">
        <w:r>
          <w:rPr>
            <w:rStyle w:val="-"/>
            <w:shd w:fill="FFFFFF" w:val="clear"/>
          </w:rPr>
          <w:t>terotdel.dubinino@mail.ru</w:t>
        </w:r>
        <w:r>
          <w:rPr>
            <w:rStyle w:val="-"/>
          </w:rPr>
          <w:t>»</w:t>
        </w:r>
      </w:hyperlink>
      <w:r>
        <w:rPr/>
        <w:t xml:space="preserve">; Адрес электронной почты КУМИ и ЗО: </w:t>
      </w:r>
      <w:hyperlink r:id="rId4">
        <w:r>
          <w:rPr>
            <w:rStyle w:val="-"/>
            <w:color w:val="01ABEC"/>
            <w:u w:val="single"/>
            <w:shd w:fill="FFFFFF" w:val="clear"/>
          </w:rPr>
          <w:t>kumiizo24@mail.ru</w:t>
        </w:r>
      </w:hyperlink>
      <w:r>
        <w:rPr/>
        <w:t xml:space="preserve">.».  </w:t>
      </w:r>
    </w:p>
    <w:p>
      <w:pPr>
        <w:pStyle w:val="Normal"/>
        <w:jc w:val="both"/>
        <w:rPr/>
      </w:pPr>
      <w:r>
        <w:rPr/>
        <w:t xml:space="preserve">1.1.4. В разделе 2 пункте 2.6. подпункте 2.6.3. слова </w:t>
      </w:r>
      <w:bookmarkStart w:id="8" w:name="_Hlk115442665"/>
      <w:r>
        <w:rPr/>
        <w:t>«Информирование о предоставлении муниципальной услуги осуществляется должностными лицами МКУ «СГХ».</w:t>
      </w:r>
    </w:p>
    <w:p>
      <w:pPr>
        <w:pStyle w:val="Normal"/>
        <w:jc w:val="both"/>
        <w:rPr/>
      </w:pPr>
      <w:r>
        <w:rPr/>
        <w:t>Должностные лица МКУ «СГХ» осуществляют информирование по следующим направлениям:</w:t>
      </w:r>
      <w:bookmarkEnd w:id="8"/>
      <w:r>
        <w:rPr/>
        <w:t xml:space="preserve">» заменить на слова «Информирование о предоставлении муниципальной услуги осуществляется должностными лицами ТО г.п. Дубинино и Горячегорск,  КУМИ и ЗО. Должностные лица ТО г.п. Дубинино и Горячегорск,  КУМИ и ЗО осуществляют информирование по следующим направлениям:». </w:t>
      </w:r>
    </w:p>
    <w:p>
      <w:pPr>
        <w:pStyle w:val="Normal"/>
        <w:jc w:val="both"/>
        <w:rPr/>
      </w:pPr>
      <w:r>
        <w:rPr/>
        <w:t xml:space="preserve">1.1.5. В разделе 2 пункте 2.6. подпункте 2.6.4. абзаце 1 слова «к должностным лицам МКУ «СГХ»» заменить на слова «к должностным лицам </w:t>
      </w:r>
      <w:bookmarkStart w:id="9" w:name="_Hlk115443375"/>
      <w:r>
        <w:rPr/>
        <w:t>ТО г.п. Дубинино и Горячегорск,  КУМИ и ЗО»</w:t>
      </w:r>
      <w:bookmarkEnd w:id="9"/>
      <w:r>
        <w:rPr/>
        <w:t>.</w:t>
      </w:r>
    </w:p>
    <w:p>
      <w:pPr>
        <w:pStyle w:val="Normal"/>
        <w:jc w:val="both"/>
        <w:rPr/>
      </w:pPr>
      <w:r>
        <w:rPr/>
        <w:t>1.1.6. В разделе 2 пункте 2.6. подпункте 2.6.4. абзаце 2 слова «</w:t>
      </w:r>
      <w:bookmarkStart w:id="10" w:name="_Hlk115443251"/>
      <w:r>
        <w:rPr/>
        <w:t xml:space="preserve">взаимодействия должностных лиц </w:t>
      </w:r>
      <w:bookmarkEnd w:id="10"/>
      <w:r>
        <w:rPr/>
        <w:t>МКУ «СГХ» заменить на слова «взаимодействия должностных лиц ТО г.п. Дубинино и Горячегорск,  КУМИ и ЗО».</w:t>
      </w:r>
    </w:p>
    <w:p>
      <w:pPr>
        <w:pStyle w:val="Normal"/>
        <w:jc w:val="both"/>
        <w:rPr/>
      </w:pPr>
      <w:r>
        <w:rPr/>
        <w:t xml:space="preserve">1.1.7. </w:t>
      </w:r>
      <w:bookmarkStart w:id="11" w:name="_Hlk115443691"/>
      <w:r>
        <w:rPr/>
        <w:t>В разделе 2 пункте 2.6. подпункте 2.6.4.</w:t>
      </w:r>
      <w:bookmarkEnd w:id="11"/>
      <w:r>
        <w:rPr/>
        <w:t xml:space="preserve"> абзаце 3 слова «при входе в помещение МКУ «СГХ».» заменить на слова «при входе в помещение ТО г.п. Дубинино и Горячегорск,  КУМИ и ЗО.».</w:t>
      </w:r>
    </w:p>
    <w:p>
      <w:pPr>
        <w:pStyle w:val="Normal"/>
        <w:jc w:val="both"/>
        <w:rPr/>
      </w:pPr>
      <w:r>
        <w:rPr/>
        <w:t xml:space="preserve">1.1.8. </w:t>
      </w:r>
      <w:bookmarkStart w:id="12" w:name="_Hlk115443859"/>
      <w:r>
        <w:rPr/>
        <w:t xml:space="preserve">В разделе 2 пункте 2.6. подпункте 2.6.5. слова </w:t>
      </w:r>
      <w:bookmarkEnd w:id="12"/>
      <w:r>
        <w:rPr/>
        <w:t>«Требования к форме и характеру взаимодействия должностных лиц МКУ «СГХ»» заменить на слова «Требования к форме и характеру взаимодействия должностных лиц ТО г.п. Дубинино и Горячегорск,  КУМИ и ЗО».</w:t>
      </w:r>
    </w:p>
    <w:p>
      <w:pPr>
        <w:pStyle w:val="Normal"/>
        <w:jc w:val="both"/>
        <w:rPr/>
      </w:pPr>
      <w:r>
        <w:rPr/>
        <w:t>1.1.9. В разделе 2 пункте 2.6. подпункте 2.6.5. абзаце 1 слова «при ответе на телефонные звонки должностное лицо МКУ «СГХ»» заменить на слова «при ответе на телефонные звонки должностное лицо ТО г.п. Дубинино и Горячегорск,  КУМИ и ЗО».</w:t>
      </w:r>
    </w:p>
    <w:p>
      <w:pPr>
        <w:pStyle w:val="Normal"/>
        <w:jc w:val="both"/>
        <w:rPr/>
      </w:pPr>
      <w:r>
        <w:rPr/>
        <w:t>1.1.10. В разделе 2 пункте 2.6. подпункте 2.6.5. абзаце 2 слова «при личном обращении заявителей должностные лица МКУ «СГХ»» заменить на слова «при личном обращении заявителей должностные лица ТО г.п. Дубинино и Горячегорск,  КУМИ и ЗО».</w:t>
      </w:r>
    </w:p>
    <w:p>
      <w:pPr>
        <w:pStyle w:val="Normal"/>
        <w:jc w:val="both"/>
        <w:rPr/>
      </w:pPr>
      <w:r>
        <w:rPr/>
        <w:t>1.1.11. В разделе 2 пункте 2.6. подпункте 2.6.5. абзаце 3 слова «</w:t>
      </w:r>
      <w:bookmarkStart w:id="13" w:name="_Hlk115444228"/>
      <w:r>
        <w:rPr/>
        <w:t xml:space="preserve">в конце консультирования (по телефону или лично) должностные лица </w:t>
      </w:r>
      <w:bookmarkEnd w:id="13"/>
      <w:r>
        <w:rPr/>
        <w:t>МКУ «СГХ»»</w:t>
      </w:r>
      <w:r>
        <w:rPr>
          <w:color w:val="FF0000"/>
        </w:rPr>
        <w:t xml:space="preserve"> </w:t>
      </w:r>
      <w:r>
        <w:rPr/>
        <w:t xml:space="preserve">заменить на слова «в конце консультирования (по телефону или лично) должностные лица ТО г.п. Дубинино и Горячегорск,  КУМИ и ЗО».  </w:t>
      </w:r>
    </w:p>
    <w:p>
      <w:pPr>
        <w:pStyle w:val="Normal"/>
        <w:jc w:val="both"/>
        <w:rPr/>
      </w:pPr>
      <w:r>
        <w:rPr/>
        <w:t>1.1.12. В разделе 2 пункте 2.6. подпункте 2.6.5. абзаце 4 слова «МКУ «СГХ»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1.1.13. В разделе 2 пункте 2.6. подпункте 2.6.6. абзаце 7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1.1.14. В разделе 2 пункте 2.7. подпункте 2.7.1.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 xml:space="preserve">1.1.15. В разделе 2 пункте 2.7. подпункт 2.7.2. изложить в новой редакции: </w:t>
      </w:r>
    </w:p>
    <w:p>
      <w:pPr>
        <w:pStyle w:val="ConsPlusNormal2"/>
        <w:widowControl/>
        <w:bidi w:val="0"/>
        <w:ind w:left="0" w:right="-186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«2.7.2. Порядок обращения в ТО г.п. Дубинино и Горячегорск,  КУМИ и ЗО для подачи документов при получении муниципальной услуги. </w:t>
      </w:r>
    </w:p>
    <w:p>
      <w:pPr>
        <w:pStyle w:val="Normal"/>
        <w:tabs>
          <w:tab w:val="clear" w:pos="708"/>
          <w:tab w:val="left" w:pos="8647" w:leader="none"/>
        </w:tabs>
        <w:ind w:left="0" w:right="-186" w:firstLine="709"/>
        <w:jc w:val="both"/>
        <w:rPr/>
      </w:pPr>
      <w:r>
        <w:rPr/>
        <w:t xml:space="preserve">Заявление и необходимый пакет документов являющееся основанием для получения муниципальной услуги, представляется в ТО г.п. Дубинино и Горячегорск,  КУМИ и ЗО посредством личного обращения заявителя, направления заявления и необходимого пакета документов почтовым сообщением, по выбору заявителя. </w:t>
      </w:r>
    </w:p>
    <w:p>
      <w:pPr>
        <w:pStyle w:val="Normal"/>
        <w:widowControl w:val="false"/>
        <w:autoSpaceDE w:val="false"/>
        <w:ind w:left="0" w:right="0" w:firstLine="540"/>
        <w:jc w:val="both"/>
        <w:rPr/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 xml:space="preserve">Муниципальная услуга по выдаче выписки из домовой книги также может оказываться в структурном подразделении </w:t>
      </w:r>
      <w:r>
        <w:rPr>
          <w:rStyle w:val="Style15"/>
          <w:b w:val="false"/>
          <w:bCs w:val="false"/>
          <w:shd w:fill="FEFEFE" w:val="clear"/>
        </w:rPr>
        <w:t>Краевого государственного бюджетного учреждения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«Многофункциональный центр предоставления государственных и муниципальных услуг» в городе Шарыпово (далее – СП КГБУ «МФЦ» в г.Шарыпово), а также в Территориальном отделении структурном подразделении </w:t>
      </w:r>
      <w:r>
        <w:rPr>
          <w:rStyle w:val="Style15"/>
          <w:b w:val="false"/>
          <w:bCs w:val="false"/>
          <w:shd w:fill="FEFEFE" w:val="clear"/>
        </w:rPr>
        <w:t>Краевого государственного бюджетного учреждения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«Многофункциональный центр предоставления государственных и муниципальных услуг» в городе Шарыпово в г.п. Дубинино (далее – </w:t>
      </w:r>
      <w:bookmarkStart w:id="14" w:name="_Hlk115449158"/>
      <w:r>
        <w:rPr>
          <w:rFonts w:eastAsia="Calibri"/>
          <w:lang w:eastAsia="en-US"/>
        </w:rPr>
        <w:t>ТОСП КГБУ «МФЦ» г.Шарыпово в г.п. Дубинино</w:t>
      </w:r>
      <w:bookmarkEnd w:id="14"/>
      <w:r>
        <w:rPr>
          <w:rFonts w:eastAsia="Calibri"/>
          <w:lang w:eastAsia="en-US"/>
        </w:rPr>
        <w:t>). Оказание услуги по выдаче выписки СП КГБУ «МФЦ» в г.Шарыпово, ТОСП КГБУ «МФЦ» г.Шарыпово в г.п. Дубинино осуществляется с учетом требований, устанавливаемых настоящим регламентом, а также соглашения, заключаемого с СП КГБУ «МФЦ» в г.Шарыпово.</w:t>
      </w:r>
    </w:p>
    <w:p>
      <w:pPr>
        <w:pStyle w:val="Normal"/>
        <w:widowControl w:val="false"/>
        <w:autoSpaceDE w:val="false"/>
        <w:ind w:left="0" w:right="0" w:firstLine="540"/>
        <w:jc w:val="both"/>
        <w:rPr/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>Местонахождение СП КГБУ «МФЦ» в г.Шарыпово: 662313, Красноярский край, г.Шарыпово, микрорайон 6, дом 16, помещение №1.</w:t>
      </w:r>
    </w:p>
    <w:p>
      <w:pPr>
        <w:pStyle w:val="Normal"/>
        <w:widowControl w:val="false"/>
        <w:autoSpaceDE w:val="false"/>
        <w:ind w:left="0" w:right="0" w:firstLine="284"/>
        <w:jc w:val="both"/>
        <w:rPr/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>Режим работы СП КГБУ «МФЦ» в г.Шарыпово: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Понедельник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Вторник           - с 9.00 до 20.00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Среда             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Четверг             - с 9.00 до 20.00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Пятница           -  с 8.00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 xml:space="preserve">Суббота            - с 8.00 до 17.00 </w:t>
      </w:r>
      <w:r>
        <w:rPr>
          <w:bCs/>
          <w:lang w:eastAsia="en-US"/>
        </w:rPr>
        <w:t>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>Воскресенье – выходной день.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 xml:space="preserve">Справочные телефоны: СП КГБУ «МФЦ» в г.Шарыпово: </w:t>
      </w:r>
      <w:r>
        <w:rPr>
          <w:shd w:fill="FFFFFF" w:val="clear"/>
        </w:rPr>
        <w:t>8(39153) 4-03-22, 8(39153) 4-03-72, 8(39153) 4-05-11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 xml:space="preserve">Адрес электронной почты: </w:t>
      </w:r>
      <w:hyperlink r:id="rId5">
        <w:r>
          <w:rPr>
            <w:rStyle w:val="-"/>
            <w:lang w:val="en-US" w:eastAsia="en-US"/>
          </w:rPr>
          <w:t>info</w:t>
        </w:r>
        <w:r>
          <w:rPr>
            <w:rStyle w:val="-"/>
            <w:lang w:eastAsia="en-US"/>
          </w:rPr>
          <w:t>@24</w:t>
        </w:r>
        <w:r>
          <w:rPr>
            <w:rStyle w:val="-"/>
            <w:lang w:val="en-US" w:eastAsia="en-US"/>
          </w:rPr>
          <w:t>mfc</w:t>
        </w:r>
        <w:r>
          <w:rPr>
            <w:rStyle w:val="-"/>
            <w:lang w:eastAsia="en-US"/>
          </w:rPr>
          <w:t>.</w:t>
        </w:r>
        <w:r>
          <w:rPr>
            <w:rStyle w:val="-"/>
            <w:lang w:val="en-US" w:eastAsia="en-US"/>
          </w:rPr>
          <w:t>ru</w:t>
        </w:r>
      </w:hyperlink>
      <w:r>
        <w:rPr>
          <w:lang w:eastAsia="en-US"/>
        </w:rPr>
        <w:t xml:space="preserve"> .</w:t>
      </w:r>
    </w:p>
    <w:p>
      <w:pPr>
        <w:pStyle w:val="Normal"/>
        <w:widowControl w:val="false"/>
        <w:autoSpaceDE w:val="false"/>
        <w:ind w:left="284" w:right="0" w:firstLine="708"/>
        <w:jc w:val="both"/>
        <w:rPr/>
      </w:pPr>
      <w:r>
        <w:rPr>
          <w:rFonts w:eastAsia="Calibri"/>
          <w:lang w:eastAsia="en-US"/>
        </w:rPr>
        <w:t>Местонахождение ТОСП КГБУ «МФЦ» г.Шарыпово в г.п. Дубинино: Красноярский край, г.Шарыпово, р.п. Дубинино, ул. Комсомольская, дом 28 а.</w:t>
      </w:r>
    </w:p>
    <w:p>
      <w:pPr>
        <w:pStyle w:val="Normal"/>
        <w:widowControl w:val="false"/>
        <w:autoSpaceDE w:val="false"/>
        <w:ind w:left="0" w:right="0" w:firstLine="284"/>
        <w:jc w:val="both"/>
        <w:rPr/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>Режим работы ТОСП КГБУ «МФЦ» г.Шарыпово в г.п. Дубинино: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Понедельник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Вторник        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Среда             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Четверг             - с 9.00 до 20.00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Пятница           -  с 8.00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>Суббота        -  выходной день.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>Воскресенье – выходной день.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 xml:space="preserve">Справочные телефоны: </w:t>
      </w:r>
      <w:r>
        <w:rPr>
          <w:rFonts w:eastAsia="Calibri"/>
          <w:lang w:eastAsia="en-US"/>
        </w:rPr>
        <w:t>ТОСП КГБУ «МФЦ» г.Шарыпово в г.п. Дубинино</w:t>
      </w:r>
      <w:r>
        <w:rPr>
          <w:lang w:eastAsia="en-US"/>
        </w:rPr>
        <w:t xml:space="preserve">: </w:t>
      </w:r>
      <w:r>
        <w:rPr>
          <w:shd w:fill="FFFFFF" w:val="clear"/>
        </w:rPr>
        <w:t>8(39153) 40511, 8 (39153)29271.</w:t>
      </w:r>
    </w:p>
    <w:p>
      <w:pPr>
        <w:pStyle w:val="Normal"/>
        <w:ind w:left="0" w:right="-186" w:firstLine="720"/>
        <w:jc w:val="both"/>
        <w:rPr/>
      </w:pPr>
      <w:r>
        <w:rPr/>
        <w:t xml:space="preserve">Факт подтверждения направления заявления по почте лежит на заявителе. </w:t>
      </w:r>
    </w:p>
    <w:p>
      <w:pPr>
        <w:pStyle w:val="ConsPlusNormal2"/>
        <w:widowControl/>
        <w:bidi w:val="0"/>
        <w:ind w:left="0" w:right="-186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Датой обращения и предоставления документов является день поступления и регистрации заявления должностным лицом ТО г.п. Дубинино и Горячегорск,  КУМИ и ЗО, ответственным за прием и регистрацию документов.</w:t>
      </w:r>
    </w:p>
    <w:p>
      <w:pPr>
        <w:pStyle w:val="ConsPlusNormal2"/>
        <w:widowControl/>
        <w:bidi w:val="0"/>
        <w:ind w:left="0" w:right="-186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Прием заявителей для подачи документов осуществляется в соответствии с графиком работы ТО г.п. Дубинино и Горячегорск,  КУМИ и ЗО, указанным в подпункте 2.6.1 пункта 2.6 административного регламента.».</w:t>
      </w:r>
    </w:p>
    <w:p>
      <w:pPr>
        <w:pStyle w:val="Normal"/>
        <w:jc w:val="both"/>
        <w:rPr/>
      </w:pPr>
      <w:r>
        <w:rPr/>
        <w:t xml:space="preserve">1.1.16. </w:t>
      </w:r>
      <w:bookmarkStart w:id="15" w:name="_Hlk115677992"/>
      <w:r>
        <w:rPr/>
        <w:t>В разделе 3 пункте 3.2. слова «МКУ «СГХ»» заменить на слова «ТО г.п. Дубинино и Горячегорск,  КУМИ и ЗО».</w:t>
      </w:r>
      <w:bookmarkEnd w:id="15"/>
    </w:p>
    <w:p>
      <w:pPr>
        <w:pStyle w:val="Normal"/>
        <w:jc w:val="both"/>
        <w:rPr/>
      </w:pPr>
      <w:r>
        <w:rPr/>
        <w:t>1.1.17. В разделе 3 пункте 3.3.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1.1.18. В разделе 3 пункте 3.4.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1.1.19. В разделе 4 пункте 4.1.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1.1.20. В разделе 4 пункте 4.2.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1.1.21. В разделе 5 пункте 5.1. слова «МКУ «СГХ»» заменить на слова «ТО г.п. Дубинино и Горячегорск,  КУМИ и ЗО».</w:t>
      </w:r>
    </w:p>
    <w:p>
      <w:pPr>
        <w:pStyle w:val="Normal"/>
        <w:numPr>
          <w:ilvl w:val="0"/>
          <w:numId w:val="2"/>
        </w:numPr>
        <w:ind w:left="0" w:right="0" w:hanging="0"/>
        <w:jc w:val="both"/>
        <w:rPr/>
      </w:pPr>
      <w:r>
        <w:rPr>
          <w:rFonts w:eastAsia="Calibri"/>
          <w:lang w:eastAsia="en-US"/>
        </w:rPr>
        <w:t>Контроль за исполнением настоящего постановления возложить на Первого заместителя Главы города Шарыпово Саюшева Д.В..</w:t>
      </w:r>
    </w:p>
    <w:p>
      <w:pPr>
        <w:pStyle w:val="Normal"/>
        <w:numPr>
          <w:ilvl w:val="0"/>
          <w:numId w:val="2"/>
        </w:numPr>
        <w:ind w:left="0" w:right="0" w:hanging="0"/>
        <w:jc w:val="both"/>
        <w:rPr/>
      </w:pPr>
      <w:r>
        <w:rPr/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края: </w:t>
      </w:r>
      <w:r>
        <w:rPr>
          <w:rStyle w:val="FontStyle13"/>
          <w:sz w:val="24"/>
          <w:szCs w:val="24"/>
          <w:lang w:val="en-US"/>
        </w:rPr>
        <w:t>WWW</w:t>
      </w:r>
      <w:r>
        <w:rPr>
          <w:rStyle w:val="FontStyle13"/>
          <w:sz w:val="24"/>
          <w:szCs w:val="24"/>
        </w:rPr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>
          <w:rStyle w:val="FontStyle13"/>
          <w:sz w:val="24"/>
          <w:szCs w:val="24"/>
        </w:rPr>
        <w:t xml:space="preserve">  в сети Интернет.</w:t>
      </w:r>
    </w:p>
    <w:p>
      <w:pPr>
        <w:pStyle w:val="Normal"/>
        <w:spacing w:lineRule="auto" w:line="276" w:before="0" w:after="200"/>
        <w:ind w:left="720" w:right="0" w:hanging="0"/>
        <w:jc w:val="both"/>
        <w:rPr/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ind w:left="720" w:right="0" w:hanging="0"/>
        <w:jc w:val="both"/>
        <w:rPr/>
      </w:pPr>
      <w:r>
        <w:rPr>
          <w:rFonts w:eastAsia="Calibri"/>
          <w:lang w:eastAsia="en-US"/>
        </w:rPr>
      </w:r>
    </w:p>
    <w:p>
      <w:pPr>
        <w:pStyle w:val="Normal"/>
        <w:rPr/>
      </w:pPr>
      <w:r>
        <w:rPr/>
        <w:t xml:space="preserve">Глава города Шарыпово </w:t>
        <w:tab/>
        <w:tab/>
        <w:tab/>
        <w:tab/>
        <w:t xml:space="preserve">                          </w:t>
        <w:tab/>
        <w:t xml:space="preserve">               В.Г. Хохлов </w:t>
      </w:r>
    </w:p>
    <w:p>
      <w:pPr>
        <w:pStyle w:val="Normal"/>
        <w:ind w:left="0" w:right="0" w:firstLine="720"/>
        <w:jc w:val="right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850" w:gutter="0" w:header="708" w:top="1134" w:footer="0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9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25pt;height:13.75pt;mso-wrap-distance-left:0pt;mso-wrap-distance-right:0pt;mso-wrap-distance-top:0pt;mso-wrap-distance-bottom:0pt;margin-top:0.05pt;mso-position-vertical-relative:text;margin-left:233.25pt;mso-position-horizontal:center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Style29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Calibri" w:cs="Times New Roman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Calibri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eastAsia="Calibri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eastAsia="Calibri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eastAsia="Calibri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eastAsia="Calibri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eastAsia="Calibri"/>
        <w:lang w:eastAsia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WW8Num2z0">
    <w:name w:val="WW8Num2z0"/>
    <w:qFormat/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WW8Num2z1">
    <w:name w:val="WW8Num2z1"/>
    <w:qFormat/>
    <w:rPr>
      <w:rFonts w:eastAsia="Calibri"/>
      <w:lang w:eastAsia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WW8Num6z1">
    <w:name w:val="WW8Num6z1"/>
    <w:qFormat/>
    <w:rPr>
      <w:rFonts w:eastAsia="Calibri"/>
      <w:lang w:eastAsia="en-U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sz w:val="28"/>
      <w:szCs w:val="24"/>
      <w:lang w:val="ru-RU" w:bidi="ar-SA"/>
    </w:rPr>
  </w:style>
  <w:style w:type="character" w:styleId="-">
    <w:name w:val="Hyperlink"/>
    <w:rPr>
      <w:color w:val="0000FF"/>
      <w:u w:val="single"/>
    </w:rPr>
  </w:style>
  <w:style w:type="character" w:styleId="31">
    <w:name w:val="Абзац Уровень 3 Знак Знак"/>
    <w:qFormat/>
    <w:rPr>
      <w:rFonts w:eastAsia=";Yu Gothic" w:cs=";Yu Gothic"/>
      <w:sz w:val="28"/>
      <w:szCs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styleId="Style13">
    <w:name w:val="Page Number"/>
    <w:basedOn w:val="Style12"/>
    <w:rPr/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Style15">
    <w:name w:val="Strong"/>
    <w:qFormat/>
    <w:rPr>
      <w:b/>
      <w:bCs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32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Текст примечания Знак"/>
    <w:basedOn w:val="Style12"/>
    <w:qFormat/>
    <w:rPr/>
  </w:style>
  <w:style w:type="character" w:styleId="Style19">
    <w:name w:val="Тема примечания Знак"/>
    <w:qFormat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basedOn w:val="Normal"/>
    <w:qFormat/>
    <w:pPr>
      <w:spacing w:before="280" w:after="280"/>
    </w:pPr>
    <w:rPr/>
  </w:style>
  <w:style w:type="paragraph" w:styleId="Style25">
    <w:name w:val="Body Text Indent"/>
    <w:basedOn w:val="Normal"/>
    <w:pPr>
      <w:spacing w:before="280" w:after="280"/>
    </w:pPr>
    <w:rPr/>
  </w:style>
  <w:style w:type="paragraph" w:styleId="33">
    <w:name w:val="Абзац Уровень 3 Знак"/>
    <w:basedOn w:val="Normal"/>
    <w:qFormat/>
    <w:pPr>
      <w:tabs>
        <w:tab w:val="clear" w:pos="708"/>
        <w:tab w:val="left" w:pos="1080" w:leader="none"/>
      </w:tabs>
      <w:spacing w:lineRule="auto" w:line="360"/>
      <w:ind w:left="1080" w:right="0" w:hanging="720"/>
      <w:jc w:val="both"/>
    </w:pPr>
    <w:rPr>
      <w:rFonts w:eastAsia=";Yu Gothic" w:cs=";Yu Gothic"/>
      <w:sz w:val="28"/>
      <w:szCs w:val="28"/>
    </w:rPr>
  </w:style>
  <w:style w:type="paragraph" w:styleId="ConsPlusNormal2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34">
    <w:name w:val="Абзац Уровень 3"/>
    <w:basedOn w:val="Normal"/>
    <w:qFormat/>
    <w:pPr>
      <w:tabs>
        <w:tab w:val="clear" w:pos="708"/>
        <w:tab w:val="left" w:pos="3834" w:leader="none"/>
      </w:tabs>
      <w:spacing w:lineRule="auto" w:line="360"/>
      <w:ind w:left="3834" w:right="0" w:hanging="720"/>
      <w:jc w:val="both"/>
    </w:pPr>
    <w:rPr>
      <w:rFonts w:eastAsia=";Yu Gothic" w:cs=";Yu Gothic"/>
      <w:sz w:val="28"/>
      <w:szCs w:val="28"/>
    </w:rPr>
  </w:style>
  <w:style w:type="paragraph" w:styleId="4">
    <w:name w:val="Абзац Уровень 4"/>
    <w:basedOn w:val="Normal"/>
    <w:qFormat/>
    <w:pPr>
      <w:tabs>
        <w:tab w:val="clear" w:pos="708"/>
        <w:tab w:val="left" w:pos="2880" w:leader="none"/>
      </w:tabs>
      <w:spacing w:lineRule="auto" w:line="360"/>
      <w:ind w:left="2211" w:right="0" w:hanging="0"/>
      <w:jc w:val="both"/>
    </w:pPr>
    <w:rPr>
      <w:sz w:val="28"/>
      <w:szCs w:val="28"/>
    </w:rPr>
  </w:style>
  <w:style w:type="paragraph" w:styleId="ConsNonformat1">
    <w:name w:val="ConsNonformat"/>
    <w:qFormat/>
    <w:pPr>
      <w:widowControl w:val="false"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Calibri" w:cs="Arial"/>
      <w:color w:val="auto"/>
      <w:sz w:val="18"/>
      <w:szCs w:val="1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Текст примечания"/>
    <w:basedOn w:val="Normal"/>
    <w:qFormat/>
    <w:pPr/>
    <w:rPr>
      <w:sz w:val="20"/>
      <w:szCs w:val="20"/>
    </w:rPr>
  </w:style>
  <w:style w:type="paragraph" w:styleId="Style32">
    <w:name w:val="Тема примечания"/>
    <w:basedOn w:val="Style31"/>
    <w:next w:val="Style31"/>
    <w:qFormat/>
    <w:pPr/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sgh@yandex.ru" TargetMode="External"/><Relationship Id="rId3" Type="http://schemas.openxmlformats.org/officeDocument/2006/relationships/hyperlink" Target="mailto:terotdel.dubinino@mail.ru&#187;" TargetMode="External"/><Relationship Id="rId4" Type="http://schemas.openxmlformats.org/officeDocument/2006/relationships/hyperlink" Target="mailto:kumiizo24@mail.ru" TargetMode="External"/><Relationship Id="rId5" Type="http://schemas.openxmlformats.org/officeDocument/2006/relationships/hyperlink" Target="mailto:info@24mfc.ru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353</TotalTime>
  <Application>LibreOffice/7.5.5.2$Windows_X86_64 LibreOffice_project/ca8fe7424262805f223b9a2334bc7181abbcbf5e</Application>
  <AppVersion>15.0000</AppVersion>
  <Pages>3</Pages>
  <Words>1332</Words>
  <Characters>7967</Characters>
  <CharactersWithSpaces>9480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2022-09-30T11:22:00Z</dcterms:created>
  <dc:creator>NNesterova</dc:creator>
  <dc:description/>
  <dc:language>ru-RU</dc:language>
  <cp:lastModifiedBy/>
  <cp:lastPrinted>2022-10-03T08:37:00Z</cp:lastPrinted>
  <dcterms:modified xsi:type="dcterms:W3CDTF">2022-10-18T13:20:08Z</dcterms:modified>
  <cp:revision>24</cp:revision>
  <dc:subject/>
  <dc:title/>
</cp:coreProperties>
</file>