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rPr/>
      </w:pPr>
      <w:r>
        <w:rPr>
          <w:rFonts w:cs="Times New Roman" w:ascii="Times New Roman" w:hAnsi="Times New Roman"/>
          <w:bCs/>
          <w:sz w:val="24"/>
          <w:szCs w:val="24"/>
        </w:rPr>
        <w:t>26.09.2022</w:t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pacing w:val="22"/>
          <w:sz w:val="24"/>
          <w:szCs w:val="24"/>
        </w:rPr>
        <w:t>№ 297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проведении капитального ремонта в соответствии с региональной программой капитального ремонта </w:t>
      </w:r>
      <w:r>
        <w:rPr>
          <w:rFonts w:cs="Times New Roman" w:ascii="Times New Roman" w:hAnsi="Times New Roman"/>
          <w:sz w:val="24"/>
          <w:szCs w:val="24"/>
        </w:rPr>
        <w:t>общего имущества в многоквартирных домах, расположенных на территории Красноярского края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 предложениями регионального оператора на 2023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-2025 годы, на территории городского округа города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частью 6 статьи 189 Жилищного кодекса Российской Федерации, Законом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края», 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в связи с тем, что </w:t>
      </w:r>
      <w:r>
        <w:rPr>
          <w:rFonts w:eastAsia="Calibri" w:cs="Times New Roman" w:ascii="Times New Roman" w:hAnsi="Times New Roman"/>
          <w:sz w:val="24"/>
          <w:szCs w:val="24"/>
        </w:rPr>
        <w:t>собственники помещений в многоквартирных домах, формирующие фонды капитального ремонта на счете регионального оператора, не приняли решение о проведении капитального ремонта общего имущества в этих многоквартирных домах</w:t>
      </w:r>
      <w:r>
        <w:rPr>
          <w:rFonts w:cs="Times New Roman" w:ascii="Times New Roman" w:hAnsi="Times New Roman"/>
          <w:sz w:val="24"/>
          <w:szCs w:val="24"/>
        </w:rPr>
        <w:t xml:space="preserve">, руководствуясь статьей 34 Устава города Шарыпово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1. П</w:t>
      </w:r>
      <w:r>
        <w:rPr>
          <w:rFonts w:eastAsia="Calibri" w:cs="Times New Roman" w:ascii="Times New Roman" w:hAnsi="Times New Roman"/>
          <w:sz w:val="24"/>
          <w:szCs w:val="24"/>
        </w:rPr>
        <w:t xml:space="preserve">ровести капитальный ремонт в соответствии с региональной программой капитального ремонта </w:t>
      </w:r>
      <w:r>
        <w:rPr>
          <w:rFonts w:cs="Times New Roman" w:ascii="Times New Roman" w:hAnsi="Times New Roman"/>
          <w:sz w:val="24"/>
          <w:szCs w:val="24"/>
        </w:rPr>
        <w:t xml:space="preserve">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27.12.2013г. №709-п,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и предложениями регионального оператора на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2023-2025 годы, в многоквартирных домах, расположенных на территории городского округа города Шарыпово Красноярского края», согласно Приложению №1 к настоящему постановлению.                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 Контроль за исполнением настоящего постановления оставляю за собой. 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</w:t>
      </w:r>
      <w:r>
        <w:rPr>
          <w:rFonts w:cs="Times New Roman" w:ascii="Times New Roman" w:hAnsi="Times New Roman"/>
          <w:color w:val="000000"/>
          <w:sz w:val="24"/>
          <w:szCs w:val="24"/>
          <w:lang w:eastAsia="zh-CN"/>
        </w:rPr>
        <w:t>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color w:val="0000FF"/>
            <w:sz w:val="24"/>
            <w:szCs w:val="24"/>
            <w:u w:val="single"/>
            <w:lang w:eastAsia="zh-CN"/>
          </w:rPr>
          <w:t>www.gorodsharypovo.ru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zh-CN"/>
        </w:rPr>
        <w:t>)</w:t>
      </w:r>
      <w:r>
        <w:rPr>
          <w:rFonts w:cs="Times New Roman" w:ascii="Times New Roman" w:hAnsi="Times New Roman"/>
          <w:sz w:val="24"/>
          <w:szCs w:val="24"/>
          <w:lang w:eastAsia="zh-CN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</w:t>
        <w:tab/>
        <w:tab/>
        <w:tab/>
        <w:tab/>
        <w:tab/>
        <w:tab/>
        <w:tab/>
        <w:t xml:space="preserve">               В.Г. Хохлов</w:t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 к постановлению Администрации города Шарыпово</w:t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26.09.2022г. № 297</w:t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Перечень многоквартирных домов,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расположенных на территории городского округа города Шарыпово Красноярского края</w:t>
      </w:r>
      <w:r>
        <w:rPr>
          <w:rFonts w:cs="Times New Roman" w:ascii="Times New Roman" w:hAnsi="Times New Roman"/>
          <w:sz w:val="24"/>
          <w:szCs w:val="24"/>
        </w:rPr>
        <w:t xml:space="preserve">, в которых </w:t>
      </w:r>
      <w:r>
        <w:rPr>
          <w:rFonts w:eastAsia="Calibri" w:cs="Times New Roman" w:ascii="Times New Roman" w:hAnsi="Times New Roman"/>
          <w:sz w:val="24"/>
          <w:szCs w:val="24"/>
        </w:rPr>
        <w:t xml:space="preserve">собственниками помещений, не принято решение о проведении капитального ремонта общего имущества в этих многоквартирных домах на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2023-2025 годы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tbl>
      <w:tblPr>
        <w:tblW w:w="948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64"/>
        <w:gridCol w:w="3279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запланированного проведения капитального ремонта МКД, согласно региональной программы и предложениям РО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1, дом 9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1, дом 14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1/12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4/2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3, дом 16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3, дом 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1, дом 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1, дом 11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1, дом 18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1/21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1/22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1/3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1/5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2, дом 16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3, дом 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3, дом 11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 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2 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11 Б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18 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21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22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24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101/1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101/2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101/3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154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>
          <w:trHeight w:val="42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155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155/1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Пионерный, дом 156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Северный, дом 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Северный, дом 30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Северный, дом 31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микрорайон Северный, дом 40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улица Горького, дом 61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улица Горького, дом 63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улица Горького, дом 65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г.Шарыпово, р.п. Дубинино, улица 9 Мая, дом 13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 w:before="0" w:after="0"/>
      <w:ind w:left="0" w:right="0" w:firstLine="569"/>
      <w:jc w:val="both"/>
    </w:pPr>
    <w:rPr>
      <w:rFonts w:ascii="Times New Roman" w:hAnsi="Times New Roman" w:cs="Times New Roman"/>
      <w:sz w:val="24"/>
      <w:szCs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131</TotalTime>
  <Application>LibreOffice/7.5.5.2$Windows_X86_64 LibreOffice_project/ca8fe7424262805f223b9a2334bc7181abbcbf5e</Application>
  <AppVersion>15.0000</AppVersion>
  <Pages>9</Pages>
  <Words>589</Words>
  <Characters>3786</Characters>
  <CharactersWithSpaces>4327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2022-09-23T09:01:00Z</dcterms:created>
  <dc:creator>Екатерина Валерьевна Терещенко</dc:creator>
  <dc:description/>
  <dc:language>ru-RU</dc:language>
  <cp:lastModifiedBy/>
  <cp:lastPrinted>2022-09-23T09:47:00Z</cp:lastPrinted>
  <dcterms:modified xsi:type="dcterms:W3CDTF">2022-09-27T17:46:53Z</dcterms:modified>
  <cp:revision>11</cp:revision>
  <dc:subject/>
  <dc:title/>
</cp:coreProperties>
</file>