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jc w:val="center"/>
        <w:rPr>
          <w:rFonts w:ascii="Times New Roman" w:hAnsi="Times New Roman" w:cs="Times New Roman"/>
          <w:b/>
          <w:bCs/>
          <w:sz w:val="24"/>
          <w:szCs w:val="24"/>
        </w:rPr>
      </w:pPr>
      <w:r>
        <w:rPr>
          <w:rFonts w:cs="Times New Roman" w:ascii="Times New Roman" w:hAnsi="Times New Roman"/>
          <w:b/>
          <w:bCs/>
          <w:sz w:val="24"/>
          <w:szCs w:val="24"/>
        </w:rPr>
        <w:t>Администрация города Шарыпово</w:t>
      </w:r>
    </w:p>
    <w:p>
      <w:pPr>
        <w:pStyle w:val="Style22"/>
        <w:jc w:val="center"/>
        <w:rPr>
          <w:rFonts w:ascii="Times New Roman" w:hAnsi="Times New Roman" w:cs="Times New Roman"/>
          <w:b/>
          <w:bCs/>
          <w:sz w:val="24"/>
          <w:szCs w:val="24"/>
        </w:rPr>
      </w:pPr>
      <w:r>
        <w:rPr>
          <w:rFonts w:cs="Times New Roman" w:ascii="Times New Roman" w:hAnsi="Times New Roman"/>
          <w:b/>
          <w:bCs/>
          <w:sz w:val="24"/>
          <w:szCs w:val="24"/>
        </w:rPr>
        <w:t>Город Шарыпово Красноярского края</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29.12.2021</w:t>
        <w:tab/>
        <w:tab/>
        <w:tab/>
        <w:tab/>
        <w:tab/>
        <w:tab/>
        <w:tab/>
        <w:tab/>
        <w:tab/>
        <w:tab/>
        <w:tab/>
        <w:t xml:space="preserve">   №288</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О внесении изменений в постановление Администрации города Шарыпово от 17.03.2014г. № 59 «Об утверждении схемы водоснабжения и водоотведения на период с 2013 до 2024 годов муниципального образования «город Шарыпово Красноярского края» (в редакции от 08.10.2019г. №202)</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TML1"/>
        <w:jc w:val="both"/>
        <w:rPr>
          <w:rFonts w:ascii="Times New Roman" w:hAnsi="Times New Roman" w:eastAsia="Times New Roman" w:cs="Times New Roman"/>
          <w:sz w:val="24"/>
          <w:szCs w:val="24"/>
          <w:lang w:eastAsia="ru-RU"/>
        </w:rPr>
      </w:pPr>
      <w:r>
        <w:rPr>
          <w:rFonts w:cs="Times New Roman" w:ascii="Times New Roman" w:hAnsi="Times New Roman"/>
          <w:sz w:val="24"/>
          <w:szCs w:val="24"/>
        </w:rPr>
        <w:tab/>
        <w:t xml:space="preserve">В соответствии с Федеральными законами от 06.10.2003г. № 131-ФЗ «Об общих принципах организации местного самоуправления в Российской Федерации» и от 07.12.2011г. № 416-ФЗ «О водоснабжении и водоотведении», постановлением Правительства РФ от 05.09.2013 № 782 «О схемах водоснабжения и водоотведения» </w:t>
      </w:r>
      <w:r>
        <w:rPr>
          <w:rFonts w:eastAsia="Times New Roman" w:cs="Times New Roman" w:ascii="Times New Roman" w:hAnsi="Times New Roman"/>
          <w:sz w:val="24"/>
          <w:szCs w:val="24"/>
          <w:lang w:eastAsia="ru-RU"/>
        </w:rPr>
        <w:t>(вместе с "Правилами разработки и утверждения схем водоснабжения и водоотведения", "Требованиями к содержанию схем водоснабжения и водоотведения")</w:t>
      </w:r>
      <w:r>
        <w:rPr>
          <w:rFonts w:cs="Times New Roman" w:ascii="Times New Roman" w:hAnsi="Times New Roman"/>
          <w:sz w:val="24"/>
          <w:szCs w:val="24"/>
        </w:rPr>
        <w:t>, руководствуясь статьей 34 Устава города Шарыпово, ПОСТАНОВЛЯЮ:</w:t>
      </w:r>
    </w:p>
    <w:p>
      <w:pPr>
        <w:pStyle w:val="Style23"/>
        <w:ind w:left="0" w:firstLine="708"/>
        <w:jc w:val="both"/>
        <w:rPr>
          <w:rFonts w:ascii="Times New Roman" w:hAnsi="Times New Roman" w:cs="Times New Roman"/>
          <w:sz w:val="24"/>
          <w:szCs w:val="24"/>
        </w:rPr>
      </w:pPr>
      <w:r>
        <w:rPr>
          <w:rFonts w:cs="Times New Roman" w:ascii="Times New Roman" w:hAnsi="Times New Roman"/>
          <w:sz w:val="24"/>
          <w:szCs w:val="24"/>
        </w:rPr>
        <w:t>1. Внести в постановление Администрации города Шарыпово от 17.03.2014г. № 59 «Об утверждении схемы водоснабжения и водоотведения на период с 2013 до 2024 годов муниципального образования «город Шарыпово Красноярского края» следующие изменения:</w:t>
      </w:r>
    </w:p>
    <w:p>
      <w:pPr>
        <w:pStyle w:val="Style23"/>
        <w:numPr>
          <w:ilvl w:val="1"/>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в наименовании постановления слова «до 2024 годов» заменить словами «до 2034 годов»;</w:t>
      </w:r>
    </w:p>
    <w:p>
      <w:pPr>
        <w:pStyle w:val="Style23"/>
        <w:numPr>
          <w:ilvl w:val="1"/>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в пункте 1 постановления слова «до 2023 годов» заменить словами «до 2034 годов»;</w:t>
      </w:r>
    </w:p>
    <w:p>
      <w:pPr>
        <w:pStyle w:val="Style23"/>
        <w:numPr>
          <w:ilvl w:val="1"/>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в приложение №1 к постановлению внести следующие изменения:</w: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наименование  тома 1 «Схема водоснабжения и водоотведения на период с 2013 до 2023 годов муниципального образования «город Шарыпово Красноярского края» изложить в следующей редакции: «Схема водоснабжения и водоотведения на период с 2013 до 2034 годов муниципального образования «город Шарыпово Красноярского края»»;</w: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введении слова «до 2023 годов» заменить словами «до 2034 годов»; </w: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По всему тексту приложения слова «СанПиН 2.1.4.1074-01 «Питьевая вода. Гигиенические требования к качеству воды централизованных систем питьевого водоснабжения. Контроль качества» заменить словами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pPr>
        <w:pStyle w:val="Style23"/>
        <w:numPr>
          <w:ilvl w:val="2"/>
          <w:numId w:val="2"/>
        </w:numPr>
        <w:ind w:left="0" w:firstLine="709"/>
        <w:jc w:val="both"/>
        <w:rPr/>
      </w:pPr>
      <w:r>
        <w:rPr>
          <w:rFonts w:cs="Times New Roman" w:ascii="Times New Roman" w:hAnsi="Times New Roman"/>
          <w:sz w:val="24"/>
          <w:szCs w:val="24"/>
        </w:rPr>
        <w:t>Часть 1. «Описание системы и структуры водоснабжения поселения, городского округа и деление территории поселения, городского округа на эксплуатационные зоны» изложить в следующей редакции:</w:t>
      </w:r>
    </w:p>
    <w:p>
      <w:pPr>
        <w:pStyle w:val="Style23"/>
        <w:ind w:left="0" w:firstLine="708"/>
        <w:jc w:val="both"/>
        <w:rPr/>
      </w:pPr>
      <w:r>
        <w:rPr>
          <w:rFonts w:cs="Times New Roman" w:ascii="Times New Roman" w:hAnsi="Times New Roman"/>
          <w:sz w:val="24"/>
          <w:szCs w:val="24"/>
        </w:rPr>
        <w:t>«Часть 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p>
      <w:pPr>
        <w:pStyle w:val="Style23"/>
        <w:ind w:left="0" w:firstLine="708"/>
        <w:jc w:val="both"/>
        <w:rPr/>
      </w:pPr>
      <w:r>
        <w:rPr>
          <w:rFonts w:cs="Times New Roman" w:ascii="Times New Roman" w:hAnsi="Times New Roman"/>
          <w:sz w:val="24"/>
          <w:szCs w:val="24"/>
        </w:rPr>
        <w:t>Водоснабжение как отрасль играет огромную роль в обеспечении жизнедеятельности города и требует целенаправленных мероприятий по развитию надежной системы хозяйственно-питьевого водоснабжения.</w:t>
      </w:r>
    </w:p>
    <w:p>
      <w:pPr>
        <w:pStyle w:val="E1"/>
        <w:spacing w:before="0" w:after="0"/>
        <w:rPr/>
      </w:pPr>
      <w:r>
        <w:rP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pPr>
        <w:pStyle w:val="CM7"/>
        <w:ind w:left="360" w:firstLine="349"/>
        <w:jc w:val="both"/>
        <w:rPr/>
      </w:pPr>
      <w:r>
        <w:rPr/>
        <w:t xml:space="preserve">Водопотребителями г. Шарыпово являются: </w:t>
      </w:r>
    </w:p>
    <w:p>
      <w:pPr>
        <w:pStyle w:val="CM7"/>
        <w:ind w:left="360" w:firstLine="349"/>
        <w:jc w:val="both"/>
        <w:rPr/>
      </w:pPr>
      <w:r>
        <w:rPr/>
        <w:t xml:space="preserve">-население (38,8 тыс. чел.); </w:t>
      </w:r>
    </w:p>
    <w:p>
      <w:pPr>
        <w:pStyle w:val="Default"/>
        <w:numPr>
          <w:ilvl w:val="0"/>
          <w:numId w:val="5"/>
        </w:numPr>
        <w:ind w:left="0" w:firstLine="349"/>
        <w:rPr>
          <w:color w:val="000000"/>
        </w:rPr>
      </w:pPr>
      <w:r>
        <w:rPr>
          <w:color w:val="000000"/>
        </w:rPr>
        <w:t xml:space="preserve">-объекты соцкультбыта; </w:t>
      </w:r>
    </w:p>
    <w:p>
      <w:pPr>
        <w:pStyle w:val="Default"/>
        <w:numPr>
          <w:ilvl w:val="0"/>
          <w:numId w:val="5"/>
        </w:numPr>
        <w:ind w:left="0" w:firstLine="349"/>
        <w:rPr>
          <w:color w:val="000000"/>
        </w:rPr>
      </w:pPr>
      <w:r>
        <w:rPr>
          <w:color w:val="000000"/>
        </w:rPr>
        <w:t>-местная промышленность.</w:t>
      </w:r>
    </w:p>
    <w:p>
      <w:pPr>
        <w:pStyle w:val="Default"/>
        <w:ind w:left="708" w:hanging="0"/>
        <w:rPr>
          <w:color w:val="000000"/>
        </w:rPr>
      </w:pPr>
      <w:r>
        <w:rPr>
          <w:color w:val="000000"/>
        </w:rPr>
        <w:t xml:space="preserve">Водопотребителями р.п.Дубинино являются: </w:t>
      </w:r>
    </w:p>
    <w:p>
      <w:pPr>
        <w:pStyle w:val="Default"/>
        <w:ind w:left="708" w:hanging="0"/>
        <w:rPr>
          <w:color w:val="000000"/>
        </w:rPr>
      </w:pPr>
      <w:r>
        <w:rPr>
          <w:color w:val="000000"/>
        </w:rPr>
        <w:t xml:space="preserve">-население (9,30 тыс. чел.); </w:t>
      </w:r>
    </w:p>
    <w:p>
      <w:pPr>
        <w:pStyle w:val="Default"/>
        <w:ind w:left="708" w:hanging="0"/>
        <w:rPr>
          <w:color w:val="000000"/>
        </w:rPr>
      </w:pPr>
      <w:r>
        <w:rPr>
          <w:color w:val="000000"/>
        </w:rPr>
        <w:t xml:space="preserve">-объекты соцкультбыта; </w:t>
      </w:r>
    </w:p>
    <w:p>
      <w:pPr>
        <w:pStyle w:val="Default"/>
        <w:ind w:left="708" w:hanging="0"/>
        <w:rPr>
          <w:color w:val="000000"/>
        </w:rPr>
      </w:pPr>
      <w:r>
        <w:rPr>
          <w:color w:val="000000"/>
        </w:rPr>
        <w:t>-местная промышленность.</w:t>
      </w:r>
    </w:p>
    <w:p>
      <w:pPr>
        <w:pStyle w:val="Default"/>
        <w:ind w:firstLine="708"/>
        <w:jc w:val="both"/>
        <w:rPr>
          <w:color w:val="000000"/>
        </w:rPr>
      </w:pPr>
      <w:r>
        <w:rPr>
          <w:color w:val="000000"/>
        </w:rPr>
        <w:t>Источником хозяйственно-питьевого водоснабжения г. Шарыпово являются водозаборные сооружения из артезианских скважин Кадатского месторождения производительностью 11,5 тыс.м</w:t>
      </w:r>
      <w:r>
        <w:rPr>
          <w:color w:val="000000"/>
          <w:vertAlign w:val="superscript"/>
        </w:rPr>
        <w:t>3</w:t>
      </w:r>
      <w:r>
        <w:rPr>
          <w:color w:val="000000"/>
        </w:rPr>
        <w:t>/сути Южно-Шарыповского месторождения - 28,6 тыс.м</w:t>
      </w:r>
      <w:r>
        <w:rPr>
          <w:color w:val="000000"/>
          <w:vertAlign w:val="superscript"/>
        </w:rPr>
        <w:t>3</w:t>
      </w:r>
      <w:r>
        <w:rPr>
          <w:color w:val="000000"/>
        </w:rPr>
        <w:t>/сут.</w:t>
      </w:r>
    </w:p>
    <w:p>
      <w:pPr>
        <w:pStyle w:val="Default"/>
        <w:ind w:firstLine="708"/>
        <w:jc w:val="both"/>
        <w:rPr>
          <w:color w:val="000000"/>
        </w:rPr>
      </w:pPr>
      <w:r>
        <w:rPr>
          <w:color w:val="000000"/>
        </w:rPr>
        <w:t>Южно-Шарыповское месторождение расположено южнее г. Шарыпово, включает 10 водозаборных скважин, оборудованных насосами ЭЦВ 12-210, 2 подземных резервуара емкостью 500 м</w:t>
      </w:r>
      <w:r>
        <w:rPr>
          <w:color w:val="000000"/>
          <w:vertAlign w:val="superscript"/>
        </w:rPr>
        <w:t>3</w:t>
      </w:r>
      <w:r>
        <w:rPr>
          <w:color w:val="000000"/>
        </w:rPr>
        <w:t xml:space="preserve"> каждый, насосную станцию 2-го подъема, оборудованную  двумя насосами Д1250-65 и двумя насосами Д1100-58А-2, хлораторную станцию. </w:t>
      </w:r>
    </w:p>
    <w:p>
      <w:pPr>
        <w:pStyle w:val="Default"/>
        <w:ind w:firstLine="708"/>
        <w:jc w:val="both"/>
        <w:rPr>
          <w:color w:val="000000"/>
        </w:rPr>
      </w:pPr>
      <w:r>
        <w:rPr>
          <w:color w:val="000000"/>
        </w:rPr>
        <w:t>Кадатское месторождение расположено к северо-востоку от г. Шарыпово и включает 12 водозаборных скважин, оборудованных погружными насосами ЭЦВ 10-63, два подземных резервуара емкостью 250 м</w:t>
      </w:r>
      <w:r>
        <w:rPr>
          <w:color w:val="000000"/>
          <w:vertAlign w:val="superscript"/>
        </w:rPr>
        <w:t>3</w:t>
      </w:r>
      <w:r>
        <w:rPr>
          <w:color w:val="000000"/>
        </w:rPr>
        <w:t xml:space="preserve"> каждый, насосную станцию 2-го подъема, оборудованную пятью насосами ЦН 400/105, хлораторную станцию. С 2006 года по настоящее время Кадатский водозабор находится в резерве, водоснабжения населения и других потребителей г. Шарыпово осуществляется с Южно-Шарыповского водозабора.</w:t>
      </w:r>
    </w:p>
    <w:p>
      <w:pPr>
        <w:pStyle w:val="Default"/>
        <w:ind w:firstLine="708"/>
        <w:jc w:val="both"/>
        <w:rPr>
          <w:color w:val="000000"/>
        </w:rPr>
      </w:pPr>
      <w:r>
        <w:rPr>
          <w:color w:val="000000"/>
        </w:rPr>
        <w:t xml:space="preserve">Качество воды из скважин соответствует требованиям </w:t>
      </w:r>
      <w:r>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r>
        <w:rPr>
          <w:color w:val="000000"/>
        </w:rPr>
        <w:t>».</w:t>
      </w:r>
    </w:p>
    <w:p>
      <w:pPr>
        <w:pStyle w:val="Style45"/>
        <w:numPr>
          <w:ilvl w:val="0"/>
          <w:numId w:val="5"/>
        </w:numPr>
        <w:jc w:val="right"/>
        <w:rPr>
          <w:b w:val="false"/>
          <w:i w:val="false"/>
          <w:i w:val="false"/>
          <w:iCs w:val="false"/>
        </w:rPr>
      </w:pPr>
      <w:r>
        <w:rPr>
          <w:b w:val="false"/>
          <w:i w:val="false"/>
          <w:iCs w:val="false"/>
        </w:rPr>
        <w:t>Таблица 1.1.1</w:t>
      </w:r>
    </w:p>
    <w:tbl>
      <w:tblPr>
        <w:tblW w:w="8504" w:type="dxa"/>
        <w:jc w:val="left"/>
        <w:tblInd w:w="534" w:type="dxa"/>
        <w:tblLayout w:type="fixed"/>
        <w:tblCellMar>
          <w:top w:w="0" w:type="dxa"/>
          <w:left w:w="108" w:type="dxa"/>
          <w:bottom w:w="0" w:type="dxa"/>
          <w:right w:w="108" w:type="dxa"/>
        </w:tblCellMar>
      </w:tblPr>
      <w:tblGrid>
        <w:gridCol w:w="652"/>
        <w:gridCol w:w="3458"/>
        <w:gridCol w:w="2197"/>
        <w:gridCol w:w="2197"/>
      </w:tblGrid>
      <w:tr>
        <w:trPr>
          <w:trHeight w:val="1656" w:hRule="atLeast"/>
        </w:trPr>
        <w:tc>
          <w:tcPr>
            <w:tcW w:w="652"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w:t>
            </w:r>
          </w:p>
          <w:p>
            <w:pPr>
              <w:pStyle w:val="E1"/>
              <w:spacing w:before="0" w:after="0"/>
              <w:ind w:hanging="0"/>
              <w:jc w:val="center"/>
              <w:rPr/>
            </w:pPr>
            <w:r>
              <w:rPr/>
              <w:t>п/п</w:t>
            </w:r>
          </w:p>
        </w:tc>
        <w:tc>
          <w:tcPr>
            <w:tcW w:w="3458"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Наименование показателей качества воды</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Нормативы (предельно допустимые концентрации (ПДК),</w:t>
            </w:r>
          </w:p>
          <w:p>
            <w:pPr>
              <w:pStyle w:val="E1"/>
              <w:spacing w:before="0" w:after="0"/>
              <w:ind w:hanging="0"/>
              <w:jc w:val="center"/>
              <w:rPr/>
            </w:pPr>
            <w:r>
              <w:rPr>
                <w:color w:val="000000"/>
              </w:rPr>
              <w:t>не более, 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Результаты испытаний, средние, мг/дм</w:t>
            </w:r>
            <w:r>
              <w:rPr>
                <w:color w:val="000000"/>
                <w:vertAlign w:val="superscript"/>
              </w:rPr>
              <w:t>3</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Микробиологические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ОМЧ, КОЕ в 1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Санитарно-химические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Сухой остаток,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1000,0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193,0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Алюминий,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0,20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&lt;0,04</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Молибден,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0,07</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Полифосфаты,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45,0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2,64</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=60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rFonts w:eastAsia="Arial Unicode MS"/>
                <w:kern w:val="2"/>
                <w:lang w:eastAsia="hi-IN" w:bidi="hi-IN"/>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=20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Мутность,</w:t>
            </w:r>
            <w:r>
              <w:rPr/>
              <w:t xml:space="preserve"> ЕМФ</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Привкус, 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Цветность, град</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Железо общее,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Мышьяк,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Азот аммонийный,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Нитриты,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&lt;0,003</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Хлориды,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350,0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4,52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Фториды,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0,32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Медь,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Марганец,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Жесткость общая, </w:t>
            </w:r>
            <w:r>
              <w:rPr>
                <w:color w:val="000000"/>
              </w:rPr>
              <w:t>мг-экв/</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3,74</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val="en-US" w:eastAsia="hi-IN" w:bidi="hi-IN"/>
              </w:rPr>
              <w:t>Ca</w:t>
            </w:r>
            <w:r>
              <w:rPr>
                <w:rFonts w:eastAsia="Arial Unicode MS"/>
                <w:kern w:val="2"/>
                <w:lang w:eastAsia="hi-IN" w:bidi="hi-IN"/>
              </w:rPr>
              <w:t xml:space="preserve"> жесткость, </w:t>
            </w:r>
            <w:r>
              <w:rPr>
                <w:color w:val="000000"/>
              </w:rPr>
              <w:t xml:space="preserve"> мг-экв/</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val="en-US" w:eastAsia="hi-IN" w:bidi="hi-IN"/>
              </w:rPr>
              <w:t>Mg</w:t>
            </w:r>
            <w:r>
              <w:rPr>
                <w:rFonts w:eastAsia="Arial Unicode MS"/>
                <w:kern w:val="2"/>
                <w:lang w:eastAsia="hi-IN" w:bidi="hi-IN"/>
              </w:rPr>
              <w:t xml:space="preserve"> жесткость, </w:t>
            </w:r>
            <w:r>
              <w:rPr>
                <w:color w:val="000000"/>
              </w:rPr>
              <w:t xml:space="preserve"> мг-экв/</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Сульфаты,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500,0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36,0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рН, ед</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6,0-9,0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7,72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Окисляемость перманганатная, мгО</w:t>
            </w:r>
            <w:r>
              <w:rPr>
                <w:rFonts w:eastAsia="Arial Unicode MS"/>
                <w:kern w:val="2"/>
                <w:vertAlign w:val="subscript"/>
                <w:lang w:eastAsia="hi-IN" w:bidi="hi-IN"/>
              </w:rPr>
              <w:t>2</w:t>
            </w:r>
            <w:r>
              <w:rPr>
                <w:rFonts w:eastAsia="Arial Unicode MS"/>
                <w:kern w:val="2"/>
                <w:lang w:eastAsia="hi-IN" w:bidi="hi-IN"/>
              </w:rPr>
              <w:t>/</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0,85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ПАВ,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0,50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&lt;0,015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Хлор остаточный,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0,3-0,5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0,18</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Кадмий,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Свинец,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Цинк,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Щелочность, ммоль/ 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3,66</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Нефтепродукты,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Селен,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Никель,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Кобальт,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Свинец,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Серебро,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&lt;0,0005</w:t>
            </w:r>
          </w:p>
        </w:tc>
      </w:tr>
    </w:tbl>
    <w:p>
      <w:pPr>
        <w:pStyle w:val="Default"/>
        <w:numPr>
          <w:ilvl w:val="0"/>
          <w:numId w:val="5"/>
        </w:numPr>
        <w:ind w:left="0" w:firstLine="349"/>
        <w:jc w:val="both"/>
        <w:rPr/>
      </w:pPr>
      <w:r>
        <w:rPr/>
        <w:t xml:space="preserve">Производственный контроль за качеством подаваемой питьевой воды насосной станции </w:t>
      </w:r>
      <w:r>
        <w:rPr>
          <w:lang w:val="en-US"/>
        </w:rPr>
        <w:t>I</w:t>
      </w:r>
      <w:r>
        <w:rPr/>
        <w:t xml:space="preserve"> и </w:t>
      </w:r>
      <w:r>
        <w:rPr>
          <w:lang w:val="en-US"/>
        </w:rPr>
        <w:t>II</w:t>
      </w:r>
      <w:r>
        <w:rPr/>
        <w:t xml:space="preserve"> подъема ведется вневедомственной лабораторией ООО «СВР» в соответствии с рабочей программой производственного контроля, согласованной с территориальным отделом Управления Роспотребнадзора по Красноярскому краю в г. Шарыпово, что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Результаты производственного контроля ежемесячно предоставляются в территориальный отдел Управления Роспотребнадзора по Красноярскому краю в г. Шарыпово. Рабочей программой определены количество и периодичность проб в местах водозабора и разводящей сети. ООО «СВР» постоянно контролируется качество воды в местах водозабора перед поступлением в распределительную сеть, а также в точках водоразбора наружной и внутренней водопроводной сети. Контроль качества проводится по микробиологическим, органолептическим, обобщенным показателям, неорганическим и органическим веществам и показателям радиационной безопасности.</w:t>
      </w:r>
    </w:p>
    <w:p>
      <w:pPr>
        <w:pStyle w:val="Default"/>
        <w:numPr>
          <w:ilvl w:val="0"/>
          <w:numId w:val="5"/>
        </w:numPr>
        <w:ind w:left="0" w:firstLine="349"/>
        <w:jc w:val="both"/>
        <w:rPr/>
      </w:pPr>
      <w:r>
        <w:rPr>
          <w:color w:val="000000"/>
        </w:rPr>
        <w:t>Подача воды в централизованные сети холодного водоснабжения муниципального образования «город Шарыпово Красноярского края»  осуществляется от насосной станции 3-го подъема производительностью 24 тыс.м</w:t>
      </w:r>
      <w:r>
        <w:rPr>
          <w:color w:val="000000"/>
          <w:vertAlign w:val="superscript"/>
        </w:rPr>
        <w:t>3</w:t>
      </w:r>
      <w:r>
        <w:rPr>
          <w:color w:val="000000"/>
        </w:rPr>
        <w:t>/сут., оборудованной 6 насосами ЦН 400/105, двумя резервуарами емкостью 10000 м</w:t>
      </w:r>
      <w:r>
        <w:rPr>
          <w:color w:val="000000"/>
          <w:vertAlign w:val="superscript"/>
        </w:rPr>
        <w:t>3</w:t>
      </w:r>
      <w:r>
        <w:rPr>
          <w:color w:val="000000"/>
        </w:rPr>
        <w:t xml:space="preserve"> каждый, далее по водоводам Ø250-500 мм. подается в распределительную сеть централизованного водоснабжения г. Шарыпово. Общая протяженность водоводов составляет 64,239 км.</w:t>
      </w:r>
    </w:p>
    <w:p>
      <w:pPr>
        <w:pStyle w:val="Style22"/>
        <w:ind w:firstLine="708"/>
        <w:jc w:val="both"/>
        <w:rPr/>
      </w:pPr>
      <w:r>
        <w:rPr>
          <w:rFonts w:cs="Times New Roman" w:ascii="Times New Roman" w:hAnsi="Times New Roman"/>
          <w:sz w:val="24"/>
          <w:szCs w:val="24"/>
        </w:rPr>
        <w:t>Существующей мощности насосной станции 3-го подъема и пропускной мощности магистральных сетей водоснабжения г. Шарыпово достаточно для обеспечения требуемого объема потребления питьевой воды.</w:t>
      </w:r>
    </w:p>
    <w:p>
      <w:pPr>
        <w:pStyle w:val="Style22"/>
        <w:ind w:firstLine="708"/>
        <w:jc w:val="both"/>
        <w:rPr/>
      </w:pPr>
      <w:r>
        <w:rPr>
          <w:rFonts w:cs="Times New Roman" w:ascii="Times New Roman" w:hAnsi="Times New Roman"/>
          <w:sz w:val="24"/>
          <w:szCs w:val="24"/>
        </w:rPr>
        <w:t xml:space="preserve">Качество воды в распределительной сети водоснабжения г. Шарыпово контролируется </w:t>
      </w:r>
      <w:r>
        <w:rPr>
          <w:rFonts w:eastAsia="Times New Roman" w:cs="Times New Roman" w:ascii="Times New Roman" w:hAnsi="Times New Roman"/>
          <w:sz w:val="24"/>
          <w:szCs w:val="24"/>
        </w:rPr>
        <w:t xml:space="preserve">в 30 точках сети водоснабжения по 8 показателям в соответствии с Программой </w:t>
      </w:r>
      <w:r>
        <w:rPr>
          <w:rFonts w:cs="Times New Roman" w:ascii="Times New Roman" w:hAnsi="Times New Roman"/>
          <w:sz w:val="24"/>
          <w:szCs w:val="24"/>
        </w:rPr>
        <w:t>производственного контроля качества и безопасности питьевой воды на соответствие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в г. Шарыпово Красноярского края,</w:t>
      </w:r>
      <w:r>
        <w:rPr>
          <w:rFonts w:eastAsia="Times New Roman" w:cs="Times New Roman" w:ascii="Times New Roman" w:hAnsi="Times New Roman"/>
          <w:sz w:val="24"/>
          <w:szCs w:val="24"/>
        </w:rPr>
        <w:t xml:space="preserve"> утверждаемой </w:t>
      </w:r>
      <w:r>
        <w:rPr>
          <w:rFonts w:cs="Times New Roman" w:ascii="Times New Roman" w:hAnsi="Times New Roman"/>
          <w:sz w:val="24"/>
          <w:szCs w:val="24"/>
        </w:rPr>
        <w:t>Управлением Роспотребнадзора по Красноярскому краю на соответствующий период.</w:t>
      </w:r>
    </w:p>
    <w:p>
      <w:pPr>
        <w:pStyle w:val="Default"/>
        <w:numPr>
          <w:ilvl w:val="0"/>
          <w:numId w:val="5"/>
        </w:numPr>
        <w:ind w:left="0" w:firstLine="349"/>
        <w:jc w:val="both"/>
        <w:rPr>
          <w:color w:val="000000"/>
        </w:rPr>
      </w:pPr>
      <w:r>
        <w:rPr>
          <w:color w:val="000000"/>
        </w:rPr>
        <w:t>Источником хозяйственно-питьевого назначения водоснабжения р.п. Дубинино является Дубининское месторождение питьевых подземных вод, с эксплуатационным запасом подземных вод в количестве 6,2 тыс. м</w:t>
      </w:r>
      <w:r>
        <w:rPr>
          <w:color w:val="000000"/>
          <w:vertAlign w:val="superscript"/>
        </w:rPr>
        <w:t>3</w:t>
      </w:r>
      <w:r>
        <w:rPr>
          <w:color w:val="000000"/>
        </w:rPr>
        <w:t xml:space="preserve">/сут. Дубининское месторождение питьевых подземных вод расположено на левом берегу реки Береш, в геолого-структурном отношении Дубининское месторождение подземных вод относится к западной части Шарыповского грабена. Дубининский водозабор представляет собой 2 насосные станции: </w:t>
      </w:r>
    </w:p>
    <w:p>
      <w:pPr>
        <w:pStyle w:val="Default"/>
        <w:numPr>
          <w:ilvl w:val="0"/>
          <w:numId w:val="5"/>
        </w:numPr>
        <w:ind w:left="0" w:firstLine="349"/>
        <w:rPr>
          <w:color w:val="000000"/>
        </w:rPr>
      </w:pPr>
      <w:r>
        <w:rPr>
          <w:color w:val="000000"/>
        </w:rPr>
        <w:t>- насосная станция первого подъема;</w:t>
      </w:r>
    </w:p>
    <w:p>
      <w:pPr>
        <w:pStyle w:val="Default"/>
        <w:numPr>
          <w:ilvl w:val="0"/>
          <w:numId w:val="5"/>
        </w:numPr>
        <w:ind w:left="0" w:firstLine="349"/>
        <w:rPr>
          <w:color w:val="000000"/>
        </w:rPr>
      </w:pPr>
      <w:r>
        <w:rPr>
          <w:color w:val="000000"/>
        </w:rPr>
        <w:t>- насосная станция второго подъёма.</w:t>
      </w:r>
    </w:p>
    <w:p>
      <w:pPr>
        <w:pStyle w:val="Default"/>
        <w:numPr>
          <w:ilvl w:val="0"/>
          <w:numId w:val="5"/>
        </w:numPr>
        <w:ind w:left="0" w:firstLine="349"/>
        <w:jc w:val="both"/>
        <w:rPr>
          <w:color w:val="000000"/>
        </w:rPr>
      </w:pPr>
      <w:r>
        <w:rPr>
          <w:color w:val="000000"/>
        </w:rPr>
        <w:t>Водозаборная насосная станция первого подъема включает 11 артезианских скважин расположенных на участке площадью 32,6 га, оборудованных погружными насосами ЭЦВ 10-65-110 или ЭЦВ 10-63-110. Установленная производственная мощность насосной станции 1 подъема 10,70 тыс.м</w:t>
      </w:r>
      <w:r>
        <w:rPr>
          <w:color w:val="000000"/>
          <w:vertAlign w:val="superscript"/>
        </w:rPr>
        <w:t>3</w:t>
      </w:r>
      <w:r>
        <w:rPr>
          <w:color w:val="000000"/>
        </w:rPr>
        <w:t>/сут.</w:t>
      </w:r>
    </w:p>
    <w:p>
      <w:pPr>
        <w:pStyle w:val="Default"/>
        <w:numPr>
          <w:ilvl w:val="0"/>
          <w:numId w:val="5"/>
        </w:numPr>
        <w:ind w:left="0" w:firstLine="349"/>
        <w:jc w:val="both"/>
        <w:rPr>
          <w:color w:val="000000"/>
        </w:rPr>
      </w:pPr>
      <w:r>
        <w:rPr>
          <w:color w:val="000000"/>
        </w:rPr>
        <w:t>Насосная станция второго подъёма оборудована тремя сетевыми насосами ЦН-400/105, частотно-регулируемой станцией (шкаф) "ИРБИ 321-132-10Н-УХЛЗ.1, установкой обеззараживания воды гипохлоритом натрия и резервуаром чистой воды (РВЧ) объемом 2000 м</w:t>
      </w:r>
      <w:r>
        <w:rPr>
          <w:color w:val="000000"/>
          <w:vertAlign w:val="superscript"/>
        </w:rPr>
        <w:t>3</w:t>
      </w:r>
      <w:r>
        <w:rPr>
          <w:color w:val="000000"/>
        </w:rPr>
        <w:t>. Подача воды в р.п. Дубинино осуществляется насосами ЦН-400/105 установленными в машинном отделении насосной станции второго подъёма. Общая протяженность водопроводов 37,7 км. Установленная производственная мощность насосной станции 2 подъема 10,80 тыс.м</w:t>
      </w:r>
      <w:r>
        <w:rPr>
          <w:color w:val="000000"/>
          <w:vertAlign w:val="superscript"/>
        </w:rPr>
        <w:t>3</w:t>
      </w:r>
      <w:r>
        <w:rPr>
          <w:color w:val="000000"/>
        </w:rPr>
        <w:t>/сут.</w:t>
      </w:r>
    </w:p>
    <w:p>
      <w:pPr>
        <w:pStyle w:val="Default"/>
        <w:numPr>
          <w:ilvl w:val="0"/>
          <w:numId w:val="5"/>
        </w:numPr>
        <w:ind w:left="0" w:firstLine="349"/>
        <w:jc w:val="both"/>
        <w:rPr>
          <w:color w:val="000000"/>
        </w:rPr>
      </w:pPr>
      <w:r>
        <w:rPr>
          <w:color w:val="000000"/>
        </w:rPr>
        <w:t>Существующей мощности насосных станций 1 и 2 подъема и пропускной мощности водопроводов достаточно для обеспечения требуемого объема потребления питьевой воды.</w:t>
      </w:r>
    </w:p>
    <w:p>
      <w:pPr>
        <w:pStyle w:val="Style45"/>
        <w:numPr>
          <w:ilvl w:val="0"/>
          <w:numId w:val="5"/>
        </w:numPr>
        <w:jc w:val="right"/>
        <w:rPr>
          <w:b w:val="false"/>
          <w:i w:val="false"/>
          <w:i w:val="false"/>
          <w:iCs w:val="false"/>
        </w:rPr>
      </w:pPr>
      <w:r>
        <w:rPr>
          <w:b w:val="false"/>
          <w:i w:val="false"/>
          <w:iCs w:val="false"/>
        </w:rPr>
        <w:t>Таблица 1.1.2</w:t>
      </w:r>
    </w:p>
    <w:p>
      <w:pPr>
        <w:pStyle w:val="Style45"/>
        <w:jc w:val="left"/>
        <w:rPr>
          <w:b w:val="false"/>
          <w:i w:val="false"/>
          <w:i w:val="false"/>
          <w:iCs w:val="false"/>
        </w:rPr>
      </w:pPr>
      <w:r>
        <w:rPr>
          <w:b w:val="false"/>
          <w:i w:val="false"/>
          <w:iCs w:val="false"/>
        </w:rPr>
      </w:r>
    </w:p>
    <w:p>
      <w:pPr>
        <w:pStyle w:val="Style23"/>
        <w:ind w:left="0" w:firstLine="708"/>
        <w:jc w:val="both"/>
        <w:rPr>
          <w:b w:val="false"/>
          <w:i w:val="false"/>
          <w:i w:val="false"/>
          <w:iCs w:val="false"/>
        </w:rPr>
      </w:pPr>
      <w:r>
        <w:rPr>
          <w:rFonts w:cs="Times New Roman" w:ascii="Times New Roman" w:hAnsi="Times New Roman"/>
          <w:sz w:val="24"/>
          <w:szCs w:val="24"/>
        </w:rPr>
        <w:t>Вода из скважин соответствует санитарно-гигиеническим требованиям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r>
        <mc:AlternateContent>
          <mc:Choice Requires="wps">
            <w:drawing>
              <wp:anchor behindDoc="0" distT="0" distB="0" distL="114300" distR="114300" simplePos="0" locked="0" layoutInCell="0" allowOverlap="1" relativeHeight="2">
                <wp:simplePos x="0" y="0"/>
                <wp:positionH relativeFrom="column">
                  <wp:align>center</wp:align>
                </wp:positionH>
                <wp:positionV relativeFrom="paragraph">
                  <wp:posOffset>635</wp:posOffset>
                </wp:positionV>
                <wp:extent cx="5400040" cy="767715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5400040" cy="7677150"/>
                        </a:xfrm>
                        <a:prstGeom prst="rect"/>
                        <a:solidFill>
                          <a:srgbClr val="FFFFFF">
                            <a:alpha val="0"/>
                          </a:srgbClr>
                        </a:solidFill>
                      </wps:spPr>
                      <wps:txbx>
                        <w:txbxContent>
                          <w:tbl>
                            <w:tblPr>
                              <w:tblW w:w="8504" w:type="dxa"/>
                              <w:jc w:val="left"/>
                              <w:tblInd w:w="108" w:type="dxa"/>
                              <w:tblLayout w:type="fixed"/>
                              <w:tblCellMar>
                                <w:top w:w="0" w:type="dxa"/>
                                <w:left w:w="108" w:type="dxa"/>
                                <w:bottom w:w="0" w:type="dxa"/>
                                <w:right w:w="108" w:type="dxa"/>
                              </w:tblCellMar>
                            </w:tblPr>
                            <w:tblGrid>
                              <w:gridCol w:w="652"/>
                              <w:gridCol w:w="3458"/>
                              <w:gridCol w:w="2197"/>
                              <w:gridCol w:w="2197"/>
                            </w:tblGrid>
                            <w:tr>
                              <w:trPr>
                                <w:trHeight w:val="1656" w:hRule="atLeast"/>
                              </w:trPr>
                              <w:tc>
                                <w:tcPr>
                                  <w:tcW w:w="652"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w:t>
                                  </w:r>
                                </w:p>
                                <w:p>
                                  <w:pPr>
                                    <w:pStyle w:val="E1"/>
                                    <w:spacing w:before="0" w:after="0"/>
                                    <w:ind w:hanging="0"/>
                                    <w:jc w:val="center"/>
                                    <w:rPr/>
                                  </w:pPr>
                                  <w:r>
                                    <w:rPr/>
                                    <w:t>п/п</w:t>
                                  </w:r>
                                </w:p>
                              </w:tc>
                              <w:tc>
                                <w:tcPr>
                                  <w:tcW w:w="3458"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Наименование показателей качества воды</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Нормативы (предельно допустимые концентрации (ПДК),</w:t>
                                  </w:r>
                                </w:p>
                                <w:p>
                                  <w:pPr>
                                    <w:pStyle w:val="E1"/>
                                    <w:spacing w:before="0" w:after="0"/>
                                    <w:ind w:hanging="0"/>
                                    <w:jc w:val="center"/>
                                    <w:rPr/>
                                  </w:pPr>
                                  <w:r>
                                    <w:rPr>
                                      <w:color w:val="000000"/>
                                    </w:rPr>
                                    <w:t>не более, 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Результаты испытаний, средние, мг/дм</w:t>
                                  </w:r>
                                  <w:r>
                                    <w:rPr>
                                      <w:color w:val="000000"/>
                                      <w:vertAlign w:val="superscript"/>
                                    </w:rPr>
                                    <w:t>3</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Микробиологические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ОМЧ, КОЕ в 1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Санитарно-химические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Сухой остаток,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1000,0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417,0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Алюминий,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0,20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Молибден,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0,07</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0,027</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Полифосфаты,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0,17</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45,0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=60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rFonts w:eastAsia="Arial Unicode MS"/>
                                      <w:kern w:val="2"/>
                                      <w:lang w:eastAsia="hi-IN" w:bidi="hi-IN"/>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=20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Мутность,</w:t>
                                  </w:r>
                                  <w:r>
                                    <w:rPr/>
                                    <w:t xml:space="preserve"> ЕМФ</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Привкус, 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Железо общее,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Мышьяк,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Аммиак,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Нитриты,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&lt;0,03</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Хлориды,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350,0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Фториды,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0,26</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Медь,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Марганец,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Жесткость общая, </w:t>
                                  </w:r>
                                  <w:r>
                                    <w:rPr>
                                      <w:color w:val="000000"/>
                                    </w:rPr>
                                    <w:t>мг-экв/</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Цветность,</w:t>
                                  </w:r>
                                  <w:r>
                                    <w:rPr/>
                                    <w:t xml:space="preserve"> градусы</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Сульфаты,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500,0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66,0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рН, ед</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6,0-9,0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Окисляемость перманганатная, мгО</w:t>
                                  </w:r>
                                  <w:r>
                                    <w:rPr>
                                      <w:rFonts w:eastAsia="Arial Unicode MS"/>
                                      <w:kern w:val="2"/>
                                      <w:vertAlign w:val="subscript"/>
                                      <w:lang w:eastAsia="hi-IN" w:bidi="hi-IN"/>
                                    </w:rPr>
                                    <w:t>2</w:t>
                                  </w:r>
                                  <w:r>
                                    <w:rPr>
                                      <w:rFonts w:eastAsia="Arial Unicode MS"/>
                                      <w:kern w:val="2"/>
                                      <w:lang w:eastAsia="hi-IN" w:bidi="hi-IN"/>
                                    </w:rPr>
                                    <w:t>/</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1,9</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Гексахлорциклогексан (суммарно),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0,02</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ДДТ (сумма изомеров),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Кадмий,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Свинец,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0,0022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Цинк,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0,025</w:t>
                                  </w:r>
                                </w:p>
                              </w:tc>
                            </w:tr>
                          </w:tbl>
                        </w:txbxContent>
                      </wps:txbx>
                      <wps:bodyPr anchor="t" lIns="0" tIns="0" rIns="0" bIns="0">
                        <a:noAutofit/>
                      </wps:bodyPr>
                    </wps:wsp>
                  </a:graphicData>
                </a:graphic>
              </wp:anchor>
            </w:drawing>
          </mc:Choice>
          <mc:Fallback>
            <w:pict>
              <v:rect fillcolor="#FFFFFF" style="position:absolute;rotation:-0;width:425.2pt;height:604.5pt;mso-wrap-distance-left:9pt;mso-wrap-distance-right:9pt;mso-wrap-distance-top:0pt;mso-wrap-distance-bottom:0pt;margin-top:0.05pt;mso-position-vertical-relative:text;margin-left:21.25pt;mso-position-horizontal:center;mso-position-horizontal-relative:text">
                <v:fill opacity="0f"/>
                <v:textbox inset="0in,0in,0in,0in">
                  <w:txbxContent>
                    <w:tbl>
                      <w:tblPr>
                        <w:tblW w:w="8504" w:type="dxa"/>
                        <w:jc w:val="left"/>
                        <w:tblInd w:w="108" w:type="dxa"/>
                        <w:tblLayout w:type="fixed"/>
                        <w:tblCellMar>
                          <w:top w:w="0" w:type="dxa"/>
                          <w:left w:w="108" w:type="dxa"/>
                          <w:bottom w:w="0" w:type="dxa"/>
                          <w:right w:w="108" w:type="dxa"/>
                        </w:tblCellMar>
                      </w:tblPr>
                      <w:tblGrid>
                        <w:gridCol w:w="652"/>
                        <w:gridCol w:w="3458"/>
                        <w:gridCol w:w="2197"/>
                        <w:gridCol w:w="2197"/>
                      </w:tblGrid>
                      <w:tr>
                        <w:trPr>
                          <w:trHeight w:val="1656" w:hRule="atLeast"/>
                        </w:trPr>
                        <w:tc>
                          <w:tcPr>
                            <w:tcW w:w="652"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w:t>
                            </w:r>
                          </w:p>
                          <w:p>
                            <w:pPr>
                              <w:pStyle w:val="E1"/>
                              <w:spacing w:before="0" w:after="0"/>
                              <w:ind w:hanging="0"/>
                              <w:jc w:val="center"/>
                              <w:rPr/>
                            </w:pPr>
                            <w:r>
                              <w:rPr/>
                              <w:t>п/п</w:t>
                            </w:r>
                          </w:p>
                        </w:tc>
                        <w:tc>
                          <w:tcPr>
                            <w:tcW w:w="3458"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Наименование показателей качества воды</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Нормативы (предельно допустимые концентрации (ПДК),</w:t>
                            </w:r>
                          </w:p>
                          <w:p>
                            <w:pPr>
                              <w:pStyle w:val="E1"/>
                              <w:spacing w:before="0" w:after="0"/>
                              <w:ind w:hanging="0"/>
                              <w:jc w:val="center"/>
                              <w:rPr/>
                            </w:pPr>
                            <w:r>
                              <w:rPr>
                                <w:color w:val="000000"/>
                              </w:rPr>
                              <w:t>не более, 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color w:val="000000"/>
                              </w:rPr>
                            </w:pPr>
                            <w:r>
                              <w:rPr>
                                <w:color w:val="000000"/>
                              </w:rPr>
                              <w:t>Результаты испытаний, средние, мг/дм</w:t>
                            </w:r>
                            <w:r>
                              <w:rPr>
                                <w:color w:val="000000"/>
                                <w:vertAlign w:val="superscript"/>
                              </w:rPr>
                              <w:t>3</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Микробиологические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ОМЧ, КОЕ в 1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ОКБ,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Число ТКБ, КОЕ в 100 мл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допускаются</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Не обнаружено</w:t>
                            </w:r>
                          </w:p>
                        </w:tc>
                      </w:tr>
                      <w:tr>
                        <w:trPr/>
                        <w:tc>
                          <w:tcPr>
                            <w:tcW w:w="8504" w:type="dxa"/>
                            <w:gridSpan w:val="4"/>
                            <w:tcBorders>
                              <w:top w:val="single" w:sz="4" w:space="0" w:color="000000"/>
                              <w:left w:val="single" w:sz="4" w:space="0" w:color="000000"/>
                              <w:bottom w:val="single" w:sz="4" w:space="0" w:color="000000"/>
                              <w:right w:val="single" w:sz="4" w:space="0" w:color="000000"/>
                            </w:tcBorders>
                            <w:vAlign w:val="center"/>
                          </w:tcPr>
                          <w:p>
                            <w:pPr>
                              <w:pStyle w:val="E1"/>
                              <w:numPr>
                                <w:ilvl w:val="0"/>
                                <w:numId w:val="4"/>
                              </w:numPr>
                              <w:spacing w:before="0" w:after="0"/>
                              <w:jc w:val="center"/>
                              <w:rPr/>
                            </w:pPr>
                            <w:r>
                              <w:rPr/>
                              <w:t>Санитарно-химические исследования</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Сухой остаток,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1000,0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417,0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Алюминий,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0,20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Молибден,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0,07</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0,027</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Полифосфаты,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0,17</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Нитраты,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45,0</w:t>
                            </w:r>
                          </w:p>
                        </w:tc>
                        <w:tc>
                          <w:tcPr>
                            <w:tcW w:w="2197"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center"/>
                              <w:rPr/>
                            </w:pPr>
                            <w:r>
                              <w:rPr/>
                              <w:t>&lt;0,1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=60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jc w:val="left"/>
                              <w:rPr>
                                <w:rFonts w:eastAsia="Arial Unicode MS"/>
                                <w:kern w:val="2"/>
                                <w:lang w:eastAsia="hi-IN" w:bidi="hi-IN"/>
                              </w:rPr>
                            </w:pPr>
                            <w:r>
                              <w:rPr>
                                <w:rFonts w:eastAsia="Arial Unicode MS"/>
                                <w:kern w:val="2"/>
                                <w:lang w:eastAsia="hi-IN" w:bidi="hi-IN"/>
                              </w:rPr>
                              <w:t xml:space="preserve">Запах, при </w:t>
                            </w:r>
                            <w:r>
                              <w:rPr>
                                <w:rFonts w:eastAsia="Arial Unicode MS"/>
                                <w:kern w:val="2"/>
                                <w:lang w:val="en-US" w:eastAsia="hi-IN" w:bidi="hi-IN"/>
                              </w:rPr>
                              <w:t>t</w:t>
                            </w:r>
                            <w:r>
                              <w:rPr>
                                <w:rFonts w:eastAsia="Arial Unicode MS"/>
                                <w:kern w:val="2"/>
                                <w:lang w:eastAsia="hi-IN" w:bidi="hi-IN"/>
                              </w:rPr>
                              <w:t xml:space="preserve"> =20</w:t>
                            </w:r>
                            <w:r>
                              <w:rPr>
                                <w:rFonts w:eastAsia="Arial Unicode MS"/>
                                <w:kern w:val="2"/>
                                <w:position w:val="6"/>
                                <w:lang w:eastAsia="hi-IN" w:bidi="hi-IN"/>
                              </w:rPr>
                              <w:t>°</w:t>
                            </w:r>
                            <w:r>
                              <w:rPr>
                                <w:rFonts w:eastAsia="Arial Unicode MS"/>
                                <w:kern w:val="2"/>
                                <w:lang w:eastAsia="hi-IN" w:bidi="hi-IN"/>
                              </w:rPr>
                              <w:t xml:space="preserve">С, </w:t>
                            </w:r>
                            <w:r>
                              <w:rPr/>
                              <w:t>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Мутность,</w:t>
                            </w:r>
                            <w:r>
                              <w:rPr/>
                              <w:t xml:space="preserve"> ЕМФ</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Привкус, балл</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Железо общее,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Мышьяк, </w:t>
                            </w:r>
                            <w:r>
                              <w:rPr>
                                <w:color w:val="000000"/>
                              </w:rPr>
                              <w:t>мг/дм</w:t>
                            </w:r>
                            <w:r>
                              <w:rPr>
                                <w:color w:val="000000"/>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Аммиак,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Нитриты,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&lt;0,03</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Хлориды,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350,0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Фториды,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1,5</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0,26</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 xml:space="preserve">Медь,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Марганец, </w:t>
                            </w:r>
                            <w:r>
                              <w:rPr/>
                              <w:t>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&lt;0,05</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18</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Жесткость общая, </w:t>
                            </w:r>
                            <w:r>
                              <w:rPr>
                                <w:color w:val="000000"/>
                              </w:rPr>
                              <w:t>мг-экв/</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7,0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4,0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19</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Цветность,</w:t>
                            </w:r>
                            <w:r>
                              <w:rPr/>
                              <w:t xml:space="preserve"> градусы</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3,0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20</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Сульфаты,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500,0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66,0</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21</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rFonts w:eastAsia="Arial Unicode MS"/>
                                <w:kern w:val="2"/>
                                <w:lang w:eastAsia="hi-IN" w:bidi="hi-IN"/>
                              </w:rPr>
                            </w:pPr>
                            <w:r>
                              <w:rPr>
                                <w:rFonts w:eastAsia="Arial Unicode MS"/>
                                <w:kern w:val="2"/>
                                <w:lang w:eastAsia="hi-IN" w:bidi="hi-IN"/>
                              </w:rPr>
                              <w:t>рН, ед</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6,0-9,0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8,2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22</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Окисляемость перманганатная, мгО</w:t>
                            </w:r>
                            <w:r>
                              <w:rPr>
                                <w:rFonts w:eastAsia="Arial Unicode MS"/>
                                <w:kern w:val="2"/>
                                <w:vertAlign w:val="subscript"/>
                                <w:lang w:eastAsia="hi-IN" w:bidi="hi-IN"/>
                              </w:rPr>
                              <w:t>2</w:t>
                            </w:r>
                            <w:r>
                              <w:rPr>
                                <w:rFonts w:eastAsia="Arial Unicode MS"/>
                                <w:kern w:val="2"/>
                                <w:lang w:eastAsia="hi-IN" w:bidi="hi-IN"/>
                              </w:rPr>
                              <w:t>/</w:t>
                            </w:r>
                            <w:r>
                              <w:rPr/>
                              <w:t>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5,0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1,9</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23</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Гексахлорциклогексан (суммарно),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0,02</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24</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ДДТ (сумма изомеров),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25</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Кадмий,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&lt;0,0001</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26</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rFonts w:eastAsia="Arial Unicode MS"/>
                                <w:kern w:val="2"/>
                                <w:lang w:eastAsia="hi-IN" w:bidi="hi-IN"/>
                              </w:rPr>
                              <w:t xml:space="preserve">Свинец, </w:t>
                            </w:r>
                            <w:r>
                              <w:rPr/>
                              <w:t xml:space="preserve">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t>0,01</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0,0022</w:t>
                            </w:r>
                          </w:p>
                        </w:tc>
                      </w:tr>
                      <w:tr>
                        <w:trPr/>
                        <w:tc>
                          <w:tcPr>
                            <w:tcW w:w="652"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27</w:t>
                            </w:r>
                          </w:p>
                        </w:tc>
                        <w:tc>
                          <w:tcPr>
                            <w:tcW w:w="3458" w:type="dxa"/>
                            <w:tcBorders>
                              <w:top w:val="single" w:sz="4" w:space="0" w:color="000000"/>
                              <w:left w:val="single" w:sz="4" w:space="0" w:color="000000"/>
                              <w:bottom w:val="single" w:sz="4" w:space="0" w:color="000000"/>
                              <w:right w:val="single" w:sz="4" w:space="0" w:color="000000"/>
                            </w:tcBorders>
                          </w:tcPr>
                          <w:p>
                            <w:pPr>
                              <w:pStyle w:val="E1"/>
                              <w:spacing w:before="0" w:after="0"/>
                              <w:ind w:hanging="0"/>
                              <w:rPr/>
                            </w:pPr>
                            <w:r>
                              <w:rPr/>
                              <w:t>Цинк,  мг/дм</w:t>
                            </w:r>
                            <w:r>
                              <w:rPr>
                                <w:vertAlign w:val="superscript"/>
                              </w:rPr>
                              <w:t>3</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1,0</w:t>
                            </w:r>
                          </w:p>
                        </w:tc>
                        <w:tc>
                          <w:tcPr>
                            <w:tcW w:w="2197" w:type="dxa"/>
                            <w:tcBorders>
                              <w:top w:val="single" w:sz="4" w:space="0" w:color="000000"/>
                              <w:left w:val="single" w:sz="4" w:space="0" w:color="000000"/>
                              <w:bottom w:val="single" w:sz="4" w:space="0" w:color="000000"/>
                              <w:right w:val="single" w:sz="4" w:space="0" w:color="000000"/>
                            </w:tcBorders>
                            <w:vAlign w:val="center"/>
                          </w:tcPr>
                          <w:p>
                            <w:pPr>
                              <w:pStyle w:val="E1"/>
                              <w:spacing w:before="0" w:after="0"/>
                              <w:ind w:hanging="0"/>
                              <w:jc w:val="center"/>
                              <w:rPr/>
                            </w:pPr>
                            <w:r>
                              <w:rPr/>
                              <w:t>0,025</w:t>
                            </w:r>
                          </w:p>
                        </w:tc>
                      </w:tr>
                    </w:tbl>
                  </w:txbxContent>
                </v:textbox>
                <w10:wrap type="square"/>
              </v:rect>
            </w:pict>
          </mc:Fallback>
        </mc:AlternateConten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в абзаце 3, пункта «г»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 части 4 «Описание результатов технического обследования централизованных систем водоснабжения», главы 1 слова «61,20 км.» заменить словами «61,7км.»;</w: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абзац 6, пункта «г»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 части 4 «Описание результатов технического обследования централизованных систем водоснабжения», главы 1 изложить в следующей редакции: «По результатам технического обследования централизованных сетей водоснабжения г. Шарыпово, проведенного 13.03.2020 года определен состав сетей водоснабжения, из них на 62727,3м.п. зарегистрировано право собственности муниципального образования «город Шарыпово Красноярского края», на 1512 м.п. в настоящее время органом местного самоуправления ведется процедура регистрации права. Всего протяженность эксплуатируемых сетей холодного водоснабжения 61,7км. Из них протяженность сетей с износом от 60 до 100% составляет 34557м.п. Средний износ сетей на 01.01.2020г. составляет 65%. На основании данных проведенного технического обследования определены приоритетные мероприятия по капитальному ремонту и реконструкции объектов водоснабжения, которые отражены в Главе 4»;</w:t>
      </w:r>
    </w:p>
    <w:p>
      <w:pPr>
        <w:pStyle w:val="Style23"/>
        <w:numPr>
          <w:ilvl w:val="2"/>
          <w:numId w:val="2"/>
        </w:numPr>
        <w:ind w:left="0" w:firstLine="709"/>
        <w:jc w:val="both"/>
        <w:rPr>
          <w:rFonts w:ascii="Times New Roman" w:hAnsi="Times New Roman" w:cs="Times New Roman"/>
          <w:bCs/>
          <w:sz w:val="24"/>
          <w:szCs w:val="24"/>
        </w:rPr>
      </w:pPr>
      <w:r>
        <w:rPr>
          <w:rFonts w:cs="Times New Roman" w:ascii="Times New Roman" w:hAnsi="Times New Roman"/>
          <w:sz w:val="24"/>
          <w:szCs w:val="24"/>
        </w:rPr>
        <w:t>в части 1 «Основные направления, принципы, задачи и целевые показатели развития централизованных систем водоснабжения», главы 2 слова «до 2023 года» заменить словами «до 2034 года»;</w:t>
      </w:r>
    </w:p>
    <w:p>
      <w:pPr>
        <w:pStyle w:val="Style23"/>
        <w:numPr>
          <w:ilvl w:val="2"/>
          <w:numId w:val="2"/>
        </w:numPr>
        <w:ind w:left="0" w:firstLine="709"/>
        <w:jc w:val="both"/>
        <w:rPr>
          <w:rFonts w:ascii="Times New Roman" w:hAnsi="Times New Roman" w:cs="Times New Roman"/>
          <w:bCs/>
          <w:sz w:val="24"/>
          <w:szCs w:val="24"/>
        </w:rPr>
      </w:pPr>
      <w:r>
        <w:rPr>
          <w:rFonts w:cs="Times New Roman" w:ascii="Times New Roman" w:hAnsi="Times New Roman"/>
          <w:sz w:val="24"/>
          <w:szCs w:val="24"/>
        </w:rPr>
        <w:t xml:space="preserve">пункт 3, части 2 «Различные сценарии развития централизованных систем водоснабжения в зависимости от различных сценариев развития поселений, городских округов», главы 2 изложить в следующей редакции: «Для предоставления услуг холодного водоснабжения жителям улиц Фомина, Ленина, Горького, Нагорный, Советский и улиц старой части г.Шарыпово и закольцовки сетей промышленной  зоны микрорайона Пионерный со старой частью Шарыпово предполагается строительство сетей водоснабжения по улицам протяженностью 18090,0 м. </w:t>
      </w:r>
      <w:r>
        <w:rPr>
          <w:rFonts w:cs="Times New Roman" w:ascii="Times New Roman" w:hAnsi="Times New Roman"/>
          <w:bCs/>
          <w:sz w:val="24"/>
          <w:szCs w:val="24"/>
        </w:rPr>
        <w:t xml:space="preserve">Ø от 50 до 160мм. Для обеспечения водоснабжения питьевой водой населения вновь застраиваемых территорий 8, 9 и 10 микрорайонов необходимо строительство объекта «Магистральный водопровод от насосной станции </w:t>
      </w:r>
      <w:r>
        <w:rPr>
          <w:rFonts w:cs="Times New Roman" w:ascii="Times New Roman" w:hAnsi="Times New Roman"/>
          <w:bCs/>
          <w:sz w:val="24"/>
          <w:szCs w:val="24"/>
          <w:lang w:val="en-US"/>
        </w:rPr>
        <w:t>III</w:t>
      </w:r>
      <w:r>
        <w:rPr>
          <w:rFonts w:cs="Times New Roman" w:ascii="Times New Roman" w:hAnsi="Times New Roman"/>
          <w:bCs/>
          <w:sz w:val="24"/>
          <w:szCs w:val="24"/>
        </w:rPr>
        <w:t xml:space="preserve">подъема до микрорайона «Берлин» г. Шарыпово. </w:t>
      </w:r>
      <w:r>
        <w:rPr>
          <w:rFonts w:cs="Times New Roman" w:ascii="Times New Roman" w:hAnsi="Times New Roman"/>
          <w:bCs/>
          <w:sz w:val="24"/>
          <w:szCs w:val="24"/>
          <w:lang w:val="en-US"/>
        </w:rPr>
        <w:t>III</w:t>
      </w:r>
      <w:r>
        <w:rPr>
          <w:rFonts w:cs="Times New Roman" w:ascii="Times New Roman" w:hAnsi="Times New Roman"/>
          <w:bCs/>
          <w:sz w:val="24"/>
          <w:szCs w:val="24"/>
        </w:rPr>
        <w:t xml:space="preserve"> и </w:t>
      </w:r>
      <w:r>
        <w:rPr>
          <w:rFonts w:cs="Times New Roman" w:ascii="Times New Roman" w:hAnsi="Times New Roman"/>
          <w:bCs/>
          <w:sz w:val="24"/>
          <w:szCs w:val="24"/>
          <w:lang w:val="en-US"/>
        </w:rPr>
        <w:t>IV</w:t>
      </w:r>
      <w:r>
        <w:rPr>
          <w:rFonts w:cs="Times New Roman" w:ascii="Times New Roman" w:hAnsi="Times New Roman"/>
          <w:bCs/>
          <w:sz w:val="24"/>
          <w:szCs w:val="24"/>
        </w:rPr>
        <w:t xml:space="preserve"> очередь строительства»;</w:t>
      </w:r>
    </w:p>
    <w:p>
      <w:pPr>
        <w:pStyle w:val="Style23"/>
        <w:numPr>
          <w:ilvl w:val="2"/>
          <w:numId w:val="2"/>
        </w:numPr>
        <w:ind w:left="0" w:firstLine="709"/>
        <w:jc w:val="both"/>
        <w:rPr>
          <w:rFonts w:ascii="Times New Roman" w:hAnsi="Times New Roman" w:cs="Times New Roman"/>
          <w:bCs/>
          <w:sz w:val="24"/>
          <w:szCs w:val="24"/>
        </w:rPr>
      </w:pPr>
      <w:r>
        <w:rPr>
          <w:rFonts w:cs="Times New Roman" w:ascii="Times New Roman" w:hAnsi="Times New Roman"/>
          <w:sz w:val="24"/>
          <w:szCs w:val="24"/>
        </w:rPr>
        <w:t>Пункт 4, части 2 «Различные сценарии развития централизованных систем водоснабжения в зависимости от различных сценариев развития поселений, городских округов», главы 2 изложить в следующей редакции: «Сети водоснабжения, реконструкция-2014-2034 гг.</w:t>
      </w:r>
      <w:r>
        <w:rPr>
          <w:rFonts w:cs="Times New Roman" w:ascii="Times New Roman" w:hAnsi="Times New Roman"/>
          <w:bCs/>
          <w:sz w:val="24"/>
          <w:szCs w:val="24"/>
        </w:rPr>
        <w:t>»;</w:t>
      </w:r>
    </w:p>
    <w:p>
      <w:pPr>
        <w:pStyle w:val="Style23"/>
        <w:numPr>
          <w:ilvl w:val="2"/>
          <w:numId w:val="2"/>
        </w:numPr>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части 3,  главы 4 «Предложения по строительству, реконструкции и модернизации объектов централизованных систем водоснабжения» «Сведения о вновь строящихся, реконструируемых и предлагаемых к выводу из эксплуатации объектах системы водоснабжения» </w:t>
      </w:r>
      <w:bookmarkStart w:id="0" w:name="_Hlk90641338"/>
      <w:r>
        <w:rPr>
          <w:rFonts w:cs="Times New Roman" w:ascii="Times New Roman" w:hAnsi="Times New Roman"/>
          <w:sz w:val="24"/>
          <w:szCs w:val="24"/>
        </w:rPr>
        <w:t xml:space="preserve">таблицу 4.3.1. </w:t>
      </w:r>
      <w:bookmarkEnd w:id="0"/>
      <w:r>
        <w:rPr>
          <w:rFonts w:cs="Times New Roman" w:ascii="Times New Roman" w:hAnsi="Times New Roman"/>
          <w:sz w:val="24"/>
          <w:szCs w:val="24"/>
        </w:rPr>
        <w:t xml:space="preserve">изложить в следующей редакции:  </w:t>
      </w:r>
    </w:p>
    <w:p>
      <w:pPr>
        <w:pStyle w:val="Style23"/>
        <w:ind w:left="0" w:hanging="0"/>
        <w:jc w:val="right"/>
        <w:rPr>
          <w:rFonts w:ascii="Times New Roman" w:hAnsi="Times New Roman" w:cs="Times New Roman"/>
          <w:sz w:val="24"/>
          <w:szCs w:val="24"/>
        </w:rPr>
      </w:pPr>
      <w:r>
        <w:rPr>
          <w:rFonts w:cs="Times New Roman" w:ascii="Times New Roman" w:hAnsi="Times New Roman"/>
          <w:sz w:val="24"/>
          <w:szCs w:val="24"/>
        </w:rPr>
      </w:r>
    </w:p>
    <w:p>
      <w:pPr>
        <w:pStyle w:val="Style23"/>
        <w:ind w:left="0" w:hanging="0"/>
        <w:jc w:val="right"/>
        <w:rPr>
          <w:rFonts w:ascii="Times New Roman" w:hAnsi="Times New Roman" w:cs="Times New Roman"/>
          <w:sz w:val="24"/>
          <w:szCs w:val="24"/>
        </w:rPr>
      </w:pPr>
      <w:r>
        <w:rPr>
          <w:rFonts w:cs="Times New Roman" w:ascii="Times New Roman" w:hAnsi="Times New Roman"/>
          <w:sz w:val="24"/>
          <w:szCs w:val="24"/>
        </w:rPr>
        <w:t>Таблица 4.3.1.</w:t>
      </w:r>
    </w:p>
    <w:tbl>
      <w:tblPr>
        <w:tblW w:w="9377" w:type="dxa"/>
        <w:jc w:val="center"/>
        <w:tblInd w:w="0" w:type="dxa"/>
        <w:tblLayout w:type="fixed"/>
        <w:tblCellMar>
          <w:top w:w="0" w:type="dxa"/>
          <w:left w:w="108" w:type="dxa"/>
          <w:bottom w:w="0" w:type="dxa"/>
          <w:right w:w="108" w:type="dxa"/>
        </w:tblCellMar>
      </w:tblPr>
      <w:tblGrid>
        <w:gridCol w:w="592"/>
        <w:gridCol w:w="5969"/>
        <w:gridCol w:w="1148"/>
        <w:gridCol w:w="1668"/>
      </w:tblGrid>
      <w:tr>
        <w:trPr>
          <w:tblHeader w:val="true"/>
          <w:trHeight w:val="737"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sz w:val="24"/>
                <w:szCs w:val="24"/>
              </w:rPr>
            </w:pPr>
            <w:r>
              <w:rPr>
                <w:rFonts w:cs="Times New Roman" w:ascii="Times New Roman" w:hAnsi="Times New Roman"/>
                <w:sz w:val="24"/>
                <w:szCs w:val="24"/>
              </w:rPr>
              <w:t>№</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п/п</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Наименование работ</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Объем</w:t>
            </w:r>
          </w:p>
          <w:p>
            <w:pPr>
              <w:pStyle w:val="Normal"/>
              <w:spacing w:before="0" w:after="160"/>
              <w:jc w:val="center"/>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работ</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ind w:right="-30" w:hanging="0"/>
              <w:jc w:val="center"/>
              <w:rPr>
                <w:rFonts w:ascii="Times New Roman" w:hAnsi="Times New Roman" w:cs="Times New Roman"/>
                <w:sz w:val="24"/>
                <w:szCs w:val="24"/>
              </w:rPr>
            </w:pPr>
            <w:r>
              <w:rPr>
                <w:rFonts w:cs="Times New Roman" w:ascii="Times New Roman" w:hAnsi="Times New Roman"/>
                <w:sz w:val="24"/>
                <w:szCs w:val="24"/>
              </w:rPr>
              <w:t>Срок строительства</w:t>
            </w:r>
          </w:p>
        </w:tc>
      </w:tr>
      <w:tr>
        <w:trPr>
          <w:trHeight w:val="454"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Водопроводные сети г. Шарыпово</w:t>
            </w:r>
          </w:p>
        </w:tc>
      </w:tr>
      <w:tr>
        <w:trPr>
          <w:trHeight w:val="454"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Новое строительство</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Строительство водопроводных сетей  из полиэтиленовых труб по ГОСТ 18599-2001 от КП11 до КП10, </w:t>
            </w:r>
            <w:r>
              <w:rPr>
                <w:rFonts w:cs="Times New Roman" w:ascii="Times New Roman" w:hAnsi="Times New Roman"/>
                <w:b/>
                <w:sz w:val="24"/>
                <w:szCs w:val="24"/>
              </w:rPr>
              <w:t>2Ø560</w:t>
            </w:r>
            <w:r>
              <w:rPr>
                <w:rFonts w:cs="Times New Roman" w:ascii="Times New Roman" w:hAnsi="Times New Roman"/>
                <w:sz w:val="24"/>
                <w:szCs w:val="24"/>
              </w:rPr>
              <w:t xml:space="preserve"> мм, средняя глубина заложения 3,0 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4465,0 м</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2014-2018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w:t>
            </w:r>
          </w:p>
        </w:tc>
        <w:tc>
          <w:tcPr>
            <w:tcW w:w="5969"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Строительство водопроводных сетей из полиэтиленовых труб по ГОСТ 18599-2001  от насосной станции </w:t>
            </w:r>
            <w:r>
              <w:rPr>
                <w:rFonts w:cs="Times New Roman" w:ascii="Times New Roman" w:hAnsi="Times New Roman"/>
                <w:sz w:val="24"/>
                <w:szCs w:val="24"/>
                <w:lang w:val="en-US"/>
              </w:rPr>
              <w:t>III</w:t>
            </w:r>
            <w:r>
              <w:rPr>
                <w:rFonts w:cs="Times New Roman" w:ascii="Times New Roman" w:hAnsi="Times New Roman"/>
                <w:sz w:val="24"/>
                <w:szCs w:val="24"/>
              </w:rPr>
              <w:t xml:space="preserve"> подъема до микрорайона Берлин, средняя глубина заложения 3,0 м:</w:t>
            </w:r>
          </w:p>
          <w:p>
            <w:pPr>
              <w:pStyle w:val="Normal"/>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очередь</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Ø500</w:t>
            </w:r>
            <w:r>
              <w:rPr>
                <w:rFonts w:cs="Times New Roman" w:ascii="Times New Roman" w:hAnsi="Times New Roman"/>
                <w:sz w:val="24"/>
                <w:szCs w:val="24"/>
              </w:rPr>
              <w:t xml:space="preserve"> мм</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Ø315</w:t>
            </w:r>
            <w:r>
              <w:rPr>
                <w:rFonts w:cs="Times New Roman" w:ascii="Times New Roman" w:hAnsi="Times New Roman"/>
                <w:sz w:val="24"/>
                <w:szCs w:val="24"/>
              </w:rPr>
              <w:t xml:space="preserve"> мм</w:t>
            </w:r>
          </w:p>
          <w:p>
            <w:pPr>
              <w:pStyle w:val="Normal"/>
              <w:rPr>
                <w:rFonts w:ascii="Times New Roman" w:hAnsi="Times New Roman" w:cs="Times New Roman"/>
                <w:sz w:val="24"/>
                <w:szCs w:val="24"/>
              </w:rPr>
            </w:pPr>
            <w:r>
              <w:rPr>
                <w:rFonts w:cs="Times New Roman" w:ascii="Times New Roman" w:hAnsi="Times New Roman"/>
                <w:sz w:val="24"/>
                <w:szCs w:val="24"/>
                <w:lang w:val="en-US"/>
              </w:rPr>
              <w:t>IV</w:t>
            </w:r>
            <w:r>
              <w:rPr>
                <w:rFonts w:cs="Times New Roman" w:ascii="Times New Roman" w:hAnsi="Times New Roman"/>
                <w:sz w:val="24"/>
                <w:szCs w:val="24"/>
              </w:rPr>
              <w:t xml:space="preserve"> очередь:</w:t>
            </w:r>
          </w:p>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Ø400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2800,0 м</w:t>
            </w:r>
          </w:p>
          <w:p>
            <w:pPr>
              <w:pStyle w:val="Normal"/>
              <w:jc w:val="center"/>
              <w:rPr>
                <w:rFonts w:ascii="Times New Roman" w:hAnsi="Times New Roman" w:cs="Times New Roman"/>
                <w:sz w:val="24"/>
                <w:szCs w:val="24"/>
              </w:rPr>
            </w:pPr>
            <w:r>
              <w:rPr>
                <w:rFonts w:cs="Times New Roman" w:ascii="Times New Roman" w:hAnsi="Times New Roman"/>
                <w:sz w:val="24"/>
                <w:szCs w:val="24"/>
              </w:rPr>
              <w:t>350,0 м</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2500,0 м</w:t>
            </w:r>
          </w:p>
        </w:tc>
        <w:tc>
          <w:tcPr>
            <w:tcW w:w="16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2017-2018 гг.</w:t>
            </w:r>
          </w:p>
          <w:p>
            <w:pPr>
              <w:pStyle w:val="Normal"/>
              <w:jc w:val="center"/>
              <w:rPr>
                <w:rFonts w:ascii="Times New Roman" w:hAnsi="Times New Roman" w:cs="Times New Roman"/>
                <w:sz w:val="24"/>
                <w:szCs w:val="24"/>
              </w:rPr>
            </w:pPr>
            <w:r>
              <w:rPr>
                <w:rFonts w:cs="Times New Roman" w:ascii="Times New Roman" w:hAnsi="Times New Roman"/>
                <w:sz w:val="24"/>
                <w:szCs w:val="24"/>
              </w:rPr>
              <w:t>2017-2018 гг.</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2019-2020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Строительство водопроводных сетей из полиэтиленовых труб по ГОСТ 18599-2001  от ВК5 по улицам старой части г. Шарыпово, </w:t>
            </w:r>
            <w:r>
              <w:rPr>
                <w:rFonts w:cs="Times New Roman" w:ascii="Times New Roman" w:hAnsi="Times New Roman"/>
                <w:b/>
                <w:sz w:val="24"/>
                <w:szCs w:val="24"/>
              </w:rPr>
              <w:t>Ø50- Ø 160</w:t>
            </w:r>
            <w:r>
              <w:rPr>
                <w:rFonts w:cs="Times New Roman" w:ascii="Times New Roman" w:hAnsi="Times New Roman"/>
                <w:sz w:val="24"/>
                <w:szCs w:val="24"/>
              </w:rPr>
              <w:t xml:space="preserve"> мм, средняя глубина заложения 2-3 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18090,0м</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2022-2034 гг.</w:t>
            </w:r>
          </w:p>
        </w:tc>
      </w:tr>
      <w:tr>
        <w:trPr>
          <w:trHeight w:val="454"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Капитальный ремонт</w:t>
            </w:r>
          </w:p>
        </w:tc>
      </w:tr>
      <w:tr>
        <w:trPr>
          <w:trHeight w:val="454"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Технологические сети Южно-Шарыповского водозабора</w:t>
            </w:r>
          </w:p>
        </w:tc>
      </w:tr>
      <w:tr>
        <w:trPr>
          <w:trHeight w:val="24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1-ВК10 -</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2-уг. 1-</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3—ВК 10-</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5-уг. 2 -</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4-уг. 4 -</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179,5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6-уг. 5 -</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 10-уг. 5 -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615,0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уг. 5-уг. 6-ВК 13 –</w:t>
            </w:r>
            <w:r>
              <w:rPr>
                <w:rFonts w:cs="Times New Roman" w:ascii="Times New Roman" w:hAnsi="Times New Roman"/>
                <w:b/>
                <w:sz w:val="24"/>
                <w:szCs w:val="24"/>
              </w:rPr>
              <w:t xml:space="preserve"> Ø500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320,0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 13-резервуар №1–</w:t>
            </w:r>
            <w:r>
              <w:rPr>
                <w:rFonts w:cs="Times New Roman" w:ascii="Times New Roman" w:hAnsi="Times New Roman"/>
                <w:b/>
                <w:sz w:val="24"/>
                <w:szCs w:val="24"/>
              </w:rPr>
              <w:t xml:space="preserve"> Ø500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573"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Резервуар №1-насосная станция 2-го подъема –</w:t>
            </w:r>
            <w:r>
              <w:rPr>
                <w:rFonts w:cs="Times New Roman" w:ascii="Times New Roman" w:hAnsi="Times New Roman"/>
                <w:b/>
                <w:sz w:val="24"/>
                <w:szCs w:val="24"/>
              </w:rPr>
              <w:t xml:space="preserve"> Ø600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Скв.7-ВК 12 –</w:t>
            </w:r>
            <w:r>
              <w:rPr>
                <w:rFonts w:cs="Times New Roman" w:ascii="Times New Roman" w:hAnsi="Times New Roman"/>
                <w:b/>
                <w:sz w:val="24"/>
                <w:szCs w:val="24"/>
              </w:rPr>
              <w:t xml:space="preserve"> Ø250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Скв.11-ВК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Скв.10-ВК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Скв.9-ВК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ВК-ВК 1 –</w:t>
            </w:r>
            <w:r>
              <w:rPr>
                <w:rFonts w:cs="Times New Roman" w:ascii="Times New Roman" w:hAnsi="Times New Roman"/>
                <w:b/>
                <w:sz w:val="24"/>
                <w:szCs w:val="24"/>
              </w:rPr>
              <w:t xml:space="preserve"> Ø300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169,0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 12-ВК 1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416,0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 1-ВК 13 –</w:t>
            </w:r>
            <w:r>
              <w:rPr>
                <w:rFonts w:cs="Times New Roman" w:ascii="Times New Roman" w:hAnsi="Times New Roman"/>
                <w:b/>
                <w:sz w:val="24"/>
                <w:szCs w:val="24"/>
              </w:rPr>
              <w:t xml:space="preserve"> Ø500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 13-резервуар №2 –</w:t>
            </w:r>
            <w:r>
              <w:rPr>
                <w:rFonts w:cs="Times New Roman" w:ascii="Times New Roman" w:hAnsi="Times New Roman"/>
                <w:b/>
                <w:sz w:val="24"/>
                <w:szCs w:val="24"/>
              </w:rPr>
              <w:t xml:space="preserve"> Ø500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545"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Резервуар №2-насосная станция 2-го подъема–</w:t>
            </w:r>
            <w:r>
              <w:rPr>
                <w:rFonts w:cs="Times New Roman" w:ascii="Times New Roman" w:hAnsi="Times New Roman"/>
                <w:b/>
                <w:sz w:val="24"/>
                <w:szCs w:val="24"/>
              </w:rPr>
              <w:t xml:space="preserve"> Ø600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Насосная станция 2-го подъема-КПО–</w:t>
            </w:r>
            <w:r>
              <w:rPr>
                <w:rFonts w:cs="Times New Roman" w:ascii="Times New Roman" w:hAnsi="Times New Roman"/>
                <w:b/>
                <w:sz w:val="24"/>
                <w:szCs w:val="24"/>
              </w:rPr>
              <w:t xml:space="preserve"> Ø500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Технологические сети Кадатского водозабора</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2-т. К –</w:t>
            </w:r>
            <w:r>
              <w:rPr>
                <w:rFonts w:cs="Times New Roman" w:ascii="Times New Roman" w:hAnsi="Times New Roman"/>
                <w:b/>
                <w:sz w:val="24"/>
                <w:szCs w:val="24"/>
              </w:rPr>
              <w:t xml:space="preserve"> Ø300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507,0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3-т. К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Т. К-уг. Е –</w:t>
            </w:r>
            <w:r>
              <w:rPr>
                <w:rFonts w:cs="Times New Roman" w:ascii="Times New Roman" w:hAnsi="Times New Roman"/>
                <w:b/>
                <w:sz w:val="24"/>
                <w:szCs w:val="24"/>
              </w:rPr>
              <w:t xml:space="preserve"> Ø300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уг. Е-т. Е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323,0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4-т. Е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Т. Е-уг. 4-ВКП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ВКП-резервуар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Резервуар - насосная станция 2-го подъема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11-т. А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13- ВК1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10-т. Б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9-ВК 2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8-т. В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12-ВК 3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303,0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7-ВК 4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6-т. Г –</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Скв. 5-т. Д–</w:t>
            </w:r>
            <w:r>
              <w:rPr>
                <w:rFonts w:cs="Times New Roman" w:ascii="Times New Roman" w:hAnsi="Times New Roman"/>
                <w:b/>
                <w:sz w:val="24"/>
                <w:szCs w:val="24"/>
              </w:rPr>
              <w:t xml:space="preserve"> Ø200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Т. А-уг. 5-ВКП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2422,0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2016-2017 гг.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ВКП-резервуар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2018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Резервуар - насосная станция 2-го подъема –</w:t>
            </w:r>
            <w:r>
              <w:rPr>
                <w:rFonts w:cs="Times New Roman" w:ascii="Times New Roman" w:hAnsi="Times New Roman"/>
                <w:b/>
                <w:sz w:val="24"/>
                <w:szCs w:val="24"/>
              </w:rPr>
              <w:t xml:space="preserve"> Ø400 </w:t>
            </w:r>
            <w:r>
              <w:rPr>
                <w:rFonts w:cs="Times New Roman" w:ascii="Times New Roman" w:hAnsi="Times New Roman"/>
                <w:sz w:val="24"/>
                <w:szCs w:val="24"/>
              </w:rPr>
              <w:t>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2018 г.</w:t>
            </w:r>
          </w:p>
        </w:tc>
      </w:tr>
      <w:tr>
        <w:trPr>
          <w:trHeight w:val="438" w:hRule="atLeast"/>
        </w:trPr>
        <w:tc>
          <w:tcPr>
            <w:tcW w:w="937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 xml:space="preserve">Магистральный водопровод от насосной станции </w:t>
            </w:r>
            <w:r>
              <w:rPr>
                <w:rFonts w:cs="Times New Roman" w:ascii="Times New Roman" w:hAnsi="Times New Roman"/>
                <w:sz w:val="24"/>
                <w:szCs w:val="24"/>
                <w:lang w:val="en-US"/>
              </w:rPr>
              <w:t>II</w:t>
            </w:r>
            <w:r>
              <w:rPr>
                <w:rFonts w:cs="Times New Roman" w:ascii="Times New Roman" w:hAnsi="Times New Roman"/>
                <w:sz w:val="24"/>
                <w:szCs w:val="24"/>
              </w:rPr>
              <w:t xml:space="preserve">-го подъема Кадатского водозабора до насосной станции </w:t>
            </w:r>
            <w:r>
              <w:rPr>
                <w:rFonts w:cs="Times New Roman" w:ascii="Times New Roman" w:hAnsi="Times New Roman"/>
                <w:sz w:val="24"/>
                <w:szCs w:val="24"/>
                <w:lang w:val="en-US"/>
              </w:rPr>
              <w:t>III</w:t>
            </w:r>
            <w:r>
              <w:rPr>
                <w:rFonts w:cs="Times New Roman" w:ascii="Times New Roman" w:hAnsi="Times New Roman"/>
                <w:sz w:val="24"/>
                <w:szCs w:val="24"/>
              </w:rPr>
              <w:t>-го подъема</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2 нитка насосная станция 2-го подъема – ВК 11- </w:t>
            </w:r>
            <w:r>
              <w:rPr>
                <w:rFonts w:cs="Cambria Math" w:ascii="Cambria Math" w:hAnsi="Cambria Math"/>
                <w:b/>
                <w:color w:val="000000"/>
                <w:sz w:val="24"/>
                <w:szCs w:val="24"/>
              </w:rPr>
              <w:t>∅</w:t>
            </w:r>
            <w:r>
              <w:rPr>
                <w:rFonts w:cs="Times New Roman" w:ascii="Times New Roman" w:hAnsi="Times New Roman"/>
                <w:b/>
                <w:sz w:val="24"/>
                <w:szCs w:val="24"/>
              </w:rPr>
              <w:t>560</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11-ВК 8 -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 ВК-9 -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51,5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9- уг. Д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Уг.Д – уг. В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451,0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В – ВК 13 -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1372,0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13 – ВК 14 -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14- ВК 16 -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530,0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16 – КП 139 -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717,5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2019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КП 139 – Т. И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500,0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Т. И- -уг. 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465,0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 – уг. 2 -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730,0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2- ВК 19 -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545,0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19 – КП 20 -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КП 20 – уг. 5 -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5- уг. 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189,0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Уг.6 – КП 21 -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КП 21 – ВК 22 -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22 – уг. 8 -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8 – уг. 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395,0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2021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9 – уг. 10 -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612,0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10- ВК 23 -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23 – уг. 11 -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258,0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11 – уг. 12 -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790,0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12- уг. 13 -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665,0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Уг.13 – уг. 14 -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2022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14 – уг. 15 -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850,0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15 – ВК 25 -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25 – ВК 26 -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26 – уг. 16 -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16 – уг. 17 -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17 – КП 27 -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2023 г.</w:t>
            </w:r>
          </w:p>
        </w:tc>
      </w:tr>
      <w:tr>
        <w:trPr>
          <w:trHeight w:val="438" w:hRule="atLeast"/>
        </w:trPr>
        <w:tc>
          <w:tcPr>
            <w:tcW w:w="937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 xml:space="preserve">Магистральный водопровод от насосной станции </w:t>
            </w:r>
            <w:r>
              <w:rPr>
                <w:rFonts w:cs="Times New Roman" w:ascii="Times New Roman" w:hAnsi="Times New Roman"/>
                <w:sz w:val="24"/>
                <w:szCs w:val="24"/>
                <w:lang w:val="en-US"/>
              </w:rPr>
              <w:t>II</w:t>
            </w:r>
            <w:r>
              <w:rPr>
                <w:rFonts w:cs="Times New Roman" w:ascii="Times New Roman" w:hAnsi="Times New Roman"/>
                <w:sz w:val="24"/>
                <w:szCs w:val="24"/>
              </w:rPr>
              <w:t xml:space="preserve">-го подъема Южно-Шарыповского водозабора до насосной станции </w:t>
            </w:r>
            <w:r>
              <w:rPr>
                <w:rFonts w:cs="Times New Roman" w:ascii="Times New Roman" w:hAnsi="Times New Roman"/>
                <w:sz w:val="24"/>
                <w:szCs w:val="24"/>
                <w:lang w:val="en-US"/>
              </w:rPr>
              <w:t>III</w:t>
            </w:r>
            <w:r>
              <w:rPr>
                <w:rFonts w:cs="Times New Roman" w:ascii="Times New Roman" w:hAnsi="Times New Roman"/>
                <w:sz w:val="24"/>
                <w:szCs w:val="24"/>
              </w:rPr>
              <w:t>-го подъема</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0 – уг. 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357,0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 – ВК 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1 – ВК 2 -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2449,2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2 – ВК 3 -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265,66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3 – ВК -4 -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1063,68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4 – уг. 4 -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1480,60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Уг. 4 – уг. 4</w:t>
            </w:r>
            <w:r>
              <w:rPr>
                <w:rFonts w:cs="Times New Roman" w:ascii="Times New Roman" w:hAnsi="Times New Roman"/>
                <w:sz w:val="24"/>
                <w:szCs w:val="24"/>
                <w:lang w:val="en-US"/>
              </w:rPr>
              <w:t>’</w:t>
            </w:r>
            <w:r>
              <w:rPr>
                <w:rFonts w:cs="Times New Roman" w:ascii="Times New Roman" w:hAnsi="Times New Roman"/>
                <w:sz w:val="24"/>
                <w:szCs w:val="24"/>
              </w:rPr>
              <w:t xml:space="preserve">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337,14</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Уг. 4</w:t>
            </w:r>
            <w:r>
              <w:rPr>
                <w:rFonts w:cs="Times New Roman" w:ascii="Times New Roman" w:hAnsi="Times New Roman"/>
                <w:sz w:val="24"/>
                <w:szCs w:val="24"/>
                <w:lang w:val="en-US"/>
              </w:rPr>
              <w:t>’</w:t>
            </w:r>
            <w:r>
              <w:rPr>
                <w:rFonts w:cs="Times New Roman" w:ascii="Times New Roman" w:hAnsi="Times New Roman"/>
                <w:sz w:val="24"/>
                <w:szCs w:val="24"/>
              </w:rPr>
              <w:t xml:space="preserve"> – уг. 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6 – ВК 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305,2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6 – уг. 8 -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2027,68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2016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8 – уг. 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807,94</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9 – ВК 7 -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815,32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7 – уг. 11 -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539,68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11 – уг. 12 -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231,66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12 – уг. 13 -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1788,70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13 – ВК 8 -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236,52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8 – уг. 15 -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565,56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15 – уг. 16 -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187,96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16 – ВК 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253,90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ВК 9 – уг. 18 -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2222,28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2017 г.</w:t>
            </w:r>
          </w:p>
        </w:tc>
      </w:tr>
      <w:tr>
        <w:trPr>
          <w:trHeight w:val="43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Уг. 18 – КП 19 - </w:t>
            </w:r>
            <w:r>
              <w:rPr>
                <w:rFonts w:cs="Cambria Math" w:ascii="Cambria Math" w:hAnsi="Cambria Math"/>
                <w:b/>
                <w:color w:val="000000"/>
                <w:sz w:val="24"/>
                <w:szCs w:val="24"/>
              </w:rPr>
              <w:t>∅</w:t>
            </w:r>
            <w:r>
              <w:rPr>
                <w:rFonts w:cs="Times New Roman" w:ascii="Times New Roman" w:hAnsi="Times New Roman"/>
                <w:b/>
                <w:sz w:val="24"/>
                <w:szCs w:val="24"/>
              </w:rPr>
              <w:t>560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4822,24</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38" w:hRule="atLeast"/>
        </w:trPr>
        <w:tc>
          <w:tcPr>
            <w:tcW w:w="937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 xml:space="preserve">Сети водоснабжения от насосной станции </w:t>
            </w:r>
            <w:r>
              <w:rPr>
                <w:rFonts w:cs="Times New Roman" w:ascii="Times New Roman" w:hAnsi="Times New Roman"/>
                <w:sz w:val="24"/>
                <w:szCs w:val="24"/>
                <w:lang w:val="en-US"/>
              </w:rPr>
              <w:t>III</w:t>
            </w:r>
            <w:r>
              <w:rPr>
                <w:rFonts w:cs="Times New Roman" w:ascii="Times New Roman" w:hAnsi="Times New Roman"/>
                <w:sz w:val="24"/>
                <w:szCs w:val="24"/>
              </w:rPr>
              <w:t>-го подъема по территории муниципального образования «город Шарыпово Красноярского края»</w:t>
            </w:r>
          </w:p>
        </w:tc>
      </w:tr>
      <w:tr>
        <w:trPr>
          <w:trHeight w:val="438" w:hRule="atLeast"/>
        </w:trPr>
        <w:tc>
          <w:tcPr>
            <w:tcW w:w="9377" w:type="dxa"/>
            <w:gridSpan w:val="4"/>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Капитальный ремонт</w:t>
            </w:r>
          </w:p>
        </w:tc>
      </w:tr>
      <w:tr>
        <w:trPr>
          <w:trHeight w:val="1507"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sz w:val="24"/>
                <w:szCs w:val="24"/>
              </w:rPr>
            </w:pPr>
            <w:r>
              <w:rPr>
                <w:rFonts w:cs="Times New Roman" w:ascii="Times New Roman" w:hAnsi="Times New Roman"/>
                <w:sz w:val="24"/>
                <w:szCs w:val="24"/>
              </w:rPr>
              <w:t>Срочный капитальный ремонт магистральных трубопроводов 6 мкр-на:</w:t>
            </w:r>
          </w:p>
          <w:p>
            <w:pPr>
              <w:pStyle w:val="Normal"/>
              <w:rPr>
                <w:rFonts w:ascii="Times New Roman" w:hAnsi="Times New Roman" w:cs="Times New Roman"/>
                <w:sz w:val="24"/>
                <w:szCs w:val="24"/>
              </w:rPr>
            </w:pPr>
            <w:r>
              <w:rPr>
                <w:rFonts w:cs="Times New Roman" w:ascii="Times New Roman" w:hAnsi="Times New Roman"/>
                <w:sz w:val="24"/>
                <w:szCs w:val="24"/>
              </w:rPr>
              <w:t xml:space="preserve">КП13-КП16 – </w:t>
            </w:r>
            <w:r>
              <w:rPr>
                <w:rFonts w:cs="Times New Roman" w:ascii="Times New Roman" w:hAnsi="Times New Roman"/>
                <w:b/>
                <w:sz w:val="24"/>
                <w:szCs w:val="24"/>
              </w:rPr>
              <w:t>Ø300</w:t>
            </w:r>
            <w:r>
              <w:rPr>
                <w:rFonts w:cs="Times New Roman" w:ascii="Times New Roman" w:hAnsi="Times New Roman"/>
                <w:sz w:val="24"/>
                <w:szCs w:val="24"/>
              </w:rPr>
              <w:t xml:space="preserve"> мм</w:t>
            </w:r>
          </w:p>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КП14-ВК7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972,0 м</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416,0 м</w:t>
            </w:r>
          </w:p>
        </w:tc>
        <w:tc>
          <w:tcPr>
            <w:tcW w:w="16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2014-2015 гг.</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2014-2015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Срочный капитальный ремонт внутриквартальных сетей водоснабжения мкр-на Берлин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240,0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2014-2015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Срочный капитальный ремонт внутриквартальных сетей водоснабжения мкр-на Пионерный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630,0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2014-2015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Капитальный ремонт магистрального трубопровода от Северного кольца до мкр-на Северный-</w:t>
            </w:r>
            <w:r>
              <w:rPr>
                <w:rFonts w:cs="Times New Roman" w:ascii="Times New Roman" w:hAnsi="Times New Roman"/>
                <w:b/>
                <w:sz w:val="24"/>
                <w:szCs w:val="24"/>
              </w:rPr>
              <w:t>Ø400</w:t>
            </w:r>
            <w:r>
              <w:rPr>
                <w:rFonts w:cs="Times New Roman" w:ascii="Times New Roman" w:hAnsi="Times New Roman"/>
                <w:sz w:val="24"/>
                <w:szCs w:val="24"/>
              </w:rPr>
              <w:t xml:space="preserve"> мм, вторая нитка</w:t>
            </w:r>
          </w:p>
        </w:tc>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358,0 м</w:t>
            </w:r>
          </w:p>
        </w:tc>
        <w:tc>
          <w:tcPr>
            <w:tcW w:w="16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3 мкр., КП10-КП11 - </w:t>
            </w:r>
            <w:r>
              <w:rPr>
                <w:rFonts w:cs="Times New Roman" w:ascii="Times New Roman" w:hAnsi="Times New Roman"/>
                <w:b/>
                <w:sz w:val="24"/>
                <w:szCs w:val="24"/>
              </w:rPr>
              <w:t>Ø400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571,0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магистрального водопровода, ВК11-КП7 - </w:t>
            </w:r>
            <w:r>
              <w:rPr>
                <w:rFonts w:cs="Times New Roman" w:ascii="Times New Roman" w:hAnsi="Times New Roman"/>
                <w:b/>
                <w:sz w:val="24"/>
                <w:szCs w:val="24"/>
              </w:rPr>
              <w:t>Ø400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1080,2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501"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кв. Листвяг, КП7-ВК11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680,0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6 мкр-не, КП14-ВК7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411,3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6 мкр-не, КП15-КП16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428,0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1 мкр-не, ВК9-ВК13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2 мкр-не, КП5-КП4 – </w:t>
            </w:r>
            <w:r>
              <w:rPr>
                <w:rFonts w:cs="Times New Roman" w:ascii="Times New Roman" w:hAnsi="Times New Roman"/>
                <w:b/>
                <w:sz w:val="24"/>
                <w:szCs w:val="24"/>
              </w:rPr>
              <w:t>Ø400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456,8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4 мкр-не, ВК12-ВК15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3 мкр-не, ВК13-ВК2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544,0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промзоне, КП5-ВК5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443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1 мкр-не, ВК6-ВК13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27,3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кв. Листвяг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4560,0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4 мкр-не, ВК7-ВК12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298,0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кв. Энергостроителей: ул. Березовая, ул. Космическая, ул. Стартовая, ул. Светлая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4 мкр-не, ВК1-ВК7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421,10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1 мкр-не, КП3-ВК34-ВК2 – </w:t>
            </w:r>
            <w:r>
              <w:rPr>
                <w:rFonts w:cs="Times New Roman" w:ascii="Times New Roman" w:hAnsi="Times New Roman"/>
                <w:b/>
                <w:sz w:val="24"/>
                <w:szCs w:val="24"/>
              </w:rPr>
              <w:t>Ø159- 300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337,2</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ВК45-мкр-н Северный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480,0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по ул. Российская, ВК23-ВК16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1 мкр-не ВК41-ТК54 ул. Заводская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770,0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ул. Заводская ВК14-ВК16–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280,0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по ул. Горького от ВК2 до ВК10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720,0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Берлин, ВК1-ВК2–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1 мкр-не, ВК31-ВК23 – </w:t>
            </w:r>
            <w:r>
              <w:rPr>
                <w:rFonts w:cs="Times New Roman" w:ascii="Times New Roman" w:hAnsi="Times New Roman"/>
                <w:b/>
                <w:sz w:val="24"/>
                <w:szCs w:val="24"/>
              </w:rPr>
              <w:t>Ø200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420,0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1 мкр-не, ВК7-ВК19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2 мкр-не, КП4-КП7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572,0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 Пионерном, КП5-ВК5 </w:t>
            </w:r>
          </w:p>
          <w:p>
            <w:pPr>
              <w:pStyle w:val="Normal"/>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b/>
                <w:sz w:val="24"/>
                <w:szCs w:val="24"/>
              </w:rPr>
              <w:t>Ø300</w:t>
            </w:r>
            <w:r>
              <w:rPr>
                <w:rFonts w:cs="Times New Roman" w:ascii="Times New Roman" w:hAnsi="Times New Roman"/>
                <w:sz w:val="24"/>
                <w:szCs w:val="24"/>
              </w:rPr>
              <w:t xml:space="preserve"> мм</w:t>
            </w:r>
          </w:p>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400</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210</w:t>
            </w:r>
          </w:p>
        </w:tc>
        <w:tc>
          <w:tcPr>
            <w:tcW w:w="16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2015-2018 гг.</w:t>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выведенного из эксплуатации в 1, 3 мкр-нах, КП10-КП3 – </w:t>
            </w:r>
            <w:r>
              <w:rPr>
                <w:rFonts w:cs="Times New Roman" w:ascii="Times New Roman" w:hAnsi="Times New Roman"/>
                <w:b/>
                <w:sz w:val="24"/>
                <w:szCs w:val="24"/>
              </w:rPr>
              <w:t>Ø300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Перекладка водопровода, выведенного из эксплуатации в мкр-не Пионерный, ВК2-ВК3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2015-2018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129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выведенного из эксплуатации в мкр-не Пионерный, ВК22-ВК46 –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 гг</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6 мкр., подвалы МКД №8-№10-№11 - </w:t>
            </w:r>
            <w:r>
              <w:rPr>
                <w:rFonts w:cs="Times New Roman" w:ascii="Times New Roman" w:hAnsi="Times New Roman"/>
                <w:b/>
                <w:sz w:val="24"/>
                <w:szCs w:val="24"/>
              </w:rPr>
              <w:t>Ø150</w:t>
            </w:r>
            <w:r>
              <w:rPr>
                <w:rFonts w:cs="Times New Roman" w:ascii="Times New Roman" w:hAnsi="Times New Roman"/>
                <w:sz w:val="24"/>
                <w:szCs w:val="24"/>
              </w:rPr>
              <w:t xml:space="preserve"> мм  </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228,15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6 мкр., подвалы МКД №41, №19, №20, №2, №39а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223,3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7 мкр., ВК26 (ПГ, 6 мкр.)-ВК1-ВК3 (МКД 14 7 м-на) – </w:t>
            </w:r>
            <w:r>
              <w:rPr>
                <w:rFonts w:cs="Times New Roman" w:ascii="Times New Roman" w:hAnsi="Times New Roman"/>
                <w:b/>
                <w:sz w:val="24"/>
                <w:szCs w:val="24"/>
              </w:rPr>
              <w:t>Ø325</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1 мкр., КП4 (пр. Байконур)-ВК10 (1 мкр.) – </w:t>
            </w:r>
            <w:r>
              <w:rPr>
                <w:rFonts w:cs="Times New Roman" w:ascii="Times New Roman" w:hAnsi="Times New Roman"/>
                <w:b/>
                <w:sz w:val="24"/>
                <w:szCs w:val="24"/>
              </w:rPr>
              <w:t>Ø400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1 мкр., ТК3 ул. Спортивная-ВК23 ул. Российская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340,0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2 мкр., подвал МКД №1/20, ВК10-МКД №1/19 -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88,7</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Шарыповский ТК 38-ТК44, ул. Октябрьская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Пионерный ВК67-ВК70 (вводы в МКД №25, №30 </w:t>
            </w:r>
            <w:r>
              <w:rPr>
                <w:rFonts w:cs="Times New Roman" w:ascii="Times New Roman" w:hAnsi="Times New Roman"/>
                <w:b/>
                <w:sz w:val="24"/>
                <w:szCs w:val="24"/>
              </w:rPr>
              <w:t>Ø100</w:t>
            </w:r>
            <w:r>
              <w:rPr>
                <w:rFonts w:cs="Times New Roman" w:ascii="Times New Roman" w:hAnsi="Times New Roman"/>
                <w:sz w:val="24"/>
                <w:szCs w:val="24"/>
              </w:rPr>
              <w:t xml:space="preserve"> мм, </w:t>
            </w:r>
            <w:r>
              <w:rPr>
                <w:rFonts w:cs="Times New Roman" w:ascii="Times New Roman" w:hAnsi="Times New Roman"/>
                <w:sz w:val="24"/>
                <w:szCs w:val="24"/>
                <w:lang w:val="en-US"/>
              </w:rPr>
              <w:t>L</w:t>
            </w:r>
            <w:r>
              <w:rPr>
                <w:rFonts w:cs="Times New Roman" w:ascii="Times New Roman" w:hAnsi="Times New Roman"/>
                <w:sz w:val="24"/>
                <w:szCs w:val="24"/>
              </w:rPr>
              <w:t xml:space="preserve">=118,3м.п.)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143,3</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Пионерный ВК22-ВК26 - </w:t>
            </w:r>
            <w:r>
              <w:rPr>
                <w:rFonts w:cs="Times New Roman" w:ascii="Times New Roman" w:hAnsi="Times New Roman"/>
                <w:b/>
                <w:sz w:val="24"/>
                <w:szCs w:val="24"/>
              </w:rPr>
              <w:t>Ø100</w:t>
            </w:r>
            <w:r>
              <w:rPr>
                <w:rFonts w:cs="Times New Roman" w:ascii="Times New Roman" w:hAnsi="Times New Roman"/>
                <w:sz w:val="24"/>
                <w:szCs w:val="24"/>
              </w:rPr>
              <w:t xml:space="preserve"> мм, </w:t>
            </w:r>
            <w:r>
              <w:rPr>
                <w:rFonts w:cs="Times New Roman" w:ascii="Times New Roman" w:hAnsi="Times New Roman"/>
                <w:b/>
                <w:sz w:val="24"/>
                <w:szCs w:val="24"/>
              </w:rPr>
              <w:t>Ø150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139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Берлин ВК22-ВК(СТО) - </w:t>
            </w:r>
            <w:r>
              <w:rPr>
                <w:rFonts w:cs="Times New Roman" w:ascii="Times New Roman" w:hAnsi="Times New Roman"/>
                <w:b/>
                <w:sz w:val="24"/>
                <w:szCs w:val="24"/>
              </w:rPr>
              <w:t>Ø100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460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мкр. Пионерный ВК25-ВК (ул. Цветочная, д. 23) – </w:t>
            </w:r>
            <w:r>
              <w:rPr>
                <w:rFonts w:cs="Times New Roman" w:ascii="Times New Roman" w:hAnsi="Times New Roman"/>
                <w:b/>
                <w:sz w:val="24"/>
                <w:szCs w:val="24"/>
              </w:rPr>
              <w:t>Ø80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219,0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Капитальный ремонт водопровода в квартале Энергостроителей, ул. Гагарина ВК92-ВК87 </w:t>
            </w:r>
            <w:r>
              <w:rPr>
                <w:rFonts w:cs="Times New Roman" w:ascii="Times New Roman" w:hAnsi="Times New Roman"/>
                <w:b/>
                <w:sz w:val="24"/>
                <w:szCs w:val="24"/>
              </w:rPr>
              <w:t>Ø325</w:t>
            </w:r>
            <w:r>
              <w:rPr>
                <w:rFonts w:cs="Times New Roman" w:ascii="Times New Roman" w:hAnsi="Times New Roman"/>
                <w:sz w:val="24"/>
                <w:szCs w:val="24"/>
              </w:rPr>
              <w:t xml:space="preserve"> мм, бестраншейный способ, замена на </w:t>
            </w:r>
            <w:r>
              <w:rPr>
                <w:rFonts w:cs="Times New Roman" w:ascii="Times New Roman" w:hAnsi="Times New Roman"/>
                <w:b/>
                <w:sz w:val="24"/>
                <w:szCs w:val="24"/>
              </w:rPr>
              <w:t>Ø90</w:t>
            </w:r>
            <w:r>
              <w:rPr>
                <w:rFonts w:cs="Times New Roman" w:ascii="Times New Roman" w:hAnsi="Times New Roman"/>
                <w:sz w:val="24"/>
                <w:szCs w:val="24"/>
              </w:rPr>
              <w:t xml:space="preserve"> мм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105,4</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2020,2034</w:t>
            </w:r>
          </w:p>
        </w:tc>
      </w:tr>
      <w:tr>
        <w:trPr>
          <w:trHeight w:val="454"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Реконструкция</w:t>
            </w:r>
          </w:p>
        </w:tc>
      </w:tr>
      <w:tr>
        <w:trPr>
          <w:trHeight w:val="739"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142</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ВК42 до ТК3 ул. Спортивная</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235,0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2024</w:t>
            </w:r>
          </w:p>
        </w:tc>
      </w:tr>
      <w:tr>
        <w:trPr>
          <w:trHeight w:val="693"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143</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ВК15+5 м.п. до ВК19 , 1мкр.</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172,5</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2025</w:t>
            </w:r>
          </w:p>
        </w:tc>
      </w:tr>
      <w:tr>
        <w:trPr>
          <w:trHeight w:val="491"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144</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 до ВК12 , кв. Листвяг, пр. Преображенский</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938</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2026</w:t>
            </w:r>
          </w:p>
        </w:tc>
      </w:tr>
      <w:tr>
        <w:trPr>
          <w:trHeight w:val="573"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145</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Times New Roman" w:hAnsi="Times New Roman" w:cs="Times New Roman"/>
                <w:sz w:val="24"/>
                <w:szCs w:val="24"/>
              </w:rPr>
            </w:pPr>
            <w:r>
              <w:rPr>
                <w:rFonts w:cs="Times New Roman" w:ascii="Times New Roman" w:hAnsi="Times New Roman"/>
                <w:sz w:val="24"/>
                <w:szCs w:val="24"/>
              </w:rPr>
              <w:t xml:space="preserve">Реконструкция участка сетей водоснабжения  от КП15 до КП16 6-го микрорайона  </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416</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2027</w:t>
            </w:r>
          </w:p>
        </w:tc>
      </w:tr>
      <w:tr>
        <w:trPr>
          <w:trHeight w:val="513"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146</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 xml:space="preserve">Реконструкция участка сетей водоснабжения от КП16 до ВК7 6-го микрорайона  </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440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2028</w:t>
            </w:r>
          </w:p>
        </w:tc>
      </w:tr>
      <w:tr>
        <w:trPr>
          <w:trHeight w:val="1022"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147</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КП7  до КП4 2-го микрорайона</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561,0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2029-2030</w:t>
            </w:r>
          </w:p>
        </w:tc>
      </w:tr>
      <w:tr>
        <w:trPr>
          <w:trHeight w:val="768"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148</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ВК14 ул. Заводская до ВК23 ул. Российская</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681</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2031</w:t>
            </w:r>
          </w:p>
        </w:tc>
      </w:tr>
      <w:tr>
        <w:trPr>
          <w:trHeight w:val="1022"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149</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ВК16 ул. Заводская до ВК36 ул. Октябрьская</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320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2032</w:t>
            </w:r>
          </w:p>
        </w:tc>
      </w:tr>
      <w:tr>
        <w:trPr>
          <w:trHeight w:val="725"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150</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ВК17 ул. Заводская до ТК67 ул. Российская</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520,0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2033</w:t>
            </w:r>
          </w:p>
        </w:tc>
      </w:tr>
      <w:tr>
        <w:trPr>
          <w:trHeight w:val="665"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151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Реконструкция участка сетей водоснабжения  от ВК11 в сторону  КП11 4мкр.</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119,0</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2034</w:t>
            </w:r>
          </w:p>
        </w:tc>
      </w:tr>
      <w:tr>
        <w:trPr>
          <w:trHeight w:val="435" w:hRule="atLeast"/>
        </w:trPr>
        <w:tc>
          <w:tcPr>
            <w:tcW w:w="9377"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Водопроводные сети п. Дубинино</w:t>
            </w:r>
          </w:p>
        </w:tc>
      </w:tr>
      <w:tr>
        <w:trPr>
          <w:trHeight w:val="1022" w:hRule="atLeast"/>
        </w:trPr>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1</w:t>
            </w:r>
          </w:p>
        </w:tc>
        <w:tc>
          <w:tcPr>
            <w:tcW w:w="5969" w:type="dxa"/>
            <w:tcBorders>
              <w:top w:val="single" w:sz="4" w:space="0" w:color="000000"/>
              <w:left w:val="single" w:sz="4" w:space="0" w:color="000000"/>
              <w:bottom w:val="single" w:sz="4" w:space="0" w:color="000000"/>
              <w:right w:val="single" w:sz="4" w:space="0" w:color="000000"/>
            </w:tcBorders>
            <w:vAlign w:val="center"/>
          </w:tcPr>
          <w:p>
            <w:pPr>
              <w:pStyle w:val="Normal"/>
              <w:widowControl/>
              <w:bidi w:val="0"/>
              <w:spacing w:lineRule="auto" w:line="256" w:before="0" w:after="160"/>
              <w:rPr>
                <w:rFonts w:ascii="Times New Roman" w:hAnsi="Times New Roman" w:cs="Times New Roman"/>
                <w:sz w:val="24"/>
                <w:szCs w:val="24"/>
              </w:rPr>
            </w:pPr>
            <w:r>
              <w:rPr>
                <w:rFonts w:cs="Times New Roman" w:ascii="Times New Roman" w:hAnsi="Times New Roman"/>
                <w:sz w:val="24"/>
                <w:szCs w:val="24"/>
              </w:rPr>
              <w:t>Строительство водопроводных из полиэтиленовых труб по ГОСТ 18599-2001, Ø225 мм, средняя глубина заложения 3 м</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2375 м</w:t>
            </w:r>
          </w:p>
        </w:tc>
        <w:tc>
          <w:tcPr>
            <w:tcW w:w="166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2014-2018 гг.</w:t>
            </w:r>
          </w:p>
        </w:tc>
      </w:tr>
    </w:tbl>
    <w:p>
      <w:pPr>
        <w:pStyle w:val="Style23"/>
        <w:ind w:left="1080" w:hanging="0"/>
        <w:jc w:val="both"/>
        <w:rPr>
          <w:rFonts w:ascii="Times New Roman" w:hAnsi="Times New Roman" w:cs="Times New Roman"/>
          <w:sz w:val="24"/>
          <w:szCs w:val="24"/>
        </w:rPr>
      </w:pPr>
      <w:r>
        <w:rPr>
          <w:rFonts w:cs="Times New Roman" w:ascii="Times New Roman" w:hAnsi="Times New Roman"/>
          <w:sz w:val="24"/>
          <w:szCs w:val="24"/>
        </w:rPr>
      </w:r>
    </w:p>
    <w:p>
      <w:pPr>
        <w:pStyle w:val="Style23"/>
        <w:numPr>
          <w:ilvl w:val="2"/>
          <w:numId w:val="2"/>
        </w:numPr>
        <w:ind w:left="0" w:firstLine="1080"/>
        <w:jc w:val="both"/>
        <w:rPr>
          <w:rFonts w:ascii="Times New Roman" w:hAnsi="Times New Roman" w:cs="Times New Roman"/>
          <w:sz w:val="24"/>
          <w:szCs w:val="24"/>
        </w:rPr>
      </w:pPr>
      <w:r>
        <w:rPr>
          <w:rFonts w:cs="Times New Roman" w:ascii="Times New Roman" w:hAnsi="Times New Roman"/>
          <w:sz w:val="24"/>
          <w:szCs w:val="24"/>
        </w:rPr>
        <w:t xml:space="preserve">Таблицу 6.2.1., в части 2 «Оценка величины необходимых капитальных вложений в строительство и реконструкцию объектов централизованных систем водоснабжения», главы 6 изложить в новой редакции, согласно приложения №1 к настоящему постановлению;  </w:t>
      </w:r>
    </w:p>
    <w:p>
      <w:pPr>
        <w:pStyle w:val="Style23"/>
        <w:numPr>
          <w:ilvl w:val="2"/>
          <w:numId w:val="2"/>
        </w:numPr>
        <w:ind w:left="0" w:firstLine="1080"/>
        <w:jc w:val="both"/>
        <w:rPr>
          <w:rFonts w:ascii="Times New Roman" w:hAnsi="Times New Roman" w:cs="Times New Roman"/>
          <w:sz w:val="24"/>
          <w:szCs w:val="24"/>
        </w:rPr>
      </w:pPr>
      <w:r>
        <w:rPr>
          <w:rFonts w:cs="Times New Roman" w:ascii="Times New Roman" w:hAnsi="Times New Roman"/>
          <w:sz w:val="24"/>
          <w:szCs w:val="24"/>
        </w:rPr>
        <w:t>Часть 2 «Оценка величины необходимых капитальных вложений в строительство и реконструкцию объектов централизованных систем водоснабжения»,  Главы 6 дополнить таблицей 6.2.2., согласно приложения №2 к настоящему постановлению.</w:t>
      </w:r>
    </w:p>
    <w:p>
      <w:pPr>
        <w:pStyle w:val="Style23"/>
        <w:numPr>
          <w:ilvl w:val="0"/>
          <w:numId w:val="2"/>
        </w:numPr>
        <w:ind w:left="0" w:firstLine="567"/>
        <w:jc w:val="both"/>
        <w:rPr>
          <w:rFonts w:ascii="Times New Roman" w:hAnsi="Times New Roman" w:cs="Times New Roman"/>
          <w:sz w:val="24"/>
          <w:szCs w:val="24"/>
        </w:rPr>
      </w:pPr>
      <w:r>
        <w:rPr>
          <w:rFonts w:cs="Times New Roman" w:ascii="Times New Roman" w:hAnsi="Times New Roman"/>
          <w:sz w:val="24"/>
          <w:szCs w:val="24"/>
        </w:rPr>
        <w:t>Контроль за исполнением настоящего постановления оставляю за собой.</w:t>
      </w:r>
    </w:p>
    <w:p>
      <w:pPr>
        <w:pStyle w:val="Style23"/>
        <w:numPr>
          <w:ilvl w:val="0"/>
          <w:numId w:val="2"/>
        </w:numPr>
        <w:ind w:left="0" w:firstLine="567"/>
        <w:jc w:val="both"/>
        <w:rPr>
          <w:rFonts w:ascii="Times New Roman" w:hAnsi="Times New Roman" w:cs="Times New Roman"/>
          <w:sz w:val="24"/>
          <w:szCs w:val="24"/>
        </w:rPr>
      </w:pPr>
      <w:r>
        <w:rPr>
          <w:rFonts w:cs="Times New Roman" w:ascii="Times New Roman" w:hAnsi="Times New Roman"/>
          <w:sz w:val="24"/>
          <w:szCs w:val="24"/>
        </w:rPr>
        <w:t>Настоящее постановление вступает в силу в день, следующий за днем его официального опубликования в периодическим печатном издании «Официальный вестник города Шарыпово» и подлежит размещению в течении 15 дней со дня утверждения настоящей актуализированной схемы водоснабжения и водоотведения муниципального образования «город Шарыпово Красноярского края» на официальном сайте муниципального образования города Шарыпово Красноярского края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gorodsharypovo</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w:t>
      </w:r>
    </w:p>
    <w:p>
      <w:pPr>
        <w:pStyle w:val="Style23"/>
        <w:jc w:val="both"/>
        <w:rPr>
          <w:rFonts w:ascii="Times New Roman" w:hAnsi="Times New Roman" w:cs="Times New Roman"/>
          <w:sz w:val="24"/>
          <w:szCs w:val="24"/>
        </w:rPr>
      </w:pPr>
      <w:r>
        <w:rPr>
          <w:rFonts w:cs="Times New Roman" w:ascii="Times New Roman" w:hAnsi="Times New Roman"/>
          <w:sz w:val="24"/>
          <w:szCs w:val="24"/>
        </w:rPr>
      </w:r>
    </w:p>
    <w:p>
      <w:pPr>
        <w:pStyle w:val="Style23"/>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4" w:footer="0" w:bottom="851"/>
          <w:pgNumType w:fmt="decimal"/>
          <w:formProt w:val="false"/>
          <w:textDirection w:val="lrTb"/>
          <w:docGrid w:type="default" w:linePitch="360" w:charSpace="0"/>
        </w:sectPr>
        <w:pStyle w:val="Normal"/>
        <w:jc w:val="both"/>
        <w:rPr>
          <w:rFonts w:ascii="Times New Roman" w:hAnsi="Times New Roman" w:cs="Times New Roman"/>
          <w:sz w:val="24"/>
          <w:szCs w:val="24"/>
        </w:rPr>
      </w:pPr>
      <w:r>
        <w:rPr>
          <w:rFonts w:cs="Times New Roman" w:ascii="Times New Roman" w:hAnsi="Times New Roman"/>
          <w:sz w:val="24"/>
          <w:szCs w:val="24"/>
        </w:rPr>
        <w:t>Глава города Шарыпово</w:t>
        <w:tab/>
        <w:tab/>
        <w:tab/>
        <w:tab/>
        <w:tab/>
        <w:t xml:space="preserve">           </w:t>
        <w:tab/>
        <w:tab/>
        <w:t xml:space="preserve">        Н.А. Петровская</w:t>
      </w:r>
    </w:p>
    <w:p>
      <w:pPr>
        <w:pStyle w:val="Normal"/>
        <w:jc w:val="right"/>
        <w:rPr/>
      </w:pPr>
      <w:r>
        <w:rPr/>
        <w:t xml:space="preserve">Приложение №1 к постановлению Администрации г.Шарыпово </w:t>
      </w:r>
    </w:p>
    <w:p>
      <w:pPr>
        <w:pStyle w:val="Normal"/>
        <w:jc w:val="right"/>
        <w:rPr/>
      </w:pPr>
      <w:r>
        <w:rPr/>
        <w:t>от 29.12.2021г. № 288</w:t>
      </w:r>
    </w:p>
    <w:p>
      <w:pPr>
        <w:pStyle w:val="Normal"/>
        <w:jc w:val="right"/>
        <w:rPr/>
      </w:pPr>
      <w:r>
        <w:rPr/>
      </w:r>
    </w:p>
    <w:tbl>
      <w:tblPr>
        <w:tblW w:w="15450" w:type="dxa"/>
        <w:jc w:val="left"/>
        <w:tblInd w:w="-187" w:type="dxa"/>
        <w:tblLayout w:type="fixed"/>
        <w:tblCellMar>
          <w:top w:w="0" w:type="dxa"/>
          <w:left w:w="98" w:type="dxa"/>
          <w:bottom w:w="0" w:type="dxa"/>
          <w:right w:w="108" w:type="dxa"/>
        </w:tblCellMar>
        <w:tblLook w:firstRow="1" w:noVBand="1" w:lastRow="0" w:firstColumn="1" w:lastColumn="0" w:noHBand="0" w:val="04a0"/>
      </w:tblPr>
      <w:tblGrid>
        <w:gridCol w:w="568"/>
        <w:gridCol w:w="2835"/>
        <w:gridCol w:w="1307"/>
        <w:gridCol w:w="961"/>
        <w:gridCol w:w="898"/>
        <w:gridCol w:w="377"/>
        <w:gridCol w:w="290"/>
        <w:gridCol w:w="135"/>
        <w:gridCol w:w="425"/>
        <w:gridCol w:w="424"/>
        <w:gridCol w:w="425"/>
        <w:gridCol w:w="425"/>
        <w:gridCol w:w="425"/>
        <w:gridCol w:w="425"/>
        <w:gridCol w:w="425"/>
        <w:gridCol w:w="426"/>
        <w:gridCol w:w="425"/>
        <w:gridCol w:w="425"/>
        <w:gridCol w:w="425"/>
        <w:gridCol w:w="425"/>
        <w:gridCol w:w="425"/>
        <w:gridCol w:w="424"/>
        <w:gridCol w:w="425"/>
        <w:gridCol w:w="425"/>
        <w:gridCol w:w="425"/>
        <w:gridCol w:w="425"/>
        <w:gridCol w:w="426"/>
      </w:tblGrid>
      <w:tr>
        <w:trPr>
          <w:trHeight w:val="463" w:hRule="atLeast"/>
        </w:trPr>
        <w:tc>
          <w:tcPr>
            <w:tcW w:w="15446" w:type="dxa"/>
            <w:gridSpan w:val="27"/>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right"/>
              <w:rPr>
                <w:rFonts w:eastAsia="Times New Roman" w:cs="Times New Roman"/>
                <w:color w:val="000000"/>
                <w:sz w:val="20"/>
                <w:szCs w:val="20"/>
                <w:lang w:eastAsia="ru-RU"/>
              </w:rPr>
            </w:pPr>
            <w:r>
              <w:rPr>
                <w:rFonts w:eastAsia="Times New Roman" w:cs="Times New Roman"/>
                <w:color w:val="000000"/>
                <w:sz w:val="20"/>
                <w:szCs w:val="20"/>
                <w:lang w:eastAsia="ru-RU"/>
              </w:rPr>
              <w:t>Таблица 6.2.1</w:t>
            </w:r>
          </w:p>
        </w:tc>
      </w:tr>
      <w:tr>
        <w:trPr>
          <w:trHeight w:val="463" w:hRule="atLeast"/>
        </w:trPr>
        <w:tc>
          <w:tcPr>
            <w:tcW w:w="15446" w:type="dxa"/>
            <w:gridSpan w:val="27"/>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Оценка капитальных вложений в новое строительство и модернизацию объектов централизованных систем водоснабжения</w:t>
            </w:r>
          </w:p>
        </w:tc>
      </w:tr>
      <w:tr>
        <w:trPr>
          <w:trHeight w:val="852" w:hRule="atLeast"/>
        </w:trPr>
        <w:tc>
          <w:tcPr>
            <w:tcW w:w="568"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п/п</w:t>
            </w:r>
          </w:p>
        </w:tc>
        <w:tc>
          <w:tcPr>
            <w:tcW w:w="2835"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мероприятия</w:t>
            </w:r>
          </w:p>
        </w:tc>
        <w:tc>
          <w:tcPr>
            <w:tcW w:w="1307"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Характеристики</w:t>
            </w:r>
          </w:p>
        </w:tc>
        <w:tc>
          <w:tcPr>
            <w:tcW w:w="96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Способ оценки инвестиции</w:t>
            </w:r>
          </w:p>
        </w:tc>
        <w:tc>
          <w:tcPr>
            <w:tcW w:w="898" w:type="dxa"/>
            <w:vMerge w:val="restart"/>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Ориентировочный объем инвестиции, тыс.руб.</w:t>
            </w:r>
          </w:p>
        </w:tc>
        <w:tc>
          <w:tcPr>
            <w:tcW w:w="667"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8210" w:type="dxa"/>
            <w:gridSpan w:val="20"/>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Сумма освоения, тыс.руб. (без НДС)</w:t>
            </w:r>
          </w:p>
        </w:tc>
      </w:tr>
      <w:tr>
        <w:trPr>
          <w:trHeight w:val="1912" w:hRule="exact"/>
          <w:cantSplit w:val="true"/>
        </w:trPr>
        <w:tc>
          <w:tcPr>
            <w:tcW w:w="568"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2835"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1307"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96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898"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2014</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2016</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2018</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2019</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2021</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2022</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2023</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2024</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2026</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2028</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2029</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2030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2031</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2032</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2033</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2034</w:t>
            </w:r>
          </w:p>
        </w:tc>
      </w:tr>
      <w:tr>
        <w:trPr>
          <w:trHeight w:val="166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Строительство водопроводных сетей  из полиэтиленовых труб по ГОСТ 18599-2001 от КП11 до КП10, 2Ø560 мм, средняя глубина заложения 3,0 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4465 м в период с 2014-2018г.</w:t>
            </w:r>
          </w:p>
        </w:tc>
        <w:tc>
          <w:tcPr>
            <w:tcW w:w="961"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278" w:hanging="0"/>
              <w:jc w:val="left"/>
              <w:rPr>
                <w:rFonts w:eastAsia="Times New Roman" w:cs="Times New Roman"/>
                <w:color w:val="000000"/>
                <w:sz w:val="16"/>
                <w:szCs w:val="16"/>
                <w:lang w:eastAsia="ru-RU"/>
              </w:rPr>
            </w:pPr>
            <w:r>
              <w:rPr>
                <w:rFonts w:eastAsia="Times New Roman" w:cs="Times New Roman"/>
                <w:color w:val="000000"/>
                <w:sz w:val="16"/>
                <w:szCs w:val="16"/>
                <w:lang w:eastAsia="ru-RU"/>
              </w:rPr>
              <w:t>ЕВС-57.ПП13-86.П.00.00-ОСВ. Шарыпово. Водопроводные сети</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390 000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78 000</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78 000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78 000</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78 000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78 000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590"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Строительство водопроводных сетей из полиэтиленовых труб по ГОСТ 18599-2001  от насосной станции III подъема до микрорайона Берлин, средняя глубина заложения 3,0 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Ду 500 мм, 2600 м в период с 2014-2018г.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left"/>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112 000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56 000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56 000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671"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Строительство водопроводных сетей из полиэтиленовых труб по ГОСТ 18599-2001  от насосной станции III подъема до микрорайона Берлин, средняя глубина заложения 3,0 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Ду 315 мм, 350 м в период с 2017-2018г.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12 250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6 125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6 125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530"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Строительство водопроводных сетей из полиэтиленовых труб по ГОСТ 18599-2001  от насосной станции III подъема до микрорайона Берлин, средняя глубина заложения 3,0 м:</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Ду 400 мм, 2500 м в период с 2019-2020г.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80 000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40 000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40 000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88"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Calibri" w:cs="Times New Roman"/>
                <w:sz w:val="20"/>
                <w:szCs w:val="20"/>
              </w:rPr>
              <w:t xml:space="preserve">Строительство водопроводных сетей из полиэтиленовых труб по ГОСТ 18599-2001  от ВК5 по улицам старой части г. Шарыпово, </w:t>
            </w:r>
            <w:r>
              <w:rPr>
                <w:rFonts w:eastAsia="Calibri" w:cs="Times New Roman"/>
                <w:b/>
                <w:sz w:val="20"/>
                <w:szCs w:val="20"/>
              </w:rPr>
              <w:t>Ø50- Ø 160</w:t>
            </w:r>
            <w:r>
              <w:rPr>
                <w:rFonts w:eastAsia="Calibri" w:cs="Times New Roman"/>
                <w:sz w:val="20"/>
                <w:szCs w:val="20"/>
              </w:rPr>
              <w:t xml:space="preserve"> мм, средняя глубина заложения 2-3</w:t>
            </w:r>
            <w:r>
              <w:rPr>
                <w:rFonts w:eastAsia="Calibri" w:cs="Times New Roman"/>
                <w:szCs w:val="24"/>
              </w:rPr>
              <w:t xml:space="preserve"> м</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18090 м в период с 2022-2034г.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154567</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11890</w:t>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11887</w:t>
            </w:r>
          </w:p>
        </w:tc>
      </w:tr>
      <w:tr>
        <w:trPr>
          <w:trHeight w:val="1250"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1-ВК10 - Ø250 мм, 108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2-уг. 1- Ø250 мм, 21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525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525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7"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3—ВК 10- Ø400 мм, 110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3 850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3 850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5-уг. 2 - Ø250 мм, 84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4-уг. 4 - Ø250 мм, 179,5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4 475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4 475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7"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6-уг. 5 - Ø250 мм, 56 м  в период 2019г.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1 400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1 400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5"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 10-уг. 5 - Ø400 мм, 615 м  в период с 2019-2023г.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21 525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4 305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4 305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4 305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4 305</w:t>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4 305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уг. 5-уг. 6-ВК 13 – Ø500 мм, 320 м в период с 2020-2021г.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12 800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6 400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6 400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 13-резервуар №1– Ø500 мм, 13 м в период 2020г.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520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520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677"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Резервуар №1-насосная станция 2-го подъема – Ø600 мм, 13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48"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Скв.7-ВК 12 – Ø250 мм, 49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1 125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1 125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17.</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Скв.11-ВК – Ø200 мм, 135 м  в период  2021г.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0"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18.</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Скв.10-ВК – Ø200 мм, 113 м в период 2021г.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2 260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2 260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9"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19.</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Скв.9-ВК – Ø200 мм, 8 м  в период 2021г.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116</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116</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ВК-ВК 1 – Ø300 мм, 169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5 070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5 070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0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 12-ВК 1 – Ø400 мм, 416 м в период с 2022-2023г.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14 560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7 280</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7 280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 1-ВК 13 – Ø500 мм, 134 м в период 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6 030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6 030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23.</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 13-резервуар №2 – Ø500 мм, 11 м в период 2023г.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495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495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24.</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Резервуар №2-насосная станция 2-го подъема– Ø600 мм, 13 м в период с 2019-2023г.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650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650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92"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25.</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Южно-Шарыповского водозабора.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Насосная станция 2-го подъема-КПО– Ø500 мм, 59 м в период 2023г.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2 360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2 360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2-т. К – Ø300 мм, 507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14 196</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14 196</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3-т. К – Ø200 мм, 8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28.</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Т. К-уг. Е – Ø300 мм0 100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29.</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уг. Е-т. Е – Ø400 мм, 323 м в период 2015г.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11 305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11 305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30.</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4-т. Е – Ø200 мм, 244 м в период с 2015-2018г.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4 880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4 880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31.</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Т. Е-уг. 4-ВКП – Ø400 мм, 146 м в период 2015г.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5 110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5 110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ВКП-резервуар – Ø400 мм, 11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648"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Резервуар - насосная станция 2-го подъема – Ø400 мм, 11,2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392</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392</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11-т. А – Ø200 мм, 102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2 040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13- ВК1 – Ø200 мм, 156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3 120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3 120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36.</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10-т. Б – Ø200 мм, 70 м в период 2015г.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1 400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1 400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37.</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9-ВК 2 – Ø200 мм, 135 м в период 2015г.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2 700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38.</w:t>
            </w:r>
          </w:p>
        </w:tc>
        <w:tc>
          <w:tcPr>
            <w:tcW w:w="2835"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8-т. В – Ø200 мм, 68 м в период 2015г.</w:t>
            </w:r>
          </w:p>
        </w:tc>
        <w:tc>
          <w:tcPr>
            <w:tcW w:w="961"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1 360</w:t>
            </w:r>
          </w:p>
        </w:tc>
        <w:tc>
          <w:tcPr>
            <w:tcW w:w="377"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1 360</w:t>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39.</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12-ВК 3 – Ø200 мм, 303 м в период 2015г.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6 060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6 060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40.</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7-ВК 4 – Ø200 мм, 55 м в период 2015г.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1 100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6-т. Г – Ø200 мм, 64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1 280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1 280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Скв. 5-т. Д– Ø200 мм, 66 м в период 201г.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1 320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1 320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Т. А-уг. 5-ВКП – Ø400 мм, 2422 м в период с 2016-2017г.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84 770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42 385</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42 385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44.</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ВКП-резервуар  – Ø400 мм, 11 м в период 2018г.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5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45.</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Технологические сети  Кадатского водозабора.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Резервуар - насосная станция 2-го подъема – Ø400 мм, 13,3 м в период с 2015-2018г.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465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465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769"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46.</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2 нитка насосная станция 2-го подъема – ВК 11-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 xml:space="preserve">560мм, </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3,6 м  в период 2019г.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162</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162</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18"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11-ВК 8 -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26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1 170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1 170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48.</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 ВК-9 -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51,5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2 317</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2 317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9- уг. Д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154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6 930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6 930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6"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50.</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sz w:val="20"/>
                <w:szCs w:val="20"/>
                <w:lang w:eastAsia="ru-RU"/>
              </w:rPr>
            </w:pPr>
            <w:r>
              <w:rPr>
                <w:rFonts w:eastAsia="Times New Roman" w:cs="Times New Roman"/>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sz w:val="20"/>
                <w:szCs w:val="20"/>
                <w:lang w:eastAsia="ru-RU"/>
              </w:rPr>
            </w:pPr>
            <w:r>
              <w:rPr>
                <w:rFonts w:eastAsia="Times New Roman" w:cs="Times New Roman"/>
                <w:sz w:val="20"/>
                <w:szCs w:val="20"/>
                <w:lang w:eastAsia="ru-RU"/>
              </w:rPr>
              <w:t xml:space="preserve">Уг.Д – уг. В - </w:t>
            </w:r>
            <w:r>
              <w:rPr>
                <w:rFonts w:eastAsia="Times New Roman" w:cs="Cambria Math" w:ascii="Cambria Math" w:hAnsi="Cambria Math"/>
                <w:sz w:val="20"/>
                <w:szCs w:val="20"/>
                <w:lang w:eastAsia="ru-RU"/>
              </w:rPr>
              <w:t>∅</w:t>
            </w:r>
            <w:r>
              <w:rPr>
                <w:rFonts w:eastAsia="Times New Roman" w:cs="Times New Roman"/>
                <w:sz w:val="20"/>
                <w:szCs w:val="20"/>
                <w:lang w:eastAsia="ru-RU"/>
              </w:rPr>
              <w:t>560 мм, 451 м в период 2019г.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t>20 295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t>20 295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sz w:val="20"/>
                <w:szCs w:val="20"/>
                <w:lang w:eastAsia="ru-RU"/>
              </w:rPr>
            </w:pPr>
            <w:r>
              <w:rPr>
                <w:rFonts w:eastAsia="Times New Roman" w:cs="Times New Roman"/>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51.</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В – ВК 13 -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1372 м в период 2019г.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61 740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61 740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20"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52.</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13 – ВК 14 -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227 м в период 2019г.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10 215</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10 215</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14- ВК 16 -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530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23 850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23 850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16 – КП 139 -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717,5 м в период 2019г.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32 265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32 265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6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КП 139 – Т. И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500 м в период 2020г.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22 500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22 500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Т. И- -уг. 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465 м  в период  2020г.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20 925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20 925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8"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57.</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 – уг. 2 -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730 м  в период 2020г.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32 850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32 850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46"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58.</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2- ВК 19 -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545 м  в период 2020г.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24 525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24 525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59.</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19 – КП 20 -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15 м в период 2021г.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675</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675</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КП 20 – уг. 5 -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25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1 125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1 125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87"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5- уг. 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189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8 505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8 505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Уг.6 – КП 21 -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10 м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КП 21 – ВК 22 -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12 в период 2021г.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540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82"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64.</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22 – уг. 8 -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152 м  в период 2021г.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6 840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6 840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46"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65.</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8 – уг. 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395 м  в период 2021г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17 775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17 775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66.</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9 – уг. 10 -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612 м  в период 2022г.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27 540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27 540</w:t>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27"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10- ВК 23 -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17 м в период 2022г.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765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765</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68.</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23 – уг. 11 -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258 м  в период 2022г.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11 610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11 610</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06"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11 – уг. 12 -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790 м  в период 2022г.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35 550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35 550</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12- уг. 13 -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665 м  в период 2022г.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29 925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29 925</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71.</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Уг.13 – уг. 14 -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77 м в период 2022г.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3 465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3 465</w:t>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72.</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14 – уг. 15 -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850 м  в период 2023г.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38 250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38 250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73.</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15 – ВК 25 -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170 м  в период 2023г.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7 650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7 650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6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25 – ВК 26 -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10 м  в период 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26 – уг. 16 -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220 м  в период 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9 900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9 900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16 – уг. 17 -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270 м  в период 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12 150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12 150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Кадатского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17 – КП 27 -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3 м в период 2023г.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38"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78.</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sz w:val="20"/>
                <w:szCs w:val="20"/>
                <w:lang w:eastAsia="ru-RU"/>
              </w:rPr>
            </w:pPr>
            <w:r>
              <w:rPr>
                <w:rFonts w:eastAsia="Times New Roman" w:cs="Times New Roman"/>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0 – уг. 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357м  в период с 2015г.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16 875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16 875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88"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79.</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 – ВК 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241м  в период с 2015г.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10 845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10 845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6"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80.</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1 – ВК 2 -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2449,2м  в период 2015г.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110 214</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110 214</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8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2 – ВК 3 -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256м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11 955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11 955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0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3 – ВК -4 -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1063,68м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47 835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47 835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15"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4 – уг. 4 -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1480,60м  в период  2016г.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66 600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66 600</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49"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84.</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4 – уг. 4’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.337,14 м  в период с 2016г.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15 165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15 165</w:t>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88"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85.</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4’ – уг. 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201м  в период 2016г.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9 045</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9 045</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6"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86.</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6 – ВК 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305,2м  в период 2016г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13 730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13 730</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43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87.</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6 – уг. 8 -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2027,68м  в период 2016г.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91 215</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91 215</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82"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88.</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8 – уг. 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807,94м  в период 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36 357</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36 357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7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9 – ВК 7 -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815,32м  в период 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36 690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36 690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421"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90.</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7 – уг. 11 -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539,68м  в период 2017г.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24 285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24 285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88"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91.</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11 – уг. 12 -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231,66м  в период 2017г.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10 424</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10 424</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6"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92.</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12 – уг. 13 -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1788,70м  в период 2017г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80 490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80 490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8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13 – ВК 8 -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236,52м  в период 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10 643</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10 643</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0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8 – уг. 15 -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565,56м   в период 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25 500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25 500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315"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15 – уг. 16 -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187,96м   в период 2017г.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8 458</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8 458</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07"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96.</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16 – ВК 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253,90м  в период 2017г.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11 425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11 425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46"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97.</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 9 – уг. 18 -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2222,28м  в период 2017г.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100 002</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100 002</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6"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98.</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Магистральный водопровод от насосной станции II-го подъема Южно-Шарыповского водо-забора до насосной станции III-го подъема</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Уг. 18 – КП 19 - </w:t>
            </w:r>
            <w:r>
              <w:rPr>
                <w:rFonts w:eastAsia="Times New Roman" w:cs="Cambria Math" w:ascii="Cambria Math" w:hAnsi="Cambria Math"/>
                <w:color w:val="000000"/>
                <w:sz w:val="20"/>
                <w:szCs w:val="20"/>
                <w:lang w:eastAsia="ru-RU"/>
              </w:rPr>
              <w:t>∅</w:t>
            </w:r>
            <w:r>
              <w:rPr>
                <w:rFonts w:eastAsia="Times New Roman" w:cs="Times New Roman"/>
                <w:color w:val="000000"/>
                <w:sz w:val="20"/>
                <w:szCs w:val="20"/>
                <w:lang w:eastAsia="ru-RU"/>
              </w:rPr>
              <w:t>560 мм, 4822,24м  в период с 2015-2018г.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173 600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43 400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43 400</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43 400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43 400</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Срочный капитальный ремонт магистральных трубопрово-дов 6 мкр-на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КП13-КП16 – Ø300 мм, 972 м  в период с 2014-2015г.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27 216</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13 608</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13 608</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Срочный капитальный ремонт магистральных трубопрово-дов 6 мкр-на</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КП14-ВК7 – Ø200 мм, 416 м  в период с 2014-2015г.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8 320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4 160</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4 160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Срочный капитальный ремонт внутриквартальных сетей водоснабжения мкр-на Берлин –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240 м  в период с 2014-2015г.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6 720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3 360</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3 360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Срочный капитальный ремонт внутриквартальных сетей водоснабжения мкр-на Пионерный – Ø150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630 м  в период с 2014-2015г.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8 190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4 095</w:t>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4 095</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103.</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Срочный капитальный ремонт магистрального трубопровода от Северного кольца до мкр-на Северный</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Ø200 мм, 485 м  в период с 2014-2015г.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9 700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4 850</w:t>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4 850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104.</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магистрального трубопровода от Северного кольца до мкр-на Северный, Ø400 мм, вторая нитка</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Ø400 мм, 358 м  в период с 2020-2034г.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10500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10500</w:t>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105.</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3 мкр-не, КП10-КП11 - Ø400 мм</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571 м  в период с 2020-2034г.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8984</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8984</w:t>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магистрального водопровода, ВК11-КП7 - Ø400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1080,2 м  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20212</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5053</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5053</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5053</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5053</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107.</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кв. Листвяг, КП7-ВК11 – Ø150 мм</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680 м  в период с 2015-2018г.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10 200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2 550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2 550</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2 550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2 550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108.</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6 мкр-не, КП14-ВК7 – Ø200 мм</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411,3 м  в период с 2015-2018г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8 224</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2 056</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2 056</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2 056</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2 056</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109.</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6 мкр-не, КП15-КП16 –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428 м  в период с 2015-2018г.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11 984</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2 996</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2 996</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2 996</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2 996</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1 мкр-не, ВК9-ВК13 –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128 м  в период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3 584</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3 584</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2 мкр-не, КП5-КП4 – Ø400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456,8 м  в период с 2015-2018г.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15 988</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3 997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3 997</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3 997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3 997</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4 мкр-не, ВК12-ВК15 – Ø200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154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3 080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3080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3 мкр-не, ВК13-ВК2 – Ø200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544,0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11 340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5670</w:t>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5670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промзоне, КП5-ВК5 –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443,0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16 924</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4231</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4231</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4231</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4231</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115.</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1 мкр-не, ВК6-ВК13 – Ø200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27,3 м  в период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546</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546</w:t>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116.</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кв. Листвяг – Ø150 мм</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4560 м  в период с 2020-2034г.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68 400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13680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13680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13680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13680</w:t>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13680</w:t>
            </w:r>
          </w:p>
        </w:tc>
      </w:tr>
      <w:tr>
        <w:trPr>
          <w:trHeight w:val="1134" w:hRule="exact"/>
          <w:cantSplit w:val="true"/>
        </w:trPr>
        <w:tc>
          <w:tcPr>
            <w:tcW w:w="568"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117.</w:t>
            </w:r>
          </w:p>
        </w:tc>
        <w:tc>
          <w:tcPr>
            <w:tcW w:w="2835"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4 мкр-не, ВК7-ВК12 – Ø200 мм</w:t>
            </w:r>
          </w:p>
        </w:tc>
        <w:tc>
          <w:tcPr>
            <w:tcW w:w="1307"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298 м  в период с 2020-2034г.</w:t>
            </w:r>
          </w:p>
        </w:tc>
        <w:tc>
          <w:tcPr>
            <w:tcW w:w="961"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5 980</w:t>
            </w:r>
          </w:p>
        </w:tc>
        <w:tc>
          <w:tcPr>
            <w:tcW w:w="377"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5980</w:t>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118.</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кв. Энергостроителей: ул. Березовая, ул. Космическая, ул. Стартовая, ул. Светлая – Ø100 мм</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2170 м  в период с 2020-2034г.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20 400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5100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5100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5100</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5100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83"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119.</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4 мкр-не, ВК1-ВК7 – Ø200 мм</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421,10 м  в период с 2015-2018г.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8 420</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2 105</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2 105</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2 105</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2 105</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7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120.</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1 мкр-не, КП3-ВК34-ВК2 – Ø159-530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337,2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7 560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7560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49"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121.</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ВК45-мкр-н Северный – Ø150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480 м  в период с 2015-2018г.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7 200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1 800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1 800</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1 800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1 800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001"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по ул. Российская, ВК23-ВК16 – Ø100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570 м  в период с 2015-2018г.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4 560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1 140</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1 140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7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1 мкр-не ВК41-ТК54 ул. Заводская – Ø100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770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6 160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6160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ул. Заводская ВК14-ВК16– Ø100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280 м  в период с 2015г.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2 240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560</w:t>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560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823"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125.</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по ул. Горького от ВК 2 до ВК10 – Ø100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720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6 480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6480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126.</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мкрн Берлин ВК1-ВК2–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60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1693</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1693</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66"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127.</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ВК25-ВК9, мкрн Берлин – Ø300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420 м  в период с 2015-2018г.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8 400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2 100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75"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128.</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1 мкр-не, ВК7-ВК19 – Ø150 мм</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209 м  в период с 2015-2018г.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3 132</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783</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783</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783</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783</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89" w:hRule="exact"/>
          <w:cantSplit w:val="true"/>
        </w:trPr>
        <w:tc>
          <w:tcPr>
            <w:tcW w:w="568"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129.</w:t>
            </w:r>
          </w:p>
        </w:tc>
        <w:tc>
          <w:tcPr>
            <w:tcW w:w="2835"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2 мкр-не, КП4-КП7 – Ø300 мм</w:t>
            </w:r>
          </w:p>
        </w:tc>
        <w:tc>
          <w:tcPr>
            <w:tcW w:w="1307"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572 м  в период с 2015-2018г.</w:t>
            </w:r>
          </w:p>
        </w:tc>
        <w:tc>
          <w:tcPr>
            <w:tcW w:w="961" w:type="dxa"/>
            <w:tcBorders>
              <w:top w:val="single" w:sz="4"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16 016</w:t>
            </w:r>
          </w:p>
        </w:tc>
        <w:tc>
          <w:tcPr>
            <w:tcW w:w="377"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4 004</w:t>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4 004</w:t>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4 004</w:t>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4 004</w:t>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130.</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Пионерном, КП5-ВК5</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Ø300 мм, 400 м  в период с 2015-2018г.</w:t>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11 200</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2 800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131.</w:t>
            </w:r>
          </w:p>
        </w:tc>
        <w:tc>
          <w:tcPr>
            <w:tcW w:w="2835"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 Пионерном, КП5-ВК5</w:t>
            </w:r>
          </w:p>
        </w:tc>
        <w:tc>
          <w:tcPr>
            <w:tcW w:w="1307"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Ø150 мм, 210 м  в период с 2015-2018г.</w:t>
            </w:r>
          </w:p>
        </w:tc>
        <w:tc>
          <w:tcPr>
            <w:tcW w:w="961" w:type="dxa"/>
            <w:tcBorders>
              <w:top w:val="single" w:sz="4"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3 148</w:t>
            </w:r>
          </w:p>
        </w:tc>
        <w:tc>
          <w:tcPr>
            <w:tcW w:w="377"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787</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787</w:t>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787</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787</w:t>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4"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132.</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выведенного из эксплуатации в 1, 3 мкр-нах, КП10-КП3 – Ø300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99 м  в период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2 240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2240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008"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133.</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Перекладка водопровода, выведенного из эксплуатации в мкр-не Пионерный, ВК2-ВК3 – Ø150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40 м  в период с 2015-2018г.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600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600</w:t>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134.</w:t>
            </w:r>
          </w:p>
        </w:tc>
        <w:tc>
          <w:tcPr>
            <w:tcW w:w="283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выведенного из эксплуатации в мкр-не Пионерный, ВК22-ВК46 – Ø150 мм</w:t>
            </w:r>
          </w:p>
        </w:tc>
        <w:tc>
          <w:tcPr>
            <w:tcW w:w="1307"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90 м  в период с 2020-2034г.</w:t>
            </w:r>
          </w:p>
        </w:tc>
        <w:tc>
          <w:tcPr>
            <w:tcW w:w="9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1 350</w:t>
            </w:r>
          </w:p>
        </w:tc>
        <w:tc>
          <w:tcPr>
            <w:tcW w:w="377"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8"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1350</w:t>
            </w:r>
          </w:p>
        </w:tc>
      </w:tr>
      <w:tr>
        <w:trPr>
          <w:trHeight w:val="96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135</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6 мкр. Подвалы МКД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w:t>
            </w:r>
            <w:r>
              <w:rPr>
                <w:rFonts w:eastAsia="Times New Roman" w:cs="Times New Roman"/>
                <w:color w:val="000000"/>
                <w:sz w:val="20"/>
                <w:szCs w:val="20"/>
                <w:lang w:eastAsia="ru-RU"/>
              </w:rPr>
              <w:t>8-№10-№11, Ø 150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228,15м.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1994</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1994</w:t>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01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136</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6 мкр. Подвалы МКД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w:t>
            </w:r>
            <w:r>
              <w:rPr>
                <w:rFonts w:eastAsia="Times New Roman" w:cs="Times New Roman"/>
                <w:color w:val="000000"/>
                <w:sz w:val="20"/>
                <w:szCs w:val="20"/>
                <w:lang w:eastAsia="ru-RU"/>
              </w:rPr>
              <w:t>41, 19, 20, 2, 39а,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223,3м 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1856</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1856</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7"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137</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7 мкр., ВК26 (ПГ, 6 мкр.)-</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ВК1-ВК3 (МКД 14 7 м-на), Ø 325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190,0 м. 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2871</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2871</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77"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138</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1 мкр., КП4 (пр.Байконур)-</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ВК10 (1 мкр.), Ø 400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84,0</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1536</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1536</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1"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139</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1 мкр., ТК3 ул. Спортивная-</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ВК23 ул. Российская,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340,0</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2719</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2719</w:t>
            </w:r>
          </w:p>
        </w:tc>
      </w:tr>
      <w:tr>
        <w:trPr>
          <w:trHeight w:val="99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140</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2 мкр. Подвал МКД 1/20</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ВК10-МКД 1/19,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88,7м. в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709</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709</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58"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141</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мкр. Шарыповский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ТК38-ТК44, ул. Октябрьская,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213,0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1703</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1703</w:t>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3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142</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мкр. Пионерный ВК67-ВК70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(вводы в МКД № 25, №30 Ø 100 мм, L=118,3 м.п.)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143,3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1146</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1146</w:t>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058"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143</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мкр. Пионерный ВК22-ВК26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Ø 100 мм, Ø 150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175,0 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2013</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2013</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97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144</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мкр.Берлин ВК22-ВК(СТО), Ø 100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460,0</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4839</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4839</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267"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145</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Капитальный ремонт водопровода в мкр. Пионерный </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ВК25-ВК (ул. Цветочная, д.23), Ø 80 мм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219,0 </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2614</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2614</w:t>
            </w:r>
          </w:p>
        </w:tc>
      </w:tr>
      <w:tr>
        <w:trPr>
          <w:trHeight w:val="144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146</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left"/>
              <w:rPr>
                <w:rFonts w:eastAsia="Times New Roman" w:cs="Times New Roman"/>
                <w:color w:val="000000"/>
                <w:sz w:val="20"/>
                <w:szCs w:val="20"/>
                <w:lang w:eastAsia="ru-RU"/>
              </w:rPr>
            </w:pPr>
            <w:r>
              <w:rPr>
                <w:rFonts w:eastAsia="Times New Roman" w:cs="Times New Roman"/>
                <w:color w:val="000000"/>
                <w:sz w:val="20"/>
                <w:szCs w:val="20"/>
                <w:lang w:eastAsia="ru-RU"/>
              </w:rPr>
              <w:t>Капитальный ремонт водопровода в квартале Энергостроителей, ул. Гагарина</w:t>
            </w:r>
          </w:p>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ВК92-ВК87, Ø 325 мм, Бестраншейный способ, замена на Ø 90 мм </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jc w:val="center"/>
              <w:rPr>
                <w:rFonts w:eastAsia="Times New Roman" w:cs="Times New Roman"/>
                <w:color w:val="000000"/>
                <w:sz w:val="20"/>
                <w:szCs w:val="20"/>
                <w:lang w:eastAsia="ru-RU"/>
              </w:rPr>
            </w:pPr>
            <w:r>
              <w:rPr>
                <w:rFonts w:eastAsia="Times New Roman" w:cs="Times New Roman"/>
                <w:color w:val="000000"/>
                <w:sz w:val="20"/>
                <w:szCs w:val="20"/>
                <w:lang w:eastAsia="ru-RU"/>
              </w:rPr>
              <w:t>105,4</w:t>
            </w:r>
          </w:p>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период с 2020-2034г.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0"/>
                <w:szCs w:val="20"/>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1045</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1045</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445" w:hRule="exact"/>
          <w:cantSplit w:val="true"/>
        </w:trPr>
        <w:tc>
          <w:tcPr>
            <w:tcW w:w="568"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147.</w:t>
            </w:r>
          </w:p>
        </w:tc>
        <w:tc>
          <w:tcPr>
            <w:tcW w:w="2835"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Водопроводные сети п. Дубинино .Строительство водопроводных из полиэтиленовых труб по ГОСТ 18599-2001, Ø225 мм, средняя глубина заложения 3 м</w:t>
            </w:r>
          </w:p>
        </w:tc>
        <w:tc>
          <w:tcPr>
            <w:tcW w:w="1307"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2375 м  в период с 2015-2018г.</w:t>
            </w:r>
          </w:p>
        </w:tc>
        <w:tc>
          <w:tcPr>
            <w:tcW w:w="961"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276" w:before="0" w:after="200"/>
              <w:jc w:val="center"/>
              <w:rPr>
                <w:rFonts w:ascii="Calibri" w:hAnsi="Calibri" w:asciiTheme="minorHAnsi" w:hAnsiTheme="minorHAnsi"/>
                <w:sz w:val="22"/>
              </w:rPr>
            </w:pPr>
            <w:r>
              <w:rPr>
                <w:rFonts w:ascii="Calibri" w:hAnsi="Calibri" w:asciiTheme="minorHAnsi" w:hAnsiTheme="minorHAnsi"/>
                <w:sz w:val="20"/>
                <w:szCs w:val="20"/>
              </w:rPr>
              <w:t>---//---</w:t>
            </w:r>
          </w:p>
        </w:tc>
        <w:tc>
          <w:tcPr>
            <w:tcW w:w="898"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47 500</w:t>
            </w:r>
          </w:p>
        </w:tc>
        <w:tc>
          <w:tcPr>
            <w:tcW w:w="377"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9 500</w:t>
            </w:r>
          </w:p>
        </w:tc>
        <w:tc>
          <w:tcPr>
            <w:tcW w:w="425" w:type="dxa"/>
            <w:gridSpan w:val="2"/>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9 500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9 500</w:t>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9 500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t>9 500</w:t>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4"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5"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426" w:type="dxa"/>
            <w:tcBorders>
              <w:top w:val="single" w:sz="8" w:space="0" w:color="000000"/>
              <w:left w:val="single" w:sz="8" w:space="0" w:color="000000"/>
              <w:bottom w:val="single" w:sz="4" w:space="0" w:color="000000"/>
              <w:right w:val="single" w:sz="8"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1134" w:hRule="exact"/>
          <w:cantSplit w:val="true"/>
        </w:trPr>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t>148.</w:t>
            </w:r>
          </w:p>
        </w:tc>
        <w:tc>
          <w:tcPr>
            <w:tcW w:w="28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left"/>
              <w:rPr>
                <w:rFonts w:eastAsia="Times New Roman" w:cs="Times New Roman"/>
                <w:color w:val="000000"/>
                <w:sz w:val="20"/>
                <w:szCs w:val="20"/>
                <w:lang w:eastAsia="ru-RU"/>
              </w:rPr>
            </w:pPr>
            <w:r>
              <w:rPr>
                <w:rFonts w:eastAsia="Times New Roman" w:cs="Times New Roman"/>
                <w:color w:val="000000"/>
                <w:sz w:val="20"/>
                <w:szCs w:val="20"/>
                <w:lang w:eastAsia="ru-RU"/>
              </w:rPr>
              <w:t>Итого:</w:t>
            </w:r>
          </w:p>
        </w:tc>
        <w:tc>
          <w:tcPr>
            <w:tcW w:w="130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9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160"/>
              <w:jc w:val="center"/>
              <w:rPr>
                <w:rFonts w:eastAsia="Times New Roman" w:cs="Times New Roman"/>
                <w:color w:val="000000"/>
                <w:sz w:val="20"/>
                <w:szCs w:val="20"/>
                <w:lang w:eastAsia="ru-RU"/>
              </w:rPr>
            </w:pPr>
            <w:r>
              <w:rPr>
                <w:rFonts w:eastAsia="Times New Roman" w:cs="Times New Roman"/>
                <w:color w:val="000000"/>
                <w:sz w:val="20"/>
                <w:szCs w:val="20"/>
                <w:lang w:eastAsia="ru-RU"/>
              </w:rPr>
            </w:r>
          </w:p>
        </w:tc>
        <w:tc>
          <w:tcPr>
            <w:tcW w:w="898"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2 803 789</w:t>
            </w:r>
          </w:p>
        </w:tc>
        <w:tc>
          <w:tcPr>
            <w:tcW w:w="377"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117573</w:t>
            </w:r>
          </w:p>
        </w:tc>
        <w:tc>
          <w:tcPr>
            <w:tcW w:w="425" w:type="dxa"/>
            <w:gridSpan w:val="2"/>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450167</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396718</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607362</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221553</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218299</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152025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58536</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141686</w:t>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114124</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25794</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24959</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23736</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29263</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22924</w:t>
            </w:r>
          </w:p>
        </w:tc>
        <w:tc>
          <w:tcPr>
            <w:tcW w:w="424"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21221</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42200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32775</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25570</w:t>
            </w:r>
          </w:p>
        </w:tc>
        <w:tc>
          <w:tcPr>
            <w:tcW w:w="425"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25570</w:t>
            </w:r>
          </w:p>
        </w:tc>
        <w:tc>
          <w:tcPr>
            <w:tcW w:w="426" w:type="dxa"/>
            <w:tcBorders>
              <w:top w:val="single" w:sz="4" w:space="0" w:color="000000"/>
              <w:left w:val="single" w:sz="4" w:space="0" w:color="000000"/>
              <w:bottom w:val="single" w:sz="4" w:space="0" w:color="000000"/>
              <w:right w:val="single" w:sz="4" w:space="0" w:color="000000"/>
            </w:tcBorders>
            <w:shd w:fill="auto" w:val="clear"/>
            <w:textDirection w:val="btLr"/>
            <w:vAlign w:val="center"/>
          </w:tcPr>
          <w:p>
            <w:pPr>
              <w:pStyle w:val="Normal"/>
              <w:widowControl w:val="false"/>
              <w:spacing w:before="0" w:after="160"/>
              <w:ind w:left="113" w:right="113" w:hanging="0"/>
              <w:jc w:val="center"/>
              <w:rPr>
                <w:rFonts w:eastAsia="Times New Roman" w:cs="Times New Roman"/>
                <w:color w:val="000000"/>
                <w:sz w:val="18"/>
                <w:szCs w:val="18"/>
                <w:lang w:eastAsia="ru-RU"/>
              </w:rPr>
            </w:pPr>
            <w:r>
              <w:rPr>
                <w:rFonts w:eastAsia="Times New Roman" w:cs="Times New Roman"/>
                <w:color w:val="000000"/>
                <w:sz w:val="18"/>
                <w:szCs w:val="18"/>
                <w:lang w:eastAsia="ru-RU"/>
              </w:rPr>
              <w:t>51734</w:t>
            </w:r>
          </w:p>
        </w:tc>
      </w:tr>
    </w:tbl>
    <w:p>
      <w:pPr>
        <w:pStyle w:val="Normal"/>
        <w:jc w:val="both"/>
        <w:rPr/>
      </w:pPr>
      <w:r>
        <w:rPr/>
      </w:r>
      <w:r>
        <w:br w:type="page"/>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Приложение №2 к постановлению Администрации г.Шарыпово </w:t>
      </w:r>
    </w:p>
    <w:p>
      <w:pPr>
        <w:pStyle w:val="Normal"/>
        <w:jc w:val="right"/>
        <w:rPr>
          <w:rFonts w:ascii="Times New Roman" w:hAnsi="Times New Roman" w:cs="Times New Roman"/>
          <w:sz w:val="24"/>
          <w:szCs w:val="24"/>
        </w:rPr>
      </w:pPr>
      <w:r>
        <w:rPr>
          <w:rFonts w:cs="Times New Roman" w:ascii="Times New Roman" w:hAnsi="Times New Roman"/>
          <w:sz w:val="24"/>
          <w:szCs w:val="24"/>
        </w:rPr>
        <w:t>от 29.12.2021г. № 288</w:t>
      </w:r>
    </w:p>
    <w:tbl>
      <w:tblPr>
        <w:tblStyle w:val="a3"/>
        <w:tblW w:w="145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96"/>
        <w:gridCol w:w="1670"/>
        <w:gridCol w:w="2670"/>
        <w:gridCol w:w="1670"/>
        <w:gridCol w:w="1334"/>
        <w:gridCol w:w="1335"/>
        <w:gridCol w:w="1334"/>
        <w:gridCol w:w="1334"/>
        <w:gridCol w:w="1383"/>
        <w:gridCol w:w="1332"/>
      </w:tblGrid>
      <w:tr>
        <w:trPr>
          <w:trHeight w:val="272" w:hRule="atLeast"/>
        </w:trPr>
        <w:tc>
          <w:tcPr>
            <w:tcW w:w="14558" w:type="dxa"/>
            <w:gridSpan w:val="10"/>
            <w:tcBorders/>
          </w:tcPr>
          <w:p>
            <w:pPr>
              <w:pStyle w:val="Normal"/>
              <w:widowControl/>
              <w:spacing w:lineRule="auto" w:line="240" w:before="0" w:after="0"/>
              <w:jc w:val="right"/>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Таблица 6.2.2</w:t>
            </w:r>
          </w:p>
        </w:tc>
      </w:tr>
      <w:tr>
        <w:trPr>
          <w:trHeight w:val="369" w:hRule="atLeast"/>
        </w:trPr>
        <w:tc>
          <w:tcPr>
            <w:tcW w:w="14558" w:type="dxa"/>
            <w:gridSpan w:val="10"/>
            <w:tcBorders/>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Оценка капитальный вложений в реконструкцию объектов централизованных систем водоснабжения</w:t>
            </w:r>
          </w:p>
        </w:tc>
      </w:tr>
      <w:tr>
        <w:trPr>
          <w:trHeight w:val="330" w:hRule="atLeast"/>
        </w:trPr>
        <w:tc>
          <w:tcPr>
            <w:tcW w:w="496"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п/п</w:t>
            </w:r>
          </w:p>
        </w:tc>
        <w:tc>
          <w:tcPr>
            <w:tcW w:w="1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Наименование мероприятия</w:t>
            </w:r>
          </w:p>
        </w:tc>
        <w:tc>
          <w:tcPr>
            <w:tcW w:w="2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Обоснование необходимости (цель реализации мероприятия)</w:t>
            </w:r>
          </w:p>
        </w:tc>
        <w:tc>
          <w:tcPr>
            <w:tcW w:w="1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Описание и место расположения (наименование населенного пункта, улица и т.п.)</w:t>
            </w:r>
          </w:p>
        </w:tc>
        <w:tc>
          <w:tcPr>
            <w:tcW w:w="6720" w:type="dxa"/>
            <w:gridSpan w:val="5"/>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Технические характеристики объекта</w:t>
            </w:r>
          </w:p>
        </w:tc>
        <w:tc>
          <w:tcPr>
            <w:tcW w:w="1332"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Год реализации мероприятия</w:t>
            </w:r>
          </w:p>
        </w:tc>
      </w:tr>
      <w:tr>
        <w:trPr>
          <w:trHeight w:val="330" w:hRule="atLeast"/>
        </w:trPr>
        <w:tc>
          <w:tcPr>
            <w:tcW w:w="496"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69" w:type="dxa"/>
            <w:gridSpan w:val="2"/>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Наименование показателя (мощность, протяженность, диаметр и т.п.)</w:t>
            </w:r>
          </w:p>
        </w:tc>
        <w:tc>
          <w:tcPr>
            <w:tcW w:w="4051" w:type="dxa"/>
            <w:gridSpan w:val="3"/>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Значение показателя</w:t>
            </w:r>
          </w:p>
        </w:tc>
        <w:tc>
          <w:tcPr>
            <w:tcW w:w="1332"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r>
      <w:tr>
        <w:trPr>
          <w:trHeight w:val="330" w:hRule="atLeast"/>
        </w:trPr>
        <w:tc>
          <w:tcPr>
            <w:tcW w:w="496"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69" w:type="dxa"/>
            <w:gridSpan w:val="2"/>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68" w:type="dxa"/>
            <w:gridSpan w:val="2"/>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аварийность (ед/км)                      </w:t>
            </w:r>
          </w:p>
        </w:tc>
        <w:tc>
          <w:tcPr>
            <w:tcW w:w="1383"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стоимость мероприятия, тыс.руб</w:t>
            </w:r>
          </w:p>
        </w:tc>
        <w:tc>
          <w:tcPr>
            <w:tcW w:w="1332"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r>
      <w:tr>
        <w:trPr>
          <w:trHeight w:val="960" w:hRule="atLeast"/>
        </w:trPr>
        <w:tc>
          <w:tcPr>
            <w:tcW w:w="496"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до реализации мероприятия </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после реализации мероприятия</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до реализации мероприятия</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после реализации мероприятия</w:t>
            </w:r>
          </w:p>
        </w:tc>
        <w:tc>
          <w:tcPr>
            <w:tcW w:w="1383"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2"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r>
      <w:tr>
        <w:trPr>
          <w:trHeight w:val="330"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8</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9</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10</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11</w:t>
            </w:r>
          </w:p>
        </w:tc>
      </w:tr>
      <w:tr>
        <w:trPr>
          <w:trHeight w:val="1823"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Реконструкция участка сетей водоснабжения от ВК42 до ТК3 ул. Спортивная .</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Выполнение мероприятий по обеспечению  бесперебойного и качественного  водоснабжения населения малоэтажной и удаленной застройки  города, в том числе и не подключенного к централизованному водоснабжению </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5- пр-т Энергетиков, от ВК42 у автодороги 5мкр. До ТК3 по ул. Спортивная. г. Шарыпово</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Прот.L=235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-159мм, сталь,  мощность 23.5л/сек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Прот.L=235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-160мм,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706</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2024</w:t>
            </w:r>
          </w:p>
        </w:tc>
      </w:tr>
      <w:tr>
        <w:trPr>
          <w:trHeight w:val="1963"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ВК15+5 м.п. до ВК19 , 1мкр.</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многоквартирных домах</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1 ,во дворе МКД 2 и 1 первого мкр-на.</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L=172,5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- 159мм. сталь, мощность 23.5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L=172,5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-160 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0,02</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0,007</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1750</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2025</w:t>
            </w:r>
          </w:p>
        </w:tc>
      </w:tr>
      <w:tr>
        <w:trPr>
          <w:trHeight w:val="2116"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 до ВК12 , кв. Листвяг, пр. Преображенский</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малоэтажной и удаленной застройки  города при аварийных ситуациях </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Листвяг, проспект Преображенский</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L=938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-159мм., сталь. Мощность   23.5л/сек </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L=938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- 160мм.,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2427</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2026</w:t>
            </w:r>
          </w:p>
        </w:tc>
      </w:tr>
      <w:tr>
        <w:trPr>
          <w:trHeight w:val="1832"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 xml:space="preserve">Реконструкция участка сетей водоснабжения  от КП15 до КП16 6-го микрорайона  </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многоквартирных домах</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6,за МКД 50, 47, 45. вдоль проезда</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416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-326мм.,  сталь. мощность 41.0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416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-225 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0,02</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0,007</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2550</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2027</w:t>
            </w:r>
          </w:p>
        </w:tc>
      </w:tr>
      <w:tr>
        <w:trPr>
          <w:trHeight w:val="1943"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 xml:space="preserve">Реконструкция участка сетей водоснабжения от КП16 до ВК7 6-го микрорайона  </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многоквартирных домах</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6 вдоль МКД 36, 37, 38, 52</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440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-326мм. сталь,  мощность 41.0,м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440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-225мм.,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2630</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2028</w:t>
            </w:r>
          </w:p>
        </w:tc>
      </w:tr>
      <w:tr>
        <w:trPr>
          <w:trHeight w:val="1545" w:hRule="atLeast"/>
        </w:trPr>
        <w:tc>
          <w:tcPr>
            <w:tcW w:w="496"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1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Реконструкция участка сетей водоснабжения  от КП7  до КП4 2-го микрорайона</w:t>
            </w:r>
          </w:p>
        </w:tc>
        <w:tc>
          <w:tcPr>
            <w:tcW w:w="2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многоквартирных домах за счет закольцовки сетей водоснабжения для обеспечения пожарного водоснабжения</w:t>
            </w:r>
          </w:p>
        </w:tc>
        <w:tc>
          <w:tcPr>
            <w:tcW w:w="1670"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г.Шарыпово, м-н 2,вдоль просп.Байконур</w:t>
            </w:r>
          </w:p>
        </w:tc>
        <w:tc>
          <w:tcPr>
            <w:tcW w:w="1334"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 xml:space="preserve">L= 561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-219мм. сталь, мощность 41.0  л/сек</w:t>
            </w:r>
          </w:p>
        </w:tc>
        <w:tc>
          <w:tcPr>
            <w:tcW w:w="1335"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 xml:space="preserve">Прот. L=561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-225мм, полиэтилен</w:t>
            </w:r>
          </w:p>
        </w:tc>
        <w:tc>
          <w:tcPr>
            <w:tcW w:w="1334"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vMerge w:val="restart"/>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3672</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2 029</w:t>
            </w:r>
          </w:p>
        </w:tc>
      </w:tr>
      <w:tr>
        <w:trPr>
          <w:trHeight w:val="1272" w:hRule="atLeast"/>
        </w:trPr>
        <w:tc>
          <w:tcPr>
            <w:tcW w:w="496"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2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670"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4"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5"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4"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34" w:type="dxa"/>
            <w:vMerge w:val="continue"/>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3819</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2 030</w:t>
            </w:r>
          </w:p>
        </w:tc>
      </w:tr>
      <w:tr>
        <w:trPr>
          <w:trHeight w:val="1968"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ВК14 ул. Заводская до ВК23 ул. Российская</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старой части города</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 Шарыпово, от ВК14 ул. Заводская до ВК23 ул. Российская</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681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-108 мм сталь, мощность 12.25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L=681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-110мм,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3450</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2031</w:t>
            </w:r>
          </w:p>
        </w:tc>
      </w:tr>
      <w:tr>
        <w:trPr>
          <w:trHeight w:val="2116"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8.</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ВК16 ул. Заводская до ВК36 ул. Октябрьская</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старой части города</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 Шарыпово, от ВК16 ул. Заводская до ВК36 ул. Октябрьская</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320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-108мм сталь, мощность 12.25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L=320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-110мм,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3119</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2032</w:t>
            </w:r>
          </w:p>
        </w:tc>
      </w:tr>
      <w:tr>
        <w:trPr>
          <w:trHeight w:val="2116"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9.</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ВК17 ул. Заводская до ТК67 ул. Российская</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Выполнение мероприятий по совершенствованию системы бесперебойного и качественного  водоснабжения, а также мероприятий по предотвращению перерывов в подаче воды  населению проживающему в старой части города</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 Шарыпово, от ВК17 до ТК67 ул .Российская</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520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-108 мм сталь, мощность  12.25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L=520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-110 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0,03</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0,010</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3367</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2033</w:t>
            </w:r>
          </w:p>
        </w:tc>
      </w:tr>
      <w:tr>
        <w:trPr>
          <w:trHeight w:val="1890"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10.</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Реконструкция участка сетей водоснабжения  от ВК11 в сторону  КП11 4мкр.,</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Обеспечение бесперебойного водоснабжения центральной части города, в т.ч. микрорайонов 3, 2, Пионерный, Берлин и кв. Энергостроителей</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г.Шарыпово, не застроенная территория вдоль просп. Центральный от ВК11 4-го мкр-на в сторону КП11 3-го мкр-на   магистральный </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119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-426мм ,  сталь, мощность 189.0  л/сек</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xml:space="preserve">Прот. L= 119 м.п., </w:t>
            </w:r>
            <w:r>
              <w:rPr>
                <w:rFonts w:eastAsia="Times New Roman" w:cs="Times New Roman" w:ascii="Calibri" w:hAnsi="Calibri"/>
                <w:color w:val="000000"/>
                <w:kern w:val="0"/>
                <w:sz w:val="20"/>
                <w:szCs w:val="20"/>
                <w:lang w:val="ru-RU" w:eastAsia="ru-RU" w:bidi="ar-SA"/>
              </w:rPr>
              <w:t>Ø</w:t>
            </w:r>
            <w:r>
              <w:rPr>
                <w:rFonts w:eastAsia="Calibri" w:cs="Times New Roman" w:ascii="Times New Roman" w:hAnsi="Times New Roman"/>
                <w:kern w:val="0"/>
                <w:sz w:val="18"/>
                <w:szCs w:val="18"/>
                <w:lang w:val="ru-RU" w:eastAsia="en-US" w:bidi="ar-SA"/>
              </w:rPr>
              <w:t xml:space="preserve"> -400мм., полиэтилен</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0,07</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0,023</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3246</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2034</w:t>
            </w:r>
          </w:p>
        </w:tc>
      </w:tr>
      <w:tr>
        <w:trPr>
          <w:trHeight w:val="315" w:hRule="atLeast"/>
        </w:trPr>
        <w:tc>
          <w:tcPr>
            <w:tcW w:w="496"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Итого:</w:t>
            </w:r>
          </w:p>
        </w:tc>
        <w:tc>
          <w:tcPr>
            <w:tcW w:w="2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670"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335"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334"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c>
          <w:tcPr>
            <w:tcW w:w="1383"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30738</w:t>
            </w:r>
          </w:p>
        </w:tc>
        <w:tc>
          <w:tcPr>
            <w:tcW w:w="1332" w:type="dxa"/>
            <w:tcBorders/>
          </w:tcPr>
          <w:p>
            <w:pPr>
              <w:pStyle w:val="Normal"/>
              <w:widowControl/>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 </w:t>
            </w:r>
          </w:p>
        </w:tc>
      </w:tr>
    </w:tbl>
    <w:p>
      <w:pPr>
        <w:pStyle w:val="Normal"/>
        <w:spacing w:before="0" w:after="160"/>
        <w:rPr>
          <w:rFonts w:ascii="Times New Roman" w:hAnsi="Times New Roman" w:cs="Times New Roman"/>
          <w:sz w:val="20"/>
          <w:szCs w:val="20"/>
        </w:rPr>
      </w:pPr>
      <w:r>
        <w:rPr/>
      </w:r>
    </w:p>
    <w:sectPr>
      <w:type w:val="nextPage"/>
      <w:pgSz w:orient="landscape" w:w="16838" w:h="11906"/>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cc"/>
    <w:family w:val="swiss"/>
    <w:pitch w:val="variable"/>
  </w:font>
  <w:font w:name="Cambria Math">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ГЛАВА %1."/>
      <w:lvlJc w:val="left"/>
      <w:pPr>
        <w:tabs>
          <w:tab w:val="num" w:pos="1021"/>
        </w:tabs>
        <w:ind w:left="709" w:hanging="0"/>
      </w:pPr>
      <w:rPr>
        <w:smallCaps w:val="false"/>
        <w:caps w:val="false"/>
        <w:dstrike w:val="false"/>
        <w:strike w:val="false"/>
        <w:vertAlign w:val="baseline"/>
        <w:position w:val="0"/>
        <w:sz w:val="28"/>
        <w:sz w:val="28"/>
        <w:i w:val="false"/>
        <w:u w:val="none"/>
        <w:b/>
        <w:kern w:val="0"/>
        <w:szCs w:val="28"/>
        <w:vanish w:val="false"/>
        <w:rFonts w:ascii="Times New Roman" w:hAnsi="Times New Roman" w:cs="Times New Roman"/>
        <w:color w:val="000000"/>
      </w:rPr>
    </w:lvl>
    <w:lvl w:ilvl="1">
      <w:start w:val="1"/>
      <w:numFmt w:val="decimal"/>
      <w:lvlText w:val="Часть %2."/>
      <w:lvlJc w:val="left"/>
      <w:pPr>
        <w:tabs>
          <w:tab w:val="num" w:pos="1134"/>
        </w:tabs>
        <w:ind w:left="709" w:hanging="0"/>
      </w:pPr>
      <w:rPr>
        <w:smallCaps w:val="false"/>
        <w:caps w:val="false"/>
        <w:dstrike w:val="false"/>
        <w:strike w:val="false"/>
        <w:vertAlign w:val="baseline"/>
        <w:position w:val="0"/>
        <w:sz w:val="24"/>
        <w:spacing w:val="0"/>
        <w:i w:val="false"/>
        <w:u w:val="none"/>
        <w:b/>
        <w:kern w:val="0"/>
        <w:szCs w:val="0"/>
        <w:iCs w:val="false"/>
        <w:bCs w:val="false"/>
        <w:em w:val="none"/>
        <w:w w:val="100"/>
        <w:vanish w:val="false"/>
        <w:rFonts w:ascii="Times New Roman" w:hAnsi="Times New Roman" w:cs="Times New Roman"/>
        <w:color w:val="000000"/>
      </w:rPr>
    </w:lvl>
    <w:lvl w:ilvl="2">
      <w:start w:val="1"/>
      <w:numFmt w:val="russianLower"/>
      <w:lvlText w:val="%3)"/>
      <w:lvlJc w:val="left"/>
      <w:pPr>
        <w:tabs>
          <w:tab w:val="num" w:pos="1304"/>
        </w:tabs>
        <w:ind w:left="71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3">
      <w:start w:val="1"/>
      <w:numFmt w:val="decimal"/>
      <w:lvlText w:val="%1.%2.%3.%4."/>
      <w:lvlJc w:val="left"/>
      <w:pPr>
        <w:tabs>
          <w:tab w:val="num" w:pos="1474"/>
        </w:tabs>
        <w:ind w:left="709" w:hanging="0"/>
      </w:pPr>
      <w:rPr/>
    </w:lvl>
    <w:lvl w:ilvl="4">
      <w:start w:val="1"/>
      <w:numFmt w:val="decimal"/>
      <w:lvlText w:val="%1.%2.%3.%4.%5."/>
      <w:lvlJc w:val="left"/>
      <w:pPr>
        <w:tabs>
          <w:tab w:val="num" w:pos="1871"/>
        </w:tabs>
        <w:ind w:left="90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5">
      <w:start w:val="1"/>
      <w:pStyle w:val="6"/>
      <w:numFmt w:val="decimal"/>
      <w:lvlText w:val="%1.%2.%3.%4.%5.%6."/>
      <w:lvlJc w:val="left"/>
      <w:pPr>
        <w:tabs>
          <w:tab w:val="num" w:pos="1861"/>
        </w:tabs>
        <w:ind w:left="1861" w:hanging="1152"/>
      </w:pPr>
      <w:rPr/>
    </w:lvl>
    <w:lvl w:ilvl="6">
      <w:start w:val="1"/>
      <w:pStyle w:val="7"/>
      <w:numFmt w:val="decimal"/>
      <w:lvlText w:val="%1.%2.%3.%4.%5.%6.%7."/>
      <w:lvlJc w:val="left"/>
      <w:pPr>
        <w:tabs>
          <w:tab w:val="num" w:pos="2005"/>
        </w:tabs>
        <w:ind w:left="2005" w:hanging="1296"/>
      </w:pPr>
      <w:rPr/>
    </w:lvl>
    <w:lvl w:ilvl="7">
      <w:start w:val="1"/>
      <w:pStyle w:val="8"/>
      <w:numFmt w:val="decimal"/>
      <w:lvlText w:val="%1.%2.%3.%4.%5.%6.%7.%8."/>
      <w:lvlJc w:val="left"/>
      <w:pPr>
        <w:tabs>
          <w:tab w:val="num" w:pos="2149"/>
        </w:tabs>
        <w:ind w:left="2149" w:hanging="1440"/>
      </w:pPr>
      <w:rPr/>
    </w:lvl>
    <w:lvl w:ilvl="8">
      <w:start w:val="1"/>
      <w:pStyle w:val="9"/>
      <w:numFmt w:val="decimal"/>
      <w:lvlText w:val="%1.%2.%3.%4.%5.%6.%7.%8.%9."/>
      <w:lvlJc w:val="left"/>
      <w:pPr>
        <w:tabs>
          <w:tab w:val="num" w:pos="2293"/>
        </w:tabs>
        <w:ind w:left="2293" w:hanging="1584"/>
      </w:pPr>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430" w:hanging="720"/>
      </w:pPr>
      <w:rPr/>
    </w:lvl>
    <w:lvl w:ilvl="2">
      <w:start w:val="1"/>
      <w:numFmt w:val="decimal"/>
      <w:lvlText w:val="%1.%2.%3."/>
      <w:lvlJc w:val="left"/>
      <w:pPr>
        <w:tabs>
          <w:tab w:val="num" w:pos="0"/>
        </w:tabs>
        <w:ind w:left="1713" w:hanging="720"/>
      </w:pPr>
      <w:rPr>
        <w:sz w:val="24"/>
        <w:szCs w:val="24"/>
        <w:rFonts w:ascii="Times New Roman" w:hAnsi="Times New Roman" w:cs="Times New Roman"/>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4320" w:hanging="180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400" w:hanging="2160"/>
      </w:pPr>
      <w:rPr/>
    </w:lvl>
  </w:abstractNum>
  <w:abstractNum w:abstractNumId="3">
    <w:lvl w:ilvl="0">
      <w:start w:val="1"/>
      <w:numFmt w:val="bullet"/>
      <w:lvlText w:val="–"/>
      <w:lvlJc w:val="left"/>
      <w:pPr>
        <w:tabs>
          <w:tab w:val="num" w:pos="0"/>
        </w:tabs>
        <w:ind w:left="1429" w:hanging="360"/>
      </w:pPr>
      <w:rPr>
        <w:rFonts w:ascii="Times New Roman" w:hAnsi="Times New Roman" w:cs="Times New Roman" w:hint="default"/>
      </w:rPr>
    </w:lvl>
  </w:abstractNum>
  <w:abstractNum w:abstractNumId="4">
    <w:lvl w:ilvl="0">
      <w:start w:val="1"/>
      <w:numFmt w:val="decimal"/>
      <w:lvlText w:val="%1."/>
      <w:lvlJc w:val="left"/>
      <w:pPr>
        <w:tabs>
          <w:tab w:val="num" w:pos="0"/>
        </w:tabs>
        <w:ind w:left="720" w:hanging="360"/>
      </w:pPr>
      <w:rPr/>
    </w:lvl>
  </w:abstractNum>
  <w:abstractNum w:abstractNumId="5">
    <w:lvl w:ilvl="0">
      <w:start w:val="1"/>
      <w:numFmt w:val="decimal"/>
      <w:lvlText w:val=""/>
      <w:lvlJc w:val="left"/>
      <w:pPr>
        <w:tabs>
          <w:tab w:val="num" w:pos="708"/>
        </w:tabs>
        <w:ind w:left="0" w:hanging="0"/>
      </w:pPr>
    </w:lvl>
  </w:abstractNum>
  <w:abstractNum w:abstractNumId="6">
    <w:lvl w:ilvl="0">
      <w:start w:val="1"/>
      <w:numFmt w:val="decimal"/>
      <w:lvlText w:val="Глава %1."/>
      <w:lvlJc w:val="left"/>
      <w:pPr>
        <w:tabs>
          <w:tab w:val="num" w:pos="1021"/>
        </w:tabs>
        <w:ind w:left="709" w:hanging="0"/>
      </w:pPr>
      <w:rPr>
        <w:smallCaps w:val="false"/>
        <w:caps w:val="false"/>
        <w:dstrike w:val="false"/>
        <w:strike w:val="false"/>
        <w:vertAlign w:val="baseline"/>
        <w:position w:val="0"/>
        <w:sz w:val="28"/>
        <w:sz w:val="28"/>
        <w:i w:val="false"/>
        <w:u w:val="none"/>
        <w:b/>
        <w:kern w:val="0"/>
        <w:szCs w:val="28"/>
        <w:vanish w:val="false"/>
        <w:rFonts w:ascii="Times New Roman" w:hAnsi="Times New Roman" w:cs="Times New Roman"/>
        <w:color w:val="000000"/>
      </w:rPr>
    </w:lvl>
    <w:lvl w:ilvl="1">
      <w:start w:val="1"/>
      <w:numFmt w:val="decimal"/>
      <w:lvlText w:val="Часть %2."/>
      <w:lvlJc w:val="left"/>
      <w:pPr>
        <w:tabs>
          <w:tab w:val="num" w:pos="1135"/>
        </w:tabs>
        <w:ind w:left="710" w:hanging="0"/>
      </w:pPr>
      <w:rPr>
        <w:smallCaps w:val="false"/>
        <w:caps w:val="false"/>
        <w:dstrike w:val="false"/>
        <w:strike w:val="false"/>
        <w:vertAlign w:val="baseline"/>
        <w:position w:val="0"/>
        <w:sz w:val="24"/>
        <w:spacing w:val="0"/>
        <w:i w:val="false"/>
        <w:u w:val="none"/>
        <w:b/>
        <w:kern w:val="0"/>
        <w:szCs w:val="0"/>
        <w:iCs w:val="false"/>
        <w:bCs w:val="false"/>
        <w:em w:val="none"/>
        <w:w w:val="100"/>
        <w:vanish w:val="false"/>
        <w:rFonts w:ascii="Times New Roman" w:hAnsi="Times New Roman" w:cs="Times New Roman"/>
        <w:color w:val="000000"/>
      </w:rPr>
    </w:lvl>
    <w:lvl w:ilvl="2">
      <w:start w:val="1"/>
      <w:numFmt w:val="russianLower"/>
      <w:lvlText w:val="%3)"/>
      <w:lvlJc w:val="left"/>
      <w:pPr>
        <w:tabs>
          <w:tab w:val="num" w:pos="1304"/>
        </w:tabs>
        <w:ind w:left="71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3">
      <w:start w:val="1"/>
      <w:numFmt w:val="decimal"/>
      <w:lvlText w:val="%1.%2.%3.%4."/>
      <w:lvlJc w:val="left"/>
      <w:pPr>
        <w:tabs>
          <w:tab w:val="num" w:pos="1474"/>
        </w:tabs>
        <w:ind w:left="709" w:hanging="0"/>
      </w:pPr>
      <w:rPr/>
    </w:lvl>
    <w:lvl w:ilvl="4">
      <w:start w:val="1"/>
      <w:numFmt w:val="decimal"/>
      <w:lvlText w:val="%1.%2.%3.%4.%5."/>
      <w:lvlJc w:val="left"/>
      <w:pPr>
        <w:tabs>
          <w:tab w:val="num" w:pos="1871"/>
        </w:tabs>
        <w:ind w:left="90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5">
      <w:start w:val="1"/>
      <w:numFmt w:val="decimal"/>
      <w:lvlText w:val="%1.%2.%3.%4.%5.%6."/>
      <w:lvlJc w:val="left"/>
      <w:pPr>
        <w:tabs>
          <w:tab w:val="num" w:pos="1861"/>
        </w:tabs>
        <w:ind w:left="1861" w:hanging="1152"/>
      </w:pPr>
      <w:rPr/>
    </w:lvl>
    <w:lvl w:ilvl="6">
      <w:start w:val="1"/>
      <w:numFmt w:val="decimal"/>
      <w:lvlText w:val="%1.%2.%3.%4.%5.%6.%7."/>
      <w:lvlJc w:val="left"/>
      <w:pPr>
        <w:tabs>
          <w:tab w:val="num" w:pos="2005"/>
        </w:tabs>
        <w:ind w:left="2005" w:hanging="1296"/>
      </w:pPr>
      <w:rPr/>
    </w:lvl>
    <w:lvl w:ilvl="7">
      <w:start w:val="1"/>
      <w:numFmt w:val="decimal"/>
      <w:lvlText w:val="%1.%2.%3.%4.%5.%6.%7.%8."/>
      <w:lvlJc w:val="left"/>
      <w:pPr>
        <w:tabs>
          <w:tab w:val="num" w:pos="2149"/>
        </w:tabs>
        <w:ind w:left="2149" w:hanging="1440"/>
      </w:pPr>
      <w:rPr/>
    </w:lvl>
    <w:lvl w:ilvl="8">
      <w:start w:val="1"/>
      <w:numFmt w:val="decimal"/>
      <w:lvlText w:val="%1.%2.%3.%4.%5.%6.%7.%8.%9."/>
      <w:lvlJc w:val="left"/>
      <w:pPr>
        <w:tabs>
          <w:tab w:val="num" w:pos="2293"/>
        </w:tabs>
        <w:ind w:left="2293" w:hanging="1584"/>
      </w:pPr>
      <w:rPr/>
    </w:lvl>
  </w:abstractNum>
  <w:abstractNum w:abstractNumId="7">
    <w:lvl w:ilvl="0">
      <w:start w:val="2"/>
      <w:numFmt w:val="decimal"/>
      <w:lvlText w:val="Статья %1."/>
      <w:lvlJc w:val="left"/>
      <w:pPr>
        <w:tabs>
          <w:tab w:val="num" w:pos="0"/>
        </w:tabs>
        <w:ind w:left="0" w:hanging="0"/>
      </w:pPr>
      <w:rPr>
        <w:smallCaps w:val="false"/>
        <w:caps w:val="false"/>
        <w:dstrike w:val="false"/>
        <w:strike w:val="false"/>
        <w:vertAlign w:val="baseline"/>
        <w:position w:val="0"/>
        <w:sz w:val="0"/>
        <w:sz w:val="0"/>
        <w:spacing w:val="0"/>
        <w:i w:val="false"/>
        <w:u w:val="none" w:color="000000"/>
        <w:b w:val="false"/>
        <w:kern w:val="0"/>
        <w:shd w:fill="000000" w:val="clear"/>
        <w:szCs w:val="0"/>
        <w:iCs w:val="false"/>
        <w:bCs w:val="false"/>
        <w:em w:val="none"/>
        <w:w w:val="100"/>
        <w:vanish w:val="false"/>
        <w:color w:val="000000"/>
      </w:rPr>
    </w:lvl>
    <w:lvl w:ilvl="1">
      <w:start w:val="1"/>
      <w:numFmt w:val="decimal"/>
      <w:lvlText w:val="%2."/>
      <w:lvlJc w:val="left"/>
      <w:pPr>
        <w:tabs>
          <w:tab w:val="num" w:pos="0"/>
        </w:tabs>
        <w:ind w:left="0" w:hanging="0"/>
      </w:pPr>
      <w:rPr/>
    </w:lvl>
    <w:lvl w:ilvl="2">
      <w:start w:val="1"/>
      <w:numFmt w:val="lowerLetter"/>
      <w:lvlText w:val="(%3)"/>
      <w:lvlJc w:val="left"/>
      <w:pPr>
        <w:tabs>
          <w:tab w:val="num" w:pos="0"/>
        </w:tabs>
        <w:ind w:left="720" w:hanging="432"/>
      </w:pPr>
      <w:rPr/>
    </w:lvl>
    <w:lvl w:ilvl="3">
      <w:start w:val="1"/>
      <w:numFmt w:val="lowerRoman"/>
      <w:lvlText w:val="(%4)"/>
      <w:lvlJc w:val="right"/>
      <w:pPr>
        <w:tabs>
          <w:tab w:val="num" w:pos="0"/>
        </w:tabs>
        <w:ind w:left="864" w:hanging="144"/>
      </w:pPr>
      <w:rPr/>
    </w:lvl>
    <w:lvl w:ilvl="4">
      <w:start w:val="1"/>
      <w:numFmt w:val="decimal"/>
      <w:lvlText w:val="%5)"/>
      <w:lvlJc w:val="left"/>
      <w:pPr>
        <w:tabs>
          <w:tab w:val="num" w:pos="0"/>
        </w:tabs>
        <w:ind w:left="1008" w:hanging="432"/>
      </w:pPr>
      <w:rPr/>
    </w:lvl>
    <w:lvl w:ilvl="5">
      <w:start w:val="1"/>
      <w:numFmt w:val="lowerLetter"/>
      <w:lvlText w:val="%6)"/>
      <w:lvlJc w:val="left"/>
      <w:pPr>
        <w:tabs>
          <w:tab w:val="num" w:pos="0"/>
        </w:tabs>
        <w:ind w:left="1152" w:hanging="432"/>
      </w:pPr>
      <w:rPr/>
    </w:lvl>
    <w:lvl w:ilvl="6">
      <w:start w:val="1"/>
      <w:numFmt w:val="lowerRoman"/>
      <w:lvlText w:val="%7)"/>
      <w:lvlJc w:val="right"/>
      <w:pPr>
        <w:tabs>
          <w:tab w:val="num" w:pos="0"/>
        </w:tabs>
        <w:ind w:left="1296" w:hanging="288"/>
      </w:pPr>
      <w:rPr/>
    </w:lvl>
    <w:lvl w:ilvl="7">
      <w:start w:val="1"/>
      <w:numFmt w:val="lowerLetter"/>
      <w:lvlText w:val="%8."/>
      <w:lvlJc w:val="left"/>
      <w:pPr>
        <w:tabs>
          <w:tab w:val="num" w:pos="0"/>
        </w:tabs>
        <w:ind w:left="1440" w:hanging="432"/>
      </w:pPr>
      <w:rPr/>
    </w:lvl>
    <w:lvl w:ilvl="8">
      <w:start w:val="1"/>
      <w:numFmt w:val="lowerRoman"/>
      <w:lvlText w:val="%9."/>
      <w:lvlJc w:val="right"/>
      <w:pPr>
        <w:tabs>
          <w:tab w:val="num" w:pos="0"/>
        </w:tabs>
        <w:ind w:left="1584" w:hanging="144"/>
      </w:pPr>
      <w:rPr/>
    </w:lvl>
  </w:abstractNum>
  <w:abstractNum w:abstractNumId="8">
    <w:lvl w:ilvl="0">
      <w:start w:val="1"/>
      <w:numFmt w:val="decimal"/>
      <w:lvlText w:val="Глава %1."/>
      <w:lvlJc w:val="left"/>
      <w:pPr>
        <w:tabs>
          <w:tab w:val="num" w:pos="1021"/>
        </w:tabs>
        <w:ind w:left="709" w:hanging="0"/>
      </w:pPr>
      <w:rPr>
        <w:caps/>
        <w:dstrike w:val="false"/>
        <w:strike w:val="false"/>
        <w:vertAlign w:val="baseline"/>
        <w:position w:val="0"/>
        <w:sz w:val="28"/>
        <w:sz w:val="28"/>
        <w:i w:val="false"/>
        <w:u w:val="none"/>
        <w:b/>
        <w:kern w:val="0"/>
        <w:szCs w:val="28"/>
        <w:vanish w:val="false"/>
        <w:rFonts w:ascii="Times New Roman" w:hAnsi="Times New Roman" w:cs="Times New Roman"/>
        <w:color w:val="000000"/>
      </w:rPr>
    </w:lvl>
    <w:lvl w:ilvl="1">
      <w:start w:val="1"/>
      <w:numFmt w:val="decimal"/>
      <w:lvlText w:val="Часть %2."/>
      <w:lvlJc w:val="left"/>
      <w:pPr>
        <w:tabs>
          <w:tab w:val="num" w:pos="1135"/>
        </w:tabs>
        <w:ind w:left="710" w:hanging="0"/>
      </w:pPr>
      <w:rPr>
        <w:smallCaps w:val="false"/>
        <w:caps w:val="false"/>
        <w:dstrike w:val="false"/>
        <w:strike w:val="false"/>
        <w:vertAlign w:val="baseline"/>
        <w:position w:val="0"/>
        <w:sz w:val="24"/>
        <w:spacing w:val="0"/>
        <w:i w:val="false"/>
        <w:u w:val="none"/>
        <w:b/>
        <w:kern w:val="0"/>
        <w:szCs w:val="0"/>
        <w:iCs w:val="false"/>
        <w:bCs w:val="false"/>
        <w:em w:val="none"/>
        <w:w w:val="100"/>
        <w:vanish w:val="false"/>
        <w:rFonts w:ascii="Times New Roman" w:hAnsi="Times New Roman" w:cs="Times New Roman"/>
        <w:color w:val="000000"/>
      </w:rPr>
    </w:lvl>
    <w:lvl w:ilvl="2">
      <w:start w:val="1"/>
      <w:numFmt w:val="russianLower"/>
      <w:lvlText w:val="%3)"/>
      <w:lvlJc w:val="left"/>
      <w:pPr>
        <w:tabs>
          <w:tab w:val="num" w:pos="1304"/>
        </w:tabs>
        <w:ind w:left="71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3">
      <w:start w:val="1"/>
      <w:numFmt w:val="decimal"/>
      <w:lvlText w:val="%1.%2.%3.%4."/>
      <w:lvlJc w:val="left"/>
      <w:pPr>
        <w:tabs>
          <w:tab w:val="num" w:pos="1474"/>
        </w:tabs>
        <w:ind w:left="709" w:hanging="0"/>
      </w:pPr>
      <w:rPr/>
    </w:lvl>
    <w:lvl w:ilvl="4">
      <w:start w:val="1"/>
      <w:numFmt w:val="decimal"/>
      <w:lvlText w:val="%1.%2.%3.%4.%5."/>
      <w:lvlJc w:val="left"/>
      <w:pPr>
        <w:tabs>
          <w:tab w:val="num" w:pos="1871"/>
        </w:tabs>
        <w:ind w:left="900" w:hanging="0"/>
      </w:pPr>
      <w:rPr>
        <w:smallCaps w:val="false"/>
        <w:caps w:val="false"/>
        <w:dstrike w:val="false"/>
        <w:strike w:val="false"/>
        <w:vertAlign w:val="baseline"/>
        <w:position w:val="0"/>
        <w:sz w:val="24"/>
        <w:sz w:val="24"/>
        <w:i/>
        <w:u w:val="none"/>
        <w:b w:val="false"/>
        <w:szCs w:val="24"/>
        <w:vanish w:val="false"/>
        <w:rFonts w:ascii="Times New Roman" w:hAnsi="Times New Roman" w:cs="Times New Roman"/>
        <w:color w:val="000000"/>
      </w:rPr>
    </w:lvl>
    <w:lvl w:ilvl="5">
      <w:start w:val="1"/>
      <w:numFmt w:val="decimal"/>
      <w:lvlText w:val="%1.%2.%3.%4.%5.%6."/>
      <w:lvlJc w:val="left"/>
      <w:pPr>
        <w:tabs>
          <w:tab w:val="num" w:pos="1861"/>
        </w:tabs>
        <w:ind w:left="1861" w:hanging="1152"/>
      </w:pPr>
      <w:rPr/>
    </w:lvl>
    <w:lvl w:ilvl="6">
      <w:start w:val="1"/>
      <w:numFmt w:val="decimal"/>
      <w:lvlText w:val="%1.%2.%3.%4.%5.%6.%7."/>
      <w:lvlJc w:val="left"/>
      <w:pPr>
        <w:tabs>
          <w:tab w:val="num" w:pos="2005"/>
        </w:tabs>
        <w:ind w:left="2005" w:hanging="1296"/>
      </w:pPr>
      <w:rPr/>
    </w:lvl>
    <w:lvl w:ilvl="7">
      <w:start w:val="1"/>
      <w:numFmt w:val="decimal"/>
      <w:lvlText w:val="%1.%2.%3.%4.%5.%6.%7.%8."/>
      <w:lvlJc w:val="left"/>
      <w:pPr>
        <w:tabs>
          <w:tab w:val="num" w:pos="2149"/>
        </w:tabs>
        <w:ind w:left="2149" w:hanging="1440"/>
      </w:pPr>
      <w:rPr/>
    </w:lvl>
    <w:lvl w:ilvl="8">
      <w:start w:val="1"/>
      <w:numFmt w:val="decimal"/>
      <w:lvlText w:val="%1.%2.%3.%4.%5.%6.%7.%8.%9."/>
      <w:lvlJc w:val="left"/>
      <w:pPr>
        <w:tabs>
          <w:tab w:val="num" w:pos="2293"/>
        </w:tabs>
        <w:ind w:left="2293"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paragraph" w:styleId="1">
    <w:name w:val="Heading 1"/>
    <w:next w:val="2"/>
    <w:qFormat/>
    <w:pPr>
      <w:keepNext w:val="true"/>
      <w:pageBreakBefore/>
      <w:widowControl w:val="false"/>
      <w:numPr>
        <w:ilvl w:val="0"/>
        <w:numId w:val="6"/>
      </w:numPr>
      <w:tabs>
        <w:tab w:val="clear" w:pos="708"/>
        <w:tab w:val="left" w:pos="2098" w:leader="none"/>
      </w:tabs>
      <w:suppressAutoHyphens w:val="true"/>
      <w:bidi w:val="0"/>
      <w:spacing w:before="360" w:after="360"/>
      <w:outlineLvl w:val="0"/>
    </w:pPr>
    <w:rPr>
      <w:rFonts w:ascii="Times New Roman" w:hAnsi="Times New Roman" w:eastAsia="Times New Roman" w:cs="Times New Roman"/>
      <w:b/>
      <w:caps/>
      <w:color w:val="auto"/>
      <w:sz w:val="28"/>
      <w:szCs w:val="28"/>
      <w:lang w:val="ru-RU" w:bidi="ar-SA" w:eastAsia="zh-CN"/>
    </w:rPr>
  </w:style>
  <w:style w:type="paragraph" w:styleId="2">
    <w:name w:val="Heading 2"/>
    <w:next w:val="E1"/>
    <w:qFormat/>
    <w:pPr>
      <w:keepLines/>
      <w:widowControl w:val="false"/>
      <w:numPr>
        <w:ilvl w:val="0"/>
        <w:numId w:val="8"/>
      </w:numPr>
      <w:tabs>
        <w:tab w:val="clear" w:pos="708"/>
        <w:tab w:val="left" w:pos="1701" w:leader="none"/>
        <w:tab w:val="left" w:pos="1814" w:leader="none"/>
      </w:tabs>
      <w:suppressAutoHyphens w:val="true"/>
      <w:bidi w:val="0"/>
      <w:snapToGrid w:val="false"/>
      <w:spacing w:before="360" w:after="240"/>
      <w:jc w:val="both"/>
      <w:outlineLvl w:val="1"/>
    </w:pPr>
    <w:rPr>
      <w:rFonts w:ascii="Times New Roman" w:hAnsi="Times New Roman" w:eastAsia="Times New Roman" w:cs="Times New Roman"/>
      <w:b/>
      <w:bCs/>
      <w:color w:val="auto"/>
      <w:sz w:val="24"/>
      <w:szCs w:val="24"/>
      <w:lang w:val="ru-RU" w:bidi="ar-SA" w:eastAsia="zh-CN"/>
    </w:rPr>
  </w:style>
  <w:style w:type="paragraph" w:styleId="3">
    <w:name w:val="Heading 3"/>
    <w:next w:val="E1"/>
    <w:qFormat/>
    <w:pPr>
      <w:widowControl/>
      <w:numPr>
        <w:ilvl w:val="0"/>
        <w:numId w:val="8"/>
      </w:numPr>
      <w:tabs>
        <w:tab w:val="clear" w:pos="708"/>
        <w:tab w:val="left" w:pos="1077" w:leader="none"/>
      </w:tabs>
      <w:bidi w:val="0"/>
      <w:spacing w:before="360" w:after="120"/>
      <w:jc w:val="both"/>
      <w:outlineLvl w:val="2"/>
    </w:pPr>
    <w:rPr>
      <w:rFonts w:ascii="Times New Roman" w:hAnsi="Times New Roman" w:eastAsia="Times New Roman" w:cs="Times New Roman"/>
      <w:bCs/>
      <w:i/>
      <w:color w:val="auto"/>
      <w:sz w:val="24"/>
      <w:szCs w:val="24"/>
      <w:lang w:val="ru-RU" w:bidi="ar-SA" w:eastAsia="zh-CN"/>
    </w:rPr>
  </w:style>
  <w:style w:type="paragraph" w:styleId="4">
    <w:name w:val="Heading 4"/>
    <w:basedOn w:val="3"/>
    <w:next w:val="Normal"/>
    <w:qFormat/>
    <w:pPr>
      <w:keepLines/>
      <w:numPr>
        <w:ilvl w:val="0"/>
        <w:numId w:val="0"/>
      </w:numPr>
      <w:spacing w:before="200" w:after="120"/>
      <w:ind w:left="709" w:hanging="0"/>
      <w:outlineLvl w:val="3"/>
    </w:pPr>
    <w:rPr>
      <w:rFonts w:eastAsia="Times New Roman" w:cs="Times New Roman"/>
      <w:bCs w:val="false"/>
      <w:i w:val="false"/>
      <w:iCs/>
    </w:rPr>
  </w:style>
  <w:style w:type="paragraph" w:styleId="5">
    <w:name w:val="Heading 5"/>
    <w:basedOn w:val="4"/>
    <w:next w:val="Normal"/>
    <w:qFormat/>
    <w:pPr>
      <w:ind w:left="680" w:hanging="0"/>
      <w:outlineLvl w:val="4"/>
    </w:pPr>
    <w:rPr>
      <w:u w:val="single"/>
    </w:rPr>
  </w:style>
  <w:style w:type="paragraph" w:styleId="6">
    <w:name w:val="Heading 6"/>
    <w:next w:val="Normal"/>
    <w:qFormat/>
    <w:pPr>
      <w:widowControl/>
      <w:numPr>
        <w:ilvl w:val="5"/>
        <w:numId w:val="1"/>
      </w:numPr>
      <w:bidi w:val="0"/>
      <w:spacing w:before="240" w:after="60"/>
      <w:jc w:val="both"/>
      <w:outlineLvl w:val="5"/>
    </w:pPr>
    <w:rPr>
      <w:rFonts w:ascii="Times New Roman" w:hAnsi="Times New Roman" w:eastAsia="Times New Roman" w:cs="Times New Roman"/>
      <w:b/>
      <w:bCs/>
      <w:color w:val="auto"/>
      <w:sz w:val="22"/>
      <w:szCs w:val="22"/>
      <w:lang w:val="ru-RU" w:bidi="ar-SA" w:eastAsia="zh-CN"/>
    </w:rPr>
  </w:style>
  <w:style w:type="paragraph" w:styleId="7">
    <w:name w:val="Heading 7"/>
    <w:next w:val="Normal"/>
    <w:qFormat/>
    <w:pPr>
      <w:widowControl/>
      <w:numPr>
        <w:ilvl w:val="6"/>
        <w:numId w:val="1"/>
      </w:numPr>
      <w:bidi w:val="0"/>
      <w:spacing w:before="240" w:after="60"/>
      <w:jc w:val="both"/>
      <w:outlineLvl w:val="6"/>
    </w:pPr>
    <w:rPr>
      <w:rFonts w:ascii="Times New Roman" w:hAnsi="Times New Roman" w:eastAsia="Times New Roman" w:cs="Times New Roman"/>
      <w:color w:val="auto"/>
      <w:sz w:val="24"/>
      <w:szCs w:val="24"/>
      <w:lang w:val="ru-RU" w:bidi="ar-SA" w:eastAsia="zh-CN"/>
    </w:rPr>
  </w:style>
  <w:style w:type="paragraph" w:styleId="8">
    <w:name w:val="Heading 8"/>
    <w:next w:val="Normal"/>
    <w:qFormat/>
    <w:pPr>
      <w:widowControl/>
      <w:numPr>
        <w:ilvl w:val="7"/>
        <w:numId w:val="1"/>
      </w:numPr>
      <w:bidi w:val="0"/>
      <w:spacing w:before="240" w:after="60"/>
      <w:jc w:val="both"/>
      <w:outlineLvl w:val="7"/>
    </w:pPr>
    <w:rPr>
      <w:rFonts w:ascii="Times New Roman" w:hAnsi="Times New Roman" w:eastAsia="Times New Roman" w:cs="Times New Roman"/>
      <w:i/>
      <w:iCs/>
      <w:color w:val="auto"/>
      <w:sz w:val="24"/>
      <w:szCs w:val="24"/>
      <w:lang w:val="ru-RU" w:bidi="ar-SA" w:eastAsia="zh-CN"/>
    </w:rPr>
  </w:style>
  <w:style w:type="paragraph" w:styleId="9">
    <w:name w:val="Heading 9"/>
    <w:next w:val="Normal"/>
    <w:qFormat/>
    <w:pPr>
      <w:widowControl/>
      <w:numPr>
        <w:ilvl w:val="8"/>
        <w:numId w:val="1"/>
      </w:numPr>
      <w:bidi w:val="0"/>
      <w:spacing w:before="240" w:after="60"/>
      <w:jc w:val="both"/>
      <w:outlineLvl w:val="8"/>
    </w:pPr>
    <w:rPr>
      <w:rFonts w:ascii="Times New Roman" w:hAnsi="Times New Roman" w:eastAsia="Times New Roman" w:cs="Arial"/>
      <w:color w:val="auto"/>
      <w:sz w:val="22"/>
      <w:szCs w:val="22"/>
      <w:lang w:val="ru-RU" w:bidi="ar-SA" w:eastAsia="zh-CN"/>
    </w:rPr>
  </w:style>
  <w:style w:type="character" w:styleId="WW8Num1z0">
    <w:name w:val="WW8Num1z0"/>
    <w:qFormat/>
    <w:rPr/>
  </w:style>
  <w:style w:type="character" w:styleId="WW8Num1z2">
    <w:name w:val="WW8Num1z2"/>
    <w:qFormat/>
    <w:rPr>
      <w:rFonts w:ascii="Times New Roman" w:hAnsi="Times New Roman" w:cs="Times New Roman"/>
      <w:sz w:val="24"/>
      <w:szCs w:val="24"/>
    </w:rPr>
  </w:style>
  <w:style w:type="character" w:styleId="WW8Num2z0">
    <w:name w:val="WW8Num2z0"/>
    <w:qFormat/>
    <w:rPr>
      <w:rFonts w:ascii="Times New Roman" w:hAnsi="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b w:val="false"/>
      <w:bCs w:val="false"/>
      <w:i w:val="false"/>
      <w:iCs w:val="false"/>
      <w:caps w:val="false"/>
      <w:smallCaps w:val="false"/>
      <w:strike w:val="false"/>
      <w:dstrike w:val="false"/>
      <w:vanish w:val="false"/>
      <w:color w:val="000000"/>
      <w:spacing w:val="0"/>
      <w:w w:val="100"/>
      <w:kern w:val="0"/>
      <w:position w:val="0"/>
      <w:sz w:val="0"/>
      <w:sz w:val="0"/>
      <w:szCs w:val="0"/>
      <w:u w:val="none" w:color="000000"/>
      <w:shd w:fill="000000" w:val="clear"/>
      <w:vertAlign w:val="baseline"/>
      <w:em w:val="none"/>
    </w:rPr>
  </w:style>
  <w:style w:type="character" w:styleId="WW8Num5z0">
    <w:name w:val="WW8Num5z0"/>
    <w:qFormat/>
    <w:rPr>
      <w:rFonts w:ascii="Symbol" w:hAnsi="Symbol" w:cs="Symbol"/>
    </w:rPr>
  </w:style>
  <w:style w:type="character" w:styleId="WW8Num5z1">
    <w:name w:val="WW8Num5z1"/>
    <w:qFormat/>
    <w:rPr>
      <w:b w:val="false"/>
    </w:rPr>
  </w:style>
  <w:style w:type="character" w:styleId="WW8Num5z2">
    <w:name w:val="WW8Num5z2"/>
    <w:qFormat/>
    <w:rPr/>
  </w:style>
  <w:style w:type="character" w:styleId="WW8Num6z0">
    <w:name w:val="WW8Num6z0"/>
    <w:qFormat/>
    <w:rPr/>
  </w:style>
  <w:style w:type="character" w:styleId="WW8Num9z0">
    <w:name w:val="WW8Num9z0"/>
    <w:qFormat/>
    <w:rPr/>
  </w:style>
  <w:style w:type="character" w:styleId="WW8Num10z0">
    <w:name w:val="WW8Num10z0"/>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Times New Roman" w:hAnsi="Times New Roman" w:cs="Times New Roman"/>
      <w:b/>
      <w:i w:val="false"/>
      <w:caps w:val="false"/>
      <w:smallCaps w:val="false"/>
      <w:strike w:val="false"/>
      <w:dstrike w:val="false"/>
      <w:vanish w:val="false"/>
      <w:color w:val="000000"/>
      <w:kern w:val="0"/>
      <w:position w:val="0"/>
      <w:sz w:val="28"/>
      <w:sz w:val="28"/>
      <w:szCs w:val="28"/>
      <w:u w:val="none"/>
      <w:vertAlign w:val="baseline"/>
    </w:rPr>
  </w:style>
  <w:style w:type="character" w:styleId="WW8Num11z1">
    <w:name w:val="WW8Num11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11z2">
    <w:name w:val="WW8Num11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11z3">
    <w:name w:val="WW8Num11z3"/>
    <w:qFormat/>
    <w:rPr/>
  </w:style>
  <w:style w:type="character" w:styleId="WW8Num14z0">
    <w:name w:val="WW8Num14z0"/>
    <w:qFormat/>
    <w:rPr>
      <w:rFonts w:ascii="Times New Roman" w:hAnsi="Times New Roman" w:cs="Times New Roman"/>
      <w:sz w:val="24"/>
    </w:rPr>
  </w:style>
  <w:style w:type="character" w:styleId="WW8Num14z1">
    <w:name w:val="WW8Num14z1"/>
    <w:qFormat/>
    <w:rPr>
      <w:rFonts w:ascii="Times New Roman" w:hAnsi="Times New Roman" w:cs="Times New Roman"/>
    </w:rPr>
  </w:style>
  <w:style w:type="character" w:styleId="WW8Num14z3">
    <w:name w:val="WW8Num14z3"/>
    <w:qFormat/>
    <w:rPr>
      <w:rFonts w:ascii="Symbol" w:hAnsi="Symbol" w:cs="Symbol"/>
    </w:rPr>
  </w:style>
  <w:style w:type="character" w:styleId="WW8Num14z4">
    <w:name w:val="WW8Num14z4"/>
    <w:qFormat/>
    <w:rPr>
      <w:rFonts w:ascii="Courier New" w:hAnsi="Courier New" w:cs="Courier New"/>
    </w:rPr>
  </w:style>
  <w:style w:type="character" w:styleId="WW8Num14z5">
    <w:name w:val="WW8Num14z5"/>
    <w:qFormat/>
    <w:rPr>
      <w:rFonts w:ascii="Wingdings" w:hAnsi="Wingdings" w:cs="Wingdings"/>
    </w:rPr>
  </w:style>
  <w:style w:type="character" w:styleId="WW8Num15z0">
    <w:name w:val="WW8Num15z0"/>
    <w:qFormat/>
    <w:rPr>
      <w:rFonts w:ascii="Times New Roman" w:hAnsi="Times New Roman" w:cs="Times New Roman"/>
      <w:b w:val="false"/>
      <w:bCs w:val="false"/>
      <w:i w:val="false"/>
      <w:iCs w:val="false"/>
      <w:caps w:val="false"/>
      <w:smallCaps w:val="false"/>
      <w:strike w:val="false"/>
      <w:dstrike w:val="false"/>
      <w:vanish w:val="false"/>
      <w:color w:val="000000"/>
      <w:spacing w:val="0"/>
      <w:w w:val="100"/>
      <w:kern w:val="0"/>
      <w:position w:val="0"/>
      <w:sz w:val="0"/>
      <w:sz w:val="0"/>
      <w:szCs w:val="0"/>
      <w:u w:val="none" w:color="000000"/>
      <w:shd w:fill="000000" w:val="clear"/>
      <w:vertAlign w:val="baseline"/>
      <w:em w:val="none"/>
    </w:rPr>
  </w:style>
  <w:style w:type="character" w:styleId="WW8Num16z0">
    <w:name w:val="WW8Num16z0"/>
    <w:qFormat/>
    <w:rPr>
      <w:rFonts w:ascii="Times New Roman" w:hAnsi="Times New Roman" w:cs="Times New Roman"/>
      <w:b/>
      <w:i w:val="false"/>
      <w:caps w:val="false"/>
      <w:smallCaps w:val="false"/>
      <w:strike w:val="false"/>
      <w:dstrike w:val="false"/>
      <w:vanish w:val="false"/>
      <w:color w:val="000000"/>
      <w:kern w:val="0"/>
      <w:position w:val="0"/>
      <w:sz w:val="28"/>
      <w:sz w:val="28"/>
      <w:szCs w:val="28"/>
      <w:u w:val="none"/>
      <w:vertAlign w:val="baseline"/>
    </w:rPr>
  </w:style>
  <w:style w:type="character" w:styleId="WW8Num16z1">
    <w:name w:val="WW8Num16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16z2">
    <w:name w:val="WW8Num16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16z3">
    <w:name w:val="WW8Num16z3"/>
    <w:qFormat/>
    <w:rPr/>
  </w:style>
  <w:style w:type="character" w:styleId="WW8Num17z0">
    <w:name w:val="WW8Num17z0"/>
    <w:qFormat/>
    <w:rPr/>
  </w:style>
  <w:style w:type="character" w:styleId="WW8Num19z0">
    <w:name w:val="WW8Num19z0"/>
    <w:qFormat/>
    <w:rPr>
      <w:rFonts w:ascii="Times New Roman" w:hAnsi="Times New Roman" w:cs="Times New Roman"/>
      <w:b/>
      <w:i w:val="false"/>
      <w:caps/>
      <w:strike w:val="false"/>
      <w:dstrike w:val="false"/>
      <w:vanish w:val="false"/>
      <w:color w:val="000000"/>
      <w:kern w:val="0"/>
      <w:position w:val="0"/>
      <w:sz w:val="28"/>
      <w:sz w:val="28"/>
      <w:szCs w:val="28"/>
      <w:u w:val="none"/>
      <w:vertAlign w:val="baseline"/>
    </w:rPr>
  </w:style>
  <w:style w:type="character" w:styleId="WW8Num19z1">
    <w:name w:val="WW8Num19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19z2">
    <w:name w:val="WW8Num19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19z3">
    <w:name w:val="WW8Num19z3"/>
    <w:qFormat/>
    <w:rPr/>
  </w:style>
  <w:style w:type="character" w:styleId="WW8Num20z0">
    <w:name w:val="WW8Num20z0"/>
    <w:qFormat/>
    <w:rPr>
      <w:rFonts w:ascii="Times New Roman" w:hAnsi="Times New Roman" w:cs="Times New Roman"/>
      <w:b/>
      <w:i w:val="false"/>
      <w:caps w:val="false"/>
      <w:smallCaps w:val="false"/>
      <w:strike w:val="false"/>
      <w:dstrike w:val="false"/>
      <w:vanish w:val="false"/>
      <w:color w:val="000000"/>
      <w:kern w:val="0"/>
      <w:position w:val="0"/>
      <w:sz w:val="28"/>
      <w:sz w:val="28"/>
      <w:szCs w:val="28"/>
      <w:u w:val="none"/>
      <w:vertAlign w:val="baseline"/>
    </w:rPr>
  </w:style>
  <w:style w:type="character" w:styleId="WW8Num20z1">
    <w:name w:val="WW8Num20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20z2">
    <w:name w:val="WW8Num20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20z3">
    <w:name w:val="WW8Num20z3"/>
    <w:qFormat/>
    <w:rPr/>
  </w:style>
  <w:style w:type="character" w:styleId="WW8Num21z0">
    <w:name w:val="WW8Num21z0"/>
    <w:qFormat/>
    <w:rPr/>
  </w:style>
  <w:style w:type="character" w:styleId="WW8Num23z0">
    <w:name w:val="WW8Num23z0"/>
    <w:qFormat/>
    <w:rPr>
      <w:rFonts w:ascii="Times New Roman" w:hAnsi="Times New Roman" w:cs="Times New Roman"/>
      <w:b/>
      <w:i w:val="false"/>
      <w:caps w:val="false"/>
      <w:smallCaps w:val="false"/>
      <w:strike w:val="false"/>
      <w:dstrike w:val="false"/>
      <w:vanish w:val="false"/>
      <w:color w:val="000000"/>
      <w:kern w:val="0"/>
      <w:position w:val="0"/>
      <w:sz w:val="28"/>
      <w:sz w:val="28"/>
      <w:szCs w:val="28"/>
      <w:u w:val="none"/>
      <w:vertAlign w:val="baseline"/>
    </w:rPr>
  </w:style>
  <w:style w:type="character" w:styleId="WW8Num23z1">
    <w:name w:val="WW8Num23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23z2">
    <w:name w:val="WW8Num23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23z3">
    <w:name w:val="WW8Num23z3"/>
    <w:qFormat/>
    <w:rPr/>
  </w:style>
  <w:style w:type="character" w:styleId="WW8Num24z0">
    <w:name w:val="WW8Num24z0"/>
    <w:qFormat/>
    <w:rPr/>
  </w:style>
  <w:style w:type="character" w:styleId="WW8Num25z0">
    <w:name w:val="WW8Num25z0"/>
    <w:qFormat/>
    <w:rPr/>
  </w:style>
  <w:style w:type="character" w:styleId="WW8Num26z0">
    <w:name w:val="WW8Num26z0"/>
    <w:qFormat/>
    <w:rPr>
      <w:rFonts w:ascii="Times New Roman" w:hAnsi="Times New Roman" w:cs="Times New Roman"/>
      <w:b/>
      <w:i w:val="false"/>
      <w:caps w:val="false"/>
      <w:smallCaps w:val="false"/>
      <w:strike w:val="false"/>
      <w:dstrike w:val="false"/>
      <w:vanish w:val="false"/>
      <w:color w:val="000000"/>
      <w:kern w:val="0"/>
      <w:position w:val="0"/>
      <w:sz w:val="28"/>
      <w:sz w:val="28"/>
      <w:szCs w:val="28"/>
      <w:u w:val="none"/>
      <w:vertAlign w:val="baseline"/>
    </w:rPr>
  </w:style>
  <w:style w:type="character" w:styleId="WW8Num26z1">
    <w:name w:val="WW8Num26z1"/>
    <w:qFormat/>
    <w:rPr>
      <w:rFonts w:ascii="Times New Roman" w:hAnsi="Times New Roman" w:cs="Times New Roman"/>
      <w:b/>
      <w:bCs w:val="false"/>
      <w:i w:val="false"/>
      <w:iCs w:val="false"/>
      <w:caps w:val="false"/>
      <w:smallCaps w:val="false"/>
      <w:strike w:val="false"/>
      <w:dstrike w:val="false"/>
      <w:vanish w:val="false"/>
      <w:color w:val="000000"/>
      <w:spacing w:val="0"/>
      <w:w w:val="100"/>
      <w:kern w:val="0"/>
      <w:position w:val="0"/>
      <w:sz w:val="24"/>
      <w:szCs w:val="0"/>
      <w:u w:val="none"/>
      <w:vertAlign w:val="baseline"/>
      <w:em w:val="none"/>
    </w:rPr>
  </w:style>
  <w:style w:type="character" w:styleId="WW8Num26z2">
    <w:name w:val="WW8Num26z2"/>
    <w:qFormat/>
    <w:rPr>
      <w:rFonts w:ascii="Times New Roman" w:hAnsi="Times New Roman" w:cs="Times New Roman"/>
      <w:b w:val="false"/>
      <w:i/>
      <w:caps w:val="false"/>
      <w:smallCaps w:val="false"/>
      <w:strike w:val="false"/>
      <w:dstrike w:val="false"/>
      <w:vanish w:val="false"/>
      <w:color w:val="000000"/>
      <w:position w:val="0"/>
      <w:sz w:val="24"/>
      <w:sz w:val="24"/>
      <w:szCs w:val="24"/>
      <w:u w:val="none"/>
      <w:vertAlign w:val="baseline"/>
    </w:rPr>
  </w:style>
  <w:style w:type="character" w:styleId="WW8Num26z3">
    <w:name w:val="WW8Num26z3"/>
    <w:qFormat/>
    <w:rPr/>
  </w:style>
  <w:style w:type="character" w:styleId="WW8Num27z0">
    <w:name w:val="WW8Num27z0"/>
    <w:qFormat/>
    <w:rPr>
      <w:b w:val="false"/>
      <w:bCs w:val="false"/>
      <w:i w:val="false"/>
      <w:iCs w:val="false"/>
      <w:caps w:val="false"/>
      <w:smallCaps w:val="false"/>
      <w:strike w:val="false"/>
      <w:dstrike w:val="false"/>
      <w:vanish w:val="false"/>
      <w:color w:val="000000"/>
      <w:spacing w:val="0"/>
      <w:w w:val="100"/>
      <w:kern w:val="0"/>
      <w:position w:val="0"/>
      <w:sz w:val="0"/>
      <w:sz w:val="0"/>
      <w:szCs w:val="0"/>
      <w:u w:val="none" w:color="000000"/>
      <w:shd w:fill="000000" w:val="clear"/>
      <w:vertAlign w:val="baseline"/>
      <w:em w:val="none"/>
    </w:rPr>
  </w:style>
  <w:style w:type="character" w:styleId="WW8Num27z1">
    <w:name w:val="WW8Num27z1"/>
    <w:qFormat/>
    <w:rPr/>
  </w:style>
  <w:style w:type="character" w:styleId="WW8Num28z0">
    <w:name w:val="WW8Num28z0"/>
    <w:qFormat/>
    <w:rPr>
      <w:rFonts w:ascii="Times New Roman" w:hAnsi="Times New Roman" w:cs="Times New Roman"/>
      <w:b w:val="false"/>
      <w:bCs w:val="false"/>
      <w:i w:val="false"/>
      <w:iCs w:val="false"/>
      <w:caps w:val="false"/>
      <w:smallCaps w:val="false"/>
      <w:strike w:val="false"/>
      <w:dstrike w:val="false"/>
      <w:vanish w:val="false"/>
      <w:color w:val="000000"/>
      <w:spacing w:val="0"/>
      <w:w w:val="100"/>
      <w:kern w:val="0"/>
      <w:position w:val="0"/>
      <w:sz w:val="0"/>
      <w:sz w:val="0"/>
      <w:szCs w:val="0"/>
      <w:u w:val="none" w:color="000000"/>
      <w:shd w:fill="000000" w:val="clear"/>
      <w:vertAlign w:val="baseline"/>
      <w:em w:val="none"/>
    </w:rPr>
  </w:style>
  <w:style w:type="character" w:styleId="WW8Num30z0">
    <w:name w:val="WW8Num30z0"/>
    <w:qFormat/>
    <w:rPr>
      <w:rFonts w:ascii="Symbol" w:hAnsi="Symbol" w:cs="Symbol"/>
    </w:rPr>
  </w:style>
  <w:style w:type="character" w:styleId="WW8Num30z2">
    <w:name w:val="WW8Num30z2"/>
    <w:qFormat/>
    <w:rPr>
      <w:rFonts w:ascii="Wingdings" w:hAnsi="Wingdings" w:cs="Wingdings"/>
    </w:rPr>
  </w:style>
  <w:style w:type="character" w:styleId="WW8Num30z4">
    <w:name w:val="WW8Num30z4"/>
    <w:qFormat/>
    <w:rPr>
      <w:rFonts w:ascii="Courier New" w:hAnsi="Courier New" w:cs="Courier New"/>
    </w:rPr>
  </w:style>
  <w:style w:type="character" w:styleId="WW8Num31z0">
    <w:name w:val="WW8Num31z0"/>
    <w:qFormat/>
    <w:rPr>
      <w:b w:val="false"/>
      <w:bCs w:val="false"/>
      <w:i w:val="false"/>
      <w:iCs w:val="false"/>
      <w:caps w:val="false"/>
      <w:smallCaps w:val="false"/>
      <w:strike w:val="false"/>
      <w:dstrike w:val="false"/>
      <w:vanish w:val="false"/>
      <w:color w:val="000000"/>
      <w:spacing w:val="0"/>
      <w:w w:val="100"/>
      <w:kern w:val="0"/>
      <w:position w:val="0"/>
      <w:sz w:val="0"/>
      <w:sz w:val="0"/>
      <w:szCs w:val="0"/>
      <w:u w:val="none" w:color="000000"/>
      <w:vertAlign w:val="baseline"/>
      <w:em w:val="none"/>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style>
  <w:style w:type="character" w:styleId="WW8Num36z0">
    <w:name w:val="WW8Num36z0"/>
    <w:qFormat/>
    <w:rPr>
      <w:rFonts w:ascii="Times New Roman" w:hAnsi="Times New Roman" w:cs="Times New Roman"/>
      <w:sz w:val="24"/>
    </w:rPr>
  </w:style>
  <w:style w:type="character" w:styleId="WW8Num36z1">
    <w:name w:val="WW8Num36z1"/>
    <w:qFormat/>
    <w:rPr>
      <w:rFonts w:ascii="Times New Roman" w:hAnsi="Times New Roman" w:cs="Times New Roman"/>
    </w:rPr>
  </w:style>
  <w:style w:type="character" w:styleId="WW8Num36z3">
    <w:name w:val="WW8Num36z3"/>
    <w:qFormat/>
    <w:rPr>
      <w:rFonts w:ascii="Symbol" w:hAnsi="Symbol" w:cs="Symbol"/>
    </w:rPr>
  </w:style>
  <w:style w:type="character" w:styleId="WW8Num36z4">
    <w:name w:val="WW8Num36z4"/>
    <w:qFormat/>
    <w:rPr>
      <w:rFonts w:ascii="Courier New" w:hAnsi="Courier New" w:cs="Courier New"/>
    </w:rPr>
  </w:style>
  <w:style w:type="character" w:styleId="WW8Num36z5">
    <w:name w:val="WW8Num36z5"/>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St18z0">
    <w:name w:val="WW8NumSt18z0"/>
    <w:qFormat/>
    <w:rPr>
      <w:rFonts w:ascii="Times New Roman" w:hAnsi="Times New Roman" w:cs="Times New Roman"/>
      <w:b/>
      <w:i w:val="false"/>
      <w:caps/>
      <w:strike w:val="false"/>
      <w:dstrike w:val="false"/>
      <w:vanish w:val="false"/>
      <w:color w:val="000000"/>
      <w:kern w:val="0"/>
      <w:position w:val="0"/>
      <w:sz w:val="28"/>
      <w:sz w:val="28"/>
      <w:szCs w:val="28"/>
      <w:u w:val="none"/>
      <w:vertAlign w:val="baseline"/>
    </w:rPr>
  </w:style>
  <w:style w:type="character" w:styleId="Style5">
    <w:name w:val="Основной шрифт абзаца"/>
    <w:qFormat/>
    <w:rPr/>
  </w:style>
  <w:style w:type="character" w:styleId="11">
    <w:name w:val="Заголовок 1 Знак"/>
    <w:qFormat/>
    <w:rPr>
      <w:rFonts w:ascii="Times New Roman" w:hAnsi="Times New Roman" w:eastAsia="Times New Roman" w:cs="Times New Roman"/>
      <w:b/>
      <w:caps/>
      <w:sz w:val="28"/>
      <w:szCs w:val="28"/>
    </w:rPr>
  </w:style>
  <w:style w:type="character" w:styleId="21">
    <w:name w:val="Заголовок 2 Знак"/>
    <w:qFormat/>
    <w:rPr>
      <w:rFonts w:ascii="Times New Roman" w:hAnsi="Times New Roman" w:eastAsia="Times New Roman" w:cs="Times New Roman"/>
      <w:b/>
      <w:bCs/>
      <w:sz w:val="24"/>
      <w:szCs w:val="24"/>
    </w:rPr>
  </w:style>
  <w:style w:type="character" w:styleId="31">
    <w:name w:val="Заголовок 3 Знак"/>
    <w:qFormat/>
    <w:rPr>
      <w:rFonts w:ascii="Times New Roman" w:hAnsi="Times New Roman" w:eastAsia="Times New Roman" w:cs="Times New Roman"/>
      <w:bCs/>
      <w:i/>
      <w:sz w:val="24"/>
      <w:szCs w:val="24"/>
    </w:rPr>
  </w:style>
  <w:style w:type="character" w:styleId="41">
    <w:name w:val="Заголовок 4 Знак"/>
    <w:qFormat/>
    <w:rPr>
      <w:rFonts w:ascii="Times New Roman" w:hAnsi="Times New Roman" w:eastAsia="Times New Roman" w:cs="Times New Roman"/>
      <w:iCs/>
      <w:sz w:val="24"/>
      <w:szCs w:val="24"/>
    </w:rPr>
  </w:style>
  <w:style w:type="character" w:styleId="51">
    <w:name w:val="Заголовок 5 Знак"/>
    <w:qFormat/>
    <w:rPr>
      <w:rFonts w:ascii="Times New Roman" w:hAnsi="Times New Roman" w:eastAsia="Times New Roman" w:cs="Times New Roman"/>
      <w:iCs/>
      <w:sz w:val="24"/>
      <w:szCs w:val="24"/>
      <w:u w:val="single"/>
    </w:rPr>
  </w:style>
  <w:style w:type="character" w:styleId="61">
    <w:name w:val="Заголовок 6 Знак"/>
    <w:qFormat/>
    <w:rPr>
      <w:rFonts w:ascii="Times New Roman" w:hAnsi="Times New Roman" w:eastAsia="Times New Roman" w:cs="Times New Roman"/>
      <w:b/>
      <w:bCs/>
    </w:rPr>
  </w:style>
  <w:style w:type="character" w:styleId="71">
    <w:name w:val="Заголовок 7 Знак"/>
    <w:qFormat/>
    <w:rPr>
      <w:rFonts w:ascii="Times New Roman" w:hAnsi="Times New Roman" w:eastAsia="Times New Roman" w:cs="Times New Roman"/>
      <w:sz w:val="24"/>
      <w:szCs w:val="24"/>
    </w:rPr>
  </w:style>
  <w:style w:type="character" w:styleId="81">
    <w:name w:val="Заголовок 8 Знак"/>
    <w:qFormat/>
    <w:rPr>
      <w:rFonts w:ascii="Times New Roman" w:hAnsi="Times New Roman" w:eastAsia="Times New Roman" w:cs="Times New Roman"/>
      <w:i/>
      <w:iCs/>
      <w:sz w:val="24"/>
      <w:szCs w:val="24"/>
    </w:rPr>
  </w:style>
  <w:style w:type="character" w:styleId="91">
    <w:name w:val="Заголовок 9 Знак"/>
    <w:qFormat/>
    <w:rPr>
      <w:rFonts w:ascii="Times New Roman" w:hAnsi="Times New Roman" w:eastAsia="Times New Roman" w:cs="Arial"/>
    </w:rPr>
  </w:style>
  <w:style w:type="character" w:styleId="Style6">
    <w:name w:val="Стадия Знак"/>
    <w:qFormat/>
    <w:rPr>
      <w:rFonts w:ascii="Times New Roman" w:hAnsi="Times New Roman" w:eastAsia="Times New Roman" w:cs="Times New Roman"/>
      <w:b/>
      <w:bCs/>
      <w:kern w:val="2"/>
      <w:sz w:val="28"/>
      <w:szCs w:val="28"/>
    </w:rPr>
  </w:style>
  <w:style w:type="character" w:styleId="Style7">
    <w:name w:val="Верхний колонтитул Знак"/>
    <w:qFormat/>
    <w:rPr>
      <w:rFonts w:ascii="Times New Roman" w:hAnsi="Times New Roman" w:cs="Times New Roman"/>
      <w:sz w:val="24"/>
    </w:rPr>
  </w:style>
  <w:style w:type="character" w:styleId="Style8">
    <w:name w:val="Нижний колонтитул Знак"/>
    <w:qFormat/>
    <w:rPr>
      <w:rFonts w:ascii="Times New Roman" w:hAnsi="Times New Roman" w:cs="Times New Roman"/>
      <w:sz w:val="24"/>
    </w:rPr>
  </w:style>
  <w:style w:type="character" w:styleId="Style9">
    <w:name w:val="Текст выноски Знак"/>
    <w:qFormat/>
    <w:rPr>
      <w:rFonts w:ascii="Tahoma" w:hAnsi="Tahoma" w:cs="Tahoma"/>
      <w:sz w:val="16"/>
      <w:szCs w:val="16"/>
    </w:rPr>
  </w:style>
  <w:style w:type="character" w:styleId="Style10">
    <w:name w:val="Заголовок таблицы Знак"/>
    <w:qFormat/>
    <w:rPr>
      <w:rFonts w:ascii="Times New Roman" w:hAnsi="Times New Roman" w:eastAsia="Times New Roman" w:cs="Times New Roman"/>
      <w:b/>
      <w:sz w:val="24"/>
      <w:szCs w:val="24"/>
    </w:rPr>
  </w:style>
  <w:style w:type="character" w:styleId="-">
    <w:name w:val="Hyperlink"/>
    <w:rPr>
      <w:color w:val="0563C1"/>
      <w:u w:val="single"/>
    </w:rPr>
  </w:style>
  <w:style w:type="character" w:styleId="Style11">
    <w:name w:val="Текст сноски Знак"/>
    <w:qFormat/>
    <w:rPr>
      <w:rFonts w:ascii="Times New Roman" w:hAnsi="Times New Roman" w:eastAsia="Times New Roman" w:cs="Times New Roman"/>
      <w:sz w:val="18"/>
      <w:szCs w:val="20"/>
    </w:rPr>
  </w:style>
  <w:style w:type="character" w:styleId="Style12">
    <w:name w:val="Символ сноски"/>
    <w:qFormat/>
    <w:rPr>
      <w:vertAlign w:val="superscript"/>
    </w:rPr>
  </w:style>
  <w:style w:type="character" w:styleId="Style13">
    <w:name w:val="Текст таблицы Знак"/>
    <w:qFormat/>
    <w:rPr>
      <w:rFonts w:ascii="Times New Roman" w:hAnsi="Times New Roman" w:eastAsia="Times New Roman" w:cs="Times New Roman"/>
      <w:sz w:val="24"/>
      <w:szCs w:val="24"/>
    </w:rPr>
  </w:style>
  <w:style w:type="character" w:styleId="E">
    <w:name w:val="Основной тeкст Знак"/>
    <w:qFormat/>
    <w:rPr>
      <w:rFonts w:ascii="Times New Roman" w:hAnsi="Times New Roman" w:eastAsia="Times New Roman" w:cs="Times New Roman"/>
      <w:sz w:val="24"/>
      <w:szCs w:val="24"/>
    </w:rPr>
  </w:style>
  <w:style w:type="character" w:styleId="FontStyle158">
    <w:name w:val="Font Style158"/>
    <w:qFormat/>
    <w:rPr>
      <w:rFonts w:eastAsia="Times New Roman"/>
      <w:color w:val="000000"/>
      <w:sz w:val="26"/>
      <w:lang w:val="ru-RU"/>
    </w:rPr>
  </w:style>
  <w:style w:type="character" w:styleId="FontStyle157">
    <w:name w:val="Font Style157"/>
    <w:qFormat/>
    <w:rPr>
      <w:rFonts w:eastAsia="Times New Roman"/>
      <w:b/>
      <w:color w:val="000000"/>
      <w:sz w:val="26"/>
      <w:lang w:val="ru-RU"/>
    </w:rPr>
  </w:style>
  <w:style w:type="character" w:styleId="12">
    <w:name w:val="Заголовок №1_"/>
    <w:qFormat/>
    <w:rPr>
      <w:rFonts w:ascii="Times New Roman" w:hAnsi="Times New Roman" w:cs="Times New Roman"/>
      <w:b/>
      <w:bCs/>
      <w:sz w:val="28"/>
      <w:szCs w:val="28"/>
      <w:shd w:fill="FFFFFF" w:val="clear"/>
    </w:rPr>
  </w:style>
  <w:style w:type="character" w:styleId="13">
    <w:name w:val="Основной текст Знак1"/>
    <w:qFormat/>
    <w:rPr>
      <w:rFonts w:ascii="Times New Roman" w:hAnsi="Times New Roman" w:cs="Times New Roman"/>
      <w:sz w:val="23"/>
      <w:szCs w:val="23"/>
      <w:shd w:fill="FFFFFF" w:val="clear"/>
    </w:rPr>
  </w:style>
  <w:style w:type="character" w:styleId="Style14">
    <w:name w:val="Основной текст Знак"/>
    <w:basedOn w:val="Style5"/>
    <w:qFormat/>
    <w:rPr/>
  </w:style>
  <w:style w:type="character" w:styleId="Style15">
    <w:name w:val="Замещающий текст"/>
    <w:qFormat/>
    <w:rPr>
      <w:color w:val="808080"/>
    </w:rPr>
  </w:style>
  <w:style w:type="character" w:styleId="Style16">
    <w:name w:val="FollowedHyperlink"/>
    <w:rPr>
      <w:color w:val="800080"/>
      <w:u w:val="single"/>
    </w:rPr>
  </w:style>
  <w:style w:type="character" w:styleId="HTML">
    <w:name w:val="Стандартный HTML Знак"/>
    <w:qFormat/>
    <w:rPr>
      <w:rFonts w:ascii="Courier New" w:hAnsi="Courier New" w:cs="Courier New"/>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hd w:fill="FFFFFF" w:val="clear"/>
      <w:spacing w:lineRule="atLeast" w:line="240" w:before="0" w:after="0"/>
      <w:jc w:val="both"/>
    </w:pPr>
    <w:rPr>
      <w:rFonts w:ascii="Times New Roman" w:hAnsi="Times New Roman" w:cs="Times New Roman"/>
      <w:sz w:val="23"/>
      <w:szCs w:val="23"/>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23">
    <w:name w:val="Абзац списка"/>
    <w:basedOn w:val="Normal"/>
    <w:qFormat/>
    <w:pPr>
      <w:spacing w:before="0" w:after="160"/>
      <w:ind w:left="720" w:hanging="0"/>
      <w:contextualSpacing/>
    </w:pPr>
    <w:rPr/>
  </w:style>
  <w:style w:type="paragraph" w:styleId="E1">
    <w:name w:val="Основной тeкст"/>
    <w:qFormat/>
    <w:pPr>
      <w:keepLines/>
      <w:widowControl/>
      <w:bidi w:val="0"/>
      <w:spacing w:before="120" w:after="0"/>
      <w:ind w:firstLine="709"/>
      <w:jc w:val="both"/>
    </w:pPr>
    <w:rPr>
      <w:rFonts w:ascii="Times New Roman" w:hAnsi="Times New Roman" w:eastAsia="Times New Roman" w:cs="Times New Roman"/>
      <w:color w:val="auto"/>
      <w:sz w:val="24"/>
      <w:szCs w:val="24"/>
      <w:lang w:val="ru-RU" w:bidi="ar-SA" w:eastAsia="zh-CN"/>
    </w:rPr>
  </w:style>
  <w:style w:type="paragraph" w:styleId="Style24">
    <w:name w:val="Объект"/>
    <w:qFormat/>
    <w:pPr>
      <w:widowControl w:val="false"/>
      <w:suppressAutoHyphens w:val="true"/>
      <w:bidi w:val="0"/>
      <w:spacing w:before="2400" w:after="840"/>
      <w:ind w:left="142" w:right="340" w:hanging="0"/>
      <w:jc w:val="center"/>
    </w:pPr>
    <w:rPr>
      <w:rFonts w:ascii="Times New Roman" w:hAnsi="Times New Roman" w:eastAsia="Times New Roman" w:cs="Times New Roman"/>
      <w:b/>
      <w:caps/>
      <w:color w:val="auto"/>
      <w:sz w:val="36"/>
      <w:szCs w:val="36"/>
      <w:lang w:val="ru-RU" w:bidi="ar-SA" w:eastAsia="zh-CN"/>
    </w:rPr>
  </w:style>
  <w:style w:type="paragraph" w:styleId="Style25">
    <w:name w:val="Том"/>
    <w:next w:val="E1"/>
    <w:qFormat/>
    <w:pPr>
      <w:widowControl/>
      <w:bidi w:val="0"/>
      <w:spacing w:before="120" w:after="360"/>
      <w:ind w:left="1134" w:right="1134" w:hanging="0"/>
      <w:jc w:val="center"/>
    </w:pPr>
    <w:rPr>
      <w:rFonts w:ascii="Times New Roman" w:hAnsi="Times New Roman" w:eastAsia="Times New Roman" w:cs="Times New Roman"/>
      <w:color w:val="auto"/>
      <w:sz w:val="28"/>
      <w:szCs w:val="36"/>
      <w:lang w:val="ru-RU" w:bidi="ar-SA" w:eastAsia="zh-CN"/>
    </w:rPr>
  </w:style>
  <w:style w:type="paragraph" w:styleId="Style26">
    <w:name w:val="Шифр"/>
    <w:next w:val="Normal"/>
    <w:qFormat/>
    <w:pPr>
      <w:widowControl/>
      <w:bidi w:val="0"/>
      <w:spacing w:before="600" w:after="0"/>
      <w:jc w:val="center"/>
    </w:pPr>
    <w:rPr>
      <w:rFonts w:ascii="Times New Roman" w:hAnsi="Times New Roman" w:eastAsia="Times New Roman" w:cs="Times New Roman"/>
      <w:bCs/>
      <w:color w:val="auto"/>
      <w:kern w:val="2"/>
      <w:sz w:val="28"/>
      <w:szCs w:val="24"/>
      <w:lang w:val="ru-RU" w:bidi="ar-SA" w:eastAsia="zh-CN"/>
    </w:rPr>
  </w:style>
  <w:style w:type="paragraph" w:styleId="Style27">
    <w:name w:val="Стадия"/>
    <w:next w:val="E1"/>
    <w:qFormat/>
    <w:pPr>
      <w:keepNext w:val="true"/>
      <w:widowControl/>
      <w:suppressAutoHyphens w:val="true"/>
      <w:bidi w:val="0"/>
      <w:spacing w:before="0" w:after="480"/>
      <w:ind w:left="851" w:right="851" w:hanging="0"/>
      <w:jc w:val="center"/>
    </w:pPr>
    <w:rPr>
      <w:rFonts w:ascii="Times New Roman" w:hAnsi="Times New Roman" w:eastAsia="Times New Roman" w:cs="Times New Roman"/>
      <w:b/>
      <w:bCs/>
      <w:color w:val="auto"/>
      <w:kern w:val="2"/>
      <w:sz w:val="28"/>
      <w:szCs w:val="28"/>
      <w:lang w:val="ru-RU" w:bidi="ar-SA" w:eastAsia="zh-CN"/>
    </w:rPr>
  </w:style>
  <w:style w:type="paragraph" w:styleId="Style28">
    <w:name w:val="Раздел"/>
    <w:next w:val="E1"/>
    <w:qFormat/>
    <w:pPr>
      <w:widowControl/>
      <w:bidi w:val="0"/>
      <w:spacing w:before="0" w:after="120"/>
      <w:jc w:val="center"/>
    </w:pPr>
    <w:rPr>
      <w:rFonts w:ascii="Times New Roman" w:hAnsi="Times New Roman" w:eastAsia="Times New Roman" w:cs="Times New Roman"/>
      <w:b/>
      <w:color w:val="auto"/>
      <w:sz w:val="28"/>
      <w:szCs w:val="28"/>
      <w:lang w:val="ru-RU" w:bidi="ar-SA" w:eastAsia="zh-CN"/>
    </w:rPr>
  </w:style>
  <w:style w:type="paragraph" w:styleId="Style29">
    <w:name w:val="Колонтитул"/>
    <w:basedOn w:val="Normal"/>
    <w:qFormat/>
    <w:pPr>
      <w:suppressLineNumbers/>
      <w:tabs>
        <w:tab w:val="clear" w:pos="708"/>
        <w:tab w:val="center" w:pos="4819" w:leader="none"/>
        <w:tab w:val="right" w:pos="9638" w:leader="none"/>
      </w:tabs>
    </w:pPr>
    <w:rPr/>
  </w:style>
  <w:style w:type="paragraph" w:styleId="Style30">
    <w:name w:val="Header"/>
    <w:basedOn w:val="Normal"/>
    <w:pPr>
      <w:spacing w:lineRule="auto" w:line="240" w:before="0" w:after="0"/>
      <w:jc w:val="both"/>
    </w:pPr>
    <w:rPr>
      <w:rFonts w:ascii="Times New Roman" w:hAnsi="Times New Roman" w:cs="Times New Roman"/>
      <w:sz w:val="24"/>
    </w:rPr>
  </w:style>
  <w:style w:type="paragraph" w:styleId="Style31">
    <w:name w:val="Footer"/>
    <w:basedOn w:val="Normal"/>
    <w:pPr>
      <w:spacing w:lineRule="auto" w:line="240" w:before="0" w:after="0"/>
      <w:jc w:val="center"/>
    </w:pPr>
    <w:rPr>
      <w:rFonts w:ascii="Times New Roman" w:hAnsi="Times New Roman" w:cs="Times New Roman"/>
      <w:sz w:val="24"/>
    </w:rPr>
  </w:style>
  <w:style w:type="paragraph" w:styleId="Style32">
    <w:name w:val="Текст выноски"/>
    <w:basedOn w:val="Normal"/>
    <w:qFormat/>
    <w:pPr>
      <w:spacing w:lineRule="auto" w:line="240" w:before="0" w:after="0"/>
      <w:jc w:val="both"/>
    </w:pPr>
    <w:rPr>
      <w:rFonts w:ascii="Tahoma" w:hAnsi="Tahoma" w:cs="Tahoma"/>
      <w:sz w:val="16"/>
      <w:szCs w:val="16"/>
    </w:rPr>
  </w:style>
  <w:style w:type="paragraph" w:styleId="Style33">
    <w:name w:val="Подписи"/>
    <w:next w:val="E1"/>
    <w:qFormat/>
    <w:pPr>
      <w:widowControl/>
      <w:tabs>
        <w:tab w:val="clear" w:pos="708"/>
        <w:tab w:val="left" w:pos="6660" w:leader="none"/>
        <w:tab w:val="right" w:pos="9356" w:leader="none"/>
      </w:tabs>
      <w:bidi w:val="0"/>
      <w:spacing w:before="360" w:after="0"/>
      <w:ind w:left="709" w:right="4598" w:hanging="0"/>
      <w:jc w:val="both"/>
    </w:pPr>
    <w:rPr>
      <w:rFonts w:ascii="Times New Roman" w:hAnsi="Times New Roman" w:eastAsia="Times New Roman" w:cs="Times New Roman"/>
      <w:color w:val="auto"/>
      <w:sz w:val="24"/>
      <w:szCs w:val="24"/>
      <w:lang w:val="ru-RU" w:bidi="ar-SA" w:eastAsia="zh-CN"/>
    </w:rPr>
  </w:style>
  <w:style w:type="paragraph" w:styleId="Style34">
    <w:name w:val="Заголовок раздела"/>
    <w:next w:val="E1"/>
    <w:qFormat/>
    <w:pPr>
      <w:keepNext w:val="true"/>
      <w:widowControl w:val="false"/>
      <w:suppressAutoHyphens w:val="true"/>
      <w:bidi w:val="0"/>
      <w:spacing w:before="360" w:after="360"/>
      <w:jc w:val="center"/>
    </w:pPr>
    <w:rPr>
      <w:rFonts w:ascii="Times New Roman" w:hAnsi="Times New Roman" w:eastAsia="Times New Roman" w:cs="Times New Roman"/>
      <w:b/>
      <w:caps/>
      <w:color w:val="auto"/>
      <w:sz w:val="28"/>
      <w:szCs w:val="28"/>
      <w:lang w:val="ru-RU" w:bidi="ar-SA" w:eastAsia="zh-CN"/>
    </w:rPr>
  </w:style>
  <w:style w:type="paragraph" w:styleId="Style35">
    <w:name w:val="Содержимое таблицы"/>
    <w:basedOn w:val="Normal"/>
    <w:qFormat/>
    <w:pPr>
      <w:widowControl w:val="false"/>
      <w:suppressLineNumbers/>
    </w:pPr>
    <w:rPr/>
  </w:style>
  <w:style w:type="paragraph" w:styleId="Style36">
    <w:name w:val="Заголовок таблицы"/>
    <w:qFormat/>
    <w:pPr>
      <w:keepNext w:val="true"/>
      <w:widowControl/>
      <w:suppressAutoHyphens w:val="true"/>
      <w:bidi w:val="0"/>
      <w:spacing w:before="120" w:after="120"/>
      <w:jc w:val="center"/>
    </w:pPr>
    <w:rPr>
      <w:rFonts w:ascii="Times New Roman" w:hAnsi="Times New Roman" w:eastAsia="Times New Roman" w:cs="Times New Roman"/>
      <w:b/>
      <w:color w:val="auto"/>
      <w:sz w:val="24"/>
      <w:szCs w:val="24"/>
      <w:lang w:val="ru-RU" w:bidi="ar-SA" w:eastAsia="zh-CN"/>
    </w:rPr>
  </w:style>
  <w:style w:type="paragraph" w:styleId="Style37">
    <w:name w:val="Пункт состава проекта"/>
    <w:basedOn w:val="Normal"/>
    <w:qFormat/>
    <w:pPr>
      <w:suppressAutoHyphens w:val="true"/>
      <w:spacing w:lineRule="auto" w:line="240" w:before="0" w:after="0"/>
    </w:pPr>
    <w:rPr>
      <w:rFonts w:ascii="Times New Roman" w:hAnsi="Times New Roman" w:eastAsia="Times New Roman" w:cs="Times New Roman"/>
      <w:sz w:val="20"/>
      <w:szCs w:val="20"/>
    </w:rPr>
  </w:style>
  <w:style w:type="paragraph" w:styleId="14">
    <w:name w:val="TOC 1"/>
    <w:next w:val="22"/>
    <w:pPr>
      <w:keepLines/>
      <w:widowControl/>
      <w:tabs>
        <w:tab w:val="clear" w:pos="708"/>
        <w:tab w:val="left" w:pos="907" w:leader="none"/>
        <w:tab w:val="right" w:pos="9809" w:leader="dot"/>
      </w:tabs>
      <w:bidi w:val="0"/>
      <w:spacing w:before="120" w:after="0"/>
      <w:ind w:left="907" w:right="454" w:hanging="907"/>
      <w:jc w:val="both"/>
    </w:pPr>
    <w:rPr>
      <w:rFonts w:ascii="Times New Roman" w:hAnsi="Times New Roman" w:eastAsia="Times New Roman" w:cs="Times New Roman"/>
      <w:bCs/>
      <w:color w:val="auto"/>
      <w:sz w:val="24"/>
      <w:szCs w:val="28"/>
      <w:lang w:val="ru-RU" w:bidi="ar-SA" w:eastAsia="zh-CN"/>
    </w:rPr>
  </w:style>
  <w:style w:type="paragraph" w:styleId="22">
    <w:name w:val="TOC 2"/>
    <w:basedOn w:val="14"/>
    <w:next w:val="32"/>
    <w:pPr>
      <w:ind w:left="1248" w:right="454" w:hanging="1021"/>
    </w:pPr>
    <w:rPr>
      <w:szCs w:val="24"/>
      <w:lang w:val="ru-RU" w:eastAsia="ru-RU"/>
    </w:rPr>
  </w:style>
  <w:style w:type="paragraph" w:styleId="32">
    <w:name w:val="TOC 3"/>
    <w:basedOn w:val="22"/>
    <w:next w:val="Normal"/>
    <w:pPr>
      <w:ind w:left="1191" w:right="454" w:hanging="1021"/>
    </w:pPr>
    <w:rPr>
      <w:iCs/>
    </w:rPr>
  </w:style>
  <w:style w:type="paragraph" w:styleId="Style38">
    <w:name w:val="Список нумерованный а) б) в)"/>
    <w:qFormat/>
    <w:pPr>
      <w:widowControl/>
      <w:bidi w:val="0"/>
      <w:ind w:left="1378" w:hanging="357"/>
    </w:pPr>
    <w:rPr>
      <w:rFonts w:ascii="Times New Roman" w:hAnsi="Times New Roman" w:eastAsia="Times New Roman" w:cs="Times New Roman"/>
      <w:color w:val="auto"/>
      <w:sz w:val="24"/>
      <w:szCs w:val="22"/>
      <w:lang w:val="ru-RU" w:bidi="ar-SA" w:eastAsia="zh-CN"/>
    </w:rPr>
  </w:style>
  <w:style w:type="paragraph" w:styleId="Style39">
    <w:name w:val="Формула"/>
    <w:next w:val="E1"/>
    <w:qFormat/>
    <w:pPr>
      <w:widowControl/>
      <w:tabs>
        <w:tab w:val="clear" w:pos="708"/>
        <w:tab w:val="center" w:pos="4678" w:leader="none"/>
        <w:tab w:val="right" w:pos="9923" w:leader="none"/>
      </w:tabs>
      <w:bidi w:val="0"/>
      <w:spacing w:before="120" w:after="0"/>
      <w:jc w:val="both"/>
    </w:pPr>
    <w:rPr>
      <w:rFonts w:ascii="Times New Roman" w:hAnsi="Times New Roman" w:eastAsia="Times New Roman" w:cs="Times New Roman"/>
      <w:color w:val="auto"/>
      <w:sz w:val="24"/>
      <w:szCs w:val="20"/>
      <w:lang w:val="ru-RU" w:bidi="ar-SA" w:eastAsia="zh-CN"/>
    </w:rPr>
  </w:style>
  <w:style w:type="paragraph" w:styleId="Style40">
    <w:name w:val="Footnote Text"/>
    <w:pPr>
      <w:widowControl/>
      <w:bidi w:val="0"/>
      <w:ind w:left="108" w:hanging="108"/>
    </w:pPr>
    <w:rPr>
      <w:rFonts w:ascii="Times New Roman" w:hAnsi="Times New Roman" w:eastAsia="Times New Roman" w:cs="Times New Roman"/>
      <w:color w:val="auto"/>
      <w:sz w:val="18"/>
      <w:szCs w:val="20"/>
      <w:lang w:val="ru-RU" w:bidi="ar-SA" w:eastAsia="zh-CN"/>
    </w:rPr>
  </w:style>
  <w:style w:type="paragraph" w:styleId="Style41">
    <w:name w:val="Список маркированый"/>
    <w:qFormat/>
    <w:pPr>
      <w:widowControl/>
      <w:numPr>
        <w:ilvl w:val="0"/>
        <w:numId w:val="3"/>
      </w:numPr>
      <w:bidi w:val="0"/>
      <w:spacing w:before="120" w:after="120"/>
      <w:ind w:left="1066" w:right="284" w:hanging="357"/>
      <w:jc w:val="both"/>
    </w:pPr>
    <w:rPr>
      <w:rFonts w:ascii="Times New Roman" w:hAnsi="Times New Roman" w:eastAsia="Times New Roman" w:cs="Times New Roman"/>
      <w:color w:val="auto"/>
      <w:sz w:val="24"/>
      <w:szCs w:val="24"/>
      <w:lang w:val="ru-RU" w:bidi="ar-SA" w:eastAsia="zh-CN"/>
    </w:rPr>
  </w:style>
  <w:style w:type="paragraph" w:styleId="Style42">
    <w:name w:val="Номер рисунка"/>
    <w:basedOn w:val="Normal"/>
    <w:next w:val="E1"/>
    <w:qFormat/>
    <w:pPr>
      <w:spacing w:lineRule="auto" w:line="240" w:before="240" w:after="240"/>
      <w:ind w:left="284" w:right="284" w:hanging="0"/>
      <w:jc w:val="center"/>
    </w:pPr>
    <w:rPr>
      <w:rFonts w:ascii="Times New Roman" w:hAnsi="Times New Roman" w:eastAsia="Times New Roman" w:cs="Times New Roman"/>
      <w:b/>
      <w:bCs/>
      <w:i/>
      <w:iCs/>
      <w:sz w:val="24"/>
      <w:szCs w:val="24"/>
    </w:rPr>
  </w:style>
  <w:style w:type="paragraph" w:styleId="Style43">
    <w:name w:val="Table of Figures"/>
    <w:pPr>
      <w:keepNext w:val="true"/>
      <w:widowControl/>
      <w:bidi w:val="0"/>
      <w:spacing w:before="120" w:after="0"/>
      <w:jc w:val="center"/>
    </w:pPr>
    <w:rPr>
      <w:rFonts w:ascii="Times New Roman" w:hAnsi="Times New Roman" w:eastAsia="Times New Roman" w:cs="Times New Roman"/>
      <w:color w:val="auto"/>
      <w:sz w:val="24"/>
      <w:szCs w:val="24"/>
      <w:lang w:val="ru-RU" w:bidi="ar-SA" w:eastAsia="zh-CN"/>
    </w:rPr>
  </w:style>
  <w:style w:type="paragraph" w:styleId="Style44">
    <w:name w:val="Текст таблицы"/>
    <w:qFormat/>
    <w:pPr>
      <w:widowControl/>
      <w:bidi w:val="0"/>
      <w:spacing w:before="60" w:after="60"/>
      <w:jc w:val="both"/>
    </w:pPr>
    <w:rPr>
      <w:rFonts w:ascii="Times New Roman" w:hAnsi="Times New Roman" w:eastAsia="Times New Roman" w:cs="Times New Roman"/>
      <w:color w:val="auto"/>
      <w:sz w:val="24"/>
      <w:szCs w:val="24"/>
      <w:lang w:val="ru-RU" w:bidi="ar-SA" w:eastAsia="zh-CN"/>
    </w:rPr>
  </w:style>
  <w:style w:type="paragraph" w:styleId="Style45">
    <w:name w:val="Название таблицы"/>
    <w:qFormat/>
    <w:pPr>
      <w:keepNext w:val="true"/>
      <w:widowControl/>
      <w:bidi w:val="0"/>
      <w:spacing w:before="0" w:after="120"/>
      <w:ind w:left="284" w:right="284" w:hanging="0"/>
      <w:jc w:val="center"/>
    </w:pPr>
    <w:rPr>
      <w:rFonts w:ascii="Times New Roman" w:hAnsi="Times New Roman" w:eastAsia="Times New Roman" w:cs="Times New Roman"/>
      <w:b/>
      <w:i/>
      <w:iCs/>
      <w:color w:val="auto"/>
      <w:sz w:val="24"/>
      <w:szCs w:val="24"/>
      <w:lang w:val="ru-RU" w:bidi="ar-SA" w:eastAsia="zh-CN"/>
    </w:rPr>
  </w:style>
  <w:style w:type="paragraph" w:styleId="Style46">
    <w:name w:val="Название приложения"/>
    <w:next w:val="E1"/>
    <w:qFormat/>
    <w:pPr>
      <w:keepNext w:val="true"/>
      <w:pageBreakBefore/>
      <w:widowControl w:val="false"/>
      <w:suppressAutoHyphens w:val="true"/>
      <w:bidi w:val="0"/>
      <w:spacing w:before="360" w:after="120"/>
      <w:ind w:left="284" w:right="284" w:hanging="0"/>
      <w:jc w:val="center"/>
      <w:outlineLvl w:val="0"/>
    </w:pPr>
    <w:rPr>
      <w:rFonts w:ascii="Times New Roman" w:hAnsi="Times New Roman" w:eastAsia="Times New Roman" w:cs="Times New Roman"/>
      <w:b/>
      <w:color w:val="auto"/>
      <w:sz w:val="28"/>
      <w:szCs w:val="28"/>
      <w:lang w:val="ru-RU" w:bidi="ar-SA" w:eastAsia="zh-CN"/>
    </w:rPr>
  </w:style>
  <w:style w:type="paragraph" w:styleId="123">
    <w:name w:val="Список нумерованный 1. 2. 3."/>
    <w:basedOn w:val="E1"/>
    <w:qFormat/>
    <w:pPr>
      <w:numPr>
        <w:ilvl w:val="0"/>
        <w:numId w:val="7"/>
      </w:numPr>
      <w:ind w:left="1474" w:hanging="340"/>
    </w:pPr>
    <w:rPr/>
  </w:style>
  <w:style w:type="paragraph" w:styleId="42">
    <w:name w:val="TOC 4"/>
    <w:basedOn w:val="Normal"/>
    <w:next w:val="Normal"/>
    <w:pPr>
      <w:spacing w:lineRule="auto" w:line="276" w:before="0" w:after="100"/>
      <w:ind w:left="660" w:hanging="0"/>
    </w:pPr>
    <w:rPr>
      <w:rFonts w:eastAsia="Times New Roman"/>
    </w:rPr>
  </w:style>
  <w:style w:type="paragraph" w:styleId="Default">
    <w:name w:val="Default"/>
    <w:qFormat/>
    <w:pPr>
      <w:widowControl w:val="false"/>
      <w:autoSpaceDE w:val="false"/>
      <w:bidi w:val="0"/>
    </w:pPr>
    <w:rPr>
      <w:rFonts w:ascii="Times New Roman" w:hAnsi="Times New Roman" w:eastAsia="Times New Roman" w:cs="Times New Roman"/>
      <w:color w:val="000000"/>
      <w:sz w:val="24"/>
      <w:szCs w:val="24"/>
      <w:lang w:val="ru-RU" w:bidi="ar-SA" w:eastAsia="zh-CN"/>
    </w:rPr>
  </w:style>
  <w:style w:type="paragraph" w:styleId="CM7">
    <w:name w:val="CM7"/>
    <w:basedOn w:val="Default"/>
    <w:next w:val="Default"/>
    <w:qFormat/>
    <w:pPr>
      <w:spacing w:lineRule="atLeast" w:line="323"/>
    </w:pPr>
    <w:rPr>
      <w:color w:val="000000"/>
    </w:rPr>
  </w:style>
  <w:style w:type="paragraph" w:styleId="Style47">
    <w:name w:val="Обычный (Интернет)"/>
    <w:basedOn w:val="Normal"/>
    <w:qFormat/>
    <w:pPr>
      <w:spacing w:lineRule="auto" w:line="240" w:before="280" w:after="280"/>
    </w:pPr>
    <w:rPr>
      <w:rFonts w:ascii="Times New Roman" w:hAnsi="Times New Roman" w:eastAsia="Times New Roman" w:cs="Times New Roman"/>
      <w:sz w:val="24"/>
      <w:szCs w:val="24"/>
    </w:rPr>
  </w:style>
  <w:style w:type="paragraph" w:styleId="Style81">
    <w:name w:val="Style8"/>
    <w:basedOn w:val="Normal"/>
    <w:qFormat/>
    <w:pPr>
      <w:widowControl w:val="false"/>
      <w:suppressAutoHyphens w:val="true"/>
      <w:autoSpaceDE w:val="false"/>
      <w:spacing w:lineRule="auto" w:line="240" w:before="0" w:after="0"/>
      <w:textAlignment w:val="baseline"/>
    </w:pPr>
    <w:rPr>
      <w:rFonts w:ascii="Times New Roman" w:hAnsi="Times New Roman" w:eastAsia="Arial Unicode MS" w:cs="Times New Roman"/>
      <w:kern w:val="2"/>
      <w:sz w:val="24"/>
      <w:szCs w:val="24"/>
      <w:lang w:bidi="hi-IN"/>
    </w:rPr>
  </w:style>
  <w:style w:type="paragraph" w:styleId="Standard">
    <w:name w:val="Standard"/>
    <w:qFormat/>
    <w:pPr>
      <w:widowControl w:val="false"/>
      <w:suppressAutoHyphens w:val="true"/>
      <w:autoSpaceDE w:val="false"/>
      <w:bidi w:val="0"/>
      <w:textAlignment w:val="baseline"/>
    </w:pPr>
    <w:rPr>
      <w:rFonts w:ascii="Times New Roman" w:hAnsi="Times New Roman" w:eastAsia="Arial Unicode MS" w:cs="Times New Roman"/>
      <w:color w:val="auto"/>
      <w:kern w:val="2"/>
      <w:sz w:val="24"/>
      <w:szCs w:val="24"/>
      <w:lang w:val="ru-RU" w:bidi="hi-IN" w:eastAsia="zh-CN"/>
    </w:rPr>
  </w:style>
  <w:style w:type="paragraph" w:styleId="Style59">
    <w:name w:val="Style59"/>
    <w:basedOn w:val="Standard"/>
    <w:qFormat/>
    <w:pPr/>
    <w:rPr/>
  </w:style>
  <w:style w:type="paragraph" w:styleId="15">
    <w:name w:val="Заголовок №1"/>
    <w:basedOn w:val="Normal"/>
    <w:qFormat/>
    <w:pPr>
      <w:widowControl w:val="false"/>
      <w:shd w:fill="FFFFFF" w:val="clear"/>
      <w:spacing w:lineRule="atLeast" w:line="240" w:before="0" w:after="0"/>
      <w:jc w:val="center"/>
      <w:outlineLvl w:val="0"/>
    </w:pPr>
    <w:rPr>
      <w:rFonts w:ascii="Times New Roman" w:hAnsi="Times New Roman" w:cs="Times New Roman"/>
      <w:b/>
      <w:bCs/>
      <w:sz w:val="28"/>
      <w:szCs w:val="28"/>
    </w:rPr>
  </w:style>
  <w:style w:type="paragraph" w:styleId="Xl65">
    <w:name w:val="xl65"/>
    <w:basedOn w:val="Normal"/>
    <w:qFormat/>
    <w:pPr>
      <w:pBdr>
        <w:left w:val="single" w:sz="8" w:space="0" w:color="000000"/>
        <w:bottom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66">
    <w:name w:val="xl66"/>
    <w:basedOn w:val="Normal"/>
    <w:qFormat/>
    <w:pPr>
      <w:pBdr>
        <w:left w:val="single" w:sz="8" w:space="0" w:color="000000"/>
        <w:bottom w:val="single" w:sz="8" w:space="0" w:color="000000"/>
        <w:right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67">
    <w:name w:val="xl67"/>
    <w:basedOn w:val="Normal"/>
    <w:qFormat/>
    <w:pPr>
      <w:pBdr>
        <w:left w:val="single" w:sz="8" w:space="0" w:color="000000"/>
        <w:bottom w:val="single" w:sz="8" w:space="0" w:color="000000"/>
      </w:pBdr>
      <w:spacing w:lineRule="auto" w:line="240" w:before="280" w:after="280"/>
    </w:pPr>
    <w:rPr>
      <w:rFonts w:ascii="Times New Roman" w:hAnsi="Times New Roman" w:eastAsia="Times New Roman" w:cs="Times New Roman"/>
      <w:color w:val="000000"/>
      <w:sz w:val="24"/>
      <w:szCs w:val="24"/>
    </w:rPr>
  </w:style>
  <w:style w:type="paragraph" w:styleId="Xl68">
    <w:name w:val="xl68"/>
    <w:basedOn w:val="Normal"/>
    <w:qFormat/>
    <w:pPr>
      <w:pBdr>
        <w:left w:val="single" w:sz="8" w:space="0" w:color="000000"/>
        <w:bottom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69">
    <w:name w:val="xl69"/>
    <w:basedOn w:val="Normal"/>
    <w:qFormat/>
    <w:pPr>
      <w:pBdr>
        <w:left w:val="single" w:sz="8" w:space="0" w:color="000000"/>
        <w:bottom w:val="single" w:sz="8" w:space="0" w:color="000000"/>
      </w:pBdr>
      <w:spacing w:lineRule="auto" w:line="240" w:before="280" w:after="280"/>
    </w:pPr>
    <w:rPr>
      <w:rFonts w:ascii="Times New Roman" w:hAnsi="Times New Roman" w:eastAsia="Times New Roman" w:cs="Times New Roman"/>
      <w:color w:val="000000"/>
      <w:sz w:val="24"/>
      <w:szCs w:val="24"/>
    </w:rPr>
  </w:style>
  <w:style w:type="paragraph" w:styleId="Xl70">
    <w:name w:val="xl70"/>
    <w:basedOn w:val="Normal"/>
    <w:qFormat/>
    <w:pPr>
      <w:pBdr>
        <w:left w:val="single" w:sz="8" w:space="0" w:color="000000"/>
        <w:bottom w:val="single" w:sz="8" w:space="0" w:color="000000"/>
        <w:right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71">
    <w:name w:val="xl71"/>
    <w:basedOn w:val="Normal"/>
    <w:qFormat/>
    <w:pPr>
      <w:pBdr>
        <w:left w:val="single" w:sz="8" w:space="0" w:color="000000"/>
        <w:bottom w:val="single" w:sz="8" w:space="0" w:color="000000"/>
      </w:pBdr>
      <w:spacing w:lineRule="auto" w:line="240" w:before="280" w:after="280"/>
    </w:pPr>
    <w:rPr>
      <w:rFonts w:ascii="Times New Roman" w:hAnsi="Times New Roman" w:eastAsia="Times New Roman" w:cs="Times New Roman"/>
      <w:sz w:val="24"/>
      <w:szCs w:val="24"/>
    </w:rPr>
  </w:style>
  <w:style w:type="paragraph" w:styleId="Xl72">
    <w:name w:val="xl72"/>
    <w:basedOn w:val="Normal"/>
    <w:qFormat/>
    <w:pPr>
      <w:pBdr>
        <w:left w:val="single" w:sz="8" w:space="0" w:color="000000"/>
        <w:bottom w:val="single" w:sz="8" w:space="0" w:color="000000"/>
      </w:pBdr>
      <w:spacing w:lineRule="auto" w:line="240" w:before="280" w:after="280"/>
      <w:jc w:val="center"/>
    </w:pPr>
    <w:rPr>
      <w:rFonts w:ascii="Times New Roman" w:hAnsi="Times New Roman" w:eastAsia="Times New Roman" w:cs="Times New Roman"/>
      <w:sz w:val="24"/>
      <w:szCs w:val="24"/>
    </w:rPr>
  </w:style>
  <w:style w:type="paragraph" w:styleId="Xl73">
    <w:name w:val="xl73"/>
    <w:basedOn w:val="Normal"/>
    <w:qFormat/>
    <w:pPr>
      <w:pBdr>
        <w:left w:val="single" w:sz="8" w:space="0" w:color="000000"/>
        <w:bottom w:val="single" w:sz="8" w:space="0" w:color="000000"/>
      </w:pBdr>
      <w:spacing w:lineRule="auto" w:line="240" w:before="280" w:after="280"/>
      <w:jc w:val="center"/>
    </w:pPr>
    <w:rPr>
      <w:rFonts w:ascii="Times New Roman" w:hAnsi="Times New Roman" w:eastAsia="Times New Roman" w:cs="Times New Roman"/>
      <w:sz w:val="24"/>
      <w:szCs w:val="24"/>
    </w:rPr>
  </w:style>
  <w:style w:type="paragraph" w:styleId="Xl74">
    <w:name w:val="xl74"/>
    <w:basedOn w:val="Normal"/>
    <w:qFormat/>
    <w:pPr>
      <w:pBdr>
        <w:left w:val="single" w:sz="8" w:space="0" w:color="000000"/>
        <w:bottom w:val="single" w:sz="8" w:space="0" w:color="000000"/>
      </w:pBdr>
      <w:spacing w:lineRule="auto" w:line="240" w:before="280" w:after="280"/>
    </w:pPr>
    <w:rPr>
      <w:rFonts w:ascii="Times New Roman" w:hAnsi="Times New Roman" w:eastAsia="Times New Roman" w:cs="Times New Roman"/>
      <w:sz w:val="24"/>
      <w:szCs w:val="24"/>
    </w:rPr>
  </w:style>
  <w:style w:type="paragraph" w:styleId="Xl75">
    <w:name w:val="xl75"/>
    <w:basedOn w:val="Normal"/>
    <w:qFormat/>
    <w:pPr>
      <w:pBdr>
        <w:left w:val="single" w:sz="8" w:space="0" w:color="000000"/>
        <w:bottom w:val="single" w:sz="8" w:space="0" w:color="000000"/>
        <w:right w:val="single" w:sz="8" w:space="0" w:color="000000"/>
      </w:pBdr>
      <w:spacing w:lineRule="auto" w:line="240" w:before="280" w:after="280"/>
      <w:jc w:val="center"/>
    </w:pPr>
    <w:rPr>
      <w:rFonts w:ascii="Times New Roman" w:hAnsi="Times New Roman" w:eastAsia="Times New Roman" w:cs="Times New Roman"/>
      <w:sz w:val="24"/>
      <w:szCs w:val="24"/>
    </w:rPr>
  </w:style>
  <w:style w:type="paragraph" w:styleId="Xl76">
    <w:name w:val="xl76"/>
    <w:basedOn w:val="Normal"/>
    <w:qFormat/>
    <w:pPr>
      <w:pBdr>
        <w:top w:val="single" w:sz="8" w:space="0" w:color="000000"/>
        <w:left w:val="single" w:sz="8" w:space="0" w:color="000000"/>
        <w:bottom w:val="single" w:sz="8" w:space="0" w:color="000000"/>
      </w:pBdr>
      <w:spacing w:lineRule="auto" w:line="240" w:before="280" w:after="280"/>
    </w:pPr>
    <w:rPr>
      <w:rFonts w:ascii="Times New Roman" w:hAnsi="Times New Roman" w:eastAsia="Times New Roman" w:cs="Times New Roman"/>
      <w:color w:val="000000"/>
      <w:sz w:val="24"/>
      <w:szCs w:val="24"/>
    </w:rPr>
  </w:style>
  <w:style w:type="paragraph" w:styleId="Xl77">
    <w:name w:val="xl77"/>
    <w:basedOn w:val="Normal"/>
    <w:qFormat/>
    <w:pPr>
      <w:pBdr>
        <w:top w:val="single" w:sz="8" w:space="0" w:color="000000"/>
        <w:bottom w:val="single" w:sz="8" w:space="0" w:color="000000"/>
      </w:pBdr>
      <w:spacing w:lineRule="auto" w:line="240" w:before="280" w:after="280"/>
    </w:pPr>
    <w:rPr>
      <w:rFonts w:ascii="Times New Roman" w:hAnsi="Times New Roman" w:eastAsia="Times New Roman" w:cs="Times New Roman"/>
      <w:color w:val="000000"/>
      <w:sz w:val="24"/>
      <w:szCs w:val="24"/>
    </w:rPr>
  </w:style>
  <w:style w:type="paragraph" w:styleId="Xl78">
    <w:name w:val="xl78"/>
    <w:basedOn w:val="Normal"/>
    <w:qFormat/>
    <w:pPr>
      <w:pBdr>
        <w:top w:val="single" w:sz="8" w:space="0" w:color="000000"/>
        <w:bottom w:val="single" w:sz="8" w:space="0" w:color="000000"/>
        <w:right w:val="single" w:sz="8" w:space="0" w:color="000000"/>
      </w:pBdr>
      <w:spacing w:lineRule="auto" w:line="240" w:before="280" w:after="280"/>
    </w:pPr>
    <w:rPr>
      <w:rFonts w:ascii="Times New Roman" w:hAnsi="Times New Roman" w:eastAsia="Times New Roman" w:cs="Times New Roman"/>
      <w:color w:val="000000"/>
      <w:sz w:val="24"/>
      <w:szCs w:val="24"/>
    </w:rPr>
  </w:style>
  <w:style w:type="paragraph" w:styleId="Xl79">
    <w:name w:val="xl79"/>
    <w:basedOn w:val="Normal"/>
    <w:qFormat/>
    <w:pPr>
      <w:pBdr>
        <w:top w:val="single" w:sz="8" w:space="0" w:color="000000"/>
        <w:left w:val="single" w:sz="8" w:space="0" w:color="000000"/>
        <w:right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80">
    <w:name w:val="xl80"/>
    <w:basedOn w:val="Normal"/>
    <w:qFormat/>
    <w:pPr>
      <w:pBdr>
        <w:top w:val="single" w:sz="8" w:space="0" w:color="000000"/>
        <w:left w:val="single" w:sz="8" w:space="0" w:color="000000"/>
        <w:bottom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81">
    <w:name w:val="xl81"/>
    <w:basedOn w:val="Normal"/>
    <w:qFormat/>
    <w:pPr>
      <w:pBdr>
        <w:top w:val="single" w:sz="8" w:space="0" w:color="000000"/>
        <w:bottom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Xl82">
    <w:name w:val="xl82"/>
    <w:basedOn w:val="Normal"/>
    <w:qFormat/>
    <w:pPr>
      <w:pBdr>
        <w:top w:val="single" w:sz="8" w:space="0" w:color="000000"/>
        <w:bottom w:val="single" w:sz="8" w:space="0" w:color="000000"/>
        <w:right w:val="single" w:sz="8" w:space="0" w:color="000000"/>
      </w:pBdr>
      <w:spacing w:lineRule="auto" w:line="240" w:before="280" w:after="280"/>
      <w:jc w:val="center"/>
    </w:pPr>
    <w:rPr>
      <w:rFonts w:ascii="Times New Roman" w:hAnsi="Times New Roman" w:eastAsia="Times New Roman" w:cs="Times New Roman"/>
      <w:color w:val="000000"/>
      <w:sz w:val="24"/>
      <w:szCs w:val="24"/>
    </w:rPr>
  </w:style>
  <w:style w:type="paragraph" w:styleId="HTML1">
    <w:name w:val="Стандартный HTML"/>
    <w:basedOn w:val="Normal"/>
    <w:qFormat/>
    <w:pPr/>
    <w:rPr>
      <w:rFonts w:ascii="Courier New" w:hAnsi="Courier New" w:cs="Courier New"/>
      <w:sz w:val="20"/>
      <w:szCs w:val="20"/>
    </w:rPr>
  </w:style>
  <w:style w:type="paragraph" w:styleId="Style4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258</TotalTime>
  <Application>LibreOffice/7.5.5.2$Windows_X86_64 LibreOffice_project/ca8fe7424262805f223b9a2334bc7181abbcbf5e</Application>
  <AppVersion>15.0000</AppVersion>
  <Pages>37</Pages>
  <Words>9006</Words>
  <Characters>48903</Characters>
  <CharactersWithSpaces>56100</CharactersWithSpaces>
  <Paragraphs>2210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2021-12-17T11:02:00Z</dcterms:created>
  <dc:creator>User</dc:creator>
  <dc:description/>
  <cp:keywords/>
  <dc:language>ru-RU</dc:language>
  <cp:lastModifiedBy/>
  <dcterms:modified xsi:type="dcterms:W3CDTF">2023-09-25T14:06:18Z</dcterms:modified>
  <cp:revision>14</cp:revision>
  <dc:subject/>
  <dc:title/>
</cp:coreProperties>
</file>