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542" w:leader="none"/>
        </w:tabs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города Шарыпово</w:t>
      </w:r>
    </w:p>
    <w:p>
      <w:pPr>
        <w:pStyle w:val="Normal"/>
        <w:tabs>
          <w:tab w:val="clear" w:pos="708"/>
          <w:tab w:val="left" w:pos="3542" w:leader="none"/>
        </w:tabs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город Шарыпово Красноярского края </w:t>
      </w:r>
    </w:p>
    <w:p>
      <w:pPr>
        <w:pStyle w:val="Normal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17.12.2021</w:t>
      </w:r>
      <w:r>
        <w:rPr>
          <w:sz w:val="28"/>
          <w:szCs w:val="28"/>
          <w:lang w:val="ru-RU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                 № 275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288"/>
        <w:gridCol w:w="6011"/>
      </w:tblGrid>
      <w:tr>
        <w:trPr/>
        <w:tc>
          <w:tcPr>
            <w:tcW w:w="6288" w:type="dxa"/>
            <w:tcBorders/>
          </w:tcPr>
          <w:p>
            <w:pPr>
              <w:pStyle w:val="Normal"/>
              <w:widowControl w:val="false"/>
              <w:ind w:hanging="0" w:right="-10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рамках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муниципального контроля в сфере благоустройства на территории городского округа город Шарыпово Красноярского  края на 2022 год</w:t>
            </w:r>
          </w:p>
        </w:tc>
        <w:tc>
          <w:tcPr>
            <w:tcW w:w="6011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пунктом 19 части 1 статьи 14</w:t>
      </w:r>
      <w:r>
        <w:rPr>
          <w:color w:val="000000"/>
          <w:sz w:val="28"/>
          <w:szCs w:val="28"/>
          <w:shd w:fill="FFFFFF" w:val="clear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Style w:val="Style15"/>
          <w:i w:val="false"/>
          <w:iCs w:val="false"/>
          <w:sz w:val="28"/>
          <w:szCs w:val="28"/>
          <w:shd w:fill="FFFFFF" w:val="clear"/>
          <w:lang w:val="ru-RU"/>
        </w:rPr>
        <w:t>Постановлением</w:t>
      </w:r>
      <w:r>
        <w:rPr>
          <w:sz w:val="28"/>
          <w:szCs w:val="28"/>
          <w:shd w:fill="FFFFFF" w:val="clear"/>
        </w:rPr>
        <w:t> </w:t>
      </w:r>
      <w:r>
        <w:rPr>
          <w:rStyle w:val="Style15"/>
          <w:i w:val="false"/>
          <w:iCs w:val="false"/>
          <w:sz w:val="28"/>
          <w:szCs w:val="28"/>
          <w:shd w:fill="FFFFFF" w:val="clear"/>
          <w:lang w:val="ru-RU"/>
        </w:rPr>
        <w:t>Правительства</w:t>
      </w: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  <w:lang w:val="ru-RU"/>
        </w:rPr>
        <w:t>РФ от 25 июня 2021</w:t>
      </w: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  <w:lang w:val="ru-RU"/>
        </w:rPr>
        <w:t xml:space="preserve">г. </w:t>
      </w:r>
      <w:r>
        <w:rPr>
          <w:sz w:val="28"/>
          <w:szCs w:val="28"/>
          <w:shd w:fill="FFFFFF" w:val="clear"/>
        </w:rPr>
        <w:t>N </w:t>
      </w:r>
      <w:r>
        <w:rPr>
          <w:rStyle w:val="Style15"/>
          <w:i w:val="false"/>
          <w:iCs w:val="false"/>
          <w:sz w:val="28"/>
          <w:szCs w:val="28"/>
          <w:shd w:fill="FFFFFF" w:val="clear"/>
          <w:lang w:val="ru-RU"/>
        </w:rPr>
        <w:t>990</w:t>
      </w:r>
      <w:r>
        <w:rPr>
          <w:sz w:val="28"/>
          <w:szCs w:val="28"/>
          <w:shd w:fill="FFFFFF" w:val="clear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sz w:val="28"/>
          <w:szCs w:val="28"/>
          <w:lang w:val="ru-RU"/>
        </w:rPr>
        <w:t>, руководствуясь ст.34 Устава города Шарыпово</w:t>
      </w:r>
      <w:r>
        <w:rPr>
          <w:sz w:val="28"/>
          <w:szCs w:val="28"/>
          <w:lang w:val="ru-RU"/>
        </w:rPr>
        <w:t>, ПОСТАНОВЛЯЮ:</w:t>
      </w:r>
    </w:p>
    <w:p>
      <w:pPr>
        <w:pStyle w:val="NoSpacing"/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1.Утвердить </w:t>
      </w:r>
      <w:r>
        <w:rPr>
          <w:color w:val="000000"/>
          <w:sz w:val="28"/>
          <w:szCs w:val="28"/>
          <w:lang w:val="ru-RU"/>
        </w:rPr>
        <w:t>программу профилактики рисков причинения вреда (ущерба</w:t>
      </w:r>
      <w:r>
        <w:rPr>
          <w:sz w:val="28"/>
          <w:szCs w:val="28"/>
          <w:lang w:val="ru-RU"/>
        </w:rPr>
        <w:t xml:space="preserve">) охраняемым законом ценностям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в рамках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муниципального контроля в сфере благоустройства на территории городского округа город Шарыпово </w:t>
      </w:r>
      <w:r>
        <w:rPr>
          <w:color w:val="000000"/>
          <w:sz w:val="28"/>
          <w:szCs w:val="28"/>
          <w:lang w:val="ru-RU"/>
        </w:rPr>
        <w:t xml:space="preserve">Красноярского края </w:t>
      </w:r>
      <w:r>
        <w:rPr>
          <w:sz w:val="28"/>
          <w:szCs w:val="28"/>
          <w:lang w:val="ru-RU"/>
        </w:rPr>
        <w:t xml:space="preserve">на 2022 год согласно </w:t>
      </w:r>
      <w:r>
        <w:rPr>
          <w:rFonts w:eastAsia="Times New Roman" w:cs="Times New Roman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риложению к настоящему постановлению.</w:t>
      </w:r>
    </w:p>
    <w:p>
      <w:pPr>
        <w:pStyle w:val="NoSpacing"/>
        <w:ind w:firstLine="709" w:lef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>
      <w:pPr>
        <w:pStyle w:val="NoSpacing"/>
        <w:ind w:firstLine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3. Контроль за выполнением настоящего постановления возложить на первого заместителя Главы города Шарыпово Д.Е. Гудкова.</w:t>
        <w:tab/>
      </w:r>
    </w:p>
    <w:p>
      <w:pPr>
        <w:pStyle w:val="NoSpacing"/>
        <w:ind w:firstLine="709" w:left="57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sz w:val="28"/>
          <w:szCs w:val="28"/>
          <w:lang w:val="ru-RU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gorodsharypovo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).</w:t>
      </w:r>
    </w:p>
    <w:p>
      <w:pPr>
        <w:pStyle w:val="NoSpacing"/>
        <w:spacing w:before="0" w:afterAutospacing="1"/>
        <w:ind w:firstLine="709" w:left="57" w:right="-2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sectPr>
          <w:type w:val="nextPage"/>
          <w:pgSz w:w="11906" w:h="16838"/>
          <w:pgMar w:left="1701" w:right="850" w:gutter="0" w:header="0" w:top="1135" w:footer="0" w:bottom="709"/>
          <w:pgNumType w:fmt="decimal"/>
          <w:formProt w:val="false"/>
          <w:textDirection w:val="lrTb"/>
          <w:docGrid w:type="default" w:linePitch="360" w:charSpace="12288"/>
        </w:sect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Н.А. Петровская</w:t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ind w:hanging="0" w:left="5245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Приложение к постановлению</w:t>
        <w:br/>
      </w:r>
      <w:r>
        <w:rPr>
          <w:spacing w:val="-5"/>
          <w:sz w:val="28"/>
          <w:szCs w:val="28"/>
          <w:lang w:val="ru-RU"/>
        </w:rPr>
        <w:t>Администрации города Шарыпово</w:t>
        <w:br/>
      </w:r>
      <w:r>
        <w:rPr>
          <w:sz w:val="28"/>
          <w:szCs w:val="28"/>
          <w:lang w:val="ru-RU"/>
        </w:rPr>
        <w:t xml:space="preserve">от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17.12.2021</w:t>
      </w:r>
      <w:r>
        <w:rPr>
          <w:sz w:val="28"/>
          <w:szCs w:val="28"/>
          <w:lang w:val="ru-RU"/>
        </w:rPr>
        <w:t xml:space="preserve">г. 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275</w:t>
      </w:r>
    </w:p>
    <w:p>
      <w:pPr>
        <w:pStyle w:val="NoSpacing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в рамках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контроля в сфере благоустройства на территории городского округа город Шарыпово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Красноярского края </w:t>
      </w:r>
      <w:r>
        <w:rPr>
          <w:rFonts w:cs="Times New Roman" w:ascii="Times New Roman" w:hAnsi="Times New Roman"/>
          <w:sz w:val="28"/>
          <w:szCs w:val="28"/>
        </w:rPr>
        <w:t>на 2022 год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before="14" w:after="0"/>
        <w:jc w:val="center"/>
        <w:rPr>
          <w:lang w:val="ru-RU"/>
        </w:rPr>
      </w:pPr>
      <w:r>
        <w:rPr>
          <w:color w:val="000000"/>
          <w:sz w:val="28"/>
          <w:szCs w:val="28"/>
          <w:lang w:val="ru-RU"/>
        </w:rPr>
        <w:t>Паспорт программы</w:t>
      </w:r>
    </w:p>
    <w:p>
      <w:pPr>
        <w:pStyle w:val="Normal"/>
        <w:tabs>
          <w:tab w:val="clear" w:pos="708"/>
          <w:tab w:val="left" w:pos="1535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Style w:val="ac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08"/>
        <w:gridCol w:w="7362"/>
      </w:tblGrid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Наименование программы</w:t>
            </w:r>
          </w:p>
        </w:tc>
        <w:tc>
          <w:tcPr>
            <w:tcW w:w="736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рамках</w:t>
            </w: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муниципального контроля в сфере благоустройства на территории городского округа город Шарыпово </w:t>
            </w: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Красноярского края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на 2022 год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(далее – Программа профилактики)</w:t>
            </w:r>
          </w:p>
        </w:tc>
      </w:tr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Правовые основания разработки программы</w:t>
            </w:r>
          </w:p>
        </w:tc>
        <w:tc>
          <w:tcPr>
            <w:tcW w:w="736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Федеральный зако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sz w:val="28"/>
                <w:szCs w:val="28"/>
                <w:lang w:val="ru-RU" w:eastAsia="en-US" w:bidi="ar-SA"/>
              </w:rPr>
              <w:t>н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о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sz w:val="28"/>
                <w:szCs w:val="28"/>
                <w:lang w:val="ru-RU" w:eastAsia="en-US" w:bidi="ar-SA"/>
              </w:rPr>
              <w:t>т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31.07.202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sz w:val="28"/>
                <w:szCs w:val="28"/>
                <w:lang w:val="ru-RU" w:eastAsia="en-US" w:bidi="ar-SA"/>
              </w:rPr>
              <w:t>0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№248-Ф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sz w:val="28"/>
                <w:szCs w:val="28"/>
                <w:lang w:val="ru-RU" w:eastAsia="en-US" w:bidi="ar-SA"/>
              </w:rPr>
              <w:t>З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«О государственном контрол</w:t>
            </w:r>
            <w:r>
              <w:rPr>
                <w:rFonts w:eastAsia="Calibri" w:eastAsiaTheme="minorHAnsi"/>
                <w:color w:val="000000"/>
                <w:spacing w:val="67"/>
                <w:kern w:val="0"/>
                <w:sz w:val="28"/>
                <w:szCs w:val="28"/>
                <w:lang w:val="ru-RU" w:eastAsia="en-US" w:bidi="ar-SA"/>
              </w:rPr>
              <w:t>е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(надзоре</w:t>
            </w:r>
            <w:r>
              <w:rPr>
                <w:rFonts w:eastAsia="Calibri" w:eastAsiaTheme="minorHAnsi"/>
                <w:color w:val="000000"/>
                <w:spacing w:val="67"/>
                <w:kern w:val="0"/>
                <w:sz w:val="28"/>
                <w:szCs w:val="28"/>
                <w:lang w:val="ru-RU" w:eastAsia="en-US" w:bidi="ar-SA"/>
              </w:rPr>
              <w:t xml:space="preserve">) и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муниципально</w:t>
            </w:r>
            <w:r>
              <w:rPr>
                <w:rFonts w:eastAsia="Calibri" w:eastAsiaTheme="minorHAnsi"/>
                <w:color w:val="000000"/>
                <w:spacing w:val="67"/>
                <w:kern w:val="0"/>
                <w:sz w:val="28"/>
                <w:szCs w:val="28"/>
                <w:lang w:val="ru-RU" w:eastAsia="en-US" w:bidi="ar-SA"/>
              </w:rPr>
              <w:t xml:space="preserve">м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контроле </w:t>
            </w:r>
            <w:r>
              <w:rPr>
                <w:rFonts w:eastAsia="Calibri" w:eastAsiaTheme="minorHAnsi"/>
                <w:color w:val="000000"/>
                <w:spacing w:val="60"/>
                <w:kern w:val="0"/>
                <w:sz w:val="28"/>
                <w:szCs w:val="28"/>
                <w:lang w:val="ru-RU" w:eastAsia="en-US" w:bidi="ar-SA"/>
              </w:rPr>
              <w:t xml:space="preserve">в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Российско</w:t>
            </w:r>
            <w:r>
              <w:rPr>
                <w:rFonts w:eastAsia="Calibri" w:eastAsiaTheme="minorHAnsi"/>
                <w:color w:val="000000"/>
                <w:spacing w:val="60"/>
                <w:kern w:val="0"/>
                <w:sz w:val="28"/>
                <w:szCs w:val="28"/>
                <w:lang w:val="ru-RU" w:eastAsia="en-US" w:bidi="ar-SA"/>
              </w:rPr>
              <w:t xml:space="preserve">й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Федерации»,</w:t>
            </w:r>
            <w:r>
              <w:rPr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Разработчик программы</w:t>
            </w:r>
          </w:p>
        </w:tc>
        <w:tc>
          <w:tcPr>
            <w:tcW w:w="73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Отдел архитектуры и градостроительства Администрации города Шарыпово  (далее – ОАиГ Администрации города Шарыпово)</w:t>
            </w:r>
          </w:p>
        </w:tc>
      </w:tr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Цель программы</w:t>
            </w:r>
          </w:p>
        </w:tc>
        <w:tc>
          <w:tcPr>
            <w:tcW w:w="736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1. Устранение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п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ричин, факторов и условий, способствующих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п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ричинению или возможному причинению вреда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(ущерба)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охраняемым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з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аконом ценностям и нарушению обязательных требований, снижение рисков их возникновения.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2.Повышение результативности и эффективности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к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онтрольно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й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деятельности в сфере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благоустройства.</w:t>
            </w:r>
          </w:p>
        </w:tc>
      </w:tr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Задачи программы</w:t>
            </w:r>
          </w:p>
        </w:tc>
        <w:tc>
          <w:tcPr>
            <w:tcW w:w="736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1. Предотвращение рисков причинения вреда охраняемым законом ценностям.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Срок реализации программы профилактики</w:t>
            </w:r>
          </w:p>
        </w:tc>
        <w:tc>
          <w:tcPr>
            <w:tcW w:w="736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2022 год</w:t>
            </w:r>
          </w:p>
        </w:tc>
      </w:tr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ind w:hanging="0" w:right="-229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Ожидаемые результаты реализации программы</w:t>
            </w:r>
          </w:p>
        </w:tc>
        <w:tc>
          <w:tcPr>
            <w:tcW w:w="736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1. М</w:t>
            </w:r>
            <w:r>
              <w:rPr>
                <w:bCs/>
                <w:iCs/>
                <w:kern w:val="0"/>
                <w:sz w:val="28"/>
                <w:szCs w:val="28"/>
                <w:lang w:val="ru-RU" w:eastAsia="en-US" w:bidi="ar-SA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>
              <w:rPr>
                <w:bCs/>
                <w:i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Нормами и Правилами </w:t>
            </w:r>
            <w:r>
              <w:rPr>
                <w:bCs/>
                <w:iCs/>
                <w:kern w:val="0"/>
                <w:sz w:val="28"/>
                <w:szCs w:val="28"/>
                <w:lang w:val="ru-RU" w:eastAsia="en-US" w:bidi="ar-SA"/>
              </w:rPr>
              <w:t xml:space="preserve">благоустройства территории </w:t>
            </w:r>
            <w:r>
              <w:rPr>
                <w:bCs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городского округа города Шарыпово Красноярского  края</w:t>
            </w:r>
            <w:r>
              <w:rPr>
                <w:bCs/>
                <w:iCs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35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2. 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Повышение правосознания и правовой культуры контролируемых лиц.</w:t>
            </w:r>
          </w:p>
        </w:tc>
      </w:tr>
    </w:tbl>
    <w:p>
      <w:pPr>
        <w:pStyle w:val="Normal"/>
        <w:tabs>
          <w:tab w:val="clear" w:pos="708"/>
          <w:tab w:val="left" w:pos="1535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1535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PlusNormal"/>
        <w:spacing w:before="220" w:after="0"/>
        <w:ind w:firstLine="53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>
      <w:pPr>
        <w:pStyle w:val="ConsPlusNormal"/>
        <w:spacing w:before="220" w:after="0"/>
        <w:ind w:firstLine="53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>
      <w:pPr>
        <w:pStyle w:val="ConsPlusNormal"/>
        <w:spacing w:before="220" w:after="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>
      <w:pPr>
        <w:pStyle w:val="Normal"/>
        <w:spacing w:before="0" w:after="0"/>
        <w:ind w:firstLine="709"/>
        <w:contextualSpacing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юридические лица, индивидуальные предприниматели и граждане, обеспечивающие благоустройство объектов, </w:t>
      </w:r>
      <w:r>
        <w:rPr>
          <w:rFonts w:cs="PT Astra Serif"/>
          <w:sz w:val="28"/>
          <w:szCs w:val="28"/>
          <w:lang w:val="ru-RU"/>
        </w:rPr>
        <w:t xml:space="preserve">к которым предъявляются обязательные требования, </w:t>
      </w:r>
      <w:r>
        <w:rPr>
          <w:sz w:val="28"/>
          <w:szCs w:val="28"/>
          <w:lang w:val="ru-RU"/>
        </w:rPr>
        <w:t xml:space="preserve">установленные </w:t>
      </w:r>
      <w:r>
        <w:rPr>
          <w:bCs/>
          <w:color w:val="000000"/>
          <w:sz w:val="28"/>
          <w:szCs w:val="28"/>
          <w:lang w:val="ru-RU"/>
        </w:rPr>
        <w:t xml:space="preserve">Нормами и Правилами </w:t>
      </w:r>
      <w:r>
        <w:rPr>
          <w:bCs/>
          <w:sz w:val="28"/>
          <w:szCs w:val="28"/>
          <w:lang w:val="ru-RU"/>
        </w:rPr>
        <w:t xml:space="preserve">благоустройства территории </w:t>
      </w:r>
      <w:r>
        <w:rPr>
          <w:bCs/>
          <w:color w:val="000000"/>
          <w:sz w:val="28"/>
          <w:szCs w:val="28"/>
          <w:shd w:fill="FFFFFF" w:val="clear"/>
          <w:lang w:val="ru-RU"/>
        </w:rPr>
        <w:t>городского округа города Шарыпово Красноярского  края (далее – контролируемые лица)</w:t>
      </w:r>
      <w:r>
        <w:rPr>
          <w:sz w:val="28"/>
          <w:szCs w:val="28"/>
          <w:lang w:val="ru-RU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lang w:val="ru-RU"/>
        </w:rPr>
      </w:pPr>
      <w:r>
        <w:rPr>
          <w:sz w:val="28"/>
          <w:szCs w:val="28"/>
        </w:rPr>
        <w:t xml:space="preserve">1.2. </w:t>
      </w:r>
      <w:r>
        <w:rPr>
          <w:rFonts w:cs="Arial"/>
          <w:sz w:val="28"/>
          <w:szCs w:val="28"/>
        </w:rPr>
        <w:t>За текущий период 2021 года</w:t>
      </w:r>
      <w:r>
        <w:rPr>
          <w:sz w:val="28"/>
          <w:szCs w:val="28"/>
        </w:rPr>
        <w:t xml:space="preserve"> в рамках </w:t>
      </w:r>
      <w:r>
        <w:rPr>
          <w:rFonts w:cs="Arial"/>
          <w:sz w:val="28"/>
          <w:szCs w:val="28"/>
        </w:rPr>
        <w:t xml:space="preserve">муниципального контроля за соблюдением </w:t>
      </w:r>
      <w:r>
        <w:rPr>
          <w:rFonts w:cs="Arial"/>
          <w:bCs/>
          <w:color w:val="000000"/>
          <w:sz w:val="28"/>
          <w:szCs w:val="28"/>
        </w:rPr>
        <w:t xml:space="preserve">Норм и Правил </w:t>
      </w:r>
      <w:r>
        <w:rPr>
          <w:rFonts w:cs="Arial"/>
          <w:bCs/>
          <w:sz w:val="28"/>
          <w:szCs w:val="28"/>
        </w:rPr>
        <w:t xml:space="preserve">благоустройства территории </w:t>
      </w:r>
      <w:r>
        <w:rPr>
          <w:rFonts w:cs="Arial"/>
          <w:bCs/>
          <w:color w:val="000000"/>
          <w:sz w:val="28"/>
          <w:szCs w:val="28"/>
          <w:shd w:fill="FFFFFF" w:val="clear"/>
        </w:rPr>
        <w:t xml:space="preserve">городского округа города Шарыпово </w:t>
      </w:r>
      <w:r>
        <w:rPr>
          <w:rFonts w:cs="Arial"/>
          <w:bCs/>
          <w:color w:val="000000"/>
          <w:sz w:val="28"/>
          <w:szCs w:val="28"/>
          <w:shd w:fill="FFFFFF" w:val="clear"/>
          <w:lang w:val="ru-RU"/>
        </w:rPr>
        <w:t>Красноярского края</w:t>
      </w:r>
      <w:r>
        <w:rPr>
          <w:rFonts w:cs="Arial"/>
          <w:sz w:val="28"/>
          <w:szCs w:val="28"/>
        </w:rPr>
        <w:t xml:space="preserve"> плановые и внеплановые проверки, мероприятия по контролю не производились.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lang w:val="ru-RU"/>
        </w:rPr>
      </w:pPr>
      <w:r>
        <w:rPr>
          <w:sz w:val="28"/>
          <w:szCs w:val="28"/>
        </w:rPr>
        <w:t xml:space="preserve">1.3. </w:t>
      </w:r>
      <w:r>
        <w:rPr>
          <w:rFonts w:cs="Arial"/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>
        <w:rPr>
          <w:rFonts w:cs="PT Astra Serif"/>
          <w:sz w:val="28"/>
          <w:szCs w:val="28"/>
        </w:rPr>
        <w:t>ОАиГ Администрации города Шарыпово</w:t>
      </w:r>
      <w:r>
        <w:rPr>
          <w:rFonts w:cs="Arial"/>
          <w:sz w:val="28"/>
          <w:szCs w:val="28"/>
        </w:rPr>
        <w:t xml:space="preserve"> в 2021 году проведена следующая работа: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lang w:val="ru-RU"/>
        </w:rPr>
      </w:pPr>
      <w:r>
        <w:rPr>
          <w:rFonts w:cs="Arial"/>
          <w:sz w:val="28"/>
          <w:szCs w:val="28"/>
        </w:rPr>
        <w:t xml:space="preserve">- осуществлено информирование </w:t>
      </w:r>
      <w:r>
        <w:rPr>
          <w:rFonts w:cs="Arial"/>
          <w:color w:val="000000"/>
          <w:sz w:val="28"/>
          <w:szCs w:val="28"/>
        </w:rPr>
        <w:t xml:space="preserve">контролируемых лиц </w:t>
      </w:r>
      <w:r>
        <w:rPr>
          <w:rFonts w:cs="Arial"/>
          <w:sz w:val="28"/>
          <w:szCs w:val="28"/>
        </w:rPr>
        <w:t>о необходимости соблюд</w:t>
      </w:r>
      <w:r>
        <w:rPr>
          <w:rFonts w:cs="Arial"/>
          <w:color w:val="000000"/>
          <w:sz w:val="28"/>
          <w:szCs w:val="28"/>
        </w:rPr>
        <w:t>ения обязательных требований  (в устной форме);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</w:rPr>
      </w:pPr>
      <w:r>
        <w:rPr>
          <w:rFonts w:cs="Arial"/>
          <w:color w:val="000000"/>
          <w:sz w:val="28"/>
          <w:szCs w:val="28"/>
        </w:rPr>
        <w:t xml:space="preserve">- вручено и направленно </w:t>
      </w:r>
      <w:r>
        <w:rPr>
          <w:bCs/>
          <w:color w:val="000000"/>
          <w:sz w:val="28"/>
          <w:szCs w:val="28"/>
          <w:shd w:fill="FFFFFF" w:val="clear"/>
        </w:rPr>
        <w:t>контролируемым лицам</w:t>
      </w:r>
      <w:r>
        <w:rPr>
          <w:rFonts w:cs="Arial"/>
          <w:color w:val="000000"/>
          <w:sz w:val="28"/>
          <w:szCs w:val="28"/>
        </w:rPr>
        <w:t xml:space="preserve"> 46 уведомлений о соблюдении  </w:t>
      </w:r>
      <w:r>
        <w:rPr>
          <w:rFonts w:cs="Arial"/>
          <w:bCs/>
          <w:color w:val="000000"/>
          <w:sz w:val="28"/>
          <w:szCs w:val="28"/>
        </w:rPr>
        <w:t xml:space="preserve">Норм и Правил благоустройства территории </w:t>
      </w:r>
      <w:r>
        <w:rPr>
          <w:rFonts w:cs="Arial"/>
          <w:bCs/>
          <w:color w:val="000000"/>
          <w:sz w:val="28"/>
          <w:szCs w:val="28"/>
          <w:shd w:fill="FFFFFF" w:val="clear"/>
        </w:rPr>
        <w:t xml:space="preserve">городского округа города Шарыпово </w:t>
      </w:r>
      <w:r>
        <w:rPr>
          <w:rFonts w:cs="Arial"/>
          <w:bCs/>
          <w:color w:val="000000"/>
          <w:sz w:val="28"/>
          <w:szCs w:val="28"/>
          <w:shd w:fill="FFFFFF" w:val="clear"/>
          <w:lang w:val="ru-RU"/>
        </w:rPr>
        <w:t>Красноярского  края</w:t>
      </w:r>
      <w:r>
        <w:rPr>
          <w:rFonts w:cs="Arial"/>
          <w:bCs/>
          <w:color w:val="000000"/>
          <w:sz w:val="28"/>
          <w:szCs w:val="28"/>
          <w:shd w:fill="FFFFFF" w:val="clear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lang w:val="ru-RU"/>
        </w:rPr>
      </w:pPr>
      <w:r>
        <w:rPr>
          <w:rFonts w:cs="Arial"/>
          <w:color w:val="000000"/>
          <w:sz w:val="28"/>
          <w:szCs w:val="28"/>
        </w:rPr>
        <w:t>В процессе осуществления муници</w:t>
      </w:r>
      <w:r>
        <w:rPr>
          <w:rFonts w:cs="Arial"/>
          <w:sz w:val="28"/>
          <w:szCs w:val="28"/>
        </w:rPr>
        <w:t xml:space="preserve">пального контроля ведется информативно-разъяснительная работа с </w:t>
      </w:r>
      <w:r>
        <w:rPr>
          <w:rFonts w:cs="Arial"/>
          <w:color w:val="000000"/>
          <w:sz w:val="28"/>
          <w:szCs w:val="28"/>
        </w:rPr>
        <w:t>контролируемыми лицами</w:t>
      </w:r>
      <w:r>
        <w:rPr>
          <w:rFonts w:cs="Arial"/>
          <w:sz w:val="28"/>
          <w:szCs w:val="28"/>
        </w:rPr>
        <w:t xml:space="preserve"> (оказывается консультативная помощь, даются разъяснения по вопросам соблюдения обязательных требований в устной форме).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PlusNormal"/>
        <w:spacing w:before="0" w:after="0"/>
        <w:ind w:firstLine="54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 Характеристика проблем, на решение которых направлена</w:t>
      </w:r>
    </w:p>
    <w:p>
      <w:pPr>
        <w:pStyle w:val="ConsPlusNormal"/>
        <w:spacing w:before="0" w:after="0"/>
        <w:ind w:firstLine="54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программа профилактики</w:t>
      </w:r>
    </w:p>
    <w:p>
      <w:pPr>
        <w:pStyle w:val="Normal"/>
        <w:spacing w:before="0" w:after="0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widowControl/>
        <w:shd w:val="clear" w:color="auto" w:fill="FFFFFF"/>
        <w:spacing w:beforeAutospacing="1" w:afterAutospacing="1"/>
        <w:contextualSpacing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                    объектов благоустройства в соответствии с технико-эксплуатационными характеристиками,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>
      <w:pPr>
        <w:pStyle w:val="Normal"/>
        <w:spacing w:before="0" w:after="0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before="0" w:after="0"/>
        <w:contextualSpacing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3. Цели и задачи реализации программы профилактики</w:t>
      </w:r>
    </w:p>
    <w:p>
      <w:pPr>
        <w:pStyle w:val="Normal"/>
        <w:spacing w:before="0" w:after="0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lang w:val="ru-RU"/>
        </w:rPr>
      </w:pPr>
      <w:r>
        <w:rPr>
          <w:sz w:val="28"/>
          <w:szCs w:val="28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spacing w:before="0" w:after="0"/>
        <w:ind w:firstLine="709"/>
        <w:contextualSpacing/>
        <w:jc w:val="both"/>
        <w:rPr>
          <w:lang w:val="ru-RU"/>
        </w:rPr>
      </w:pPr>
      <w:r>
        <w:rPr>
          <w:sz w:val="28"/>
          <w:szCs w:val="28"/>
          <w:lang w:val="ru-RU"/>
        </w:rPr>
        <w:t>3)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ind w:firstLine="708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3.2. Задачами Программы являются: </w:t>
      </w:r>
    </w:p>
    <w:p>
      <w:pPr>
        <w:pStyle w:val="Normal"/>
        <w:ind w:firstLine="708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- укрепление системы профилактики нарушений обязательных требований; </w:t>
      </w:r>
    </w:p>
    <w:p>
      <w:pPr>
        <w:pStyle w:val="Normal"/>
        <w:ind w:firstLine="708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>
      <w:pPr>
        <w:pStyle w:val="Normal"/>
        <w:ind w:firstLine="708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>- формирование одинакового понимания обязательных требований у всех участников контрольной деятельности.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contextualSpacing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4. Перечень профилактических мероприятий,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contextualSpacing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сроки (периодичность) их проведения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contextualSpacing/>
        <w:rPr>
          <w:lang w:val="ru-RU"/>
        </w:rPr>
      </w:pPr>
      <w:r>
        <w:rPr>
          <w:lang w:val="ru-RU"/>
        </w:rPr>
      </w:r>
    </w:p>
    <w:tbl>
      <w:tblPr>
        <w:tblStyle w:val="ac"/>
        <w:tblpPr w:vertAnchor="text" w:horzAnchor="margin" w:tblpXSpec="center" w:leftFromText="180" w:rightFromText="180" w:tblpY="191"/>
        <w:tblW w:w="10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4823"/>
        <w:gridCol w:w="2268"/>
        <w:gridCol w:w="280"/>
        <w:gridCol w:w="2268"/>
      </w:tblGrid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№ 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>п/п</w:t>
            </w:r>
          </w:p>
        </w:tc>
        <w:tc>
          <w:tcPr>
            <w:tcW w:w="4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Наименование формы мероприятия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Срок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 (</w:t>
            </w: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периодичность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) </w:t>
            </w: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проведения мероприятия</w:t>
            </w:r>
          </w:p>
        </w:tc>
        <w:tc>
          <w:tcPr>
            <w:tcW w:w="254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Ответственный исполнитель</w:t>
            </w:r>
          </w:p>
        </w:tc>
      </w:tr>
      <w:tr>
        <w:trPr/>
        <w:tc>
          <w:tcPr>
            <w:tcW w:w="10313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PT Astra Serif"/>
                <w:sz w:val="28"/>
                <w:szCs w:val="28"/>
                <w:lang w:val="ru-RU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1. Информирование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1.1.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4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размещение в сети «Интернет» на официальном сайте муниципального образования города Шарыпово Красноярского края  (</w:t>
            </w:r>
            <w:hyperlink r:id="rId2">
              <w:r>
                <w:rPr>
                  <w:color w:val="000000"/>
                  <w:kern w:val="0"/>
                  <w:sz w:val="28"/>
                  <w:szCs w:val="28"/>
                  <w:lang w:eastAsia="en-US" w:bidi="ar-SA"/>
                </w:rPr>
                <w:t>www</w:t>
              </w:r>
              <w:r>
                <w:rPr>
                  <w:color w:val="000000"/>
                  <w:kern w:val="0"/>
                  <w:sz w:val="28"/>
                  <w:szCs w:val="28"/>
                  <w:lang w:val="ru-RU" w:eastAsia="en-US" w:bidi="ar-SA"/>
                </w:rPr>
                <w:t>.</w:t>
              </w:r>
              <w:r>
                <w:rPr>
                  <w:color w:val="000000"/>
                  <w:kern w:val="0"/>
                  <w:sz w:val="28"/>
                  <w:szCs w:val="28"/>
                  <w:lang w:eastAsia="en-US" w:bidi="ar-SA"/>
                </w:rPr>
                <w:t>gorodsharypovo</w:t>
              </w:r>
              <w:r>
                <w:rPr>
                  <w:color w:val="000000"/>
                  <w:kern w:val="0"/>
                  <w:sz w:val="28"/>
                  <w:szCs w:val="28"/>
                  <w:lang w:val="ru-RU" w:eastAsia="en-US" w:bidi="ar-SA"/>
                </w:rPr>
                <w:t>.</w:t>
              </w:r>
              <w:r>
                <w:rPr>
                  <w:color w:val="000000"/>
                  <w:kern w:val="0"/>
                  <w:sz w:val="28"/>
                  <w:szCs w:val="28"/>
                  <w:lang w:eastAsia="en-US" w:bidi="ar-SA"/>
                </w:rPr>
                <w:t>ru</w:t>
              </w:r>
            </w:hyperlink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) и поддерживание в актуальном состоянии: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1) тексты нормативных правовых актов, регулирующих осуществление  муниципального контроля в сфере благоустройства;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2) сведения об изменениях, внесенных в нормативные правовые акты, регулирующие осуществление  муниципального контроля в сфере благоустройства, о сроках и порядке их вступления в силу;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</w:t>
            </w: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)  программы профилактики рисков причинения вреда (ущерба) охраняемым законом ценностям;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) сведения о способах получения консультаций по вопросам соблюдения обязательных требований;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54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2021-2022гг.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Не позднее 10 рабочих дней с момента изменения </w:t>
            </w: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в нормативные правовые акты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Не позднее 25 декабря предшествующего года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1раз в год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shd w:fill="FFFFFF" w:val="clear"/>
                <w:lang w:val="ru-RU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PT Astra Serif"/>
                <w:sz w:val="28"/>
                <w:szCs w:val="28"/>
                <w:lang w:val="ru-RU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ru-RU" w:bidi="ar-SA"/>
              </w:rPr>
              <w:t>ОАиГ Администрации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 города Шарыпово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spacing w:val="2"/>
                <w:sz w:val="28"/>
                <w:szCs w:val="28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PT Astra Serif"/>
                <w:sz w:val="28"/>
                <w:szCs w:val="28"/>
                <w:lang w:val="ru-RU"/>
              </w:rPr>
            </w:pPr>
            <w:r>
              <w:rPr>
                <w:rFonts w:cs="PT Astra Serif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10313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2. Консультирование</w:t>
            </w:r>
          </w:p>
        </w:tc>
      </w:tr>
      <w:tr>
        <w:trPr>
          <w:trHeight w:val="2829" w:hRule="atLeast"/>
        </w:trPr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2.1.</w:t>
            </w:r>
          </w:p>
        </w:tc>
        <w:tc>
          <w:tcPr>
            <w:tcW w:w="4823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kern w:val="0"/>
                <w:sz w:val="28"/>
                <w:szCs w:val="28"/>
                <w:shd w:fill="FFFFFF" w:val="clear"/>
                <w:lang w:val="ru-RU" w:bidi="ar-SA"/>
              </w:rPr>
              <w:t>К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1) организация и осуществление контроля в сфере благоустройства;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2) порядок осуществления контрольных мероприятий;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Консультирование осуществляется в устной или письменной форме, по телефону, посредством видео-конференц-связи, на личном приеме.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По запросу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 форме устных и письменных обращений</w:t>
            </w:r>
          </w:p>
        </w:tc>
        <w:tc>
          <w:tcPr>
            <w:tcW w:w="254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zh-CN" w:bidi="ar-SA"/>
              </w:rPr>
              <w:t>Г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 xml:space="preserve">лава города Шарыпово (первый заместитель  </w:t>
            </w:r>
            <w:r>
              <w:rPr>
                <w:kern w:val="0"/>
                <w:sz w:val="28"/>
                <w:szCs w:val="28"/>
                <w:lang w:val="ru-RU" w:eastAsia="zh-CN" w:bidi="ar-SA"/>
              </w:rPr>
              <w:t>Г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лавы города Шарыпово)</w:t>
            </w:r>
            <w:r>
              <w:rPr>
                <w:i/>
                <w:iCs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и (или) должностное лицо, уполномоченное осуществлять контроль</w:t>
            </w:r>
          </w:p>
        </w:tc>
      </w:tr>
      <w:tr>
        <w:trPr/>
        <w:tc>
          <w:tcPr>
            <w:tcW w:w="10313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3. Объявление предостережения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3.1.</w:t>
            </w:r>
          </w:p>
        </w:tc>
        <w:tc>
          <w:tcPr>
            <w:tcW w:w="4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Выдача контролируемому лицу предостережения о недопустимости нарушений обязательных требований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и предложение принять меры по обеспечению соблюдения обязательных требований.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spacing w:val="2"/>
                <w:sz w:val="28"/>
                <w:szCs w:val="28"/>
                <w:shd w:fill="FFFFFF" w:val="clear"/>
                <w:lang w:val="ru-RU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4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PT Astra Serif"/>
                <w:sz w:val="28"/>
                <w:szCs w:val="28"/>
                <w:lang w:val="ru-RU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ru-RU" w:bidi="ar-SA"/>
              </w:rPr>
              <w:t>ОАиГ Администрации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 города Шарыпово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tabs>
          <w:tab w:val="clear" w:pos="708"/>
          <w:tab w:val="left" w:pos="709" w:leader="none"/>
        </w:tabs>
        <w:spacing w:before="0" w:after="0"/>
        <w:contextualSpacing/>
        <w:jc w:val="center"/>
        <w:rPr>
          <w:lang w:val="ru-RU"/>
        </w:rPr>
      </w:pPr>
      <w:r/>
      <w:r>
        <w:rPr>
          <w:b/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992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5. Показатели результативности и эффективности программы профилактики</w:t>
      </w:r>
      <w:r>
        <w:rPr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рисков причинения вреда (ущерба)</w:t>
      </w:r>
    </w:p>
    <w:p>
      <w:pPr>
        <w:pStyle w:val="Normal"/>
        <w:tabs>
          <w:tab w:val="clear" w:pos="708"/>
          <w:tab w:val="left" w:pos="992" w:leader="none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Полнота информации, размещенной на официальном сайте муниципального образования города Шарыпово Красноярского края  (</w:t>
      </w:r>
      <w:hyperlink r:id="rId3">
        <w:r>
          <w:rPr>
            <w:color w:val="auto"/>
            <w:sz w:val="28"/>
            <w:szCs w:val="28"/>
          </w:rPr>
          <w:t>www</w:t>
        </w:r>
        <w:r>
          <w:rPr>
            <w:color w:val="auto"/>
            <w:sz w:val="28"/>
            <w:szCs w:val="28"/>
            <w:lang w:val="ru-RU"/>
          </w:rPr>
          <w:t>.</w:t>
        </w:r>
        <w:r>
          <w:rPr>
            <w:color w:val="auto"/>
            <w:sz w:val="28"/>
            <w:szCs w:val="28"/>
          </w:rPr>
          <w:t>gorodsharypovo</w:t>
        </w:r>
        <w:r>
          <w:rPr>
            <w:color w:val="auto"/>
            <w:sz w:val="28"/>
            <w:szCs w:val="28"/>
            <w:lang w:val="ru-RU"/>
          </w:rPr>
          <w:t>.</w:t>
        </w:r>
        <w:r>
          <w:rPr>
            <w:color w:val="auto"/>
            <w:sz w:val="28"/>
            <w:szCs w:val="28"/>
          </w:rPr>
          <w:t>ru</w:t>
        </w:r>
      </w:hyperlink>
      <w:r>
        <w:rPr>
          <w:sz w:val="28"/>
          <w:szCs w:val="28"/>
          <w:lang w:val="ru-RU"/>
        </w:rPr>
        <w:t>),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Федерации»;</w:t>
      </w:r>
    </w:p>
    <w:p>
      <w:pPr>
        <w:pStyle w:val="Normal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Количество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>
      <w:pPr>
        <w:pStyle w:val="Normal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Количество лиц, удовлетворённых консультированием в общем количестве лиц, обратившихся за консультированием;</w:t>
      </w:r>
    </w:p>
    <w:p>
      <w:pPr>
        <w:pStyle w:val="Normal"/>
        <w:ind w:firstLine="709"/>
        <w:jc w:val="both"/>
        <w:rPr>
          <w:lang w:val="ru-RU"/>
        </w:rPr>
      </w:pPr>
      <w:r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>
      <w:pPr>
        <w:pStyle w:val="Normal"/>
        <w:ind w:firstLine="709"/>
        <w:jc w:val="both"/>
        <w:rPr>
          <w:lang w:val="ru-RU"/>
        </w:rPr>
      </w:pPr>
      <w:r>
        <w:rPr>
          <w:bCs/>
          <w:iCs/>
          <w:sz w:val="28"/>
          <w:szCs w:val="28"/>
          <w:lang w:val="ru-RU"/>
        </w:rPr>
        <w:t>-</w:t>
      </w:r>
      <w:r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  <w:lang w:val="ru-RU"/>
        </w:rPr>
        <w:t xml:space="preserve">минимизирование количества нарушений субъектами профилактики обязательных требований, установленных </w:t>
      </w:r>
      <w:r>
        <w:rPr>
          <w:bCs/>
          <w:color w:val="000000"/>
          <w:sz w:val="28"/>
          <w:szCs w:val="28"/>
          <w:lang w:val="ru-RU"/>
        </w:rPr>
        <w:t xml:space="preserve">Нормами и Правилами </w:t>
      </w:r>
      <w:r>
        <w:rPr>
          <w:bCs/>
          <w:sz w:val="28"/>
          <w:szCs w:val="28"/>
          <w:lang w:val="ru-RU"/>
        </w:rPr>
        <w:t xml:space="preserve">благоустройства территории </w:t>
      </w:r>
      <w:r>
        <w:rPr>
          <w:bCs/>
          <w:color w:val="000000"/>
          <w:sz w:val="28"/>
          <w:szCs w:val="28"/>
          <w:shd w:fill="FFFFFF" w:val="clear"/>
          <w:lang w:val="ru-RU"/>
        </w:rPr>
        <w:t>городского округа города Шарыпово Красноярского  края</w:t>
      </w:r>
      <w:r>
        <w:rPr>
          <w:bCs/>
          <w:iCs/>
          <w:sz w:val="28"/>
          <w:szCs w:val="28"/>
          <w:lang w:val="ru-RU"/>
        </w:rPr>
        <w:t>;</w:t>
      </w:r>
    </w:p>
    <w:p>
      <w:pPr>
        <w:pStyle w:val="Normal"/>
        <w:ind w:firstLine="709"/>
        <w:jc w:val="both"/>
        <w:rPr>
          <w:lang w:val="ru-RU"/>
        </w:rPr>
      </w:pPr>
      <w:r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>
      <w:pPr>
        <w:pStyle w:val="Normal"/>
        <w:tabs>
          <w:tab w:val="clear" w:pos="708"/>
          <w:tab w:val="left" w:pos="992" w:leader="none"/>
        </w:tabs>
        <w:jc w:val="both"/>
        <w:rPr>
          <w:lang w:val="ru-RU"/>
        </w:rPr>
      </w:pPr>
      <w:r>
        <w:rPr>
          <w:lang w:val="ru-RU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ind w:hanging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7549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 w:customStyle="1">
    <w:name w:val="Heading 1"/>
    <w:basedOn w:val="Normal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072f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069d3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2069d3"/>
    <w:rPr/>
  </w:style>
  <w:style w:type="character" w:styleId="ConsPlusNormal1" w:customStyle="1">
    <w:name w:val="ConsPlusNormal1"/>
    <w:link w:val="ConsPlusNormal"/>
    <w:qFormat/>
    <w:locked/>
    <w:rsid w:val="0099677d"/>
    <w:rPr>
      <w:rFonts w:ascii="Calibri" w:hAnsi="Calibri" w:eastAsia="Times New Roman" w:cs="Calibri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a779c0"/>
    <w:rPr>
      <w:color w:themeColor="hyperlink" w:val="0000FF"/>
      <w:u w:val="single"/>
    </w:rPr>
  </w:style>
  <w:style w:type="character" w:styleId="Style15">
    <w:name w:val="Выделение"/>
    <w:uiPriority w:val="20"/>
    <w:qFormat/>
    <w:rsid w:val="002b0963"/>
    <w:rPr>
      <w:i/>
      <w:iCs/>
    </w:rPr>
  </w:style>
  <w:style w:type="paragraph" w:styleId="Style16" w:customStyle="1">
    <w:name w:val="Заголовок"/>
    <w:basedOn w:val="Normal"/>
    <w:next w:val="BodyText"/>
    <w:qFormat/>
    <w:rsid w:val="002d281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2d2810"/>
    <w:pPr>
      <w:spacing w:lineRule="auto" w:line="276" w:before="0" w:after="140"/>
    </w:pPr>
    <w:rPr/>
  </w:style>
  <w:style w:type="paragraph" w:styleId="List">
    <w:name w:val="List"/>
    <w:basedOn w:val="BodyText"/>
    <w:rsid w:val="002d2810"/>
    <w:pPr/>
    <w:rPr>
      <w:rFonts w:cs="Arial"/>
    </w:rPr>
  </w:style>
  <w:style w:type="paragraph" w:styleId="Caption" w:customStyle="1">
    <w:name w:val="Caption"/>
    <w:basedOn w:val="Normal"/>
    <w:qFormat/>
    <w:rsid w:val="002d28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2d2810"/>
    <w:pPr>
      <w:suppressLineNumbers/>
    </w:pPr>
    <w:rPr>
      <w:rFonts w:cs="Arial"/>
    </w:rPr>
  </w:style>
  <w:style w:type="paragraph" w:styleId="Default" w:customStyle="1">
    <w:name w:val="Default"/>
    <w:qFormat/>
    <w:rsid w:val="00c8184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en-US" w:bidi="ar-SA"/>
    </w:rPr>
  </w:style>
  <w:style w:type="paragraph" w:styleId="Style18" w:customStyle="1">
    <w:name w:val="Верхний и нижний колонтитулы"/>
    <w:basedOn w:val="Normal"/>
    <w:qFormat/>
    <w:rsid w:val="002d2810"/>
    <w:pPr/>
    <w:rPr/>
  </w:style>
  <w:style w:type="paragraph" w:styleId="Style19">
    <w:name w:val="Колонтитул"/>
    <w:basedOn w:val="Normal"/>
    <w:qFormat/>
    <w:pPr/>
    <w:rPr/>
  </w:style>
  <w:style w:type="paragraph" w:styleId="Header" w:customStyle="1">
    <w:name w:val="Header"/>
    <w:basedOn w:val="Normal"/>
    <w:uiPriority w:val="99"/>
    <w:semiHidden/>
    <w:unhideWhenUsed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 w:customStyle="1">
    <w:name w:val="Footer"/>
    <w:basedOn w:val="Normal"/>
    <w:uiPriority w:val="99"/>
    <w:semiHidden/>
    <w:unhideWhenUsed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link w:val="ConsPlusNormal1"/>
    <w:qFormat/>
    <w:rsid w:val="00311a2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NoSpacing">
    <w:name w:val="No Spacing"/>
    <w:qFormat/>
    <w:rsid w:val="00e474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95012"/>
    <w:pPr>
      <w:spacing w:before="0" w:after="0"/>
      <w:ind w:hanging="0" w:left="720"/>
      <w:contextualSpacing/>
    </w:pPr>
    <w:rPr/>
  </w:style>
  <w:style w:type="paragraph" w:styleId="BodyTextIndent">
    <w:name w:val="Body Text Indent"/>
    <w:basedOn w:val="Normal"/>
    <w:pPr>
      <w:widowControl/>
      <w:spacing w:before="0" w:after="120"/>
      <w:ind w:hanging="0" w:left="283"/>
    </w:pPr>
    <w:rPr>
      <w:rFonts w:eastAsia="Times New Roman"/>
      <w:sz w:val="24"/>
      <w:szCs w:val="24"/>
    </w:rPr>
  </w:style>
  <w:style w:type="paragraph" w:styleId="1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65b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Application>LibreOffice/7.6.4.1$Windows_X86_64 LibreOffice_project/e19e193f88cd6c0525a17fb7a176ed8e6a3e2aa1</Application>
  <AppVersion>15.0000</AppVersion>
  <Pages>5</Pages>
  <Words>1252</Words>
  <Characters>9870</Characters>
  <CharactersWithSpaces>11261</CharactersWithSpaces>
  <Paragraphs>100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2019-09-18T10:26:00Z</dcterms:created>
  <dc:creator>uts28</dc:creator>
  <dc:description/>
  <dc:language>ru-RU</dc:language>
  <cp:lastModifiedBy/>
  <cp:lastPrinted>2021-12-17T12:53:53Z</cp:lastPrinted>
  <dcterms:modified xsi:type="dcterms:W3CDTF">2021-12-21T15:23:56Z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