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24.08.2022 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left" w:pos="1839" w:leader="none"/>
              </w:tabs>
              <w:ind w:right="10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№ </w:t>
            </w:r>
            <w:r>
              <w:rPr>
                <w:sz w:val="28"/>
                <w:szCs w:val="28"/>
              </w:rPr>
              <w:t>267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21.06.2022 № 206)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01.10.2021 № 187, от 10.11.2021 № 233,                      от 15.02.2022 № 52, от 11.03.2022 № 77, от 06.05.2022 № 126, от 23.05.2022  № 167, от 10.06.2022 № 198, от 21.06.2022 № 206)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1.1.1. </w:t>
      </w:r>
      <w:bookmarkStart w:id="0" w:name="_Hlk102058449"/>
      <w:r>
        <w:rPr>
          <w:sz w:val="28"/>
          <w:szCs w:val="28"/>
        </w:rPr>
        <w:t>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программы» цифры «120 229,8; 59 324,8; 105 987,7; 57 410,3» заменить цифрами «120 240,3; 59 335,3; 105 998,2; 57 420,8»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bookmarkEnd w:id="0"/>
      <w:r>
        <w:rPr>
          <w:sz w:val="28"/>
          <w:szCs w:val="28"/>
        </w:rPr>
        <w:t>1.1.2. В разделе 2 «Характеристика текущего состояния социально-экономического развития жилищной сферы муниципального управления с указанием основных показателей социально-экономического развития муниципального образования города Шарыпово Красноярского края»: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1.1.2.1. Абзац 3 пункта 2.2. раздела изложить в следующей редакции:</w:t>
      </w:r>
    </w:p>
    <w:p>
      <w:pPr>
        <w:pStyle w:val="Style22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состоянию на 01.01.2022г. в городе Шарыпово на учете в качестве нуждающихся в жилых помещениях, предоставляемых по договорам социального найма, состоит 516 семей.»;</w:t>
      </w:r>
    </w:p>
    <w:p>
      <w:pPr>
        <w:pStyle w:val="Style22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1.1.2.2. В абзаце 4 пункта 2.2. раздела слова «На 01.01.2021г.» заменить словами «На 01.01.2022г.»;</w:t>
      </w:r>
    </w:p>
    <w:p>
      <w:pPr>
        <w:pStyle w:val="Style22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1.1.2.3. Абзац 8 пункта 2.2.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>«На 01.01.2022г. в городе Шарыпово признаны, в установленном законодательством порядке, нуждающимися в улучшении жилищных условий 28 молодых семей, что подтверждает необходимость оказания поддержки данной категории граждан.»;</w:t>
      </w:r>
    </w:p>
    <w:p>
      <w:pPr>
        <w:pStyle w:val="Style22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1.1.2.4. В абзаце 12 пункта 2.2. раздела слова «по состоянию на 01.01.2021г. составляет 229 человек.» заменить словами «по состоянию на 01.01.2022г. составляет 216 человек.»;</w:t>
      </w:r>
    </w:p>
    <w:p>
      <w:pPr>
        <w:pStyle w:val="Style22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1.1.2.5. В абзаце 13 пункта 2.2. раздела слова «по состоянию на 01.01.2021г. имеют 96 человек.» заменить словами «по состоянию на 01.01.2022г. имеют 91 человек.».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1.1.3. В разделе 5 «Перечень подпрограмм с указанием сроков их реализации и ожидаемых результатов»: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1.1.3.1. В абзаце 1 пункта 1 слова «На 01.01.2021г.» заменить словами «На 01.01.2022г.»;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1.1.3.2. Абзац 1 пункта 2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«На 01.01.2022г. в городе Шарыпово признаны, в установленном законодательством порядке, нуждающимися в улучшении жилищных условий 28 молодых семей, что подтверждает необходимость оказания поддержки данной категории граждан.»;</w:t>
      </w:r>
    </w:p>
    <w:p>
      <w:pPr>
        <w:pStyle w:val="Style22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1.1.3.3. В абзаце 1 пункта 3 слова «по состоянию на 01.01.2021г. составляет 229 человек.» заменить словами «по состоянию на 01.01.2022г. составляет 216 человек.»;</w:t>
      </w:r>
    </w:p>
    <w:p>
      <w:pPr>
        <w:pStyle w:val="Style22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1.1.3.4. В абзаце 4 пункта 3 слова «по состоянию на 01.01.2021г. имеют 96 человек.» заменить словами «по состоянию на 01.01.2022г. имеют 91 человек.».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приложении № 1 к паспорту муниципальной программы «Перечень целевых показателей муниципальной программы муниципального образования  города Шарыпово Красноярского края с указанием планируемых к достижению значений в результате реализации муниципальной программы» строку 2 «доля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условий» изложить в следующей редакции: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257"/>
        <w:gridCol w:w="568"/>
        <w:gridCol w:w="1275"/>
        <w:gridCol w:w="599"/>
        <w:gridCol w:w="599"/>
        <w:gridCol w:w="600"/>
        <w:gridCol w:w="599"/>
        <w:gridCol w:w="599"/>
        <w:gridCol w:w="600"/>
        <w:gridCol w:w="699"/>
        <w:gridCol w:w="701"/>
      </w:tblGrid>
      <w:tr>
        <w:trPr>
          <w:trHeight w:val="302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4,08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5,55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5,71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1.3. В Приложении № 3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3 «Обеспечение жилыми помещениями детей-сирот и детей, оставшихся без попечения родителей, лиц из числа детей-сирот, оставшихся без попечения родителей»: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«62 240,8; 9 539,9; 8 799,9» заменить цифрами «62 251,3; 9 550,4; 8 810,4» соответственно.</w:t>
      </w:r>
    </w:p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 w:val="28"/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57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"/>
        <w:gridCol w:w="1484"/>
        <w:gridCol w:w="1249"/>
        <w:gridCol w:w="440"/>
        <w:gridCol w:w="519"/>
        <w:gridCol w:w="970"/>
        <w:gridCol w:w="446"/>
        <w:gridCol w:w="636"/>
        <w:gridCol w:w="700"/>
        <w:gridCol w:w="700"/>
        <w:gridCol w:w="751"/>
        <w:gridCol w:w="1315"/>
      </w:tblGrid>
      <w:tr>
        <w:trPr>
          <w:trHeight w:val="1140" w:hRule="atLeast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740,0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22 жилых помещений, в том числе по годам: 2022г. – 7 жилых помещений, 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2023г. –6 жилых помещений,                2024г. – 9 жилых помещений</w:t>
            </w:r>
          </w:p>
        </w:tc>
      </w:tr>
      <w:tr>
        <w:trPr>
          <w:trHeight w:val="167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8 810,4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31 248,9</w:t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9 550,4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31 988,9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1, 4 изложить в следующей редакции:</w:t>
      </w:r>
    </w:p>
    <w:tbl>
      <w:tblPr>
        <w:tblW w:w="96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080"/>
        <w:gridCol w:w="1440"/>
        <w:gridCol w:w="540"/>
        <w:gridCol w:w="540"/>
        <w:gridCol w:w="540"/>
        <w:gridCol w:w="360"/>
        <w:gridCol w:w="900"/>
        <w:gridCol w:w="815"/>
        <w:gridCol w:w="990"/>
        <w:gridCol w:w="945"/>
      </w:tblGrid>
      <w:tr>
        <w:trPr>
          <w:trHeight w:val="848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2022-2024г.г.</w:t>
            </w:r>
          </w:p>
        </w:tc>
      </w:tr>
      <w:tr>
        <w:trPr>
          <w:trHeight w:val="146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59 335,3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85 140,2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59 335,3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85 140,2</w:t>
            </w:r>
          </w:p>
        </w:tc>
      </w:tr>
      <w:tr>
        <w:trPr>
          <w:trHeight w:val="106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9 550,4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31 988,9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9 550,4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31 988,9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2"/>
        <w:gridCol w:w="1260"/>
        <w:gridCol w:w="1620"/>
        <w:gridCol w:w="1980"/>
        <w:gridCol w:w="900"/>
        <w:gridCol w:w="1080"/>
        <w:gridCol w:w="1080"/>
        <w:gridCol w:w="1080"/>
      </w:tblGrid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2022-2024 годы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59 335,3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85 140,2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2 400,3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57 420,8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9 690,2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14 198,3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81 309,3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1 430,6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9 550,4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31 988,9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8 810,4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31 248,9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szCs w:val="20"/>
    </w:rPr>
  </w:style>
  <w:style w:type="character" w:styleId="Style13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11">
    <w:name w:val="Заголовок 1 Знак"/>
    <w:qFormat/>
    <w:rPr>
      <w:sz w:val="28"/>
    </w:rPr>
  </w:style>
  <w:style w:type="character" w:styleId="Style14">
    <w:name w:val="Верхний колонтитул Знак"/>
    <w:qFormat/>
    <w:rPr>
      <w:sz w:val="28"/>
    </w:rPr>
  </w:style>
  <w:style w:type="character" w:styleId="12">
    <w:name w:val="Верхний колонтитул Знак1"/>
    <w:qFormat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2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107</TotalTime>
  <Application>LibreOffice/7.5.5.2$Windows_X86_64 LibreOffice_project/ca8fe7424262805f223b9a2334bc7181abbcbf5e</Application>
  <AppVersion>15.0000</AppVersion>
  <Pages>4</Pages>
  <Words>1408</Words>
  <Characters>9029</Characters>
  <CharactersWithSpaces>10401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2021-11-22T14:44:00Z</dcterms:created>
  <dc:creator>User</dc:creator>
  <dc:description/>
  <cp:keywords/>
  <dc:language>ru-RU</dc:language>
  <cp:lastModifiedBy>User</cp:lastModifiedBy>
  <dcterms:modified xsi:type="dcterms:W3CDTF">2022-08-25T08:27:00Z</dcterms:modified>
  <cp:revision>25</cp:revision>
  <dc:subject/>
  <dc:title/>
</cp:coreProperties>
</file>