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города Шарыпово</w:t>
      </w:r>
    </w:p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 Шарыпово Красноярского края </w:t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09.12.2021</w:t>
      </w:r>
      <w:r>
        <w:rPr>
          <w:sz w:val="28"/>
          <w:szCs w:val="28"/>
          <w:lang w:val="ru-RU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 № 265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088"/>
        <w:gridCol w:w="5211"/>
      </w:tblGrid>
      <w:tr>
        <w:trPr/>
        <w:tc>
          <w:tcPr>
            <w:tcW w:w="708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left"/>
              <w:outlineLvl w:val="0"/>
              <w:rPr/>
            </w:pPr>
            <w:r>
              <w:rPr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 отмене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постановления </w:t>
            </w:r>
            <w:r>
              <w:rPr>
                <w:sz w:val="28"/>
                <w:szCs w:val="28"/>
              </w:rPr>
              <w:t>Администрации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left"/>
              <w:outlineLvl w:val="0"/>
              <w:rPr/>
            </w:pPr>
            <w:r>
              <w:rPr>
                <w:sz w:val="28"/>
                <w:szCs w:val="28"/>
              </w:rPr>
              <w:t xml:space="preserve">города Шарыпово </w:t>
            </w:r>
            <w:r>
              <w:rPr>
                <w:color w:val="000000"/>
                <w:sz w:val="28"/>
                <w:szCs w:val="28"/>
                <w:lang w:val="ru-RU"/>
              </w:rPr>
              <w:t>Красноярского края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left"/>
              <w:outlineLvl w:val="0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.2021 №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</w:t>
            </w:r>
          </w:p>
        </w:tc>
        <w:tc>
          <w:tcPr>
            <w:tcW w:w="521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п. 13 </w:t>
      </w:r>
      <w:r>
        <w:rPr>
          <w:color w:val="000000"/>
          <w:sz w:val="28"/>
          <w:szCs w:val="28"/>
          <w:shd w:fill="FFFFFF" w:val="clear"/>
          <w:lang w:val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/>
          <w:sz w:val="28"/>
          <w:szCs w:val="28"/>
          <w:lang w:val="ru-RU"/>
        </w:rPr>
        <w:t xml:space="preserve">, утвержденных 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Постановлением</w:t>
      </w:r>
      <w:r>
        <w:rPr>
          <w:sz w:val="28"/>
          <w:szCs w:val="28"/>
          <w:shd w:fill="FFFFFF" w:val="clear"/>
        </w:rPr>
        <w:t> 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г. </w:t>
      </w:r>
      <w:r>
        <w:rPr>
          <w:sz w:val="28"/>
          <w:szCs w:val="28"/>
          <w:shd w:fill="FFFFFF" w:val="clear"/>
        </w:rPr>
        <w:t>N 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 xml:space="preserve">990 </w:t>
      </w:r>
      <w:r>
        <w:rPr>
          <w:sz w:val="28"/>
          <w:szCs w:val="28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</w:t>
      </w:r>
      <w:r>
        <w:rPr>
          <w:color w:val="000000"/>
          <w:sz w:val="28"/>
          <w:szCs w:val="28"/>
          <w:u w:val="none"/>
          <w:shd w:fill="auto" w:val="clear"/>
          <w:lang w:val="ru-RU"/>
        </w:rPr>
        <w:t>ения вреда (ущерба) охраняемым законом ценностям»</w:t>
      </w:r>
      <w:r>
        <w:rPr>
          <w:bCs/>
          <w:color w:val="000000"/>
          <w:sz w:val="28"/>
          <w:szCs w:val="28"/>
          <w:u w:val="none"/>
          <w:shd w:fill="auto" w:val="clear"/>
          <w:lang w:val="ru-RU"/>
        </w:rPr>
        <w:t>, руководствуясь ст.34 Устава города Шарыпово</w:t>
      </w:r>
      <w:r>
        <w:rPr>
          <w:color w:val="000000"/>
          <w:sz w:val="28"/>
          <w:szCs w:val="28"/>
          <w:u w:val="none"/>
          <w:shd w:fill="auto" w:val="clear"/>
          <w:lang w:val="ru-RU"/>
        </w:rPr>
        <w:t>, ПОСТАНОВЛЯЮ:</w:t>
      </w:r>
    </w:p>
    <w:p>
      <w:pPr>
        <w:pStyle w:val="NoSpacing"/>
        <w:tabs>
          <w:tab w:val="clear" w:pos="720"/>
          <w:tab w:val="left" w:pos="709" w:leader="none"/>
          <w:tab w:val="left" w:pos="851" w:leader="none"/>
          <w:tab w:val="left" w:pos="1134" w:leader="none"/>
        </w:tabs>
        <w:ind w:firstLine="709"/>
        <w:jc w:val="both"/>
        <w:rPr/>
      </w:pPr>
      <w:hyperlink r:id="rId2"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 xml:space="preserve">1. </w:t>
        </w:r>
        <w:r>
          <w:rPr>
            <w:rFonts w:eastAsia="Times New Roman" w:cs="Times New Roman"/>
            <w:color w:val="000000"/>
            <w:kern w:val="0"/>
            <w:sz w:val="28"/>
            <w:szCs w:val="28"/>
            <w:u w:val="none"/>
            <w:shd w:fill="auto" w:val="clear"/>
            <w:lang w:val="ru-RU" w:eastAsia="en-US" w:bidi="ar-SA"/>
          </w:rPr>
          <w:t>П</w:t>
        </w:r>
      </w:hyperlink>
      <w:r>
        <w:rPr>
          <w:rFonts w:eastAsia="Times New Roman" w:cs="Times New Roman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остановление Администрации города Шарыпово от 02.11.2021г.               № 222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город Шарыпово Красноярского  края на 2022 год», отменить.</w:t>
      </w:r>
    </w:p>
    <w:p>
      <w:pPr>
        <w:pStyle w:val="NoSpacing"/>
        <w:ind w:firstLine="57"/>
        <w:jc w:val="both"/>
        <w:rPr/>
      </w:pPr>
      <w:hyperlink r:id="rId3"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 xml:space="preserve">         </w:t>
        </w:r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>2. Контроль за выполнением настоящего постановления возложить на первого заместителя Главы города Шарыпово Д.Е. Гудкова.</w:t>
          <w:tab/>
        </w:r>
      </w:hyperlink>
    </w:p>
    <w:p>
      <w:pPr>
        <w:pStyle w:val="NoSpacing"/>
        <w:ind w:firstLine="709" w:left="57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3</w:t>
      </w:r>
      <w:hyperlink r:id="rId4"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  </w:r>
        <w:r>
          <w:rPr>
            <w:color w:val="000000"/>
            <w:sz w:val="28"/>
            <w:szCs w:val="28"/>
            <w:u w:val="none"/>
            <w:shd w:fill="auto" w:val="clear"/>
          </w:rPr>
          <w:t>www</w:t>
        </w:r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>.</w:t>
        </w:r>
        <w:r>
          <w:rPr>
            <w:color w:val="000000"/>
            <w:sz w:val="28"/>
            <w:szCs w:val="28"/>
            <w:u w:val="none"/>
            <w:shd w:fill="auto" w:val="clear"/>
          </w:rPr>
          <w:t>gorodsharypovo</w:t>
        </w:r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>.</w:t>
        </w:r>
        <w:r>
          <w:rPr>
            <w:color w:val="000000"/>
            <w:sz w:val="28"/>
            <w:szCs w:val="28"/>
            <w:u w:val="none"/>
            <w:shd w:fill="auto" w:val="clear"/>
          </w:rPr>
          <w:t>ru</w:t>
        </w:r>
        <w:r>
          <w:rPr>
            <w:color w:val="000000"/>
            <w:sz w:val="28"/>
            <w:szCs w:val="28"/>
            <w:u w:val="none"/>
            <w:shd w:fill="auto" w:val="clear"/>
            <w:lang w:val="ru-RU"/>
          </w:rPr>
          <w:t>).</w:t>
        </w:r>
      </w:hyperlink>
    </w:p>
    <w:p>
      <w:pPr>
        <w:pStyle w:val="NoSpacing"/>
        <w:spacing w:before="0" w:afterAutospacing="1"/>
        <w:ind w:firstLine="709" w:left="57" w:right="-227"/>
        <w:jc w:val="both"/>
        <w:rPr>
          <w:color w:val="000000"/>
          <w:sz w:val="28"/>
          <w:szCs w:val="28"/>
          <w:u w:val="none"/>
          <w:shd w:fill="auto" w:val="clear"/>
          <w:lang w:val="ru-RU"/>
        </w:rPr>
      </w:pPr>
      <w:r>
        <w:rPr>
          <w:color w:val="000000"/>
          <w:sz w:val="28"/>
          <w:szCs w:val="28"/>
          <w:u w:val="none"/>
          <w:shd w:fill="auto" w:val="clear"/>
          <w:lang w:val="ru-RU"/>
        </w:rPr>
      </w:r>
    </w:p>
    <w:p>
      <w:pPr>
        <w:pStyle w:val="ConsPlusNormal"/>
        <w:widowControl/>
        <w:rPr/>
      </w:pPr>
      <w:hyperlink r:id="rId5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Глава города Шарыпово                                                               Н.А. Петровская</w:t>
        </w:r>
      </w:hyperlink>
    </w:p>
    <w:p>
      <w:pPr>
        <w:pStyle w:val="ConsPlusNormal"/>
        <w:widowControl/>
        <w:rPr>
          <w:color w:val="000000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pStyle w:val="ConsPlusNormal"/>
        <w:widowControl/>
        <w:rPr>
          <w:color w:val="000000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pStyle w:val="ConsPlusNormal"/>
        <w:widowControl/>
        <w:rPr>
          <w:color w:val="000000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pStyle w:val="ConsPlusNormal"/>
        <w:widowControl/>
        <w:rPr>
          <w:color w:val="000000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pStyle w:val="ConsPlusNormal"/>
        <w:widowControl/>
        <w:rPr>
          <w:color w:val="000000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2288"/>
        </w:sectPr>
        <w:pStyle w:val="ConsPlusNormal"/>
        <w:widowControl/>
        <w:rPr>
          <w:color w:val="000000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spacing w:lineRule="exact" w:line="302"/>
        <w:ind w:hanging="0" w:left="5558"/>
        <w:rPr>
          <w:color w:val="000000"/>
          <w:spacing w:val="-3"/>
          <w:sz w:val="24"/>
          <w:szCs w:val="24"/>
          <w:u w:val="none"/>
          <w:shd w:fill="auto" w:val="clear"/>
        </w:rPr>
      </w:pPr>
      <w:r>
        <w:rPr>
          <w:color w:val="000000"/>
          <w:spacing w:val="-3"/>
          <w:sz w:val="24"/>
          <w:szCs w:val="24"/>
          <w:u w:val="none"/>
          <w:shd w:fill="auto" w:val="clea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 w:customStyle="1">
    <w:name w:val="Heading 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779c0"/>
    <w:rPr>
      <w:color w:themeColor="hyperlink" w:val="0000FF"/>
      <w:u w:val="single"/>
    </w:rPr>
  </w:style>
  <w:style w:type="character" w:styleId="Style15">
    <w:name w:val="Выделение"/>
    <w:uiPriority w:val="20"/>
    <w:qFormat/>
    <w:rsid w:val="002b0963"/>
    <w:rPr>
      <w:i/>
      <w:iCs/>
    </w:rPr>
  </w:style>
  <w:style w:type="paragraph" w:styleId="Style16" w:customStyle="1">
    <w:name w:val="Заголовок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 w:customStyle="1">
    <w:name w:val="Caption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8" w:customStyle="1">
    <w:name w:val="Верхний и нижний колонтитулы"/>
    <w:basedOn w:val="Normal"/>
    <w:qFormat/>
    <w:rsid w:val="002d2810"/>
    <w:pPr/>
    <w:rPr/>
  </w:style>
  <w:style w:type="paragraph" w:styleId="Style19">
    <w:name w:val="Колонтитул"/>
    <w:basedOn w:val="Normal"/>
    <w:qFormat/>
    <w:pPr/>
    <w:rPr/>
  </w:style>
  <w:style w:type="paragraph" w:styleId="Header" w:customStyle="1">
    <w:name w:val="Header"/>
    <w:basedOn w:val="Normal"/>
    <w:uiPriority w:val="99"/>
    <w:semiHidden/>
    <w:unhideWhenUsed/>
    <w:rsid w:val="002069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uiPriority w:val="99"/>
    <w:semiHidden/>
    <w:unhideWhenUsed/>
    <w:rsid w:val="002069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hanging="0"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E7AF5D953BD292A02A68EC6AE8B9CF8FDF87134AB34B57C645839E4047DBC50DE3BEA19CA6EA4756B1187BF6B71E58B5C3B034723DE4649fFbEH" TargetMode="External"/><Relationship Id="rId3" Type="http://schemas.openxmlformats.org/officeDocument/2006/relationships/hyperlink" Target="consultantplus://offline/ref=8E7AF5D953BD292A02A68EC6AE8B9CF8FDF87134AB34B57C645839E4047DBC50DE3BEA19CA6EA4756B1187BF6B71E58B5C3B034723DE4649fFbEH" TargetMode="External"/><Relationship Id="rId4" Type="http://schemas.openxmlformats.org/officeDocument/2006/relationships/hyperlink" Target="consultantplus://offline/ref=8E7AF5D953BD292A02A68EC6AE8B9CF8FDF87134AB34B57C645839E4047DBC50DE3BEA19CA6EA4756B1187BF6B71E58B5C3B034723DE4649fFbEH" TargetMode="External"/><Relationship Id="rId5" Type="http://schemas.openxmlformats.org/officeDocument/2006/relationships/hyperlink" Target="consultantplus://offline/ref=8E7AF5D953BD292A02A68EC6AE8B9CF8FDF87134AB34B57C645839E4047DBC50DE3BEA19CA6EA4756B1187BF6B71E58B5C3B034723DE4649fFbE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Application>LibreOffice/7.6.4.1$Windows_X86_64 LibreOffice_project/e19e193f88cd6c0525a17fb7a176ed8e6a3e2aa1</Application>
  <AppVersion>15.0000</AppVersion>
  <Pages>2</Pages>
  <Words>209</Words>
  <Characters>1516</Characters>
  <CharactersWithSpaces>1901</CharactersWithSpaces>
  <Paragraphs>12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2021-12-06T14:27:00Z</dcterms:created>
  <dc:creator>uts28</dc:creator>
  <dc:description/>
  <dc:language>ru-RU</dc:language>
  <cp:lastModifiedBy/>
  <cp:lastPrinted>2021-12-06T14:35:31Z</cp:lastPrinted>
  <dcterms:modified xsi:type="dcterms:W3CDTF">2021-12-20T11:00:57Z</dcterms:modified>
  <cp:revision>71</cp:revision>
  <dc:subject/>
  <dc:title>Постановление Правительства РФ от 25.06.2021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