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        </w:t>
      </w:r>
      <w:r>
        <w:rPr>
          <w:b/>
        </w:rPr>
        <w:t xml:space="preserve">ПОСТАНОВЛЕНИЕ   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170" w:leader="none"/>
          <w:tab w:val="right" w:pos="9639" w:leader="none"/>
        </w:tabs>
        <w:jc w:val="center"/>
        <w:rPr/>
      </w:pPr>
      <w:r>
        <w:rPr>
          <w:b/>
        </w:rPr>
        <w:t xml:space="preserve"> </w:t>
      </w:r>
      <w:r>
        <w:rPr>
          <w:b/>
        </w:rPr>
        <w:t>11.11.2021                                                                                                                            № 238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2"/>
        <w:gridCol w:w="3713"/>
      </w:tblGrid>
      <w:tr>
        <w:trPr/>
        <w:tc>
          <w:tcPr>
            <w:tcW w:w="5642" w:type="dxa"/>
            <w:tcBorders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 и дополнений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13.10.2020 № 214; от 11.11.2020 № 251; от 23.03.2021 № 68; от 16.04.2021 № 81; от 22.06.2021 № 126)</w:t>
            </w:r>
          </w:p>
        </w:tc>
        <w:tc>
          <w:tcPr>
            <w:tcW w:w="3713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ind w:firstLine="540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ind w:firstLine="540" w:left="0" w:right="0"/>
        <w:jc w:val="both"/>
        <w:rPr/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ПОСТАНОВЛЯЮ:</w:t>
      </w:r>
    </w:p>
    <w:p>
      <w:pPr>
        <w:pStyle w:val="Style22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13.10.2020 № 214; от 11.11.2020 № 251; от 23.03.2021 № 68; от 16.04.2021 № 81; от 22.06.2021 № 126) следующие изменения:</w:t>
      </w:r>
    </w:p>
    <w:p>
      <w:pPr>
        <w:pStyle w:val="Normal"/>
        <w:tabs>
          <w:tab w:val="clear" w:pos="708"/>
          <w:tab w:val="left" w:pos="709" w:leader="none"/>
          <w:tab w:val="left" w:pos="8085" w:leader="none"/>
          <w:tab w:val="right" w:pos="9355" w:leader="none"/>
          <w:tab w:val="right" w:pos="9978" w:leader="none"/>
        </w:tabs>
        <w:jc w:val="both"/>
        <w:rPr/>
      </w:pPr>
      <w:r>
        <w:rPr>
          <w:sz w:val="27"/>
          <w:szCs w:val="27"/>
        </w:rPr>
        <w:tab/>
        <w:t xml:space="preserve">1.1. В Приложении № 1 «Перечень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</w:t>
      </w:r>
      <w:r>
        <w:rPr/>
        <w:t>муниципальной программы» к Паспорту муниципальной программы «Управление муниципальным имуществом муниципального образования города Шарыпово Красноярского края», строки 1.2., 1.3., изложить в следующей редакции:</w:t>
      </w:r>
    </w:p>
    <w:tbl>
      <w:tblPr>
        <w:tblW w:w="9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"/>
        <w:gridCol w:w="2978"/>
        <w:gridCol w:w="59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41"/>
      </w:tblGrid>
      <w:tr>
        <w:trPr/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1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jc w:val="center"/>
              <w:rPr/>
            </w:pPr>
            <w:r>
              <w:rPr>
                <w:color w:val="000000"/>
                <w:sz w:val="15"/>
                <w:szCs w:val="15"/>
              </w:rPr>
              <w:t>Цель:</w:t>
            </w:r>
            <w:r>
              <w:rPr>
                <w:sz w:val="15"/>
                <w:szCs w:val="15"/>
              </w:rPr>
              <w:t xml:space="preserve"> Формирование, развитие, управление и эффективное использование объектов недвижимого имущества, находящегося в муниципальной собственности города Шарыпово</w:t>
            </w:r>
          </w:p>
        </w:tc>
      </w:tr>
      <w:tr>
        <w:trPr/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70" w:right="-10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0" w:right="-108"/>
              <w:rPr>
                <w:color w:val="000000"/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</w:rPr>
              <w:t>Доля сформированных земельных участков, находящихся в муниципальной собственности от общего количества земельных участков, на которых расположены объекты муниципальной собственности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3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5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5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5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5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5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5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5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5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67</w:t>
            </w:r>
          </w:p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68</w:t>
            </w:r>
          </w:p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1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69</w:t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70</w:t>
            </w:r>
          </w:p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-108" w:right="-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71</w:t>
            </w:r>
          </w:p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</w:r>
          </w:p>
        </w:tc>
      </w:tr>
      <w:tr>
        <w:trPr>
          <w:trHeight w:val="677" w:hRule="atLeast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70" w:right="-10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Доля паспортизированных объектов от общего числа имущества, находящегося в управлении муниципального образования города Шарыпово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82</w:t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83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-108" w:right="-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84</w:t>
            </w:r>
          </w:p>
        </w:tc>
      </w:tr>
    </w:tbl>
    <w:p>
      <w:pPr>
        <w:pStyle w:val="Normal"/>
        <w:jc w:val="both"/>
        <w:rPr/>
      </w:pPr>
      <w:r>
        <w:rPr>
          <w:sz w:val="27"/>
          <w:szCs w:val="27"/>
        </w:rPr>
        <w:tab/>
        <w:t xml:space="preserve">1.2. </w:t>
      </w:r>
      <w:r>
        <w:rPr/>
        <w:t>В Приложении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отношений», строки 1.2., 1.3., 2.1., 2.2., изложить в следующей редакции:</w:t>
      </w:r>
    </w:p>
    <w:tbl>
      <w:tblPr>
        <w:tblW w:w="936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543"/>
        <w:gridCol w:w="554"/>
        <w:gridCol w:w="12"/>
        <w:gridCol w:w="3119"/>
        <w:gridCol w:w="426"/>
        <w:gridCol w:w="425"/>
        <w:gridCol w:w="426"/>
        <w:gridCol w:w="433"/>
      </w:tblGrid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8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5"/>
                <w:szCs w:val="15"/>
              </w:rPr>
              <w:t>Задача 1: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Cs/>
                <w:sz w:val="15"/>
                <w:szCs w:val="15"/>
              </w:rPr>
              <w:t>государственная</w:t>
            </w:r>
            <w:r>
              <w:rPr>
                <w:sz w:val="15"/>
                <w:szCs w:val="15"/>
              </w:rPr>
              <w:t xml:space="preserve"> регистрация права муниципальной собственности на объекты недвижимости</w:t>
            </w:r>
          </w:p>
        </w:tc>
      </w:tr>
      <w:tr>
        <w:trPr>
          <w:trHeight w:val="26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Паспортизация объектов муниципальной собственности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объекты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96" w:right="-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Отчет о контрольной деятельности по итогам года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6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7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>
        <w:trPr>
          <w:trHeight w:val="357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Формирование земельных участков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объекты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96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Отчет о контрольной деятельности по итогам года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6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7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>
        <w:trPr>
          <w:trHeight w:val="264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8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5"/>
                <w:szCs w:val="15"/>
              </w:rPr>
              <w:t>Задача 2:</w:t>
            </w:r>
            <w:r>
              <w:rPr>
                <w:bCs/>
                <w:sz w:val="15"/>
                <w:szCs w:val="15"/>
              </w:rPr>
              <w:t xml:space="preserve"> вовлечение</w:t>
            </w:r>
            <w:r>
              <w:rPr>
                <w:sz w:val="15"/>
                <w:szCs w:val="15"/>
              </w:rPr>
              <w:t xml:space="preserve"> объектов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муниципальной собственности города Шарыпово в хозяйственный оборот</w:t>
            </w:r>
          </w:p>
        </w:tc>
      </w:tr>
      <w:tr>
        <w:trPr>
          <w:trHeight w:val="492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объектов недвижимости, находящихся в муниципальной собственности, в отношении которых проведена оценка рыночной стоимости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1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 о контрольной деятельности по итогам года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6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7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</w:tr>
    </w:tbl>
    <w:p>
      <w:pPr>
        <w:pStyle w:val="Normal"/>
        <w:ind w:firstLine="709" w:left="0" w:right="0"/>
        <w:jc w:val="both"/>
        <w:rPr/>
      </w:pPr>
      <w:r>
        <w:rPr>
          <w:sz w:val="27"/>
          <w:szCs w:val="27"/>
        </w:rPr>
        <w:t>1.3. В Приложение № 2 «Перечень мероприятий подпрограммы «Развитие земельных и имущественных отношений» к подпрограмме «Развитие земельных и имущественных отношений», строки 5, 6, 9, итого по подпрограмме,</w:t>
      </w:r>
      <w:r>
        <w:rPr/>
        <w:t xml:space="preserve"> изложить в следующей редакции:</w:t>
      </w:r>
    </w:p>
    <w:tbl>
      <w:tblPr>
        <w:tblW w:w="936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2269"/>
        <w:gridCol w:w="1275"/>
        <w:gridCol w:w="426"/>
        <w:gridCol w:w="425"/>
        <w:gridCol w:w="850"/>
        <w:gridCol w:w="425"/>
        <w:gridCol w:w="709"/>
        <w:gridCol w:w="567"/>
        <w:gridCol w:w="568"/>
        <w:gridCol w:w="566"/>
        <w:gridCol w:w="1002"/>
      </w:tblGrid>
      <w:tr>
        <w:trPr>
          <w:trHeight w:val="109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 Изготовление технической документации на объекты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КУМИ Администрации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1010085660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1 130,00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 год -30;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2022год-10;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2023год-10.</w:t>
            </w:r>
          </w:p>
        </w:tc>
      </w:tr>
      <w:tr>
        <w:trPr>
          <w:trHeight w:val="109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 Формирование земельных участков, занимаемых объектами улично-дорожной сети, устранение пересечений границ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границами земельных участков, бесхозяйные земельные участки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итогам инвентаризации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КУМИ Администрации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/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1010085660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888,00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 год-29;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год-8;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/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2023 год-8</w:t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 Оценка рыночной стоимости объектов муниципальной собственности города Шарыпово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КУМИ Администрации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1010085670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1 952,00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2021год-204;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2022год-110;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2023год-110</w:t>
            </w:r>
          </w:p>
        </w:tc>
      </w:tr>
    </w:tbl>
    <w:p>
      <w:pPr>
        <w:pStyle w:val="Normal"/>
        <w:tabs>
          <w:tab w:val="clear" w:pos="708"/>
          <w:tab w:val="left" w:pos="6645" w:leader="none"/>
          <w:tab w:val="left" w:pos="8085" w:leader="none"/>
          <w:tab w:val="right" w:pos="9355" w:leader="none"/>
          <w:tab w:val="right" w:pos="9978" w:leader="none"/>
        </w:tabs>
        <w:ind w:firstLine="709" w:left="0" w:right="0"/>
        <w:jc w:val="both"/>
        <w:rPr/>
      </w:pPr>
      <w:r>
        <w:rPr>
          <w:sz w:val="27"/>
          <w:szCs w:val="27"/>
        </w:rPr>
        <w:t>1.4</w:t>
      </w:r>
      <w:r>
        <w:rPr/>
        <w:t xml:space="preserve">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изложить в следующей редакции:  </w:t>
      </w:r>
    </w:p>
    <w:tbl>
      <w:tblPr>
        <w:tblW w:w="936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1560"/>
        <w:gridCol w:w="850"/>
        <w:gridCol w:w="425"/>
        <w:gridCol w:w="568"/>
        <w:gridCol w:w="992"/>
        <w:gridCol w:w="566"/>
        <w:gridCol w:w="852"/>
        <w:gridCol w:w="849"/>
        <w:gridCol w:w="709"/>
        <w:gridCol w:w="709"/>
        <w:gridCol w:w="1002"/>
      </w:tblGrid>
      <w:tr>
        <w:trPr>
          <w:trHeight w:val="408" w:hRule="atLeast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Мероприятие.</w:t>
            </w:r>
          </w:p>
          <w:p>
            <w:pPr>
              <w:pStyle w:val="Normal"/>
              <w:ind w:hanging="0" w:left="-108" w:right="-10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Руководство и управление в сфере установленных функций органов местного самоуправления, исполнение расходов</w:t>
            </w:r>
          </w:p>
          <w:p>
            <w:pPr>
              <w:pStyle w:val="Normal"/>
              <w:ind w:hanging="0" w:left="-108" w:right="-107"/>
              <w:rPr/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на мероприятия по подпрограмме.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9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КУМИ Администрации г.Шарыпово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1020085160</w:t>
            </w:r>
          </w:p>
          <w:p>
            <w:pPr>
              <w:pStyle w:val="Normal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</w:t>
            </w:r>
          </w:p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122,</w:t>
            </w:r>
          </w:p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7 741,42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7 738,22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7 738,22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23 217,86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Достижение ежегодного показателя 5 баллов по уровню</w:t>
            </w:r>
          </w:p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исполнение расходов Главного распорядителя</w:t>
            </w:r>
          </w:p>
        </w:tc>
      </w:tr>
      <w:tr>
        <w:trPr>
          <w:trHeight w:val="356" w:hRule="atLeast"/>
        </w:trPr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108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1020085160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244;</w:t>
            </w:r>
          </w:p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1 170,97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1 024,38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1 024,38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3 219,73</w:t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405" w:hRule="atLeast"/>
        </w:trPr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108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1020010210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121;</w:t>
            </w:r>
          </w:p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161,70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485,10</w:t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411" w:hRule="atLeast"/>
        </w:trPr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108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1020010490</w:t>
            </w:r>
          </w:p>
          <w:p>
            <w:pPr>
              <w:pStyle w:val="Normal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(краевые)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121;</w:t>
            </w:r>
          </w:p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10,20</w:t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334" w:hRule="atLeast"/>
        </w:trPr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108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1020087860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121;</w:t>
            </w:r>
          </w:p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162,00</w:t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322" w:hRule="atLeast"/>
        </w:trPr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108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1020085160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389,11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1 268,51</w:t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Normal"/>
        <w:ind w:firstLine="709" w:left="0" w:right="0"/>
        <w:jc w:val="both"/>
        <w:rPr/>
      </w:pPr>
      <w:r>
        <w:rPr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Гудкова Д.Е.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0" w:right="0"/>
        <w:jc w:val="both"/>
        <w:rPr/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sz w:val="27"/>
          <w:szCs w:val="27"/>
          <w:lang w:bidi="ru-RU"/>
        </w:rPr>
        <w:t>(www.gorodsharypovo.ru).</w:t>
      </w:r>
    </w:p>
    <w:p>
      <w:pPr>
        <w:pStyle w:val="ConsNormal"/>
        <w:bidi w:val="0"/>
        <w:ind w:hanging="0" w:left="0" w:right="0"/>
        <w:jc w:val="left"/>
        <w:rPr/>
      </w:pPr>
      <w:r>
        <w:rPr/>
      </w:r>
    </w:p>
    <w:p>
      <w:pPr>
        <w:pStyle w:val="ConsNormal"/>
        <w:bidi w:val="0"/>
        <w:ind w:hanging="0" w:left="0" w:right="0"/>
        <w:jc w:val="left"/>
        <w:rPr/>
      </w:pPr>
      <w:r>
        <w:rPr/>
      </w:r>
    </w:p>
    <w:p>
      <w:pPr>
        <w:pStyle w:val="ConsNormal"/>
        <w:bidi w:val="0"/>
        <w:ind w:hanging="0" w:left="0" w:right="0"/>
        <w:jc w:val="left"/>
        <w:rPr/>
      </w:pPr>
      <w:r>
        <w:rPr/>
      </w:r>
    </w:p>
    <w:p>
      <w:pPr>
        <w:pStyle w:val="ConsNormal"/>
        <w:bidi w:val="0"/>
        <w:ind w:hanging="0" w:left="0" w:right="0"/>
        <w:jc w:val="left"/>
        <w:rPr/>
      </w:pPr>
      <w:r>
        <w:rPr>
          <w:rFonts w:cs="Times New Roman" w:ascii="Times New Roman" w:hAnsi="Times New Roman"/>
          <w:sz w:val="27"/>
          <w:szCs w:val="27"/>
        </w:rPr>
        <w:t>Глава города Шарыпово                                                                    Н.А. Петровская</w:t>
      </w:r>
    </w:p>
    <w:p>
      <w:pPr>
        <w:pStyle w:val="ConsNormal"/>
        <w:pageBreakBefore w:val="false"/>
        <w:bidi w:val="0"/>
        <w:ind w:hanging="0" w:left="0" w:right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>
        <w:sz w:val="27"/>
        <w:szCs w:val="27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Times New Roman" w:hAnsi="Times New Roman" w:cs="Times New Roman"/>
      <w:sz w:val="27"/>
      <w:szCs w:val="27"/>
    </w:rPr>
  </w:style>
  <w:style w:type="character" w:styleId="WW8Num2z1">
    <w:name w:val="WW8Num2z1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PageNumber">
    <w:name w:val="Page Number"/>
    <w:basedOn w:val="Style13"/>
    <w:rPr/>
  </w:style>
  <w:style w:type="character" w:styleId="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6">
    <w:name w:val="Основной текст с отступом Знак"/>
    <w:basedOn w:val="Style13"/>
    <w:qFormat/>
    <w:rPr/>
  </w:style>
  <w:style w:type="character" w:styleId="Style17">
    <w:name w:val="Название Знак"/>
    <w:qFormat/>
    <w:rPr>
      <w:b/>
      <w:sz w:val="28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BodyText"/>
    <w:qFormat/>
    <w:pPr>
      <w:jc w:val="center"/>
    </w:pPr>
    <w:rPr>
      <w:b/>
      <w:sz w:val="28"/>
      <w:szCs w:val="20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0"/>
      <w:szCs w:val="20"/>
    </w:rPr>
  </w:style>
  <w:style w:type="paragraph" w:styleId="Style2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left="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ind w:hanging="0" w:left="720" w:right="0"/>
    </w:pPr>
    <w:rPr>
      <w:sz w:val="20"/>
      <w:szCs w:val="20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76</TotalTime>
  <Application>LibreOffice/7.6.4.1$Windows_X86_64 LibreOffice_project/e19e193f88cd6c0525a17fb7a176ed8e6a3e2aa1</Application>
  <AppVersion>15.0000</AppVersion>
  <Pages>2</Pages>
  <Words>708</Words>
  <Characters>4693</Characters>
  <CharactersWithSpaces>5444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2021-06-23T14:51:00Z</dcterms:created>
  <dc:creator>User</dc:creator>
  <dc:description/>
  <dc:language>ru-RU</dc:language>
  <cp:lastModifiedBy/>
  <cp:lastPrinted>2021-06-23T14:48:00Z</cp:lastPrinted>
  <dcterms:modified xsi:type="dcterms:W3CDTF">2021-11-18T10:32:47Z</dcterms:modified>
  <cp:revision>7</cp:revision>
  <dc:subject/>
  <dc:title>Приложение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