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33.xml" ContentType="application/vnd.openxmlformats-officedocument.wordprocessingml.footer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footer32.xml" ContentType="application/vnd.openxmlformats-officedocument.wordprocessingml.footer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footer29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31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34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35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36.xml" ContentType="application/vnd.openxmlformats-officedocument.wordprocessingml.footer+xml"/>
  <Override PartName="/word/footer15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38.xml" ContentType="application/vnd.openxmlformats-officedocument.wordprocessingml.footer+xml"/>
  <Override PartName="/word/footer17.xml" ContentType="application/vnd.openxmlformats-officedocument.wordprocessingml.footer+xml"/>
  <Override PartName="/word/footer39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42.xml" ContentType="application/vnd.openxmlformats-officedocument.wordprocessingml.footer+xml"/>
  <Override PartName="/word/footer21.xml" ContentType="application/vnd.openxmlformats-officedocument.wordprocessingml.footer+xml"/>
  <Override PartName="/word/footer43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theme/theme1.xml" ContentType="application/vnd.openxmlformats-officedocument.theme+xml"/>
  <Override PartName="/word/footer2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10.11.2021                                                                                                                      №  235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08.10.2021 № 201) 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№201) следующие изменения: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ind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24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Глава города Шарыпово                                                                   Н.А. Петровская</w:t>
      </w:r>
    </w:p>
    <w:p>
      <w:pPr>
        <w:pStyle w:val="BodyText"/>
        <w:jc w:val="left"/>
        <w:rPr>
          <w:szCs w:val="28"/>
          <w:lang w:eastAsia="ru-RU"/>
        </w:rPr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Style w:val="a8"/>
        <w:tblW w:w="5522" w:type="dxa"/>
        <w:jc w:val="left"/>
        <w:tblInd w:w="38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2"/>
      </w:tblGrid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 xml:space="preserve">Приложение к Постановлению </w:t>
            </w:r>
          </w:p>
          <w:p>
            <w:pPr>
              <w:pStyle w:val="ConsPlusTitle"/>
              <w:widowControl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Администрации города Шарыпово от 10.11.2021 №235</w:t>
            </w:r>
          </w:p>
        </w:tc>
      </w:tr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«Приложение к Постановлению</w:t>
            </w:r>
          </w:p>
          <w:p>
            <w:pPr>
              <w:pStyle w:val="ConsPlusTitle"/>
              <w:widowControl/>
              <w:spacing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Администрации города Шарыпово от 03.10.2013 № 235</w:t>
            </w:r>
          </w:p>
        </w:tc>
      </w:tr>
    </w:tbl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Муниципальная программа «Развитие культуры»</w:t>
        <w:br/>
        <w:t>1. Паспорт Муниципальной программы «Развитие культуры»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93"/>
        <w:gridCol w:w="6662"/>
      </w:tblGrid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города Шарыпово от 28.06.2021г. № 700 «Об утверждении Перечня муниципальных программ муниципального образования города Шарыпово Красноярского края на 2022-2024 годы»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«Служба городского хозяйства», Управление образованием Администрации города Шарыпово, 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 xml:space="preserve">Подпрограмма 1 «Сохранение культурного наследия»; </w:t>
            </w:r>
          </w:p>
          <w:p>
            <w:pPr>
              <w:pStyle w:val="ConsPlusCell"/>
              <w:rPr/>
            </w:pPr>
            <w:r>
              <w:rPr/>
              <w:t>Подпрограмма 2 «Поддержка искусства и народного творчества»;</w:t>
            </w:r>
          </w:p>
          <w:p>
            <w:pPr>
              <w:pStyle w:val="ConsPlusCell"/>
              <w:rPr/>
            </w:pPr>
            <w:r>
              <w:rPr/>
              <w:t>Подпрограмма 3 «Обеспечение условий реализации программы и прочие мероприятия»;</w:t>
            </w:r>
          </w:p>
          <w:p>
            <w:pPr>
              <w:pStyle w:val="ConsPlusCell"/>
              <w:rPr/>
            </w:pPr>
            <w:r>
              <w:rPr/>
              <w:t>Подпрограмма 4 «Развитие архивного дела в муниципальном образовании город Шарыпово»;</w:t>
            </w:r>
          </w:p>
          <w:p>
            <w:pPr>
              <w:pStyle w:val="ConsPlusCell"/>
              <w:rPr/>
            </w:pPr>
            <w:r>
              <w:rPr/>
              <w:t>Подпрограмма 5 «Гармонизация межнациональных отношений на территории муниципального образования город Шарыпово»;</w:t>
            </w:r>
          </w:p>
          <w:p>
            <w:pPr>
              <w:pStyle w:val="ConsPlusCell"/>
              <w:rPr/>
            </w:pPr>
            <w:r>
              <w:rPr/>
              <w:t>Подпрограмма 6 «Волонтеры культуры».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развития и реализации культурного и духовного потенциала населения муниципального образования город Шарыпово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both"/>
              <w:rPr/>
            </w:pPr>
            <w:r>
              <w:rPr/>
              <w:t>Задача 1. Сохранение и эффективное использование культурного наследия муниципального образования город Шарыпово.</w:t>
            </w:r>
          </w:p>
          <w:p>
            <w:pPr>
              <w:pStyle w:val="ConsPlusCell"/>
              <w:jc w:val="both"/>
              <w:rPr/>
            </w:pPr>
            <w:r>
              <w:rPr/>
              <w:t>Задача 2. Обеспечение доступа населения города к культурным благам и участию в культурной жизни.</w:t>
            </w:r>
          </w:p>
          <w:p>
            <w:pPr>
              <w:pStyle w:val="ConsPlusCell"/>
              <w:jc w:val="both"/>
              <w:rPr/>
            </w:pPr>
            <w:r>
              <w:rPr/>
              <w:t>Задача 3. Создание условий для устойчивого развития отрасли «культура» в муниципальном образовании город Шарыпово.</w:t>
            </w:r>
          </w:p>
          <w:p>
            <w:pPr>
              <w:pStyle w:val="ConsPlusCell"/>
              <w:jc w:val="both"/>
              <w:rPr/>
            </w:pPr>
            <w:r>
              <w:rPr/>
      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      </w:r>
          </w:p>
          <w:p>
            <w:pPr>
              <w:pStyle w:val="ConsPlusCell"/>
              <w:jc w:val="both"/>
              <w:rPr/>
            </w:pPr>
            <w:r>
              <w:rPr/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      </w:r>
          </w:p>
          <w:p>
            <w:pPr>
              <w:pStyle w:val="ConsPlusCell"/>
              <w:jc w:val="both"/>
              <w:rPr/>
            </w:pPr>
            <w:r>
              <w:rPr/>
              <w:t xml:space="preserve">Задача 6. Формирование сообщества волонтеров, задействованных в волонтерской деятельности в сфере культуры. </w:t>
            </w:r>
          </w:p>
          <w:p>
            <w:pPr>
              <w:pStyle w:val="ConsPlusCell"/>
              <w:jc w:val="both"/>
              <w:rPr/>
            </w:pPr>
            <w:r>
              <w:rPr/>
              <w:t xml:space="preserve">Задача 7. Содействие в организации и проведении массовых мероприятий.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2014 - 2024 годы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приведен в приложении № 1 к паспорту муниципальной программы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программы –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1306226,55 тыс. руб., в том числе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 города Шарыпово – 971647,61 тыс. руб.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164806,40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132419,27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37353,27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68210,16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59590,67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–4196,92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4422,57тыс.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77299,83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57748,96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13235,94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6308,13тыс.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6,80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89451,53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62731,57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15993,60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10719,76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6,60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126846,45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68399,71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40898,03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9927,44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7621,27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136193,36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74651,01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45672,94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10847,01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5022,40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124866,31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75522,92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28532,68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15820,00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4990,71 тыс.руб.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126824,47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105228,34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6747,95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4473,82 тыс.руб.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– 10374,36 тыс. руб.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141760,54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114649,83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6077,39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5033,32 тыс.руб.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– 16000,00 тыс. руб.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143032,90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118874,70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1483,88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бюджет-6674,32 тыс.руб.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137307,20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117268,60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1306,80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бюджет-2731,80 тыс.руб.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134433,80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116981,30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660,27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бюджет-792,23 тыс.руб.</w:t>
            </w:r>
          </w:p>
        </w:tc>
      </w:tr>
    </w:tbl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текущего состояния сферы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>
      <w:pPr>
        <w:pStyle w:val="Normal"/>
        <w:widowControl w:val="false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Отрасль культура включает 8 библиотек, 3 учреждения культурно-досугового типа, краеведческий музей, городской драматический театр, обеспечивается предоставление дополнительного образования детей в 2 детских школах искусств, организован кинопоказ для жителей города Шарыпово, п. Дубинино и п. Горячегорск.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численность работающих в отрасли на начало 2021 года 146 человек.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объем библиотечных услуг населению города Шарыпово оказывают общедоступные библиотеки, количество посетителей библиотек ежегодно растет. Вместе с тем имеющиеся ресурсы общедоступных библиотек города Шарыпово,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50%.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sz w:val="24"/>
          <w:szCs w:val="24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sz w:val="24"/>
          <w:szCs w:val="24"/>
        </w:rPr>
        <w:t xml:space="preserve">В музее представлены экспозиции в залах «Живая природа», «Палеонтология», «Археология», «Воинская слава», «Этнография», «История КАТЭКа». 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color w:val="000000"/>
          <w:shd w:fill="FFFFFF" w:val="clear"/>
        </w:rPr>
        <w:t>В краеведческом музее города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color w:val="auto"/>
        </w:rPr>
        <w:t xml:space="preserve"> </w:t>
      </w:r>
    </w:p>
    <w:p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городе Шарыпово работает городской драматический театр. Жители города имеют прямой доступ к театральному искусству. Театр ежегодно представляет зрителям не менее 6 новых постановок.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Городской драматический театр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участников клубных формирований на 1 тыс. жителей составляет 6,83 человек. В 2021 году в эксплуатацию было введено здание Центра культурного развития на 300 посадочных мест. В ЦКР будут проходить </w:t>
      </w:r>
      <w:r>
        <w:rPr>
          <w:sz w:val="24"/>
          <w:szCs w:val="24"/>
          <w:shd w:fill="FFFFFF" w:val="clear"/>
        </w:rPr>
        <w:t>концерты, выставки, спектакли, организована работа кинопоказа.</w:t>
      </w:r>
      <w:r>
        <w:rPr>
          <w:sz w:val="24"/>
          <w:szCs w:val="24"/>
        </w:rPr>
        <w:t xml:space="preserve"> Сокращение учреждений культурно-досугового типа не предполагается.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10,8%.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количество специалистов, повысивших квалификацию, составляет не менее 50 человек.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библиотеках активно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к сети, составляет 100%. Сайт в сети Интернет имеют все учреждения культуры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области культуры. В 2017 и 2019 годах была проведена модернизация двух библиотек – центральный детский филиал им. Н. Носова в городе Шарыпово и филиала № 4 им. С. Есенина в поселке Дубинино.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поддержку творческой деятельности и укрепление материально-технической базы муниципальных театров Городскому драматическому театру в рамках федерального проекта «Культура малой Родины» выделяются субсидии. В рамках выделенных субсидий ставятся новые спектакли, приобретается световое, звуковое, механическое оборудование.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>В последние годы в городе Шарыпово активно</w:t>
      </w:r>
      <w:r>
        <w:rPr>
          <w:color w:themeColor="text1" w:val="000000"/>
          <w:sz w:val="24"/>
          <w:szCs w:val="24"/>
        </w:rPr>
        <w:t xml:space="preserve"> развивается волонтерское движение, проводится много социальных акций. Для реализации подпрограммы 6 «Волонтеры культуры» планируется вовлечение добровольцев</w:t>
      </w:r>
      <w:r>
        <w:rPr>
          <w:color w:themeColor="text1" w:val="000000"/>
          <w:sz w:val="24"/>
          <w:szCs w:val="24"/>
          <w:shd w:fill="FFFFFF" w:val="clear"/>
        </w:rPr>
        <w:t>, которые помогут создавать разные социально значимые культурные инициативы: творческие мероприятия, форумы, фестивали и конференции.</w:t>
      </w:r>
      <w:r>
        <w:rPr>
          <w:color w:themeColor="text1" w:val="00000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  <w:shd w:fill="FFFFFF" w:val="clear"/>
        </w:rPr>
        <w:t>Волонтёрское движение создаётся на базе</w:t>
      </w:r>
      <w:r>
        <w:rPr>
          <w:color w:themeColor="text1" w:val="000000"/>
          <w:sz w:val="24"/>
          <w:szCs w:val="24"/>
        </w:rPr>
        <w:t xml:space="preserve"> муниципального автономного учреждения «Центр культурного развития г. Шарыпово».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3. Приоритеты и цели социально-экономического развития</w:t>
      </w:r>
    </w:p>
    <w:p>
      <w:pPr>
        <w:pStyle w:val="Normal"/>
        <w:widowControl w:val="false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сфере культуры, описание основных целей и задач Программы, прогноз развития сферы культуры </w:t>
      </w:r>
    </w:p>
    <w:p>
      <w:pPr>
        <w:pStyle w:val="Normal"/>
        <w:widowControl w:val="false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21.06.2020 № 474 «О национальных целях развития Российской Федерации на период до 2030 года»;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Основы законодательства Российской Федерации о культуре от 09.10.1992 № 3612-1;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Основы государственной культурной политики, утвержденные Указом Президента Российской Федерации от 24.12.2014 № 808;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hyperlink r:id="rId3">
        <w:r>
          <w:rPr>
            <w:sz w:val="24"/>
            <w:szCs w:val="24"/>
          </w:rPr>
          <w:t>Стратегия</w:t>
        </w:r>
      </w:hyperlink>
      <w:r>
        <w:rPr>
          <w:sz w:val="24"/>
          <w:szCs w:val="24"/>
        </w:rPr>
        <w:t xml:space="preserve"> развития информационного общества в Российской Федерации (утверждена Президентом Российской Федерации 07.02.2008 № Пр-212);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hyperlink r:id="rId4">
        <w:r>
          <w:rPr>
            <w:rStyle w:val="Hyperlink"/>
            <w:color w:val="auto"/>
            <w:sz w:val="24"/>
            <w:szCs w:val="24"/>
            <w:u w:val="none"/>
          </w:rPr>
          <w:t>Стратегия</w:t>
        </w:r>
      </w:hyperlink>
      <w:r>
        <w:rPr>
          <w:sz w:val="24"/>
          <w:szCs w:val="24"/>
        </w:rPr>
        <w:t xml:space="preserve"> развития информационного общества в Российской Федерации на 2017–2030 годы, утвержденная Указом Президента Российской Федерации 09.05.2017 № 203;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 действий в интересах граждан старшего поколения в Российской Федерации до 2025 года, утвержденная распоряжением Правительства Российской Федерации от 05.02.2016 № 164-р;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 Красноярского края от 28.06.2007 № 2-190 «О культуре»;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программа Красноярского края «Развитие культуры и туризма», утвержденная постановлением Правительства Красноярского края от 30.09.2013 № 511-п;</w:t>
      </w:r>
    </w:p>
    <w:p>
      <w:pPr>
        <w:pStyle w:val="Normal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города Шарыпово № 154 от 30.07.2016г. </w:t>
      </w:r>
      <w:bookmarkStart w:id="0" w:name="_Toc114307271"/>
      <w:bookmarkStart w:id="1" w:name="_Toc105952703"/>
      <w:r>
        <w:rPr>
          <w:sz w:val="24"/>
          <w:szCs w:val="24"/>
        </w:rPr>
        <w:t>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Шарыпово Красноярского края и плана мероприятий по реализации стратегии социально-экономического развития муниципального образования город Шарыпово</w:t>
      </w:r>
      <w:bookmarkEnd w:id="0"/>
      <w:bookmarkEnd w:id="1"/>
      <w:r>
        <w:rPr>
          <w:sz w:val="24"/>
          <w:szCs w:val="24"/>
        </w:rPr>
        <w:t xml:space="preserve"> Красноярского края до 2030 года».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>
      <w:pPr>
        <w:pStyle w:val="ConsPlusNormal1"/>
        <w:widowControl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популяризация и эффективное использование культурного наследия города, в том числе: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пополнение библиотечного, музейного фондов города;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популяризация всех направлений отрасли "культура"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устойчивого культурного образа города как территории культурных традиций и творческих инноваций;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продвижение культуры города за его пределами в форме гастролей, участия в конкурсах, выставках и фестивалях;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инфраструктуры отрасли «культура», в том числе: ремонт и реконструкция, техническая и технологическая модернизация учреждений культуры и образовательных учреждений в области культуры города.  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данной цели должны быть решены следующие задачи.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1. Сохранение и эффективное использование культурного наследия муниципального образования город Шарыпово.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 Шарыпово».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2. Обеспечение доступа населения города к культурным благам и участию в культурной жизни.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3. Создание условий для устойчивого развития отрасли «культура» в муниципальном образовании город Шарыпово </w:t>
      </w:r>
    </w:p>
    <w:p>
      <w:pPr>
        <w:pStyle w:val="ConsPlusCell"/>
        <w:ind w:firstLine="709"/>
        <w:jc w:val="both"/>
        <w:rPr/>
      </w:pPr>
      <w:r>
        <w:rPr/>
        <w:t>Данная задача решается в рамках подпрограммы «Обеспечение условий реализации программы и прочие мероприятия».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указанной задачи предусматривается выполнение подпрограммы «Развитие архивного дела в муниципальном образовании город Шарыпово»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 Шарыпово».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 Шарыпово. </w:t>
      </w:r>
    </w:p>
    <w:p>
      <w:pPr>
        <w:pStyle w:val="ConsPlusCell"/>
        <w:ind w:firstLine="709"/>
        <w:jc w:val="both"/>
        <w:rPr/>
      </w:pPr>
      <w:r>
        <w:rPr/>
        <w:t>Данная задача решается в рамках подпрограммы «Волонтеры Культуры».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реализации программы,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характеризующих целевое состояние (изменение состояния)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уровня и качества жизни населения, социально-экономическое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развитие сфер культуры, экономики, степени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других общественно значимых интересов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119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прогнозах конечных результатах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5. Информация по подпрограммам, отдельным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мероприятиям программы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и решения задач программы реализуется шесть подпрограмм.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отдельных мероприятий программой не предусматривается. </w:t>
      </w:r>
    </w:p>
    <w:p>
      <w:pPr>
        <w:pStyle w:val="ConsPlusCell"/>
        <w:jc w:val="center"/>
        <w:rPr/>
      </w:pPr>
      <w:r>
        <w:rPr/>
      </w:r>
    </w:p>
    <w:p>
      <w:pPr>
        <w:pStyle w:val="ConsPlusCell"/>
        <w:jc w:val="center"/>
        <w:rPr/>
      </w:pPr>
      <w:r>
        <w:rPr/>
        <w:t>Подпрограмма 1. «Сохранение культурного наследия».</w:t>
      </w:r>
    </w:p>
    <w:p>
      <w:pPr>
        <w:pStyle w:val="ConsPlusNormal1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>
      <w:pPr>
        <w:pStyle w:val="HTMLPreformatted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Две библиотеки ЦБС приняли участие в краевом сетевом проекте модернизации городских библиотек «Библиотеки будущего», в результате чего </w:t>
      </w:r>
      <w:r>
        <w:rPr>
          <w:bCs/>
          <w:iCs/>
          <w:sz w:val="24"/>
          <w:szCs w:val="24"/>
        </w:rPr>
        <w:t>изменилось и пространство библиотек - оно стало современным и комфортным,</w:t>
      </w:r>
      <w:r>
        <w:rPr>
          <w:b/>
          <w:i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работа самих библиотек – они стали развиваться согласно разработанным концепциям. Благодаря модернизации увеличилось число читателей разных возрастов и посещаемость, которая продолжает расти.</w:t>
      </w:r>
    </w:p>
    <w:p>
      <w:pPr>
        <w:pStyle w:val="NormalWeb"/>
        <w:shd w:val="clear" w:color="auto" w:fill="FFFFFF"/>
        <w:tabs>
          <w:tab w:val="clear" w:pos="709"/>
          <w:tab w:val="left" w:pos="540" w:leader="none"/>
        </w:tabs>
        <w:spacing w:beforeAutospacing="0" w:before="0" w:afterAutospacing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Охват обслуживанием населения общедоступными библиотеками в 2020 году составил 30,5%, совокупный книжный фонд библиотек города насчитывает свыше 145,93 тысяч единиц хранения или 3,17 экземпляра в расчете на одного жителя города. </w:t>
      </w:r>
    </w:p>
    <w:p>
      <w:pPr>
        <w:pStyle w:val="Normal"/>
        <w:shd w:val="clear" w:color="auto" w:fill="FFFFFF"/>
        <w:tabs>
          <w:tab w:val="clear" w:pos="709"/>
          <w:tab w:val="left" w:pos="1995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Продолжается работа по переводу фонда библиотек в электронный каталог. Число записей в электронном каталоге составляет более 70 тыс., это порядка 95 % от фонда. Электронный каталог находится в открытом доступе в сети Интернет на сайте учреждения.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Ежегодно число посещений детских библиотек составляет более 36,6 тыс. человек, детям выдается более 240 тыс. книг в год.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Центральная городская библиотека является площадкой </w:t>
      </w:r>
      <w:r>
        <w:rPr>
          <w:bCs/>
          <w:iCs/>
          <w:sz w:val="24"/>
          <w:szCs w:val="24"/>
        </w:rPr>
        <w:t>Шарыповского филиала Красноярского краевого народного университета «Активное долголетие».</w:t>
      </w:r>
      <w:r>
        <w:rPr>
          <w:sz w:val="24"/>
          <w:szCs w:val="24"/>
        </w:rPr>
        <w:t xml:space="preserve"> В университете прошли обучение более 250 человек, людей старшего возраста. Слушатели получают знания по финансовой грамотности, изучают краеведение и посещают лекции по культуре и искусству. </w:t>
        <w:tab/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2020 года пандусы имеются в 3 библиотеках города, 2 библиотеки имеют свободный доступ. </w:t>
      </w:r>
    </w:p>
    <w:p>
      <w:pPr>
        <w:pStyle w:val="Normal"/>
        <w:spacing w:before="0" w:after="0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Кроме положительных моментов имеется и ряд проблем. В шести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 автоматизации библиотек ИРБИС64 (2011г.) устарела, необходимо обновление САБ ИРБИС до новой версии для участия в новом проекте Государственной универсальной научной библиотеки по созданию сводного электронного каталога Красноярского края, а также для автоматизированной системы обслуживания читателей.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textAlignment w:val="baseline"/>
        <w:rPr>
          <w:color w:val="auto"/>
        </w:rPr>
      </w:pPr>
      <w:r>
        <w:rPr>
          <w:color w:val="auto"/>
        </w:rPr>
        <w:t xml:space="preserve">Низкое финансирование на комплектование книжных фондов: новые поступления составляют порядка 50 экземпляров на 1000 жителей, при норме 250 экземпляров.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textAlignment w:val="baseline"/>
        <w:rPr>
          <w:color w:val="auto"/>
        </w:rPr>
      </w:pPr>
      <w:r>
        <w:rPr>
          <w:color w:val="auto"/>
        </w:rPr>
        <w:t>Интернет во всех библиотеках подключен, но скорость Интернет-соединения низкая, что не позволяют сотрудникам и пользователям работать комфортно и эффективно.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Требуется модернизация Центральной городской библиотеки, обслуживающей молодежь и взрослое население города. Недостаточная, устаревшая материальная база, несовременное пространство библиотеки – это одно из основных препятствий для посещения библиотеки молодыми жителями города.  Для них важно находиться в комфортных условиях, с гибким режимом, с хорошим технологическим оборудованием и т.д. Модернизация библиотеки будет способствовать улучшению в том числе и кадровой ситуации.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sz w:val="24"/>
          <w:szCs w:val="24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sz w:val="24"/>
          <w:szCs w:val="24"/>
        </w:rPr>
        <w:t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«Живая природа», «Палеонтология», «Археология», «Воинская слава», «Этнография», «История КАТЭКа». Особой гордостью музея являются научные коллекции по археологии и палеонтологии. Объем основного музейного фонда составляет 4600 единиц хранения. В электронный каталог включено 2575 предметов. Доля представленных зрителю музейных предметов в общем количестве музейных предметов составляет 19,5%.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color w:val="000000"/>
          <w:shd w:fill="FFFFFF" w:val="clear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color w:val="auto"/>
        </w:rPr>
        <w:t xml:space="preserve">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(турагенство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Ежегодно каникулярная программа привлекает юных гостей и жителей города к участию в разнообразных мероприятиях, приуроченных к профессиональным и тематическим праздникам, историко-археологическим и палеонтологическим квестам. Такая разновидность музейных мероприятий вызывает огромный интерес не только у детей, но и у родителей.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>
        <w:rPr>
          <w:color w:val="auto"/>
          <w:lang w:val="en-US"/>
        </w:rPr>
        <w:t>XIX</w:t>
      </w:r>
      <w:r>
        <w:rPr>
          <w:color w:val="auto"/>
        </w:rPr>
        <w:t xml:space="preserve"> века. В музее проводятся фольклорно-обрядовые программы «Пришла Коляда- отворяй ворота», «Вслед за солнышком живем», «Масленница» и др.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Централизованная библиотечная система и городской музей имеют собственные сайты.</w:t>
      </w:r>
    </w:p>
    <w:p>
      <w:pPr>
        <w:pStyle w:val="ConsPlusCell"/>
        <w:ind w:firstLine="709"/>
        <w:jc w:val="both"/>
        <w:rPr/>
      </w:pPr>
      <w:r>
        <w:rPr/>
        <w:t>Целью подпрограммы является сохранение и эффективное использование культурного наследия города.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«Сохранение культурного наследия» решаются следующие задачи:</w:t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Развитие библиотечного дела;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Развитие музейного дела.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подпрограммы: 2014 – 2024 годы.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условий, обеспечивающих сохранность объектов культурного наследия, их рациональное использование;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прав населения города на свободный доступ к информации и культурным ценностям;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комплектования библиотечных и музейных фондов;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и доступности библиотечных и музейных услуг;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разнообразия библиотечных и музейных услуг;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востребованности услуг библиотек и музеев у населения города.</w:t>
      </w:r>
    </w:p>
    <w:p>
      <w:pPr>
        <w:pStyle w:val="Normal"/>
        <w:widowControl w:val="false"/>
        <w:ind w:firstLine="709"/>
        <w:rPr>
          <w:sz w:val="24"/>
          <w:szCs w:val="24"/>
        </w:rPr>
      </w:pPr>
      <w:r>
        <w:rPr>
          <w:sz w:val="24"/>
          <w:szCs w:val="24"/>
        </w:rPr>
        <w:t>Подпрограмма 1 «Сохранение культурного наследия» представлена в приложении №1 к Программе.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Cell"/>
        <w:jc w:val="center"/>
        <w:rPr/>
      </w:pPr>
      <w:r>
        <w:rPr/>
        <w:t>Подпрограмма 2. «Поддержка искусства и народного творчества».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жителей города осуществляется через вовлечение населения в культуру и участие в культурной жизни.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Театрально-зрелищные учреждения в городе Шарыпово представляют 1 учреждение культурно-досугового типа и городской драматический театр. Жители города имеют прямой доступ к театральному искусству. 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репертуаре городского театра свыше 48 спектаклей, ежегодно осуществляется не менее 6 новых постановок.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Созданию условий для художественного совершенствования творческих работников Шарыповского драматического театра способствует участие в театральных фестивалях «Театральная весна» и «Русская классика. Лобня». Уже традиционным становится межрегиональный фестиваль-лаборатория «Сибирская Камерата», который проводится театром при поддержке Министерства культуры Красноярского края с 2012 года. Городской драматический театр дважды стал обладателем «Золотой маски» - </w:t>
      </w:r>
      <w:r>
        <w:rPr>
          <w:sz w:val="24"/>
          <w:szCs w:val="24"/>
          <w:shd w:fill="FBFBFB" w:val="clear"/>
        </w:rPr>
        <w:t>ро</w:t>
      </w:r>
      <w:r>
        <w:rPr>
          <w:sz w:val="24"/>
          <w:szCs w:val="24"/>
        </w:rPr>
        <w:t>ссийской национальной театральной премии и фестиваля.</w:t>
      </w:r>
      <w:r>
        <w:rPr/>
        <w:t xml:space="preserve">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Приоритетом развития театрального дела в городе Шарыпово в течение ближайшего времени остается поддержка репертуара театра. Одновременно неотъемлемой частью театрального дела станет дальнейшее развитие фестиваля-лаборатории «Сибирская Камерата», развитие гастрольной деятельности.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Городской драматический театр дважды стал обладателем «Золотой маски» - </w:t>
      </w:r>
      <w:r>
        <w:rPr>
          <w:sz w:val="24"/>
          <w:szCs w:val="24"/>
          <w:shd w:fill="FBFBFB" w:val="clear"/>
        </w:rPr>
        <w:t>ро</w:t>
      </w:r>
      <w:r>
        <w:rPr>
          <w:sz w:val="24"/>
          <w:szCs w:val="24"/>
        </w:rPr>
        <w:t xml:space="preserve">ссийской национальной театральной премии и фестиваля.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муниципальных учреждениях культурно-досугового типа насчитывается 8 коллективов, удостоенных звания «народный» и «образцовый», в их числе ансамбли песни и танца, хореографические, фольклорные коллективы.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в городе проходят городской открытый фестиваль-конкурс «Шарыповская лира», День города, фестиваль самодеятельного конкурса «Лучший город земли», фестиваль фотохудожников «В краю голубых озер», реализуются проекты «Судьба моей семьи в истории города», «Это чей ребенок? Это мой ребенок!», День семьи, любви и верности, День защиты детей.  Мероприятия являются яркими и запоминающимися событиями в культурной жизни города.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Сибири», краевом фестивале народных умельцев «Мастера Красноярья».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rStyle w:val="FontStyle19"/>
          <w:sz w:val="24"/>
          <w:szCs w:val="24"/>
        </w:rPr>
        <w:t xml:space="preserve">Недостаток квалифицированных специалистов – одна из актуальных ресурсных проблем. </w:t>
      </w:r>
    </w:p>
    <w:p>
      <w:pPr>
        <w:pStyle w:val="Normal"/>
        <w:tabs>
          <w:tab w:val="clear" w:pos="709"/>
          <w:tab w:val="left" w:pos="5790" w:leader="none"/>
        </w:tabs>
        <w:spacing w:before="0" w:after="0"/>
        <w:ind w:firstLine="709"/>
        <w:contextualSpacing/>
        <w:jc w:val="both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На сегодняшний день в учреждения культуры клубного типа требуются руководители творческих коллективов.</w:t>
      </w:r>
    </w:p>
    <w:p>
      <w:pPr>
        <w:pStyle w:val="Normal"/>
        <w:tabs>
          <w:tab w:val="clear" w:pos="709"/>
          <w:tab w:val="left" w:pos="5790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>
      <w:pPr>
        <w:pStyle w:val="ConsPlusCell"/>
        <w:spacing w:before="0" w:after="0"/>
        <w:ind w:firstLine="709"/>
        <w:contextualSpacing/>
        <w:jc w:val="both"/>
        <w:rPr/>
      </w:pPr>
      <w:r>
        <w:rPr/>
        <w:t>В рамках подпрограммы «Поддержка искусства и народного творчества» решаются следующие задачи: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Поддержка искусства и народного творчества;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Сохранение и развитие традиционной народной культуры;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Поддержка творческих инициатив населения, творческих союзов и организаций;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Организация и проведение культурных событий, в том числе на межрегиональном и международном уровне.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подпрограммы: 2014 – 2024 годы.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исполнительских искусств;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и доступности услуг театра;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доступа к произведениям кинематографии;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и доступности культурно-досуговых услуг;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вовлеченности всех групп населения в активную творческую деятельность;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поддержки творческих инициатив населения, творческих союзов и организаций культуры;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«Поддержка искусства и народного творчества» представлена в приложении №2 к программе.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Cell"/>
        <w:jc w:val="center"/>
        <w:rPr/>
      </w:pPr>
      <w:r>
        <w:rPr/>
        <w:t xml:space="preserve">Подпрограмма 3. «Обеспечение условий реализации </w:t>
      </w:r>
    </w:p>
    <w:p>
      <w:pPr>
        <w:pStyle w:val="ConsPlusCell"/>
        <w:jc w:val="center"/>
        <w:rPr/>
      </w:pPr>
      <w:r>
        <w:rPr/>
        <w:t>программы и прочие мероприятия».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10,8%.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более 43 клубных формирования для детей до 14 лет, с общим число участников 1609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типа, театров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Одаренные дети  принимают  участие в IX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«Диапазон», всероссийском детском конкурсе-фестивале «Алмазные крошки», региональном конкурсе детского творчества «Самые лучшие», международном конкурсе искусств «Золотой мир талантов», зональном фестивале-конкурсе детского художественного творчества «Синяя птица».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>
      <w:pPr>
        <w:pStyle w:val="Normal"/>
        <w:shd w:val="clear" w:color="auto" w:fill="FFFFFF"/>
        <w:tabs>
          <w:tab w:val="clear" w:pos="709"/>
          <w:tab w:val="left" w:pos="199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Вместе с тем, для создания полнотекстовых баз данных библиотекам необходимо специальное оборудование.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ремонте, в той или иной степени, нуждаются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>
      <w:pPr>
        <w:pStyle w:val="ConsPlusCell"/>
        <w:tabs>
          <w:tab w:val="clear" w:pos="709"/>
          <w:tab w:val="left" w:pos="993" w:leader="none"/>
        </w:tabs>
        <w:ind w:firstLine="709"/>
        <w:jc w:val="both"/>
        <w:rPr/>
      </w:pPr>
      <w:r>
        <w:rPr/>
        <w:t>Целью подпрограммы является создание условий для устойчивого развития отрасли «культура» в муниципальном образовании город Шарыпово.</w:t>
      </w:r>
    </w:p>
    <w:p>
      <w:pPr>
        <w:pStyle w:val="ConsPlusCell"/>
        <w:tabs>
          <w:tab w:val="clear" w:pos="709"/>
          <w:tab w:val="left" w:pos="993" w:leader="none"/>
        </w:tabs>
        <w:ind w:firstLine="709"/>
        <w:jc w:val="both"/>
        <w:rPr/>
      </w:pPr>
      <w:r>
        <w:rPr/>
        <w:t>В рамках данной подпрограммы решаются следующие задачи:</w:t>
      </w:r>
    </w:p>
    <w:p>
      <w:pPr>
        <w:pStyle w:val="ConsPlusNormal1"/>
        <w:widowControl/>
        <w:numPr>
          <w:ilvl w:val="0"/>
          <w:numId w:val="2"/>
        </w:numPr>
        <w:tabs>
          <w:tab w:val="clear" w:pos="709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подпрограммы: 2014 - 2024 годы.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эффективного управления кадровыми ресурсами в отрасли «культура»;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профессионального уровня работников, укрепление кадрового потенциала;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социального статуса и престижа творческих работников и работников культуры;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0" w:leader="none"/>
          <w:tab w:val="left" w:pos="284" w:leader="none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и доступности муниципальных услуг, оказываемых в сфере культуры.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3 «Обеспечение условий реализации программы» представлена в приложении № 3 к программе.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Подпрограмма 4. «Развитие архивного дела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Шарыпово».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on-line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Не осуществляется картонирование ранее принятых документов, которое защищая дела от пыли и воздействия света, способствует обеспечению долговременной сохранности документов, удобству их размещения в архивохранилищах, поиску и использованию документов. 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подпрограммы предполагается решить следующие задачи: 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84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нормативных условий хранения архивных документов, исключающих их хищение и утрату;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84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современной информационно-технологической инфраструктуры архива города (оцифровка описей дел);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подпрограммы: 2014 – 2024 годы.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93" w:leader="none"/>
        </w:tabs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Ожидаемые результаты: 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архивных документов, хранящихся в нормативных условиях, исключающих их хищение и утрату,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426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4 «Развитие архивного дела в муниципальном образовании город Шарыпово» представлена в приложении №4 к Программе.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Cell"/>
        <w:tabs>
          <w:tab w:val="clear" w:pos="709"/>
          <w:tab w:val="left" w:pos="993" w:leader="none"/>
        </w:tabs>
        <w:jc w:val="center"/>
        <w:rPr/>
      </w:pPr>
      <w:r>
        <w:rPr/>
      </w:r>
    </w:p>
    <w:p>
      <w:pPr>
        <w:pStyle w:val="ConsPlusCell"/>
        <w:tabs>
          <w:tab w:val="clear" w:pos="709"/>
          <w:tab w:val="left" w:pos="993" w:leader="none"/>
        </w:tabs>
        <w:jc w:val="center"/>
        <w:rPr/>
      </w:pPr>
      <w:r>
        <w:rPr/>
        <w:t xml:space="preserve">Подпрограмма 5 «Гармонизация межнациональных отношений </w:t>
      </w:r>
    </w:p>
    <w:p>
      <w:pPr>
        <w:pStyle w:val="ConsPlusCell"/>
        <w:tabs>
          <w:tab w:val="clear" w:pos="709"/>
          <w:tab w:val="left" w:pos="993" w:leader="none"/>
        </w:tabs>
        <w:jc w:val="center"/>
        <w:rPr/>
      </w:pPr>
      <w:r>
        <w:rPr/>
        <w:t>на территории муниципального образования город Шарыпово».</w:t>
      </w:r>
    </w:p>
    <w:p>
      <w:pPr>
        <w:pStyle w:val="ConsPlusCell"/>
        <w:tabs>
          <w:tab w:val="clear" w:pos="709"/>
          <w:tab w:val="left" w:pos="993" w:leader="none"/>
        </w:tabs>
        <w:jc w:val="center"/>
        <w:rPr/>
      </w:pPr>
      <w:r>
        <w:rPr/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 проживают 46,0 тыс. человек, это представители 106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базе Центра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Межнациональный праздник «Содружество 50 народов» проводится ежегодно в День России с 2008 года. Это брендовое мероприятие, является объектом событийного туризма,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</w:t>
      </w:r>
      <w:r>
        <w:rPr>
          <w:color w:val="7030A0"/>
          <w:sz w:val="24"/>
          <w:szCs w:val="24"/>
        </w:rPr>
        <w:t xml:space="preserve">. </w:t>
      </w:r>
      <w:r>
        <w:rPr>
          <w:sz w:val="24"/>
          <w:szCs w:val="24"/>
        </w:rPr>
        <w:t>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«Содружество 50 народов» – это всегда яркая концертная программа, посвященная национальным традициям, выставка декоративно-прикладного искусства «Страна мастеров», дегустация блюд национальных кухонь, спортивные состязания по национальным видам спорта, национальные игры и творческие конкурсы, площадки подворий местных национально-культурных объединений. В течение ряда лет постоянными участниками праздника становились подворья из «Шарыповского муниципального округа». Ежегодно в данном мероприятии принимают участие более 200 участников и более 3 000 зрителей.</w:t>
      </w:r>
    </w:p>
    <w:p>
      <w:pPr>
        <w:pStyle w:val="Normal"/>
        <w:tabs>
          <w:tab w:val="clear" w:pos="709"/>
          <w:tab w:val="left" w:pos="993" w:leader="none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Фестиваль </w:t>
      </w:r>
      <w:r>
        <w:rPr>
          <w:sz w:val="24"/>
          <w:szCs w:val="24"/>
        </w:rPr>
        <w:t xml:space="preserve">воспитанников детских садов </w:t>
      </w:r>
      <w:r>
        <w:rPr>
          <w:sz w:val="24"/>
          <w:szCs w:val="24"/>
          <w:shd w:fill="FFFFFF" w:val="clear"/>
        </w:rPr>
        <w:t xml:space="preserve">«Учимся дружить» – изюминка </w:t>
      </w:r>
      <w:r>
        <w:rPr>
          <w:sz w:val="24"/>
          <w:szCs w:val="24"/>
        </w:rPr>
        <w:t xml:space="preserve">межнационального праздника «Содружество 50 народов». Автором данного проекта 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>
        <w:rPr>
          <w:sz w:val="24"/>
          <w:szCs w:val="24"/>
          <w:shd w:fill="FFFFFF" w:val="clear"/>
        </w:rPr>
        <w:t>Традиционно детский фестиваль завершается хороводом дружбы.</w:t>
      </w:r>
      <w:r>
        <w:rPr>
          <w:sz w:val="24"/>
          <w:szCs w:val="24"/>
        </w:rPr>
        <w:t xml:space="preserve"> В фестивале принимают участие воспитанники 11 дошкольных учреждений.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Традиционные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В праздничном концерте «Повесть о Красноярском крае» в 2019 году, посвященном 85-летию Красноярского края, приглашенными гостями праздника стали представители Красноярской региональной азербайджанской национально-культурной автономии (г. Красноярск) – народный азербайджанский ансамбль песни и танца «Одлар Юрду».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Более 15 мероприятий ежегодно реализуются при непосредственном участии всех национально-культурных сообществ. Число зрителей, посетивших данные мероприятия, достигает более 10 000 человек.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Благодаря деятельности Центра «Содружество» Шарыпово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2015 году национально-общественные объединения города с национальными подворьями и национальные творческие коллективы приняли участие во Всероссийском Сабантуе в г. Красноярске.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июне 2019 года представители башкирского клуба «Дустар» вошли в делегацию от Красноярского края и приняли участие в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Всемирном курултае башкир в г.Уфа. Председатель белорусского национально-культурного объединения Власова Татьяна в рамках международного творческого сотрудничества приняла участие в творческой встрече на территории Республики Беларусь. Национальные творческие коллективы города приняли участие в организации национальных подворий в г. Красноярске в народных гуляниях «Сибирская масленица» во время XXIX Всемирной зимней универсиады 2019 года. Башкирский клуб «Дустар» и татарская национально-культурная автономия «Яна Гасыр» стали участниками фестиваля Шарыповского района «Каратаг у Большой воды», а мастера декоративно-прикладного творчества – краевого конкурса народных умельцев «Мастера Краснорья».</w:t>
      </w:r>
      <w:r>
        <w:rPr>
          <w:color w:val="000000"/>
          <w:sz w:val="24"/>
          <w:szCs w:val="24"/>
          <w:shd w:fill="FFFFFF" w:val="clear"/>
        </w:rPr>
        <w:t xml:space="preserve"> Делегаты т</w:t>
      </w:r>
      <w:r>
        <w:rPr>
          <w:sz w:val="24"/>
          <w:szCs w:val="24"/>
        </w:rPr>
        <w:t xml:space="preserve">атарской национально-культурной автономии «Яна Гасыр» посетили </w:t>
      </w:r>
      <w:r>
        <w:rPr>
          <w:color w:val="000000"/>
          <w:sz w:val="24"/>
          <w:szCs w:val="24"/>
          <w:shd w:fill="FFFFFF" w:val="clear"/>
        </w:rPr>
        <w:t>II татарский народный праздник «Ачинский Сабантуй».</w:t>
      </w:r>
    </w:p>
    <w:p>
      <w:pPr>
        <w:pStyle w:val="Normal"/>
        <w:tabs>
          <w:tab w:val="clear" w:pos="709"/>
          <w:tab w:val="left" w:pos="993" w:leader="none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 Шарыпово.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>
      <w:pPr>
        <w:pStyle w:val="ConsPlusCell"/>
        <w:tabs>
          <w:tab w:val="clear" w:pos="709"/>
          <w:tab w:val="left" w:pos="993" w:leader="none"/>
        </w:tabs>
        <w:ind w:firstLine="709"/>
        <w:jc w:val="both"/>
        <w:rPr/>
      </w:pPr>
      <w:r>
        <w:rPr/>
        <w:t>В рамках подпрограммы «Гармонизация межнациональных отношений на территории муниципального образования город Шарыпово» решаются следующие задачи:</w:t>
      </w:r>
    </w:p>
    <w:p>
      <w:pPr>
        <w:pStyle w:val="ConsPlusCell"/>
        <w:numPr>
          <w:ilvl w:val="0"/>
          <w:numId w:val="6"/>
        </w:numPr>
        <w:tabs>
          <w:tab w:val="clear" w:pos="709"/>
          <w:tab w:val="left" w:pos="284" w:leader="none"/>
          <w:tab w:val="left" w:pos="993" w:leader="none"/>
        </w:tabs>
        <w:ind w:firstLine="709" w:left="0"/>
        <w:jc w:val="both"/>
        <w:rPr/>
      </w:pPr>
      <w:r>
        <w:rPr/>
        <w:t>содействие укреплению гражданского единства и гармонизации межнациональных отношений;</w:t>
      </w:r>
    </w:p>
    <w:p>
      <w:pPr>
        <w:pStyle w:val="ConsPlusCell"/>
        <w:numPr>
          <w:ilvl w:val="0"/>
          <w:numId w:val="6"/>
        </w:numPr>
        <w:tabs>
          <w:tab w:val="clear" w:pos="709"/>
          <w:tab w:val="left" w:pos="284" w:leader="none"/>
          <w:tab w:val="left" w:pos="993" w:leader="none"/>
        </w:tabs>
        <w:ind w:firstLine="709" w:left="0"/>
        <w:jc w:val="both"/>
        <w:rPr/>
      </w:pPr>
      <w:r>
        <w:rPr/>
        <w:t>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подпрограммы: 2018 – 2024 годы.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результаты: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9"/>
          <w:tab w:val="left" w:pos="284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>
      <w:pPr>
        <w:pStyle w:val="ConsPlusCell"/>
        <w:widowControl/>
        <w:numPr>
          <w:ilvl w:val="0"/>
          <w:numId w:val="7"/>
        </w:numPr>
        <w:tabs>
          <w:tab w:val="clear" w:pos="709"/>
          <w:tab w:val="left" w:pos="284" w:leader="none"/>
          <w:tab w:val="left" w:pos="993" w:leader="none"/>
        </w:tabs>
        <w:ind w:firstLine="709" w:left="0"/>
        <w:jc w:val="both"/>
        <w:outlineLvl w:val="0"/>
        <w:rPr/>
      </w:pPr>
      <w:r>
        <w:rPr/>
        <w:t>укреплению гражданского единства и гармонизации межнациональных отношений.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5 «Гармонизация межнациональных отношений на территории муниципального образования город Шарыпово» представлена в приложении № 5 к Программе.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Cell"/>
        <w:jc w:val="center"/>
        <w:rPr/>
      </w:pPr>
      <w:r>
        <w:rPr/>
        <w:t xml:space="preserve">      </w:t>
      </w:r>
      <w:r>
        <w:rPr/>
        <w:t>Подпрограмма 6 «Волонтеры культуры».</w:t>
      </w:r>
    </w:p>
    <w:p>
      <w:pPr>
        <w:pStyle w:val="11"/>
        <w:shd w:val="clear" w:color="auto" w:fill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>
      <w:pPr>
        <w:pStyle w:val="ConsPlusCell"/>
        <w:ind w:firstLine="709"/>
        <w:jc w:val="both"/>
        <w:rPr/>
      </w:pPr>
      <w:r>
        <w:rPr/>
        <w:t>Волонтеры — это лица, достигшие совершеннолетия (18 лет), или лица, достигшие 14 лет и осознанно участвующие в волонтёрской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>
      <w:pPr>
        <w:pStyle w:val="ConsPlusCell"/>
        <w:ind w:firstLine="709"/>
        <w:jc w:val="both"/>
        <w:rPr/>
      </w:pPr>
      <w:r>
        <w:rPr/>
        <w:t xml:space="preserve">На территории муниципального образования город Шарыпово понятие «Волонтер Культуры» является новым, на сегодняшний день имеется 30 человек официально зарегистрированных «Волонтеров культуры» на портале ДобровольцыРФ и активно участвующих в культурной жизни города. </w:t>
      </w:r>
    </w:p>
    <w:p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Ряд мероприятий, проведенных Центром культурного развития г. Шарыпово в 2021 году, не прошли без участия волонтеров такие как: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исторические экскурсы «Истории г. Шарыпово под отрытом небом», кинопоказы «Шарыповское дело» режиссер И. Зайцева; торжественное празднование 40-летия города Шарыпово и другие.</w:t>
      </w:r>
    </w:p>
    <w:p>
      <w:pPr>
        <w:pStyle w:val="ConsPlusCell"/>
        <w:ind w:firstLine="709"/>
        <w:jc w:val="both"/>
        <w:rPr/>
      </w:pPr>
      <w:r>
        <w:rPr/>
        <w:t>У Центра культурного развития имеются долгосрочные планы по развитию волонтерского движения в сфере культуры.</w:t>
      </w:r>
    </w:p>
    <w:p>
      <w:pPr>
        <w:pStyle w:val="ConsPlusCell"/>
        <w:ind w:firstLine="709"/>
        <w:jc w:val="both"/>
        <w:rPr/>
      </w:pPr>
      <w:r>
        <w:rPr/>
        <w:t xml:space="preserve">Среди основных проблем в волонтерском движении в сфере культуры — это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>
      <w:pPr>
        <w:pStyle w:val="ConsPlusCell"/>
        <w:ind w:firstLine="709"/>
        <w:jc w:val="both"/>
        <w:rPr/>
      </w:pPr>
      <w:r>
        <w:rPr/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 Шарыпово</w:t>
      </w:r>
    </w:p>
    <w:p>
      <w:pPr>
        <w:pStyle w:val="ConsPlusCell"/>
        <w:ind w:firstLine="709"/>
        <w:jc w:val="both"/>
        <w:rPr/>
      </w:pPr>
      <w:r>
        <w:rPr/>
        <w:t>В рамках подпрограммы «Волонтеры культуры» решаются следующие задачи:</w:t>
      </w:r>
    </w:p>
    <w:p>
      <w:pPr>
        <w:pStyle w:val="ConsPlusCell"/>
        <w:ind w:firstLine="709"/>
        <w:jc w:val="both"/>
        <w:rPr/>
      </w:pPr>
      <w:r>
        <w:rPr/>
        <w:t>формирование сообщества волонтеров, задействованных в волонтерской деятельности в сфере культуры;</w:t>
      </w:r>
    </w:p>
    <w:p>
      <w:pPr>
        <w:pStyle w:val="ConsPlusCell"/>
        <w:ind w:firstLine="709"/>
        <w:jc w:val="both"/>
        <w:rPr/>
      </w:pPr>
      <w:r>
        <w:rPr/>
        <w:t>содействие в организации и проведении массовых мероприятий.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подпрограммы: 2021 – 2024 годы.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числа волонтеров Культуры на территории муниципального образования город Шарыпово;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добровольческих движений в сфере культуры на территории муниципального образования город Шарыпово.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6 «Волонтеры культуры» представлена в приложении № 6 к Программе.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7. Информация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планируемом периоде для реализации муниципальной Программы не предусмотрено принятие правовых актов.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8. Перечень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Информация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о ресурсном обеспечении и прогнозной оценке расходов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бюджета приведена в приложении № 7 к Программе.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10. Информация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 источниках финансирования подпрограмм отдельным мероприятиям программы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программы приведено в приложении № 8 к Программе.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bookmarkStart w:id="2" w:name="Par922"/>
      <w:bookmarkEnd w:id="2"/>
      <w:r>
        <w:rPr>
          <w:sz w:val="24"/>
          <w:szCs w:val="24"/>
        </w:rPr>
        <w:t>11. Информация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о мероприятиях, направленных на реализацию научной,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научно-технической и инновационной деятельности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12. Прогноз сводных показателей муниципальных заданий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библиотечное, библиографическое и информационное обслуживание пользователей библиотеки;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библиографическая обработка документов и создание каталогов;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дополнительных предпрофессиональных программ в области искусств (живопись);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дополнительных предпрофессиональных программ в области искусств (фортепиано);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дополнительных предпрофессиональных программ в области искусств (струнные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дополнительных предпрофессиональных программ в области искусств (духовые и ударные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дополнительных предпрофессиональных программ в области искусств (хореографическое творчество);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дополнительных предпрофессиональных программ в области искусств (народные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дополнительных общеразвивающих программ; 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 (организация показа) концертов и концертных программ (на выезде);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 (организация показа) концертов и концертных программ (стационар)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клубных формирований и формирований самодеятельного народного творчества;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 (организация показа) спектаклей (театральных постановок);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спектаклей;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публичный показ музейных предметов, музейных коллекций;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формирование, учет, изучение, обеспечение физического сохранения и безопасности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музейных предметов, музейных коллекций.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учредителя, приведен в приложении № 9 к Программе.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hanging="2" w:left="10065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bookmarkStart w:id="3" w:name="_Hlk74915621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паспорту </w:t>
      </w:r>
    </w:p>
    <w:p>
      <w:pPr>
        <w:pStyle w:val="ConsPlusTitle"/>
        <w:widowControl/>
        <w:ind w:hanging="2" w:left="10065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bookmarkStart w:id="4" w:name="_Hlk74915621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Муниципальной программы «Развитие культуры»</w:t>
      </w:r>
      <w:bookmarkEnd w:id="4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утвержденной постановлением Администрации города Шарыпово</w:t>
        <w:br/>
        <w:t>от 03.10.2013 № 235</w:t>
      </w:r>
    </w:p>
    <w:p>
      <w:pPr>
        <w:pStyle w:val="ConsPlusTitle"/>
        <w:widowControl/>
        <w:ind w:firstLine="709" w:left="7090"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5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1418"/>
        <w:gridCol w:w="1513"/>
        <w:gridCol w:w="683"/>
        <w:gridCol w:w="883"/>
        <w:gridCol w:w="242"/>
        <w:gridCol w:w="858"/>
        <w:gridCol w:w="709"/>
        <w:gridCol w:w="710"/>
        <w:gridCol w:w="709"/>
        <w:gridCol w:w="708"/>
        <w:gridCol w:w="709"/>
        <w:gridCol w:w="674"/>
        <w:gridCol w:w="744"/>
        <w:gridCol w:w="707"/>
        <w:gridCol w:w="709"/>
        <w:gridCol w:w="817"/>
        <w:gridCol w:w="742"/>
        <w:gridCol w:w="814"/>
      </w:tblGrid>
      <w:tr>
        <w:trPr>
          <w:trHeight w:val="1425" w:hRule="atLeast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предшествующий реализации муниципальной программы</w:t>
            </w:r>
          </w:p>
        </w:tc>
        <w:tc>
          <w:tcPr>
            <w:tcW w:w="80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275" w:hRule="atLeast"/>
        </w:trPr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2034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3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 Шарыпово</w:t>
            </w:r>
          </w:p>
        </w:tc>
      </w:tr>
      <w:tr>
        <w:trPr>
          <w:trHeight w:val="116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210,62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37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213,19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213,5</w:t>
            </w:r>
          </w:p>
        </w:tc>
      </w:tr>
      <w:tr>
        <w:trPr>
          <w:trHeight w:val="416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</w:tr>
      <w:tr>
        <w:trPr>
          <w:trHeight w:val="197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96,1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96,2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bookmarkStart w:id="5" w:name="_Hlk74915695"/>
            <w:r>
              <w:rPr>
                <w:sz w:val="22"/>
                <w:szCs w:val="22"/>
              </w:rPr>
              <w:t>Доля населения города Шарыпово, участвующего в межнациональных мероприятиях</w:t>
            </w:r>
            <w:bookmarkEnd w:id="5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Доля граждан, вовлеченных в добровольческую деятельность на территории городского округа город Шарыпово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</w:tr>
    </w:tbl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sectPr>
          <w:footerReference w:type="default" r:id="rId5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ind w:left="5529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Приложение № 1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Подпрограмма 1. «Сохранение культурного наследия»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Паспорт подпрограммы 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7"/>
        <w:gridCol w:w="5832"/>
      </w:tblGrid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Сохранение и эффективное использование культурного наследия муниципального образования город Шарыпово 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1.Развитие библиотечного дела;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2.Развитие музейного дела.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Ожидаемые результаты от реализации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Сроки реализации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2014-2024 годы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Информация по ресурсному обеспечению подпрограммы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– 257849,45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рублей, в том числе: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203903,21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5802,69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47810,15 тыс. руб.</w:t>
            </w:r>
          </w:p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 – 333,40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них по годам: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15906,32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14701,61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175,37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1029,34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– 21363,06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16646,41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1312,60тыс.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6,80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3397,25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26807,59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17355,54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9330,09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115,36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– 6,60 тыс. руб.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25187,16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15853,12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456,60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6,30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8871,14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31138,83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14355,08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128,40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16648,35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7,00 тыс. руб.;</w:t>
            </w:r>
          </w:p>
          <w:p>
            <w:pPr>
              <w:pStyle w:val="Normal"/>
              <w:spacing w:lineRule="auto" w:line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21808,99  тыс. рублей, в том числе </w:t>
            </w:r>
          </w:p>
          <w:p>
            <w:pPr>
              <w:pStyle w:val="Normal"/>
              <w:spacing w:lineRule="auto" w:line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13676,66  тыс. руб.;</w:t>
            </w:r>
          </w:p>
          <w:p>
            <w:pPr>
              <w:pStyle w:val="Normal"/>
              <w:spacing w:lineRule="auto" w:line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520,00   тыс.руб.</w:t>
            </w:r>
          </w:p>
          <w:p>
            <w:pPr>
              <w:pStyle w:val="Normal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7605,63 тыс. руб.</w:t>
            </w:r>
          </w:p>
          <w:p>
            <w:pPr>
              <w:pStyle w:val="Normal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6,70 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22011,55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21068,73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294,36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348,46 тыс. руб.</w:t>
            </w:r>
          </w:p>
          <w:p>
            <w:pPr>
              <w:pStyle w:val="Normal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300,00 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23652,95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22709,96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700,00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242,99 тыс. руб.</w:t>
            </w:r>
          </w:p>
          <w:p>
            <w:pPr>
              <w:pStyle w:val="Normal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0,00 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24377,00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23564,70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700,00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112,30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22798,00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21985,70тыс.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700,00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112,30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22798,00 тыс. рублей, в том числе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21985,70тыс.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700,00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112,30 тыс. руб.</w:t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Мероприятия программы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>
      <w:pPr>
        <w:pStyle w:val="Normal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задаче 1 «Развитие библиотечного дела»: 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муниципальному бюджетному учреждению культуры «Централизованная библиотечная система г. Шарыпово»;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задаче 2 «Развитие музейного дела»: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муниципальному бюджетному учреждению «Краеведческий музей г. Шарыпово».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Отдел культуры осуществляет: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Отдел культуры администрации города Шарыпово ежегодно формирует годовой отчет о ходе реализации подпрограммы, и направляет в Отдел экономики и планирования Администрации города Шарыпово до 1 марта года, следующего за отчетным. 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8789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8789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«Сохранение культурного наследия» к муниципальной 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8789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и значение показателей результативности подпрограммы «Сохранение культурного наследия»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0"/>
        <w:gridCol w:w="3238"/>
        <w:gridCol w:w="1425"/>
        <w:gridCol w:w="2967"/>
        <w:gridCol w:w="1739"/>
        <w:gridCol w:w="1596"/>
        <w:gridCol w:w="1597"/>
        <w:gridCol w:w="1456"/>
      </w:tblGrid>
      <w:tr>
        <w:trPr>
          <w:trHeight w:val="392" w:hRule="atLeas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>
        <w:trPr>
          <w:trHeight w:val="287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>
        <w:trPr>
          <w:trHeight w:val="201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подпрограммы: сохранение и эффективное использование культурного наследия муниципального образования город Шарыпово </w:t>
            </w:r>
          </w:p>
        </w:tc>
      </w:tr>
      <w:tr>
        <w:trPr>
          <w:trHeight w:val="312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подпрограммы: Развитие библиотечного дела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число книговыдач в расчете на 1 тыс. человек населения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  <w:lang w:val="en-US"/>
              </w:rPr>
              <w:t>44</w:t>
            </w:r>
          </w:p>
        </w:tc>
      </w:tr>
      <w:tr>
        <w:trPr>
          <w:trHeight w:val="783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3307,1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3366,8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3430</w:t>
            </w:r>
          </w:p>
        </w:tc>
      </w:tr>
      <w:tr>
        <w:trPr>
          <w:trHeight w:val="761" w:hRule="atLeast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обработанных документов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тыс.ед.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программы: Развитие музейного дела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>
        <w:trPr/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посещений музейных учреждений на 1 тыс. человек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370,7</w:t>
            </w:r>
          </w:p>
        </w:tc>
      </w:tr>
    </w:tbl>
    <w:p>
      <w:pPr>
        <w:sectPr>
          <w:footerReference w:type="default" r:id="rId8"/>
          <w:footerReference w:type="first" r:id="rId9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8931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8931"/>
        <w:rPr>
          <w:sz w:val="24"/>
          <w:szCs w:val="24"/>
        </w:rPr>
      </w:pPr>
      <w:r>
        <w:rPr>
          <w:sz w:val="24"/>
          <w:szCs w:val="24"/>
        </w:rPr>
        <w:t>«Сохранение культурного наследия»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 «Сохранение культурного наследия»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0"/>
        <w:gridCol w:w="1786"/>
        <w:gridCol w:w="1474"/>
        <w:gridCol w:w="891"/>
        <w:gridCol w:w="640"/>
        <w:gridCol w:w="1544"/>
        <w:gridCol w:w="1164"/>
        <w:gridCol w:w="1160"/>
        <w:gridCol w:w="1158"/>
        <w:gridCol w:w="1159"/>
        <w:gridCol w:w="1161"/>
        <w:gridCol w:w="1732"/>
      </w:tblGrid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ГРБС/ ДопКР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2022-2024 годы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2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сохранение и эффективное использование культурного наследия муниципального образования город Шарыпово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библиотечного дела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031/ 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0510085200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611, 612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17943,47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17943,47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17943,47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53830,41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посетителей библиотек всего не менее 469 тыс.чел.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0510074880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336,90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05100S4880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отрасли культуры (комплектование книжных фондов муниципальных общедоступных библиотек) в рамках подпрограммы «Сохранение культурного наследия»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30/34/36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</w:t>
            </w:r>
            <w:r>
              <w:rPr>
                <w:sz w:val="24"/>
                <w:szCs w:val="24"/>
                <w:lang w:val="en-US"/>
              </w:rPr>
              <w:t>L5191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03150000000510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130,180,189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031/ 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051001048K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611, 612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30/34/36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05100S5191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библиотек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30/34/36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05100S4490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611,612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0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2" w:right="-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1579,00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0510089130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611, 612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0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2" w:right="-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 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0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20 095,17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2" w:right="-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18 516,17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18 516,17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57 127,51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Развитие музейного дела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(оказание услуг) подведомственных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0510085220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611,612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3 956,83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3 956,83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3 953,83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11 870,49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посетителей краеведческого музея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 всего   не менее 50,9 тыс.чел.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03150000000510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130,180,189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0510089130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611, 612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 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4 281,83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4 281,83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4 281,83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12 845,49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24 377,00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22 798,00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22 798,00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69 973,00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0"/>
          <w:footerReference w:type="first" r:id="rId11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45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4536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Приложение № 2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Подпрограмма 2. «Поддержка искусства и народного творчества»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8"/>
        <w:gridCol w:w="5973"/>
      </w:tblGrid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>
          <w:trHeight w:val="1535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Соисполнитель мероприятий 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казенное учреждение «Служба городского хозяйства», Управление образованием Администрации города Шарыпово, </w:t>
            </w:r>
            <w:r>
              <w:rPr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Поддержка искусства и народного творчества;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Сохранение и развитие традиционной народной культуры;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Поддержка творческих инициатив населения, творческих союзов и организаций;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Ожидаемые результаты от реализации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Сроки реализации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2014 - 2024 годы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Информация по ресурсному обеспечению подпрограммы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– 490988,78 руб., в том числе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Шарыпово–278389,07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107367,49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–72263,24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32968,98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22588,30 тыс. руб.,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17351,22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3662,20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1574,88тыс.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25930,68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17265,19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3769,53тыс.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4895,96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–31379,10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18769,34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9379,40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3230,36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61736,20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19101,67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8006,14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средства – 27013,42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7614,97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53650,84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Шарыпово–20811,14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9110,22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средства – 18714,08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5015,40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49907,76 тыс. рублей, в том числе</w:t>
            </w:r>
          </w:p>
          <w:p>
            <w:pPr>
              <w:pStyle w:val="Normal"/>
              <w:widowControl w:val="false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–22059,25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средства – 9964,50 тыс. руб;</w:t>
            </w:r>
          </w:p>
          <w:p>
            <w:pPr>
              <w:pStyle w:val="Normal"/>
              <w:widowControl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-4984,01 тыс.руб.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48519,23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Шарыпово–33584,09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8940,00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средства – 1821,32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-4173,82 тыс.руб.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54686,67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Шарыпово–33753,77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средства – 2999,58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-5033,32 тыс.руб.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48380,80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Шарыпово–31982,90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12900,00 тыс. руб.; краевые средства – 874,47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-2623,43 тыс.руб.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485541,30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Шарыпово–31998,90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12900,00 тыс. руб.; краевые средства- 910,60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-2731,80 тыс.руб.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45667,90 тыс. рублей, в том числе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Шарыпово–31711,60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12900,00 тыс. руб.; краевые средства – 264,07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-792,23 тыс.руб.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sz w:val="24"/>
          <w:szCs w:val="24"/>
        </w:rPr>
      </w:pPr>
      <w:r>
        <w:fldChar w:fldCharType="begin"/>
      </w:r>
      <w:r>
        <w:rPr>
          <w:sz w:val="24"/>
          <w:szCs w:val="24"/>
        </w:rPr>
        <w:instrText xml:space="preserve"> HYPERLINK "../../../../../../..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03.%D0%9F%D0%BE%D0%B4%D0%B4%D0%B5%D1%80%D0%B6%D0%BA%D0%B0%20%D0%B8%D1%81%D0%BA%D1%83%D1%81%D1%81%D1%82%D0%B2%D0%B0%20%D0%B8%20%D0%BD%D0%B0%D1%80%D0%BE%D0%B4%D0%BD%D0%BE%D0%B3%D0%BE%20%D1%82%D0%B2%D0%BE%D1%80%D1%87%D0%B5%D1%81%D1%82%D0%B2%D0%B0.docx" \l "Par573"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tabs>
          <w:tab w:val="clear" w:pos="709"/>
          <w:tab w:val="left" w:pos="119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Главными распорядителями бюджетных средств являются: Отдел культуры администрации города Шарыпово;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задаче 1: Поддержка искусства и народного творчества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муниципальному автономному учреждению «Городской драматический театр».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задаче 2: Сохранение и развитие традиционной народной культуры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задаче 3: Поддержка творческих инициатив населения, творческих союзов и организаций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задаче 4: Организация и проведение культурных событий, в том числе на межрегиональном и международном уровне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Текущее управление и контроль над реализацией подпрограммы осуществляет Отдел культуры администрации города.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непосредственный контроль над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9214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9214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«Поддержка искусства и народного творчества» к</w:t>
        <w:br/>
        <w:t xml:space="preserve">муниципальной программе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ind w:left="9214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и значение показателей результативности подпрограммы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«Поддержка искусства и народного творчества»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9"/>
        <w:gridCol w:w="2949"/>
        <w:gridCol w:w="1425"/>
        <w:gridCol w:w="3091"/>
        <w:gridCol w:w="11"/>
        <w:gridCol w:w="1669"/>
        <w:gridCol w:w="9"/>
        <w:gridCol w:w="1527"/>
        <w:gridCol w:w="9"/>
        <w:gridCol w:w="1646"/>
        <w:gridCol w:w="1683"/>
      </w:tblGrid>
      <w:tr>
        <w:trPr/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6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программы</w:t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Задача 1 подпрограммы: поддержка искусства и народного творчества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зрителей муниципального театра на 1 тыс. человек населения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261,78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270,4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Задача 2 подпрограммы: сохранение и развитие традиционной народной культуры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Количество посетителей учреждений культурно-досугового типа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65080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66085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66086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66086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Отраслевая статистическая отчетность (форма 7-НК «Сведения о деятельности клубного учреждения»)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6,83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6,83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численности участников культурно-досуговых мероприятий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сравнению с предыдущим годом)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4"/>
          <w:footerReference w:type="first" r:id="rId15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>«Поддержка искусства и народного творчества» муниципальной программы «Развитие</w:t>
        <w:br/>
        <w:t xml:space="preserve">культуры», утвержденной постановлением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  <w:br/>
        <w:t xml:space="preserve">от 03.10.2013 № 235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мероприятий подпрограммы «Поддержка искусства и народного творчества»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8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1963"/>
        <w:gridCol w:w="1529"/>
        <w:gridCol w:w="1325"/>
        <w:gridCol w:w="657"/>
        <w:gridCol w:w="1603"/>
        <w:gridCol w:w="1207"/>
        <w:gridCol w:w="965"/>
        <w:gridCol w:w="917"/>
        <w:gridCol w:w="986"/>
        <w:gridCol w:w="996"/>
        <w:gridCol w:w="1799"/>
      </w:tblGrid>
      <w:tr>
        <w:trPr>
          <w:trHeight w:val="1065" w:hRule="atLeast"/>
        </w:trPr>
        <w:tc>
          <w:tcPr>
            <w:tcW w:w="61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196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52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792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3864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179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205" w:hRule="atLeast"/>
        </w:trPr>
        <w:tc>
          <w:tcPr>
            <w:tcW w:w="6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6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ГРБС/ДопКР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2022 год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2023 год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2024 год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на 2022-2024 годы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2760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2760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1.   Поддержка искусства и народного творчества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65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0520085230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621, 622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22" w:right="-116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10 399,25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02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10 399,25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41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10 399,25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122" w:right="-158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31197,75   </w:t>
            </w:r>
          </w:p>
        </w:tc>
        <w:tc>
          <w:tcPr>
            <w:tcW w:w="179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количество зрителей муниципального театра всего не менее 37 тыс.человек</w:t>
            </w:r>
          </w:p>
        </w:tc>
      </w:tr>
      <w:tr>
        <w:trPr>
          <w:trHeight w:val="319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0520085240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204,00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612,00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59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0520010310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188,69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188,69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188,69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566,07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144,28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144,28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144,28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432,84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31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05200L4662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3 886,60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02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4047,10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41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1173,70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122" w:right="-16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9107,40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130,180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3 200,00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02" w:right="-177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3 200,00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41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3 200,00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122" w:right="-158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9 600,00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621,  622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1.8.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0520089130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75,00</w:t>
            </w:r>
          </w:p>
        </w:tc>
        <w:tc>
          <w:tcPr>
            <w:tcW w:w="179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1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18 047,82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18 208,32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15 334,92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51 591,06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2148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34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0520085250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621    622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11011,30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11011,30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11011,30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33033,90</w:t>
            </w:r>
          </w:p>
        </w:tc>
        <w:tc>
          <w:tcPr>
            <w:tcW w:w="179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количество посетителей учреждений культурно - досугового типа составит 198,2 тыс. человек</w:t>
            </w:r>
          </w:p>
        </w:tc>
      </w:tr>
      <w:tr>
        <w:trPr>
          <w:trHeight w:val="270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0520088410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192,40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192,40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192,40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577,20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0520088420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6540,40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6540,40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6540,40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19 621,20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0520088910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13,00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39,00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8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2.5.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231,78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231,78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231,78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695,34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8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2.6.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130,180,189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9 700,00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9 700,00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9 700,00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29 100,00   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2.7.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9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138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2.8.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05200L4670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0,00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0,00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0,00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0,00</w:t>
            </w:r>
          </w:p>
        </w:tc>
        <w:tc>
          <w:tcPr>
            <w:tcW w:w="179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2.9.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0520089130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25,00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75,00</w:t>
            </w: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2.10.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Софинансирование расходов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05200S4670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20,10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20,10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20,10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60,30</w:t>
            </w:r>
          </w:p>
          <w:p>
            <w:pPr>
              <w:pStyle w:val="Normal"/>
              <w:widowControl/>
              <w:spacing w:before="0" w:after="0"/>
              <w:ind w:left="-6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2.11.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2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27 733,98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27 733,98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27 733,98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6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83 201,94</w:t>
            </w: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3. </w:t>
            </w:r>
          </w:p>
        </w:tc>
        <w:tc>
          <w:tcPr>
            <w:tcW w:w="12148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136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3.1.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424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3.2.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3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12148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190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4.1.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МКУ "СГХ"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133 / 01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0520087110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244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2 599,00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1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2599,00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28" w:right="-15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2 599,00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7797,00   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4.2.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4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44" w:right="-14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2 599,00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70" w:right="-11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2 599,00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103" w:right="-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2 599,00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right="-16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7 797,00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6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4.3.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5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6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0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65" w:type="dxa"/>
            <w:tcBorders/>
          </w:tcPr>
          <w:p>
            <w:pPr>
              <w:pStyle w:val="Normal"/>
              <w:widowControl/>
              <w:spacing w:before="0" w:after="0"/>
              <w:ind w:left="-52" w:right="-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48 380,80   </w:t>
            </w:r>
          </w:p>
        </w:tc>
        <w:tc>
          <w:tcPr>
            <w:tcW w:w="917" w:type="dxa"/>
            <w:tcBorders/>
          </w:tcPr>
          <w:p>
            <w:pPr>
              <w:pStyle w:val="Normal"/>
              <w:widowControl/>
              <w:spacing w:before="0" w:after="0"/>
              <w:ind w:left="-111" w:right="-11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48 541,30   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0"/>
              <w:ind w:left="-103" w:right="-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45 667,90   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/>
              <w:spacing w:before="0" w:after="0"/>
              <w:ind w:left="-135" w:right="-16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142 590,00   </w:t>
            </w:r>
          </w:p>
        </w:tc>
        <w:tc>
          <w:tcPr>
            <w:tcW w:w="17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6"/>
          <w:footerReference w:type="first" r:id="rId17"/>
          <w:type w:val="nextPage"/>
          <w:pgSz w:orient="landscape" w:w="16838" w:h="11906"/>
          <w:pgMar w:left="1134" w:right="1134" w:gutter="0" w:header="0" w:top="993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5387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Приложение № 3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</w:r>
    </w:p>
    <w:p>
      <w:pPr>
        <w:pStyle w:val="ConsPlusTitle"/>
        <w:widowControl/>
        <w:ind w:left="5387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от 03.10.2013 № 235 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Подпрограмма 3. «Обеспечение условий реализации программы 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прочие мероприятия»</w:t>
      </w:r>
    </w:p>
    <w:p>
      <w:pPr>
        <w:pStyle w:val="ConsPlusNormal1"/>
        <w:numPr>
          <w:ilvl w:val="0"/>
          <w:numId w:val="0"/>
        </w:numPr>
        <w:ind w:hanging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Паспорт подпрограммы</w:t>
      </w:r>
    </w:p>
    <w:tbl>
      <w:tblPr>
        <w:tblW w:w="946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7"/>
        <w:gridCol w:w="6120"/>
      </w:tblGrid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Главные распорядители бюджетных средств.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tabs>
                <w:tab w:val="clear" w:pos="709"/>
                <w:tab w:val="left" w:pos="1191" w:leader="none"/>
              </w:tabs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>
            <w:pPr>
              <w:pStyle w:val="ConsPlusNormal1"/>
              <w:widowControl/>
              <w:tabs>
                <w:tab w:val="clear" w:pos="709"/>
                <w:tab w:val="left" w:pos="1191" w:leader="none"/>
              </w:tabs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Ожидаемые результаты от реализации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2014– 2024 годы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Информация по ресурсному обеспечению подпрограммы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за счет средств бюджета –553407,13 тыс. рублей, из них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Шарыпово–489187,63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–19249,09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 </w:t>
            </w:r>
            <w:r>
              <w:rPr>
                <w:color w:themeColor="text1" w:val="000000"/>
                <w:sz w:val="24"/>
                <w:szCs w:val="24"/>
              </w:rPr>
              <w:t>– 40919,52</w:t>
            </w:r>
            <w:r>
              <w:rPr>
                <w:sz w:val="24"/>
                <w:szCs w:val="24"/>
              </w:rPr>
              <w:t xml:space="preserve"> тыс. руб.; федеральный бюджет 4050,89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годам: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29129,14 тыс. рублей;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Шарыпово–27530,14тыс.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585,00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1014,00тыс.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29801,19 тыс. рублей;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23837,36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1226,00тыс.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4737,83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–31059,04 тыс. рублей;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26606,69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1225,00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3227,35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–39706,69 тыс. рублей;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33444,92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1464,70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4797,07 тыс. рублей;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–51167,29 тыс. рублей;</w:t>
              <w:tab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39484,79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1608,39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10074,11 тыс. рублей.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52322,62 тыс. рублей;</w:t>
              <w:tab/>
            </w:r>
          </w:p>
          <w:p>
            <w:pPr>
              <w:pStyle w:val="Normal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39767,01 тыс. руб.</w:t>
            </w:r>
          </w:p>
          <w:p>
            <w:pPr>
              <w:pStyle w:val="Normal"/>
              <w:spacing w:lineRule="auto" w: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2400,00 тыс. руб.</w:t>
            </w:r>
          </w:p>
          <w:p>
            <w:pPr>
              <w:pStyle w:val="Normal"/>
              <w:spacing w:lineRule="auto" w: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10155,61 тыс. рублей.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56010,46 тыс. рублей;</w:t>
              <w:tab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Шарыпово– 50555,52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4314,94 тыс. рублей.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1140,00 тыс. руб.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62941,50 тыс. рублей;</w:t>
              <w:tab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58156,10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– 2400,00 тыс. руб.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2385,40 тыс. рублей.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–– 69961,20 тыс. рублей;</w:t>
              <w:tab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63297,10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2400,00 тыс. руб.; краевой бюджет – 213,21 тыс. руб.; федеральный бюджет 4050,89;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–– 65654,00 тыс. рублей;</w:t>
              <w:tab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63254,00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–– 65654,00 тыс. рублей;</w:t>
              <w:tab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63254,00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sz w:val="24"/>
          <w:szCs w:val="24"/>
        </w:rPr>
      </w:pPr>
      <w:r>
        <w:fldChar w:fldCharType="begin"/>
      </w:r>
      <w:r>
        <w:rPr>
          <w:sz w:val="24"/>
          <w:szCs w:val="24"/>
        </w:rPr>
        <w:instrText xml:space="preserve"> HYPERLINK "../../../../../../..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04.%D0%9E%D0%B1%D0%B5%D1%81%D0%BF%D0%B5%D1%87%D0%B5%D0%BD%D0%B8%D0%B5%20%D1%83%D1%81%D0%BB%D0%BE%D0%B2%D0%B8%D0%B9%20%D1%80%D0%B5%D0%B0%D0%BB%D0%B8%D0%B7%D0%B0%D1%86%D0%B8%D0%B8%20%D0%BF%D1%80%D0%BE%D0%B3%D1%80%D0%B0%D0%BC%D0%BC%D1%8B%20%D0%B8%20%D0%BF%D1%80%D0%BE%D1%87%D0%B8%D0%B5%20%D0%BC%D0%B5%D1%80%D0%BE%D0%BF%D1%80%D0%B8%D1%8F%D1%82%D0%B8%D1%8F.docx" \l "Par573"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муниципальному бюджетному образовательному учреждению «Детская школа искусств г. Шарыпово»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муниципальному бюджетному образовательному учреждению дополнительного образования детей «Детская школа искусств п. Дубинино»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Отделу культуры администрации города Шарыпово.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Управление подпрограммой и контроль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tabs>
          <w:tab w:val="clear" w:pos="709"/>
          <w:tab w:val="left" w:pos="280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1701" w:right="1133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«Обеспечение условий реализации программы и прочие </w:t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мероприятия» к муниципальной программе «Развитие </w:t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культуры», утвержденной постановлением </w:t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Администрации города Шарыпово от 03.10.2013 № 235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 значение показателей результативности подпрограммы</w:t>
        <w:br/>
        <w:t>«Обеспечение условий реализации программы и прочие мероприятия»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98"/>
        <w:gridCol w:w="6093"/>
        <w:gridCol w:w="1294"/>
        <w:gridCol w:w="2135"/>
        <w:gridCol w:w="1044"/>
        <w:gridCol w:w="1045"/>
        <w:gridCol w:w="1182"/>
        <w:gridCol w:w="1177"/>
      </w:tblGrid>
      <w:tr>
        <w:trPr/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>
        <w:trPr>
          <w:trHeight w:val="245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Шарыпово от 23.10.2015№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Финансового управления администрации города Шарыпово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20"/>
          <w:footerReference w:type="first" r:id="rId21"/>
          <w:type w:val="nextPage"/>
          <w:pgSz w:orient="landscape" w:w="16838" w:h="11906"/>
          <w:pgMar w:left="1134" w:right="1134" w:gutter="0" w:header="0" w:top="1134" w:footer="708" w:bottom="1133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938"/>
        <w:rPr>
          <w:sz w:val="24"/>
          <w:szCs w:val="24"/>
        </w:rPr>
      </w:pPr>
      <w:bookmarkStart w:id="6" w:name="RANGE!A3%3AL40"/>
      <w:bookmarkEnd w:id="6"/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«Обеспечение условий реализации программы и прочие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>мероприятия» муниципальной программы "Развитие культуры», утвержденной постановлением Администрации города Шарыпово от 03.10.2013 № 235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мероприятий подпрограммы «Обеспечение условий реализации программы и прочие мероприятия»</w:t>
      </w:r>
    </w:p>
    <w:tbl>
      <w:tblPr>
        <w:tblStyle w:val="a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1533"/>
        <w:gridCol w:w="1287"/>
        <w:gridCol w:w="1120"/>
        <w:gridCol w:w="1160"/>
        <w:gridCol w:w="1348"/>
        <w:gridCol w:w="1025"/>
        <w:gridCol w:w="1234"/>
        <w:gridCol w:w="1185"/>
        <w:gridCol w:w="1183"/>
        <w:gridCol w:w="1361"/>
        <w:gridCol w:w="1506"/>
      </w:tblGrid>
      <w:tr>
        <w:trPr>
          <w:trHeight w:val="735" w:hRule="atLeast"/>
        </w:trPr>
        <w:tc>
          <w:tcPr>
            <w:tcW w:w="627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1533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287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653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4963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Расходы, в том числе по годам реализации программы (тыс. руб.)</w:t>
            </w:r>
          </w:p>
        </w:tc>
        <w:tc>
          <w:tcPr>
            <w:tcW w:w="1506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35" w:hRule="atLeast"/>
        </w:trPr>
        <w:tc>
          <w:tcPr>
            <w:tcW w:w="62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33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653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963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100" w:hRule="atLeast"/>
        </w:trPr>
        <w:tc>
          <w:tcPr>
            <w:tcW w:w="62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33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87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ГРБС/ДопКР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2022 год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2023 год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2024 год 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на 2022-2024 годы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60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14569" w:type="dxa"/>
            <w:gridSpan w:val="1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>
        <w:trPr>
          <w:trHeight w:val="750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2436" w:type="dxa"/>
            <w:gridSpan w:val="10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3360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01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0804           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0530085260 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111 , 112, 119, 244,853,247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13 236,74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13 236,74  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 w:right="-6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13 236,74   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39710,02   </w:t>
            </w:r>
          </w:p>
        </w:tc>
        <w:tc>
          <w:tcPr>
            <w:tcW w:w="1506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610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01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0804         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0530085160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244,   121,        122,           129,     853,247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2832,91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2832,91  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2832,91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8498,87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005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01; 31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0703 0804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0530010210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611 , 111, 119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19193,15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19193,15  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19193,15   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57579,45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0530085270; 053008527П; 053008527В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8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27670,22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45" w:right="-11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27670,22  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27670,22   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83010,66   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045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0703, 0804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0530010320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611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48,25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48,25  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48,25   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144,75   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85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03150000000530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130,18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2 400,00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2 400,00  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2 400,00   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7 200,00   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0703/30;34;36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053A155191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4 307,17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  <w:r>
              <w:rPr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0,00 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4 307,17  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1.8.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0530010490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053001048П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1.10.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0530085180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1.11.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 / 01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0804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0530089640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121,129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272,76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272,76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272,76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818,28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1.12.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задача №1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69 961,20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65 654,00  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65 654,00  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9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201 269,20   </w:t>
            </w:r>
          </w:p>
        </w:tc>
        <w:tc>
          <w:tcPr>
            <w:tcW w:w="1506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62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1.13.</w:t>
            </w:r>
          </w:p>
        </w:tc>
        <w:tc>
          <w:tcPr>
            <w:tcW w:w="153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12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160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48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02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69 961,20   </w:t>
            </w:r>
          </w:p>
        </w:tc>
        <w:tc>
          <w:tcPr>
            <w:tcW w:w="1185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111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65 654,00  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right="-63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65 654,00  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-155" w:right="-9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</w:t>
            </w:r>
            <w:r>
              <w:rPr>
                <w:kern w:val="0"/>
                <w:sz w:val="24"/>
                <w:szCs w:val="24"/>
                <w:lang w:val="ru-RU" w:bidi="ar-SA"/>
              </w:rPr>
              <w:t>201269,20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</w:tbl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428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22"/>
          <w:footerReference w:type="first" r:id="rId23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4536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Приложение № 4 к муниципальной программе «Развитие культуры» утвержденной постановлением Администрации города Шарыпово от 03.10.2013 № 235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Подпрограмма 4. «Развитие архивного дела в муниципальном образовании город Шарыпово»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9"/>
        </w:numPr>
        <w:tabs>
          <w:tab w:val="clear" w:pos="709"/>
          <w:tab w:val="left" w:pos="5040" w:leader="none"/>
          <w:tab w:val="left" w:pos="5220" w:leader="none"/>
        </w:tabs>
        <w:ind w:hanging="0" w:left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Паспорт подпрограммы 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79"/>
        <w:gridCol w:w="5688"/>
      </w:tblGrid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Подпрограмма «Развитие архивного дела </w:t>
            </w:r>
          </w:p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 муниципальном образовании город Шарыпово» (далее – подпрограмма)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Администрация города Шарыпово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Администрация города Шарыпово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Создание нормативных условий хранения архивных документов, исключающих хищение и утрату;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2014 – 2024 годы</w:t>
            </w:r>
          </w:p>
        </w:tc>
      </w:tr>
      <w:tr>
        <w:trPr/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Информация по ресурсному обеспечению подпрограммы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Общий объем финансирования составляет 3632,31 тыс. руб., в том числе средства краевого бюджета – 3624,61 тыс. руб.</w:t>
            </w:r>
          </w:p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бюджет городского округа города Шарыпово - 7,70 тыс. руб.</w:t>
            </w:r>
          </w:p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Финансирование по годам составляет:</w:t>
            </w:r>
          </w:p>
          <w:p>
            <w:pPr>
              <w:pStyle w:val="Normal"/>
              <w:tabs>
                <w:tab w:val="clear" w:pos="709"/>
                <w:tab w:val="left" w:pos="472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586,40тыс. руб.:</w:t>
              <w:tab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578,70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- 7,70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204,90руб.;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204,90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205,80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205,80тыс.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216,40тыс.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216,40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236,40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236,40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785,40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785,40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263,23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263,23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282,08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279,54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283,90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283,90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283,90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283,90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283,90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бюджет – 273,20 тыс. руб.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sz w:val="24"/>
          <w:szCs w:val="24"/>
        </w:rPr>
      </w:pPr>
      <w:r>
        <w:fldChar w:fldCharType="begin"/>
      </w:r>
      <w:r>
        <w:rPr>
          <w:sz w:val="24"/>
          <w:szCs w:val="24"/>
        </w:rPr>
        <w:instrText xml:space="preserve"> HYPERLINK "../../../../../../../Documents%20and%20Settings/User/%D0%A0%D0%B0%D0%B1%D0%BE%D1%87%D0%B8%D0%B9%20%D1%81%D1%82%D0%BE%D0%BB/%D0%9C%D0%9C%D0%9C%D0%9C/%D0%BC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0%202%20%D0%A0%D0%B0%D0%B7%D0%B2%D0%B8%D1%82%D0%B8%D0%B5%20%D0%B0%D1%80%D1%85%D0%B8%D0%B2%D0%BD%D0%BE%D0%B3%D0%BE%20%D0%B4%D0%B5%D0%BB%D0%B0%20%D0%B2%20%D0%B3%D0%BE%D1%80%D0%BE%D0%B4%D0%B5%20%D0%A8%D0%B0%D1%80%D1%8B%D0%BF%D0%BE%D0%B2%D0%BE.doc" \l "Par573"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подпрограммы осуществляет Администрация города Шарыпово.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>
      <w:pPr>
        <w:pStyle w:val="Normal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Главными распорядителями средств бюджета городского округа города Шарыпово является Администрация города Шарыпово.</w:t>
      </w:r>
    </w:p>
    <w:p>
      <w:pPr>
        <w:pStyle w:val="Normal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24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Текущее управление реализацией Подпрограммы осуществляет Администрация города Шарыпово. 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Администрация города Шарыпово осуществляет: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25"/>
          <w:footerReference w:type="first" r:id="rId26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Приложение №1 к подпрограмме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 от 03.10.2013 № 235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 значение показателей результативности подпрограммы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архивного дела в муниципальном образовании город Шарыпово»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3"/>
        <w:gridCol w:w="5955"/>
        <w:gridCol w:w="1559"/>
        <w:gridCol w:w="1843"/>
        <w:gridCol w:w="1134"/>
        <w:gridCol w:w="1418"/>
        <w:gridCol w:w="1276"/>
        <w:gridCol w:w="1274"/>
      </w:tblGrid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муниципального архива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27"/>
          <w:footerReference w:type="first" r:id="rId28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>«Развитие архивного дела в муниципальном образовании</w:t>
        <w:br/>
        <w:t>город Шарыпово» муниципальной программы «Развитие культуры», утвержденной постановлением Администрации города Шарыпово от 03.10.2013 № 235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мероприятий подпрограммы «Развитие архивного дела в муниципальном образовании город Шарыпово»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260"/>
        <w:gridCol w:w="1275"/>
        <w:gridCol w:w="708"/>
        <w:gridCol w:w="802"/>
        <w:gridCol w:w="6"/>
        <w:gridCol w:w="1463"/>
        <w:gridCol w:w="541"/>
        <w:gridCol w:w="11"/>
        <w:gridCol w:w="5"/>
        <w:gridCol w:w="1131"/>
        <w:gridCol w:w="1125"/>
        <w:gridCol w:w="9"/>
        <w:gridCol w:w="1132"/>
        <w:gridCol w:w="1428"/>
        <w:gridCol w:w="2131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353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2022-2024 годы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4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государственных полномочий в области архивного дела в рамках подпрограммы "Развитие 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0540075190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121, 244, 129</w:t>
            </w:r>
          </w:p>
        </w:tc>
        <w:tc>
          <w:tcPr>
            <w:tcW w:w="11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оперативного информационного обслуживания физических и юридических лиц, удовлетворение информационных потребностей и конституционных прав граждан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№ 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0547478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1 компьютера с установленной операционной системой </w:t>
            </w:r>
            <w:r>
              <w:rPr>
                <w:sz w:val="24"/>
                <w:szCs w:val="24"/>
                <w:lang w:val="en-US"/>
              </w:rPr>
              <w:t>Windows</w:t>
            </w:r>
            <w:r>
              <w:rPr>
                <w:sz w:val="24"/>
                <w:szCs w:val="24"/>
              </w:rPr>
              <w:t xml:space="preserve"> и офисного пакета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2.2 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№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29"/>
          <w:footerReference w:type="first" r:id="rId30"/>
          <w:type w:val="nextPage"/>
          <w:pgSz w:orient="landscape" w:w="16838" w:h="11906"/>
          <w:pgMar w:left="1134" w:right="1134" w:gutter="0" w:header="0" w:top="1134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4536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Приложение № 5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Подпрограмма 5.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Подпрограмма «Гармонизация межнациональных отношений на территории муниципального образования город Шарыпово»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 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/>
              <w:numPr>
                <w:ilvl w:val="0"/>
                <w:numId w:val="0"/>
              </w:numPr>
              <w:jc w:val="both"/>
              <w:outlineLvl w:val="0"/>
              <w:rPr/>
            </w:pPr>
            <w:r>
              <w:rPr/>
              <w:t>1. Содействие укреплению гражданского единства и гармонизации межнациональных отношений</w:t>
            </w:r>
          </w:p>
          <w:p>
            <w:pPr>
              <w:pStyle w:val="ConsPlusCell"/>
              <w:widowControl/>
              <w:numPr>
                <w:ilvl w:val="0"/>
                <w:numId w:val="0"/>
              </w:numPr>
              <w:jc w:val="both"/>
              <w:outlineLvl w:val="0"/>
              <w:rPr/>
            </w:pPr>
            <w:r>
              <w:rPr/>
              <w:t>2.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2018 - 2024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финансирования- 308,88 тыс. рублей, в том числе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120,00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–188,88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41,54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–20,0 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21,54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 20,00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187,34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167,34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 тыс. руб.</w:t>
            </w:r>
            <w:bookmarkStart w:id="7" w:name="_Hlk74840270"/>
            <w:bookmarkEnd w:id="7"/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 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Главными распорядителями бюджетных средств является: Отдел культуры администрации города Шарыпово.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в порядке и на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jc w:val="both"/>
        <w:outlineLvl w:val="0"/>
        <w:rPr/>
      </w:pPr>
      <w:r>
        <w:rPr/>
        <w:t>по задаче «содействие укреплению гражданского единства и гармонизации межнациональных отношений» 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31"/>
          <w:footerReference w:type="first" r:id="rId32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bookmarkStart w:id="8" w:name="_Hlk74915782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bookmarkStart w:id="9" w:name="_Hlk74915782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«Гармонизация межнациональных отношений на территории муниципального образования город Шарыпово» </w:t>
      </w:r>
      <w:bookmarkEnd w:id="9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муниципальной программы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 назначения показателей результативности подпрограммы</w:t>
        <w:br/>
        <w:t>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5"/>
        <w:gridCol w:w="3717"/>
        <w:gridCol w:w="1277"/>
        <w:gridCol w:w="4062"/>
        <w:gridCol w:w="1133"/>
        <w:gridCol w:w="1134"/>
        <w:gridCol w:w="1418"/>
        <w:gridCol w:w="1432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мероприятий, с привлечением различных диаспор, направленных на этнокультурное развитие народов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подпрограммы: 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7491580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Численность населения города Шарыпово участвующего в мероприятиях направленных на этнокультурное развитие народов </w:t>
            </w:r>
            <w:bookmarkEnd w:id="1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</w:tr>
    </w:tbl>
    <w:p>
      <w:pPr>
        <w:sectPr>
          <w:footerReference w:type="default" r:id="rId33"/>
          <w:footerReference w:type="first" r:id="rId34"/>
          <w:type w:val="nextPage"/>
          <w:pgSz w:orient="landscape" w:w="16838" w:h="11906"/>
          <w:pgMar w:left="1134" w:right="1134" w:gutter="0" w:header="0" w:top="1135" w:footer="708" w:bottom="765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tabs>
          <w:tab w:val="clear" w:pos="709"/>
          <w:tab w:val="right" w:pos="14570" w:leader="none"/>
        </w:tabs>
        <w:ind w:left="7938"/>
        <w:rPr>
          <w:sz w:val="24"/>
          <w:szCs w:val="24"/>
        </w:rPr>
      </w:pPr>
      <w:r>
        <w:rPr>
          <w:sz w:val="24"/>
          <w:szCs w:val="24"/>
        </w:rPr>
        <w:t>«Гармонизация межнациональных отношений на территории муниципального образования города Шарыпово» муниципальной программы "Развитие культуры", утвержденной постановлением Администрации города Шарыпово от 03.10.2013 № 235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подпрограммы 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«Гармонизация межнациональных отношений на территории муниципального образования города Шарыпово»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8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"/>
        <w:gridCol w:w="2459"/>
        <w:gridCol w:w="1675"/>
        <w:gridCol w:w="937"/>
        <w:gridCol w:w="724"/>
        <w:gridCol w:w="1316"/>
        <w:gridCol w:w="932"/>
        <w:gridCol w:w="999"/>
        <w:gridCol w:w="999"/>
        <w:gridCol w:w="998"/>
        <w:gridCol w:w="999"/>
        <w:gridCol w:w="1974"/>
      </w:tblGrid>
      <w:tr>
        <w:trPr>
          <w:trHeight w:val="765" w:hRule="atLeast"/>
        </w:trPr>
        <w:tc>
          <w:tcPr>
            <w:tcW w:w="54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4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6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3909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3995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197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54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4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6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2022 год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2023 год 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2024 год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на 2021-2024 годы</w:t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559" w:type="dxa"/>
            <w:gridSpan w:val="1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 Шарыпово </w:t>
            </w:r>
          </w:p>
        </w:tc>
      </w:tr>
      <w:tr>
        <w:trPr>
          <w:trHeight w:val="255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4012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>
        <w:trPr>
          <w:trHeight w:val="1155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мероприятий, направленных на укрепление межнациональных отношений на территории города Шарыпово</w:t>
            </w:r>
          </w:p>
        </w:tc>
        <w:tc>
          <w:tcPr>
            <w:tcW w:w="1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0,00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0,00 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0,00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0,00 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Будет проведено в 2022 году не менее 7 мероприятий в области национальных отношений</w:t>
            </w:r>
          </w:p>
        </w:tc>
      </w:tr>
      <w:tr>
        <w:trPr>
          <w:trHeight w:val="255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№ 1</w:t>
            </w:r>
          </w:p>
        </w:tc>
        <w:tc>
          <w:tcPr>
            <w:tcW w:w="1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-     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4012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Задача 2:  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>
          <w:trHeight w:val="2280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031/031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0550088700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60,00 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Размещено не менее 3 информационных материалов</w:t>
            </w:r>
          </w:p>
        </w:tc>
      </w:tr>
      <w:tr>
        <w:trPr>
          <w:trHeight w:val="2280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Субсидии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031/030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0550074100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 менее 2,3 тыс. участников мероприятий в сфере реализации национальной политики</w:t>
            </w:r>
          </w:p>
        </w:tc>
      </w:tr>
      <w:tr>
        <w:trPr>
          <w:trHeight w:val="255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 по задаче № 2</w:t>
            </w:r>
          </w:p>
        </w:tc>
        <w:tc>
          <w:tcPr>
            <w:tcW w:w="1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60,00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ИТОГО:</w:t>
            </w:r>
          </w:p>
        </w:tc>
        <w:tc>
          <w:tcPr>
            <w:tcW w:w="16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7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20,00 </w:t>
            </w:r>
          </w:p>
        </w:tc>
        <w:tc>
          <w:tcPr>
            <w:tcW w:w="99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60,00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 </w:t>
            </w:r>
          </w:p>
        </w:tc>
      </w:tr>
    </w:tbl>
    <w:p>
      <w:pPr>
        <w:sectPr>
          <w:footerReference w:type="default" r:id="rId35"/>
          <w:footerReference w:type="first" r:id="rId36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ConsPlusTitle"/>
        <w:widowControl/>
        <w:spacing w:before="0" w:after="0"/>
        <w:ind w:left="4536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Приложение № 6 к муниципальной программе «Развитие культуры»,</w:t>
      </w:r>
    </w:p>
    <w:p>
      <w:pPr>
        <w:pStyle w:val="ConsPlusTitle"/>
        <w:widowControl/>
        <w:ind w:left="4536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Подпрограмма 6. «Волонтеры культуры»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Подпрограмма «Волонтеры культуры»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1. Формирование сообщества волонтеров, задействованных в волонтерской деятельности в сфере культуры. </w:t>
            </w:r>
          </w:p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2. Содействие в организации и проведении массовых мероприятий. 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2021 - 2024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/>
            </w:pPr>
            <w:r>
              <w:rPr/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финансирования-40,00 тыс. рублей,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 города Шарыпово –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–0 тыс. руб.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-10,00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10,00 тыс. рублей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 тыс. руб.;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Главными распорядителями бюджетных средств является: Отдел культуры администрации города Шарыпово;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firstLine="709"/>
        <w:jc w:val="both"/>
        <w:outlineLvl w:val="0"/>
        <w:rPr/>
      </w:pPr>
      <w:r>
        <w:rPr/>
        <w:t>По задаче - Формирование сообщества волонтеров, задействованных в волонтерской деятельности в сфере культуры: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37"/>
          <w:footerReference w:type="first" r:id="rId38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 назначения показателей результативности подпрограммы</w:t>
        <w:br/>
        <w:t>«Волонтеры культуры»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36"/>
        <w:gridCol w:w="3622"/>
        <w:gridCol w:w="1425"/>
        <w:gridCol w:w="3963"/>
        <w:gridCol w:w="1113"/>
        <w:gridCol w:w="1112"/>
        <w:gridCol w:w="1320"/>
        <w:gridCol w:w="1377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3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2: Содействие в организации и проведении массовых мероприятий.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с привлечением волонтеров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sectPr>
          <w:footerReference w:type="default" r:id="rId39"/>
          <w:footerReference w:type="first" r:id="rId40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2 </w:t>
      </w:r>
    </w:p>
    <w:p>
      <w:pPr>
        <w:pStyle w:val="ConsPlusTitle"/>
        <w:widowControl/>
        <w:ind w:left="793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Normal"/>
        <w:tabs>
          <w:tab w:val="clear" w:pos="709"/>
          <w:tab w:val="right" w:pos="145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мероприятий подпрограммы «Волонтеры культуры»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6"/>
        <w:gridCol w:w="2321"/>
        <w:gridCol w:w="1800"/>
        <w:gridCol w:w="785"/>
        <w:gridCol w:w="737"/>
        <w:gridCol w:w="1413"/>
        <w:gridCol w:w="574"/>
        <w:gridCol w:w="872"/>
        <w:gridCol w:w="859"/>
        <w:gridCol w:w="829"/>
        <w:gridCol w:w="859"/>
        <w:gridCol w:w="2127"/>
      </w:tblGrid>
      <w:tr>
        <w:trPr/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2022-2024 годы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4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17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будет проведено не менее 2 мастер-классов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№ 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17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Содействие в организации и проведении массовых мероприятий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10 лучших волонтеров города </w:t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в рамках подпрограммы «Волонтеры культуры»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0560089220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№ 2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41"/>
          <w:footerReference w:type="first" r:id="rId42"/>
          <w:type w:val="nextPage"/>
          <w:pgSz w:orient="landscape" w:w="16838" w:h="11906"/>
          <w:pgMar w:left="1701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Приложение № 7 к муниципальной программе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культуры», утвержденной постановлением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(тыс.рублей)</w:t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1560"/>
        <w:gridCol w:w="1559"/>
        <w:gridCol w:w="3982"/>
        <w:gridCol w:w="644"/>
        <w:gridCol w:w="428"/>
        <w:gridCol w:w="543"/>
        <w:gridCol w:w="397"/>
        <w:gridCol w:w="1132"/>
        <w:gridCol w:w="1131"/>
        <w:gridCol w:w="1130"/>
        <w:gridCol w:w="1633"/>
      </w:tblGrid>
      <w:tr>
        <w:trPr>
          <w:trHeight w:val="408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Наименование  муниципальной программы, подпрограммы</w:t>
            </w:r>
          </w:p>
        </w:tc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20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2022г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2023г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2024г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01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ГРБС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Рз Пр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ЦСР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ВР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план</w:t>
            </w:r>
          </w:p>
        </w:tc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 Развитие культуры» на 2014-2023 гг.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143 032,90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137 307,20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134 433,80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414 773,90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140 150,00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134 424,30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131 550,90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406 125,20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ОО5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013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033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24 377,00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22 798,00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22 798,00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69 973,00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24 377,00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22 798,00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22 798,00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69 973,00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48 380,80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48 541,30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45 667,90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142 590,00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45 781,80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45 942,30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43 068,90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134 793,00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013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033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69 961,20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65 654,00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65 654,00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201 269,70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69 961,20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65 654,00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65 654,00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201 269,20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ОО5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ОО5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ОО5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О31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30,00</w:t>
            </w:r>
          </w:p>
        </w:tc>
      </w:tr>
    </w:tbl>
    <w:p>
      <w:pPr>
        <w:sectPr>
          <w:footerReference w:type="default" r:id="rId43"/>
          <w:footerReference w:type="first" r:id="rId44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Приложение №8 к муниципальной программе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культуры», утвержденной постановлением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(тыс. рублей)</w:t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1701"/>
        <w:gridCol w:w="2268"/>
        <w:gridCol w:w="5144"/>
        <w:gridCol w:w="1132"/>
        <w:gridCol w:w="1131"/>
        <w:gridCol w:w="1130"/>
        <w:gridCol w:w="1632"/>
      </w:tblGrid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5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2022г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2023г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2024г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план</w:t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140 032,90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137 307,20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134 433,80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414 773,90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6 674,32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2 731,80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792,23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10 198,35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1 483,88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1 306,80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660,27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3 450,95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16 000,00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16 000,00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16 000,00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48 000,00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118 874,70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117 268,60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116 981,30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353 124,60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24 377,00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22 798,00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22 798,00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69 973,00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112,30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112,30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112,30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336,90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2 100,00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23 564,70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21 985,70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21 985,70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67 536,10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20 095,17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18 516,17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18 516,17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57 127,51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112,30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112,30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112,30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336,90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1 200,00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19 582,87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18 003,87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18 003,87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55 590,61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4 281,83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4 281,83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4 281,83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12 845,49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3 981,83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3 981,83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3 981,83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11 945,49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48 380,80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48 541,30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45 667,90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142 590,00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2 623,43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2 731,80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792,23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6 147,46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874,47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910,60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264,07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2 049,14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12 900,00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12 900,00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12 900,00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38 700,00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31 982,90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31 998,90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31 711,60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95 693,40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18 047,82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18 208,32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15 334,92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51 591,06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2 623,43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2 731,80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792,23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6 147,46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874,47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910,60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264,07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2 049,14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3 200,00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3 200,00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3 200,00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11 349,92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11 365,92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11 078,62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33 794,46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27 733,98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27 733,98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27 733,98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83 201,94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9700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9700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9700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18 033,98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18 033,98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18 033,98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54 101,94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2 599,00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7 797,00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69 961,20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65 654,00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65 654,00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201 269,20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4 050,89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213,21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213,21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63 297,10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63 254,00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63 254,00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189 805,10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69 961,20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65 654,00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65 654,00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201 269,20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4 050,89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213,21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213,21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2 400,00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63 297,10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63 254,00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63 254,00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189 805,10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283,90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851,70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Задача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10,00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9"/>
              <w:jc w:val="center"/>
              <w:rPr/>
            </w:pPr>
            <w:r>
              <w:rPr/>
            </w:r>
          </w:p>
        </w:tc>
      </w:tr>
    </w:tbl>
    <w:p>
      <w:pPr>
        <w:sectPr>
          <w:footerReference w:type="default" r:id="rId45"/>
          <w:footerReference w:type="first" r:id="rId46"/>
          <w:type w:val="nextPage"/>
          <w:pgSz w:orient="landscape" w:w="16838" w:h="11906"/>
          <w:pgMar w:left="1134" w:right="1134" w:gutter="0" w:header="0" w:top="1135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Приложение № 9 к муниципальной программе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 xml:space="preserve">«Развитие культуры», утвержденной </w:t>
      </w:r>
    </w:p>
    <w:p>
      <w:pPr>
        <w:pStyle w:val="Normal"/>
        <w:ind w:left="793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города Шарыпово</w:t>
        <w:br/>
        <w:t>от 03.10.2013г №235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сводных показателях муниципальных заданий</w:t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"/>
        <w:gridCol w:w="4349"/>
        <w:gridCol w:w="3285"/>
        <w:gridCol w:w="2376"/>
        <w:gridCol w:w="1363"/>
        <w:gridCol w:w="1363"/>
        <w:gridCol w:w="1362"/>
      </w:tblGrid>
      <w:tr>
        <w:trPr/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Наименование муниципальной услуги (работы)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Содержание муниципальной услуги (работы)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43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3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2022 год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2023 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2024 год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910100О.99.0.ББ71АА00000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154400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157300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157300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12 949,04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12 917,03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12 917,03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910100О.99.0.ББ71АА02000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31256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31256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31256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2524,91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2524,56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2524,56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документов (единица)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12000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3712,46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2 649,58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2 649,58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Публичный показ музейных предметов, музейных коллекций - услуга 910200О.99.0.ББ69АА00000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число посетителей (человек)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16900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17000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17000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1 386,00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1 386,02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1 386,02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предметов(единица)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4675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4700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4700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2 570,83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2 570,81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2 570,81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12200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12400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12400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3 717,89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3 688,84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3 131,56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Создание спектаклей  - работа Р.04.1.0029.0005.001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драма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9 584,92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9 774,47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8 658,35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Показ (организация показа) концертных программ услуга 900100О.99.0.ББ81АА00000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7 895,00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7 895,00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7 895,00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9 687,47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9 687,46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9 687,46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58190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58191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58191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4 239,58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4 239,59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4 239,59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клубных формирований (единица)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3 898,60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3 898,60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3 898,60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 услуга 802112О.99.0.ББ55АЖ08000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Программа:Хореографическое творчество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51842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51842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51842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6 248,68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6 197,01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6 197,01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802112О.99.0.ББ55АД40000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Программа: Живопись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92610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92610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92610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13 590,96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13 475,42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13 475,42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802112О.99.0.ББ55АА48000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Программа: Фортепиано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21514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21514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21514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2 759,77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2 733,97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2 733,97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802112О.99.0.ББ55АБ04000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Программа: Струнные инструменты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7068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7068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7068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1 043,48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1 034,68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1 034,68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29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Реализация дополнительных предпрофессиональных программ в области искусств  услуга802112О.99.0.ББ55АВ16000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Программа: Народные инструменты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11504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11504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11504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1 579,58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1 565,18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1 565,18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802112О.99.0.ББ55АБ60000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Программа: Духовые и ударные инструменты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6768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6768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6768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794,59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784,95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784,95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Реализация дополнительных общеразвивающих программ услуга 804200О.99.0.ББ52АЕ76000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38456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38456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38456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34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6 316,55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6 277,04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86"/>
              <w:jc w:val="center"/>
              <w:rPr/>
            </w:pPr>
            <w:r>
              <w:rPr/>
              <w:t>6 277,04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47"/>
      <w:footerReference w:type="first" r:id="rId48"/>
      <w:type w:val="nextPage"/>
      <w:pgSz w:orient="landscape" w:w="16838" w:h="11906"/>
      <w:pgMar w:left="1134" w:right="1134" w:gutter="0" w:header="0" w:top="1134" w:footer="708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38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48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52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65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69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72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75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78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79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83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85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92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8057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37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effect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effect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Обычный (Интернет) Знак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402e"/>
    <w:rPr>
      <w:color w:val="800080"/>
      <w:u w:val="single"/>
    </w:rPr>
  </w:style>
  <w:style w:type="character" w:styleId="Style15" w:customStyle="1">
    <w:name w:val="Основной текст Знак"/>
    <w:basedOn w:val="DefaultParagraphFont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FontStyle19">
    <w:name w:val="Font Style19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9b7281"/>
    <w:pPr>
      <w:suppressAutoHyphens w:val="true"/>
      <w:jc w:val="both"/>
    </w:pPr>
    <w:rPr>
      <w:sz w:val="28"/>
      <w:lang w:eastAsia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-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hanging="0" w:left="72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ind w:firstLine="400"/>
    </w:pPr>
    <w:rPr>
      <w:sz w:val="22"/>
      <w:szCs w:val="22"/>
      <w:lang w:eastAsia="en-US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CFD253F7C43DCB9683491A103321DBE8CD0DA9310FBD8CDFFF2C4BA0OAw2D" TargetMode="External"/><Relationship Id="rId4" Type="http://schemas.openxmlformats.org/officeDocument/2006/relationships/hyperlink" Target="consultantplus://offline/ref=CFD253F7C43DCB9683491A103321DBE8CD0DA9310FBD8CDFFF2C4BA0OAw2D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hyperlink" Target="consultantplus://offline/ref=9B0FA41F05B4312C08B4F7CC544CEE3EABBDE98A7CB4317A426ECDD882yBw5F" TargetMode="Externa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footer" Target="footer29.xml"/><Relationship Id="rId35" Type="http://schemas.openxmlformats.org/officeDocument/2006/relationships/footer" Target="footer30.xml"/><Relationship Id="rId36" Type="http://schemas.openxmlformats.org/officeDocument/2006/relationships/footer" Target="footer31.xml"/><Relationship Id="rId37" Type="http://schemas.openxmlformats.org/officeDocument/2006/relationships/footer" Target="footer32.xml"/><Relationship Id="rId38" Type="http://schemas.openxmlformats.org/officeDocument/2006/relationships/footer" Target="footer33.xml"/><Relationship Id="rId39" Type="http://schemas.openxmlformats.org/officeDocument/2006/relationships/footer" Target="footer34.xm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footer" Target="footer38.xml"/><Relationship Id="rId44" Type="http://schemas.openxmlformats.org/officeDocument/2006/relationships/footer" Target="footer39.xml"/><Relationship Id="rId45" Type="http://schemas.openxmlformats.org/officeDocument/2006/relationships/footer" Target="footer40.xml"/><Relationship Id="rId46" Type="http://schemas.openxmlformats.org/officeDocument/2006/relationships/footer" Target="footer41.xml"/><Relationship Id="rId47" Type="http://schemas.openxmlformats.org/officeDocument/2006/relationships/footer" Target="footer42.xml"/><Relationship Id="rId48" Type="http://schemas.openxmlformats.org/officeDocument/2006/relationships/footer" Target="footer43.xml"/><Relationship Id="rId49" Type="http://schemas.openxmlformats.org/officeDocument/2006/relationships/numbering" Target="numbering.xml"/><Relationship Id="rId50" Type="http://schemas.openxmlformats.org/officeDocument/2006/relationships/fontTable" Target="fontTable.xml"/><Relationship Id="rId51" Type="http://schemas.openxmlformats.org/officeDocument/2006/relationships/settings" Target="settings.xml"/><Relationship Id="rId52" Type="http://schemas.openxmlformats.org/officeDocument/2006/relationships/theme" Target="theme/theme1.xml"/><Relationship Id="rId5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0DAD-9653-4B3C-9472-D7E20EA1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DocSecurity>0</DocSecurity>
  <Pages>92</Pages>
  <Words>18198</Words>
  <Characters>130213</Characters>
  <CharactersWithSpaces>147057</CharactersWithSpaces>
  <Paragraphs>3327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2021-10-29T06:40:00Z</dcterms:created>
  <dc:creator>eXelsy</dc:creator>
  <dc:description/>
  <dc:language>ru-RU</dc:language>
  <cp:lastModifiedBy/>
  <cp:lastPrinted>2021-10-29T06:28:00Z</cp:lastPrinted>
  <dcterms:modified xsi:type="dcterms:W3CDTF">2024-04-18T09:37:33Z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