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Cs w:val="28"/>
          <w:lang w:val="ru-RU" w:eastAsia="ru-RU"/>
        </w:rPr>
      </w:pPr>
      <w:bookmarkStart w:id="0" w:name="_Hlk115171399"/>
      <w:bookmarkEnd w:id="0"/>
      <w:r>
        <w:rPr>
          <w:b/>
          <w:szCs w:val="28"/>
          <w:lang w:val="ru-RU" w:eastAsia="ru-RU"/>
        </w:rPr>
        <w:drawing>
          <wp:inline distT="0" distB="0" distL="0" distR="0">
            <wp:extent cx="514350" cy="742950"/>
            <wp:effectExtent l="0" t="0" r="0" b="0"/>
            <wp:docPr id="1" name="Рисунок 10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0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1" t="-48" r="-71" b="-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szCs w:val="28"/>
          <w:lang w:val="ru-RU" w:eastAsia="ru-RU"/>
        </w:rPr>
      </w:pPr>
      <w:r>
        <w:rPr>
          <w:b/>
          <w:szCs w:val="28"/>
          <w:lang w:val="ru-RU" w:eastAsia="ru-RU"/>
        </w:rPr>
      </w:r>
    </w:p>
    <w:p>
      <w:pPr>
        <w:pStyle w:val="Normal"/>
        <w:jc w:val="center"/>
        <w:rPr>
          <w:sz w:val="28"/>
          <w:szCs w:val="28"/>
        </w:rPr>
      </w:pPr>
      <w:bookmarkStart w:id="1" w:name="_Hlk115176197"/>
      <w:r>
        <w:rPr>
          <w:b/>
          <w:sz w:val="28"/>
          <w:szCs w:val="28"/>
        </w:rPr>
        <w:t>АДМИНИСТРАЦИЯ ГОРОДА ШАРЫПОВО КРАСНОЯРСКОГО КРАЯ</w:t>
      </w:r>
      <w:bookmarkEnd w:id="1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bookmarkStart w:id="2" w:name="_Hlk115171399"/>
      <w:bookmarkStart w:id="3" w:name="_Hlk115171399"/>
      <w:bookmarkEnd w:id="3"/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ПОСТАНОВЛЕНИЕ   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0"/>
      </w:tblGrid>
      <w:tr>
        <w:trPr/>
        <w:tc>
          <w:tcPr>
            <w:tcW w:w="3190" w:type="dxa"/>
            <w:tcBorders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10.04.2025</w:t>
            </w:r>
          </w:p>
        </w:tc>
        <w:tc>
          <w:tcPr>
            <w:tcW w:w="3190" w:type="dxa"/>
            <w:tcBorders/>
          </w:tcPr>
          <w:p>
            <w:pPr>
              <w:pStyle w:val="Normal"/>
              <w:snapToGrid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3190" w:type="dxa"/>
            <w:tcBorders/>
          </w:tcPr>
          <w:p>
            <w:pPr>
              <w:pStyle w:val="Normal"/>
              <w:tabs>
                <w:tab w:val="clear" w:pos="708"/>
                <w:tab w:val="right" w:pos="2974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№ </w:t>
            </w:r>
            <w:r>
              <w:rPr>
                <w:sz w:val="28"/>
                <w:szCs w:val="28"/>
              </w:rPr>
              <w:t>97</w:t>
            </w:r>
          </w:p>
        </w:tc>
      </w:tr>
    </w:tbl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1"/>
        <w:gridCol w:w="3819"/>
      </w:tblGrid>
      <w:tr>
        <w:trPr/>
        <w:tc>
          <w:tcPr>
            <w:tcW w:w="5751" w:type="dxa"/>
            <w:tcBorders/>
          </w:tcPr>
          <w:p>
            <w:pPr>
              <w:pStyle w:val="Normal"/>
              <w:widowControl w:val="false"/>
              <w:autoSpaceDE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 внесении изменений в постановление Администрации города Шарыпово от 03.10.2013г. № 236 «Об утверждении муниципальной программы «Управление муниципальным имуществом муниципального образования «город Шарыпово»» </w:t>
            </w:r>
          </w:p>
          <w:p>
            <w:pPr>
              <w:pStyle w:val="Normal"/>
              <w:widowControl w:val="false"/>
              <w:autoSpaceDE w:val="false"/>
              <w:rPr/>
            </w:pPr>
            <w:r>
              <w:rPr>
                <w:sz w:val="27"/>
                <w:szCs w:val="27"/>
              </w:rPr>
              <w:t xml:space="preserve">(в ред. от 19.03.2025 № 81)  </w:t>
            </w:r>
          </w:p>
        </w:tc>
        <w:tc>
          <w:tcPr>
            <w:tcW w:w="3819" w:type="dxa"/>
            <w:tcBorders/>
          </w:tcPr>
          <w:p>
            <w:pPr>
              <w:pStyle w:val="Normal"/>
              <w:snapToGrid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</w:tr>
    </w:tbl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  <w:t>В соответствии со статьей 179 Бюджетного кодекса Российской Федерации,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Шарыпово, их формировании и реализации», руководствуясь статьей 34 Устава города Шарыпово, ПОСТАНОВЛЯЮ:</w:t>
      </w:r>
    </w:p>
    <w:p>
      <w:pPr>
        <w:pStyle w:val="Style22"/>
        <w:widowControl w:val="false"/>
        <w:numPr>
          <w:ilvl w:val="0"/>
          <w:numId w:val="2"/>
        </w:numPr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Внести в постановление Администрации города Шарыпово от 03.10.2013 года № 236 «Об утверждении муниципальной программы «Управление муниципальным имуществом муниципального образования города Шарыпово»» (в редакции от 19.03.2025 № 81) следующие изменения: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1.1. В Приложении к постановлению «Муниципальная программа города Шарыпово «Управление муниципальным имуществом муниципального образования города Шарыпово» в разделе 1 «Паспорт муниципальной программы» в строке «Информация по ресурсному обеспечению муниципальной программы, в том числе по годам реализации программы, в том числе по годам реализации программы» цифры «157047,31; 25023,30; 144495,75; 14961,90» заменить цифрами «156447,31;  24423,30; 143895,75; 14361,90» соответственно.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/>
      </w:pPr>
      <w:r>
        <w:rPr>
          <w:rFonts w:cs="Times New Roman" w:ascii="Times New Roman" w:hAnsi="Times New Roman"/>
          <w:sz w:val="27"/>
          <w:szCs w:val="27"/>
        </w:rPr>
        <w:t xml:space="preserve">1.2.  В Приложении № 1 «Подпрограмма «Развитие земельных и имущественных отношений» к муниципальной программе «Управление муниципальным имуществом муниципального образования города Шарыпово» в разделе 1 «Паспорт подпрограммы» строку «Информация по ресурсному обеспечению муниципальной подпрограммы, в том числе по годам реализации подпрограммы» </w:t>
      </w:r>
      <w:r>
        <w:rPr/>
        <w:t>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679"/>
      </w:tblGrid>
      <w:tr>
        <w:trPr/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2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left="0" w:right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27"/>
                <w:szCs w:val="27"/>
              </w:rPr>
              <w:t xml:space="preserve">   </w:t>
            </w:r>
            <w:r>
              <w:rPr>
                <w:rFonts w:cs="Times New Roman" w:ascii="Times New Roman" w:hAnsi="Times New Roman"/>
                <w:sz w:val="14"/>
                <w:szCs w:val="14"/>
              </w:rPr>
              <w:t xml:space="preserve">Информация по ресурсному обеспечению муниципальной подпрограммы, в том числе по годам реализации подпрограммы       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Общий объем финансирования подпрограммы составляет: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24 686,61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Из них: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средства краевого бюджета – 8 362,40 тыс. рублей, в том числе по годам: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 – 8 362,40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 – 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 – 0,00 тыс. рублей.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бюджет города Шарыпово – 16 324,21 тыс. рублей, в том числе по годам: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2014 году – 615,02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2015 году – 700,00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2016 году – 1 013,51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2017 году – 859,40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2018 году – 700,00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2019 году – 839,21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2020 году – 1 338,70 тыс. рублей;</w:t>
            </w:r>
          </w:p>
          <w:p>
            <w:pPr>
              <w:pStyle w:val="Normal"/>
              <w:rPr/>
            </w:pPr>
            <w:r>
              <w:rPr>
                <w:sz w:val="14"/>
                <w:szCs w:val="14"/>
              </w:rPr>
              <w:t xml:space="preserve">в 2021 году – 2 570,00 тыс. рублей;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2022 году – 989,67 тыс. рублей;</w:t>
            </w:r>
          </w:p>
          <w:p>
            <w:pPr>
              <w:pStyle w:val="Normal"/>
              <w:jc w:val="both"/>
              <w:rPr/>
            </w:pPr>
            <w:r>
              <w:rPr>
                <w:sz w:val="14"/>
                <w:szCs w:val="14"/>
              </w:rPr>
              <w:t>в 2023 году – 936,10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2024 году – 812,60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2025 году – 850,00 тыс. рублей;</w:t>
            </w:r>
          </w:p>
          <w:p>
            <w:pPr>
              <w:pStyle w:val="Normal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2026 году – 2 050,00 тыс. рублей;</w:t>
            </w:r>
          </w:p>
          <w:p>
            <w:pPr>
              <w:pStyle w:val="Style22"/>
              <w:widowControl w:val="false"/>
              <w:tabs>
                <w:tab w:val="clear" w:pos="708"/>
                <w:tab w:val="left" w:pos="0" w:leader="none"/>
                <w:tab w:val="left" w:pos="1134" w:leader="none"/>
              </w:tabs>
              <w:autoSpaceDE w:val="false"/>
              <w:spacing w:lineRule="auto" w:line="240" w:before="0" w:after="0"/>
              <w:ind w:left="0" w:right="0"/>
              <w:contextualSpacing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cs="Times New Roman" w:ascii="Times New Roman" w:hAnsi="Times New Roman"/>
                <w:sz w:val="14"/>
                <w:szCs w:val="14"/>
              </w:rPr>
              <w:t>в 2027 году – 2 050,00 тыс. рублей.</w:t>
            </w:r>
          </w:p>
        </w:tc>
      </w:tr>
    </w:tbl>
    <w:p>
      <w:pPr>
        <w:pStyle w:val="Normal"/>
        <w:ind w:firstLine="709" w:righ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Приложение № 1 «Перечень и значения показателей результативности подпрограммы «Развитие земельных и имущественных отношений» к подпрограмме «Развитие земельных и имущественных отношений» строку 1.2.2., изложить в следующей редакции: </w:t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2942"/>
        <w:gridCol w:w="1062"/>
        <w:gridCol w:w="1560"/>
        <w:gridCol w:w="856"/>
        <w:gridCol w:w="902"/>
        <w:gridCol w:w="826"/>
        <w:gridCol w:w="782"/>
      </w:tblGrid>
      <w:tr>
        <w:trPr/>
        <w:tc>
          <w:tcPr>
            <w:tcW w:w="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№</w:t>
            </w:r>
          </w:p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Цель, показатели результативности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Единица измерения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Источник информации</w:t>
            </w:r>
          </w:p>
        </w:tc>
        <w:tc>
          <w:tcPr>
            <w:tcW w:w="33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Годы реализации программы</w:t>
            </w:r>
          </w:p>
        </w:tc>
      </w:tr>
      <w:tr>
        <w:trPr/>
        <w:tc>
          <w:tcPr>
            <w:tcW w:w="6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29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06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2024 год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/>
            </w:pPr>
            <w:r>
              <w:rPr>
                <w:color w:val="000000"/>
                <w:sz w:val="14"/>
                <w:szCs w:val="14"/>
              </w:rPr>
              <w:t>2027 год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Цель подпрограммы: </w:t>
            </w:r>
            <w:r>
              <w:rPr>
                <w:sz w:val="14"/>
                <w:szCs w:val="14"/>
              </w:rPr>
              <w:t>Формирование, развитие, управление и эффективное использование объектов недвижимого имущества, находящегося в муниципальной собственности города Шарыпово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Задача 1:</w:t>
            </w:r>
            <w:r>
              <w:rPr>
                <w:b/>
                <w:sz w:val="14"/>
                <w:szCs w:val="14"/>
              </w:rPr>
              <w:t xml:space="preserve"> </w:t>
            </w:r>
            <w:r>
              <w:rPr>
                <w:bCs/>
                <w:sz w:val="14"/>
                <w:szCs w:val="14"/>
              </w:rPr>
              <w:t xml:space="preserve">государственная </w:t>
            </w:r>
            <w:r>
              <w:rPr>
                <w:sz w:val="14"/>
                <w:szCs w:val="14"/>
              </w:rPr>
              <w:t>регистрация права муниципальной собственности на объекты недвижимости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1.2.2.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Инвентаризация земельных участков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snapToGrid w:val="false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7020" w:leader="none"/>
              </w:tabs>
              <w:autoSpaceDE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1.4. Приложение № 2 «Перечень мероприятий подпрограммы «Развитие земельных и имущественных отношений» к подпрограмме «Развитие земельных и имущественных отношений» строку 7, итого по подпрограмме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1881"/>
        <w:gridCol w:w="1560"/>
        <w:gridCol w:w="283"/>
        <w:gridCol w:w="425"/>
        <w:gridCol w:w="993"/>
        <w:gridCol w:w="425"/>
        <w:gridCol w:w="709"/>
        <w:gridCol w:w="567"/>
        <w:gridCol w:w="567"/>
        <w:gridCol w:w="708"/>
        <w:gridCol w:w="851"/>
      </w:tblGrid>
      <w:tr>
        <w:trPr>
          <w:trHeight w:val="98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1.4. Услуги по инвентаризации земельных участков в рамках подпрограммы "Развитие земельных и имущественных отношений"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КУМИ Администрации </w:t>
            </w:r>
          </w:p>
          <w:p>
            <w:pPr>
              <w:pStyle w:val="Normal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г. Шарыпово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1010089970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1 200,00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0"/>
              <w:jc w:val="center"/>
              <w:rPr/>
            </w:pPr>
            <w:r>
              <w:rPr>
                <w:sz w:val="16"/>
                <w:szCs w:val="16"/>
              </w:rPr>
              <w:t>2025год-0;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2026год-1;</w:t>
            </w:r>
          </w:p>
          <w:p>
            <w:pPr>
              <w:pStyle w:val="Normal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2027год-1.</w:t>
            </w:r>
          </w:p>
        </w:tc>
      </w:tr>
      <w:tr>
        <w:trPr>
          <w:trHeight w:val="272" w:hRule="atLeast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5" w:right="-141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68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подпрограмме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4" w:right="-8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20"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01" w:right="-10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98" w:right="-10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62" w:right="-11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9 212,40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2 050,00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4" w:right="-11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13 312,40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left="-110" w:right="-10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 xml:space="preserve">1.5. В Приложении № 2 «Подпрограмма «Обеспечение реализации программы и прочие мероприятия» к муниципальной программе «Управление муниципальным имуществом муниципального образования города Шарыпово» в разделе 1 «Паспорт подпрограммы» в строке «Информация по ресурсному обеспечению муниципальной подпрограммы, в том числе по годам реализации подпрограммы» цифры «130727,87; 14610,90; 126538,71; 12911,90» заменить цифрами «131327,87; 15210,90; 127138,71; 13511,90» соответственно.   </w:t>
      </w:r>
    </w:p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В Приложении № 2 «Перечень мероприятий подпрограммы «Обеспечение реализации программы и прочие мероприятия» к подпрограмме «Обеспечение реализации программы и прочие мероприятия» строку 4, итого по подпрограмме изложить в следующей редакции:</w:t>
      </w:r>
    </w:p>
    <w:tbl>
      <w:tblPr>
        <w:tblW w:w="9782" w:type="dxa"/>
        <w:jc w:val="left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"/>
        <w:gridCol w:w="2071"/>
        <w:gridCol w:w="1134"/>
        <w:gridCol w:w="567"/>
        <w:gridCol w:w="709"/>
        <w:gridCol w:w="1134"/>
        <w:gridCol w:w="425"/>
        <w:gridCol w:w="709"/>
        <w:gridCol w:w="708"/>
        <w:gridCol w:w="709"/>
        <w:gridCol w:w="709"/>
        <w:gridCol w:w="567"/>
      </w:tblGrid>
      <w:tr>
        <w:trPr>
          <w:trHeight w:val="1020" w:hRule="atLeast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bookmarkStart w:id="4" w:name="_Hlk158136975"/>
            <w:bookmarkEnd w:id="4"/>
            <w:r>
              <w:rPr>
                <w:sz w:val="14"/>
                <w:szCs w:val="14"/>
              </w:rPr>
              <w:t>4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  <w:t>Мероприятия:</w:t>
            </w:r>
          </w:p>
          <w:p>
            <w:pPr>
              <w:pStyle w:val="Normal"/>
              <w:rPr/>
            </w:pPr>
            <w:bookmarkStart w:id="5" w:name="_Hlk177046405"/>
            <w:r>
              <w:rPr>
                <w:sz w:val="14"/>
                <w:szCs w:val="14"/>
              </w:rPr>
              <w:t>Руководство и управление в сфере установленных функций органов местного самоуправления исполнение расходов в рамках подпрограммы "Обеспечение реализации программы и прочие мероприятия"</w:t>
            </w:r>
            <w:bookmarkEnd w:id="5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81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КУМИ Администрации г.Шарыпово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1020085160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ind w:left="-108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ind w:left="-108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ind w:left="-108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4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11 432,77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10 832,67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10 982,67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33 248,11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Достижение ежегодного показателя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баллов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 уровню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исполнения расходов Главного распорядителя</w:t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  <w:u w:val="single"/>
              </w:rPr>
            </w:pPr>
            <w:r>
              <w:rPr>
                <w:sz w:val="14"/>
                <w:szCs w:val="14"/>
                <w:u w:val="single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187,20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/>
            </w:pPr>
            <w:r>
              <w:rPr>
                <w:sz w:val="14"/>
                <w:szCs w:val="14"/>
              </w:rPr>
              <w:t>1020010210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10" w:right="-10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233,10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699,30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Средства на финансовое обеспечение (возмещение) расходов на увеличение размеров оплаты труда отдельным категориям работников бюджетной сферы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997,00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с 01.01.2025 года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</w:t>
            </w:r>
          </w:p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</w:t>
            </w:r>
          </w:p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(краевые)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702,00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Расходы на обеспечение специальной краевой выплаты в рамках подпрограммы «Обеспечение реализации программы и прочие мероприятия»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</w:t>
            </w:r>
          </w:p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877,40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2 632,10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975" w:hRule="atLeast"/>
        </w:trPr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/>
            </w:pPr>
            <w:r>
              <w:rPr>
                <w:sz w:val="14"/>
                <w:szCs w:val="14"/>
              </w:rPr>
              <w:t>Расходы на выплату премий в рамках подпрограммы "Обеспечение реализации программы и прочие мероприятия"</w:t>
            </w:r>
          </w:p>
        </w:tc>
        <w:tc>
          <w:tcPr>
            <w:tcW w:w="11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102008516П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121; 129.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7" w:right="-11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906,33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2 718,99</w:t>
            </w:r>
          </w:p>
        </w:tc>
        <w:tc>
          <w:tcPr>
            <w:tcW w:w="5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/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15 210,90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13" w:right="-115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41 184,70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1.7. В Приложении № 3 «Информация о ресурсном обеспечении муниципальной программы «Управление муниципальным имуществом муниципального образования города Шарыпово»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«Управление муниципальным имуществом муниципального образования город Шарыпово», строки 1, 1.1., 1.2., изложить в следующей редакции:</w:t>
      </w:r>
    </w:p>
    <w:tbl>
      <w:tblPr>
        <w:tblW w:w="939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0"/>
        <w:gridCol w:w="992"/>
        <w:gridCol w:w="1134"/>
        <w:gridCol w:w="1134"/>
        <w:gridCol w:w="425"/>
        <w:gridCol w:w="567"/>
        <w:gridCol w:w="1134"/>
        <w:gridCol w:w="709"/>
        <w:gridCol w:w="709"/>
        <w:gridCol w:w="708"/>
        <w:gridCol w:w="709"/>
        <w:gridCol w:w="726"/>
      </w:tblGrid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муниципальной программе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24 423,30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4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961,9</w:t>
            </w:r>
            <w:r>
              <w:rPr>
                <w:sz w:val="14"/>
                <w:szCs w:val="14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</w:t>
            </w:r>
            <w:r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 </w:t>
            </w:r>
            <w:r>
              <w:rPr>
                <w:sz w:val="14"/>
                <w:szCs w:val="14"/>
              </w:rPr>
              <w:t>111,90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54 497,10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24 423,30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54 497,10</w:t>
            </w:r>
          </w:p>
        </w:tc>
      </w:tr>
      <w:tr>
        <w:trPr>
          <w:trHeight w:val="268" w:hRule="atLeast"/>
        </w:trPr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1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9 212,40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13 312,40</w:t>
            </w:r>
          </w:p>
        </w:tc>
      </w:tr>
      <w:tr>
        <w:trPr>
          <w:trHeight w:val="268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/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3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0412.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1010085650;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/>
            </w:pPr>
            <w:r>
              <w:rPr>
                <w:sz w:val="14"/>
                <w:szCs w:val="14"/>
              </w:rPr>
              <w:t>1010085670;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1010085660;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1010089970;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7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10100</w:t>
            </w:r>
            <w:r>
              <w:rPr>
                <w:sz w:val="14"/>
                <w:szCs w:val="14"/>
                <w:lang w:val="en-US"/>
              </w:rPr>
              <w:t>S</w:t>
            </w:r>
            <w:r>
              <w:rPr>
                <w:sz w:val="14"/>
                <w:szCs w:val="14"/>
              </w:rPr>
              <w:t>6910.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245.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9 212,40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13 312,40</w:t>
            </w:r>
          </w:p>
        </w:tc>
      </w:tr>
      <w:tr>
        <w:trPr>
          <w:trHeight w:val="268" w:hRule="atLeast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hanging="89" w:right="-12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1.2</w:t>
            </w: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8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1" w:right="-10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 расходные обязательства по подпрограмме 2 муниципальной программы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3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15 210,90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41 184,70</w:t>
            </w:r>
          </w:p>
        </w:tc>
      </w:tr>
      <w:tr>
        <w:trPr>
          <w:trHeight w:val="411" w:hRule="atLeast"/>
        </w:trPr>
        <w:tc>
          <w:tcPr>
            <w:tcW w:w="37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/>
            </w:pPr>
            <w:r>
              <w:rPr>
                <w:sz w:val="14"/>
                <w:szCs w:val="14"/>
              </w:rPr>
              <w:t>в том числе по ГРБС: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0" w:right="-11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0113;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0501.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4" w:right="-10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1020010210;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102001024П;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102001034М;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102001035М;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1020010490;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1020010500;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1020085160;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102008516П;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14" w:right="-11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1020087860.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121;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129;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244;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247.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15 210,90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9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41 184,70</w:t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1.8. В Приложении № 4 «Информация об источниках финансирования подпрограмм, отдельных мероприятий муниципальной программы «Управление муниципальным имуществом муниципального образования города Шарыпово»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«Управление муниципальным имуществом муниципального образования города Шарыпово», строки 1,2,3, изложить в следующей редакции:</w:t>
      </w:r>
    </w:p>
    <w:tbl>
      <w:tblPr>
        <w:tblW w:w="9356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241"/>
        <w:gridCol w:w="1701"/>
        <w:gridCol w:w="1843"/>
        <w:gridCol w:w="1134"/>
        <w:gridCol w:w="992"/>
        <w:gridCol w:w="993"/>
        <w:gridCol w:w="992"/>
      </w:tblGrid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 xml:space="preserve">№ </w:t>
            </w:r>
            <w:r>
              <w:rPr>
                <w:sz w:val="14"/>
                <w:szCs w:val="14"/>
              </w:rPr>
              <w:t>п/п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Статус (муниципальная программа, подпрограмма)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Наименование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Уровень бюджетной системы/источники финансирования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/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Итого за 2025-2027 года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план</w:t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Управление муниципальным имуществом муниципального образования «город Шарыпово Красноярского края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24 423,30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54 497,10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14 361,90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14 961,90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15 111,90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44 435,70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10 061,40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Развитие земельных и имущественных отношений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9 212,40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2 050,00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13 312,40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2 050,00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4 950,00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8 362,40</w:t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2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199" w:hRule="atLeast"/>
        </w:trPr>
        <w:tc>
          <w:tcPr>
            <w:tcW w:w="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ind w:left="-108" w:right="-7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Подпрограмма 2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Обеспечение реализации программы и прочие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15 210,90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41 184,70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435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/>
            </w:pPr>
            <w:r>
              <w:rPr>
                <w:sz w:val="14"/>
                <w:szCs w:val="14"/>
              </w:rPr>
              <w:t>бюджет города Шарыпово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13 511,90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12 911,90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hanging="108" w:right="-108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13 061,90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39 485,70</w:t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1 699,00</w:t>
            </w:r>
          </w:p>
        </w:tc>
      </w:tr>
      <w:tr>
        <w:trPr>
          <w:trHeight w:val="203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  <w:tr>
        <w:trPr>
          <w:trHeight w:val="210" w:hRule="atLeast"/>
        </w:trPr>
        <w:tc>
          <w:tcPr>
            <w:tcW w:w="4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</w:r>
          </w:p>
        </w:tc>
      </w:tr>
    </w:tbl>
    <w:p>
      <w:pPr>
        <w:pStyle w:val="Style22"/>
        <w:widowControl w:val="false"/>
        <w:tabs>
          <w:tab w:val="clear" w:pos="708"/>
          <w:tab w:val="left" w:pos="0" w:leader="none"/>
          <w:tab w:val="left" w:pos="1134" w:leader="none"/>
        </w:tabs>
        <w:autoSpaceDE w:val="false"/>
        <w:spacing w:lineRule="auto" w:line="240" w:before="0" w:after="0"/>
        <w:ind w:firstLine="709" w:left="0" w:right="0"/>
        <w:contextualSpacing/>
        <w:jc w:val="both"/>
        <w:rPr>
          <w:vanish/>
          <w:sz w:val="27"/>
          <w:szCs w:val="27"/>
        </w:rPr>
      </w:pPr>
      <w:r>
        <w:rPr>
          <w:vanish/>
          <w:sz w:val="27"/>
          <w:szCs w:val="27"/>
        </w:rPr>
      </w:r>
    </w:p>
    <w:p>
      <w:pPr>
        <w:pStyle w:val="Normal"/>
        <w:ind w:firstLine="709" w:right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Контроль за исполнением настоящего постановления возложить на первого заместителя Главы города Шарыпово Д.В. Саюшева. </w:t>
      </w:r>
    </w:p>
    <w:p>
      <w:pPr>
        <w:pStyle w:val="Normal"/>
        <w:spacing w:lineRule="atLeast" w:line="240"/>
        <w:jc w:val="both"/>
        <w:rPr/>
      </w:pPr>
      <w:r>
        <w:rPr>
          <w:sz w:val="27"/>
          <w:szCs w:val="27"/>
        </w:rPr>
        <w:t xml:space="preserve">          </w:t>
      </w:r>
      <w:r>
        <w:rPr>
          <w:sz w:val="27"/>
          <w:szCs w:val="27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(https://sharypovo.gosuslugi.ru).</w:t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Normal"/>
        <w:autoSpaceDE w:val="false"/>
        <w:ind w:firstLine="540" w:right="0"/>
        <w:jc w:val="both"/>
        <w:rPr>
          <w:sz w:val="27"/>
          <w:szCs w:val="27"/>
        </w:rPr>
      </w:pPr>
      <w:r>
        <w:rPr>
          <w:sz w:val="27"/>
          <w:szCs w:val="27"/>
        </w:rPr>
      </w:r>
    </w:p>
    <w:p>
      <w:pPr>
        <w:pStyle w:val="ConsNormal"/>
        <w:ind w:hanging="0" w:right="0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ConsNormal"/>
        <w:ind w:hanging="0" w:right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города Шарыпово                                                                       В.Г. Хохлов</w:t>
      </w:r>
    </w:p>
    <w:p>
      <w:pPr>
        <w:pStyle w:val="ConsNormal"/>
        <w:ind w:hanging="0" w:right="0"/>
        <w:rPr>
          <w:rFonts w:ascii="Times New Roman" w:hAnsi="Times New Roman" w:cs="Times New Roman"/>
        </w:rPr>
      </w:pPr>
      <w:r>
        <w:rPr>
          <w:sz w:val="28"/>
          <w:szCs w:val="28"/>
        </w:rPr>
      </w:r>
    </w:p>
    <w:sectPr>
      <w:headerReference w:type="default" r:id="rId3"/>
      <w:footerReference w:type="default" r:id="rId4"/>
      <w:type w:val="nextPage"/>
      <w:pgSz w:w="11906" w:h="16838"/>
      <w:pgMar w:left="1701" w:right="850" w:gutter="0" w:header="56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Wingdings">
    <w:charset w:val="02"/>
    <w:family w:val="auto"/>
    <w:pitch w:val="variable"/>
  </w:font>
  <w:font w:name="Courier New">
    <w:charset w:val="cc"/>
    <w:family w:val="modern"/>
    <w:pitch w:val="default"/>
  </w:font>
  <w:font w:name="Calibri">
    <w:charset w:val="cc"/>
    <w:family w:val="swiss"/>
    <w:pitch w:val="variable"/>
  </w:font>
  <w:font w:name="Segoe UI">
    <w:charset w:val="cc"/>
    <w:family w:val="swiss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lang w:val="ru-RU"/>
      </w:rPr>
    </w:pPr>
    <w:r>
      <w:rPr>
        <w:lang w:val="ru-RU"/>
      </w:rPr>
    </w:r>
  </w:p>
  <w:p>
    <w:pPr>
      <w:pStyle w:val="Footer"/>
      <w:tabs>
        <w:tab w:val="clear" w:pos="4677"/>
        <w:tab w:val="left" w:pos="9355" w:leader="none"/>
      </w:tabs>
      <w:ind w:right="360"/>
      <w:rPr>
        <w:lang w:val="ru-RU"/>
      </w:rPr>
    </w:pPr>
    <w:r>
      <w:rPr>
        <w:lang w:val="ru-RU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lang w:val="ru-RU"/>
      </w:rPr>
    </w:pPr>
    <w:r>
      <w:rPr>
        <w:lang w:val="ru-RU"/>
      </w:rPr>
    </w:r>
  </w:p>
  <w:p>
    <w:pPr>
      <w:pStyle w:val="Header"/>
      <w:rPr>
        <w:lang w:val="ru-RU"/>
      </w:rPr>
    </w:pPr>
    <w:r>
      <w:rPr>
        <w:lang w:val="ru-RU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5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6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55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9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6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8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5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0" w:hanging="21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ru-RU"/>
    </w:rPr>
  </w:style>
  <w:style w:type="character" w:styleId="WW8Num1z0">
    <w:name w:val="WW8Num1z0"/>
    <w:qFormat/>
    <w:rPr/>
  </w:style>
  <w:style w:type="character" w:styleId="WW8Num2z1">
    <w:name w:val="WW8Num2z1"/>
    <w:qFormat/>
    <w:rPr/>
  </w:style>
  <w:style w:type="character" w:styleId="WW8Num3z1">
    <w:name w:val="WW8Num3z1"/>
    <w:qFormat/>
    <w:rPr/>
  </w:style>
  <w:style w:type="character" w:styleId="WW8Num4z1">
    <w:name w:val="WW8Num4z1"/>
    <w:qFormat/>
    <w:rPr/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>
      <w:rFonts w:ascii="Wingdings" w:hAnsi="Wingdings" w:cs="Wingdings"/>
    </w:rPr>
  </w:style>
  <w:style w:type="character" w:styleId="WW8Num5z4">
    <w:name w:val="WW8Num5z4"/>
    <w:qFormat/>
    <w:rPr>
      <w:rFonts w:ascii="Courier New" w:hAnsi="Courier New" w:cs="Courier New"/>
    </w:rPr>
  </w:style>
  <w:style w:type="character" w:styleId="Style13">
    <w:name w:val="Основной шрифт абзаца"/>
    <w:qFormat/>
    <w:rPr/>
  </w:style>
  <w:style w:type="character" w:styleId="Style14">
    <w:name w:val="Верхний колонтитул Знак"/>
    <w:qFormat/>
    <w:rPr>
      <w:rFonts w:ascii="Calibri" w:hAnsi="Calibri" w:cs="Calibri"/>
      <w:lang w:val="ru-RU" w:bidi="ar-SA"/>
    </w:rPr>
  </w:style>
  <w:style w:type="character" w:styleId="Style15">
    <w:name w:val="Нижний колонтитул Знак"/>
    <w:qFormat/>
    <w:rPr>
      <w:rFonts w:ascii="Calibri" w:hAnsi="Calibri" w:cs="Calibri"/>
      <w:lang w:val="ru-RU" w:bidi="ar-SA"/>
    </w:rPr>
  </w:style>
  <w:style w:type="character" w:styleId="PageNumber">
    <w:name w:val="Page Number"/>
    <w:basedOn w:val="Style13"/>
    <w:rPr/>
  </w:style>
  <w:style w:type="character" w:styleId="1">
    <w:name w:val="Заголовок 1 Знак"/>
    <w:qFormat/>
    <w:rPr>
      <w:rFonts w:ascii="Arial" w:hAnsi="Arial" w:cs="Arial"/>
      <w:b/>
      <w:bCs/>
      <w:kern w:val="2"/>
      <w:sz w:val="32"/>
      <w:szCs w:val="32"/>
    </w:rPr>
  </w:style>
  <w:style w:type="character" w:styleId="Style16">
    <w:name w:val="Основной текст с отступом Знак"/>
    <w:basedOn w:val="Style13"/>
    <w:qFormat/>
    <w:rPr/>
  </w:style>
  <w:style w:type="character" w:styleId="Style17">
    <w:name w:val="Заголовок Знак"/>
    <w:qFormat/>
    <w:rPr>
      <w:b/>
      <w:sz w:val="28"/>
    </w:rPr>
  </w:style>
  <w:style w:type="character" w:styleId="Style18">
    <w:name w:val="Текст выноски Знак"/>
    <w:qFormat/>
    <w:rPr>
      <w:rFonts w:ascii="Segoe UI" w:hAnsi="Segoe UI" w:cs="Segoe UI"/>
      <w:sz w:val="18"/>
      <w:szCs w:val="18"/>
    </w:rPr>
  </w:style>
  <w:style w:type="paragraph" w:styleId="Style19">
    <w:name w:val="Заголовок"/>
    <w:basedOn w:val="Normal"/>
    <w:next w:val="BodyText"/>
    <w:qFormat/>
    <w:pPr>
      <w:jc w:val="center"/>
    </w:pPr>
    <w:rPr>
      <w:b/>
      <w:sz w:val="28"/>
      <w:szCs w:val="20"/>
      <w:lang w:val="ru-RU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cs="Calibri"/>
      <w:sz w:val="20"/>
      <w:szCs w:val="20"/>
      <w:lang w:val="ru-RU"/>
    </w:rPr>
  </w:style>
  <w:style w:type="paragraph" w:styleId="ConsPlusCell">
    <w:name w:val="ConsPlusCell"/>
    <w:qFormat/>
    <w:pPr>
      <w:widowControl w:val="false"/>
      <w:autoSpaceDE w:val="fals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ConsPlusNonformat">
    <w:name w:val="ConsPlusNonformat"/>
    <w:qFormat/>
    <w:pPr>
      <w:widowControl w:val="false"/>
      <w:autoSpaceDE w:val="false"/>
      <w:bidi w:val="0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ConsPlusNormal">
    <w:name w:val="ConsPlusNormal"/>
    <w:qFormat/>
    <w:pPr>
      <w:widowControl w:val="false"/>
      <w:autoSpaceDE w:val="false"/>
      <w:bidi w:val="0"/>
      <w:ind w:firstLine="720" w:left="0" w:right="0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Style22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pPr>
      <w:spacing w:before="0" w:after="120"/>
      <w:ind w:hanging="0" w:left="283" w:right="0"/>
    </w:pPr>
    <w:rPr>
      <w:sz w:val="20"/>
      <w:szCs w:val="20"/>
    </w:rPr>
  </w:style>
  <w:style w:type="paragraph" w:styleId="Style23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Style24">
    <w:name w:val="Знак"/>
    <w:basedOn w:val="Normal"/>
    <w:qFormat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ConsNormal">
    <w:name w:val="ConsNormal"/>
    <w:qFormat/>
    <w:pPr>
      <w:widowControl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bidi="ar-SA" w:eastAsia="zh-CN"/>
    </w:rPr>
  </w:style>
  <w:style w:type="paragraph" w:styleId="ListParagraph">
    <w:name w:val="List Paragraph"/>
    <w:basedOn w:val="Normal"/>
    <w:qFormat/>
    <w:pPr>
      <w:ind w:hanging="0" w:left="720" w:right="0"/>
    </w:pPr>
    <w:rPr>
      <w:sz w:val="20"/>
      <w:szCs w:val="20"/>
    </w:rPr>
  </w:style>
  <w:style w:type="paragraph" w:styleId="Style25">
    <w:name w:val="Текст выноски"/>
    <w:basedOn w:val="Normal"/>
    <w:qFormat/>
    <w:pPr/>
    <w:rPr>
      <w:rFonts w:ascii="Segoe UI" w:hAnsi="Segoe UI" w:cs="Segoe UI"/>
      <w:sz w:val="18"/>
      <w:szCs w:val="18"/>
      <w:lang w:val="ru-RU"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2523</TotalTime>
  <Application>LibreOffice/7.6.4.1$Windows_X86_64 LibreOffice_project/e19e193f88cd6c0525a17fb7a176ed8e6a3e2aa1</Application>
  <AppVersion>15.0000</AppVersion>
  <Pages>4</Pages>
  <Words>1346</Words>
  <Characters>8826</Characters>
  <CharactersWithSpaces>15614</CharactersWithSpaces>
  <Paragraphs>355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2022-02-22T14:14:00Z</dcterms:created>
  <dc:creator>User</dc:creator>
  <dc:description/>
  <cp:keywords/>
  <dc:language>ru-RU</dc:language>
  <cp:lastModifiedBy/>
  <cp:lastPrinted>2025-04-08T13:06:00Z</cp:lastPrinted>
  <dcterms:modified xsi:type="dcterms:W3CDTF">2025-04-14T09:14:04Z</dcterms:modified>
  <cp:revision>113</cp:revision>
  <dc:subject/>
  <dc:title>Приложение 2</dc:title>
</cp:coreProperties>
</file>