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04190" cy="74168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21.02.2025                                                                                                          № 54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br/>
        <w:br/>
      </w:r>
      <w:r>
        <w:rPr>
          <w:rFonts w:cs="Times New Roman" w:ascii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разрешений на вступление в брак несовершеннолетним лицам, достигшим возраста шестнадцати лет»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  <w:br/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соответствии с 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  <w:lang w:eastAsia="ru-RU"/>
        </w:rPr>
        <w:instrText xml:space="preserve"> HYPERLINK "https://docs.cntd.ru/document/901876063" \l "7D20K3"</w:instrTex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separate"/>
      </w:r>
      <w:r>
        <w:rPr>
          <w:rFonts w:cs="Times New Roman" w:ascii="Times New Roman" w:hAnsi="Times New Roman"/>
          <w:sz w:val="28"/>
          <w:szCs w:val="28"/>
          <w:lang w:eastAsia="ru-RU"/>
        </w:rPr>
        <w:t>Федеральными законами от 6 октября 2003 года N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end"/>
      </w:r>
      <w:r>
        <w:rPr>
          <w:rFonts w:cs="Times New Roman" w:ascii="Times New Roman" w:hAnsi="Times New Roman"/>
          <w:sz w:val="28"/>
          <w:szCs w:val="28"/>
          <w:lang w:eastAsia="ru-RU"/>
        </w:rPr>
        <w:t>, 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  <w:lang w:eastAsia="ru-RU"/>
        </w:rPr>
        <w:instrText xml:space="preserve"> HYPERLINK "https://docs.cntd.ru/document/902228011" \l "7D20K3"</w:instrTex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separate"/>
      </w:r>
      <w:r>
        <w:rPr>
          <w:rFonts w:cs="Times New Roman" w:ascii="Times New Roman" w:hAnsi="Times New Roman"/>
          <w:sz w:val="28"/>
          <w:szCs w:val="28"/>
          <w:lang w:eastAsia="ru-RU"/>
        </w:rPr>
        <w:t>от 27 июля 2010 года N 210-ФЗ «Об организации предоставления государственных и муниципальных услуг»</w: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end"/>
      </w:r>
      <w:r>
        <w:rPr>
          <w:rFonts w:cs="Times New Roman" w:ascii="Times New Roman" w:hAnsi="Times New Roman"/>
          <w:sz w:val="28"/>
          <w:szCs w:val="28"/>
          <w:lang w:eastAsia="ru-RU"/>
        </w:rPr>
        <w:t>, руководствуясь статьей 34 Устава города Шарыпово Красноярского края,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br/>
        <w:t>ПОСТАНОВЛЯЮ: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1. Утвердить 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  <w:lang w:eastAsia="ru-RU"/>
        </w:rPr>
        <w:instrText xml:space="preserve"> HYPERLINK "https://docs.cntd.ru/document/561508531" \l "1T5144J"</w:instrTex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separate"/>
      </w:r>
      <w:r>
        <w:rPr>
          <w:rFonts w:cs="Times New Roman" w:ascii="Times New Roman" w:hAnsi="Times New Roman"/>
          <w:sz w:val="28"/>
          <w:szCs w:val="28"/>
          <w:lang w:eastAsia="ru-RU"/>
        </w:rPr>
        <w:t>Административный регламент предоставления муниципальной услуги «Выдача разрешений на вступление в брак несовершеннолетним лицам, достигшим возраста шестнадцати лет»</w: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end"/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согласно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  <w:lang w:eastAsia="ru-RU"/>
        </w:rPr>
        <w:instrText xml:space="preserve"> HYPERLINK "https://docs.cntd.ru/document/561508531" \l "1T5144J"</w:instrTex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separate"/>
      </w:r>
      <w:r>
        <w:rPr>
          <w:rFonts w:cs="Times New Roman" w:ascii="Times New Roman" w:hAnsi="Times New Roman"/>
          <w:sz w:val="28"/>
          <w:szCs w:val="28"/>
          <w:lang w:eastAsia="ru-RU"/>
        </w:rPr>
        <w:t>приложению</w:t>
      </w:r>
      <w:r>
        <w:rPr>
          <w:sz w:val="28"/>
          <w:szCs w:val="28"/>
          <w:rFonts w:cs="Times New Roman" w:ascii="Times New Roman" w:hAnsi="Times New Roman"/>
          <w:lang w:eastAsia="ru-RU"/>
        </w:rPr>
        <w:fldChar w:fldCharType="end"/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bCs/>
          <w:sz w:val="28"/>
          <w:szCs w:val="28"/>
        </w:rPr>
        <w:t>(</w:t>
      </w:r>
      <w:r>
        <w:rPr>
          <w:rFonts w:cs="Times New Roman" w:ascii="Times New Roman" w:hAnsi="Times New Roman"/>
          <w:sz w:val="28"/>
          <w:szCs w:val="28"/>
        </w:rPr>
        <w:t>https://sharypovo.gosuslugi.ru/)</w:t>
      </w:r>
      <w:r>
        <w:rPr>
          <w:rFonts w:cs="Times New Roman" w:ascii="Times New Roman" w:hAnsi="Times New Roman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В.Г. Хохлов</w:t>
      </w:r>
    </w:p>
    <w:p>
      <w:pPr>
        <w:pStyle w:val="Normal"/>
        <w:numPr>
          <w:ilvl w:val="0"/>
          <w:numId w:val="0"/>
        </w:numPr>
        <w:spacing w:lineRule="auto" w:line="240" w:before="0" w:after="240"/>
        <w:ind w:hanging="0" w:left="0"/>
        <w:jc w:val="right"/>
        <w:textAlignment w:val="baseline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br/>
        <w:br/>
      </w:r>
    </w:p>
    <w:p>
      <w:pPr>
        <w:pStyle w:val="Normal"/>
        <w:numPr>
          <w:ilvl w:val="0"/>
          <w:numId w:val="0"/>
        </w:numPr>
        <w:spacing w:lineRule="auto" w:line="240" w:before="0" w:after="240"/>
        <w:ind w:hanging="0" w:left="0"/>
        <w:jc w:val="right"/>
        <w:textAlignment w:val="baseline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к постановлению Администрации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города Шарыпово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от 21.02.2025 г. № 54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>
      <w:pPr>
        <w:pStyle w:val="Normal"/>
        <w:spacing w:lineRule="auto" w:line="240" w:before="0" w:after="0"/>
        <w:ind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предоставлению муниципальной услуги </w:t>
      </w:r>
    </w:p>
    <w:p>
      <w:pPr>
        <w:pStyle w:val="Normal"/>
        <w:spacing w:lineRule="auto" w:line="240" w:before="0" w:after="0"/>
        <w:ind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Выдача разрешений на вступление в брак несовершеннолетним лицам, достигшим возраста шестнадцати лет»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spacing w:val="7"/>
          <w:sz w:val="28"/>
          <w:szCs w:val="28"/>
        </w:rPr>
      </w:pPr>
      <w:r>
        <w:rPr>
          <w:rFonts w:ascii="Times New Roman" w:hAnsi="Times New Roman"/>
          <w:b/>
          <w:spacing w:val="7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ind w:firstLine="709"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sz w:val="28"/>
          <w:szCs w:val="28"/>
        </w:rPr>
        <w:t>. Общие положения</w:t>
      </w:r>
    </w:p>
    <w:p>
      <w:pPr>
        <w:pStyle w:val="ConsPlusNormal"/>
        <w:widowControl/>
        <w:numPr>
          <w:ilvl w:val="0"/>
          <w:numId w:val="0"/>
        </w:numPr>
        <w:ind w:firstLine="709" w:left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Административный регламент предоставления муниципальной услуги «Выдача разрешений на вступление в брак несовершеннолетним лицам, достигшим возраста шестнадцати лет» (далее - муниципальная услуга) определяет порядок, состав, последовательность и сроки выполнения административных процедур (действий) при осуществлении муниципальной услуги. </w:t>
        <w:br/>
        <w:t xml:space="preserve">      Административный регламент разработан в целях повышения качества и доступности предоставления муниципальной услуги, повышения эффективности деятельности органов исполнительной власти.</w:t>
        <w:br/>
        <w:t xml:space="preserve">       2. Получатели муниципальной услуги (далее - заявители) несовершеннолетние граждане Российской Федерации, иностранные граждане, лица без гражданства, зарегистрированные по месту жительства (пребывания) на территории городского округа города Шарыпово, достигшие возраста шестнадцати лет, но не достигшие брачного возраста - восемнадцати лет, желающие вступить в брак и имеющие в соответствии с пунктом 2 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статьи 13 Семейного кодекса Российской Федерации</w:t>
        </w:r>
      </w:hyperlink>
      <w:r>
        <w:rPr>
          <w:rFonts w:cs="Times New Roman" w:ascii="Times New Roman" w:hAnsi="Times New Roman"/>
          <w:sz w:val="28"/>
          <w:szCs w:val="28"/>
        </w:rPr>
        <w:t> уважительные причины для вступления в брак.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Муниципальная услуга предоставляется при одновременном личном обращении заявителя, его законных представителей, а также лица, желающего вступить в брак с несовершеннолетним гражданином.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Муниципальная услуга предоставляется Администрацией города Шарыпово в лице руководителя Управления образованием Администрации города Шарыпово (далее - управление) по адресу: 662314, Красноярский край, город Шарыпово, улица Горького, 20, телефон: 8 (39153) 2-12-00, e-mail: </w:t>
      </w:r>
      <w:r>
        <w:rPr>
          <w:rFonts w:ascii="Times New Roman" w:hAnsi="Times New Roman"/>
          <w:sz w:val="28"/>
          <w:szCs w:val="28"/>
          <w:lang w:val="en-US"/>
        </w:rPr>
        <w:t>obr</w:t>
      </w:r>
      <w:r>
        <w:rPr>
          <w:rFonts w:ascii="Times New Roman" w:hAnsi="Times New Roman"/>
          <w:sz w:val="28"/>
          <w:szCs w:val="28"/>
        </w:rPr>
        <w:t>@57.</w:t>
      </w:r>
      <w:r>
        <w:rPr>
          <w:rFonts w:ascii="Times New Roman" w:hAnsi="Times New Roman"/>
          <w:sz w:val="28"/>
          <w:szCs w:val="28"/>
          <w:lang w:val="en-US"/>
        </w:rPr>
        <w:t>krskcit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sz w:val="28"/>
          <w:szCs w:val="28"/>
        </w:rPr>
        <w:t xml:space="preserve">, еженедельно, понедельник: с 10:00 до 12:00 и с 14:00 до 15:00; четверг с 10:00 до 12:00 часов и с 14:00 до 16:00 часов. 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Получение информации и подача заявления, документов возможно через федеральную информационную систему «Единый портал государственных и муниципальных услуг (функций)» http://www.gosuslugi.ru.</w:t>
        <w:br/>
        <w:t xml:space="preserve">    5. Информацию по вопросам предоставления муниципальной услуги можно получить:</w:t>
        <w:br/>
        <w:t>- в устной форме у специалиста управления лично в часы приема или с использованием средств телефонной связи;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использованием средств почтовой, телефонной связи и электронной почты.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изложенные в устном заявлении факты и обстоятельства являются очевидными и не требуют дополнительной проверки, специалист дает устный ответ.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 на заявление, поступившее по электронной почте, направляется в форме электронного документа по адресу, указанному в заявлении.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рассмотрения заявления в форме электронного документа и направление ответа на него не должен превышать 30 календарных дней со дня регистрации заявления.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Информация о порядке предоставления муниципальной услуги (способы подачи заявления и получения результата, документы, необходимые для получения муниципальной услуги, документы, предоставляемые по завершении предоставления муниципальной услуги) размещается: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официальном сайте Администрации города Шарыпово (</w:t>
      </w:r>
      <w:r>
        <w:rPr>
          <w:rFonts w:ascii="Times New Roman" w:hAnsi="Times New Roman"/>
          <w:sz w:val="28"/>
          <w:szCs w:val="28"/>
        </w:rPr>
        <w:t>https://sharypovo.gosuslugi.ru/</w:t>
      </w:r>
      <w:r>
        <w:rPr>
          <w:rFonts w:cs="Times New Roman" w:ascii="Times New Roman" w:hAnsi="Times New Roman"/>
          <w:sz w:val="28"/>
          <w:szCs w:val="28"/>
        </w:rPr>
        <w:t>);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федеральной информационной системе «Единый портал государственных и муниципальных услуг (функций)» http://www.gosuslugi.ru;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на информационных стендах, установленных в месте предоставления муниципальной услуги.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На информационных стендах, установленных в месте предоставления муниципальной услуги, содержится следующая информация: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текст настоящего Административного регламента;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формы заявлений для получения муниципальной услуги;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информация о порядке обжалования решений и действий (бездействия) органов, предоставляющих муниципальные услуги, их должностных лиц, муниципальных служащих органов, предоставляющих муниципальные услуги.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eastAsia="Calibri" w:ascii="Times New Roman" w:hAnsi="Times New Roman"/>
          <w:sz w:val="28"/>
          <w:szCs w:val="28"/>
          <w:lang w:eastAsia="ru-RU"/>
        </w:rPr>
      </w:r>
    </w:p>
    <w:p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8. Муниципальная услуга, предоставление которой регулируется настоящим Административным регламентом, именуется «Выдача разрешений на вступление в брак несовершеннолетним лицам, достигшим возраста шестнадцати лет».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9. Результатом предоставления муниципальной услуги является: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разрешение на вступление в брак в форме распоряжения Администрации города Шарыпово;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отказ в разрешении на вступление в брак в форме уведомления.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10. Срок предоставления муниципальной услуги составляет не более 30 (тридцати) календарных дней со дня регистрации заявления специалистом управления в журнале регистрации заявлений (приложение № 4 к Административному регламенту).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11. Исчерпывающий перечень документов, необходимых в соответствии с нормативными правовыми актами для предоставления муниципальной услуги и подлежащих представлению заявителем: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заявление несовершеннолетнего лица, достигшего возраста 16 лет, о выдаче разрешения на вступление в брак (приложение № 1 к Административному регламенту). В заявлении указываются уважительные причины необходимости заключения брака;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заявление законного представителя о согласии на выдачу разрешения (приложение № 3 к Административному регламенту). В заявлении указываются причины необходимости заключения брака. В случае, если у несовершеннолетнего 2 законных представителя, заявления о предоставлении муниципальной услуги подают оба законных представителя;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заявление о согласии лица, желающего вступить в брак с несовершеннолетним лицом, достигшим возраста шестнадцати лет (приложение № 2 к Административному регламенту);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документы, подтверждающие уважительную причину для заключения брака (справка о беременности заявителя либо лица, желающего вступить в брак с заявителем, выданная медицинской организацией; свидетельство о рождении ребенка у заявителя либо у лица, желающего вступить в брак с заявителем);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документы, удостоверяющие личность (оригиналы и копии: паспорта гражданина Российской Федерации, паспорта иностранного гражданина, с отметкой о выдаче разрешения на временное проживание, временного удостоверения личности гражданина РФ, удостоверения личности военнослужащего Российской Федерации, военного билета, удостоверения личности моряка, вида на жительство в РФ, разрешения на временное проживание, дипломатического паспорта, удостоверения беженца или свидетельства о рассмотрении ходатайства о признании беженцем на территории Российской Федерации);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 копии документов, подтверждающих полномочие законных представителей (копия и оригинал свидетельства о рождении; акт органа опеки и попечительства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родителей);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7) копии документов, подтверждающих случаи, при которых согласие второго родителя несовершеннолетнего лица, достигшего возраста 16 лет, на вступление в брак указанного лица, не требуется (свидетельство о смерти родителя; справка о рождении, подтверждающая, что сведения об отце ребенка внесены в запись акта о рождении на основании заявления матери ребенка; решение суда о лишении родителя родительских прав (ограничении в родительских правах); признании родителя недееспособным (ограниченно дееспособным), безвестно отсутствующим или объявлении родителя умершим; справка правоохранительных органов об объявлении родителя в розыск либо нахождении в местах содержания под стражей подозреваемых и обвиняемых в совершении преступлений);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8) документы, подтверждающие регистрацию заявителя на территории городского округа города Шарыпово, в случае отсутствия данной информации в документе, удостоверяющем личность заявителя (справка о регистрации, свидетельство о временной регистрации);</w:t>
      </w:r>
    </w:p>
    <w:p>
      <w:pPr>
        <w:pStyle w:val="NormalWeb"/>
        <w:spacing w:lineRule="atLeast" w:line="288"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СНИЛС - страховой номер индивидуального лицевого счета в системах обязательного пенсионного страхования и обязательного социального страхования (оригинал и копия).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Заявление и прилагаемые к нему документы на бумажных носителях должны быть четко напечатаны или разборчиво написаны синими или черными чернилами (пастой) от руки, иметь четкие подписи. Подчистки и исправления не допускаются, за исключением оговоренных исправлений (при наличии отметки исправленному верить, подписи уполномоченного лица и печати). Заполнение заявления и документов карандашом не допускается.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если копии документов гражданином не были представлены, уполномоченный специалист управления изготавливает копии указанных документов и заверяет их. При заверении соответствия копий подлиннику документа специалист проставляет заверительную надпись "Копия верна", должность, расшифровку подписи (инициалы, фамилия), дату заверения.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Сведения личного характера, указанные в заявлении, а также данные в представленных заявителем документах должны совпадать с данными в документах, удостоверяющих личность заявителя.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отсутствие одновременного личного обращения за получением услуги заявителя, лица, желающего вступить в брак с заявителем и законного представителя заявителя;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наличие в представленных документах подчисток, дописок, зачеркнутых слов и иных не оговоренных в них исправлений, а также серьезных повреждений предоставленных документов, не позволяющих однозначно истолковать содержание документа;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отсутствие уважительной причины для заключения брака.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13. Исчерпывающий перечень оснований для отказа в предоставлении муниципальной услуги: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несоответствие статуса заявителя требованиям, изложенным в пункте 2 настоящего Административного регламента;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предоставление неполного пакета документов, указанных в пункте 11 к настоящему Административному регламенту.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14. Максимальный срок ожидания заявителя в очереди при обращении по вопросам предоставления муниципальной услуги не должен превышать 15 минут.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15. Регистрация заявления о предоставлении муниципальной услуги и прилагаемых к нему документов осуществляется специалистом управления в журнале регистрации по форме, указанной в приложении № 4 к настоящему Административному регламенту, в течение 2 рабочих дней с момента подачи заявления.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16. Муниципальная услуга предоставляется бесплатно.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17. Помещения для предоставления муниципальной услуги должны находиться вблизи остановок общественного транспорта, соответствовать требованиям противопожарной безопасности, санитарно-эпидемиологическим правилам и нормативам.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Места для заполнения заявлений оборудуются стульями, столами, обеспечиваются образцами заявлений и канцелярскими принадлежностями. Помещение должно быть доступно для инвалидов в соответствии с законодательством Российской Федерации о социальной защите инвалидов.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18. Показателями доступности и качества предоставления муниципальной услуги являются: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соблюдение сроков предоставления муниципальной услуги;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отсутствие обоснованных жалоб со стороны заявителей;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количество взаимодействий заявителя с лицами, ответственными за предоставление муниципальной услуги;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Arial" w:ascii="Arial" w:hAnsi="Arial"/>
          <w:color w:val="2D2D2D"/>
          <w:spacing w:val="2"/>
          <w:sz w:val="19"/>
          <w:szCs w:val="19"/>
        </w:rPr>
        <w:br/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19. Предоставление муниципальной услуги включает в себя следующие административные процедуры: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информирование и консультирование граждан по вопросам предоставления муниципальной услуги - 10 минут;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прием и регистрация заявления и приложенных к нему документов при личном обращении заявителя - 15 минут;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прием и регистрация заявления и приложенных к нему документов при подаче их в электронном виде - 2 рабочих дня;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принятие решения о разрешении либо отказе: подготовка и согласование проекта распоряжения Администрации города Шарыпово о разрешении на вступление в брак несовершеннолетнему лицу, достигшему возраста шестнадцати лет, либо подготовка уведомления об отказе в выдаче разрешения на вступление в брак несовершеннолетнему лицу, достигшему возраста шестнадцати лет - 20 дней;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выдача заявителю копии распоряжения Администрации города Шарыпово о разрешении на вступление в брак несовершеннолетнему лицу, достигшему возраста шестнадцати лет, либо направление в адрес заявителя уведомления об отказе в выдаче разрешения на вступление в брак несовершеннолетнему лицу, достигшему возраста шестнадцати лет - 3 дня.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20. Прием и регистрация заявления и приложенных к нему документов при личном обращении заявителя.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одновременное личное обращение заявителя, лица, желающего вступить в брак с заявителем, и законных представителей заявителя с заявлениями по формам, указанным в приложениях № 1, № 2, № 3 к настоящему Административному регламенту, и приложенными к нему документами, указанными в пункте 11 настоящего Административного регламента, в Управление образованием Администрации города Шарыпово.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Специалист управления, ответственный за предоставление муниципальной услуги: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устанавливает личность заявителя и личности и законного представителя заявителя, лица желающего, желающего вступить в брак с заявителем;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проверяет полноту представленного пакета документов и соблюдение требований к их оформлению: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снимает копии с представленных заявителем документов и (или) проверяет соответствие представленных копий документов их оригиналам (кроме копий, заверенных нотариально); осуществляет на копиях документов надпись об их соответствии оригиналам, которая заверяется подписью лица, уполномоченного на осуществление этого действия, с указанием фамилии, инициалов, даты заверения (оригиналы документов возвращает заявителю);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при выявлении оснований для отказа в приеме документов, предусмотренных пунктом 12 настоящего Административного регламента, возвращает документы заявителю: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личном обращении возвращает заявление и представленные документы заявителю с разъяснением оснований для отказа в приеме документов, необходимых для предоставления муниципальной услуги;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направлении заявления о предоставлении муниципальной услуги в форме электронного документа не позднее одного рабочего дня, следующего за днем подачи заявления, направляет заявителю электронное сообщение об отказе в принятии заявления с указанием оснований для отказа;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5) при отсутствии оснований, предусмотренных пунктом 12 настоящего Административного регламента, регистрирует заявление в «Журнале регистрации заявлений о выдаче разрешения на вступление в брак несовершеннолетним лицам, достигшим возраста шестнадцати лет» (далее - журнал регистрации заявлений) (приложение № 4 к Административному регламенту);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6) выдает расписку о приеме (регистрации) заявления и документов, представленных заявителем, в которой указывается количество принятых документов, регистрационный номер заявления, дата регистрации заявления, фамилия и подпись должностного лица, принявшего заявление (приложение № 1 к Административному регламенту).</w:t>
      </w:r>
    </w:p>
    <w:p>
      <w:pPr>
        <w:pStyle w:val="Normal"/>
        <w:shd w:val="clear" w:color="auto" w:fill="FFFFFF"/>
        <w:spacing w:lineRule="atLeast" w:line="291" w:before="0" w:after="0"/>
        <w:ind w:firstLine="54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Датой обращения в управление за предоставлением муниципальной услуги считается дата приема (регистрации) заявления.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Результатом административной процедуры является регистрация поступившего заявления в журнале регистрации заявлений.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21. Рассмотрение заявления, документов, представленных заявителем, принятие решения о разрешении либо отказе в предоставлении муниципальной услуги.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Основанием для начала административной процедуры является регистрация заявления и документов, представленных заявителем для получения муниципальной услуги;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специалист управления, ответственный за предоставление муниципальной услуги, при отсутствии оснований для отказа готовит проект распоряжения Администрации города Шарыпово о разрешении на вступление в брак несовершеннолетнему лицу, достигшему возраста шестнадцати лет;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при наличии оснований для отказа в предоставлении муниципальной услуги, специалист управления готовит письменное уведомление об отказе в предоставлении муниципальной услуги и направляет его заявителю в течение 5 рабочих дней со дня регистрации заявления.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Результатом административной процедуры является распоряжение Администрации города Шарыпово о разрешении на вступление в брак несовершеннолетнему лицу, достигшему возраста шестнадцати лет, либо уведомление об отказе в предоставлении муниципальной услуги.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22. Выдача заявителю результата предоставления муниципальной услуги: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Специалист управления, ответственный за предоставление муниципальной услуги, выполняет следующие действия: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 течение 3 рабочих дней уведомляет заявителя о необходимости получения копии распоряжения Администрации города Шарыпово о разрешении на вступление в брак несовершеннолетнему лицу, достигшему возраста шестнадцати лет;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выдает заявителю копию распоряжения Администрации города Шарыпово о разрешении на вступление в брак несовершеннолетнему лицу, достигшему возраста шестнадцати лет.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Срок исправления опечаток, ошибок, допущенных при оформлении документов, выданных в результате предоставления муниципальной услуги, не должен превышать 10 рабочих дней со дня обнаружения опечатки и (или) ошибки или получения от заявителя заявления в письменной форме об опечатке и (или) ошибке. Исправление опечаток и ошибок осуществляется путем внесения изменений в муниципальный правовой акт, принятый в результате предоставления муниципальной услуги.</w:t>
      </w:r>
      <w:r>
        <w:br w:type="page"/>
      </w:r>
    </w:p>
    <w:p>
      <w:pPr>
        <w:pStyle w:val="Normal"/>
        <w:shd w:val="clear" w:color="auto" w:fill="FFFFFF"/>
        <w:spacing w:lineRule="atLeast" w:line="291" w:before="0"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Раздел 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/>
          <w:sz w:val="28"/>
          <w:szCs w:val="28"/>
        </w:rPr>
        <w:t>. Формы контроля исполнения административного</w:t>
      </w:r>
    </w:p>
    <w:p>
      <w:pPr>
        <w:pStyle w:val="ConsPlusNormal"/>
        <w:widowControl/>
        <w:numPr>
          <w:ilvl w:val="0"/>
          <w:numId w:val="0"/>
        </w:numPr>
        <w:ind w:firstLine="709" w:left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регламента</w:t>
      </w:r>
    </w:p>
    <w:p>
      <w:pPr>
        <w:pStyle w:val="Normal"/>
        <w:tabs>
          <w:tab w:val="clear" w:pos="708"/>
          <w:tab w:val="left" w:pos="540" w:leader="none"/>
        </w:tabs>
        <w:suppressAutoHyphens w:val="tru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23. В целях эффективности, полноты и качества предоставления муниципальной услуги руководителем Управления образованием Администрации города Шарыпово осуществляется контроль за предоставлением муниципальной услуги. Текущий контроль проверки полноты и качества предоставления муниципальной услуги осуществляется по каждому зарегистрированному заявлению.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Формами осуществления контроля полноты и качества предоставляемой муниципальной услуги являются проверки (плановые и внеплановые).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Плановые проверки - на основании годовых планов работы; внеплановые проверки по конкретному обращению заявителя с жалобой на нарушение его прав и законных интересов действиями (бездействием) или решением уполномоченного органа, должностного лица данного органа. При проверке могут рассматриваться все вопросы, связанные с предоставлением муниципальной услуги, - комплексные проверки, или вопросы, связанные с исполнением отдельных административных процедур - тематические проверки.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лиц.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ab/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25. Заявитель вправе обжаловать решения, принятые в ходе предоставления муниципальной услуги (на любом этапе), действия (бездействие) органов, предоставляющих муниципальную услугу, их должностных лиц в досудебном (внесудебном) порядке Главе города Шарыпово, в суд.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Заявитель имеет право обратиться лично (устно) или направить  письменное предложение, заявление или жалобу (далее – письменное обращение). Запрещается направлять жалобу на рассмотрение должностному  лицу, решение или действие (бездействие) которого обжалуются. 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случае, если изложенные в устном заявлении факты и обстоятельства являются очевидными и не требуют дополнительной проверки, ответ на обращение дается устно в ходе личного приема.  В остальных случаях дается письменный ответ по существу поставленных в обращении вопросов. Письменное обращение, принятое в ходе личного приема, подлежит регистрации и рассмотрению. При обращении заявителя в письменной форме письменное обращение рассматривается в течении 15 дней со дня регистрации  такого обращения. 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26. Жалоба должна содержать: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фамилию, имя, отчество, сведения о месте жительства либо о месте нахождения заявителя,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27. По результатам рассмотрения жалобы принимается одно из следующих решений: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>
      <w:pPr>
        <w:pStyle w:val="Normal"/>
        <w:shd w:val="clear" w:color="auto" w:fill="FFFFFF"/>
        <w:spacing w:lineRule="atLeast" w:line="291" w:before="0" w:after="0"/>
        <w:ind w:firstLine="708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об отказе в удовлетворении жалобы.</w:t>
      </w:r>
    </w:p>
    <w:p>
      <w:pPr>
        <w:pStyle w:val="Normal"/>
        <w:shd w:val="clear" w:color="auto" w:fill="FFFFFF"/>
        <w:spacing w:lineRule="atLeast" w:line="291" w:before="0" w:after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в письменном обращении не указаны: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  Об оставлении заявления без рассмотрения и о недопустимости злоупотребления правом сообщается обратившемуся лицу. Если текст не поддается прочтению.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>
      <w:pPr>
        <w:pStyle w:val="Normal"/>
        <w:shd w:val="clear" w:color="auto" w:fill="FFFFFF"/>
        <w:spacing w:lineRule="atLeast" w:line="291" w:before="0" w:after="0"/>
        <w:ind w:firstLine="42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ответе заявителю: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1) в случае признания жалобы подлежащей удовлетворению дается информация о действиях, осуществляемых органами, предоставляющими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услуги;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2) в случае признания жалобы, не подлежащей удовлетворению,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30. В случае, если в письменном обращении  заявителя содержится вопрос, на который заявителю многократно давались  письменные ответы  по существу в связи с ранее направляемыми обращениями, и при этом в обращении не приводятся новые доводы и обстоятельства, принимается решение о безосновательности  очередного обращения и прекращении  переписки с заявителем по данному вопросу  при условии,  что указанное  обращение и ранее направляемые обращения направлялись в Администрацию  города Шарыпово или одному и тому же должностному лицу. О данном решении уведомляется заявитель, направивший обращение. </w:t>
      </w:r>
    </w:p>
    <w:p>
      <w:pPr>
        <w:pStyle w:val="Normal"/>
        <w:shd w:val="clear" w:color="auto" w:fill="FFFFFF"/>
        <w:spacing w:lineRule="atLeast" w:line="291" w:before="0" w:after="0"/>
        <w:ind w:firstLine="345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31. Действия (бездействие) должностных лиц при предоставлении муниципальной услуги и при рассмотрении жалобы могут быть обжалованы в судебном порядке в соответствии с действующим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left="4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3"/>
        <w:jc w:val="both"/>
        <w:rPr>
          <w:rFonts w:ascii="Times New Roman" w:hAnsi="Times New Roman"/>
          <w:b/>
          <w:bCs/>
          <w:color w:val="323232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323232"/>
          <w:spacing w:val="-2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129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1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Руководителю Управления образованием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Администрации города Шарыпово Л.Ф. Буйницкой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от 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 полностью)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(год рождения)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проживающего(ей)___________________________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(адрес регистрации)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Паспорт: серия________ номер_________________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Выдан______________________________________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(кем, когда)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(контактный телефон)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ЗАЯВЛЕНИЕ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Прошу разрешить вступление в брак с 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 полностью)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связи с фактически сложившимися брачными отношениями и 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(указывается причина вступления в брак)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заявлению прилагаю следующие документы:</w:t>
      </w:r>
    </w:p>
    <w:tbl>
      <w:tblPr>
        <w:tblStyle w:val="a8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6415"/>
        <w:gridCol w:w="2336"/>
      </w:tblGrid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 xml:space="preserve">№ </w:t>
            </w: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64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Наименование документа</w:t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Отметка о наличии</w:t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64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Копии документов, удостоверяющих личность заявителя, лица, желающего вступить в брак с заявителем, законных представителей заявителя:___________________________________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64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Копии документов, подтверждающих полномочия законных представителей заявителя или иной документ, подтверждающий отсутствие возможности дачи согласия одним из родителей заявителя____________________________________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64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Копия документа, подтверждающего регистрацию заявителя на территории города Шарыпово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641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Документ, подтверждающий наличие уважительной причины для регистрации брака: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8"/>
                <w:szCs w:val="28"/>
                <w:lang w:val="ru-RU" w:eastAsia="ru-RU" w:bidi="ar-SA"/>
              </w:rPr>
              <w:t>____________________________________________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33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Достоверность изложенных в настоящем заявлении сведений и документов, прилагаемых к заявлению, подтверждаю.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от 27.07.2006 г. № 152-ФЗ «О персональных данных», даю согласие на обработку моих персональных данных, указанных в заявлении и прилагаемых документах. Срок действия моего согласия считать с момента подписания данного заявления, на срок: бессрочно.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Отзыв настоящего согласия в случаях, предусмотренных Федеральным законом от 27.07.2006 г. № 152-ФЗ «О персональных данных», осуществляется на основании моего заявления.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«__»________20___ года  _______________________  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(подпись заявителя)             (расшифровка подписи)</w:t>
      </w:r>
    </w:p>
    <w:p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РАСПИСКА-УВЕДОМЛЕНИЕ</w:t>
      </w:r>
    </w:p>
    <w:p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и документы гражданина(ки) ________________________________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количестве ______штук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vMerge w:val="restart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Регистрационный номер заявления</w:t>
            </w:r>
          </w:p>
        </w:tc>
        <w:tc>
          <w:tcPr>
            <w:tcW w:w="6230" w:type="dxa"/>
            <w:gridSpan w:val="2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Принял</w:t>
            </w:r>
          </w:p>
        </w:tc>
      </w:tr>
      <w:tr>
        <w:trPr/>
        <w:tc>
          <w:tcPr>
            <w:tcW w:w="3115" w:type="dxa"/>
            <w:vMerge w:val="continue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5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Дата приема заявления</w:t>
            </w:r>
          </w:p>
        </w:tc>
        <w:tc>
          <w:tcPr>
            <w:tcW w:w="3115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ФИО и подпись специалиста</w:t>
            </w:r>
          </w:p>
        </w:tc>
      </w:tr>
      <w:tr>
        <w:trPr/>
        <w:tc>
          <w:tcPr>
            <w:tcW w:w="3115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5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5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линия отреза</w:t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 и документы гражданина(ки) ________________________________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количестве ______штук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8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vMerge w:val="restart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Регистрационный номер заявления</w:t>
            </w:r>
          </w:p>
        </w:tc>
        <w:tc>
          <w:tcPr>
            <w:tcW w:w="6230" w:type="dxa"/>
            <w:gridSpan w:val="2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Принял</w:t>
            </w:r>
          </w:p>
        </w:tc>
      </w:tr>
      <w:tr>
        <w:trPr/>
        <w:tc>
          <w:tcPr>
            <w:tcW w:w="3115" w:type="dxa"/>
            <w:vMerge w:val="continue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15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Дата приема заявления</w:t>
            </w:r>
          </w:p>
        </w:tc>
        <w:tc>
          <w:tcPr>
            <w:tcW w:w="3115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ФИО и подпись специалиста</w:t>
            </w:r>
          </w:p>
        </w:tc>
      </w:tr>
      <w:tr>
        <w:trPr/>
        <w:tc>
          <w:tcPr>
            <w:tcW w:w="3115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5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5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ind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2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Руководителю Управления образованием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Администрации города Шарыпово Л.Ф. Буйницкой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от 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 полностью)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(год рождения)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проживающего(ей)___________________________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(адрес регистрации)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Паспорт: серия________ номер_________________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Выдан______________________________________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(кем, когда)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(контактный телефон)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ЗАЯВЛЕНИЕ О СОГЛАСИИ ЛИЦА, ЖЕЛАЮЩЕГО ВСТУПИТЬ В БРАК С ЗАЯВИТЕЛЕМ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Даю согласие на вступление в брак с несовершеннолетним (ей) __________________________________________________________________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 лица, достигшего возраста 16 лет)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связи с фактически сложившимися брачными отношениями и __________________________________________________________________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(указывается причина вступления в брак)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Достоверность изложенных в настоящем заявлении сведений и документов, прилагаемых к заявлению, подтверждаю.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от 27.07.2006 г. № 152-ФЗ «О персональных данных», даю согласие на обработку моих персональных данных, указанных в заявлении и прилагаемых документах. Срок действия моего согласия считать с момента подписания данного заявления, на срок: бессрочно.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Отзыв настоящего согласия в случаях, предусмотренных Федеральным законом от 27.07.2006 г. № 152-ФЗ «О персональных данных», осуществляется на основании моего заявления.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«__»________20___ года  _______________________  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(подпись заявителя)             (расшифровка подписи)</w:t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3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Руководителю Управления образованием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Администрации города Шарыпово Л.Ф. Буйницкой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от 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 полностью)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(год рождения)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проживающего(ей)___________________________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(адрес регистрации)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Паспорт: серия________ номер_________________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Выдан______________________________________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(кем, когда)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___________________________________________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(контактный телефон)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ЗАЯВЛЕНИЕ О СОГЛАСИИ ЗАКОННОГО ПРЕДСТАВИТЕЛЯ ЗАЯВИТЕЛЯ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Даю согласие на вступление в брак моей дочери (моему сыну) __________________________________________________________________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 лица, достигшего возраста 16 лет)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связи с фактически сложившимися брачными отношениями_______________________________________________________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 лица, желающего вступить в брак с заявителем)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 _________________________________________________________________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(указывается причина вступления в брак)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Достоверность изложенных в настоящем заявлении сведений и документов, прилагаемых к заявлению, подтверждаю.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 Федеральным законом от 27.07.2006 г. № 152-ФЗ «О персональных данных», даю согласие на обработку моих персональных данных, указанных в заявлении и прилагаемых документах. Срок действия моего согласия считать с момента подписания данного заявления, на срок: бессрочно.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Отзыв настоящего согласия в случаях, предусмотренных Федеральным законом от 27.07.2006 г. № 152-ФЗ «О персональных данных», осуществляется на основании моего заявления.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«__»________20___ года  _______________________  _____________________</w:t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(подпись заявителя)             (расшифровка подписи)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Приложение № 4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административному регламенту</w:t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ЖУРНАЛ РЕГИСТРАЦИИ ЗАЯВЛЕНИЙ НА ВЫДАЧУ РАЗРЕШЕНИЯ НА ВСТУПЛЕНИЕ В БРАК НЕСОВЕРШЕННОЛЕТНИМ ЛИЦАМ, ДОСТИГШИМ ВОЗРАСТА ШЕСТНАДЦАТИ ЛЕТ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tbl>
      <w:tblPr>
        <w:tblStyle w:val="a8"/>
        <w:tblW w:w="14601" w:type="dxa"/>
        <w:jc w:val="left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"/>
        <w:gridCol w:w="1049"/>
        <w:gridCol w:w="3685"/>
        <w:gridCol w:w="1984"/>
        <w:gridCol w:w="3262"/>
        <w:gridCol w:w="2126"/>
        <w:gridCol w:w="1842"/>
      </w:tblGrid>
      <w:tr>
        <w:trPr/>
        <w:tc>
          <w:tcPr>
            <w:tcW w:w="6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Дата</w:t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ФИО несовершеннолетней(его), дата рождения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Адрес регистрации</w:t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Перечень представленных документов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Дата и номер постановления или письменного уведомления об отказе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Дата получения и подпись заявителя</w:t>
            </w:r>
          </w:p>
        </w:tc>
      </w:tr>
      <w:tr>
        <w:trPr/>
        <w:tc>
          <w:tcPr>
            <w:tcW w:w="6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04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368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32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ConsPlusNormal"/>
        <w:widowControl/>
        <w:ind w:hanging="0"/>
        <w:jc w:val="right"/>
        <w:rPr/>
      </w:pPr>
      <w:r>
        <w:rPr/>
      </w:r>
      <w:bookmarkStart w:id="3" w:name="_GoBack"/>
      <w:bookmarkStart w:id="4" w:name="_GoBack"/>
      <w:bookmarkEnd w:id="4"/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semiHidden/>
    <w:unhideWhenUsed/>
    <w:rsid w:val="00870160"/>
    <w:rPr>
      <w:color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e795a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7016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uiPriority w:val="99"/>
    <w:qFormat/>
    <w:rsid w:val="00923d5c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8162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e79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7b565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docs.cntd.ru/document/9015517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LibreOffice/7.6.4.1$Windows_X86_64 LibreOffice_project/e19e193f88cd6c0525a17fb7a176ed8e6a3e2aa1</Application>
  <AppVersion>15.0000</AppVersion>
  <Pages>18</Pages>
  <Words>3586</Words>
  <Characters>27795</Characters>
  <CharactersWithSpaces>31819</CharactersWithSpaces>
  <Paragraphs>256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2025-01-15T02:47:00Z</dcterms:created>
  <dc:creator>Пользователь Windows</dc:creator>
  <dc:description/>
  <dc:language>ru-RU</dc:language>
  <cp:lastModifiedBy/>
  <cp:lastPrinted>2025-02-24T08:58:00Z</cp:lastPrinted>
  <dcterms:modified xsi:type="dcterms:W3CDTF">2025-03-26T08:13:48Z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