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 w:val="false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uppressAutoHyphens w:val="false"/>
        <w:bidi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 w:ascii="Times New Roman" w:hAnsi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bidi w:val="0"/>
        <w:jc w:val="lef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</w:t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>19.02.2025г.                                                                                              № 47</w:t>
      </w:r>
    </w:p>
    <w:p>
      <w:pPr>
        <w:pStyle w:val="Normal"/>
        <w:widowControl/>
        <w:suppressAutoHyphens w:val="false"/>
        <w:bidi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bidi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4"/>
          <w:szCs w:val="24"/>
        </w:rPr>
        <w:t>О внесении изменений в  Постановление Администрации города Шарыпово от 23.09.2016 № 174 «</w:t>
      </w:r>
      <w:r>
        <w:rPr>
          <w:rFonts w:eastAsia="Times New Roman" w:cs="Times New Roman" w:ascii="Times New Roman" w:hAnsi="Times New Roman"/>
          <w:b w:val="false"/>
          <w:bCs/>
          <w:kern w:val="0"/>
          <w:sz w:val="24"/>
          <w:szCs w:val="24"/>
        </w:rPr>
        <w:t>Об утверждении Положения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 w:val="false"/>
          <w:bCs/>
          <w:kern w:val="0"/>
          <w:sz w:val="24"/>
          <w:szCs w:val="24"/>
        </w:rPr>
        <w:t>о порядке предоставления муниципальной услуги «Организация ритуальных услуг  и содержание мест захоронения»   и административного регламента   по предоставлению муниципальной услуги «Организация ритуальных услуг  и содержание мест захоронения» на территории муниципального образования «город Шарыпово Красноярского края»</w:t>
      </w:r>
      <w:r>
        <w:rPr>
          <w:rFonts w:eastAsia="Times New Roman" w:ascii="Times New Roman" w:hAnsi="Times New Roman"/>
          <w:b w:val="false"/>
          <w:bCs w:val="false"/>
          <w:kern w:val="0"/>
          <w:sz w:val="24"/>
          <w:szCs w:val="24"/>
        </w:rPr>
        <w:t>»</w:t>
      </w:r>
    </w:p>
    <w:p>
      <w:pPr>
        <w:pStyle w:val="Normal"/>
        <w:widowControl/>
        <w:suppressAutoHyphens w:val="false"/>
        <w:bidi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false"/>
        <w:bidi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4"/>
          <w:szCs w:val="24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</w:rPr>
        <w:t>В соответствии с Конституцией Российской Федерации, Гражданским кодексом Российской Федерации, Градостроительным кодексом РФ, Земельным кодексом РФ,  Федеральным Законом от 12.01.1996г. № 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Указом Президента Российской Федерации от 29.06.1996г. № 1001 «О гарантиях прав граждан на предоставление услуг по погребению умерших», Федеральным законом от 27.07.2010г. № 210-ФЗ «Об организации предоставления государственных и муниципальных услуг», Правилами бытового обслуживания населения в РФ, утвержденными постановлением правительства РФ от 15.08.1997г. № 1025, Санитарными правилами и нормами «Гигиенические требования к размещению, устройству и содержанию кладбищ, зданий и сооружений похоронного назначения. СанПиН 2.1.2882-11», утвержденными Постановлением Главного государственного санитарного врача Российской Федерации от 28.06.2011г. № 84, Рекомендациями «О порядке похорон и содержании кладбищ в Российской Федерации» МКД 11-01.2002, руководствуясь ст.34 Устава города Шарыпово</w:t>
      </w:r>
    </w:p>
    <w:p>
      <w:pPr>
        <w:pStyle w:val="Normal"/>
        <w:widowControl/>
        <w:suppressAutoHyphens w:val="false"/>
        <w:bidi w:val="0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4"/>
          <w:szCs w:val="24"/>
        </w:rPr>
        <w:t>ПОСТАНОВЛЯЮ:</w:t>
      </w:r>
    </w:p>
    <w:p>
      <w:pPr>
        <w:pStyle w:val="Normal"/>
        <w:widowControl/>
        <w:suppressAutoHyphens w:val="false"/>
        <w:bidi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4"/>
          <w:szCs w:val="24"/>
        </w:rPr>
        <w:tab/>
      </w: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>1. Внести в постановление Администрации города Шарыпово от 23.09.2016г. № 174 «</w:t>
      </w: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</w:rPr>
        <w:t>Об утверждении Положения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</w:rPr>
        <w:t>о порядке предоставления муниципальной услуги «Организация ритуальных услуг  и содержание мест захоронения»   и административного регламента   по предоставлению муниципальной услуги «Организация ритуальных услуг  и содержание мест захоронения» на территории муниципального образования «город Шарыпово Красноярского края»</w:t>
      </w: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>» следующие изменения:</w:t>
      </w:r>
    </w:p>
    <w:p>
      <w:pPr>
        <w:pStyle w:val="Normal"/>
        <w:widowControl/>
        <w:suppressAutoHyphens w:val="false"/>
        <w:bidi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>1.1. В приложении № 1 «Положение о порядке предоставления муниципальной услуги «Организация ритуальных услуг и содержание мест захоронения»» к постановлению:</w:t>
      </w:r>
    </w:p>
    <w:p>
      <w:pPr>
        <w:pStyle w:val="Normal"/>
        <w:widowControl/>
        <w:suppressAutoHyphens w:val="false"/>
        <w:bidi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>1.1.1. пункт 9.3. изменить, изложить в следующей редакции:</w:t>
      </w:r>
    </w:p>
    <w:p>
      <w:pPr>
        <w:pStyle w:val="Normal"/>
        <w:widowControl/>
        <w:suppressAutoHyphens w:val="false"/>
        <w:bidi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 xml:space="preserve">«9.3.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</w:rPr>
        <w:t>Общественные городские кладбища расположены на земельных участках  по адресу:</w:t>
      </w:r>
    </w:p>
    <w:p>
      <w:pPr>
        <w:pStyle w:val="Normal"/>
        <w:widowControl/>
        <w:suppressAutoHyphens w:val="false"/>
        <w:bidi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</w:rPr>
        <w:t xml:space="preserve">9.3.1. общественное  городское кладбище 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</w:rPr>
        <w:t>«Горячегорское»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</w:rPr>
        <w:t xml:space="preserve">, находящееся на земельном участке с кадастровым номером 24:57:0200002:292, местоположение: Российская Федерация, Красноярский край, городской округ город Шарыпово, гп. Горячегорск, улица Комсомольская, земельный участок 10, площадь – 26754 м2, категория земель – земли населенных пунктов, разрешенное использование – ритуальная деятельность; </w:t>
      </w:r>
    </w:p>
    <w:p>
      <w:pPr>
        <w:pStyle w:val="Normal"/>
        <w:bidi w:val="0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9.3.2. общественное городское кладбище </w:t>
      </w:r>
      <w:r>
        <w:rPr>
          <w:rFonts w:ascii="Times New Roman" w:hAnsi="Times New Roman"/>
          <w:b/>
          <w:bCs/>
          <w:sz w:val="28"/>
          <w:szCs w:val="28"/>
        </w:rPr>
        <w:t>«Родниковское»</w:t>
      </w:r>
      <w:r>
        <w:rPr>
          <w:rFonts w:ascii="Times New Roman" w:hAnsi="Times New Roman"/>
          <w:sz w:val="28"/>
          <w:szCs w:val="28"/>
        </w:rPr>
        <w:t xml:space="preserve">, находящееся на следующих земельных участках: </w:t>
      </w:r>
    </w:p>
    <w:p>
      <w:pPr>
        <w:pStyle w:val="Normal"/>
        <w:bidi w:val="0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земельном участке с кадастровым номером 24:41:0301009:21, местоположение: Красноярский край, Шарыповский район, площадь – 151972 м2,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кладбища;</w:t>
      </w:r>
    </w:p>
    <w:p>
      <w:pPr>
        <w:pStyle w:val="Normal"/>
        <w:bidi w:val="0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земельном участке с кадастровым номером 24:41:0301009:22, местоположение: Красноярский край, Шарыповский район, в 1,7 км. на юго-запад от д. Скворцово, площадь – 80624 м2,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кладбища.</w:t>
      </w:r>
    </w:p>
    <w:p>
      <w:pPr>
        <w:pStyle w:val="Normal"/>
        <w:bidi w:val="0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9.3.3. общественное городское кладбище </w:t>
      </w:r>
      <w:r>
        <w:rPr>
          <w:rFonts w:ascii="Times New Roman" w:hAnsi="Times New Roman"/>
          <w:b/>
          <w:bCs/>
          <w:sz w:val="28"/>
          <w:szCs w:val="28"/>
        </w:rPr>
        <w:t>«НовоБерешенское»</w:t>
      </w:r>
      <w:r>
        <w:rPr>
          <w:rFonts w:ascii="Times New Roman" w:hAnsi="Times New Roman"/>
          <w:sz w:val="28"/>
          <w:szCs w:val="28"/>
        </w:rPr>
        <w:t>, находящееся на следующих земельных участках:</w:t>
      </w:r>
    </w:p>
    <w:p>
      <w:pPr>
        <w:pStyle w:val="Normal"/>
        <w:bidi w:val="0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земельном участке с кадастровым номером -24:41:0701008:54, местоположение: Красноярский край, Шарыповский муниципальный округ, в 0,8 км. на север от участка № 5, площадью 126536 кв.м., категория земель -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разрешенное использование – ритуальная деятельность»;</w:t>
      </w:r>
    </w:p>
    <w:p>
      <w:pPr>
        <w:pStyle w:val="Normal"/>
        <w:widowControl/>
        <w:suppressAutoHyphens w:val="false"/>
        <w:bidi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</w:rPr>
        <w:t>земельном участке с кадастровым номером -24:41:0701008:55, местоположение: Красноярский край, Шарыповский муниципальный округ, в 0,8 км. на север от участка № 5, площадью 50345 кв.м., категория земель -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разрешенное использование – ритуальная деятельность».</w:t>
      </w: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>»;</w:t>
      </w:r>
    </w:p>
    <w:p>
      <w:pPr>
        <w:pStyle w:val="Normal"/>
        <w:widowControl/>
        <w:suppressAutoHyphens w:val="false"/>
        <w:bidi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  <w:t>1.1.2. пункт 9.7. изменить, изложить в следующей редакции:</w:t>
      </w:r>
    </w:p>
    <w:p>
      <w:pPr>
        <w:pStyle w:val="Normal"/>
        <w:widowControl/>
        <w:suppressAutoHyphens w:val="false"/>
        <w:bidi w:val="0"/>
        <w:ind w:hanging="0"/>
        <w:jc w:val="both"/>
        <w:rPr/>
      </w:pPr>
      <w:r>
        <w:rPr/>
        <w:tab/>
        <w:t>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9.7. Вновь отводимые земельные участки на территории общественных городских кладбищ «Родниковское» и «Горячегорское» должны иметь следующие размеры в метрах:</w:t>
      </w:r>
    </w:p>
    <w:tbl>
      <w:tblPr>
        <w:tblStyle w:val="12"/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4"/>
        <w:gridCol w:w="1871"/>
        <w:gridCol w:w="1888"/>
        <w:gridCol w:w="3907"/>
      </w:tblGrid>
      <w:tr>
        <w:trPr/>
        <w:tc>
          <w:tcPr>
            <w:tcW w:w="190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Вид захоронения</w:t>
            </w:r>
          </w:p>
        </w:tc>
        <w:tc>
          <w:tcPr>
            <w:tcW w:w="766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Размеры участков земли</w:t>
            </w:r>
          </w:p>
        </w:tc>
      </w:tr>
      <w:tr>
        <w:trPr/>
        <w:tc>
          <w:tcPr>
            <w:tcW w:w="190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color w:themeColor="text1" w:val="000000"/>
                <w:sz w:val="28"/>
                <w:szCs w:val="28"/>
              </w:rPr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Длина, м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Ширина, м</w:t>
            </w:r>
          </w:p>
        </w:tc>
        <w:tc>
          <w:tcPr>
            <w:tcW w:w="3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Площадь, кв.м.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Одиночное</w:t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3,0</w:t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2,5</w:t>
            </w:r>
          </w:p>
        </w:tc>
        <w:tc>
          <w:tcPr>
            <w:tcW w:w="39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7,5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Родственное</w:t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3,0</w:t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3,5</w:t>
            </w:r>
          </w:p>
        </w:tc>
        <w:tc>
          <w:tcPr>
            <w:tcW w:w="39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10,5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Семейное (родовое)</w:t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3,0</w:t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2,0+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en-US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*1,5</w:t>
            </w:r>
          </w:p>
        </w:tc>
        <w:tc>
          <w:tcPr>
            <w:tcW w:w="39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3,0*(2,0+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en-US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*1,5)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где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/>
        </w:rPr>
        <w:t>n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– количество мест захоронения на участке под семейное захоронение,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1,5 м = ширина могилы (1 м) + проход между могилами (0,5 м).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Размеры участков, выделяемые под семейные (родовые) захоронения, определяются при обращении граждан за разрешением на захоронение в уполномоченный орган Администрации города Шарыпово. Допускается с разрешения уполномоченного органа Администрации города Шарыпово предоставление земельных участков на общественном  кладбище для создания семейных (родовых) захоронений под будущие погребения, в том числе с оформлением участков с соответствующими надгробными сооружениями.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Расстояние между сторонами земельных участков в одном ряду устанавливаются в размере  0,5 м, расстояние между рядами - 0,8 м.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Размеры оградок не должны превышать границ предоставленного земельного участка. Вход в оградку должен быть расположен со стороны прохода между рядами.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Места захоронения подразделяются на следующие виды: одиночные, родственные, семейные (родовые), воинские.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Согласно приложению № 1 к положению о порядке предоставления муниципальной услуги «Организация ритуальных услуг и содержание мест захоронения» на общественном городском кладбище «Родниковское»  отведены отдельные сектора для следующих видов захоронений: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1) воинские захоронения – сектор №37,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2) семейные захоронения - сектор №38 ,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3) одиночные и родственные  захоронения – сектора №1-36, №39-48.</w:t>
      </w:r>
    </w:p>
    <w:p>
      <w:pPr>
        <w:pStyle w:val="Normal"/>
        <w:widowControl/>
        <w:suppressAutoHyphens w:val="false"/>
        <w:bidi w:val="0"/>
        <w:ind w:hanging="0"/>
        <w:jc w:val="both"/>
        <w:rPr/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ab/>
        <w:t>Расположение выделяемых  земельных  участков на общественн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ых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городских кладбищ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ах «Родниковское» и «Горячегорское»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для погребения, определяется уполномоченным органом Администрации города Шарыпово в порядке очередности</w:t>
      </w:r>
    </w:p>
    <w:p>
      <w:pPr>
        <w:pStyle w:val="Normal"/>
        <w:widowControl/>
        <w:suppressAutoHyphens w:val="false"/>
        <w:bidi w:val="0"/>
        <w:ind w:hanging="0"/>
        <w:jc w:val="both"/>
        <w:rPr/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9.7.1. Вновь отводимые земельные участки на территории общественного городск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ого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кладбищ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а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НовоБерешенское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» должны иметь следующие размеры в метрах:</w:t>
      </w:r>
    </w:p>
    <w:p>
      <w:pPr>
        <w:pStyle w:val="Normal"/>
        <w:widowControl/>
        <w:suppressAutoHyphens w:val="false"/>
        <w:bidi w:val="0"/>
        <w:ind w:hanging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</w:r>
    </w:p>
    <w:tbl>
      <w:tblPr>
        <w:tblStyle w:val="12"/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4"/>
        <w:gridCol w:w="1871"/>
        <w:gridCol w:w="1888"/>
        <w:gridCol w:w="3907"/>
      </w:tblGrid>
      <w:tr>
        <w:trPr/>
        <w:tc>
          <w:tcPr>
            <w:tcW w:w="190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Вид захоронения</w:t>
            </w:r>
          </w:p>
        </w:tc>
        <w:tc>
          <w:tcPr>
            <w:tcW w:w="766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Размеры участков земли</w:t>
            </w:r>
          </w:p>
        </w:tc>
      </w:tr>
      <w:tr>
        <w:trPr/>
        <w:tc>
          <w:tcPr>
            <w:tcW w:w="190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color w:themeColor="text1" w:val="000000"/>
                <w:sz w:val="28"/>
                <w:szCs w:val="28"/>
              </w:rPr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Длина, м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Ширина, м</w:t>
            </w:r>
          </w:p>
        </w:tc>
        <w:tc>
          <w:tcPr>
            <w:tcW w:w="3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Площадь, кв.м.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Одиночное</w:t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2,5</w:t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2,0</w:t>
            </w:r>
          </w:p>
        </w:tc>
        <w:tc>
          <w:tcPr>
            <w:tcW w:w="39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5,0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Родственное</w:t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2,5</w:t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2,0</w:t>
            </w:r>
          </w:p>
        </w:tc>
        <w:tc>
          <w:tcPr>
            <w:tcW w:w="39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5,0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Семейное (родовое)</w:t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2,5</w:t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en-US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*2,0</w:t>
            </w:r>
          </w:p>
        </w:tc>
        <w:tc>
          <w:tcPr>
            <w:tcW w:w="39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2,5*(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en-US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*2,0)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color w:themeColor="text1"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где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/>
        </w:rPr>
        <w:t>n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– количество мест захоронения на участке под семейное захоронение, </w:t>
      </w:r>
      <w:r>
        <w:rPr>
          <w:rFonts w:eastAsia="Times New Roman" w:cs="Times New Roman" w:ascii="Times New Roman" w:hAnsi="Times New Roman"/>
          <w:color w:themeColor="text1" w:val="000000"/>
          <w:kern w:val="0"/>
          <w:sz w:val="28"/>
          <w:szCs w:val="28"/>
          <w:lang w:val="ru-RU" w:eastAsia="ru-RU" w:bidi="ar-SA"/>
        </w:rPr>
        <w:t xml:space="preserve">при этом  между каждым местом захоронения предусматривается проход шириной 0,3 метра не включаемый в расчетную площадь места захоронения.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Размеры участков, выделяемые под семейные (родовые) захоронения, определяются при обращении граждан за разрешением на захоронение в уполномоченный орган Администрации города Шарыпово. Допускается с разрешения уполномоченного органа Администрации города Шарыпово предоставление земельных участков на общественном  кладбище для создания семейных (родовых) захоронений под будущие погребения, в том числе с оформлением участков с соответствующими надгробными сооружениями.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Расстояние между сторонами земельных участков в одном ряду и между рядами устанавливаются в соответствии с приложени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ем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№ 2 к положению о порядке предоставления муниципальной услуги «Организация ритуальных услуг и содержание мест захоронения».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Установка (разме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щение)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оградок на территории общественного городск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ого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кладбищ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а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НовоБерешенское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» не 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допускается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Места захоронения подразделяются на следующие виды: одиночные, родственные, семейные (родовые), воинские.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Согласно приложению № 2 к положению о порядке предоставления муниципальной услуги «Организация ритуальных услуг и содержание мест захоронения»  на общественном городском кладбище «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НовоБерешенское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»  отведены отдельные сектора для следующих видов захоронений: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1) воинские захоронения (Аллея Славы) – 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квартал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№ 1;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2) семейные (родовые) захоронения — 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 xml:space="preserve">кварталы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№ 3, № 7;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3) одиночные и родственные  захоронения – 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кварталы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№ </w:t>
      </w:r>
      <w:r>
        <w:rPr>
          <w:rFonts w:eastAsia="Times New Roman" w:cs="Times New Roman" w:ascii="Times New Roman" w:hAnsi="Times New Roman"/>
          <w:color w:themeColor="text1" w:val="000000"/>
          <w:kern w:val="2"/>
          <w:sz w:val="28"/>
          <w:szCs w:val="28"/>
          <w:lang w:val="ru-RU" w:eastAsia="zh-CN" w:bidi="hi-IN"/>
        </w:rPr>
        <w:t>2, № 4, № 5, № 6, № 8, № 9.</w:t>
      </w:r>
    </w:p>
    <w:p>
      <w:pPr>
        <w:pStyle w:val="Normal"/>
        <w:widowControl/>
        <w:suppressAutoHyphens w:val="false"/>
        <w:bidi w:val="0"/>
        <w:ind w:hanging="0"/>
        <w:jc w:val="both"/>
        <w:rPr/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ab/>
        <w:t>Расположение  земельных  участков выделяемых на общественном городском кладбище «НовоБерешенское» для погребения, определяется уполномоченным органом Администрации города Шарыпово в порядке очередности».».</w:t>
      </w:r>
      <w:r>
        <w:rPr/>
        <w:t xml:space="preserve"> </w:t>
      </w:r>
    </w:p>
    <w:p>
      <w:pPr>
        <w:pStyle w:val="Normal"/>
        <w:widowControl/>
        <w:suppressAutoHyphens w:val="false"/>
        <w:bidi w:val="0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  <w:sz w:val="28"/>
          <w:szCs w:val="28"/>
        </w:rPr>
        <w:tab/>
        <w:t xml:space="preserve">2. Контроль за исполнением настоящего постановления возложить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en-US" w:bidi="ar-SA"/>
        </w:rPr>
        <w:t>руководителя КУМИиЗО Администрации города Шарыпово О.Г. Андриянову</w:t>
      </w:r>
      <w:r>
        <w:rPr>
          <w:rFonts w:eastAsia="Times New Roman" w:ascii="Times New Roman" w:hAnsi="Times New Roman"/>
          <w:kern w:val="0"/>
          <w:sz w:val="28"/>
          <w:szCs w:val="28"/>
        </w:rPr>
        <w:t>.</w:t>
      </w:r>
    </w:p>
    <w:p>
      <w:pPr>
        <w:pStyle w:val="Normal"/>
        <w:widowControl/>
        <w:suppressAutoHyphens w:val="false"/>
        <w:bidi w:val="0"/>
        <w:spacing w:lineRule="auto" w:line="276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  <w:sz w:val="28"/>
          <w:szCs w:val="28"/>
        </w:rPr>
        <w:tab/>
        <w:t xml:space="preserve">3. 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 </w:t>
      </w:r>
    </w:p>
    <w:p>
      <w:pPr>
        <w:pStyle w:val="Normal"/>
        <w:widowControl/>
        <w:suppressAutoHyphens w:val="false"/>
        <w:bidi w:val="0"/>
        <w:spacing w:lineRule="auto" w:line="276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Style w:val="a6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09"/>
        <w:gridCol w:w="3120"/>
        <w:gridCol w:w="3264"/>
      </w:tblGrid>
      <w:tr>
        <w:trPr/>
        <w:tc>
          <w:tcPr>
            <w:tcW w:w="3109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hanging="0" w:left="-12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bidi w:val="0"/>
        <w:ind w:firstLine="709"/>
        <w:jc w:val="left"/>
        <w:rPr>
          <w:rFonts w:eastAsia="Times New Roman"/>
          <w:kern w:val="0"/>
          <w:sz w:val="28"/>
          <w:szCs w:val="28"/>
        </w:rPr>
      </w:pPr>
      <w:r>
        <w:rPr/>
      </w:r>
    </w:p>
    <w:sectPr>
      <w:type w:val="nextPage"/>
      <w:pgSz w:w="11906" w:h="16838"/>
      <w:pgMar w:left="1746" w:right="80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LibreOffice/7.6.4.1$Windows_X86_64 LibreOffice_project/e19e193f88cd6c0525a17fb7a176ed8e6a3e2aa1</Application>
  <AppVersion>15.0000</AppVersion>
  <Pages>4</Pages>
  <Words>1100</Words>
  <Characters>8166</Characters>
  <CharactersWithSpaces>9417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2025-02-11T13:41:44Z</dcterms:created>
  <dc:creator/>
  <dc:description/>
  <dc:language>ru-RU</dc:language>
  <cp:lastModifiedBy/>
  <cp:lastPrinted>2025-02-19T15:29:00Z</cp:lastPrinted>
  <dcterms:modified xsi:type="dcterms:W3CDTF">2025-03-13T14:49:48Z</dcterms:modified>
  <cp:revision>9</cp:revision>
  <dc:subject/>
  <dc:title/>
</cp:coreProperties>
</file>