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b/>
                      <w:szCs w:val="28"/>
                      <w:lang w:val="ru-RU" w:eastAsia="ru-RU"/>
                    </w:rPr>
                  </w:pPr>
                  <w:bookmarkStart w:id="0" w:name="_Hlk115171399"/>
                  <w:bookmarkEnd w:id="0"/>
                  <w:r>
                    <w:rPr>
                      <w:lang w:val="ru-RU" w:eastAsia="ru-RU"/>
                    </w:rPr>
                    <w:drawing>
                      <wp:inline distT="0" distB="0" distL="0" distR="0">
                        <wp:extent cx="418465" cy="723265"/>
                        <wp:effectExtent l="0" t="0" r="0" b="0"/>
                        <wp:docPr id="1" name="Изображение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Изображение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-276" t="-181" r="-276" b="-18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8465" cy="723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rPr>
                      <w:b/>
                      <w:szCs w:val="28"/>
                      <w:lang w:val="ru-RU" w:eastAsia="ru-RU"/>
                    </w:rPr>
                  </w:pPr>
                  <w:r>
                    <w:rPr>
                      <w:b/>
                      <w:szCs w:val="28"/>
                      <w:lang w:val="ru-RU" w:eastAsia="ru-RU"/>
                    </w:rPr>
                  </w:r>
                </w:p>
                <w:p>
                  <w:pPr>
                    <w:pStyle w:val="Normal"/>
                    <w:jc w:val="center"/>
                    <w:rPr>
                      <w:b/>
                      <w:szCs w:val="28"/>
                    </w:rPr>
                  </w:pPr>
                  <w:bookmarkStart w:id="1" w:name="_Hlk115176197"/>
                  <w:r>
                    <w:rPr>
                      <w:b/>
                      <w:szCs w:val="28"/>
                    </w:rPr>
                    <w:t>АДМИНИСТРАЦИЯ ГОРОДА ШАРЫПОВО КРАСНОЯРСКОГО КРАЯ</w:t>
                  </w:r>
                  <w:bookmarkEnd w:id="1"/>
                </w:p>
                <w:p>
                  <w:pPr>
                    <w:pStyle w:val="Normal"/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32"/>
          <w:szCs w:val="32"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12.02.2025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  № </w:t>
            </w:r>
            <w:r>
              <w:rPr>
                <w:szCs w:val="28"/>
              </w:rPr>
              <w:t>35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Cs w:val="28"/>
        </w:rPr>
        <w:t>О внесении изменений в постановление Администрации города Шарыпово от 20.09.2013 г. № 212 «Об утверждении Положения о системе оплаты труда работников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16.12.2024 № 317)</w:t>
      </w:r>
    </w:p>
    <w:p>
      <w:pPr>
        <w:pStyle w:val="Normal"/>
        <w:ind w:firstLine="720"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20" w:right="0"/>
        <w:jc w:val="both"/>
        <w:rPr/>
      </w:pPr>
      <w:r>
        <w:rPr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  </w:t>
      </w:r>
    </w:p>
    <w:p>
      <w:pPr>
        <w:pStyle w:val="Normal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08" w:right="5"/>
        <w:jc w:val="both"/>
        <w:rPr/>
      </w:pPr>
      <w:r>
        <w:rPr>
          <w:szCs w:val="28"/>
        </w:rPr>
        <w:t>1. Внести в постановление Администрации города Шарыпово от 20.09.2013 г. № 212 «Об утверждении Положения о системе оплаты труда работников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службы» (в редакции от 11.11.2013 № 276, 26.09.2014 № 217, 01.04.2015 № 53, 29.06.2015 № 127, от 22.01.2016 № 07, от 10.11.2016  №  204, от 23.01.2017 № 12, от 09.06.2017 № 101, от 08.12.2017 № 226, от 29.12.2017 № 304, от 25.04.2018 № 107, от 20.08.2018 № 199, от 13.12.2018 № 329, от 23.01.2019 №06, от 16.09.2019 № 183, от 05.11.2019 № 230, от 16.12.2019 № 274, от 06.04.2020 № 71, от 17.09.2020 № 181, от 13.01.2021 № 2, от 19.02.2021 № 37, от 11.01.2022 № 3, от 19.05.2022 № 157, от 10.06.2022 № 195, от 11.01.2023 № 9, от 15.05.2023 № 121, от 04.12.2023 № 309, от 16.12.2024 № 317) следующие изменения:</w:t>
      </w:r>
    </w:p>
    <w:p>
      <w:pPr>
        <w:pStyle w:val="Style23"/>
        <w:ind w:firstLine="708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 В Приложении к постановлению Администрации города Шарыпово «</w:t>
      </w:r>
      <w:r>
        <w:rPr>
          <w:rFonts w:cs="Times New Roman" w:ascii="Times New Roman" w:hAnsi="Times New Roman"/>
          <w:bCs/>
          <w:sz w:val="28"/>
          <w:szCs w:val="28"/>
        </w:rPr>
        <w:t xml:space="preserve">Положение о </w:t>
      </w:r>
      <w:r>
        <w:rPr>
          <w:rFonts w:cs="Times New Roman" w:ascii="Times New Roman" w:hAnsi="Times New Roman"/>
          <w:sz w:val="28"/>
          <w:szCs w:val="28"/>
        </w:rPr>
        <w:t>системе оплаты труда работников замещающих в Администрации города Шарыпово и органах Администрации города Шарыпово с правами юридического лица должности, не относящиеся к должностям муниципальной службы</w:t>
      </w:r>
      <w:r>
        <w:rPr>
          <w:rFonts w:cs="Times New Roman" w:ascii="Times New Roman" w:hAnsi="Times New Roman"/>
          <w:bCs/>
          <w:sz w:val="28"/>
          <w:szCs w:val="28"/>
        </w:rPr>
        <w:t>»:</w:t>
      </w:r>
    </w:p>
    <w:p>
      <w:pPr>
        <w:pStyle w:val="Normal"/>
        <w:ind w:firstLine="708" w:right="0"/>
        <w:jc w:val="both"/>
        <w:rPr>
          <w:rStyle w:val="Emphasis"/>
          <w:i w:val="false"/>
          <w:i w:val="false"/>
          <w:iCs w:val="false"/>
        </w:rPr>
      </w:pPr>
      <w:r>
        <w:rPr>
          <w:szCs w:val="28"/>
        </w:rPr>
        <w:t>1.1.2. В разделе 4. «Выплаты стимулирующего характера» подпункт 4.5.2. пункта 4.5. абзац 10 изложить в новой редакции:</w:t>
      </w:r>
    </w:p>
    <w:p>
      <w:pPr>
        <w:pStyle w:val="Normal"/>
        <w:autoSpaceDE w:val="false"/>
        <w:ind w:firstLine="709" w:right="0"/>
        <w:jc w:val="both"/>
        <w:rPr/>
      </w:pPr>
      <w:bookmarkStart w:id="2" w:name="_Hlk190675856"/>
      <w:bookmarkEnd w:id="2"/>
      <w:r>
        <w:rPr>
          <w:rStyle w:val="Emphasis"/>
          <w:i w:val="false"/>
          <w:iCs w:val="false"/>
          <w:szCs w:val="28"/>
        </w:rPr>
        <w:t>«</w:t>
      </w:r>
      <w:r>
        <w:rPr>
          <w:szCs w:val="28"/>
        </w:rPr>
        <w:t>Специальная краевая выплата устанавливается в целях повышения уровня оплаты труда работника.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Cs w:val="28"/>
        </w:rPr>
        <w:t>Работнику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autoSpaceDE w:val="false"/>
        <w:ind w:firstLine="709" w:right="0"/>
        <w:jc w:val="both"/>
        <w:rPr>
          <w:szCs w:val="28"/>
        </w:rPr>
      </w:pPr>
      <w:r>
        <w:rPr>
          <w:szCs w:val="28"/>
        </w:rPr>
        <w:t>Работнику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работнику учреждения в 2025 году увеличивается на размер, рассчитываемый по формуле:</w:t>
      </w:r>
    </w:p>
    <w:p>
      <w:pPr>
        <w:pStyle w:val="Normal"/>
        <w:autoSpaceDE w:val="false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709" w:right="0"/>
        <w:jc w:val="center"/>
        <w:rPr/>
      </w:pPr>
      <w:r>
        <w:rPr>
          <w:szCs w:val="28"/>
        </w:rPr>
        <w:t>СКВув = Отп x Кув - Отп, (1)</w:t>
      </w:r>
    </w:p>
    <w:p>
      <w:pPr>
        <w:pStyle w:val="Normal"/>
        <w:autoSpaceDE w:val="false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709" w:right="0"/>
        <w:jc w:val="both"/>
        <w:rPr>
          <w:szCs w:val="28"/>
        </w:rPr>
      </w:pPr>
      <w:r>
        <w:rPr>
          <w:szCs w:val="28"/>
        </w:rPr>
        <w:t>где: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Cs w:val="28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autoSpaceDE w:val="false"/>
        <w:ind w:firstLine="709" w:right="0"/>
        <w:jc w:val="both"/>
        <w:rPr>
          <w:szCs w:val="28"/>
        </w:rPr>
      </w:pPr>
      <w:r>
        <w:rPr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autoSpaceDE w:val="false"/>
        <w:ind w:firstLine="709" w:right="0"/>
        <w:jc w:val="both"/>
        <w:rPr>
          <w:szCs w:val="28"/>
        </w:rPr>
      </w:pPr>
      <w:r>
        <w:rPr>
          <w:szCs w:val="28"/>
        </w:rPr>
        <w:t>Кув - коэффициент увеличения специальной краевой выплаты.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Cs w:val="28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>
      <w:pPr>
        <w:pStyle w:val="Normal"/>
        <w:autoSpaceDE w:val="false"/>
        <w:ind w:firstLine="709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709" w:right="0"/>
        <w:jc w:val="center"/>
        <w:rPr/>
      </w:pPr>
      <w:r>
        <w:rPr>
          <w:szCs w:val="28"/>
        </w:rPr>
        <w:t>Кув = (Зпф1 + ((СКВ</w:t>
      </w:r>
      <w:r>
        <w:rPr>
          <w:szCs w:val="28"/>
          <w:vertAlign w:val="subscript"/>
        </w:rPr>
        <w:t>2025</w:t>
      </w:r>
      <w:r>
        <w:rPr>
          <w:szCs w:val="28"/>
        </w:rPr>
        <w:t xml:space="preserve"> - СКВ</w:t>
      </w:r>
      <w:r>
        <w:rPr>
          <w:szCs w:val="28"/>
          <w:vertAlign w:val="subscript"/>
        </w:rPr>
        <w:t>2024</w:t>
      </w:r>
      <w:r>
        <w:rPr>
          <w:szCs w:val="28"/>
        </w:rPr>
        <w:t>) x Кмес x Крк) +</w:t>
      </w:r>
    </w:p>
    <w:p>
      <w:pPr>
        <w:pStyle w:val="Normal"/>
        <w:autoSpaceDE w:val="false"/>
        <w:ind w:firstLine="709" w:right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709" w:right="0"/>
        <w:jc w:val="center"/>
        <w:rPr/>
      </w:pPr>
      <w:r>
        <w:rPr>
          <w:szCs w:val="28"/>
        </w:rPr>
        <w:t>+ Зпф2) / (Зпф1 + Зпф2), (2)</w:t>
      </w:r>
    </w:p>
    <w:p>
      <w:pPr>
        <w:pStyle w:val="Normal"/>
        <w:autoSpaceDE w:val="false"/>
        <w:ind w:firstLine="709" w:right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autoSpaceDE w:val="false"/>
        <w:ind w:firstLine="709" w:right="0"/>
        <w:jc w:val="both"/>
        <w:rPr>
          <w:szCs w:val="28"/>
        </w:rPr>
      </w:pPr>
      <w:r>
        <w:rPr>
          <w:szCs w:val="28"/>
        </w:rPr>
        <w:t>где:</w:t>
      </w:r>
    </w:p>
    <w:p>
      <w:pPr>
        <w:pStyle w:val="Normal"/>
        <w:autoSpaceDE w:val="false"/>
        <w:ind w:firstLine="709" w:right="0"/>
        <w:jc w:val="both"/>
        <w:rPr>
          <w:szCs w:val="28"/>
        </w:rPr>
      </w:pPr>
      <w:r>
        <w:rPr>
          <w:szCs w:val="28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Cs w:val="28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Cs w:val="28"/>
        </w:rPr>
        <w:t>СКВ</w:t>
      </w:r>
      <w:r>
        <w:rPr>
          <w:szCs w:val="28"/>
          <w:vertAlign w:val="subscript"/>
        </w:rPr>
        <w:t>2024</w:t>
      </w:r>
      <w:r>
        <w:rPr>
          <w:szCs w:val="28"/>
        </w:rPr>
        <w:t xml:space="preserve"> - размер специальной краевой выплаты с 1 января 2024 года;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Cs w:val="28"/>
        </w:rPr>
        <w:t>СКВ</w:t>
      </w:r>
      <w:r>
        <w:rPr>
          <w:szCs w:val="28"/>
          <w:vertAlign w:val="subscript"/>
        </w:rPr>
        <w:t>2025</w:t>
      </w:r>
      <w:r>
        <w:rPr>
          <w:szCs w:val="28"/>
        </w:rPr>
        <w:t xml:space="preserve"> - размер специальной краевой выплаты с 1 января 2025 года;</w:t>
      </w:r>
    </w:p>
    <w:p>
      <w:pPr>
        <w:pStyle w:val="Normal"/>
        <w:autoSpaceDE w:val="false"/>
        <w:ind w:firstLine="709" w:right="0"/>
        <w:jc w:val="both"/>
        <w:rPr>
          <w:szCs w:val="28"/>
        </w:rPr>
      </w:pPr>
      <w:r>
        <w:rPr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autoSpaceDE w:val="false"/>
        <w:ind w:firstLine="709" w:right="0"/>
        <w:jc w:val="both"/>
        <w:rPr/>
      </w:pPr>
      <w:r>
        <w:rPr>
          <w:szCs w:val="28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условиями.».</w:t>
      </w:r>
    </w:p>
    <w:p>
      <w:pPr>
        <w:pStyle w:val="Normal"/>
        <w:ind w:firstLine="708" w:right="0"/>
        <w:jc w:val="both"/>
        <w:rPr>
          <w:szCs w:val="28"/>
        </w:rPr>
      </w:pPr>
      <w:bookmarkStart w:id="3" w:name="_Hlk190675856"/>
      <w:bookmarkEnd w:id="3"/>
      <w:r>
        <w:rPr>
          <w:szCs w:val="28"/>
        </w:rPr>
        <w:t>2. Контроль за исполнением настоящего постановления возложить на первого заместителя Главы города Шарыпово Саюшева Д.В.</w:t>
      </w:r>
    </w:p>
    <w:p>
      <w:pPr>
        <w:pStyle w:val="Style23"/>
        <w:ind w:firstLine="708" w:right="0"/>
        <w:jc w:val="both"/>
        <w:rPr>
          <w:bCs/>
          <w:color w:val="000000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bCs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3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https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</w:rPr>
          <w:t>://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sharypovo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gosuslugi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) и распространяет свое действие на правоотношения, возникшие с 01.01.2025 года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autoSpaceDE w:val="false"/>
        <w:ind w:firstLine="709" w:right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</w:r>
    </w:p>
    <w:p>
      <w:pPr>
        <w:pStyle w:val="Normal"/>
        <w:widowControl w:val="false"/>
        <w:shd w:fill="FFFFFF" w:val="clear"/>
        <w:autoSpaceDE w:val="false"/>
        <w:spacing w:lineRule="exact" w:line="322"/>
        <w:ind w:firstLine="725" w:left="19" w:right="5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3191"/>
      </w:tblGrid>
      <w:tr>
        <w:trPr/>
        <w:tc>
          <w:tcPr>
            <w:tcW w:w="3189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widowControl w:val="false"/>
        <w:shd w:fill="FFFFFF" w:val="clear"/>
        <w:autoSpaceDE w:val="false"/>
        <w:spacing w:lineRule="exact" w:line="322"/>
        <w:ind w:right="5"/>
        <w:jc w:val="both"/>
        <w:rPr>
          <w:bCs/>
          <w:szCs w:val="28"/>
        </w:rPr>
      </w:pPr>
      <w:r>
        <w:rPr>
          <w:bCs/>
          <w:szCs w:val="28"/>
        </w:rPr>
        <w:tab/>
      </w:r>
    </w:p>
    <w:p>
      <w:pPr>
        <w:pStyle w:val="Normal"/>
        <w:ind w:hanging="0" w:right="0"/>
        <w:jc w:val="both"/>
        <w:rPr>
          <w:spacing w:val="-2"/>
          <w:szCs w:val="28"/>
        </w:rPr>
      </w:pPr>
      <w:r>
        <w:rPr/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rPr>
          <w:spacing w:val="-2"/>
          <w:szCs w:val="28"/>
        </w:rPr>
      </w:pPr>
      <w:r>
        <w:rPr>
          <w:spacing w:val="-2"/>
          <w:szCs w:val="28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1">
    <w:name w:val="Основной шрифт абзаца1"/>
    <w:qFormat/>
    <w:rPr/>
  </w:style>
  <w:style w:type="character" w:styleId="Style14">
    <w:name w:val="Верхний колонтитул Знак"/>
    <w:qFormat/>
    <w:rPr>
      <w:sz w:val="28"/>
      <w:szCs w:val="24"/>
    </w:rPr>
  </w:style>
  <w:style w:type="character" w:styleId="Style15">
    <w:name w:val="Нижний колонтитул Знак"/>
    <w:qFormat/>
    <w:rPr>
      <w:sz w:val="28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yle17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Emphasis">
    <w:name w:val="Emphasis"/>
    <w:qFormat/>
    <w:rPr>
      <w:i/>
      <w:iCs/>
    </w:rPr>
  </w:style>
  <w:style w:type="character" w:styleId="1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2">
    <w:name w:val="Заголовок1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Style20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4">
    <w:name w:val="Абзац списка"/>
    <w:basedOn w:val="Normal"/>
    <w:qFormat/>
    <w:pPr>
      <w:suppressAutoHyphens w:val="tru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  <w:lang w:eastAsia="zh-CN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84</TotalTime>
  <Application>LibreOffice/7.6.4.1$Windows_X86_64 LibreOffice_project/e19e193f88cd6c0525a17fb7a176ed8e6a3e2aa1</Application>
  <AppVersion>15.0000</AppVersion>
  <Pages>3</Pages>
  <Words>747</Words>
  <Characters>4695</Characters>
  <CharactersWithSpaces>5432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2024-12-11T09:03:00Z</dcterms:created>
  <dc:creator>Admin</dc:creator>
  <dc:description/>
  <cp:keywords/>
  <dc:language>ru-RU</dc:language>
  <cp:lastModifiedBy/>
  <cp:lastPrinted>2023-12-01T13:19:00Z</cp:lastPrinted>
  <dcterms:modified xsi:type="dcterms:W3CDTF">2025-03-12T13:31:03Z</dcterms:modified>
  <cp:revision>9</cp:revision>
  <dc:subject/>
  <dc:title>АДМИНИСТРАЦИЯ ГОРОДА ШАРЫПОВО</dc:title>
</cp:coreProperties>
</file>