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10.02.2025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2"/>
        <w:tabs>
          <w:tab w:val="left" w:pos="5040" w:leader="none"/>
          <w:tab w:val="left" w:pos="10440" w:leader="none"/>
        </w:tabs>
        <w:ind w:left="0" w:right="84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>
      <w:pPr>
        <w:pStyle w:val="Style22"/>
        <w:tabs>
          <w:tab w:val="left" w:pos="5040" w:leader="none"/>
          <w:tab w:val="left" w:pos="10440" w:leader="none"/>
        </w:tabs>
        <w:ind w:left="0" w:right="84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Шарыпово </w:t>
      </w:r>
    </w:p>
    <w:p>
      <w:pPr>
        <w:pStyle w:val="Style22"/>
        <w:tabs>
          <w:tab w:val="left" w:pos="5040" w:leader="none"/>
          <w:tab w:val="left" w:pos="10440" w:leader="none"/>
        </w:tabs>
        <w:ind w:left="0" w:right="849"/>
        <w:rPr>
          <w:sz w:val="28"/>
          <w:szCs w:val="28"/>
        </w:rPr>
      </w:pPr>
      <w:r>
        <w:rPr>
          <w:sz w:val="28"/>
          <w:szCs w:val="28"/>
        </w:rPr>
        <w:t>от 05.12.2016г. №229 «Об утверждении документа</w:t>
      </w:r>
    </w:p>
    <w:p>
      <w:pPr>
        <w:pStyle w:val="Style22"/>
        <w:tabs>
          <w:tab w:val="left" w:pos="5040" w:leader="none"/>
          <w:tab w:val="left" w:pos="10440" w:leader="none"/>
        </w:tabs>
        <w:ind w:left="0" w:right="849"/>
        <w:rPr>
          <w:sz w:val="28"/>
          <w:szCs w:val="28"/>
        </w:rPr>
      </w:pPr>
      <w:r>
        <w:rPr>
          <w:sz w:val="28"/>
          <w:szCs w:val="28"/>
        </w:rPr>
        <w:t>планирования регулярных перевозок по муниципальным</w:t>
      </w:r>
    </w:p>
    <w:p>
      <w:pPr>
        <w:pStyle w:val="Style22"/>
        <w:tabs>
          <w:tab w:val="left" w:pos="5040" w:leader="none"/>
          <w:tab w:val="left" w:pos="10440" w:leader="none"/>
        </w:tabs>
        <w:ind w:left="0" w:right="849"/>
        <w:rPr>
          <w:sz w:val="28"/>
          <w:szCs w:val="28"/>
        </w:rPr>
      </w:pPr>
      <w:r>
        <w:rPr>
          <w:sz w:val="28"/>
          <w:szCs w:val="28"/>
        </w:rPr>
        <w:t xml:space="preserve">маршрутам в муниципальном образовании город Шарыпово» </w:t>
      </w:r>
    </w:p>
    <w:p>
      <w:pPr>
        <w:pStyle w:val="Style22"/>
        <w:tabs>
          <w:tab w:val="left" w:pos="5040" w:leader="none"/>
          <w:tab w:val="left" w:pos="10440" w:leader="none"/>
        </w:tabs>
        <w:ind w:left="0" w:right="849"/>
        <w:rPr>
          <w:sz w:val="28"/>
          <w:szCs w:val="28"/>
        </w:rPr>
      </w:pPr>
      <w:r>
        <w:rPr>
          <w:sz w:val="28"/>
          <w:szCs w:val="28"/>
        </w:rPr>
        <w:t>(в ред. от 10.11.2023г. №279)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/>
      </w:pPr>
      <w:r>
        <w:rPr/>
      </w:r>
    </w:p>
    <w:p>
      <w:pPr>
        <w:pStyle w:val="ConsPlusNormal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Администрации города Шарыпово от 29.11.2016 №226 «О порядке подготовки документа планирования регулярных перевозок по муниципальным маршрутам в муниципальном образовании город Шарыпово», </w:t>
      </w:r>
      <w:hyperlink r:id="rId5">
        <w:r>
          <w:rPr>
            <w:rStyle w:val="Hyperlink"/>
            <w:rFonts w:cs="Times New Roman" w:ascii="Times New Roman" w:hAnsi="Times New Roman"/>
            <w:sz w:val="28"/>
            <w:szCs w:val="28"/>
          </w:rPr>
          <w:t>статьей 34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Устава города Шарыпово Красноярского края,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</w:t>
      </w:r>
      <w:r>
        <w:rPr>
          <w:rFonts w:cs="Times New Roman" w:ascii="Times New Roman" w:hAnsi="Times New Roman"/>
          <w:szCs w:val="28"/>
        </w:rPr>
        <w:t>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05.12.2016г. №229 «Об утверждении документа планирования регулярных перевозок по муниципальным маршрутам в муниципальном образовании город Шарыпово» (в ред. от 08.11.2017г. №226; от 10.11.2020г. №243, от 26.01.2023г. №44; от 10.11.2023г №279), следующие изменения: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1.1.в наименование и по тексту приложения «Документ планирования регулярных пассажирских перевозок по муниципальным маршрутам на территории муниципального образования город Шарыпово на 2024-2028 годы» слова «на 2024-2028 годы» заменить словами «на 2025-2029 годы»;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 приложении к постановлению: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1.2.1. в пункте 1.2. раздела 1 слова «с 2024 по 2028» заменить словами «с 2025 по 2029»;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1.2.2. в пункте 2.3. раздела 2 слова «Изменение вида регулярных пассажирских перевозок в период с 2024 по 2028 годы не планируется» исключить;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в пункте 3.1 раздела 3 слова «по состоянию на 01.01.2024г.» заменить словами «по состоянию на 01.01.2025г.»;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1.1.4. пункты 3.2.,3.3.  раздела 3 изложить в следующей редакции:</w:t>
      </w:r>
    </w:p>
    <w:p>
      <w:pPr>
        <w:pStyle w:val="ConsPlusNormal"/>
        <w:tabs>
          <w:tab w:val="clear" w:pos="708"/>
          <w:tab w:val="left" w:pos="993" w:leader="none"/>
        </w:tabs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«3.2.  Муниципальные маршруты регулярных перевозок по регулируемым тарифам, по которым планируется проведение открытых конкурсов на заключение муниципальных контрактов</w:t>
      </w:r>
    </w:p>
    <w:tbl>
      <w:tblPr>
        <w:tblW w:w="96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358"/>
        <w:gridCol w:w="2101"/>
        <w:gridCol w:w="2071"/>
        <w:gridCol w:w="337"/>
      </w:tblGrid>
      <w:tr>
        <w:trPr>
          <w:trHeight w:val="104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наименование муниципального маршрута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7" w:type="dxa"/>
            <w:tcBorders>
              <w:lef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snapToGrid w:val="fals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9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4 «Автостанция – п. Дубинино»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квартал 2028г.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Отдел экономики и планирования Администрации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г. Шарыпово</w:t>
            </w:r>
          </w:p>
        </w:tc>
        <w:tc>
          <w:tcPr>
            <w:tcW w:w="337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1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4П «мкр. Пионерный – п. Дубинино»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квартал 2028г.</w:t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7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9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5 «Автостанция – 6 микрорайон –Автостанция»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квартал 2025г.</w:t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7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93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6 «Пионерный микрорайон – 6 микрорайон - Пионерный микрорайон»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квартал 2028г.</w:t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7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3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102 «Автостанция – п. Горячегорск»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квартал 2028г.</w:t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>
      <w:pPr>
        <w:pStyle w:val="ConsPlusNormal"/>
        <w:numPr>
          <w:ilvl w:val="0"/>
          <w:numId w:val="0"/>
        </w:numPr>
        <w:ind w:left="720" w:righ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20" w:righ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«3.3. Муниципальные маршруты регулярных перевозок по нерегулируемым тарифам, по которым планируется выдача свидетельств об осуществлении перевозок по соответствующему маршруту таких перевозок и карт соответствующего маршрута таких перевозок.</w:t>
      </w:r>
    </w:p>
    <w:tbl>
      <w:tblPr>
        <w:tblW w:w="954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942"/>
        <w:gridCol w:w="2295"/>
        <w:gridCol w:w="2368"/>
        <w:gridCol w:w="395"/>
      </w:tblGrid>
      <w:tr>
        <w:trPr>
          <w:trHeight w:val="719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5" w:type="dxa"/>
            <w:tcBorders>
              <w:lef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snapToGrid w:val="fals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4К «мкр. Пионерный – п. Дубинино»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V квартал 2028г.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г. Шарыпово</w:t>
            </w:r>
          </w:p>
        </w:tc>
        <w:tc>
          <w:tcPr>
            <w:tcW w:w="395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7 «Автостанция – 6 микрорайон –Автостанция»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 2028г.</w:t>
            </w:r>
          </w:p>
        </w:tc>
        <w:tc>
          <w:tcPr>
            <w:tcW w:w="2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5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6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9 «мкр. Пионерный – п. Дубинино»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 2028г.</w:t>
            </w:r>
          </w:p>
        </w:tc>
        <w:tc>
          <w:tcPr>
            <w:tcW w:w="2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5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8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10 «г. Шарыпово – п. Горячегорск»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квартал 2028г.</w:t>
            </w:r>
          </w:p>
        </w:tc>
        <w:tc>
          <w:tcPr>
            <w:tcW w:w="2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5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bCs/>
          <w:szCs w:val="28"/>
        </w:rPr>
        <w:t>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spacing w:val="-2"/>
          <w:szCs w:val="28"/>
        </w:rPr>
        <w:t xml:space="preserve">                                                                                   </w:t>
      </w:r>
    </w:p>
    <w:p>
      <w:pPr>
        <w:pStyle w:val="Normal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Заголовок_пост"/>
    <w:basedOn w:val="Normal"/>
    <w:qFormat/>
    <w:pPr>
      <w:tabs>
        <w:tab w:val="clear" w:pos="708"/>
        <w:tab w:val="left" w:pos="10440" w:leader="none"/>
      </w:tabs>
      <w:ind w:hanging="0" w:left="720" w:right="4627"/>
    </w:pPr>
    <w:rPr>
      <w:rFonts w:eastAsia="Times New Roman"/>
      <w:sz w:val="26"/>
    </w:rPr>
  </w:style>
  <w:style w:type="paragraph" w:styleId="Style23">
    <w:name w:val="Пункт_пост"/>
    <w:basedOn w:val="Normal"/>
    <w:qFormat/>
    <w:pPr>
      <w:numPr>
        <w:ilvl w:val="0"/>
        <w:numId w:val="1"/>
      </w:numPr>
      <w:spacing w:before="120" w:after="0"/>
      <w:ind w:hanging="360" w:left="1068" w:right="0"/>
      <w:jc w:val="both"/>
    </w:pPr>
    <w:rPr>
      <w:rFonts w:eastAsia="Times New Roman"/>
      <w:sz w:val="26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0E3B2AA9CD1B31A0D58B984C72053193F7C9EDDB4C7F4089200BE682CGEGEC" TargetMode="External"/><Relationship Id="rId4" Type="http://schemas.openxmlformats.org/officeDocument/2006/relationships/hyperlink" Target="consultantplus://offline/ref=C121C9FE258795E5F2E46D8C7CD892C5799061CADAE65EA25C6F6FE94A256575F4Z4xDG" TargetMode="External"/><Relationship Id="rId5" Type="http://schemas.openxmlformats.org/officeDocument/2006/relationships/hyperlink" Target="consultantplus://offline/ref=20E3B2AA9CD1B31A0D58A789D14C0C163D7FC2D6B0CDF65EC655B83F73BEE8796020DC2D971605974ED5DCFEG5G7C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1033</TotalTime>
  <Application>LibreOffice/7.6.4.1$Windows_X86_64 LibreOffice_project/e19e193f88cd6c0525a17fb7a176ed8e6a3e2aa1</Application>
  <AppVersion>15.0000</AppVersion>
  <Pages>3</Pages>
  <Words>466</Words>
  <Characters>3151</Characters>
  <CharactersWithSpaces>3670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2025-01-31T16:29:00Z</cp:lastPrinted>
  <dcterms:modified xsi:type="dcterms:W3CDTF">2025-02-10T14:47:00Z</dcterms:modified>
  <cp:revision>11</cp:revision>
  <dc:subject/>
  <dc:title>АДМИНИСТРАЦИЯ ГОРОДА ШАРЫПОВО</dc:title>
</cp:coreProperties>
</file>