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F6D0" w14:textId="130AB470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4DE6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30B7077C" wp14:editId="2C033B67">
            <wp:extent cx="609600" cy="704850"/>
            <wp:effectExtent l="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7071" w14:textId="77777777" w:rsidR="00286FA7" w:rsidRPr="00B04DE6" w:rsidRDefault="00286FA7" w:rsidP="00286F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8161AA" w14:textId="77777777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4DE6">
        <w:rPr>
          <w:rFonts w:ascii="Arial" w:eastAsia="Times New Roman" w:hAnsi="Arial" w:cs="Arial"/>
          <w:b/>
          <w:bCs/>
          <w:sz w:val="24"/>
          <w:szCs w:val="24"/>
        </w:rPr>
        <w:t>АДМИНИСТРАЦИЯ ШАРЫПОВСКОГО МУНИЦИПАЛЬНОГО ОКРУГА</w:t>
      </w:r>
      <w:r w:rsidRPr="00B04DE6">
        <w:rPr>
          <w:rFonts w:ascii="Arial" w:eastAsia="Calibri" w:hAnsi="Arial" w:cs="Arial"/>
          <w:sz w:val="24"/>
          <w:szCs w:val="24"/>
        </w:rPr>
        <w:t xml:space="preserve"> </w:t>
      </w:r>
    </w:p>
    <w:p w14:paraId="378C7C98" w14:textId="77777777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491C9" w14:textId="77777777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A99933" w14:textId="77777777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4DE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14:paraId="2666F074" w14:textId="77777777" w:rsidR="00286FA7" w:rsidRPr="00B04DE6" w:rsidRDefault="00286FA7" w:rsidP="00286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6FA7" w:rsidRPr="00B04DE6" w14:paraId="5AC020B3" w14:textId="77777777" w:rsidTr="00D36196">
        <w:tc>
          <w:tcPr>
            <w:tcW w:w="3115" w:type="dxa"/>
          </w:tcPr>
          <w:p w14:paraId="56234B16" w14:textId="3092541A" w:rsidR="00286FA7" w:rsidRPr="00B04DE6" w:rsidRDefault="005A663E" w:rsidP="00286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4DE6">
              <w:rPr>
                <w:rFonts w:ascii="Arial" w:eastAsia="Times New Roman" w:hAnsi="Arial" w:cs="Arial"/>
                <w:sz w:val="24"/>
                <w:szCs w:val="24"/>
              </w:rPr>
              <w:t>29.12.2025</w:t>
            </w:r>
            <w:r w:rsidR="00286FA7" w:rsidRPr="00B04DE6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3115" w:type="dxa"/>
          </w:tcPr>
          <w:p w14:paraId="230466A2" w14:textId="77777777" w:rsidR="00286FA7" w:rsidRPr="00B04DE6" w:rsidRDefault="00286FA7" w:rsidP="00286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4DE6">
              <w:rPr>
                <w:rFonts w:ascii="Arial" w:eastAsia="Times New Roman" w:hAnsi="Arial" w:cs="Arial"/>
                <w:sz w:val="24"/>
                <w:szCs w:val="24"/>
              </w:rPr>
              <w:t>г. Шарыпово</w:t>
            </w:r>
          </w:p>
          <w:p w14:paraId="7AE20DF2" w14:textId="77777777" w:rsidR="00286FA7" w:rsidRPr="00B04DE6" w:rsidRDefault="00286FA7" w:rsidP="00286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3DE67D" w14:textId="5EC78450" w:rsidR="00286FA7" w:rsidRPr="00B04DE6" w:rsidRDefault="00286FA7" w:rsidP="005A6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4DE6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5A663E" w:rsidRPr="00B04DE6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Pr="00B04DE6">
              <w:rPr>
                <w:rFonts w:ascii="Arial" w:eastAsia="Times New Roman" w:hAnsi="Arial" w:cs="Arial"/>
                <w:sz w:val="24"/>
                <w:szCs w:val="24"/>
              </w:rPr>
              <w:t xml:space="preserve">           № </w:t>
            </w:r>
            <w:r w:rsidR="005A663E" w:rsidRPr="00B04DE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Pr="00B04DE6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14:paraId="0CFF0FE1" w14:textId="77777777" w:rsidR="00D93A9D" w:rsidRPr="00B04DE6" w:rsidRDefault="00D93A9D" w:rsidP="00B7096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4B0D8263" w14:textId="77777777" w:rsidR="00016A4E" w:rsidRPr="00B04DE6" w:rsidRDefault="00016A4E" w:rsidP="00B7096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3010D779" w14:textId="20792684" w:rsidR="006B0EE6" w:rsidRPr="00B04DE6" w:rsidRDefault="006E6DEA" w:rsidP="00D93A9D">
      <w:pPr>
        <w:pStyle w:val="ConsPlusTitle"/>
        <w:ind w:right="4536"/>
        <w:jc w:val="both"/>
        <w:rPr>
          <w:rFonts w:ascii="Arial" w:hAnsi="Arial" w:cs="Arial"/>
          <w:b w:val="0"/>
          <w:sz w:val="24"/>
          <w:szCs w:val="24"/>
        </w:rPr>
      </w:pPr>
      <w:bookmarkStart w:id="0" w:name="_Hlk217456409"/>
      <w:r w:rsidRPr="00B04DE6">
        <w:rPr>
          <w:rFonts w:ascii="Arial" w:hAnsi="Arial" w:cs="Arial"/>
          <w:b w:val="0"/>
          <w:sz w:val="24"/>
          <w:szCs w:val="24"/>
        </w:rPr>
        <w:t xml:space="preserve">Об утверждении Порядка определения объема и условий предоставления из </w:t>
      </w:r>
      <w:r w:rsidR="00E85D39" w:rsidRPr="00B04DE6">
        <w:rPr>
          <w:rFonts w:ascii="Arial" w:hAnsi="Arial" w:cs="Arial"/>
          <w:b w:val="0"/>
          <w:sz w:val="24"/>
          <w:szCs w:val="24"/>
        </w:rPr>
        <w:t>бюджета Шарыповского муниципального округа</w:t>
      </w:r>
      <w:r w:rsidRPr="00B04DE6">
        <w:rPr>
          <w:rFonts w:ascii="Arial" w:hAnsi="Arial" w:cs="Arial"/>
          <w:b w:val="0"/>
          <w:sz w:val="24"/>
          <w:szCs w:val="24"/>
        </w:rPr>
        <w:t xml:space="preserve"> муниципальным бюджетным и автономным учреждениям </w:t>
      </w:r>
      <w:r w:rsidRPr="00B04DE6">
        <w:rPr>
          <w:rFonts w:ascii="Arial" w:hAnsi="Arial" w:cs="Arial"/>
          <w:b w:val="0"/>
          <w:snapToGrid w:val="0"/>
          <w:sz w:val="24"/>
          <w:szCs w:val="24"/>
        </w:rPr>
        <w:t>субсидий на иные цели</w:t>
      </w:r>
    </w:p>
    <w:bookmarkEnd w:id="0"/>
    <w:p w14:paraId="1127014B" w14:textId="77777777" w:rsidR="006B0EE6" w:rsidRPr="00B04DE6" w:rsidRDefault="006B0EE6" w:rsidP="00B7096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06966E6" w14:textId="0600D634" w:rsidR="00165DE1" w:rsidRPr="00B04DE6" w:rsidRDefault="00165DE1" w:rsidP="00165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04DE6">
        <w:rPr>
          <w:rFonts w:ascii="Arial" w:eastAsia="Times New Roman" w:hAnsi="Arial" w:cs="Arial"/>
          <w:sz w:val="24"/>
          <w:szCs w:val="24"/>
        </w:rPr>
        <w:t xml:space="preserve">В соответствии с абзацами 2, 4 пункта 1 статьи 78.1 Бюджетного кодекса Российской Федерации, </w:t>
      </w:r>
      <w:hyperlink r:id="rId6" w:history="1">
        <w:r w:rsidRPr="00B04DE6">
          <w:rPr>
            <w:rFonts w:ascii="Arial" w:eastAsia="Times New Roman" w:hAnsi="Arial" w:cs="Arial"/>
            <w:sz w:val="24"/>
            <w:szCs w:val="24"/>
          </w:rPr>
          <w:t>Постановлением</w:t>
        </w:r>
      </w:hyperlink>
      <w:r w:rsidRPr="00B04DE6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6C7017" w:rsidRPr="00B04DE6">
        <w:rPr>
          <w:rFonts w:ascii="Arial" w:eastAsia="Times New Roman" w:hAnsi="Arial" w:cs="Arial"/>
          <w:sz w:val="24"/>
          <w:szCs w:val="24"/>
        </w:rPr>
        <w:t>руководствуясь решениями Шарыповского окружного Совета депутатов от 10.11.2025 №5-21 «Об избрании Главы Шарыповского муниципального округа», от 10.11.2025 №5-24 «О создании Администрации Шарыповского муниципального округа»</w:t>
      </w:r>
    </w:p>
    <w:p w14:paraId="069D586E" w14:textId="77777777" w:rsidR="00E9072C" w:rsidRPr="00B04DE6" w:rsidRDefault="00E9072C" w:rsidP="00D93A9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ПОСТАНОВЛЯЮ:</w:t>
      </w:r>
    </w:p>
    <w:p w14:paraId="5D562364" w14:textId="7806DAB3" w:rsidR="006B0EE6" w:rsidRPr="00B04DE6" w:rsidRDefault="006B0EE6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1. Утвердить </w:t>
      </w:r>
      <w:hyperlink w:anchor="P48" w:history="1">
        <w:r w:rsidRPr="00B04DE6">
          <w:rPr>
            <w:rFonts w:ascii="Arial" w:hAnsi="Arial" w:cs="Arial"/>
            <w:sz w:val="24"/>
            <w:szCs w:val="24"/>
          </w:rPr>
          <w:t>Порядок</w:t>
        </w:r>
      </w:hyperlink>
      <w:r w:rsidRPr="00B04DE6">
        <w:rPr>
          <w:rFonts w:ascii="Arial" w:hAnsi="Arial" w:cs="Arial"/>
          <w:sz w:val="24"/>
          <w:szCs w:val="24"/>
        </w:rPr>
        <w:t xml:space="preserve"> </w:t>
      </w:r>
      <w:r w:rsidR="00AE3C30" w:rsidRPr="00B04DE6">
        <w:rPr>
          <w:rFonts w:ascii="Arial" w:hAnsi="Arial" w:cs="Arial"/>
          <w:sz w:val="24"/>
          <w:szCs w:val="24"/>
        </w:rPr>
        <w:t xml:space="preserve">определения объема и условий предоставления из бюджета </w:t>
      </w:r>
      <w:r w:rsidR="00992E7A" w:rsidRPr="00B04DE6">
        <w:rPr>
          <w:rFonts w:ascii="Arial" w:hAnsi="Arial" w:cs="Arial"/>
          <w:sz w:val="24"/>
          <w:szCs w:val="24"/>
        </w:rPr>
        <w:t>Шарыповского муниципального округа муниципальным</w:t>
      </w:r>
      <w:r w:rsidR="00AE3C30" w:rsidRPr="00B04DE6">
        <w:rPr>
          <w:rFonts w:ascii="Arial" w:hAnsi="Arial" w:cs="Arial"/>
          <w:sz w:val="24"/>
          <w:szCs w:val="24"/>
        </w:rPr>
        <w:t xml:space="preserve"> бюджетным и автономным учреждениям </w:t>
      </w:r>
      <w:r w:rsidR="00AE3C30" w:rsidRPr="00B04DE6">
        <w:rPr>
          <w:rFonts w:ascii="Arial" w:hAnsi="Arial" w:cs="Arial"/>
          <w:snapToGrid w:val="0"/>
          <w:sz w:val="24"/>
          <w:szCs w:val="24"/>
        </w:rPr>
        <w:t>субсидий на иные цели</w:t>
      </w:r>
      <w:r w:rsidR="001F6BC0" w:rsidRPr="00B04DE6">
        <w:rPr>
          <w:rFonts w:ascii="Arial" w:hAnsi="Arial" w:cs="Arial"/>
          <w:sz w:val="24"/>
          <w:szCs w:val="24"/>
        </w:rPr>
        <w:t xml:space="preserve"> </w:t>
      </w:r>
      <w:r w:rsidRPr="00B04DE6">
        <w:rPr>
          <w:rFonts w:ascii="Arial" w:hAnsi="Arial" w:cs="Arial"/>
          <w:sz w:val="24"/>
          <w:szCs w:val="24"/>
        </w:rPr>
        <w:t xml:space="preserve">согласно </w:t>
      </w:r>
      <w:r w:rsidR="007B41D2" w:rsidRPr="00B04DE6">
        <w:rPr>
          <w:rFonts w:ascii="Arial" w:hAnsi="Arial" w:cs="Arial"/>
          <w:sz w:val="24"/>
          <w:szCs w:val="24"/>
        </w:rPr>
        <w:t>приложению</w:t>
      </w:r>
      <w:r w:rsidR="00D93A9D" w:rsidRPr="00B04DE6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B04DE6">
        <w:rPr>
          <w:rFonts w:ascii="Arial" w:hAnsi="Arial" w:cs="Arial"/>
          <w:sz w:val="24"/>
          <w:szCs w:val="24"/>
        </w:rPr>
        <w:t>.</w:t>
      </w:r>
    </w:p>
    <w:p w14:paraId="4C988C58" w14:textId="77777777" w:rsidR="006B0EE6" w:rsidRPr="00B04DE6" w:rsidRDefault="006B0EE6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 Признать утратившими силу:</w:t>
      </w:r>
    </w:p>
    <w:p w14:paraId="134CDDB8" w14:textId="77777777" w:rsidR="003A79B0" w:rsidRPr="00B04DE6" w:rsidRDefault="00E962C7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от </w:t>
      </w:r>
      <w:r w:rsidR="00AE3C30" w:rsidRPr="00B04DE6">
        <w:rPr>
          <w:rFonts w:ascii="Arial" w:hAnsi="Arial" w:cs="Arial"/>
          <w:sz w:val="24"/>
          <w:szCs w:val="24"/>
        </w:rPr>
        <w:t>16.12.2020</w:t>
      </w:r>
      <w:r w:rsidRPr="00B04DE6">
        <w:rPr>
          <w:rFonts w:ascii="Arial" w:hAnsi="Arial" w:cs="Arial"/>
          <w:sz w:val="24"/>
          <w:szCs w:val="24"/>
        </w:rPr>
        <w:t xml:space="preserve"> № </w:t>
      </w:r>
      <w:r w:rsidR="00AE3C30" w:rsidRPr="00B04DE6">
        <w:rPr>
          <w:rFonts w:ascii="Arial" w:hAnsi="Arial" w:cs="Arial"/>
          <w:sz w:val="24"/>
          <w:szCs w:val="24"/>
        </w:rPr>
        <w:t>286</w:t>
      </w:r>
      <w:r w:rsidRPr="00B04DE6">
        <w:rPr>
          <w:rFonts w:ascii="Arial" w:hAnsi="Arial" w:cs="Arial"/>
          <w:sz w:val="24"/>
          <w:szCs w:val="24"/>
        </w:rPr>
        <w:t xml:space="preserve"> </w:t>
      </w:r>
      <w:r w:rsidR="003A79B0" w:rsidRPr="00B04DE6">
        <w:rPr>
          <w:rFonts w:ascii="Arial" w:hAnsi="Arial" w:cs="Arial"/>
          <w:sz w:val="24"/>
          <w:szCs w:val="24"/>
        </w:rPr>
        <w:t>«</w:t>
      </w:r>
      <w:r w:rsidR="00B15FB6" w:rsidRPr="00B04DE6">
        <w:rPr>
          <w:rFonts w:ascii="Arial" w:hAnsi="Arial" w:cs="Arial"/>
          <w:sz w:val="24"/>
          <w:szCs w:val="24"/>
        </w:rPr>
        <w:t xml:space="preserve">Об утверждении Порядка </w:t>
      </w:r>
      <w:r w:rsidR="00AE3C30" w:rsidRPr="00B04DE6">
        <w:rPr>
          <w:rFonts w:ascii="Arial" w:hAnsi="Arial" w:cs="Arial"/>
          <w:sz w:val="24"/>
          <w:szCs w:val="24"/>
        </w:rPr>
        <w:t>определения объема и условий предоставления муниципальным бюджетным и автономным учреждениям с</w:t>
      </w:r>
      <w:r w:rsidR="00AE3C30" w:rsidRPr="00B04DE6">
        <w:rPr>
          <w:rFonts w:ascii="Arial" w:hAnsi="Arial" w:cs="Arial"/>
          <w:snapToGrid w:val="0"/>
          <w:sz w:val="24"/>
          <w:szCs w:val="24"/>
        </w:rPr>
        <w:t>убсидий на иные цели</w:t>
      </w:r>
      <w:r w:rsidR="003A79B0" w:rsidRPr="00B04DE6">
        <w:rPr>
          <w:rFonts w:ascii="Arial" w:hAnsi="Arial" w:cs="Arial"/>
          <w:sz w:val="24"/>
          <w:szCs w:val="24"/>
        </w:rPr>
        <w:t>»;</w:t>
      </w:r>
    </w:p>
    <w:p w14:paraId="06E295D8" w14:textId="77777777" w:rsidR="004B1B18" w:rsidRPr="00B04DE6" w:rsidRDefault="004B1B18" w:rsidP="004B1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Постановление Администрации города Шарыпово от 25.01.2021 № 14 «О внесении изменений в Постановление Администрации города Шарыпово от 16.12.2020 № 286 «Об утверждении Порядка определения объема и условий предоставления муниципальным бюджетным и автономным учреждениям с</w:t>
      </w:r>
      <w:r w:rsidRPr="00B04DE6">
        <w:rPr>
          <w:rFonts w:ascii="Arial" w:hAnsi="Arial" w:cs="Arial"/>
          <w:snapToGrid w:val="0"/>
          <w:sz w:val="24"/>
          <w:szCs w:val="24"/>
        </w:rPr>
        <w:t>убсидий на иные цели</w:t>
      </w:r>
      <w:r w:rsidRPr="00B04DE6">
        <w:rPr>
          <w:rFonts w:ascii="Arial" w:hAnsi="Arial" w:cs="Arial"/>
          <w:sz w:val="24"/>
          <w:szCs w:val="24"/>
        </w:rPr>
        <w:t>»;</w:t>
      </w:r>
    </w:p>
    <w:p w14:paraId="3D9B2336" w14:textId="77777777" w:rsidR="004B1B18" w:rsidRPr="00B04DE6" w:rsidRDefault="004B1B18" w:rsidP="004B1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Постановление Администрации города Шарыпово от 25.01.2023 № 42 «О внесении изменений в Постановление Администрации города Шарыпово от 16.12.2020 № 286 «Об утверждении Порядка определения объема и условий предоставления муниципальным бюджетным и автономным учреждениям с</w:t>
      </w:r>
      <w:r w:rsidRPr="00B04DE6">
        <w:rPr>
          <w:rFonts w:ascii="Arial" w:hAnsi="Arial" w:cs="Arial"/>
          <w:snapToGrid w:val="0"/>
          <w:sz w:val="24"/>
          <w:szCs w:val="24"/>
        </w:rPr>
        <w:t>убсидий на иные цели</w:t>
      </w:r>
      <w:r w:rsidRPr="00B04DE6">
        <w:rPr>
          <w:rFonts w:ascii="Arial" w:hAnsi="Arial" w:cs="Arial"/>
          <w:sz w:val="24"/>
          <w:szCs w:val="24"/>
        </w:rPr>
        <w:t>»;</w:t>
      </w:r>
    </w:p>
    <w:p w14:paraId="03A29AC0" w14:textId="77777777" w:rsidR="004B1B18" w:rsidRPr="00B04DE6" w:rsidRDefault="004B1B18" w:rsidP="004B1B1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от 05.03.2024 № 51 «О внесении изменений в Постановление Администрации города Шарыпово от </w:t>
      </w:r>
      <w:r w:rsidRPr="00B04DE6">
        <w:rPr>
          <w:rFonts w:ascii="Arial" w:hAnsi="Arial" w:cs="Arial"/>
          <w:sz w:val="24"/>
          <w:szCs w:val="24"/>
        </w:rPr>
        <w:lastRenderedPageBreak/>
        <w:t>16.12.2020 № 286 «Об утверждении Порядка определения объема и условий предоставления муниципальным бюджетным и автономным учреждениям с</w:t>
      </w:r>
      <w:r w:rsidRPr="00B04DE6">
        <w:rPr>
          <w:rFonts w:ascii="Arial" w:hAnsi="Arial" w:cs="Arial"/>
          <w:snapToGrid w:val="0"/>
          <w:sz w:val="24"/>
          <w:szCs w:val="24"/>
        </w:rPr>
        <w:t>убсидий на иные цели</w:t>
      </w:r>
      <w:r w:rsidRPr="00B04DE6">
        <w:rPr>
          <w:rFonts w:ascii="Arial" w:hAnsi="Arial" w:cs="Arial"/>
          <w:sz w:val="24"/>
          <w:szCs w:val="24"/>
        </w:rPr>
        <w:t>»</w:t>
      </w:r>
      <w:r w:rsidR="00C432BB" w:rsidRPr="00B04DE6">
        <w:rPr>
          <w:rFonts w:ascii="Arial" w:hAnsi="Arial" w:cs="Arial"/>
          <w:sz w:val="24"/>
          <w:szCs w:val="24"/>
        </w:rPr>
        <w:t>.</w:t>
      </w:r>
    </w:p>
    <w:p w14:paraId="101759D8" w14:textId="6E7E90E5" w:rsidR="00E9072C" w:rsidRPr="00B04DE6" w:rsidRDefault="00CA315D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3</w:t>
      </w:r>
      <w:r w:rsidR="003078B8" w:rsidRPr="00B04DE6">
        <w:rPr>
          <w:rFonts w:ascii="Arial" w:hAnsi="Arial" w:cs="Arial"/>
          <w:sz w:val="24"/>
          <w:szCs w:val="24"/>
        </w:rPr>
        <w:t xml:space="preserve">. </w:t>
      </w:r>
      <w:r w:rsidR="005C7EAE" w:rsidRPr="00B04DE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</w:t>
      </w:r>
      <w:r w:rsidR="006C7017" w:rsidRPr="00B04DE6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="005C7EAE" w:rsidRPr="00B04DE6">
        <w:rPr>
          <w:rFonts w:ascii="Arial" w:hAnsi="Arial" w:cs="Arial"/>
          <w:sz w:val="24"/>
          <w:szCs w:val="24"/>
        </w:rPr>
        <w:t>.</w:t>
      </w:r>
    </w:p>
    <w:p w14:paraId="6ADE7FBE" w14:textId="056DDF85" w:rsidR="003D4B20" w:rsidRPr="00B04DE6" w:rsidRDefault="005C7EAE" w:rsidP="003D4B2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4</w:t>
      </w:r>
      <w:r w:rsidRPr="00B04DE6">
        <w:rPr>
          <w:rFonts w:ascii="Arial" w:eastAsia="Times New Roman" w:hAnsi="Arial" w:cs="Arial"/>
          <w:sz w:val="24"/>
          <w:szCs w:val="24"/>
        </w:rPr>
        <w:t xml:space="preserve">. </w:t>
      </w:r>
      <w:r w:rsidR="00016A4E" w:rsidRPr="00B04DE6">
        <w:rPr>
          <w:rFonts w:ascii="Arial" w:eastAsia="Times New Roman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Шарыповского муниципального округа Красноярского края (https://sharypovo.gosuslugi.ru)</w:t>
      </w:r>
      <w:r w:rsidR="006C7017" w:rsidRPr="00B04DE6">
        <w:rPr>
          <w:rFonts w:ascii="Arial" w:hAnsi="Arial" w:cs="Arial"/>
          <w:sz w:val="24"/>
          <w:szCs w:val="24"/>
        </w:rPr>
        <w:t xml:space="preserve"> и применяется к правоотношениям, возникшим с 01.01.2026 года.</w:t>
      </w:r>
      <w:r w:rsidR="003D4B20" w:rsidRPr="00B04D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D798C7" w14:textId="77777777" w:rsidR="00D93A9D" w:rsidRPr="00B04DE6" w:rsidRDefault="00D93A9D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E0CF4C5" w14:textId="77777777" w:rsidR="00C432BB" w:rsidRPr="00B04DE6" w:rsidRDefault="00C432BB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216E164" w14:textId="77777777" w:rsidR="004F7DCA" w:rsidRPr="00B04DE6" w:rsidRDefault="004F7DCA" w:rsidP="00B70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62D1792A" w14:textId="77777777" w:rsidR="00061275" w:rsidRPr="00B04DE6" w:rsidRDefault="003078B8" w:rsidP="003078B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Глава </w:t>
      </w:r>
      <w:r w:rsidR="00061275" w:rsidRPr="00B04DE6">
        <w:rPr>
          <w:rFonts w:ascii="Arial" w:hAnsi="Arial" w:cs="Arial"/>
          <w:sz w:val="24"/>
          <w:szCs w:val="24"/>
        </w:rPr>
        <w:t xml:space="preserve">Шарыповского </w:t>
      </w:r>
    </w:p>
    <w:p w14:paraId="1922372C" w14:textId="256D5E03" w:rsidR="00E9072C" w:rsidRPr="00B04DE6" w:rsidRDefault="00061275" w:rsidP="003078B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муниципального округа</w:t>
      </w:r>
      <w:r w:rsidR="003078B8" w:rsidRPr="00B04DE6">
        <w:rPr>
          <w:rFonts w:ascii="Arial" w:hAnsi="Arial" w:cs="Arial"/>
          <w:sz w:val="24"/>
          <w:szCs w:val="24"/>
        </w:rPr>
        <w:t xml:space="preserve"> </w:t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93A9D" w:rsidRPr="00B04DE6">
        <w:rPr>
          <w:rFonts w:ascii="Arial" w:hAnsi="Arial" w:cs="Arial"/>
          <w:sz w:val="24"/>
          <w:szCs w:val="24"/>
        </w:rPr>
        <w:tab/>
      </w:r>
      <w:r w:rsidR="00D30ABE">
        <w:rPr>
          <w:rFonts w:ascii="Arial" w:hAnsi="Arial" w:cs="Arial"/>
          <w:sz w:val="24"/>
          <w:szCs w:val="24"/>
        </w:rPr>
        <w:tab/>
        <w:t xml:space="preserve">   </w:t>
      </w:r>
      <w:r w:rsidR="003D4B20" w:rsidRPr="00B04DE6">
        <w:rPr>
          <w:rFonts w:ascii="Arial" w:hAnsi="Arial" w:cs="Arial"/>
          <w:sz w:val="24"/>
          <w:szCs w:val="24"/>
        </w:rPr>
        <w:t>В.Г. Хохлов</w:t>
      </w:r>
    </w:p>
    <w:p w14:paraId="50AB5093" w14:textId="77777777" w:rsidR="00D93A9D" w:rsidRPr="00B04DE6" w:rsidRDefault="00D93A9D" w:rsidP="00E9072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7A07774" w14:textId="77777777" w:rsidR="008317CB" w:rsidRPr="00B04DE6" w:rsidRDefault="008317CB" w:rsidP="00E9072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8317CB" w:rsidRPr="00B04DE6" w:rsidSect="00D30A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73EFD14" w14:textId="0BB8897B" w:rsidR="006C01F5" w:rsidRPr="00B04DE6" w:rsidRDefault="006C01F5" w:rsidP="006C01F5">
      <w:pPr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</w:rPr>
      </w:pPr>
      <w:r w:rsidRPr="00B04DE6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к постановлению Администрации </w:t>
      </w:r>
      <w:r w:rsidR="006C7017" w:rsidRPr="00B04DE6">
        <w:rPr>
          <w:rFonts w:ascii="Arial" w:hAnsi="Arial" w:cs="Arial"/>
          <w:color w:val="000000"/>
          <w:sz w:val="24"/>
          <w:szCs w:val="24"/>
        </w:rPr>
        <w:t>Шарыповского муниципального округа</w:t>
      </w:r>
      <w:r w:rsidRPr="00B04D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7FD4C4" w14:textId="48B01A4F" w:rsidR="006B0EE6" w:rsidRPr="00B04DE6" w:rsidRDefault="006C01F5" w:rsidP="006C01F5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D111B" w:rsidRPr="00B04DE6">
        <w:rPr>
          <w:rFonts w:ascii="Arial" w:hAnsi="Arial" w:cs="Arial"/>
          <w:color w:val="000000"/>
          <w:sz w:val="24"/>
          <w:szCs w:val="24"/>
          <w:u w:val="single"/>
        </w:rPr>
        <w:t>29.12.</w:t>
      </w:r>
      <w:r w:rsidRPr="00B04DE6">
        <w:rPr>
          <w:rFonts w:ascii="Arial" w:hAnsi="Arial" w:cs="Arial"/>
          <w:color w:val="000000"/>
          <w:sz w:val="24"/>
          <w:szCs w:val="24"/>
          <w:u w:val="single"/>
        </w:rPr>
        <w:t>2025</w:t>
      </w:r>
      <w:r w:rsidRPr="00B04DE6">
        <w:rPr>
          <w:rFonts w:ascii="Arial" w:hAnsi="Arial" w:cs="Arial"/>
          <w:color w:val="000000"/>
          <w:sz w:val="24"/>
          <w:szCs w:val="24"/>
        </w:rPr>
        <w:t xml:space="preserve"> №</w:t>
      </w:r>
      <w:r w:rsidR="00AD111B" w:rsidRPr="00B04DE6">
        <w:rPr>
          <w:rFonts w:ascii="Arial" w:hAnsi="Arial" w:cs="Arial"/>
          <w:color w:val="000000"/>
          <w:sz w:val="24"/>
          <w:szCs w:val="24"/>
        </w:rPr>
        <w:t xml:space="preserve"> </w:t>
      </w:r>
      <w:r w:rsidR="00AD111B" w:rsidRPr="00B04DE6">
        <w:rPr>
          <w:rFonts w:ascii="Arial" w:hAnsi="Arial" w:cs="Arial"/>
          <w:color w:val="000000"/>
          <w:sz w:val="24"/>
          <w:szCs w:val="24"/>
          <w:u w:val="single"/>
        </w:rPr>
        <w:t>12-п</w:t>
      </w:r>
    </w:p>
    <w:p w14:paraId="11121748" w14:textId="77777777" w:rsidR="009D5762" w:rsidRPr="00B04DE6" w:rsidRDefault="009D576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8"/>
      <w:bookmarkEnd w:id="1"/>
    </w:p>
    <w:p w14:paraId="7E13E1D8" w14:textId="77777777" w:rsidR="006C01F5" w:rsidRPr="00B04DE6" w:rsidRDefault="006C01F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BCC209D" w14:textId="5A52C577" w:rsidR="004D6F67" w:rsidRPr="00B04DE6" w:rsidRDefault="004D6F67" w:rsidP="004D6F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4DE6">
        <w:rPr>
          <w:rFonts w:ascii="Arial" w:hAnsi="Arial" w:cs="Arial"/>
          <w:b/>
          <w:sz w:val="24"/>
          <w:szCs w:val="24"/>
        </w:rPr>
        <w:t xml:space="preserve">Порядок </w:t>
      </w:r>
      <w:r w:rsidR="00061275" w:rsidRPr="00B04DE6">
        <w:rPr>
          <w:rFonts w:ascii="Arial" w:hAnsi="Arial" w:cs="Arial"/>
          <w:b/>
          <w:sz w:val="24"/>
          <w:szCs w:val="24"/>
        </w:rPr>
        <w:t xml:space="preserve">определения объема и условий предоставления из бюджета </w:t>
      </w:r>
      <w:r w:rsidR="00390F28" w:rsidRPr="00B04DE6">
        <w:rPr>
          <w:rFonts w:ascii="Arial" w:hAnsi="Arial" w:cs="Arial"/>
          <w:b/>
          <w:sz w:val="24"/>
          <w:szCs w:val="24"/>
        </w:rPr>
        <w:t xml:space="preserve">Шарыповского муниципального округа </w:t>
      </w:r>
      <w:r w:rsidR="00061275" w:rsidRPr="00B04DE6">
        <w:rPr>
          <w:rFonts w:ascii="Arial" w:hAnsi="Arial" w:cs="Arial"/>
          <w:b/>
          <w:sz w:val="24"/>
          <w:szCs w:val="24"/>
        </w:rPr>
        <w:t>муниципальным бюджет</w:t>
      </w:r>
      <w:r w:rsidR="00620C9C" w:rsidRPr="00B04DE6">
        <w:rPr>
          <w:rFonts w:ascii="Arial" w:hAnsi="Arial" w:cs="Arial"/>
          <w:b/>
          <w:sz w:val="24"/>
          <w:szCs w:val="24"/>
        </w:rPr>
        <w:t>н</w:t>
      </w:r>
      <w:r w:rsidR="00061275" w:rsidRPr="00B04DE6">
        <w:rPr>
          <w:rFonts w:ascii="Arial" w:hAnsi="Arial" w:cs="Arial"/>
          <w:b/>
          <w:sz w:val="24"/>
          <w:szCs w:val="24"/>
        </w:rPr>
        <w:t>ым и автономным учреждениям субсидий на иные цели</w:t>
      </w:r>
    </w:p>
    <w:p w14:paraId="410C1EB2" w14:textId="77777777" w:rsidR="00620C9C" w:rsidRPr="00B04DE6" w:rsidRDefault="00620C9C" w:rsidP="00061275">
      <w:pPr>
        <w:pStyle w:val="a5"/>
        <w:autoSpaceDE w:val="0"/>
        <w:autoSpaceDN w:val="0"/>
        <w:adjustRightInd w:val="0"/>
        <w:ind w:left="0"/>
        <w:rPr>
          <w:rFonts w:ascii="Arial" w:eastAsiaTheme="minorEastAsia" w:hAnsi="Arial" w:cs="Arial"/>
          <w:bCs/>
        </w:rPr>
      </w:pPr>
    </w:p>
    <w:p w14:paraId="09026F94" w14:textId="77777777" w:rsidR="00061275" w:rsidRPr="00B04DE6" w:rsidRDefault="00CF2DD5" w:rsidP="00CC0E97">
      <w:pPr>
        <w:pStyle w:val="a5"/>
        <w:autoSpaceDE w:val="0"/>
        <w:autoSpaceDN w:val="0"/>
        <w:adjustRightInd w:val="0"/>
        <w:ind w:left="0"/>
        <w:outlineLvl w:val="0"/>
        <w:rPr>
          <w:rFonts w:ascii="Arial" w:eastAsiaTheme="minorEastAsia" w:hAnsi="Arial" w:cs="Arial"/>
          <w:bCs/>
        </w:rPr>
      </w:pPr>
      <w:r w:rsidRPr="00B04DE6">
        <w:rPr>
          <w:rFonts w:ascii="Arial" w:eastAsiaTheme="minorEastAsia" w:hAnsi="Arial" w:cs="Arial"/>
          <w:bCs/>
        </w:rPr>
        <w:t xml:space="preserve">1. </w:t>
      </w:r>
      <w:r w:rsidR="00620C9C" w:rsidRPr="00B04DE6">
        <w:rPr>
          <w:rFonts w:ascii="Arial" w:eastAsiaTheme="minorEastAsia" w:hAnsi="Arial" w:cs="Arial"/>
          <w:bCs/>
        </w:rPr>
        <w:t>Общие положения</w:t>
      </w:r>
    </w:p>
    <w:p w14:paraId="26488A18" w14:textId="77777777" w:rsidR="00E85D39" w:rsidRPr="00B04DE6" w:rsidRDefault="00E85D39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5CF0AD" w14:textId="52F1F839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1.1. Настоящий Порядок определения объема и условий предоставления из </w:t>
      </w:r>
      <w:r w:rsidR="00AF4081" w:rsidRPr="00B04DE6">
        <w:rPr>
          <w:rFonts w:ascii="Arial" w:hAnsi="Arial" w:cs="Arial"/>
          <w:sz w:val="24"/>
          <w:szCs w:val="24"/>
        </w:rPr>
        <w:t>бюджета Шарыповского муниципального округа</w:t>
      </w:r>
      <w:r w:rsidR="00AF4081" w:rsidRPr="00B04D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04DE6">
        <w:rPr>
          <w:rFonts w:ascii="Arial" w:hAnsi="Arial" w:cs="Arial"/>
          <w:sz w:val="24"/>
          <w:szCs w:val="24"/>
        </w:rPr>
        <w:t>муниципальным бюджетным и автономным учреждениям субсидий на иные цели (далее – Порядок</w:t>
      </w:r>
      <w:r w:rsidR="00AF4081" w:rsidRPr="00B04DE6">
        <w:rPr>
          <w:rFonts w:ascii="Arial" w:hAnsi="Arial" w:cs="Arial"/>
          <w:sz w:val="24"/>
          <w:szCs w:val="24"/>
        </w:rPr>
        <w:t>, бюджет округа</w:t>
      </w:r>
      <w:r w:rsidRPr="00B04DE6">
        <w:rPr>
          <w:rFonts w:ascii="Arial" w:hAnsi="Arial" w:cs="Arial"/>
          <w:sz w:val="24"/>
          <w:szCs w:val="24"/>
        </w:rPr>
        <w:t>) устанавливает требования определения объема и условий предоставления субсидий муниципальным бюджетным и автономным учреждениям (далее - учреждения) из бюджета округа на цели, не связанные с финансовым обеспечением выполнения муниципального задания на оказание муниципальных услуг (выполнение работ) (далее - субсидия на иные цели).</w:t>
      </w:r>
    </w:p>
    <w:p w14:paraId="6989FA6E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1.2. Субсидии на иные цели предоставляются учреждениям в целях финансового обеспечения затрат учреждения на:</w:t>
      </w:r>
    </w:p>
    <w:p w14:paraId="6D59492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приобретение основных средств и (или) материальных запасов для осуществления видов деятельности бюджетных или автономных учреждений, предусмотренных уставом учреждения;</w:t>
      </w:r>
    </w:p>
    <w:p w14:paraId="1557DB99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разработку проектно-сметной документации, проведение государственной экспертизы проектно-сметной документации, капитальный ремонт имущества, закрепленного за бюджетным или автономным учреждением на праве оперативного управления;</w:t>
      </w:r>
    </w:p>
    <w:p w14:paraId="66903740" w14:textId="5EDA284E" w:rsidR="00314BE9" w:rsidRPr="00B04DE6" w:rsidRDefault="00314BE9" w:rsidP="0031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мероприятия, проводимые в рамках национальных, региональных проектов (программ), в случае если субсидии предоставляются в целях реализации соответствующего проекта (программы), и </w:t>
      </w:r>
      <w:r w:rsidR="006C7017" w:rsidRPr="00B04DE6">
        <w:rPr>
          <w:rFonts w:ascii="Arial" w:hAnsi="Arial" w:cs="Arial"/>
          <w:sz w:val="24"/>
          <w:szCs w:val="24"/>
        </w:rPr>
        <w:t>не учитываемые</w:t>
      </w:r>
      <w:r w:rsidRPr="00B04DE6">
        <w:rPr>
          <w:rFonts w:ascii="Arial" w:hAnsi="Arial" w:cs="Arial"/>
          <w:sz w:val="24"/>
          <w:szCs w:val="24"/>
        </w:rPr>
        <w:t xml:space="preserve"> в нормативных затратах на оказание муниципальных услуг (выполнение работ);</w:t>
      </w:r>
    </w:p>
    <w:p w14:paraId="45A474B5" w14:textId="77777777" w:rsidR="00314BE9" w:rsidRPr="00B04DE6" w:rsidRDefault="00314BE9" w:rsidP="0031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расходы в целях осуществления мероприятий по предотвращению эпидемиологической обстановки;</w:t>
      </w:r>
    </w:p>
    <w:p w14:paraId="511E1127" w14:textId="77777777" w:rsidR="00314BE9" w:rsidRPr="00B04DE6" w:rsidRDefault="00314BE9" w:rsidP="0031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расходы в целях осуществления мероприятий по предотвращению и ликвидации чрезвычайных ситуаций;</w:t>
      </w:r>
    </w:p>
    <w:p w14:paraId="7FAB66C3" w14:textId="6DB97821" w:rsidR="00EC78A1" w:rsidRPr="00B04DE6" w:rsidRDefault="00314BE9" w:rsidP="00CD2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реализацию мероприятий по поддержке местных инициатив для решения вопросов местного значения; </w:t>
      </w:r>
    </w:p>
    <w:p w14:paraId="6A86F889" w14:textId="319A8370" w:rsidR="00314BE9" w:rsidRPr="00B04DE6" w:rsidRDefault="00314BE9" w:rsidP="0031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расходы, имеющие целевое назначение и не связанные с выпо</w:t>
      </w:r>
      <w:r w:rsidR="00C0425D" w:rsidRPr="00B04DE6">
        <w:rPr>
          <w:rFonts w:ascii="Arial" w:hAnsi="Arial" w:cs="Arial"/>
          <w:sz w:val="24"/>
          <w:szCs w:val="24"/>
        </w:rPr>
        <w:t>лнением муниципального задания;</w:t>
      </w:r>
    </w:p>
    <w:p w14:paraId="02689CC2" w14:textId="1CF5E1D9" w:rsidR="00EC78A1" w:rsidRPr="00B04DE6" w:rsidRDefault="00723869" w:rsidP="00C04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расходы</w:t>
      </w:r>
      <w:r w:rsidR="00C0425D" w:rsidRPr="00B04DE6">
        <w:rPr>
          <w:rFonts w:ascii="Arial" w:hAnsi="Arial" w:cs="Arial"/>
          <w:sz w:val="24"/>
          <w:szCs w:val="24"/>
        </w:rPr>
        <w:t>,</w:t>
      </w:r>
      <w:r w:rsidRPr="00B04DE6">
        <w:rPr>
          <w:rFonts w:ascii="Arial" w:hAnsi="Arial" w:cs="Arial"/>
          <w:sz w:val="24"/>
          <w:szCs w:val="24"/>
        </w:rPr>
        <w:t xml:space="preserve"> осуществляемые за счет межбюджетных трансферов, предоставляемые </w:t>
      </w:r>
      <w:r w:rsidR="000C4712" w:rsidRPr="00B04DE6">
        <w:rPr>
          <w:rFonts w:ascii="Arial" w:hAnsi="Arial" w:cs="Arial"/>
          <w:sz w:val="24"/>
          <w:szCs w:val="24"/>
        </w:rPr>
        <w:t xml:space="preserve">бюджету </w:t>
      </w:r>
      <w:r w:rsidR="00AF4081" w:rsidRPr="00B04DE6">
        <w:rPr>
          <w:rFonts w:ascii="Arial" w:hAnsi="Arial" w:cs="Arial"/>
          <w:sz w:val="24"/>
          <w:szCs w:val="24"/>
        </w:rPr>
        <w:t>округа.</w:t>
      </w:r>
    </w:p>
    <w:p w14:paraId="56F99841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1.3. В случае предоставления субсидии на иные цели в целях реализации региональных проектов, входящих в состав национальных проектов, целью предоставления субсидии </w:t>
      </w:r>
      <w:r w:rsidR="00C724C0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>является обеспечение достижения целей, показателей и результатов национальных проектов.</w:t>
      </w:r>
    </w:p>
    <w:p w14:paraId="4052D273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В случае предоставления субсидии на иные цели для достижения показателей муниципальной программы Шарыповского муниципального округа (далее – муниципальная программа) целью предоставления субсидии на иные цели является обеспечение достижения показателей результативности муниципальной программы.</w:t>
      </w:r>
    </w:p>
    <w:p w14:paraId="446061A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>1.4. Главными распорядителями бюджетных средств, до которых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в отношении подведомственных бюджетных и автономных учреждений являются:</w:t>
      </w:r>
    </w:p>
    <w:p w14:paraId="408E9E94" w14:textId="7D44C266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Муниципальное казенное учреждение «</w:t>
      </w:r>
      <w:r w:rsidR="00A45B74" w:rsidRPr="00B04DE6">
        <w:rPr>
          <w:rFonts w:ascii="Arial" w:hAnsi="Arial" w:cs="Arial"/>
          <w:sz w:val="24"/>
          <w:szCs w:val="24"/>
        </w:rPr>
        <w:t>Управление образовани</w:t>
      </w:r>
      <w:r w:rsidR="00723869" w:rsidRPr="00B04DE6">
        <w:rPr>
          <w:rFonts w:ascii="Arial" w:hAnsi="Arial" w:cs="Arial"/>
          <w:sz w:val="24"/>
          <w:szCs w:val="24"/>
        </w:rPr>
        <w:t>я</w:t>
      </w:r>
      <w:r w:rsidRPr="00B04DE6">
        <w:rPr>
          <w:rFonts w:ascii="Arial" w:hAnsi="Arial" w:cs="Arial"/>
          <w:sz w:val="24"/>
          <w:szCs w:val="24"/>
        </w:rPr>
        <w:t xml:space="preserve"> Шарыповского муниципального округа»;</w:t>
      </w:r>
    </w:p>
    <w:p w14:paraId="3A6670FA" w14:textId="77777777" w:rsidR="00061275" w:rsidRPr="00B04DE6" w:rsidRDefault="00A45B74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М</w:t>
      </w:r>
      <w:r w:rsidR="00061275" w:rsidRPr="00B04DE6">
        <w:rPr>
          <w:rFonts w:ascii="Arial" w:hAnsi="Arial" w:cs="Arial"/>
          <w:sz w:val="24"/>
          <w:szCs w:val="24"/>
        </w:rPr>
        <w:t>униципальное казенное учреждение «Управление культуры</w:t>
      </w:r>
      <w:r w:rsidRPr="00B04DE6">
        <w:rPr>
          <w:rFonts w:ascii="Arial" w:hAnsi="Arial" w:cs="Arial"/>
          <w:sz w:val="24"/>
          <w:szCs w:val="24"/>
        </w:rPr>
        <w:t xml:space="preserve"> </w:t>
      </w:r>
      <w:r w:rsidR="00061275" w:rsidRPr="00B04DE6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B04DE6">
        <w:rPr>
          <w:rFonts w:ascii="Arial" w:hAnsi="Arial" w:cs="Arial"/>
          <w:sz w:val="24"/>
          <w:szCs w:val="24"/>
        </w:rPr>
        <w:t>»</w:t>
      </w:r>
      <w:r w:rsidR="00061275" w:rsidRPr="00B04DE6">
        <w:rPr>
          <w:rFonts w:ascii="Arial" w:hAnsi="Arial" w:cs="Arial"/>
          <w:sz w:val="24"/>
          <w:szCs w:val="24"/>
        </w:rPr>
        <w:t>;</w:t>
      </w:r>
    </w:p>
    <w:p w14:paraId="0708FF2A" w14:textId="77777777" w:rsidR="00061275" w:rsidRPr="00B04DE6" w:rsidRDefault="00A45B74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М</w:t>
      </w:r>
      <w:r w:rsidR="00061275" w:rsidRPr="00B04DE6">
        <w:rPr>
          <w:rFonts w:ascii="Arial" w:hAnsi="Arial" w:cs="Arial"/>
          <w:sz w:val="24"/>
          <w:szCs w:val="24"/>
        </w:rPr>
        <w:t>униципальное казенное учреждение «Управление спорта</w:t>
      </w:r>
      <w:r w:rsidRPr="00B04DE6">
        <w:rPr>
          <w:rFonts w:ascii="Arial" w:hAnsi="Arial" w:cs="Arial"/>
          <w:sz w:val="24"/>
          <w:szCs w:val="24"/>
        </w:rPr>
        <w:t xml:space="preserve">, </w:t>
      </w:r>
      <w:r w:rsidR="00061275" w:rsidRPr="00B04DE6">
        <w:rPr>
          <w:rFonts w:ascii="Arial" w:hAnsi="Arial" w:cs="Arial"/>
          <w:sz w:val="24"/>
          <w:szCs w:val="24"/>
        </w:rPr>
        <w:t xml:space="preserve">туризма </w:t>
      </w:r>
      <w:r w:rsidRPr="00B04DE6">
        <w:rPr>
          <w:rFonts w:ascii="Arial" w:hAnsi="Arial" w:cs="Arial"/>
          <w:sz w:val="24"/>
          <w:szCs w:val="24"/>
        </w:rPr>
        <w:t xml:space="preserve">и молодежной политики </w:t>
      </w:r>
      <w:r w:rsidR="00061275" w:rsidRPr="00B04DE6">
        <w:rPr>
          <w:rFonts w:ascii="Arial" w:hAnsi="Arial" w:cs="Arial"/>
          <w:sz w:val="24"/>
          <w:szCs w:val="24"/>
        </w:rPr>
        <w:t>Шарыповского муниципального округа».</w:t>
      </w:r>
    </w:p>
    <w:p w14:paraId="7F31A7A6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F990C1" w14:textId="77777777" w:rsidR="00061275" w:rsidRPr="00B04DE6" w:rsidRDefault="00061275" w:rsidP="00F132EE">
      <w:pPr>
        <w:pStyle w:val="a5"/>
        <w:autoSpaceDE w:val="0"/>
        <w:autoSpaceDN w:val="0"/>
        <w:adjustRightInd w:val="0"/>
        <w:ind w:left="0" w:firstLine="709"/>
        <w:outlineLvl w:val="0"/>
        <w:rPr>
          <w:rFonts w:ascii="Arial" w:eastAsiaTheme="minorEastAsia" w:hAnsi="Arial" w:cs="Arial"/>
          <w:bCs/>
        </w:rPr>
      </w:pPr>
      <w:r w:rsidRPr="00B04DE6">
        <w:rPr>
          <w:rFonts w:ascii="Arial" w:eastAsiaTheme="minorEastAsia" w:hAnsi="Arial" w:cs="Arial"/>
          <w:bCs/>
        </w:rPr>
        <w:t xml:space="preserve">2. </w:t>
      </w:r>
      <w:r w:rsidR="00A45B74" w:rsidRPr="00B04DE6">
        <w:rPr>
          <w:rFonts w:ascii="Arial" w:eastAsiaTheme="minorEastAsia" w:hAnsi="Arial" w:cs="Arial"/>
          <w:bCs/>
        </w:rPr>
        <w:t>Условия и порядок предоставления субсидий</w:t>
      </w:r>
    </w:p>
    <w:p w14:paraId="373302EC" w14:textId="77777777" w:rsidR="00061275" w:rsidRPr="00B04DE6" w:rsidRDefault="00061275" w:rsidP="00620C9C">
      <w:pPr>
        <w:pStyle w:val="a5"/>
        <w:autoSpaceDE w:val="0"/>
        <w:autoSpaceDN w:val="0"/>
        <w:adjustRightInd w:val="0"/>
        <w:ind w:left="0" w:firstLine="709"/>
        <w:rPr>
          <w:rFonts w:ascii="Arial" w:eastAsiaTheme="minorEastAsia" w:hAnsi="Arial" w:cs="Arial"/>
          <w:bCs/>
        </w:rPr>
      </w:pPr>
    </w:p>
    <w:p w14:paraId="3B03E429" w14:textId="77777777" w:rsidR="00380989" w:rsidRPr="00B04DE6" w:rsidRDefault="00380989" w:rsidP="00380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2.1. Субсидии </w:t>
      </w:r>
      <w:r w:rsidR="004F4C37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 xml:space="preserve">предоставляются в соответствии с бюджетной росписью главного распорядителя бюджетных средств в пределах лимитов бюджетных обязательств, утвержденных главным распорядителям бюджетных средств на цели, указанные в </w:t>
      </w:r>
      <w:hyperlink r:id="rId7" w:history="1">
        <w:r w:rsidRPr="00B04DE6">
          <w:rPr>
            <w:rFonts w:ascii="Arial" w:hAnsi="Arial" w:cs="Arial"/>
            <w:sz w:val="24"/>
            <w:szCs w:val="24"/>
          </w:rPr>
          <w:t>пункте 1.2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1F54DD3A" w14:textId="77777777" w:rsidR="002736D9" w:rsidRPr="00B04DE6" w:rsidRDefault="002736D9" w:rsidP="002736D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7A7111" w:rsidRPr="00B04DE6">
        <w:rPr>
          <w:rFonts w:ascii="Arial" w:hAnsi="Arial" w:cs="Arial"/>
          <w:sz w:val="24"/>
          <w:szCs w:val="24"/>
        </w:rPr>
        <w:t>2</w:t>
      </w:r>
      <w:r w:rsidRPr="00B04DE6">
        <w:rPr>
          <w:rFonts w:ascii="Arial" w:hAnsi="Arial" w:cs="Arial"/>
          <w:sz w:val="24"/>
          <w:szCs w:val="24"/>
        </w:rPr>
        <w:t xml:space="preserve">. Для получения субсидии </w:t>
      </w:r>
      <w:r w:rsidR="004F4C37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>учреждение представляет главному распорядителю следующие документы:</w:t>
      </w:r>
    </w:p>
    <w:p w14:paraId="15B7B5DE" w14:textId="77777777" w:rsidR="002736D9" w:rsidRPr="00B04DE6" w:rsidRDefault="002736D9" w:rsidP="002736D9">
      <w:pPr>
        <w:pStyle w:val="a5"/>
        <w:widowControl w:val="0"/>
        <w:tabs>
          <w:tab w:val="left" w:pos="567"/>
          <w:tab w:val="left" w:pos="709"/>
        </w:tabs>
        <w:autoSpaceDE w:val="0"/>
        <w:autoSpaceDN w:val="0"/>
        <w:ind w:left="0" w:firstLine="709"/>
        <w:contextualSpacing/>
        <w:jc w:val="both"/>
        <w:rPr>
          <w:rFonts w:ascii="Arial" w:hAnsi="Arial" w:cs="Arial"/>
        </w:rPr>
      </w:pPr>
      <w:r w:rsidRPr="00B04DE6">
        <w:rPr>
          <w:rFonts w:ascii="Arial" w:hAnsi="Arial" w:cs="Arial"/>
        </w:rPr>
        <w:t xml:space="preserve">- 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B04DE6">
          <w:rPr>
            <w:rFonts w:ascii="Arial" w:hAnsi="Arial" w:cs="Arial"/>
          </w:rPr>
          <w:t>1.2</w:t>
        </w:r>
      </w:hyperlink>
      <w:r w:rsidRPr="00B04DE6">
        <w:rPr>
          <w:rFonts w:ascii="Arial" w:hAnsi="Arial" w:cs="Arial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43C8B72D" w14:textId="77777777" w:rsidR="002736D9" w:rsidRPr="00B04DE6" w:rsidRDefault="002736D9" w:rsidP="002736D9">
      <w:pPr>
        <w:pStyle w:val="a5"/>
        <w:widowControl w:val="0"/>
        <w:tabs>
          <w:tab w:val="left" w:pos="709"/>
        </w:tabs>
        <w:autoSpaceDE w:val="0"/>
        <w:autoSpaceDN w:val="0"/>
        <w:ind w:left="0" w:firstLine="709"/>
        <w:contextualSpacing/>
        <w:jc w:val="both"/>
        <w:rPr>
          <w:rFonts w:ascii="Arial" w:hAnsi="Arial" w:cs="Arial"/>
        </w:rPr>
      </w:pPr>
      <w:r w:rsidRPr="00B04DE6">
        <w:rPr>
          <w:rFonts w:ascii="Arial" w:hAnsi="Arial" w:cs="Arial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14:paraId="062815AA" w14:textId="77777777" w:rsidR="002736D9" w:rsidRPr="00B04DE6" w:rsidRDefault="002736D9" w:rsidP="002736D9">
      <w:pPr>
        <w:pStyle w:val="a5"/>
        <w:widowControl w:val="0"/>
        <w:tabs>
          <w:tab w:val="left" w:pos="709"/>
        </w:tabs>
        <w:autoSpaceDE w:val="0"/>
        <w:autoSpaceDN w:val="0"/>
        <w:ind w:left="0" w:firstLine="709"/>
        <w:contextualSpacing/>
        <w:jc w:val="both"/>
        <w:rPr>
          <w:rFonts w:ascii="Arial" w:hAnsi="Arial" w:cs="Arial"/>
        </w:rPr>
      </w:pPr>
      <w:r w:rsidRPr="00B04DE6">
        <w:rPr>
          <w:rFonts w:ascii="Arial" w:hAnsi="Arial" w:cs="Arial"/>
        </w:rPr>
        <w:t>-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14:paraId="4AD3C5D7" w14:textId="77777777" w:rsidR="002736D9" w:rsidRPr="00B04DE6" w:rsidRDefault="002736D9" w:rsidP="002736D9">
      <w:pPr>
        <w:pStyle w:val="a5"/>
        <w:widowControl w:val="0"/>
        <w:tabs>
          <w:tab w:val="left" w:pos="709"/>
        </w:tabs>
        <w:autoSpaceDE w:val="0"/>
        <w:autoSpaceDN w:val="0"/>
        <w:ind w:left="0" w:firstLine="709"/>
        <w:contextualSpacing/>
        <w:jc w:val="both"/>
        <w:rPr>
          <w:rFonts w:ascii="Arial" w:hAnsi="Arial" w:cs="Arial"/>
        </w:rPr>
      </w:pPr>
      <w:r w:rsidRPr="00B04DE6">
        <w:rPr>
          <w:rFonts w:ascii="Arial" w:hAnsi="Arial" w:cs="Arial"/>
        </w:rPr>
        <w:t>-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14:paraId="3959B3F4" w14:textId="77777777" w:rsidR="002736D9" w:rsidRPr="00B04DE6" w:rsidRDefault="002736D9" w:rsidP="002736D9">
      <w:pPr>
        <w:pStyle w:val="a5"/>
        <w:widowControl w:val="0"/>
        <w:tabs>
          <w:tab w:val="left" w:pos="709"/>
        </w:tabs>
        <w:autoSpaceDE w:val="0"/>
        <w:autoSpaceDN w:val="0"/>
        <w:ind w:left="0" w:firstLine="709"/>
        <w:contextualSpacing/>
        <w:jc w:val="both"/>
        <w:rPr>
          <w:rFonts w:ascii="Arial" w:hAnsi="Arial" w:cs="Arial"/>
        </w:rPr>
      </w:pPr>
      <w:r w:rsidRPr="00B04DE6">
        <w:rPr>
          <w:rFonts w:ascii="Arial" w:hAnsi="Arial" w:cs="Arial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14:paraId="4159723B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справку налогового органа по состоянию на 1-е число месяца, предшествующего месяцу, в котором планируется принятие решения о предоставлении субсидии, подтверждающую отсутствие у учреждений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F800C11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справку об отсутствии у учреждений по состоянию на 1-е число месяца, предшествующего месяцу, в котором планируется принятие решения о предоставлении субсидии, просроченных задолженностей по возврату в бюджет округа субсидий, бюджетных инвестиций, предоставленных в соответствии с иными правовыми актами, подписанную руководителем учреждения, скрепленную печатью учреждения;</w:t>
      </w:r>
    </w:p>
    <w:p w14:paraId="0E5B985C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>- справку об отсутствии непогашенной задолженности по судебным актам, вступившим в законную силу, исполнительным документам по состоянию на 1-е число месяца, предшествующего месяцу, в котором планируется принятие решения о предоставлении субсидии, подписанную руководителем учреждения, скрепленную печатью учреждения;</w:t>
      </w:r>
    </w:p>
    <w:p w14:paraId="6AF0AD07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- иную информацию, подтверждающую основания для выделения средств, на цели, указанные в </w:t>
      </w:r>
      <w:hyperlink r:id="rId8" w:history="1">
        <w:r w:rsidRPr="00B04DE6">
          <w:rPr>
            <w:rFonts w:ascii="Arial" w:hAnsi="Arial" w:cs="Arial"/>
            <w:sz w:val="24"/>
            <w:szCs w:val="24"/>
          </w:rPr>
          <w:t>пункте 1.2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2E2ADACF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Руководитель учреждения несет персональную ответственность за достоверность представленных документов.</w:t>
      </w:r>
    </w:p>
    <w:p w14:paraId="3D18F504" w14:textId="77777777" w:rsidR="009C4162" w:rsidRPr="00B04DE6" w:rsidRDefault="009C4162" w:rsidP="009C4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4C0982" w:rsidRPr="00B04DE6">
        <w:rPr>
          <w:rFonts w:ascii="Arial" w:hAnsi="Arial" w:cs="Arial"/>
          <w:sz w:val="24"/>
          <w:szCs w:val="24"/>
        </w:rPr>
        <w:t>3</w:t>
      </w:r>
      <w:r w:rsidRPr="00B04DE6">
        <w:rPr>
          <w:rFonts w:ascii="Arial" w:hAnsi="Arial" w:cs="Arial"/>
          <w:sz w:val="24"/>
          <w:szCs w:val="24"/>
        </w:rPr>
        <w:t xml:space="preserve">. Главный распорядитель </w:t>
      </w:r>
      <w:r w:rsidR="00A56811" w:rsidRPr="00B04DE6">
        <w:rPr>
          <w:rFonts w:ascii="Arial" w:hAnsi="Arial" w:cs="Arial"/>
          <w:sz w:val="24"/>
          <w:szCs w:val="24"/>
        </w:rPr>
        <w:t xml:space="preserve">бюджетных средств </w:t>
      </w:r>
      <w:r w:rsidRPr="00B04DE6">
        <w:rPr>
          <w:rFonts w:ascii="Arial" w:hAnsi="Arial" w:cs="Arial"/>
          <w:sz w:val="24"/>
          <w:szCs w:val="24"/>
        </w:rPr>
        <w:t>рассматривает представленные учреждением документы, указанные в пункте 2.</w:t>
      </w:r>
      <w:r w:rsidR="00E06615" w:rsidRPr="00B04DE6">
        <w:rPr>
          <w:rFonts w:ascii="Arial" w:hAnsi="Arial" w:cs="Arial"/>
          <w:sz w:val="24"/>
          <w:szCs w:val="24"/>
        </w:rPr>
        <w:t>2</w:t>
      </w:r>
      <w:r w:rsidRPr="00B04DE6">
        <w:rPr>
          <w:rFonts w:ascii="Arial" w:hAnsi="Arial" w:cs="Arial"/>
          <w:sz w:val="24"/>
          <w:szCs w:val="24"/>
        </w:rPr>
        <w:t xml:space="preserve"> настоящего Порядка, и принимает решение об обоснованности предоставления субсидии </w:t>
      </w:r>
      <w:r w:rsidR="00466374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 xml:space="preserve">учреждению в течение 15 рабочих дней. </w:t>
      </w:r>
    </w:p>
    <w:p w14:paraId="017C6EAD" w14:textId="77777777" w:rsidR="007A7111" w:rsidRPr="00B04DE6" w:rsidRDefault="007A7111" w:rsidP="007A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4C0982" w:rsidRPr="00B04DE6">
        <w:rPr>
          <w:rFonts w:ascii="Arial" w:hAnsi="Arial" w:cs="Arial"/>
          <w:sz w:val="24"/>
          <w:szCs w:val="24"/>
        </w:rPr>
        <w:t>4</w:t>
      </w:r>
      <w:r w:rsidRPr="00B04DE6">
        <w:rPr>
          <w:rFonts w:ascii="Arial" w:hAnsi="Arial" w:cs="Arial"/>
          <w:sz w:val="24"/>
          <w:szCs w:val="24"/>
        </w:rPr>
        <w:t xml:space="preserve">. Основаниями для отказа учреждению в предоставлении субсидии </w:t>
      </w:r>
      <w:r w:rsidR="00466374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>являются:</w:t>
      </w:r>
    </w:p>
    <w:p w14:paraId="1DAE9C9F" w14:textId="77777777" w:rsidR="007A7111" w:rsidRPr="00B04DE6" w:rsidRDefault="007A7111" w:rsidP="007A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несоответствие представленных учреждением документов требованиям, определенным пунктом 2.</w:t>
      </w:r>
      <w:r w:rsidR="004C0982" w:rsidRPr="00B04DE6">
        <w:rPr>
          <w:rFonts w:ascii="Arial" w:hAnsi="Arial" w:cs="Arial"/>
          <w:sz w:val="24"/>
          <w:szCs w:val="24"/>
        </w:rPr>
        <w:t>2</w:t>
      </w:r>
      <w:r w:rsidRPr="00B04DE6">
        <w:rPr>
          <w:rFonts w:ascii="Arial" w:hAnsi="Arial" w:cs="Arial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4EBB34F6" w14:textId="77777777" w:rsidR="007A7111" w:rsidRPr="00B04DE6" w:rsidRDefault="007A7111" w:rsidP="007A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14:paraId="7EEBA55B" w14:textId="77777777" w:rsidR="004C0982" w:rsidRPr="00B04DE6" w:rsidRDefault="004C0982" w:rsidP="004C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В случае отказа главный распорядитель бюджетных средств направляет учреждению уведомление в течение 5 рабочих дней со дня принятия решения об отказе в электронном виде.</w:t>
      </w:r>
    </w:p>
    <w:p w14:paraId="31339071" w14:textId="032A4F93" w:rsidR="004C0982" w:rsidRPr="00B04DE6" w:rsidRDefault="004C0982" w:rsidP="004C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2.5. Перечень </w:t>
      </w:r>
      <w:r w:rsidR="00E06615" w:rsidRPr="00B04DE6">
        <w:rPr>
          <w:rFonts w:ascii="Arial" w:hAnsi="Arial" w:cs="Arial"/>
          <w:sz w:val="24"/>
          <w:szCs w:val="24"/>
        </w:rPr>
        <w:t>субсидий</w:t>
      </w:r>
      <w:r w:rsidR="00466374" w:rsidRPr="00B04DE6">
        <w:rPr>
          <w:rFonts w:ascii="Arial" w:hAnsi="Arial" w:cs="Arial"/>
          <w:sz w:val="24"/>
          <w:szCs w:val="24"/>
        </w:rPr>
        <w:t xml:space="preserve"> на иные цели</w:t>
      </w:r>
      <w:r w:rsidRPr="00B04DE6">
        <w:rPr>
          <w:rFonts w:ascii="Arial" w:hAnsi="Arial" w:cs="Arial"/>
          <w:sz w:val="24"/>
          <w:szCs w:val="24"/>
        </w:rPr>
        <w:t xml:space="preserve"> (далее – Перечень) утверждается учредителем по </w:t>
      </w:r>
      <w:hyperlink w:anchor="Par56" w:tooltip="                             ПЕРЕЧЕНЬ СУБСИДИЙ" w:history="1">
        <w:r w:rsidRPr="00B04DE6">
          <w:rPr>
            <w:rFonts w:ascii="Arial" w:hAnsi="Arial" w:cs="Arial"/>
            <w:sz w:val="24"/>
            <w:szCs w:val="24"/>
          </w:rPr>
          <w:t>форме</w:t>
        </w:r>
      </w:hyperlink>
      <w:r w:rsidRPr="00B04DE6">
        <w:rPr>
          <w:rFonts w:ascii="Arial" w:hAnsi="Arial" w:cs="Arial"/>
          <w:sz w:val="24"/>
          <w:szCs w:val="24"/>
        </w:rPr>
        <w:t xml:space="preserve"> согласно приложению № 1 в пределах бюджетных ассигнований и лимитов бюджетных обязательств по согласованию с Финансовым управлением </w:t>
      </w:r>
      <w:r w:rsidR="00723869" w:rsidRPr="00B04DE6">
        <w:rPr>
          <w:rFonts w:ascii="Arial" w:hAnsi="Arial" w:cs="Arial"/>
          <w:sz w:val="24"/>
          <w:szCs w:val="24"/>
        </w:rPr>
        <w:t>А</w:t>
      </w:r>
      <w:r w:rsidRPr="00B04DE6">
        <w:rPr>
          <w:rFonts w:ascii="Arial" w:hAnsi="Arial" w:cs="Arial"/>
          <w:sz w:val="24"/>
          <w:szCs w:val="24"/>
        </w:rPr>
        <w:t xml:space="preserve">дминистрации Шарыповского муниципального округа (далее – Финансовое управление): </w:t>
      </w:r>
    </w:p>
    <w:p w14:paraId="2239069C" w14:textId="77777777" w:rsidR="004C0982" w:rsidRPr="00B04DE6" w:rsidRDefault="004C0982" w:rsidP="004C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на очередной финансовый год и плановый период не позднее 31 декабря текущего финансового года;</w:t>
      </w:r>
    </w:p>
    <w:p w14:paraId="00BF540F" w14:textId="77777777" w:rsidR="004C0982" w:rsidRPr="00B04DE6" w:rsidRDefault="004C0982" w:rsidP="004C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в случае внесения изменений в Перечень (изменения в течение текущего финансового года) в течение 10 рабочих дней со дня утверждения муниципальной программы, предусматривающей соответствующие изменения объемов субсидии на иные цели.</w:t>
      </w:r>
    </w:p>
    <w:p w14:paraId="47087E91" w14:textId="77777777" w:rsidR="00150C51" w:rsidRPr="00B04DE6" w:rsidRDefault="00150C51" w:rsidP="0015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2.6. Перечень может быть изменен главным распорядителем бюджетных средств в течение текущего финансового года в следующих случаях:</w:t>
      </w:r>
    </w:p>
    <w:p w14:paraId="2BEC6695" w14:textId="77777777" w:rsidR="00150C51" w:rsidRPr="00B04DE6" w:rsidRDefault="00150C51" w:rsidP="0015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увеличения или уменьшения объема бюджетных ассигнований, предусмотренных в решении о бюджете округа на очередной финансовый год и плановый период;</w:t>
      </w:r>
    </w:p>
    <w:p w14:paraId="27282245" w14:textId="77777777" w:rsidR="00150C51" w:rsidRPr="00B04DE6" w:rsidRDefault="00150C51" w:rsidP="0015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выявления дополнительной потребности учреждения в осуществлении расходов, предусмотренных </w:t>
      </w:r>
      <w:hyperlink r:id="rId9" w:history="1">
        <w:r w:rsidRPr="00B04DE6">
          <w:rPr>
            <w:rFonts w:ascii="Arial" w:hAnsi="Arial" w:cs="Arial"/>
            <w:sz w:val="24"/>
            <w:szCs w:val="24"/>
          </w:rPr>
          <w:t>пунктом 1.2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Порядка, при условии наличия соответствующих бюджетных ассигнований в решении о бюджете округа на очередной финансовый год и плановый период;</w:t>
      </w:r>
    </w:p>
    <w:p w14:paraId="49B77720" w14:textId="77777777" w:rsidR="00150C51" w:rsidRPr="00B04DE6" w:rsidRDefault="00150C51" w:rsidP="0015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перераспределения субсидии между учреждениями в пределах бюджетных ассигнований, предусмотренных в решении о бюджете округа на очередной финансовый год и плановый период при отсутствии потребности и (или) невозможностью исполнения в соответствующем финансовом году учреждением субсидии в полном объеме;</w:t>
      </w:r>
    </w:p>
    <w:p w14:paraId="1E61DA19" w14:textId="77777777" w:rsidR="00150C51" w:rsidRPr="00B04DE6" w:rsidRDefault="00150C51" w:rsidP="0015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внесение изменений в муниципальную программу и иные нормативные акты, устанавливающие расходные обязательства по предоставлению субсидии.</w:t>
      </w:r>
    </w:p>
    <w:p w14:paraId="2AF8B1E6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150C51" w:rsidRPr="00B04DE6">
        <w:rPr>
          <w:rFonts w:ascii="Arial" w:hAnsi="Arial" w:cs="Arial"/>
          <w:sz w:val="24"/>
          <w:szCs w:val="24"/>
        </w:rPr>
        <w:t>7</w:t>
      </w:r>
      <w:r w:rsidRPr="00B04DE6">
        <w:rPr>
          <w:rFonts w:ascii="Arial" w:hAnsi="Arial" w:cs="Arial"/>
          <w:sz w:val="24"/>
          <w:szCs w:val="24"/>
        </w:rPr>
        <w:t xml:space="preserve">. Размер субсидии определяется на основании документов, представленных учреждением согласно </w:t>
      </w:r>
      <w:hyperlink r:id="rId10" w:history="1">
        <w:r w:rsidRPr="00B04DE6">
          <w:rPr>
            <w:rFonts w:ascii="Arial" w:hAnsi="Arial" w:cs="Arial"/>
            <w:sz w:val="24"/>
            <w:szCs w:val="24"/>
          </w:rPr>
          <w:t>пункту 2.</w:t>
        </w:r>
      </w:hyperlink>
      <w:r w:rsidR="00E06615" w:rsidRPr="00B04DE6">
        <w:rPr>
          <w:rFonts w:ascii="Arial" w:hAnsi="Arial" w:cs="Arial"/>
          <w:sz w:val="24"/>
          <w:szCs w:val="24"/>
        </w:rPr>
        <w:t>2</w:t>
      </w:r>
      <w:r w:rsidRPr="00B04DE6">
        <w:rPr>
          <w:rFonts w:ascii="Arial" w:hAnsi="Arial" w:cs="Arial"/>
          <w:sz w:val="24"/>
          <w:szCs w:val="24"/>
        </w:rPr>
        <w:t xml:space="preserve"> настоящего Порядка, рассчитывается по формуле:</w:t>
      </w:r>
    </w:p>
    <w:p w14:paraId="21CD7C9A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noProof/>
          <w:position w:val="-33"/>
          <w:sz w:val="24"/>
          <w:szCs w:val="24"/>
        </w:rPr>
        <w:lastRenderedPageBreak/>
        <w:drawing>
          <wp:inline distT="0" distB="0" distL="0" distR="0" wp14:anchorId="32945CCE" wp14:editId="00B91279">
            <wp:extent cx="9715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1F4B0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где:</w:t>
      </w:r>
    </w:p>
    <w:p w14:paraId="0E84EE7D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04DE6">
        <w:rPr>
          <w:rFonts w:ascii="Arial" w:hAnsi="Arial" w:cs="Arial"/>
          <w:sz w:val="24"/>
          <w:szCs w:val="24"/>
        </w:rPr>
        <w:t>Si</w:t>
      </w:r>
      <w:proofErr w:type="spellEnd"/>
      <w:r w:rsidRPr="00B04DE6">
        <w:rPr>
          <w:rFonts w:ascii="Arial" w:hAnsi="Arial" w:cs="Arial"/>
          <w:sz w:val="24"/>
          <w:szCs w:val="24"/>
        </w:rPr>
        <w:t xml:space="preserve"> - размер субсидий;</w:t>
      </w:r>
    </w:p>
    <w:p w14:paraId="1CBDF021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04DE6">
        <w:rPr>
          <w:rFonts w:ascii="Arial" w:hAnsi="Arial" w:cs="Arial"/>
          <w:sz w:val="24"/>
          <w:szCs w:val="24"/>
        </w:rPr>
        <w:t>Зoj</w:t>
      </w:r>
      <w:proofErr w:type="spellEnd"/>
      <w:r w:rsidRPr="00B04DE6">
        <w:rPr>
          <w:rFonts w:ascii="Arial" w:hAnsi="Arial" w:cs="Arial"/>
          <w:sz w:val="24"/>
          <w:szCs w:val="24"/>
        </w:rPr>
        <w:t xml:space="preserve"> - объем j-затрат, которые планируется осуществить учреждением в очередном финансовом году в соответствии с </w:t>
      </w:r>
      <w:hyperlink r:id="rId12" w:history="1">
        <w:r w:rsidRPr="00B04DE6">
          <w:rPr>
            <w:rFonts w:ascii="Arial" w:hAnsi="Arial" w:cs="Arial"/>
            <w:sz w:val="24"/>
            <w:szCs w:val="24"/>
          </w:rPr>
          <w:t>пунктом 1.2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Порядка, определяемый одним из следующих методов:</w:t>
      </w:r>
    </w:p>
    <w:p w14:paraId="3DB1D6BD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нормативным методом;</w:t>
      </w:r>
    </w:p>
    <w:p w14:paraId="6A87E5B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тарифным методом;</w:t>
      </w:r>
    </w:p>
    <w:p w14:paraId="7A840A72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проектно-сметным методом;</w:t>
      </w:r>
    </w:p>
    <w:p w14:paraId="3691B25F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затратным методом;</w:t>
      </w:r>
    </w:p>
    <w:p w14:paraId="0E74C33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методом сопоставимых рыночных цен (анализа рынка).</w:t>
      </w:r>
    </w:p>
    <w:p w14:paraId="3071497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150C51" w:rsidRPr="00B04DE6">
        <w:rPr>
          <w:rFonts w:ascii="Arial" w:hAnsi="Arial" w:cs="Arial"/>
          <w:sz w:val="24"/>
          <w:szCs w:val="24"/>
        </w:rPr>
        <w:t>8</w:t>
      </w:r>
      <w:r w:rsidRPr="00B04DE6">
        <w:rPr>
          <w:rFonts w:ascii="Arial" w:hAnsi="Arial" w:cs="Arial"/>
          <w:sz w:val="24"/>
          <w:szCs w:val="24"/>
        </w:rPr>
        <w:t xml:space="preserve">. Предоставление субсидии </w:t>
      </w:r>
      <w:r w:rsidR="007046A1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>учреждению осуществляется на основании заключаемого между главным распорядителем бюджетных средств и учреждением соглашения о предоставлении субсидии из бюджет</w:t>
      </w:r>
      <w:r w:rsidR="00150C51" w:rsidRPr="00B04DE6">
        <w:rPr>
          <w:rFonts w:ascii="Arial" w:hAnsi="Arial" w:cs="Arial"/>
          <w:sz w:val="24"/>
          <w:szCs w:val="24"/>
        </w:rPr>
        <w:t>а</w:t>
      </w:r>
      <w:r w:rsidRPr="00B04DE6">
        <w:rPr>
          <w:rFonts w:ascii="Arial" w:hAnsi="Arial" w:cs="Arial"/>
          <w:sz w:val="24"/>
          <w:szCs w:val="24"/>
        </w:rPr>
        <w:t xml:space="preserve"> округа (далее - Соглашение), в том числе дополнительных соглашений к указанному Соглашению в соответствии с типовой формой, установленной </w:t>
      </w:r>
      <w:r w:rsidR="00150C51" w:rsidRPr="00B04DE6">
        <w:rPr>
          <w:rFonts w:ascii="Arial" w:hAnsi="Arial" w:cs="Arial"/>
          <w:sz w:val="24"/>
          <w:szCs w:val="24"/>
        </w:rPr>
        <w:t>Финансовым управлением</w:t>
      </w:r>
      <w:r w:rsidRPr="00B04DE6">
        <w:rPr>
          <w:rFonts w:ascii="Arial" w:hAnsi="Arial" w:cs="Arial"/>
          <w:sz w:val="24"/>
          <w:szCs w:val="24"/>
        </w:rPr>
        <w:t>.</w:t>
      </w:r>
    </w:p>
    <w:p w14:paraId="051BBD63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2.9. Соглашения заключаются на один финансовый год </w:t>
      </w:r>
      <w:r w:rsidR="007713FC" w:rsidRPr="00B04DE6">
        <w:rPr>
          <w:rFonts w:ascii="Arial" w:hAnsi="Arial" w:cs="Arial"/>
          <w:sz w:val="24"/>
          <w:szCs w:val="24"/>
        </w:rPr>
        <w:t xml:space="preserve">в течение месяца </w:t>
      </w:r>
      <w:r w:rsidRPr="00B04DE6">
        <w:rPr>
          <w:rFonts w:ascii="Arial" w:hAnsi="Arial" w:cs="Arial"/>
          <w:sz w:val="24"/>
          <w:szCs w:val="24"/>
        </w:rPr>
        <w:t>после доведения Финансовым управлением до главных распорядителей бюджетных средств лимитов бюджетных обязательств на осуществление соответствующих полномочий.</w:t>
      </w:r>
    </w:p>
    <w:p w14:paraId="143D3511" w14:textId="77777777" w:rsidR="00B7393F" w:rsidRPr="00B04DE6" w:rsidRDefault="00B7393F" w:rsidP="00B7393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2.10. Соглашение должно предусматривать:</w:t>
      </w:r>
    </w:p>
    <w:p w14:paraId="0B298633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1) цели предоставления субсидии </w:t>
      </w:r>
      <w:r w:rsidR="00A17456" w:rsidRPr="00B04DE6">
        <w:rPr>
          <w:rFonts w:ascii="Arial" w:hAnsi="Arial" w:cs="Arial"/>
          <w:sz w:val="24"/>
          <w:szCs w:val="24"/>
        </w:rPr>
        <w:t xml:space="preserve">на иные цели </w:t>
      </w:r>
      <w:r w:rsidRPr="00B04DE6">
        <w:rPr>
          <w:rFonts w:ascii="Arial" w:hAnsi="Arial" w:cs="Arial"/>
          <w:sz w:val="24"/>
          <w:szCs w:val="24"/>
        </w:rPr>
        <w:t>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 w14:paraId="530E0EC5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63"/>
      <w:bookmarkEnd w:id="2"/>
      <w:r w:rsidRPr="00B04DE6">
        <w:rPr>
          <w:rFonts w:ascii="Arial" w:hAnsi="Arial" w:cs="Arial"/>
          <w:sz w:val="24"/>
          <w:szCs w:val="24"/>
        </w:rPr>
        <w:t>2) значения результатов предоставления субсидии</w:t>
      </w:r>
      <w:r w:rsidR="00A17456" w:rsidRPr="00B04DE6">
        <w:rPr>
          <w:rFonts w:ascii="Arial" w:hAnsi="Arial" w:cs="Arial"/>
          <w:sz w:val="24"/>
          <w:szCs w:val="24"/>
        </w:rPr>
        <w:t xml:space="preserve"> на иные цели</w:t>
      </w:r>
      <w:r w:rsidRPr="00B04DE6">
        <w:rPr>
          <w:rFonts w:ascii="Arial" w:hAnsi="Arial" w:cs="Arial"/>
          <w:sz w:val="24"/>
          <w:szCs w:val="24"/>
        </w:rPr>
        <w:t xml:space="preserve">, которые должны быть конкретными, измеримыми и соответствовать результатам национальных или региональных проектов, указанных в </w:t>
      </w:r>
      <w:hyperlink w:anchor="P45" w:history="1">
        <w:r w:rsidRPr="00B04DE6">
          <w:rPr>
            <w:rFonts w:ascii="Arial" w:hAnsi="Arial" w:cs="Arial"/>
            <w:sz w:val="24"/>
            <w:szCs w:val="24"/>
          </w:rPr>
          <w:t>пункте</w:t>
        </w:r>
      </w:hyperlink>
      <w:r w:rsidRPr="00B04DE6">
        <w:rPr>
          <w:rFonts w:ascii="Arial" w:hAnsi="Arial" w:cs="Arial"/>
          <w:sz w:val="24"/>
          <w:szCs w:val="24"/>
        </w:rPr>
        <w:t xml:space="preserve"> 1.2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</w:t>
      </w:r>
      <w:r w:rsidR="00A17456" w:rsidRPr="00B04DE6">
        <w:rPr>
          <w:rFonts w:ascii="Arial" w:hAnsi="Arial" w:cs="Arial"/>
          <w:sz w:val="24"/>
          <w:szCs w:val="24"/>
        </w:rPr>
        <w:t xml:space="preserve"> на иные цели</w:t>
      </w:r>
      <w:r w:rsidRPr="00B04DE6">
        <w:rPr>
          <w:rFonts w:ascii="Arial" w:hAnsi="Arial" w:cs="Arial"/>
          <w:sz w:val="24"/>
          <w:szCs w:val="24"/>
        </w:rPr>
        <w:t>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14:paraId="5D5976E7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3) размер субсидии</w:t>
      </w:r>
      <w:r w:rsidR="00A17456" w:rsidRPr="00B04DE6">
        <w:rPr>
          <w:rFonts w:ascii="Arial" w:hAnsi="Arial" w:cs="Arial"/>
          <w:sz w:val="24"/>
          <w:szCs w:val="24"/>
        </w:rPr>
        <w:t xml:space="preserve"> на иные цели</w:t>
      </w:r>
      <w:r w:rsidRPr="00B04DE6">
        <w:rPr>
          <w:rFonts w:ascii="Arial" w:hAnsi="Arial" w:cs="Arial"/>
          <w:sz w:val="24"/>
          <w:szCs w:val="24"/>
        </w:rPr>
        <w:t>;</w:t>
      </w:r>
    </w:p>
    <w:p w14:paraId="4C3365DE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4) сроки (график) перечисления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>;</w:t>
      </w:r>
    </w:p>
    <w:p w14:paraId="6AD7C957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5) сроки представления отчетности;</w:t>
      </w:r>
    </w:p>
    <w:p w14:paraId="73540AAF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6) порядок и сроки возврата сумм </w:t>
      </w:r>
      <w:r w:rsidR="00A17456" w:rsidRPr="00B04DE6">
        <w:rPr>
          <w:rFonts w:ascii="Arial" w:hAnsi="Arial" w:cs="Arial"/>
          <w:sz w:val="24"/>
          <w:szCs w:val="24"/>
        </w:rPr>
        <w:t xml:space="preserve">субсидии на иные цели </w:t>
      </w:r>
      <w:r w:rsidRPr="00B04DE6">
        <w:rPr>
          <w:rFonts w:ascii="Arial" w:hAnsi="Arial" w:cs="Arial"/>
          <w:sz w:val="24"/>
          <w:szCs w:val="24"/>
        </w:rPr>
        <w:t xml:space="preserve">в случае несоблюдения учреждением целей, условий и порядка предоставления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>, определенных Соглашением;</w:t>
      </w:r>
    </w:p>
    <w:p w14:paraId="7A2AD3FB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>;</w:t>
      </w:r>
    </w:p>
    <w:p w14:paraId="5813407D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14:paraId="759DE26F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- реорганизацией или ликвидацией учреждения;</w:t>
      </w:r>
    </w:p>
    <w:p w14:paraId="4504B329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- нарушением учреждением целей и условий предоставления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>, установленных настоящим Порядком и (или) Соглашением;</w:t>
      </w:r>
    </w:p>
    <w:p w14:paraId="605A0907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>9) запрет на расторжение Соглашения учреждением в одностороннем порядке;</w:t>
      </w:r>
    </w:p>
    <w:p w14:paraId="79194946" w14:textId="77777777" w:rsidR="00B7393F" w:rsidRPr="00B04DE6" w:rsidRDefault="00B7393F" w:rsidP="00B7393F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10) иные положения (при необходимости).</w:t>
      </w:r>
    </w:p>
    <w:p w14:paraId="5A1D0CAC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</w:t>
      </w:r>
      <w:r w:rsidR="00B7393F" w:rsidRPr="00B04DE6">
        <w:rPr>
          <w:rFonts w:ascii="Arial" w:hAnsi="Arial" w:cs="Arial"/>
          <w:sz w:val="24"/>
          <w:szCs w:val="24"/>
        </w:rPr>
        <w:t>11</w:t>
      </w:r>
      <w:r w:rsidRPr="00B04DE6">
        <w:rPr>
          <w:rFonts w:ascii="Arial" w:hAnsi="Arial" w:cs="Arial"/>
          <w:sz w:val="24"/>
          <w:szCs w:val="24"/>
        </w:rPr>
        <w:t xml:space="preserve">. Условием заключения Соглашения является соответствие учреждения следующим требованиям на первое число месяца, предшествующего месяцу, в котором планируется заключение Соглашения либо принятие решения о предоставлении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 xml:space="preserve">: </w:t>
      </w:r>
    </w:p>
    <w:p w14:paraId="277C0145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округа,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правовыми актами Красноярского края, правовыми актами Шарыповского муниципального округа.</w:t>
      </w:r>
    </w:p>
    <w:p w14:paraId="5B49854A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2.1</w:t>
      </w:r>
      <w:r w:rsidR="001A43D4" w:rsidRPr="00B04DE6">
        <w:rPr>
          <w:rFonts w:ascii="Arial" w:hAnsi="Arial" w:cs="Arial"/>
          <w:sz w:val="24"/>
          <w:szCs w:val="24"/>
        </w:rPr>
        <w:t>2</w:t>
      </w:r>
      <w:r w:rsidRPr="00B04DE6">
        <w:rPr>
          <w:rFonts w:ascii="Arial" w:hAnsi="Arial" w:cs="Arial"/>
          <w:sz w:val="24"/>
          <w:szCs w:val="24"/>
        </w:rPr>
        <w:t xml:space="preserve">. Перечисление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 xml:space="preserve"> осуществляется в соответствии с графиком перечисления субсидии, установленным Соглашением и являющимся его неотъемлемой частью, на лицевой счет бюджетного учреждения, открытый в </w:t>
      </w:r>
      <w:r w:rsidR="00602656" w:rsidRPr="00B04DE6">
        <w:rPr>
          <w:rFonts w:ascii="Arial" w:hAnsi="Arial" w:cs="Arial"/>
          <w:sz w:val="24"/>
          <w:szCs w:val="24"/>
        </w:rPr>
        <w:t>органе Федерального казначейства</w:t>
      </w:r>
      <w:r w:rsidRPr="00B04DE6">
        <w:rPr>
          <w:rFonts w:ascii="Arial" w:hAnsi="Arial" w:cs="Arial"/>
          <w:sz w:val="24"/>
          <w:szCs w:val="24"/>
        </w:rPr>
        <w:t xml:space="preserve">, счет автономного учреждения, открытый в кредитной организации, или </w:t>
      </w:r>
      <w:r w:rsidR="00602656" w:rsidRPr="00B04DE6">
        <w:rPr>
          <w:rFonts w:ascii="Arial" w:hAnsi="Arial" w:cs="Arial"/>
          <w:sz w:val="24"/>
          <w:szCs w:val="24"/>
        </w:rPr>
        <w:t xml:space="preserve">на </w:t>
      </w:r>
      <w:r w:rsidRPr="00B04DE6">
        <w:rPr>
          <w:rFonts w:ascii="Arial" w:hAnsi="Arial" w:cs="Arial"/>
          <w:sz w:val="24"/>
          <w:szCs w:val="24"/>
        </w:rPr>
        <w:t xml:space="preserve">лицевой счет автономного учреждения, открытый в </w:t>
      </w:r>
      <w:r w:rsidR="000D1372" w:rsidRPr="00B04DE6">
        <w:rPr>
          <w:rFonts w:ascii="Arial" w:hAnsi="Arial" w:cs="Arial"/>
          <w:sz w:val="24"/>
          <w:szCs w:val="24"/>
        </w:rPr>
        <w:t>органе Федерального казначейства</w:t>
      </w:r>
      <w:r w:rsidRPr="00B04DE6">
        <w:rPr>
          <w:rFonts w:ascii="Arial" w:hAnsi="Arial" w:cs="Arial"/>
          <w:sz w:val="24"/>
          <w:szCs w:val="24"/>
        </w:rPr>
        <w:t>.</w:t>
      </w:r>
    </w:p>
    <w:p w14:paraId="2E8B3DD4" w14:textId="77777777" w:rsidR="001A43D4" w:rsidRPr="00B04DE6" w:rsidRDefault="001A43D4" w:rsidP="001A4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2.13. При изменении размера предоставляемых </w:t>
      </w:r>
      <w:r w:rsidR="00A17456" w:rsidRPr="00B04DE6">
        <w:rPr>
          <w:rFonts w:ascii="Arial" w:hAnsi="Arial" w:cs="Arial"/>
          <w:sz w:val="24"/>
          <w:szCs w:val="24"/>
        </w:rPr>
        <w:t>субсидии на иные цели</w:t>
      </w:r>
      <w:r w:rsidRPr="00B04DE6">
        <w:rPr>
          <w:rFonts w:ascii="Arial" w:hAnsi="Arial" w:cs="Arial"/>
          <w:sz w:val="24"/>
          <w:szCs w:val="24"/>
        </w:rPr>
        <w:t xml:space="preserve"> в Соглашения вносятся изменения путем заключения дополнительных соглашений.</w:t>
      </w:r>
    </w:p>
    <w:p w14:paraId="2ECFAE9B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6A39D0" w14:textId="77777777" w:rsidR="00061275" w:rsidRPr="00B04DE6" w:rsidRDefault="00061275" w:rsidP="00F132EE">
      <w:pPr>
        <w:pStyle w:val="a5"/>
        <w:autoSpaceDE w:val="0"/>
        <w:autoSpaceDN w:val="0"/>
        <w:adjustRightInd w:val="0"/>
        <w:ind w:left="0" w:firstLine="709"/>
        <w:outlineLvl w:val="0"/>
        <w:rPr>
          <w:rFonts w:ascii="Arial" w:eastAsiaTheme="minorEastAsia" w:hAnsi="Arial" w:cs="Arial"/>
          <w:bCs/>
        </w:rPr>
      </w:pPr>
      <w:r w:rsidRPr="00B04DE6">
        <w:rPr>
          <w:rFonts w:ascii="Arial" w:eastAsiaTheme="minorEastAsia" w:hAnsi="Arial" w:cs="Arial"/>
          <w:bCs/>
        </w:rPr>
        <w:t xml:space="preserve">3. </w:t>
      </w:r>
      <w:r w:rsidR="000D1372" w:rsidRPr="00B04DE6">
        <w:rPr>
          <w:rFonts w:ascii="Arial" w:eastAsiaTheme="minorEastAsia" w:hAnsi="Arial" w:cs="Arial"/>
          <w:bCs/>
        </w:rPr>
        <w:t>Сроки и порядок предоставления отчетности</w:t>
      </w:r>
    </w:p>
    <w:p w14:paraId="3638C1AC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6AA68C" w14:textId="77777777" w:rsidR="000D1372" w:rsidRPr="00B04DE6" w:rsidRDefault="000D1372" w:rsidP="000D13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3.1. Учреждение обязано предоставить главному распорядителю Отчет о расходах, источником финансового обеспечения которых является Субсидия (далее - отчет) по форме согласно приложению № 2 к настоящему Порядку и Отчет о достижении значений результатов предоставления Субсидии и показателей, необходимых для достижения результатов предоставления Субсидии по форме согласно приложению № 3 к настоящему порядку, в сроки, установленные соглашением с учетом требований, установленных пунктами 3.2 - 3.3 настоящего Порядка.</w:t>
      </w:r>
    </w:p>
    <w:p w14:paraId="28841224" w14:textId="77777777" w:rsidR="000D1372" w:rsidRPr="00B04DE6" w:rsidRDefault="000D1372" w:rsidP="000D13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3.2. Учреждение представляет главному распорядителю:</w:t>
      </w:r>
    </w:p>
    <w:p w14:paraId="6DB8BB47" w14:textId="77777777" w:rsidR="000D1372" w:rsidRPr="00B04DE6" w:rsidRDefault="000D1372" w:rsidP="000D13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14:paraId="62F58894" w14:textId="77777777" w:rsidR="000D1372" w:rsidRPr="00B04DE6" w:rsidRDefault="000D1372" w:rsidP="000D13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14:paraId="0085844A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3.3. Отчеты предоставляются с нарастающим итогом с начала года по состоянию на 1 число квартала, следующего за отчетным.</w:t>
      </w:r>
    </w:p>
    <w:p w14:paraId="1D30BB4A" w14:textId="77777777" w:rsidR="00B1710E" w:rsidRPr="00B04DE6" w:rsidRDefault="00B1710E" w:rsidP="00B17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>3.4. Главный распорядитель бюджетных средств вправе устанавливать в Соглашении формы представления учреждением дополнительной отчетности и сроки их представления.</w:t>
      </w:r>
    </w:p>
    <w:p w14:paraId="718DC665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010517" w14:textId="77777777" w:rsidR="00B1710E" w:rsidRPr="00B04DE6" w:rsidRDefault="00061275" w:rsidP="00F132EE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bCs/>
          <w:sz w:val="24"/>
          <w:szCs w:val="24"/>
        </w:rPr>
        <w:t xml:space="preserve">4. </w:t>
      </w:r>
      <w:r w:rsidR="00B1710E" w:rsidRPr="00B04DE6">
        <w:rPr>
          <w:rFonts w:ascii="Arial" w:hAnsi="Arial" w:cs="Arial"/>
          <w:sz w:val="24"/>
          <w:szCs w:val="24"/>
        </w:rPr>
        <w:t>Порядок осуществления контроля за соблюдением целей,</w:t>
      </w:r>
    </w:p>
    <w:p w14:paraId="2D2D3745" w14:textId="77777777" w:rsidR="00B1710E" w:rsidRPr="00B04DE6" w:rsidRDefault="00B1710E" w:rsidP="00F132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условий и порядка предоставления целевых субсидий</w:t>
      </w:r>
    </w:p>
    <w:p w14:paraId="3AAE2BD5" w14:textId="77777777" w:rsidR="00061275" w:rsidRPr="00B04DE6" w:rsidRDefault="00B1710E" w:rsidP="00F132EE">
      <w:pPr>
        <w:pStyle w:val="a5"/>
        <w:autoSpaceDE w:val="0"/>
        <w:autoSpaceDN w:val="0"/>
        <w:adjustRightInd w:val="0"/>
        <w:ind w:left="0"/>
        <w:rPr>
          <w:rFonts w:ascii="Arial" w:eastAsiaTheme="minorEastAsia" w:hAnsi="Arial" w:cs="Arial"/>
          <w:bCs/>
        </w:rPr>
      </w:pPr>
      <w:r w:rsidRPr="00B04DE6">
        <w:rPr>
          <w:rFonts w:ascii="Arial" w:hAnsi="Arial" w:cs="Arial"/>
        </w:rPr>
        <w:t>и ответственность за их несоблюдение</w:t>
      </w:r>
    </w:p>
    <w:p w14:paraId="46D45515" w14:textId="77777777" w:rsidR="00061275" w:rsidRPr="00B04DE6" w:rsidRDefault="00061275" w:rsidP="00B171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D0E423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4.1. Не использованные в текущем финансовом году остатки </w:t>
      </w:r>
      <w:r w:rsidR="004B1B18" w:rsidRPr="00B04DE6">
        <w:rPr>
          <w:rFonts w:ascii="Arial" w:hAnsi="Arial" w:cs="Arial"/>
          <w:sz w:val="24"/>
          <w:szCs w:val="24"/>
        </w:rPr>
        <w:t>субсидий на иные цели</w:t>
      </w:r>
      <w:r w:rsidRPr="00B04DE6">
        <w:rPr>
          <w:rFonts w:ascii="Arial" w:hAnsi="Arial" w:cs="Arial"/>
          <w:sz w:val="24"/>
          <w:szCs w:val="24"/>
        </w:rPr>
        <w:t>, предоставленные учреждению, подлежат возврату в бюджет округа.</w:t>
      </w:r>
    </w:p>
    <w:p w14:paraId="1ACD06EE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4.2. Остатки субсидии, не использованные учреждением в отчетном финансовом году, при принятии главным распорядителем бюджетных средств решения о наличии потребности в указанных средствах могут быть использованы в очередном финансовом году на цели, соответствующие целям предоставления субсидии.</w:t>
      </w:r>
    </w:p>
    <w:p w14:paraId="468FA7BC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Принятие главным распорядителем бюджетных средств решения по согласованию с </w:t>
      </w:r>
      <w:r w:rsidR="00C15E94" w:rsidRPr="00B04DE6">
        <w:rPr>
          <w:rFonts w:ascii="Arial" w:hAnsi="Arial" w:cs="Arial"/>
          <w:sz w:val="24"/>
          <w:szCs w:val="24"/>
        </w:rPr>
        <w:t>Финансовым</w:t>
      </w:r>
      <w:r w:rsidRPr="00B04DE6">
        <w:rPr>
          <w:rFonts w:ascii="Arial" w:hAnsi="Arial" w:cs="Arial"/>
          <w:sz w:val="24"/>
          <w:szCs w:val="24"/>
        </w:rPr>
        <w:t xml:space="preserve"> управлением, в форме приказа о наличии потребности учреждения в остатках субсидий осуществляется в срок до 1 марта финансового года, следующего за отчетным годом, после представления учреждением копии одного из следующих документов, подтверждающих наличие потребности в направлении остатков субсидии в очередном финансовом году на те же цели:</w:t>
      </w:r>
    </w:p>
    <w:p w14:paraId="1022B7E2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проектно-сметной документации на выполнение работ, финансируемых за счет средств субсидии;</w:t>
      </w:r>
    </w:p>
    <w:p w14:paraId="1EF511C0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документов, подтверждающих проведение в отчетном финансовом году процедур закупки товаров, работ, услуг в целях заключения контрактов (договоров), на основании которых планируется осуществление расходов, предусмотренных </w:t>
      </w:r>
      <w:hyperlink r:id="rId13" w:history="1">
        <w:r w:rsidRPr="00B04DE6">
          <w:rPr>
            <w:rFonts w:ascii="Arial" w:hAnsi="Arial" w:cs="Arial"/>
            <w:sz w:val="24"/>
            <w:szCs w:val="24"/>
          </w:rPr>
          <w:t>пунктом 1.2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 (далее - договоры), и являющихся основанием для заключения договоров;</w:t>
      </w:r>
    </w:p>
    <w:p w14:paraId="3AB6B284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документов, подтверждающих возникновение денежных обязательств.</w:t>
      </w:r>
    </w:p>
    <w:p w14:paraId="0DEB3B89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Документы, предусмотренные настоящим пунктом Порядка, представляются учреждением главному распорядителю бюджетных средств в срок не позднее 10 февраля финансового года, следующего за отчетным годом.</w:t>
      </w:r>
    </w:p>
    <w:p w14:paraId="1457B87C" w14:textId="23091815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4.3 Главный распорядитель бюджетных средств </w:t>
      </w:r>
      <w:r w:rsidR="00C0425D" w:rsidRPr="00B04DE6">
        <w:rPr>
          <w:rFonts w:ascii="Arial" w:hAnsi="Arial" w:cs="Arial"/>
          <w:sz w:val="24"/>
          <w:szCs w:val="24"/>
        </w:rPr>
        <w:t>осуществляе</w:t>
      </w:r>
      <w:r w:rsidRPr="00B04DE6">
        <w:rPr>
          <w:rFonts w:ascii="Arial" w:hAnsi="Arial" w:cs="Arial"/>
          <w:sz w:val="24"/>
          <w:szCs w:val="24"/>
        </w:rPr>
        <w:t>т обязательную проверку соблюдения целей и условий предоставления учреждению субсидии.</w:t>
      </w:r>
    </w:p>
    <w:p w14:paraId="044D2BFE" w14:textId="66655A7B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45"/>
      <w:bookmarkEnd w:id="3"/>
      <w:r w:rsidRPr="00B04DE6">
        <w:rPr>
          <w:rFonts w:ascii="Arial" w:hAnsi="Arial" w:cs="Arial"/>
          <w:sz w:val="24"/>
          <w:szCs w:val="24"/>
        </w:rPr>
        <w:t xml:space="preserve">4.4. В случае установления по результатам проверок, проведенных главным распорядителем бюджетных средств, </w:t>
      </w:r>
      <w:r w:rsidR="00B02800" w:rsidRPr="00B04DE6">
        <w:rPr>
          <w:rFonts w:ascii="Arial" w:eastAsiaTheme="minorHAnsi" w:hAnsi="Arial" w:cs="Arial"/>
          <w:sz w:val="24"/>
          <w:szCs w:val="24"/>
          <w:lang w:eastAsia="en-US"/>
        </w:rPr>
        <w:t>органами муниципального финансового контроля в соответствии с бюджетным законодательством Российской Федерации</w:t>
      </w:r>
      <w:r w:rsidR="00C0425D" w:rsidRPr="00B04DE6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02800" w:rsidRPr="00B04DE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04DE6">
        <w:rPr>
          <w:rFonts w:ascii="Arial" w:hAnsi="Arial" w:cs="Arial"/>
          <w:sz w:val="24"/>
          <w:szCs w:val="24"/>
        </w:rPr>
        <w:t xml:space="preserve">фактов несоблюдения учреждением целей и условий предоставления субсидии, установленных настоящим Порядком и Соглашением, </w:t>
      </w:r>
      <w:r w:rsidR="006C7017" w:rsidRPr="00B04DE6">
        <w:rPr>
          <w:rFonts w:ascii="Arial" w:hAnsi="Arial" w:cs="Arial"/>
          <w:sz w:val="24"/>
          <w:szCs w:val="24"/>
        </w:rPr>
        <w:t>не достижения</w:t>
      </w:r>
      <w:r w:rsidRPr="00B04DE6">
        <w:rPr>
          <w:rFonts w:ascii="Arial" w:hAnsi="Arial" w:cs="Arial"/>
          <w:sz w:val="24"/>
          <w:szCs w:val="24"/>
        </w:rPr>
        <w:t xml:space="preserve"> результатов, иных показателей (при их установлении) соответствующие средства субсидии подлежат возврату в бюджет округа:</w:t>
      </w:r>
    </w:p>
    <w:p w14:paraId="1F9D5291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- на основании требований главного распорядителя бюджетных средств - в течение 30 </w:t>
      </w:r>
      <w:r w:rsidR="009F236C" w:rsidRPr="00B04DE6">
        <w:rPr>
          <w:rFonts w:ascii="Arial" w:hAnsi="Arial" w:cs="Arial"/>
          <w:sz w:val="24"/>
          <w:szCs w:val="24"/>
        </w:rPr>
        <w:t>календарных</w:t>
      </w:r>
      <w:r w:rsidRPr="00B04DE6">
        <w:rPr>
          <w:rFonts w:ascii="Arial" w:hAnsi="Arial" w:cs="Arial"/>
          <w:sz w:val="24"/>
          <w:szCs w:val="24"/>
        </w:rPr>
        <w:t xml:space="preserve"> дней со дня получения учреждением соответствующего требования;</w:t>
      </w:r>
    </w:p>
    <w:p w14:paraId="71754D5B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- на основании представления и (или) предписания контролера-ревизора </w:t>
      </w:r>
      <w:r w:rsidR="00107253" w:rsidRPr="00B04DE6">
        <w:rPr>
          <w:rFonts w:ascii="Arial" w:hAnsi="Arial" w:cs="Arial"/>
          <w:sz w:val="24"/>
          <w:szCs w:val="24"/>
        </w:rPr>
        <w:t>Финансового управления</w:t>
      </w:r>
      <w:r w:rsidRPr="00B04DE6">
        <w:rPr>
          <w:rFonts w:ascii="Arial" w:hAnsi="Arial" w:cs="Arial"/>
          <w:sz w:val="24"/>
          <w:szCs w:val="24"/>
        </w:rPr>
        <w:t xml:space="preserve"> - в течение 30 рабочих дней со дня получения учреждением соответствующего представления и (или) предписания.</w:t>
      </w:r>
    </w:p>
    <w:p w14:paraId="3C257D3E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4.5. В случае нарушения учреждением срока возврата субсидий (остатков субсидий), установленного </w:t>
      </w:r>
      <w:hyperlink w:anchor="Par45" w:history="1">
        <w:r w:rsidRPr="00B04DE6">
          <w:rPr>
            <w:rFonts w:ascii="Arial" w:hAnsi="Arial" w:cs="Arial"/>
            <w:sz w:val="24"/>
            <w:szCs w:val="24"/>
          </w:rPr>
          <w:t>пунктом 4.4</w:t>
        </w:r>
      </w:hyperlink>
      <w:r w:rsidRPr="00B04DE6">
        <w:rPr>
          <w:rFonts w:ascii="Arial" w:hAnsi="Arial" w:cs="Arial"/>
          <w:sz w:val="24"/>
          <w:szCs w:val="24"/>
        </w:rPr>
        <w:t xml:space="preserve"> настоящего Порядка, главный распорядитель бюджетных средств в течение 30 календарных дней со дня </w:t>
      </w:r>
      <w:r w:rsidRPr="00B04DE6">
        <w:rPr>
          <w:rFonts w:ascii="Arial" w:hAnsi="Arial" w:cs="Arial"/>
          <w:sz w:val="24"/>
          <w:szCs w:val="24"/>
        </w:rPr>
        <w:lastRenderedPageBreak/>
        <w:t>истечения срока возврата субсидий (остатков субсидий), обращается в судебном порядке о взыскании указанных средств с учреждения.</w:t>
      </w:r>
    </w:p>
    <w:p w14:paraId="05427DA2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4.6. Главный распорядитель бюджетных средств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14" w:history="1">
        <w:r w:rsidRPr="00B04DE6">
          <w:rPr>
            <w:rFonts w:ascii="Arial" w:hAnsi="Arial" w:cs="Arial"/>
            <w:sz w:val="24"/>
            <w:szCs w:val="24"/>
          </w:rPr>
          <w:t>порядке</w:t>
        </w:r>
      </w:hyperlink>
      <w:r w:rsidRPr="00B04DE6">
        <w:rPr>
          <w:rFonts w:ascii="Arial" w:hAnsi="Arial" w:cs="Arial"/>
          <w:sz w:val="24"/>
          <w:szCs w:val="24"/>
        </w:rPr>
        <w:t xml:space="preserve"> и по формам, установленным Приказом Министерства финансов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(далее – Приказ 53н).</w:t>
      </w:r>
    </w:p>
    <w:p w14:paraId="62DA559D" w14:textId="77777777" w:rsidR="00061275" w:rsidRPr="00B04DE6" w:rsidRDefault="00061275" w:rsidP="0062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Мониторинг проводится в отношении каждого события, отражающего факт завершения мероприятия по получению результата предоставления субсидии (далее - контрольная точка), в течение всего периода, установленного для достижения конечного значения результата предоставления субсидии.</w:t>
      </w:r>
    </w:p>
    <w:p w14:paraId="19F7DBD7" w14:textId="6BAAE18E" w:rsidR="00061275" w:rsidRPr="00B04DE6" w:rsidRDefault="00061275" w:rsidP="00C04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№ 2 к Приказу 53н,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14:paraId="54B97749" w14:textId="77777777" w:rsidR="00061275" w:rsidRPr="00B04DE6" w:rsidRDefault="00061275" w:rsidP="00CC0E9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6A21FD7D" w14:textId="77777777" w:rsidR="00061275" w:rsidRPr="00B04DE6" w:rsidRDefault="00061275" w:rsidP="00061275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  <w:sectPr w:rsidR="00061275" w:rsidRPr="00B04DE6" w:rsidSect="00C4251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50699AD" w14:textId="77777777" w:rsidR="009F236C" w:rsidRPr="00B04DE6" w:rsidRDefault="009F236C" w:rsidP="00CC0E97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4" w:name="bookmark10"/>
      <w:r w:rsidRPr="00B04DE6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59423F96" w14:textId="77777777" w:rsidR="009F236C" w:rsidRPr="00B04DE6" w:rsidRDefault="009F236C" w:rsidP="009F23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к Порядку определения объема и условий</w:t>
      </w:r>
    </w:p>
    <w:p w14:paraId="5D8E511B" w14:textId="2151FB54" w:rsidR="00CC0E97" w:rsidRPr="00B04DE6" w:rsidRDefault="00CC0E97" w:rsidP="009F23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предоставления из бюджета </w:t>
      </w:r>
      <w:r w:rsidR="00C0425D" w:rsidRPr="00B04DE6">
        <w:rPr>
          <w:rFonts w:ascii="Arial" w:hAnsi="Arial" w:cs="Arial"/>
          <w:sz w:val="24"/>
          <w:szCs w:val="24"/>
        </w:rPr>
        <w:t>Шарыповского муниципального округа</w:t>
      </w:r>
    </w:p>
    <w:p w14:paraId="37CA5D10" w14:textId="77777777" w:rsidR="00CC0E97" w:rsidRPr="00B04DE6" w:rsidRDefault="00CC0E97" w:rsidP="009F23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муниципальным бюджетным и автономным учреждениям </w:t>
      </w:r>
    </w:p>
    <w:p w14:paraId="696109FF" w14:textId="1B00C745" w:rsidR="009F236C" w:rsidRPr="00B04DE6" w:rsidRDefault="00CC0E97" w:rsidP="009F23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субсидий на иные цели</w:t>
      </w:r>
    </w:p>
    <w:p w14:paraId="4AC97E03" w14:textId="77777777" w:rsidR="009F236C" w:rsidRPr="00B04DE6" w:rsidRDefault="009F236C" w:rsidP="00CC0E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EF41507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УТВЕРЖДАЮ:</w:t>
      </w:r>
    </w:p>
    <w:p w14:paraId="64D78282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__________________________________</w:t>
      </w:r>
    </w:p>
    <w:p w14:paraId="3AB6B4AE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(наименование должности руководителя  </w:t>
      </w:r>
    </w:p>
    <w:p w14:paraId="0E3E4FEE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__________________________________</w:t>
      </w:r>
    </w:p>
    <w:p w14:paraId="078D1357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органа, осуществляющего функции </w:t>
      </w:r>
    </w:p>
    <w:p w14:paraId="4A2B94B8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 __________________________________</w:t>
      </w:r>
    </w:p>
    <w:p w14:paraId="04F545D1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и полномочия учредителя муниципальных бюджетных и автономных</w:t>
      </w:r>
    </w:p>
    <w:p w14:paraId="508416C7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___________________________________ учреждений)</w:t>
      </w:r>
    </w:p>
    <w:p w14:paraId="766A9E71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 _____________________</w:t>
      </w:r>
    </w:p>
    <w:p w14:paraId="734D4032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          (</w:t>
      </w:r>
      <w:proofErr w:type="gramStart"/>
      <w:r w:rsidRPr="00B04DE6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B04DE6">
        <w:rPr>
          <w:rFonts w:ascii="Arial" w:hAnsi="Arial" w:cs="Arial"/>
          <w:sz w:val="24"/>
          <w:szCs w:val="24"/>
        </w:rPr>
        <w:t xml:space="preserve">                 (И.О. Фамилия)</w:t>
      </w:r>
    </w:p>
    <w:p w14:paraId="75A4B4C6" w14:textId="77777777" w:rsidR="009F236C" w:rsidRPr="00B04DE6" w:rsidRDefault="009F236C" w:rsidP="009F23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«_____» _______________ __________ г.</w:t>
      </w:r>
    </w:p>
    <w:p w14:paraId="4AB7FE73" w14:textId="77777777" w:rsidR="009F236C" w:rsidRPr="00B04DE6" w:rsidRDefault="009F236C" w:rsidP="009F236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FA9589F" w14:textId="77777777" w:rsidR="009F236C" w:rsidRPr="00B04DE6" w:rsidRDefault="009F236C" w:rsidP="009F23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" w:name="Par56"/>
      <w:bookmarkEnd w:id="5"/>
      <w:r w:rsidRPr="00B04DE6">
        <w:rPr>
          <w:rFonts w:ascii="Arial" w:hAnsi="Arial" w:cs="Arial"/>
          <w:sz w:val="24"/>
          <w:szCs w:val="24"/>
        </w:rPr>
        <w:t>ПЕРЕЧЕНЬ СУБСИДИЙ</w:t>
      </w:r>
    </w:p>
    <w:p w14:paraId="6EB9933E" w14:textId="77777777" w:rsidR="009F236C" w:rsidRPr="00B04DE6" w:rsidRDefault="009F236C" w:rsidP="009F23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из бюджета округа муниципальным бюджетным и автономным учреждениям на цели, не связанные с финансовым обеспечением выполнения муниципального задания на оказание муниципальных услуг (выполнение работ) (далее – субсидии на иные цели) на очередной финансовый год и плановый период</w:t>
      </w:r>
    </w:p>
    <w:p w14:paraId="6052964D" w14:textId="77777777" w:rsidR="009F236C" w:rsidRPr="00B04DE6" w:rsidRDefault="009F236C" w:rsidP="009F23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B5CEDA6" w14:textId="77777777" w:rsidR="009F236C" w:rsidRPr="00B04DE6" w:rsidRDefault="009F236C" w:rsidP="009F23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(наименование главного распорядителя бюджетных средств)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639"/>
        <w:gridCol w:w="1859"/>
        <w:gridCol w:w="1346"/>
        <w:gridCol w:w="1347"/>
        <w:gridCol w:w="1346"/>
        <w:gridCol w:w="1347"/>
        <w:gridCol w:w="1370"/>
        <w:gridCol w:w="1370"/>
        <w:gridCol w:w="1371"/>
      </w:tblGrid>
      <w:tr w:rsidR="009F236C" w:rsidRPr="00B04DE6" w14:paraId="0DEA9D52" w14:textId="77777777" w:rsidTr="00C724C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5CE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DC3E9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A4B4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 xml:space="preserve">Направление расходования субсидии </w:t>
            </w:r>
            <w:r w:rsidRPr="00B04DE6">
              <w:rPr>
                <w:rFonts w:ascii="Arial" w:hAnsi="Arial" w:cs="Arial"/>
                <w:sz w:val="24"/>
                <w:szCs w:val="24"/>
              </w:rPr>
              <w:br/>
              <w:t>на иные цели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5D0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Цель, определяющая направление расходования средств субсидии на иные цели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DC9" w14:textId="77777777" w:rsidR="009F236C" w:rsidRPr="00B04DE6" w:rsidRDefault="009F236C" w:rsidP="00CC0E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 xml:space="preserve">Код по бюджетной классификации Российской Федерации (в соответствии со сводной бюджетной росписью бюджета </w:t>
            </w:r>
            <w:r w:rsidR="00CC0E97" w:rsidRPr="00B04DE6">
              <w:rPr>
                <w:rFonts w:ascii="Arial" w:hAnsi="Arial" w:cs="Arial"/>
                <w:sz w:val="24"/>
                <w:szCs w:val="24"/>
              </w:rPr>
              <w:t>Шарыповского муниципального округа</w:t>
            </w:r>
            <w:r w:rsidRPr="00B04DE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DF7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Сумма, в том числе по финансовым годам (рублей)</w:t>
            </w:r>
          </w:p>
        </w:tc>
      </w:tr>
      <w:tr w:rsidR="009F236C" w:rsidRPr="00B04DE6" w14:paraId="299D003D" w14:textId="77777777" w:rsidTr="00C724C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C4A" w14:textId="77777777" w:rsidR="009F236C" w:rsidRPr="00B04DE6" w:rsidRDefault="009F236C" w:rsidP="009F23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A5A" w14:textId="77777777" w:rsidR="009F236C" w:rsidRPr="00B04DE6" w:rsidRDefault="009F236C" w:rsidP="009F23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81E" w14:textId="77777777" w:rsidR="009F236C" w:rsidRPr="00B04DE6" w:rsidRDefault="009F236C" w:rsidP="009F23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69D" w14:textId="77777777" w:rsidR="009F236C" w:rsidRPr="00B04DE6" w:rsidRDefault="009F236C" w:rsidP="009F23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EA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код главы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D249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раздел, подраздел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C56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5B6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21F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C248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7E3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</w:tr>
      <w:tr w:rsidR="009F236C" w:rsidRPr="00B04DE6" w14:paraId="731DE841" w14:textId="77777777" w:rsidTr="00C724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6A9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458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197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DB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A8A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2D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71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0F1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A3E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416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63D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F236C" w:rsidRPr="00B04DE6" w14:paraId="56F5BBCA" w14:textId="77777777" w:rsidTr="00C724C0">
        <w:trPr>
          <w:trHeight w:val="4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0B5C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4C207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7F2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CC2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4E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0D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315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24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14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2D7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010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1F8F937B" w14:textId="77777777" w:rsidTr="00C724C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2873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851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25B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1A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D8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34C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45A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FA93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A4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2B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BA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25FAE560" w14:textId="77777777" w:rsidTr="00C724C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9A209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0A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4B7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6A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0F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067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14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40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7EB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91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76E80986" w14:textId="77777777" w:rsidTr="00C724C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56F0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E77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0DCC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A88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1EE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7F1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009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EB1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27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24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BF56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5D8FFF54" w14:textId="77777777" w:rsidTr="00C724C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5E3A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BD5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6D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2A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9C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32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B4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883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22A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F19B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7CB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6FF10D41" w14:textId="77777777" w:rsidTr="00C724C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1AD8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CEC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B8B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C866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DA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74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A5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AF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CB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97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C5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16EF5408" w14:textId="77777777" w:rsidTr="00C724C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612A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71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94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ED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E51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746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BD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516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42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6E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33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72B23EAC" w14:textId="77777777" w:rsidTr="00C724C0">
        <w:trPr>
          <w:trHeight w:val="64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7000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993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3B2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3E98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945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3E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EE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154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2D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B8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B0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613C9722" w14:textId="77777777" w:rsidTr="00C724C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B323D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31B6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F6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73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19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09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E9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68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1D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210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0B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44786D65" w14:textId="77777777" w:rsidTr="00C724C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D295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9929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DA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3E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10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590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BE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9B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9F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79AE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D95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62D73762" w14:textId="77777777" w:rsidTr="00C724C0">
        <w:trPr>
          <w:trHeight w:val="2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6C3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656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F8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5E5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9998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06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60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5E0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49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D2A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2C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6C" w:rsidRPr="00B04DE6" w14:paraId="020AB0C5" w14:textId="77777777" w:rsidTr="00C724C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1ED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D72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6B11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E0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2827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3942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1B1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9F236C" w:rsidRPr="00B04DE6" w:rsidRDefault="009F236C" w:rsidP="009F23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B9C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EA4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3DF" w14:textId="77777777" w:rsidR="009F236C" w:rsidRPr="00B04DE6" w:rsidRDefault="009F236C" w:rsidP="009F23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C363A" w14:textId="77777777" w:rsidR="009F236C" w:rsidRPr="00B04DE6" w:rsidRDefault="009F236C" w:rsidP="009F23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945EA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Исполнитель: ______________________</w:t>
      </w:r>
      <w:r w:rsidRPr="00B04DE6">
        <w:rPr>
          <w:rFonts w:ascii="Arial" w:hAnsi="Arial" w:cs="Arial"/>
          <w:sz w:val="24"/>
          <w:szCs w:val="24"/>
        </w:rPr>
        <w:tab/>
        <w:t>____________________________</w:t>
      </w:r>
      <w:r w:rsidRPr="00B04DE6">
        <w:rPr>
          <w:rFonts w:ascii="Arial" w:hAnsi="Arial" w:cs="Arial"/>
          <w:sz w:val="24"/>
          <w:szCs w:val="24"/>
        </w:rPr>
        <w:tab/>
        <w:t>_________________________</w:t>
      </w:r>
    </w:p>
    <w:p w14:paraId="606BC958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  <w:t>(наименование должности)</w:t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  <w:t>(Подпись)</w:t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B04DE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4DE6">
        <w:rPr>
          <w:rFonts w:ascii="Arial" w:hAnsi="Arial" w:cs="Arial"/>
          <w:sz w:val="24"/>
          <w:szCs w:val="24"/>
        </w:rPr>
        <w:t>И.О. Фамилия)</w:t>
      </w:r>
    </w:p>
    <w:p w14:paraId="22181CAC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10B4F3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«_____» ___________ _______г.</w:t>
      </w:r>
    </w:p>
    <w:p w14:paraId="25FA862D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328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СОГЛАСОВАНО:</w:t>
      </w:r>
    </w:p>
    <w:p w14:paraId="178951F6" w14:textId="77777777" w:rsidR="009F236C" w:rsidRPr="00B04DE6" w:rsidRDefault="009F236C" w:rsidP="009F236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</w:t>
      </w:r>
    </w:p>
    <w:p w14:paraId="0A1A0856" w14:textId="77777777" w:rsidR="009F236C" w:rsidRPr="00B04DE6" w:rsidRDefault="009F236C" w:rsidP="009F236C">
      <w:pPr>
        <w:pStyle w:val="ConsPlusNonforma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(наименование должности)</w:t>
      </w:r>
    </w:p>
    <w:p w14:paraId="23BE8709" w14:textId="77777777" w:rsidR="009F236C" w:rsidRPr="00B04DE6" w:rsidRDefault="009F236C" w:rsidP="009F236C">
      <w:pPr>
        <w:pStyle w:val="ConsPlusNonforma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____________________________</w:t>
      </w:r>
    </w:p>
    <w:p w14:paraId="5F4F3C29" w14:textId="77777777" w:rsidR="009F236C" w:rsidRPr="00B04DE6" w:rsidRDefault="009F236C" w:rsidP="009F236C">
      <w:pPr>
        <w:pStyle w:val="ConsPlusNonforma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Финансовое управление администрации </w:t>
      </w:r>
    </w:p>
    <w:p w14:paraId="7DC3CD34" w14:textId="77777777" w:rsidR="009F236C" w:rsidRPr="00B04DE6" w:rsidRDefault="00CC0E97" w:rsidP="009F236C">
      <w:pPr>
        <w:pStyle w:val="ConsPlusNonforma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="009F236C" w:rsidRPr="00B04DE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9F236C" w:rsidRPr="00B04DE6">
        <w:rPr>
          <w:rFonts w:ascii="Arial" w:hAnsi="Arial" w:cs="Arial"/>
          <w:sz w:val="24"/>
          <w:szCs w:val="24"/>
        </w:rPr>
        <w:tab/>
        <w:t>________________________</w:t>
      </w:r>
      <w:r w:rsidR="009F236C" w:rsidRPr="00B04DE6">
        <w:rPr>
          <w:rFonts w:ascii="Arial" w:hAnsi="Arial" w:cs="Arial"/>
          <w:sz w:val="24"/>
          <w:szCs w:val="24"/>
        </w:rPr>
        <w:tab/>
      </w:r>
      <w:r w:rsidR="009F236C" w:rsidRPr="00B04DE6">
        <w:rPr>
          <w:rFonts w:ascii="Arial" w:hAnsi="Arial" w:cs="Arial"/>
          <w:sz w:val="24"/>
          <w:szCs w:val="24"/>
        </w:rPr>
        <w:tab/>
        <w:t>_____________________</w:t>
      </w:r>
    </w:p>
    <w:p w14:paraId="5BA43BB3" w14:textId="77777777" w:rsidR="009F236C" w:rsidRPr="00B04DE6" w:rsidRDefault="009F236C" w:rsidP="009F236C">
      <w:pPr>
        <w:pStyle w:val="ConsPlusNonforma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Pr="00B04DE6">
        <w:rPr>
          <w:rFonts w:ascii="Arial" w:hAnsi="Arial" w:cs="Arial"/>
          <w:sz w:val="24"/>
          <w:szCs w:val="24"/>
        </w:rPr>
        <w:tab/>
      </w:r>
      <w:r w:rsidR="00CC0E97" w:rsidRPr="00B04DE6">
        <w:rPr>
          <w:rFonts w:ascii="Arial" w:hAnsi="Arial" w:cs="Arial"/>
          <w:sz w:val="24"/>
          <w:szCs w:val="24"/>
        </w:rPr>
        <w:t xml:space="preserve">                   </w:t>
      </w:r>
      <w:r w:rsidRPr="00B04DE6">
        <w:rPr>
          <w:rFonts w:ascii="Arial" w:hAnsi="Arial" w:cs="Arial"/>
          <w:sz w:val="24"/>
          <w:szCs w:val="24"/>
        </w:rPr>
        <w:t>(И.О. Фамилия)</w:t>
      </w:r>
    </w:p>
    <w:p w14:paraId="46932CF3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«_____» ___________ _______г.</w:t>
      </w:r>
    </w:p>
    <w:p w14:paraId="173047D6" w14:textId="77777777" w:rsidR="009F236C" w:rsidRPr="00B04DE6" w:rsidRDefault="009F236C" w:rsidP="009F236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F236C" w:rsidRPr="00B04DE6" w:rsidSect="00C724C0">
          <w:pgSz w:w="16838" w:h="11906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bookmarkEnd w:id="4"/>
    <w:p w14:paraId="3240A340" w14:textId="77777777" w:rsidR="00CC0E97" w:rsidRPr="00B04DE6" w:rsidRDefault="00CC0E97" w:rsidP="00CC0E97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14:paraId="1D4E264F" w14:textId="77777777" w:rsidR="00C0425D" w:rsidRPr="00B04DE6" w:rsidRDefault="00C0425D" w:rsidP="00C042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к Порядку определения объема и условий</w:t>
      </w:r>
    </w:p>
    <w:p w14:paraId="5A2066DC" w14:textId="77777777" w:rsidR="00C0425D" w:rsidRPr="00B04DE6" w:rsidRDefault="00C0425D" w:rsidP="00C042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предоставления из бюджета Шарыповского муниципального округа</w:t>
      </w:r>
    </w:p>
    <w:p w14:paraId="2816EEAC" w14:textId="77777777" w:rsidR="00C0425D" w:rsidRPr="00B04DE6" w:rsidRDefault="00C0425D" w:rsidP="00C042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муниципальным бюджетным и автономным учреждениям </w:t>
      </w:r>
    </w:p>
    <w:p w14:paraId="12CF13C7" w14:textId="77777777" w:rsidR="00C0425D" w:rsidRPr="00B04DE6" w:rsidRDefault="00C0425D" w:rsidP="00C042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субсидий на иные цели</w:t>
      </w:r>
    </w:p>
    <w:p w14:paraId="17A92404" w14:textId="6FBC13BD" w:rsidR="00CC0E97" w:rsidRPr="00B04DE6" w:rsidRDefault="00CC0E97" w:rsidP="00CC0E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ED764F9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8499526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04DE6">
        <w:rPr>
          <w:rFonts w:ascii="Arial" w:eastAsia="Calibri" w:hAnsi="Arial" w:cs="Arial"/>
          <w:sz w:val="24"/>
          <w:szCs w:val="24"/>
        </w:rPr>
        <w:t>Отчет о расходах,</w:t>
      </w:r>
    </w:p>
    <w:p w14:paraId="79EBB3D5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04DE6">
        <w:rPr>
          <w:rFonts w:ascii="Arial" w:eastAsia="Calibri" w:hAnsi="Arial" w:cs="Arial"/>
          <w:sz w:val="24"/>
          <w:szCs w:val="24"/>
        </w:rPr>
        <w:t>источником финансового обеспечения которых является Субсидия,</w:t>
      </w:r>
    </w:p>
    <w:p w14:paraId="625EFB32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04DE6">
        <w:rPr>
          <w:rFonts w:ascii="Arial" w:eastAsia="Calibri" w:hAnsi="Arial" w:cs="Arial"/>
          <w:sz w:val="24"/>
          <w:szCs w:val="24"/>
        </w:rPr>
        <w:t xml:space="preserve">на «__» ____________ 20__ г. </w:t>
      </w:r>
    </w:p>
    <w:p w14:paraId="70D7A113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</w:t>
      </w:r>
    </w:p>
    <w:p w14:paraId="1B4B5608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(наименование бюджетного или автономного учреждения)</w:t>
      </w:r>
    </w:p>
    <w:p w14:paraId="34303BC3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по состоянию на _______________________________________________ 20__ года</w:t>
      </w:r>
    </w:p>
    <w:p w14:paraId="39716CED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(нарастающим итогом с начала финансового года)</w:t>
      </w:r>
    </w:p>
    <w:p w14:paraId="4F6C85B5" w14:textId="77777777" w:rsidR="009F236C" w:rsidRPr="00B04DE6" w:rsidRDefault="009F236C" w:rsidP="00CC0E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4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5"/>
        <w:gridCol w:w="498"/>
        <w:gridCol w:w="1848"/>
        <w:gridCol w:w="721"/>
        <w:gridCol w:w="317"/>
        <w:gridCol w:w="457"/>
        <w:gridCol w:w="1079"/>
        <w:gridCol w:w="788"/>
        <w:gridCol w:w="589"/>
        <w:gridCol w:w="379"/>
        <w:gridCol w:w="146"/>
        <w:gridCol w:w="1833"/>
        <w:gridCol w:w="721"/>
        <w:gridCol w:w="149"/>
        <w:gridCol w:w="498"/>
        <w:gridCol w:w="835"/>
        <w:gridCol w:w="1157"/>
        <w:gridCol w:w="754"/>
        <w:gridCol w:w="334"/>
        <w:gridCol w:w="1250"/>
        <w:gridCol w:w="1201"/>
      </w:tblGrid>
      <w:tr w:rsidR="009F236C" w:rsidRPr="00B04DE6" w14:paraId="65AFB6F2" w14:textId="77777777" w:rsidTr="00C724C0"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40C8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Субсидия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EBD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268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660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Поступления </w:t>
            </w: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2774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Выплаты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66FC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Курсовая разница 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7CDC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Остаток Субсидии на конец отчетного периода</w:t>
            </w:r>
          </w:p>
        </w:tc>
      </w:tr>
      <w:tr w:rsidR="009F236C" w:rsidRPr="00B04DE6" w14:paraId="05FA5CF4" w14:textId="77777777" w:rsidTr="00C724C0">
        <w:trPr>
          <w:trHeight w:val="20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568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5E9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F5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06C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1512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 них, разрешенный к использованию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3027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0F21" w14:textId="77777777" w:rsidR="009F236C" w:rsidRPr="00B04DE6" w:rsidRDefault="009F236C" w:rsidP="00A005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 бюджета округа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18F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возврат дебиторской задолженности прошлых лет 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7DF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828C" w14:textId="77777777" w:rsidR="009F236C" w:rsidRPr="00B04DE6" w:rsidRDefault="009F236C" w:rsidP="00A005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 них: возвращено в бюджет округа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DF58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0C6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D384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9F236C" w:rsidRPr="00B04DE6" w14:paraId="320E85FC" w14:textId="77777777" w:rsidTr="00A00539">
        <w:trPr>
          <w:trHeight w:val="904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CA2A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7D7D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08642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B778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46E8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FE7C8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BE834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7F92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EBE24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1248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3F4E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777A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4D49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требуется в направлении на те же цели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CB02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подлежит возврату </w:t>
            </w:r>
          </w:p>
        </w:tc>
      </w:tr>
      <w:tr w:rsidR="009F236C" w:rsidRPr="00B04DE6" w14:paraId="26C2499F" w14:textId="77777777" w:rsidTr="00C724C0">
        <w:trPr>
          <w:trHeight w:val="150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6E8D7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F6735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733B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70C88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8815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C353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D0843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2ECA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C7A62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FEDA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CD072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588C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CC1D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5FC07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</w:tr>
      <w:tr w:rsidR="009F236C" w:rsidRPr="00B04DE6" w14:paraId="047869F8" w14:textId="77777777" w:rsidTr="00C724C0">
        <w:trPr>
          <w:trHeight w:val="150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31A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FB14C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19935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F75F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DA4A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17FC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0574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1120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DDBF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CF79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21ED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4E0A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CA03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C25F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59F7AF40" w14:textId="77777777" w:rsidTr="00C724C0">
        <w:trPr>
          <w:trHeight w:val="37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F34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0718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F9C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6F1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869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3D4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C8F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A525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535B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BEE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51AC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F31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E81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845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6E3282C7" w14:textId="77777777" w:rsidTr="00C7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2"/>
          <w:wAfter w:w="2555" w:type="dxa"/>
        </w:trPr>
        <w:tc>
          <w:tcPr>
            <w:tcW w:w="4032" w:type="dxa"/>
            <w:gridSpan w:val="5"/>
            <w:shd w:val="clear" w:color="auto" w:fill="auto"/>
          </w:tcPr>
          <w:p w14:paraId="0E0B2150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bookmarkStart w:id="6" w:name="Par92"/>
            <w:bookmarkEnd w:id="6"/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Руководитель </w:t>
            </w:r>
          </w:p>
          <w:p w14:paraId="5C09C597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(уполномоченное лицо)</w:t>
            </w:r>
          </w:p>
        </w:tc>
        <w:tc>
          <w:tcPr>
            <w:tcW w:w="284" w:type="dxa"/>
            <w:shd w:val="clear" w:color="auto" w:fill="auto"/>
          </w:tcPr>
          <w:p w14:paraId="7DEE0F4A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CD7721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shd w:val="clear" w:color="auto" w:fill="auto"/>
          </w:tcPr>
          <w:p w14:paraId="55600088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F014F8D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5055AE83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214ACB6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6DAC2502" w14:textId="77777777" w:rsidTr="00C7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2"/>
          <w:wAfter w:w="2555" w:type="dxa"/>
          <w:trHeight w:val="28"/>
        </w:trPr>
        <w:tc>
          <w:tcPr>
            <w:tcW w:w="4032" w:type="dxa"/>
            <w:gridSpan w:val="5"/>
            <w:shd w:val="clear" w:color="auto" w:fill="auto"/>
          </w:tcPr>
          <w:p w14:paraId="22D00322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114FD0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D3CC36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2" w:type="dxa"/>
            <w:shd w:val="clear" w:color="auto" w:fill="auto"/>
          </w:tcPr>
          <w:p w14:paraId="5F21EF0F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DCF0B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E0B3CED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502D1C86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9F236C" w:rsidRPr="00B04DE6" w14:paraId="4CC1C703" w14:textId="77777777" w:rsidTr="00C7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2"/>
          <w:wAfter w:w="2555" w:type="dxa"/>
        </w:trPr>
        <w:tc>
          <w:tcPr>
            <w:tcW w:w="4032" w:type="dxa"/>
            <w:gridSpan w:val="5"/>
            <w:shd w:val="clear" w:color="auto" w:fill="auto"/>
          </w:tcPr>
          <w:p w14:paraId="00149FE3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84" w:type="dxa"/>
            <w:shd w:val="clear" w:color="auto" w:fill="auto"/>
          </w:tcPr>
          <w:p w14:paraId="32467925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A24454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shd w:val="clear" w:color="auto" w:fill="auto"/>
          </w:tcPr>
          <w:p w14:paraId="7024215B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5208DE8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CF0BBD9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A634101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6913123D" w14:textId="77777777" w:rsidTr="00C7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2"/>
          <w:wAfter w:w="2555" w:type="dxa"/>
        </w:trPr>
        <w:tc>
          <w:tcPr>
            <w:tcW w:w="4032" w:type="dxa"/>
            <w:gridSpan w:val="5"/>
            <w:shd w:val="clear" w:color="auto" w:fill="auto"/>
          </w:tcPr>
          <w:p w14:paraId="40FC9D79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6320D90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93F28A7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2" w:type="dxa"/>
            <w:shd w:val="clear" w:color="auto" w:fill="auto"/>
          </w:tcPr>
          <w:p w14:paraId="47075241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7EEB5B4E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(фамилия, инициалы)</w:t>
            </w:r>
          </w:p>
        </w:tc>
        <w:tc>
          <w:tcPr>
            <w:tcW w:w="283" w:type="dxa"/>
            <w:shd w:val="clear" w:color="auto" w:fill="auto"/>
          </w:tcPr>
          <w:p w14:paraId="261ABB6B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6A94C9EA" w14:textId="77777777" w:rsidR="009F236C" w:rsidRPr="00B04DE6" w:rsidRDefault="009F236C" w:rsidP="00CC0E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(телефон)</w:t>
            </w:r>
          </w:p>
        </w:tc>
      </w:tr>
      <w:tr w:rsidR="009F236C" w:rsidRPr="00B04DE6" w14:paraId="07840B14" w14:textId="77777777" w:rsidTr="00C7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2"/>
          <w:wAfter w:w="2555" w:type="dxa"/>
        </w:trPr>
        <w:tc>
          <w:tcPr>
            <w:tcW w:w="6584" w:type="dxa"/>
            <w:gridSpan w:val="9"/>
            <w:shd w:val="clear" w:color="auto" w:fill="auto"/>
          </w:tcPr>
          <w:p w14:paraId="1BAF8E25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«_____» ___________ 20__ г.</w:t>
            </w:r>
          </w:p>
        </w:tc>
        <w:tc>
          <w:tcPr>
            <w:tcW w:w="282" w:type="dxa"/>
            <w:shd w:val="clear" w:color="auto" w:fill="auto"/>
          </w:tcPr>
          <w:p w14:paraId="38ECEF11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gridSpan w:val="4"/>
            <w:shd w:val="clear" w:color="auto" w:fill="auto"/>
          </w:tcPr>
          <w:p w14:paraId="749C3FE8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294C943B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79DF531A" w14:textId="77777777" w:rsidR="009F236C" w:rsidRPr="00B04DE6" w:rsidRDefault="009F236C" w:rsidP="00CC0E97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6FA9B0D7" w14:textId="77777777" w:rsidR="009F236C" w:rsidRPr="00B04DE6" w:rsidRDefault="009F236C" w:rsidP="00CC0E9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  <w:sectPr w:rsidR="009F236C" w:rsidRPr="00B04DE6" w:rsidSect="00C724C0">
          <w:pgSz w:w="16838" w:h="11906" w:orient="landscape"/>
          <w:pgMar w:top="1134" w:right="1440" w:bottom="567" w:left="1440" w:header="709" w:footer="709" w:gutter="0"/>
          <w:cols w:space="708"/>
          <w:docGrid w:linePitch="360"/>
        </w:sectPr>
      </w:pPr>
    </w:p>
    <w:p w14:paraId="5BF2193F" w14:textId="77777777" w:rsidR="004A480F" w:rsidRPr="00B04DE6" w:rsidRDefault="004A480F" w:rsidP="00EF27E4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14:paraId="288D211A" w14:textId="77777777" w:rsidR="00EF27E4" w:rsidRPr="00B04DE6" w:rsidRDefault="00EF27E4" w:rsidP="00EF27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к Порядку определения объема и условий</w:t>
      </w:r>
    </w:p>
    <w:p w14:paraId="493BA7E7" w14:textId="77777777" w:rsidR="00EF27E4" w:rsidRPr="00B04DE6" w:rsidRDefault="00EF27E4" w:rsidP="00EF27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предоставления из бюджета Шарыповского муниципального округа</w:t>
      </w:r>
    </w:p>
    <w:p w14:paraId="10A5315F" w14:textId="77777777" w:rsidR="00EF27E4" w:rsidRPr="00B04DE6" w:rsidRDefault="00EF27E4" w:rsidP="00EF27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 xml:space="preserve">муниципальным бюджетным и автономным учреждениям </w:t>
      </w:r>
    </w:p>
    <w:p w14:paraId="0AF4472D" w14:textId="0A86B9E1" w:rsidR="004A480F" w:rsidRPr="00B04DE6" w:rsidRDefault="00EF27E4" w:rsidP="00EF27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4DE6">
        <w:rPr>
          <w:rFonts w:ascii="Arial" w:hAnsi="Arial" w:cs="Arial"/>
          <w:sz w:val="24"/>
          <w:szCs w:val="24"/>
        </w:rPr>
        <w:t>субсидий на иные цели</w:t>
      </w:r>
    </w:p>
    <w:p w14:paraId="585B4477" w14:textId="77777777" w:rsidR="009F236C" w:rsidRPr="00B04DE6" w:rsidRDefault="009F236C" w:rsidP="00EF27E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9B3711C" w14:textId="77777777" w:rsidR="00EF27E4" w:rsidRPr="00B04DE6" w:rsidRDefault="00EF27E4" w:rsidP="00EF27E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05E6F22" w14:textId="77777777" w:rsidR="009F236C" w:rsidRPr="00B04DE6" w:rsidRDefault="009F236C" w:rsidP="00EF27E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04DE6">
        <w:rPr>
          <w:rFonts w:ascii="Arial" w:eastAsia="Calibri" w:hAnsi="Arial" w:cs="Arial"/>
          <w:sz w:val="24"/>
          <w:szCs w:val="24"/>
        </w:rPr>
        <w:t>Отчет о достижении значений результатов предоставления Субсидии</w:t>
      </w:r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 и показателей, необходимых для достижения результатов предоставления Субсидии</w:t>
      </w:r>
    </w:p>
    <w:p w14:paraId="01DA4665" w14:textId="77777777" w:rsidR="009F236C" w:rsidRPr="00B04DE6" w:rsidRDefault="009F236C" w:rsidP="00EF27E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</w:t>
      </w:r>
    </w:p>
    <w:p w14:paraId="2DCB3868" w14:textId="77777777" w:rsidR="009F236C" w:rsidRPr="00B04DE6" w:rsidRDefault="009F236C" w:rsidP="004A480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(наименование бюджетного или автономного учреждения)</w:t>
      </w:r>
    </w:p>
    <w:p w14:paraId="683FAB99" w14:textId="77777777" w:rsidR="009F236C" w:rsidRPr="00B04DE6" w:rsidRDefault="009F236C" w:rsidP="004A480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по состоянию на _______________________________________________ 20__ года</w:t>
      </w:r>
    </w:p>
    <w:p w14:paraId="6DA6F7CD" w14:textId="77777777" w:rsidR="009F236C" w:rsidRPr="00B04DE6" w:rsidRDefault="009F236C" w:rsidP="004A480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>(нарастающим итогом с начала финансового года)</w:t>
      </w:r>
    </w:p>
    <w:p w14:paraId="397D70E7" w14:textId="77777777" w:rsidR="009F236C" w:rsidRPr="00B04DE6" w:rsidRDefault="009F236C" w:rsidP="004A480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50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597"/>
        <w:gridCol w:w="1259"/>
        <w:gridCol w:w="931"/>
        <w:gridCol w:w="750"/>
        <w:gridCol w:w="965"/>
        <w:gridCol w:w="977"/>
        <w:gridCol w:w="1027"/>
        <w:gridCol w:w="884"/>
        <w:gridCol w:w="976"/>
        <w:gridCol w:w="933"/>
        <w:gridCol w:w="883"/>
        <w:gridCol w:w="509"/>
        <w:gridCol w:w="919"/>
        <w:gridCol w:w="1008"/>
        <w:gridCol w:w="989"/>
        <w:gridCol w:w="898"/>
      </w:tblGrid>
      <w:tr w:rsidR="00B154E4" w:rsidRPr="00B04DE6" w14:paraId="6B31F947" w14:textId="77777777" w:rsidTr="00B154E4"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2A7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Цель предоставления Субсидии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8A7E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 предоставления Субсидии и показатель, необходимый для достижения результата предоставления Субсидии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E24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D9B1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Плановые значения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1B5D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Размер Субсидии, предусмотренный Соглашением </w:t>
            </w: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A43C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Фактически достигнутые значения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8FC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обязательств, принятых в целях достижения результатов предоставления Субсидии и показателей, необходимых для достижения результатов предоставления Субсидии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9FA1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Неиспользованный объем финансового обеспечения</w:t>
            </w:r>
          </w:p>
          <w:p w14:paraId="7E35A61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hyperlink w:anchor="Par37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8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</w:t>
            </w:r>
            <w:hyperlink w:anchor="Par44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15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B154E4" w:rsidRPr="00B04DE6" w14:paraId="06527FC2" w14:textId="77777777" w:rsidTr="00B154E4">
        <w:tc>
          <w:tcPr>
            <w:tcW w:w="1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FDB8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6F75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BFD4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3088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CFCF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2287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 отчетную дату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ED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отклонение от планового значения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18AC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причина отклонения </w:t>
            </w: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5267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240C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2BD5682D" w14:textId="77777777" w:rsidTr="00B154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ED14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CEB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6694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311B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9D8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код по </w:t>
            </w:r>
            <w:hyperlink r:id="rId15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C07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BA0B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 них с начала текущего финан</w:t>
            </w: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сового года</w:t>
            </w: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0FA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B42B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8D11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из них с начала текущего финан</w:t>
            </w: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сового года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AEE7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 абсолютных величинах (</w:t>
            </w:r>
            <w:hyperlink w:anchor="Par35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6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</w:t>
            </w:r>
            <w:hyperlink w:anchor="Par38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9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92B6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процентах (</w:t>
            </w:r>
            <w:hyperlink w:anchor="Par40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11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/ </w:t>
            </w:r>
            <w:hyperlink w:anchor="Par35">
              <w:r w:rsidRPr="00B04DE6">
                <w:rPr>
                  <w:rFonts w:ascii="Arial" w:eastAsia="Calibri" w:hAnsi="Arial" w:cs="Arial"/>
                  <w:color w:val="0000FF"/>
                  <w:sz w:val="24"/>
                  <w:szCs w:val="24"/>
                  <w:lang w:eastAsia="en-US"/>
                </w:rPr>
                <w:t>гр. 6</w:t>
              </w:r>
            </w:hyperlink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x 100%</w:t>
            </w: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)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0BD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E1A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173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обязательств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83E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денежных обязательств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F088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63F7D9D9" w14:textId="77777777" w:rsidTr="00B154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46DD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4ED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B38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B801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CB2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EB1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7" w:name="Par35"/>
            <w:bookmarkEnd w:id="7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B8B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9156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8" w:name="Par37"/>
            <w:bookmarkEnd w:id="8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5B1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9" w:name="Par38"/>
            <w:bookmarkEnd w:id="9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932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9E3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0" w:name="Par40"/>
            <w:bookmarkEnd w:id="10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0D7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1B0B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5128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556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1" w:name="Par44"/>
            <w:bookmarkEnd w:id="11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4382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AC1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</w:t>
            </w:r>
          </w:p>
        </w:tc>
      </w:tr>
      <w:tr w:rsidR="004A480F" w:rsidRPr="00B04DE6" w14:paraId="3648AAE6" w14:textId="77777777" w:rsidTr="00B154E4"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335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9FA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735B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5D26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54A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0F9E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D36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CAD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CC68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7DC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5C5B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09F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383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A13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A18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FE3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BBA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0C1EBAFD" w14:textId="77777777" w:rsidTr="00B154E4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053C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293CF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2AD7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4E4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C669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B030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1FF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252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D0E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893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8FA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A14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50D9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4F9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A3D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C54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C0C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030E9F1D" w14:textId="77777777" w:rsidTr="00B154E4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4412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16F0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026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F89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E53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13B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93B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E3A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1CC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736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560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6707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286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950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8AB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E378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68C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5B8DFB40" w14:textId="77777777" w:rsidTr="00B154E4"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DDB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DE6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76CE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7EB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65E7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36B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1418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B6DC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DD1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1DB7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C53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3FEB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070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0CF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BB9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A75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32C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00F8566D" w14:textId="77777777" w:rsidTr="00B154E4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AE19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EBD8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9390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C9D6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FE5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3E0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8EB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12D2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EF89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2E5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A13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488B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D1B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3AF0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AF2D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2EB6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BC09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6E2464BD" w14:textId="77777777" w:rsidTr="00B154E4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4D11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6B3C" w14:textId="77777777" w:rsidR="009F236C" w:rsidRPr="00B04DE6" w:rsidRDefault="009F236C" w:rsidP="004A480F">
            <w:pPr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B848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5367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910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8D2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2CE9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E5A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E69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6401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4298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9EF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D966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E0F8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4570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AE23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1D06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A480F" w:rsidRPr="00B04DE6" w14:paraId="3848F2E2" w14:textId="77777777" w:rsidTr="00B154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A6A4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9E59" w14:textId="77777777" w:rsidR="009F236C" w:rsidRPr="00B04DE6" w:rsidRDefault="009F236C" w:rsidP="004A480F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7BBA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354F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EE05" w14:textId="77777777" w:rsidR="009F236C" w:rsidRPr="00B04DE6" w:rsidRDefault="009F236C" w:rsidP="004A48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19AA35D" w14:textId="77777777" w:rsidR="009F236C" w:rsidRPr="00B04DE6" w:rsidRDefault="009F236C" w:rsidP="00F132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197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2"/>
        <w:gridCol w:w="284"/>
        <w:gridCol w:w="2268"/>
        <w:gridCol w:w="282"/>
        <w:gridCol w:w="2269"/>
        <w:gridCol w:w="283"/>
        <w:gridCol w:w="2552"/>
      </w:tblGrid>
      <w:tr w:rsidR="009F236C" w:rsidRPr="00B04DE6" w14:paraId="6331AC62" w14:textId="77777777" w:rsidTr="00C724C0">
        <w:tc>
          <w:tcPr>
            <w:tcW w:w="4031" w:type="dxa"/>
            <w:shd w:val="clear" w:color="auto" w:fill="auto"/>
          </w:tcPr>
          <w:p w14:paraId="047A09C5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2" w:name="Par51"/>
            <w:bookmarkEnd w:id="12"/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Руководитель </w:t>
            </w:r>
          </w:p>
          <w:p w14:paraId="58D57C05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(уполномоченное лицо)</w:t>
            </w:r>
          </w:p>
        </w:tc>
        <w:tc>
          <w:tcPr>
            <w:tcW w:w="284" w:type="dxa"/>
            <w:shd w:val="clear" w:color="auto" w:fill="auto"/>
          </w:tcPr>
          <w:p w14:paraId="1103A12A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534A7776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shd w:val="clear" w:color="auto" w:fill="auto"/>
          </w:tcPr>
          <w:p w14:paraId="6AD5D457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</w:tcPr>
          <w:p w14:paraId="283FEBB8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742AAB7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139C0327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2448A6A7" w14:textId="77777777" w:rsidTr="00C724C0">
        <w:tc>
          <w:tcPr>
            <w:tcW w:w="4031" w:type="dxa"/>
            <w:shd w:val="clear" w:color="auto" w:fill="auto"/>
          </w:tcPr>
          <w:p w14:paraId="03AF14CE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EBDD735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14:paraId="03F60B3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2" w:type="dxa"/>
            <w:shd w:val="clear" w:color="auto" w:fill="auto"/>
          </w:tcPr>
          <w:p w14:paraId="1117D887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auto"/>
          </w:tcPr>
          <w:p w14:paraId="5ADA6D56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08A1623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3241E05A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(расшифровка подписи)</w:t>
            </w:r>
          </w:p>
        </w:tc>
      </w:tr>
      <w:tr w:rsidR="009F236C" w:rsidRPr="00B04DE6" w14:paraId="6B0E9589" w14:textId="77777777" w:rsidTr="00C724C0">
        <w:tc>
          <w:tcPr>
            <w:tcW w:w="4031" w:type="dxa"/>
            <w:shd w:val="clear" w:color="auto" w:fill="auto"/>
          </w:tcPr>
          <w:p w14:paraId="122E12DD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84" w:type="dxa"/>
            <w:shd w:val="clear" w:color="auto" w:fill="auto"/>
          </w:tcPr>
          <w:p w14:paraId="0C9652A0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7DEC6949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shd w:val="clear" w:color="auto" w:fill="auto"/>
          </w:tcPr>
          <w:p w14:paraId="71901951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</w:tcPr>
          <w:p w14:paraId="402825BF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5F3CEAD3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3F0983B5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236C" w:rsidRPr="00B04DE6" w14:paraId="118D319E" w14:textId="77777777" w:rsidTr="00C724C0">
        <w:tc>
          <w:tcPr>
            <w:tcW w:w="4031" w:type="dxa"/>
            <w:shd w:val="clear" w:color="auto" w:fill="auto"/>
          </w:tcPr>
          <w:p w14:paraId="298BA05B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C939900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14:paraId="75617BF3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2" w:type="dxa"/>
            <w:shd w:val="clear" w:color="auto" w:fill="auto"/>
          </w:tcPr>
          <w:p w14:paraId="37DD094C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auto"/>
          </w:tcPr>
          <w:p w14:paraId="35BA715E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(фамилия, инициалы)</w:t>
            </w:r>
          </w:p>
        </w:tc>
        <w:tc>
          <w:tcPr>
            <w:tcW w:w="283" w:type="dxa"/>
            <w:shd w:val="clear" w:color="auto" w:fill="auto"/>
          </w:tcPr>
          <w:p w14:paraId="4C9BE4EF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3AA9119" w14:textId="77777777" w:rsidR="009F236C" w:rsidRPr="00B04DE6" w:rsidRDefault="009F236C" w:rsidP="004A48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(телефон)</w:t>
            </w:r>
          </w:p>
        </w:tc>
      </w:tr>
      <w:tr w:rsidR="009F236C" w:rsidRPr="00B04DE6" w14:paraId="38F23CBB" w14:textId="77777777" w:rsidTr="00C724C0">
        <w:tc>
          <w:tcPr>
            <w:tcW w:w="6583" w:type="dxa"/>
            <w:gridSpan w:val="3"/>
            <w:shd w:val="clear" w:color="auto" w:fill="auto"/>
          </w:tcPr>
          <w:p w14:paraId="70B54373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04D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«_____» ___________ 20__ г.</w:t>
            </w:r>
          </w:p>
        </w:tc>
        <w:tc>
          <w:tcPr>
            <w:tcW w:w="282" w:type="dxa"/>
            <w:shd w:val="clear" w:color="auto" w:fill="auto"/>
          </w:tcPr>
          <w:p w14:paraId="74E996CC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14:paraId="404B1269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B0E1B31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0735E080" w14:textId="77777777" w:rsidR="009F236C" w:rsidRPr="00B04DE6" w:rsidRDefault="009F236C" w:rsidP="004A48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010AE8C" w14:textId="77777777" w:rsidR="009F236C" w:rsidRPr="00B04DE6" w:rsidRDefault="009F236C" w:rsidP="004A48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B04F7D1" w14:textId="77777777" w:rsidR="009F236C" w:rsidRPr="00B04DE6" w:rsidRDefault="009F236C" w:rsidP="004A4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Примечание. Показатели </w:t>
      </w:r>
      <w:hyperlink w:anchor="Par82">
        <w:r w:rsidRPr="00B04DE6">
          <w:rPr>
            <w:rFonts w:ascii="Arial" w:eastAsia="Calibri" w:hAnsi="Arial" w:cs="Arial"/>
            <w:sz w:val="24"/>
            <w:szCs w:val="24"/>
            <w:lang w:eastAsia="en-US"/>
          </w:rPr>
          <w:t>граф 1</w:t>
        </w:r>
      </w:hyperlink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hyperlink w:anchor="Par86">
        <w:r w:rsidRPr="00B04DE6">
          <w:rPr>
            <w:rFonts w:ascii="Arial" w:eastAsia="Calibri" w:hAnsi="Arial" w:cs="Arial"/>
            <w:sz w:val="24"/>
            <w:szCs w:val="24"/>
            <w:lang w:eastAsia="en-US"/>
          </w:rPr>
          <w:t>5</w:t>
        </w:r>
      </w:hyperlink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 формируются на основании показателей </w:t>
      </w:r>
      <w:hyperlink w:anchor="Par82">
        <w:r w:rsidRPr="00B04DE6">
          <w:rPr>
            <w:rFonts w:ascii="Arial" w:eastAsia="Calibri" w:hAnsi="Arial" w:cs="Arial"/>
            <w:sz w:val="24"/>
            <w:szCs w:val="24"/>
            <w:lang w:eastAsia="en-US"/>
          </w:rPr>
          <w:t>граф 1</w:t>
        </w:r>
      </w:hyperlink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hyperlink w:anchor="Par86">
        <w:r w:rsidRPr="00B04DE6">
          <w:rPr>
            <w:rFonts w:ascii="Arial" w:eastAsia="Calibri" w:hAnsi="Arial" w:cs="Arial"/>
            <w:sz w:val="24"/>
            <w:szCs w:val="24"/>
            <w:lang w:eastAsia="en-US"/>
          </w:rPr>
          <w:t>5</w:t>
        </w:r>
      </w:hyperlink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, указанных в приложении к Соглашению, оформленному в соответствии </w:t>
      </w:r>
      <w:r w:rsidRPr="00B04DE6">
        <w:rPr>
          <w:rFonts w:ascii="Arial" w:eastAsia="Calibri" w:hAnsi="Arial" w:cs="Arial"/>
          <w:sz w:val="24"/>
          <w:szCs w:val="24"/>
          <w:lang w:eastAsia="en-US"/>
        </w:rPr>
        <w:br/>
        <w:t xml:space="preserve">с </w:t>
      </w:r>
      <w:hyperlink r:id="rId16">
        <w:r w:rsidRPr="00B04DE6">
          <w:rPr>
            <w:rFonts w:ascii="Arial" w:eastAsia="Calibri" w:hAnsi="Arial" w:cs="Arial"/>
            <w:sz w:val="24"/>
            <w:szCs w:val="24"/>
            <w:lang w:eastAsia="en-US"/>
          </w:rPr>
          <w:t>приложением № 2</w:t>
        </w:r>
      </w:hyperlink>
      <w:r w:rsidRPr="00B04DE6">
        <w:rPr>
          <w:rFonts w:ascii="Arial" w:eastAsia="Calibri" w:hAnsi="Arial" w:cs="Arial"/>
          <w:sz w:val="24"/>
          <w:szCs w:val="24"/>
          <w:lang w:eastAsia="en-US"/>
        </w:rPr>
        <w:t xml:space="preserve"> к Типовой форме.</w:t>
      </w:r>
    </w:p>
    <w:p w14:paraId="68A3E74A" w14:textId="77777777" w:rsidR="009F236C" w:rsidRPr="00B04DE6" w:rsidRDefault="009F236C" w:rsidP="004A480F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2ECDDF8" w14:textId="77777777" w:rsidR="009F236C" w:rsidRPr="00B04DE6" w:rsidRDefault="009F236C" w:rsidP="004A48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0C5601" w14:textId="77777777" w:rsidR="006B0EE6" w:rsidRPr="00B04DE6" w:rsidRDefault="006B0EE6" w:rsidP="00F132E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B0EE6" w:rsidRPr="00B04DE6" w:rsidSect="00C724C0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85B60"/>
    <w:multiLevelType w:val="hybridMultilevel"/>
    <w:tmpl w:val="60C6F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395606"/>
    <w:multiLevelType w:val="hybridMultilevel"/>
    <w:tmpl w:val="4B58F5CC"/>
    <w:lvl w:ilvl="0" w:tplc="8B4A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F86630"/>
    <w:multiLevelType w:val="hybridMultilevel"/>
    <w:tmpl w:val="E5B8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70407">
    <w:abstractNumId w:val="1"/>
  </w:num>
  <w:num w:numId="2" w16cid:durableId="2012832367">
    <w:abstractNumId w:val="3"/>
  </w:num>
  <w:num w:numId="3" w16cid:durableId="515114457">
    <w:abstractNumId w:val="2"/>
  </w:num>
  <w:num w:numId="4" w16cid:durableId="133734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E6"/>
    <w:rsid w:val="0001028A"/>
    <w:rsid w:val="000105E5"/>
    <w:rsid w:val="00016A4E"/>
    <w:rsid w:val="0001789C"/>
    <w:rsid w:val="00025776"/>
    <w:rsid w:val="00025795"/>
    <w:rsid w:val="000337D6"/>
    <w:rsid w:val="00036C65"/>
    <w:rsid w:val="00037391"/>
    <w:rsid w:val="00044E23"/>
    <w:rsid w:val="00051D0A"/>
    <w:rsid w:val="000528EC"/>
    <w:rsid w:val="000546CA"/>
    <w:rsid w:val="00061275"/>
    <w:rsid w:val="00065243"/>
    <w:rsid w:val="000B6668"/>
    <w:rsid w:val="000C4712"/>
    <w:rsid w:val="000C5DF6"/>
    <w:rsid w:val="000C7A9B"/>
    <w:rsid w:val="000D1372"/>
    <w:rsid w:val="000D7F8A"/>
    <w:rsid w:val="000F7885"/>
    <w:rsid w:val="00107253"/>
    <w:rsid w:val="001072F4"/>
    <w:rsid w:val="001465FF"/>
    <w:rsid w:val="00150C51"/>
    <w:rsid w:val="00164B3B"/>
    <w:rsid w:val="00165DE1"/>
    <w:rsid w:val="00177AD4"/>
    <w:rsid w:val="00181D8E"/>
    <w:rsid w:val="001907B0"/>
    <w:rsid w:val="00195318"/>
    <w:rsid w:val="00195689"/>
    <w:rsid w:val="001A43D4"/>
    <w:rsid w:val="001B215E"/>
    <w:rsid w:val="001B2A00"/>
    <w:rsid w:val="001C723A"/>
    <w:rsid w:val="001D2946"/>
    <w:rsid w:val="001F6BC0"/>
    <w:rsid w:val="00225096"/>
    <w:rsid w:val="00270074"/>
    <w:rsid w:val="002736D9"/>
    <w:rsid w:val="00286FA7"/>
    <w:rsid w:val="002914B8"/>
    <w:rsid w:val="002A698D"/>
    <w:rsid w:val="002C23A8"/>
    <w:rsid w:val="002D2B8A"/>
    <w:rsid w:val="002E45BE"/>
    <w:rsid w:val="00305EF0"/>
    <w:rsid w:val="00306E56"/>
    <w:rsid w:val="003078B8"/>
    <w:rsid w:val="00313233"/>
    <w:rsid w:val="00314BE9"/>
    <w:rsid w:val="003166B4"/>
    <w:rsid w:val="00335BA1"/>
    <w:rsid w:val="00352915"/>
    <w:rsid w:val="00357582"/>
    <w:rsid w:val="0036037D"/>
    <w:rsid w:val="003763FD"/>
    <w:rsid w:val="00380989"/>
    <w:rsid w:val="00390F28"/>
    <w:rsid w:val="003A79B0"/>
    <w:rsid w:val="003C0C14"/>
    <w:rsid w:val="003D1487"/>
    <w:rsid w:val="003D4B20"/>
    <w:rsid w:val="003E0311"/>
    <w:rsid w:val="003E7687"/>
    <w:rsid w:val="003F11F0"/>
    <w:rsid w:val="003F71CE"/>
    <w:rsid w:val="004024A0"/>
    <w:rsid w:val="0040790E"/>
    <w:rsid w:val="00413922"/>
    <w:rsid w:val="00421DF2"/>
    <w:rsid w:val="00425E23"/>
    <w:rsid w:val="00440F37"/>
    <w:rsid w:val="0044433B"/>
    <w:rsid w:val="004662AA"/>
    <w:rsid w:val="00466374"/>
    <w:rsid w:val="00491E11"/>
    <w:rsid w:val="00496A4A"/>
    <w:rsid w:val="004A480F"/>
    <w:rsid w:val="004A5462"/>
    <w:rsid w:val="004B1B18"/>
    <w:rsid w:val="004B2CC3"/>
    <w:rsid w:val="004C0982"/>
    <w:rsid w:val="004C1814"/>
    <w:rsid w:val="004C18AA"/>
    <w:rsid w:val="004D6F67"/>
    <w:rsid w:val="004D7E16"/>
    <w:rsid w:val="004E6F15"/>
    <w:rsid w:val="004F4C37"/>
    <w:rsid w:val="004F7DCA"/>
    <w:rsid w:val="00501577"/>
    <w:rsid w:val="00524A6D"/>
    <w:rsid w:val="00524ECC"/>
    <w:rsid w:val="00536864"/>
    <w:rsid w:val="00544D11"/>
    <w:rsid w:val="005520D2"/>
    <w:rsid w:val="005565DF"/>
    <w:rsid w:val="00562B72"/>
    <w:rsid w:val="0057104F"/>
    <w:rsid w:val="00572430"/>
    <w:rsid w:val="005A2013"/>
    <w:rsid w:val="005A3796"/>
    <w:rsid w:val="005A663E"/>
    <w:rsid w:val="005B2219"/>
    <w:rsid w:val="005C039B"/>
    <w:rsid w:val="005C1A1C"/>
    <w:rsid w:val="005C3AA2"/>
    <w:rsid w:val="005C7EAE"/>
    <w:rsid w:val="005D2247"/>
    <w:rsid w:val="005D3F6F"/>
    <w:rsid w:val="00602656"/>
    <w:rsid w:val="00607DEF"/>
    <w:rsid w:val="00620C9C"/>
    <w:rsid w:val="00625294"/>
    <w:rsid w:val="0062738F"/>
    <w:rsid w:val="00664A40"/>
    <w:rsid w:val="006652BE"/>
    <w:rsid w:val="006910D9"/>
    <w:rsid w:val="00694DA8"/>
    <w:rsid w:val="00697C51"/>
    <w:rsid w:val="006A3E4B"/>
    <w:rsid w:val="006B0EE6"/>
    <w:rsid w:val="006C01F5"/>
    <w:rsid w:val="006C0A1A"/>
    <w:rsid w:val="006C6A3E"/>
    <w:rsid w:val="006C7017"/>
    <w:rsid w:val="006D144F"/>
    <w:rsid w:val="006E4BC3"/>
    <w:rsid w:val="006E6DEA"/>
    <w:rsid w:val="006F1DC1"/>
    <w:rsid w:val="00700919"/>
    <w:rsid w:val="007046A1"/>
    <w:rsid w:val="0070638A"/>
    <w:rsid w:val="00722CAC"/>
    <w:rsid w:val="00723869"/>
    <w:rsid w:val="007361C3"/>
    <w:rsid w:val="00740B8D"/>
    <w:rsid w:val="00760798"/>
    <w:rsid w:val="007713FC"/>
    <w:rsid w:val="0077215B"/>
    <w:rsid w:val="00792095"/>
    <w:rsid w:val="007A1576"/>
    <w:rsid w:val="007A7111"/>
    <w:rsid w:val="007B0882"/>
    <w:rsid w:val="007B41D2"/>
    <w:rsid w:val="007B5906"/>
    <w:rsid w:val="007B62DA"/>
    <w:rsid w:val="007B692F"/>
    <w:rsid w:val="007E7087"/>
    <w:rsid w:val="007E77AE"/>
    <w:rsid w:val="007F224A"/>
    <w:rsid w:val="007F31A5"/>
    <w:rsid w:val="008146A4"/>
    <w:rsid w:val="00823309"/>
    <w:rsid w:val="008317CB"/>
    <w:rsid w:val="00835E79"/>
    <w:rsid w:val="008412D3"/>
    <w:rsid w:val="00843A87"/>
    <w:rsid w:val="008505E7"/>
    <w:rsid w:val="00851F74"/>
    <w:rsid w:val="008525BB"/>
    <w:rsid w:val="00856965"/>
    <w:rsid w:val="00861282"/>
    <w:rsid w:val="00871477"/>
    <w:rsid w:val="00880E7A"/>
    <w:rsid w:val="008873A6"/>
    <w:rsid w:val="008918BB"/>
    <w:rsid w:val="00893CA8"/>
    <w:rsid w:val="008C455E"/>
    <w:rsid w:val="008C4C75"/>
    <w:rsid w:val="008C7C08"/>
    <w:rsid w:val="008D081B"/>
    <w:rsid w:val="008E21E2"/>
    <w:rsid w:val="008F10DA"/>
    <w:rsid w:val="00906B5A"/>
    <w:rsid w:val="009111C4"/>
    <w:rsid w:val="0092017E"/>
    <w:rsid w:val="00945983"/>
    <w:rsid w:val="00950968"/>
    <w:rsid w:val="00960E50"/>
    <w:rsid w:val="009639EA"/>
    <w:rsid w:val="009643F9"/>
    <w:rsid w:val="00981C85"/>
    <w:rsid w:val="00984849"/>
    <w:rsid w:val="00985C8A"/>
    <w:rsid w:val="00991DDB"/>
    <w:rsid w:val="00992E7A"/>
    <w:rsid w:val="00997222"/>
    <w:rsid w:val="009C4162"/>
    <w:rsid w:val="009D01BD"/>
    <w:rsid w:val="009D04FF"/>
    <w:rsid w:val="009D5762"/>
    <w:rsid w:val="009F236C"/>
    <w:rsid w:val="009F4CF6"/>
    <w:rsid w:val="00A00539"/>
    <w:rsid w:val="00A130A7"/>
    <w:rsid w:val="00A17456"/>
    <w:rsid w:val="00A30582"/>
    <w:rsid w:val="00A45B74"/>
    <w:rsid w:val="00A539D1"/>
    <w:rsid w:val="00A56811"/>
    <w:rsid w:val="00A641B8"/>
    <w:rsid w:val="00A873E0"/>
    <w:rsid w:val="00A94696"/>
    <w:rsid w:val="00AA39AE"/>
    <w:rsid w:val="00AD111B"/>
    <w:rsid w:val="00AD308B"/>
    <w:rsid w:val="00AE3C30"/>
    <w:rsid w:val="00AE6DE9"/>
    <w:rsid w:val="00AF4081"/>
    <w:rsid w:val="00B01EAF"/>
    <w:rsid w:val="00B02800"/>
    <w:rsid w:val="00B04DE6"/>
    <w:rsid w:val="00B07946"/>
    <w:rsid w:val="00B154E4"/>
    <w:rsid w:val="00B15FB6"/>
    <w:rsid w:val="00B1710E"/>
    <w:rsid w:val="00B20E3F"/>
    <w:rsid w:val="00B37113"/>
    <w:rsid w:val="00B44CA9"/>
    <w:rsid w:val="00B4679A"/>
    <w:rsid w:val="00B574AC"/>
    <w:rsid w:val="00B632AD"/>
    <w:rsid w:val="00B65CA7"/>
    <w:rsid w:val="00B67376"/>
    <w:rsid w:val="00B67A4E"/>
    <w:rsid w:val="00B70969"/>
    <w:rsid w:val="00B7393F"/>
    <w:rsid w:val="00B765E1"/>
    <w:rsid w:val="00B805DF"/>
    <w:rsid w:val="00B846A2"/>
    <w:rsid w:val="00B8793E"/>
    <w:rsid w:val="00BA6E8C"/>
    <w:rsid w:val="00BC29B1"/>
    <w:rsid w:val="00BC3726"/>
    <w:rsid w:val="00BC3797"/>
    <w:rsid w:val="00BF5B50"/>
    <w:rsid w:val="00C0425D"/>
    <w:rsid w:val="00C1506E"/>
    <w:rsid w:val="00C15E94"/>
    <w:rsid w:val="00C268DA"/>
    <w:rsid w:val="00C31A40"/>
    <w:rsid w:val="00C37FBF"/>
    <w:rsid w:val="00C4251C"/>
    <w:rsid w:val="00C432BB"/>
    <w:rsid w:val="00C52AE8"/>
    <w:rsid w:val="00C7190B"/>
    <w:rsid w:val="00C724C0"/>
    <w:rsid w:val="00C909EB"/>
    <w:rsid w:val="00C95EE3"/>
    <w:rsid w:val="00C97A05"/>
    <w:rsid w:val="00C97DAC"/>
    <w:rsid w:val="00CA315D"/>
    <w:rsid w:val="00CB3A03"/>
    <w:rsid w:val="00CC0E97"/>
    <w:rsid w:val="00CC3C32"/>
    <w:rsid w:val="00CC7EA8"/>
    <w:rsid w:val="00CD2CA6"/>
    <w:rsid w:val="00CE78EC"/>
    <w:rsid w:val="00CF2DD5"/>
    <w:rsid w:val="00D06464"/>
    <w:rsid w:val="00D30ABE"/>
    <w:rsid w:val="00D31807"/>
    <w:rsid w:val="00D31E9F"/>
    <w:rsid w:val="00D33EA4"/>
    <w:rsid w:val="00D864F3"/>
    <w:rsid w:val="00D9024B"/>
    <w:rsid w:val="00D93A9D"/>
    <w:rsid w:val="00DA2968"/>
    <w:rsid w:val="00DD5B2C"/>
    <w:rsid w:val="00E06615"/>
    <w:rsid w:val="00E06A65"/>
    <w:rsid w:val="00E10112"/>
    <w:rsid w:val="00E17323"/>
    <w:rsid w:val="00E175BF"/>
    <w:rsid w:val="00E259FB"/>
    <w:rsid w:val="00E2620B"/>
    <w:rsid w:val="00E308EA"/>
    <w:rsid w:val="00E637B2"/>
    <w:rsid w:val="00E64A9D"/>
    <w:rsid w:val="00E85D39"/>
    <w:rsid w:val="00E9072C"/>
    <w:rsid w:val="00E962C7"/>
    <w:rsid w:val="00EB67D1"/>
    <w:rsid w:val="00EB6D2E"/>
    <w:rsid w:val="00EC48D2"/>
    <w:rsid w:val="00EC5418"/>
    <w:rsid w:val="00EC5488"/>
    <w:rsid w:val="00EC78A1"/>
    <w:rsid w:val="00EE7B6C"/>
    <w:rsid w:val="00EF27E4"/>
    <w:rsid w:val="00F132EE"/>
    <w:rsid w:val="00F25F9E"/>
    <w:rsid w:val="00F3004A"/>
    <w:rsid w:val="00F36E27"/>
    <w:rsid w:val="00F97212"/>
    <w:rsid w:val="00FB27EE"/>
    <w:rsid w:val="00FB4CF3"/>
    <w:rsid w:val="00FE1037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8E47"/>
  <w15:docId w15:val="{9C252120-FA64-47D1-89EA-C644A79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8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90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B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B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B0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078B8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B70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B7096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99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99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B0D11EACC247A99EB92A0F17C4C41A92574ACADD9B19A6179E029E4A6F6E0CB558D8A73DFE6C2E448D822CC70BA78A87AE22A7F660430D0E18A64k1o7I" TargetMode="External"/><Relationship Id="rId13" Type="http://schemas.openxmlformats.org/officeDocument/2006/relationships/hyperlink" Target="consultantplus://offline/ref=594A2180558C1C66CD424B78681E563250CB7E9B1AA22089768F50F82169793EAC61FC432ADCB25647DED624C9EB5DE3673747DE625934DDDF51F648L7xF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4926FC349462EA42A3AAABB09968120617E79E8E9909D1BCFB29B7DFB372E902ABE8CEC9935B74C07745DCF186DD232758579300CCB675B33CD0FF0Y0J" TargetMode="External"/><Relationship Id="rId12" Type="http://schemas.openxmlformats.org/officeDocument/2006/relationships/hyperlink" Target="consultantplus://offline/ref=594A2180558C1C66CD424B78681E563250CB7E9B1AA22089768F50F82169793EAC61FC432ADCB25647DED624C9EB5DE3673747DE625934DDDF51F648L7x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F0A101FC1D6D3E62334E33CB3F3DF3BEBA83CD806718A75A63851BBFC58507ED4509FFA7847EE4EAADB997F6AF0A2CB4BCBE1DC4d6PB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25992C3358DD1ADC6742BE969E89E2E0203668F339F7919F371C51D34331A01E24E88E2915BB2AAB2766B384VFd2I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7C7550A2097A10F5680F3FCC98200D36E7312E9B32768F3978A36D1E2A931FD6E62508DF16E4A6A3F2969077BmEn4K" TargetMode="External"/><Relationship Id="rId10" Type="http://schemas.openxmlformats.org/officeDocument/2006/relationships/hyperlink" Target="consultantplus://offline/ref=594A2180558C1C66CD424B78681E563250CB7E9B1AA22089768F50F82169793EAC61FC432ADCB25647DED627CAEB5DE3673747DE625934DDDF51F648L7x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4A2180558C1C66CD424B78681E563250CB7E9B1AA22089768F50F82169793EAC61FC432ADCB25647DED624C9EB5DE3673747DE625934DDDF51F648L7xFI" TargetMode="External"/><Relationship Id="rId14" Type="http://schemas.openxmlformats.org/officeDocument/2006/relationships/hyperlink" Target="https://login.consultant.ru/link/?req=doc&amp;base=LAW&amp;n=48032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4412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kom5</dc:creator>
  <cp:lastModifiedBy>User</cp:lastModifiedBy>
  <cp:revision>2</cp:revision>
  <cp:lastPrinted>2025-12-25T04:40:00Z</cp:lastPrinted>
  <dcterms:created xsi:type="dcterms:W3CDTF">2026-01-14T10:00:00Z</dcterms:created>
  <dcterms:modified xsi:type="dcterms:W3CDTF">2026-01-14T10:00:00Z</dcterms:modified>
</cp:coreProperties>
</file>