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28.02.2024</w:t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 xml:space="preserve">             № 45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28.09.2012 №176 «Об утверждении Положения об оплате труда руководителей муниципальных учреждений, подведомственных Отделу культуры администрации города Шарыпово, их заместителей» (в редакции от 04.12.2023 №307)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28.09.2012 №176 «Об утверждении Положения об оплате труда руководителей муниципальных учреждений, подведомственных Отделу культуры администрации города Шарыпово, их заместителей» (в редакции от 28.09.2012 №176, от 25.06.2013 №143, от 15.07.2013 №159, от 27.09.2013 №219, от 13.02.2014 №29, от 26.06.2014 №164, от 26.09.2014 №220, от 19.12.2016 № 255, от 06.02.2017 № 30, от 26.05.2017 № 91, от 26.09.2017 № 181, от 19.08.2019 № 166, от 26.10.2020 № 227, от 04.12.2023 № 307) следующие изменения: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</w:t>
      </w:r>
      <w:bookmarkStart w:id="2" w:name="_Hlk159394938"/>
      <w:r>
        <w:rPr>
          <w:rFonts w:cs="Times New Roman" w:ascii="Times New Roman" w:hAnsi="Times New Roman"/>
          <w:sz w:val="28"/>
          <w:szCs w:val="28"/>
        </w:rPr>
        <w:t>. В приложении «Положение «Об оплате труда руководителей муниципальных учреждений, подведомственных Отделу культуры Администрации города Шарыпово, их заместителей» (далее – Положение) к постановлению: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1.1.1 Таблицу приложения № 2 «Критерии оценки результативности и качества деятельности учреждения для установления руководителю учреждения и его заместителям выплат за важность выполняемой работы, степень самостоятельности и ответственности при выполнении поставленных задач, за качество выполняемых работ» к </w:t>
      </w:r>
      <w:bookmarkEnd w:id="2"/>
      <w:r>
        <w:rPr>
          <w:rFonts w:cs="Times New Roman" w:ascii="Times New Roman" w:hAnsi="Times New Roman"/>
          <w:sz w:val="28"/>
          <w:szCs w:val="28"/>
        </w:rPr>
        <w:t>Положению дополнить строками следующего содержания:</w:t>
      </w:r>
    </w:p>
    <w:p>
      <w:pPr>
        <w:pStyle w:val="Style18"/>
        <w:ind w:firstLine="708" w:right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8302000"/>
      <w:bookmarkEnd w:id="3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4246"/>
        <w:gridCol w:w="6"/>
        <w:gridCol w:w="1412"/>
        <w:gridCol w:w="6"/>
        <w:gridCol w:w="107"/>
      </w:tblGrid>
      <w:tr>
        <w:trPr>
          <w:trHeight w:val="643" w:hRule="atLeast"/>
        </w:trPr>
        <w:tc>
          <w:tcPr>
            <w:tcW w:w="9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Заместитель директора - заведующий филиалом</w:t>
            </w:r>
          </w:p>
        </w:tc>
      </w:tr>
      <w:tr>
        <w:trPr>
          <w:trHeight w:val="643" w:hRule="atLeast"/>
        </w:trPr>
        <w:tc>
          <w:tcPr>
            <w:tcW w:w="9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>
          <w:trHeight w:val="860" w:hRule="atLeast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Сложность организации и управления деятельностью учреждения по общей работе филиала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113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60" w:hRule="atLeast"/>
        </w:trPr>
        <w:tc>
          <w:tcPr>
            <w:tcW w:w="3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ind w:left="5" w:right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Привлечение экономических и социальных партнеров для реализации основных направлений деятельности филиала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20</w:t>
            </w:r>
          </w:p>
        </w:tc>
        <w:tc>
          <w:tcPr>
            <w:tcW w:w="113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rPr>
          <w:trHeight w:val="860" w:hRule="atLeast"/>
        </w:trPr>
        <w:tc>
          <w:tcPr>
            <w:tcW w:w="3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Соблюдение законодательных и нормативно-правовых актов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30" w:leader="none"/>
              </w:tabs>
              <w:suppressAutoHyphens w:val="tru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113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rPr>
          <w:trHeight w:val="860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Ответственное отношение к своим обязанностям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Работа возглавляемого филиала(подразделения) организована в соответствии с целями и задачами образовательного учреждения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113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7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Эффективность реализуемой кадровой политики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Укомплектованность педагогическими кадрами, их качественный состав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5</w:t>
            </w:r>
          </w:p>
        </w:tc>
        <w:tc>
          <w:tcPr>
            <w:tcW w:w="113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rPr>
          <w:trHeight w:val="435" w:hRule="atLeast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30" w:leader="none"/>
              </w:tabs>
              <w:suppressAutoHyphens w:val="true"/>
              <w:autoSpaceDE w:val="false"/>
              <w:spacing w:lineRule="auto" w:line="240" w:before="0" w:after="0"/>
              <w:ind w:hanging="29" w:righ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  <w:tc>
          <w:tcPr>
            <w:tcW w:w="113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860" w:hRule="atLeast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Соответствие деятельности учреждения требованиям законодательства в сфере образования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Отсутствие нарушений, выявленных надзорными органами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30" w:leader="none"/>
              </w:tabs>
              <w:suppressAutoHyphens w:val="true"/>
              <w:autoSpaceDE w:val="false"/>
              <w:spacing w:lineRule="auto" w:line="240" w:before="0" w:after="0"/>
              <w:ind w:hanging="29" w:righ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10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860" w:hRule="atLeast"/>
        </w:trPr>
        <w:tc>
          <w:tcPr>
            <w:tcW w:w="3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Отсутствие обоснованных жалоб со стороны родителей (законных представителей) на деятельность образовательного учреждения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30" w:leader="none"/>
              </w:tabs>
              <w:suppressAutoHyphens w:val="true"/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10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860" w:hRule="atLeast"/>
        </w:trPr>
        <w:tc>
          <w:tcPr>
            <w:tcW w:w="3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Социально-психологический климат в трудовом коллективе (отсутствие случаев травматизма, нарушения трудового законодательства)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30" w:leader="none"/>
              </w:tabs>
              <w:suppressAutoHyphens w:val="true"/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10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860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безопасных условий в учреждении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Отсутствие грубых нарушений правил и норм ПБ, ОТ и электробезопасности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30" w:leader="none"/>
              </w:tabs>
              <w:suppressAutoHyphens w:val="tru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30" w:leader="none"/>
              </w:tabs>
              <w:suppressAutoHyphens w:val="tru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высокого уровня исполнительной дисциплины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Своевременная подготовка отчетов, планов работы, нормативных документов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30" w:leader="none"/>
              </w:tabs>
              <w:suppressAutoHyphens w:val="true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5</w:t>
            </w:r>
          </w:p>
        </w:tc>
        <w:tc>
          <w:tcPr>
            <w:tcW w:w="10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4" w:name="_Hlk158302000"/>
      <w:bookmarkStart w:id="5" w:name="_Hlk158302000"/>
      <w:bookmarkEnd w:id="5"/>
    </w:p>
    <w:p>
      <w:pPr>
        <w:pStyle w:val="Style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1.1.2. В строке 5 столбца 2 таблицы приложения № 4 «Предельный уровень соотношения среднемесячной заработной платы руководителей муниципальных учреждений культуры, их заместителей,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заместителей руководителя)» к Положению слова «МБУДО «ДШИ п. Дубинино» исключить.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распространяется на правоотношения, возникшие с 01 февраля 2024 года,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</w:t>
        <w:tab/>
        <w:t>В.Г. Хохлов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ind w:firstLine="709" w:right="0"/>
        <w:jc w:val="both"/>
        <w:rPr>
          <w:vanish/>
          <w:szCs w:val="28"/>
          <w:lang w:val="ru-RU" w:eastAsia="ru-RU"/>
        </w:rPr>
      </w:pPr>
      <w:r>
        <w:rPr/>
      </w:r>
      <w:bookmarkStart w:id="6" w:name="_PictureBullets"/>
      <w:bookmarkStart w:id="7" w:name="_PictureBullets"/>
      <w:bookmarkEnd w:id="7"/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24pt;height:17.95pt" o:bullet="t">
        <v:imagedata r:id="rId1" o:title=""/>
      </v:shape>
    </w:pict>
  </w:numPicBullet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1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0">
    <w:name w:val="Абзац списка"/>
    <w:basedOn w:val="Normal"/>
    <w:qFormat/>
    <w:pPr>
      <w:spacing w:before="0" w:after="200"/>
      <w:ind w:hanging="0" w:left="720" w:right="0"/>
      <w:contextualSpacing/>
    </w:pPr>
    <w:rPr>
      <w:rFonts w:eastAsia="Calibri"/>
    </w:rPr>
  </w:style>
  <w:style w:type="paragraph" w:styleId="Style21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LibreOffice/7.6.5.2$Windows_X86_64 LibreOffice_project/38d5f62f85355c192ef5f1dd47c5c0c0c6d6598b</Application>
  <AppVersion>15.0000</AppVersion>
  <Pages>3</Pages>
  <Words>507</Words>
  <Characters>3733</Characters>
  <CharactersWithSpaces>4248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2024-02-29T16:36:00Z</dcterms:created>
  <dc:creator>1Servis</dc:creator>
  <dc:description/>
  <cp:keywords/>
  <dc:language>ru-RU</dc:language>
  <cp:lastModifiedBy>Specialist</cp:lastModifiedBy>
  <cp:lastPrinted>2024-02-09T08:36:00Z</cp:lastPrinted>
  <dcterms:modified xsi:type="dcterms:W3CDTF">2024-02-29T16:36:00Z</dcterms:modified>
  <cp:revision>2</cp:revision>
  <dc:subject/>
  <dc:title/>
</cp:coreProperties>
</file>