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bookmarkStart w:id="0" w:name="_Hlk115171399"/>
      <w:r>
        <w:rPr/>
        <w:drawing>
          <wp:inline distT="0" distB="0" distL="0" distR="0">
            <wp:extent cx="518160" cy="7467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43" t="-97" r="-143" b="-97"/>
                    <a:stretch>
                      <a:fillRect/>
                    </a:stretch>
                  </pic:blipFill>
                  <pic:spPr bwMode="auto">
                    <a:xfrm>
                      <a:off x="0" y="0"/>
                      <a:ext cx="518160" cy="746760"/>
                    </a:xfrm>
                    <a:prstGeom prst="rect">
                      <a:avLst/>
                    </a:prstGeom>
                  </pic:spPr>
                </pic:pic>
              </a:graphicData>
            </a:graphic>
          </wp:inline>
        </w:drawing>
      </w:r>
    </w:p>
    <w:p>
      <w:pPr>
        <w:pStyle w:val="Normal"/>
        <w:jc w:val="right"/>
        <w:rPr>
          <w:b/>
        </w:rPr>
      </w:pPr>
      <w:r>
        <w:rPr>
          <w:b/>
        </w:rPr>
      </w:r>
    </w:p>
    <w:p>
      <w:pPr>
        <w:pStyle w:val="Normal"/>
        <w:jc w:val="center"/>
        <w:rPr/>
      </w:pPr>
      <w:bookmarkStart w:id="1" w:name="_Hlk115171399"/>
      <w:bookmarkStart w:id="2" w:name="_Hlk115176197"/>
      <w:r>
        <w:rPr>
          <w:b/>
        </w:rPr>
        <w:t>АДМИНИСТРАЦИЯ ГОРОДА ШАРЫПОВО КРАСНОЯРСКОГО КРАЯ</w:t>
      </w:r>
      <w:bookmarkEnd w:id="1"/>
      <w:bookmarkEnd w:id="2"/>
    </w:p>
    <w:p>
      <w:pPr>
        <w:pStyle w:val="Normal"/>
        <w:ind w:firstLine="720"/>
        <w:jc w:val="right"/>
        <w:rPr/>
      </w:pPr>
      <w:r>
        <w:rPr/>
      </w:r>
    </w:p>
    <w:p>
      <w:pPr>
        <w:pStyle w:val="Normal"/>
        <w:jc w:val="center"/>
        <w:rPr/>
      </w:pPr>
      <w:r>
        <w:rPr>
          <w:b/>
          <w:bCs/>
        </w:rPr>
        <w:t xml:space="preserve">ПОСТАНОВЛЕНИЕ </w:t>
      </w:r>
    </w:p>
    <w:p>
      <w:pPr>
        <w:pStyle w:val="Normal"/>
        <w:rPr/>
      </w:pPr>
      <w:r>
        <w:rPr>
          <w:bCs/>
          <w:color w:val="000000"/>
          <w:spacing w:val="22"/>
        </w:rPr>
        <w:t xml:space="preserve"> </w:t>
      </w:r>
      <w:r>
        <w:rPr>
          <w:bCs/>
          <w:color w:val="000000"/>
          <w:spacing w:val="22"/>
        </w:rPr>
        <w:t xml:space="preserve">28.12.2024                                                                               №347 </w:t>
      </w:r>
    </w:p>
    <w:p>
      <w:pPr>
        <w:pStyle w:val="Normal"/>
        <w:rPr>
          <w:bCs/>
        </w:rPr>
      </w:pPr>
      <w:r>
        <w:rPr>
          <w:bCs/>
        </w:rPr>
      </w:r>
    </w:p>
    <w:p>
      <w:pPr>
        <w:pStyle w:val="Normal"/>
        <w:jc w:val="both"/>
        <w:rPr/>
      </w:pPr>
      <w:r>
        <w:rPr/>
        <w:t xml:space="preserve">Об утверждении Административного регламента </w:t>
      </w:r>
    </w:p>
    <w:p>
      <w:pPr>
        <w:pStyle w:val="Normal"/>
        <w:jc w:val="both"/>
        <w:rPr/>
      </w:pPr>
      <w:r>
        <w:rPr/>
        <w:t xml:space="preserve">предоставления муниципальной услуги «Проведение </w:t>
      </w:r>
    </w:p>
    <w:p>
      <w:pPr>
        <w:pStyle w:val="Normal"/>
        <w:jc w:val="both"/>
        <w:rPr/>
      </w:pPr>
      <w:r>
        <w:rPr/>
        <w:t>муниципальной экспертизы проектов освоения лесов»</w:t>
      </w:r>
    </w:p>
    <w:p>
      <w:pPr>
        <w:pStyle w:val="Normal"/>
        <w:ind w:firstLine="851"/>
        <w:jc w:val="both"/>
        <w:rPr/>
      </w:pPr>
      <w:r>
        <w:rPr/>
      </w:r>
    </w:p>
    <w:p>
      <w:pPr>
        <w:pStyle w:val="Normal"/>
        <w:widowControl w:val="false"/>
        <w:ind w:firstLine="709"/>
        <w:jc w:val="both"/>
        <w:rPr>
          <w:bCs/>
        </w:rPr>
      </w:pPr>
      <w:r>
        <w:rPr/>
        <w:t xml:space="preserve">В соответствии со статьями 84,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руководствуясь Федеральным Законом «Об общих принципах организации местного самоуправления в Российской Федерации» от 06.10.2003 № 131-ФЗ, </w:t>
      </w:r>
      <w:r>
        <w:rPr>
          <w:color w:themeColor="text1" w:val="000000"/>
        </w:rPr>
        <w:t xml:space="preserve">Федеральным </w:t>
      </w:r>
      <w:hyperlink r:id="rId3">
        <w:r>
          <w:rPr>
            <w:rStyle w:val="Hyperlink"/>
            <w:color w:themeColor="text1" w:val="000000"/>
            <w:u w:val="none"/>
          </w:rPr>
          <w:t>законом</w:t>
        </w:r>
      </w:hyperlink>
      <w:r>
        <w:rPr>
          <w:color w:themeColor="text1" w:val="000000"/>
        </w:rPr>
        <w:t xml:space="preserve"> от 27.07.2010 № 210-ФЗ «Об организации предоставления государственных и муниципальных услуг», </w:t>
      </w:r>
      <w:r>
        <w:rPr/>
        <w:t>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 от 01.11.2018 № 276, от 12.08.2022 № 254)</w:t>
      </w:r>
      <w:r>
        <w:rPr>
          <w:color w:themeColor="text1" w:val="000000"/>
        </w:rPr>
        <w:t>,</w:t>
      </w:r>
      <w:r>
        <w:rPr>
          <w:bCs/>
        </w:rPr>
        <w:t xml:space="preserve"> руководствуясь статьей 34 Устава города Шарыпово Красноярского края,</w:t>
      </w:r>
    </w:p>
    <w:p>
      <w:pPr>
        <w:pStyle w:val="Normal"/>
        <w:widowControl w:val="false"/>
        <w:ind w:firstLine="709"/>
        <w:jc w:val="both"/>
        <w:rPr>
          <w:bCs/>
        </w:rPr>
      </w:pPr>
      <w:r>
        <w:rPr>
          <w:bCs/>
        </w:rPr>
        <w:t>ПОСТАНОВЛЯЮ:</w:t>
      </w:r>
    </w:p>
    <w:p>
      <w:pPr>
        <w:pStyle w:val="Normal"/>
        <w:tabs>
          <w:tab w:val="clear" w:pos="708"/>
          <w:tab w:val="left" w:pos="1134" w:leader="none"/>
          <w:tab w:val="left" w:pos="1276" w:leader="none"/>
        </w:tabs>
        <w:ind w:firstLine="709"/>
        <w:jc w:val="both"/>
        <w:rPr/>
      </w:pPr>
      <w:r>
        <w:rPr>
          <w:bCs/>
        </w:rPr>
        <w:t xml:space="preserve">1. Утвердить </w:t>
      </w:r>
      <w:r>
        <w:rPr/>
        <w:t>Административный регламент предоставления муниципальной услуги «Проведение муниципальной экспертизы проектов освоения лесов» согласно приложению к настоящему постановлению.</w:t>
      </w:r>
    </w:p>
    <w:p>
      <w:pPr>
        <w:pStyle w:val="Normal"/>
        <w:ind w:firstLine="709"/>
        <w:jc w:val="both"/>
        <w:rPr/>
      </w:pPr>
      <w:r>
        <w:rPr/>
        <w:t>2. Контроль за исполнением настоящего постановления возложить на Первого заместителя Главы города Шарыпово Саюшева Д.В.</w:t>
      </w:r>
    </w:p>
    <w:p>
      <w:pPr>
        <w:pStyle w:val="Normal"/>
        <w:ind w:firstLine="709"/>
        <w:jc w:val="both"/>
        <w:rPr/>
      </w:pPr>
      <w:r>
        <w:rPr/>
        <w:t xml:space="preserve">3. Настоящее постановление вступает в силу в день, следующий за днем официального опубликования в </w:t>
      </w:r>
      <w:r>
        <w:rPr>
          <w:rStyle w:val="FontStyle13"/>
          <w:sz w:val="28"/>
          <w:szCs w:val="28"/>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Hyperlink"/>
            <w:lang w:val="en-US"/>
          </w:rPr>
          <w:t>https</w:t>
        </w:r>
        <w:r>
          <w:rPr>
            <w:rStyle w:val="Hyperlink"/>
          </w:rPr>
          <w:t>://</w:t>
        </w:r>
        <w:r>
          <w:rPr>
            <w:rStyle w:val="Hyperlink"/>
            <w:lang w:val="en-US"/>
          </w:rPr>
          <w:t>sharypovo</w:t>
        </w:r>
        <w:r>
          <w:rPr>
            <w:rStyle w:val="Hyperlink"/>
          </w:rPr>
          <w:t>.</w:t>
        </w:r>
        <w:r>
          <w:rPr>
            <w:rStyle w:val="Hyperlink"/>
            <w:lang w:val="en-US"/>
          </w:rPr>
          <w:t>gosuslugi</w:t>
        </w:r>
        <w:r>
          <w:rPr>
            <w:rStyle w:val="Hyperlink"/>
          </w:rPr>
          <w:t>.</w:t>
        </w:r>
        <w:r>
          <w:rPr>
            <w:rStyle w:val="Hyperlink"/>
            <w:lang w:val="en-US"/>
          </w:rPr>
          <w:t>ru</w:t>
        </w:r>
        <w:r>
          <w:rPr>
            <w:rStyle w:val="Hyperlink"/>
          </w:rPr>
          <w:t>/</w:t>
        </w:r>
      </w:hyperlink>
      <w:r>
        <w:rPr>
          <w:rStyle w:val="FontStyle13"/>
          <w:sz w:val="28"/>
          <w:szCs w:val="28"/>
        </w:rPr>
        <w:t xml:space="preserve"> в сети Интернет.</w:t>
      </w:r>
    </w:p>
    <w:p>
      <w:pPr>
        <w:pStyle w:val="Normal"/>
        <w:ind w:left="720"/>
        <w:jc w:val="both"/>
        <w:rPr/>
      </w:pPr>
      <w:r>
        <w:rPr/>
      </w:r>
    </w:p>
    <w:p>
      <w:pPr>
        <w:pStyle w:val="Normal"/>
        <w:ind w:left="720"/>
        <w:jc w:val="both"/>
        <w:rPr/>
      </w:pPr>
      <w:r>
        <w:rPr/>
      </w:r>
    </w:p>
    <w:p>
      <w:pPr>
        <w:pStyle w:val="Normal"/>
        <w:jc w:val="both"/>
        <w:rPr/>
      </w:pPr>
      <w:r>
        <w:rPr/>
        <w:t xml:space="preserve">Глава города Шарыпово                  </w:t>
        <w:tab/>
        <w:t xml:space="preserve">                                                    В.Г. Хохлов </w:t>
      </w:r>
    </w:p>
    <w:p>
      <w:pPr>
        <w:pStyle w:val="Normal"/>
        <w:widowControl w:val="false"/>
        <w:jc w:val="right"/>
        <w:rPr>
          <w:lang w:eastAsia="ru-RU"/>
        </w:rPr>
      </w:pPr>
      <w:r>
        <w:rPr>
          <w:lang w:eastAsia="ru-RU"/>
        </w:rPr>
        <w:t>Приложение к постановлению</w:t>
      </w:r>
    </w:p>
    <w:p>
      <w:pPr>
        <w:pStyle w:val="Normal"/>
        <w:widowControl w:val="false"/>
        <w:jc w:val="right"/>
        <w:rPr>
          <w:lang w:eastAsia="ru-RU"/>
        </w:rPr>
      </w:pPr>
      <w:r>
        <w:rPr>
          <w:lang w:eastAsia="ru-RU"/>
        </w:rPr>
        <w:t>Администрации города Шарыпово</w:t>
      </w:r>
    </w:p>
    <w:p>
      <w:pPr>
        <w:pStyle w:val="Normal"/>
        <w:widowControl w:val="false"/>
        <w:jc w:val="right"/>
        <w:rPr>
          <w:lang w:eastAsia="ru-RU"/>
        </w:rPr>
      </w:pPr>
      <w:r>
        <w:rPr>
          <w:lang w:eastAsia="ru-RU"/>
        </w:rPr>
        <w:t>от 28.12.2024 № 347</w:t>
      </w:r>
    </w:p>
    <w:p>
      <w:pPr>
        <w:pStyle w:val="Normal"/>
        <w:spacing w:lineRule="auto" w:line="240"/>
        <w:ind w:firstLine="567"/>
        <w:jc w:val="center"/>
        <w:rPr/>
      </w:pPr>
      <w:r>
        <w:rPr/>
      </w:r>
    </w:p>
    <w:p>
      <w:pPr>
        <w:pStyle w:val="Normal"/>
        <w:spacing w:lineRule="auto" w:line="240"/>
        <w:ind w:firstLine="567"/>
        <w:jc w:val="center"/>
        <w:rPr/>
      </w:pPr>
      <w:r>
        <w:rPr/>
      </w:r>
    </w:p>
    <w:p>
      <w:pPr>
        <w:pStyle w:val="Normal"/>
        <w:spacing w:lineRule="auto" w:line="240"/>
        <w:ind w:firstLine="567"/>
        <w:jc w:val="center"/>
        <w:rPr/>
      </w:pPr>
      <w:r>
        <w:rPr/>
        <w:t xml:space="preserve"> </w:t>
      </w:r>
    </w:p>
    <w:p>
      <w:pPr>
        <w:pStyle w:val="Normal"/>
        <w:spacing w:lineRule="auto" w:line="240"/>
        <w:ind w:firstLine="567"/>
        <w:jc w:val="center"/>
        <w:rPr/>
      </w:pPr>
      <w:r>
        <w:rPr/>
      </w:r>
    </w:p>
    <w:p>
      <w:pPr>
        <w:pStyle w:val="Normal"/>
        <w:spacing w:lineRule="auto" w:line="240"/>
        <w:jc w:val="center"/>
        <w:rPr/>
      </w:pPr>
      <w:r>
        <w:rPr/>
        <w:t>Административный регламент</w:t>
      </w:r>
    </w:p>
    <w:p>
      <w:pPr>
        <w:pStyle w:val="Normal"/>
        <w:spacing w:lineRule="auto" w:line="240"/>
        <w:jc w:val="center"/>
        <w:rPr/>
      </w:pPr>
      <w:r>
        <w:rPr/>
        <w:t xml:space="preserve">предоставления муниципальной услуги «Проведение муниципальной экспертизы проектов освоения лесов» </w:t>
      </w:r>
    </w:p>
    <w:p>
      <w:pPr>
        <w:pStyle w:val="Normal"/>
        <w:widowControl w:val="false"/>
        <w:numPr>
          <w:ilvl w:val="0"/>
          <w:numId w:val="0"/>
        </w:numPr>
        <w:spacing w:lineRule="auto" w:line="240"/>
        <w:jc w:val="center"/>
        <w:outlineLvl w:val="0"/>
        <w:rPr>
          <w:rFonts w:eastAsia="Times New Roman"/>
          <w:bCs/>
          <w:color w:themeColor="text1" w:val="000000"/>
          <w:lang w:eastAsia="ru-RU"/>
        </w:rPr>
      </w:pPr>
      <w:r>
        <w:rPr>
          <w:rFonts w:eastAsia="Times New Roman"/>
          <w:bCs/>
          <w:color w:themeColor="text1" w:val="000000"/>
          <w:lang w:eastAsia="ru-RU"/>
        </w:rPr>
      </w:r>
    </w:p>
    <w:p>
      <w:pPr>
        <w:pStyle w:val="Normal"/>
        <w:widowControl w:val="false"/>
        <w:numPr>
          <w:ilvl w:val="0"/>
          <w:numId w:val="0"/>
        </w:numPr>
        <w:spacing w:lineRule="auto" w:line="240"/>
        <w:jc w:val="center"/>
        <w:outlineLvl w:val="0"/>
        <w:rPr>
          <w:rFonts w:eastAsia="Times New Roman"/>
          <w:bCs/>
          <w:color w:themeColor="text1" w:val="000000"/>
          <w:lang w:eastAsia="ru-RU"/>
        </w:rPr>
      </w:pPr>
      <w:r>
        <w:rPr>
          <w:rFonts w:eastAsia="Times New Roman"/>
          <w:bCs/>
          <w:color w:themeColor="text1" w:val="000000"/>
          <w:lang w:eastAsia="ru-RU"/>
        </w:rPr>
      </w:r>
    </w:p>
    <w:p>
      <w:pPr>
        <w:pStyle w:val="Normal"/>
        <w:widowControl w:val="false"/>
        <w:numPr>
          <w:ilvl w:val="0"/>
          <w:numId w:val="0"/>
        </w:numPr>
        <w:spacing w:lineRule="auto" w:line="240"/>
        <w:jc w:val="center"/>
        <w:outlineLvl w:val="1"/>
        <w:rPr>
          <w:rFonts w:eastAsia="Calibri" w:eastAsiaTheme="minorHAnsi"/>
          <w:color w:themeColor="text1" w:val="000000"/>
        </w:rPr>
      </w:pPr>
      <w:bookmarkStart w:id="3" w:name="Par43"/>
      <w:bookmarkEnd w:id="3"/>
      <w:r>
        <w:rPr>
          <w:rFonts w:eastAsia="Calibri" w:eastAsiaTheme="minorHAnsi"/>
          <w:color w:themeColor="text1" w:val="000000"/>
        </w:rPr>
        <w:t>I. Общие положения</w:t>
      </w:r>
    </w:p>
    <w:p>
      <w:pPr>
        <w:pStyle w:val="Normal"/>
        <w:widowControl w:val="false"/>
        <w:spacing w:lineRule="auto" w:line="240"/>
        <w:ind w:firstLine="540"/>
        <w:jc w:val="both"/>
        <w:rPr>
          <w:rFonts w:eastAsia="Times New Roman"/>
          <w:lang w:eastAsia="ru-RU"/>
        </w:rPr>
      </w:pPr>
      <w:r>
        <w:rPr>
          <w:rFonts w:eastAsia="Times New Roman"/>
          <w:lang w:eastAsia="ru-RU"/>
        </w:rPr>
      </w:r>
    </w:p>
    <w:p>
      <w:pPr>
        <w:pStyle w:val="Normal"/>
        <w:widowControl w:val="false"/>
        <w:spacing w:lineRule="auto" w:line="240"/>
        <w:ind w:firstLine="709"/>
        <w:jc w:val="both"/>
        <w:rPr/>
      </w:pPr>
      <w:r>
        <w:rPr>
          <w:rFonts w:eastAsia="Calibri" w:eastAsiaTheme="minorHAnsi"/>
          <w:color w:themeColor="text1" w:val="000000"/>
        </w:rPr>
        <w:t xml:space="preserve">1. </w:t>
      </w:r>
      <w:r>
        <w:rPr/>
        <w:t>Административный регламент (далее – Регламент) предоставления муниципальной услуги «Проведение муниципальной экспертизы проектов освоения лесов» (далее – Муниципальная услуга) регулирует отношения, связанные с проведением муниципальной экспертизы проектов освоения лесов, расположенных на землях, находящихся в муниципальной собственности,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Шарыпово, ее должностных лиц и муниципальных служащих, организаций, осуществляющих функции по предоставлению муниципальных услуг и их работников.</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Регламент разработан в целях повышения качества и доступности предоставления Муниципальной услуги, определения сроков и последовательности действий при осуществлении полномочий по регулированию административных процедур и административных действий.</w:t>
      </w:r>
    </w:p>
    <w:p>
      <w:pPr>
        <w:pStyle w:val="Normal"/>
        <w:widowControl w:val="false"/>
        <w:spacing w:lineRule="auto" w:line="240"/>
        <w:ind w:firstLine="709"/>
        <w:jc w:val="both"/>
        <w:rPr>
          <w:rFonts w:eastAsia="Calibri" w:eastAsiaTheme="minorHAnsi"/>
          <w:color w:themeColor="text1" w:val="000000"/>
        </w:rPr>
      </w:pPr>
      <w:r>
        <w:rPr/>
        <w:t>Уполномоченным органом, ответственным за предоставление муниципальной услуги от имени Администрации города Шарыпово является Территориальный отдел по вопросам жизнедеятельности городских поселков Дубинино и Горячегорск Администрации города Шарыпово.</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2. Заявителями являются граждане, индивидуальные предприниматели и юридические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статьей 39.37 Земельного кодекса Российской Федерации, публичного сервитута (далее – Заявители).</w:t>
      </w:r>
    </w:p>
    <w:p>
      <w:pPr>
        <w:pStyle w:val="Normal"/>
        <w:widowControl w:val="false"/>
        <w:spacing w:lineRule="auto" w:line="240"/>
        <w:ind w:firstLine="709"/>
        <w:jc w:val="both"/>
        <w:rPr>
          <w:rFonts w:eastAsia="Times New Roman"/>
          <w:lang w:eastAsia="ru-RU"/>
        </w:rPr>
      </w:pPr>
      <w:r>
        <w:rPr>
          <w:rFonts w:eastAsia="Times New Roman"/>
          <w:lang w:eastAsia="ru-RU"/>
        </w:rPr>
        <w:t>От имени Заявителя, являющегося юридическим лицом, может выступать лицо, действующее в соответствии с законом, иными правовыми актами и учредительными документами без доверенности, иные лица, действующие в силу полномочий, основанных на доверенности или договоре.</w:t>
      </w:r>
    </w:p>
    <w:p>
      <w:pPr>
        <w:pStyle w:val="Normal"/>
        <w:widowControl w:val="false"/>
        <w:spacing w:lineRule="auto" w:line="240"/>
        <w:ind w:firstLine="709"/>
        <w:jc w:val="both"/>
        <w:rPr>
          <w:rFonts w:eastAsia="Times New Roman"/>
          <w:lang w:eastAsia="ru-RU"/>
        </w:rPr>
      </w:pPr>
      <w:r>
        <w:rPr>
          <w:rFonts w:eastAsia="Times New Roman"/>
          <w:lang w:eastAsia="ru-RU"/>
        </w:rPr>
        <w:t>От имени Заявителя, являющегося индивидуальным предпринимателем или гражданином, может выступать лицо, действующее в силу полномочий, основанных на доверенности или договоре.</w:t>
      </w:r>
    </w:p>
    <w:p>
      <w:pPr>
        <w:pStyle w:val="Normal"/>
        <w:tabs>
          <w:tab w:val="clear" w:pos="708"/>
          <w:tab w:val="left" w:pos="993" w:leader="none"/>
        </w:tabs>
        <w:spacing w:lineRule="auto" w:line="240"/>
        <w:ind w:firstLine="709"/>
        <w:jc w:val="both"/>
        <w:rPr>
          <w:rFonts w:eastAsia="Times New Roman"/>
          <w:lang w:eastAsia="ru-RU"/>
        </w:rPr>
      </w:pPr>
      <w:r>
        <w:rPr>
          <w:rFonts w:eastAsia="Times New Roman"/>
          <w:lang w:eastAsia="ru-RU"/>
        </w:rPr>
        <w:t>3. Заявление о проведении муниципальной экспертизы проекта освоения лесов,</w:t>
      </w:r>
      <w:r>
        <w:rPr>
          <w:lang w:eastAsia="ru-RU"/>
        </w:rPr>
        <w:t xml:space="preserve"> изменений в проект освоения лесов,</w:t>
      </w:r>
      <w:r>
        <w:rPr>
          <w:rFonts w:eastAsia="Times New Roman"/>
          <w:lang w:eastAsia="ru-RU"/>
        </w:rPr>
        <w:t xml:space="preserve"> составленное по форме согласно приложению 1 к настоящему Регламенту (далее – Заявление), с прилагаемыми документами представляется по выбору Заявителя:</w:t>
      </w:r>
    </w:p>
    <w:p>
      <w:pPr>
        <w:pStyle w:val="Normal"/>
        <w:widowControl w:val="false"/>
        <w:spacing w:lineRule="auto" w:line="240"/>
        <w:ind w:firstLine="709"/>
        <w:jc w:val="both"/>
        <w:rPr>
          <w:rFonts w:eastAsia="Times New Roman"/>
          <w:lang w:eastAsia="ru-RU"/>
        </w:rPr>
      </w:pPr>
      <w:r>
        <w:rPr>
          <w:rFonts w:eastAsia="Calibri" w:eastAsiaTheme="minorHAnsi"/>
        </w:rPr>
        <w:t>1) лично (через уполномоченного представителя);</w:t>
      </w:r>
    </w:p>
    <w:p>
      <w:pPr>
        <w:pStyle w:val="Normal"/>
        <w:widowControl w:val="false"/>
        <w:spacing w:lineRule="auto" w:line="240"/>
        <w:ind w:firstLine="709"/>
        <w:jc w:val="both"/>
        <w:rPr>
          <w:rFonts w:eastAsia="Calibri" w:eastAsiaTheme="minorHAnsi"/>
        </w:rPr>
      </w:pPr>
      <w:r>
        <w:rPr>
          <w:rFonts w:eastAsia="Calibri" w:eastAsiaTheme="minorHAnsi"/>
        </w:rPr>
        <w:t>2) по почте в адрес Администрации города Шарыпово, либо в адрес ТО г.п. Дубинино и Горячегорск;</w:t>
      </w:r>
    </w:p>
    <w:p>
      <w:pPr>
        <w:pStyle w:val="Normal"/>
        <w:spacing w:lineRule="auto" w:line="240"/>
        <w:ind w:firstLine="709"/>
        <w:jc w:val="both"/>
        <w:rPr>
          <w:lang w:eastAsia="ru-RU"/>
        </w:rPr>
      </w:pPr>
      <w:r>
        <w:rPr>
          <w:lang w:eastAsia="ru-RU"/>
        </w:rPr>
        <w:t xml:space="preserve">3) в электронном виде в форме электронного документа через официальный сайт муниципального образования города Шарыпово Красноярского края </w:t>
      </w:r>
      <w:r>
        <w:rPr/>
        <w:t>(</w:t>
      </w:r>
      <w:hyperlink r:id="rId5">
        <w:r>
          <w:rPr>
            <w:rStyle w:val="Hyperlink"/>
          </w:rPr>
          <w:t>https://sharypovo.gosuslugi.ru/</w:t>
        </w:r>
      </w:hyperlink>
      <w:r>
        <w:rPr/>
        <w:t xml:space="preserve">) </w:t>
      </w:r>
      <w:r>
        <w:rPr>
          <w:lang w:eastAsia="ru-RU"/>
        </w:rPr>
        <w:t>(далее – Сайт).</w:t>
      </w:r>
    </w:p>
    <w:p>
      <w:pPr>
        <w:pStyle w:val="Normal"/>
        <w:spacing w:lineRule="auto" w:line="240"/>
        <w:ind w:firstLine="709"/>
        <w:jc w:val="both"/>
        <w:rPr/>
      </w:pPr>
      <w:r>
        <w:rPr>
          <w:rFonts w:eastAsia="Times New Roman"/>
          <w:lang w:eastAsia="ru-RU"/>
        </w:rPr>
        <w:t xml:space="preserve">4. </w:t>
      </w:r>
      <w:r>
        <w:rPr/>
        <w:t>Информация по вопросам предоставления Муниципальной услуги и необходимых услуг размещается:</w:t>
      </w:r>
    </w:p>
    <w:p>
      <w:pPr>
        <w:pStyle w:val="Normal"/>
        <w:spacing w:lineRule="auto" w:line="240"/>
        <w:ind w:firstLine="709"/>
        <w:jc w:val="both"/>
        <w:rPr/>
      </w:pPr>
      <w:r>
        <w:rPr/>
        <w:t>1) на официальном Сайте;</w:t>
      </w:r>
    </w:p>
    <w:p>
      <w:pPr>
        <w:pStyle w:val="Normal"/>
        <w:spacing w:lineRule="auto" w:line="240"/>
        <w:ind w:firstLine="709"/>
        <w:jc w:val="both"/>
        <w:rPr/>
      </w:pPr>
      <w:r>
        <w:rPr/>
        <w:t xml:space="preserve">2) на информационных стендах, находящихся в здании уполномоченного органа.  </w:t>
      </w:r>
    </w:p>
    <w:p>
      <w:pPr>
        <w:pStyle w:val="Normal"/>
        <w:spacing w:lineRule="auto" w:line="240"/>
        <w:ind w:firstLine="709"/>
        <w:jc w:val="both"/>
        <w:rPr/>
      </w:pPr>
      <w:r>
        <w:rPr/>
        <w:t xml:space="preserve">При устном обращении заявителя (лично или по телефону) должностное лицо (специалист) осуществляет устное информирование заявителя по вопросам предоставления муниципальной услуги и необходимых услуг, о ходе их предоставления продолжительностью не более 15 минут. </w:t>
      </w:r>
    </w:p>
    <w:p>
      <w:pPr>
        <w:pStyle w:val="Normal"/>
        <w:spacing w:lineRule="auto" w:line="240"/>
        <w:ind w:firstLine="709"/>
        <w:jc w:val="both"/>
        <w:rPr/>
      </w:pPr>
      <w:r>
        <w:rPr/>
        <w:t>Если для подготовки ответа требуется более продолжительное время, заявителю предлагается направить в уполномоченный орган обращение о представлении письменной консультации либо назначить другое удобное для заявителя время для устного информирования.</w:t>
      </w:r>
    </w:p>
    <w:p>
      <w:pPr>
        <w:pStyle w:val="Normal"/>
        <w:spacing w:lineRule="auto" w:line="240"/>
        <w:ind w:firstLine="709"/>
        <w:jc w:val="both"/>
        <w:rPr/>
      </w:pPr>
      <w:r>
        <w:rPr/>
        <w:t xml:space="preserve">Письменное информирование по вопросам предоставления муниципальной услуги и необходимых услуг, о ходе их предоставления осуществляется при обращении заявителя в письменной форме (почтовым отправлением в адрес уполномоченного органа, посредством факсимильной связи) или с использованием информационно-технологической и коммуникационной инфраструктуры (по электронной почте, при размещении обращения на официальном сайте). </w:t>
      </w:r>
    </w:p>
    <w:p>
      <w:pPr>
        <w:pStyle w:val="Normal"/>
        <w:spacing w:lineRule="auto" w:line="240"/>
        <w:ind w:firstLine="709"/>
        <w:jc w:val="both"/>
        <w:rPr/>
      </w:pPr>
      <w:r>
        <w:rPr/>
        <w:t>Ответ на письменное обращение направляется заявителю в течение 10 рабочих дней после дня регистрации обращения в уполномоченном органе.</w:t>
      </w:r>
    </w:p>
    <w:p>
      <w:pPr>
        <w:pStyle w:val="Normal"/>
        <w:spacing w:lineRule="auto" w:line="240"/>
        <w:ind w:firstLine="709"/>
        <w:jc w:val="both"/>
        <w:rPr/>
      </w:pPr>
      <w:r>
        <w:rPr/>
        <w:t>В случае, если в обращении не указаны фамилия, почтовый адрес или адрес электронной почты, по которому ответ должен быть направлен, ответ не дается.</w:t>
      </w:r>
    </w:p>
    <w:p>
      <w:pPr>
        <w:pStyle w:val="Normal"/>
        <w:spacing w:lineRule="auto" w:line="240"/>
        <w:ind w:firstLine="709"/>
        <w:jc w:val="both"/>
        <w:rPr/>
      </w:pPr>
      <w:r>
        <w:rPr/>
        <w:t>5. Справочная информация размещается и актуализируется уполномоченным органом:</w:t>
      </w:r>
    </w:p>
    <w:p>
      <w:pPr>
        <w:pStyle w:val="Normal"/>
        <w:tabs>
          <w:tab w:val="clear" w:pos="708"/>
          <w:tab w:val="left" w:pos="1134" w:leader="none"/>
        </w:tabs>
        <w:spacing w:lineRule="auto" w:line="240"/>
        <w:ind w:firstLine="709"/>
        <w:jc w:val="both"/>
        <w:rPr/>
      </w:pPr>
      <w:r>
        <w:rPr/>
        <w:t>1) в форме информационных (мультимедийных) материалов в сети Интернет:</w:t>
      </w:r>
    </w:p>
    <w:p>
      <w:pPr>
        <w:pStyle w:val="Normal"/>
        <w:spacing w:lineRule="auto" w:line="240"/>
        <w:ind w:firstLine="709"/>
        <w:jc w:val="both"/>
        <w:rPr>
          <w:i/>
          <w:i/>
        </w:rPr>
      </w:pPr>
      <w:r>
        <w:rPr/>
        <w:t>а) на официальном сайте;</w:t>
      </w:r>
      <w:r>
        <w:rPr>
          <w:i/>
        </w:rPr>
        <w:t xml:space="preserve"> </w:t>
      </w:r>
    </w:p>
    <w:p>
      <w:pPr>
        <w:pStyle w:val="Normal"/>
        <w:spacing w:lineRule="auto" w:line="240"/>
        <w:ind w:firstLine="709"/>
        <w:jc w:val="both"/>
        <w:rPr/>
      </w:pPr>
      <w:r>
        <w:rPr/>
      </w:r>
    </w:p>
    <w:p>
      <w:pPr>
        <w:pStyle w:val="Normal"/>
        <w:spacing w:lineRule="auto" w:line="240"/>
        <w:ind w:firstLine="709"/>
        <w:jc w:val="both"/>
        <w:rPr/>
      </w:pPr>
      <w:r>
        <w:rPr/>
        <w:t>б) на Едином портале (карточка муниципальной услуги), в ФРГУ;</w:t>
      </w:r>
    </w:p>
    <w:p>
      <w:pPr>
        <w:pStyle w:val="Normal"/>
        <w:spacing w:lineRule="auto" w:line="240"/>
        <w:ind w:firstLine="709"/>
        <w:jc w:val="both"/>
        <w:rPr/>
      </w:pPr>
      <w:r>
        <w:rPr/>
        <w:t>2) в форме информационных (текстовых) материалов на информационных стендах в месте предоставления муниципальной услуги.</w:t>
      </w:r>
    </w:p>
    <w:p>
      <w:pPr>
        <w:pStyle w:val="Normal"/>
        <w:spacing w:lineRule="auto" w:line="240"/>
        <w:ind w:firstLine="709"/>
        <w:jc w:val="both"/>
        <w:rPr/>
      </w:pPr>
      <w:r>
        <w:rPr/>
        <w:t>Справочная информация может быть получена:</w:t>
      </w:r>
    </w:p>
    <w:p>
      <w:pPr>
        <w:pStyle w:val="Normal"/>
        <w:spacing w:lineRule="auto" w:line="240"/>
        <w:ind w:firstLine="709"/>
        <w:jc w:val="both"/>
        <w:rPr/>
      </w:pPr>
      <w:r>
        <w:rPr/>
        <w:t>1)  непосредственно в уполномоченном органе по адресу:  г. Шарыпово, п. Дубинино, ул. Комсомольская, дом 28а.</w:t>
      </w:r>
    </w:p>
    <w:p>
      <w:pPr>
        <w:pStyle w:val="Normal"/>
        <w:spacing w:lineRule="auto" w:line="240"/>
        <w:ind w:firstLine="709"/>
        <w:jc w:val="both"/>
        <w:rPr/>
      </w:pPr>
      <w:r>
        <w:rPr/>
        <w:t>2) по телефонам:  (39153) 2-01-02; 2-02-85;</w:t>
      </w:r>
    </w:p>
    <w:p>
      <w:pPr>
        <w:pStyle w:val="Normal"/>
        <w:spacing w:lineRule="auto" w:line="240"/>
        <w:ind w:firstLine="709"/>
        <w:jc w:val="both"/>
        <w:rPr/>
      </w:pPr>
      <w:r>
        <w:rPr/>
        <w:t>3) на официальном сайте;</w:t>
      </w:r>
    </w:p>
    <w:p>
      <w:pPr>
        <w:pStyle w:val="Normal"/>
        <w:spacing w:lineRule="auto" w:line="240"/>
        <w:ind w:firstLine="709"/>
        <w:jc w:val="both"/>
        <w:rPr/>
      </w:pPr>
      <w:r>
        <w:rPr/>
        <w:t>4) при обращении заявителя по почте, электронной почте, при размещении обращения на официальном сайте, а также путем предоставления письменного обращения заявителем лично в уполномоченном органе;</w:t>
      </w:r>
    </w:p>
    <w:p>
      <w:pPr>
        <w:pStyle w:val="Normal"/>
        <w:spacing w:lineRule="auto" w:line="240"/>
        <w:ind w:firstLine="709"/>
        <w:jc w:val="both"/>
        <w:rPr/>
      </w:pPr>
      <w:r>
        <w:rPr/>
        <w:t xml:space="preserve">5) на Едином портале (карточка муниципальной услуги).  </w:t>
      </w:r>
    </w:p>
    <w:p>
      <w:pPr>
        <w:pStyle w:val="Normal"/>
        <w:widowControl w:val="false"/>
        <w:numPr>
          <w:ilvl w:val="0"/>
          <w:numId w:val="0"/>
        </w:numPr>
        <w:spacing w:lineRule="auto" w:line="240"/>
        <w:jc w:val="center"/>
        <w:outlineLvl w:val="1"/>
        <w:rPr>
          <w:rFonts w:eastAsia="Calibri" w:eastAsiaTheme="minorHAnsi"/>
          <w:color w:themeColor="text1" w:val="000000"/>
        </w:rPr>
      </w:pPr>
      <w:r>
        <w:rPr>
          <w:rFonts w:eastAsia="Calibri" w:eastAsiaTheme="minorHAnsi"/>
          <w:color w:themeColor="text1" w:val="000000"/>
        </w:rPr>
      </w:r>
    </w:p>
    <w:p>
      <w:pPr>
        <w:pStyle w:val="Normal"/>
        <w:widowControl w:val="false"/>
        <w:numPr>
          <w:ilvl w:val="0"/>
          <w:numId w:val="0"/>
        </w:numPr>
        <w:spacing w:lineRule="auto" w:line="240"/>
        <w:jc w:val="center"/>
        <w:outlineLvl w:val="1"/>
        <w:rPr>
          <w:rFonts w:eastAsia="Calibri" w:eastAsiaTheme="minorHAnsi"/>
          <w:color w:themeColor="text1" w:val="000000"/>
        </w:rPr>
      </w:pPr>
      <w:r>
        <w:rPr>
          <w:rFonts w:eastAsia="Calibri" w:eastAsiaTheme="minorHAnsi"/>
          <w:color w:themeColor="text1" w:val="000000"/>
        </w:rPr>
        <w:t>II. Стандарт предоставления Муниципальной услуги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r>
    </w:p>
    <w:p>
      <w:pPr>
        <w:pStyle w:val="Normal"/>
        <w:widowControl w:val="false"/>
        <w:spacing w:lineRule="auto" w:line="240"/>
        <w:ind w:firstLine="709"/>
        <w:jc w:val="both"/>
        <w:rPr>
          <w:rFonts w:eastAsia="Times New Roman"/>
          <w:bCs/>
          <w:color w:themeColor="text1" w:val="000000"/>
          <w:lang w:eastAsia="ru-RU"/>
        </w:rPr>
      </w:pPr>
      <w:r>
        <w:rPr>
          <w:rFonts w:eastAsia="Times New Roman"/>
          <w:bCs/>
          <w:color w:themeColor="text1" w:val="000000"/>
          <w:lang w:eastAsia="ru-RU"/>
        </w:rPr>
        <w:t xml:space="preserve">6. Наименование Муниципальной услуги: </w:t>
      </w:r>
      <w:r>
        <w:rPr/>
        <w:t>«Проведение муниципальной экспертизы проектов освоения лесов».</w:t>
      </w:r>
    </w:p>
    <w:p>
      <w:pPr>
        <w:pStyle w:val="Normal"/>
        <w:spacing w:lineRule="auto" w:line="240"/>
        <w:ind w:firstLine="709"/>
        <w:jc w:val="both"/>
        <w:rPr/>
      </w:pPr>
      <w:r>
        <w:rPr>
          <w:rFonts w:eastAsia="Times New Roman"/>
          <w:bCs/>
          <w:color w:themeColor="text1" w:val="000000"/>
          <w:lang w:eastAsia="ru-RU"/>
        </w:rPr>
        <w:t xml:space="preserve">7. </w:t>
      </w:r>
      <w:r>
        <w:rPr/>
        <w:t>Органом, предоставляющим муниципальную услугу, является Администрация города Шарыпово (далее – Администрация).</w:t>
      </w:r>
    </w:p>
    <w:p>
      <w:pPr>
        <w:pStyle w:val="Normal"/>
        <w:spacing w:lineRule="auto" w:line="240"/>
        <w:ind w:firstLine="709"/>
        <w:jc w:val="both"/>
        <w:rPr/>
      </w:pPr>
      <w:r>
        <w:rPr/>
        <w:t xml:space="preserve">Организацией, ответственной за предоставление от имени Администрации города Шарыпово муниципальной услуги, является Территориальный отдел по вопросам жизнедеятельности городских поселков Дубинино и Горячегорск Администрации города Шарыпово (далее – ТО г.п. Дубинино и Горячегорск). </w:t>
      </w:r>
    </w:p>
    <w:p>
      <w:pPr>
        <w:pStyle w:val="Normal"/>
        <w:widowControl w:val="false"/>
        <w:spacing w:lineRule="auto" w:line="240"/>
        <w:ind w:firstLine="709"/>
        <w:jc w:val="both"/>
        <w:rPr/>
      </w:pPr>
      <w:r>
        <w:rPr>
          <w:rFonts w:eastAsia="Calibri" w:eastAsiaTheme="minorHAnsi"/>
          <w:color w:themeColor="text1" w:val="000000"/>
        </w:rPr>
        <w:t xml:space="preserve">8. </w:t>
      </w:r>
      <w:r>
        <w:rPr/>
        <w:t>Результатом предоставления муниципальной услуги является заключение муниципальной экспертизы проекта освоения лесов, расположенных на землях, находящихся в муниципальной собственности (далее - Заключение), утвержденное постановлением Администрации города Шарыпово. Заключение экспертизы может быть положительным либо отрицательным.</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9. Срок предоставления Муниципальной услуги составляет не более чем 15 рабочих дней с даты регистрации Заявления.</w:t>
      </w:r>
    </w:p>
    <w:p>
      <w:pPr>
        <w:pStyle w:val="Normal"/>
        <w:widowControl w:val="false"/>
        <w:spacing w:lineRule="auto" w:line="240"/>
        <w:ind w:firstLine="709"/>
        <w:jc w:val="both"/>
        <w:rPr/>
      </w:pPr>
      <w:r>
        <w:rPr>
          <w:rFonts w:eastAsia="Calibri" w:eastAsiaTheme="minorHAnsi"/>
          <w:color w:themeColor="text1" w:val="000000"/>
        </w:rPr>
        <w:t xml:space="preserve">Экспертиза изменений в проект освоения лесов (за исключением экспертизы изменений в проект освоения лесов при использовании лесов в соответствии со статьей 29 Лесного кодекса, а также изменений в проект освоения лесов, подготовленных на основании акта лесопатологического обследования) проводится в течении не более чем 8 рабочих дней со дня их поступления в </w:t>
      </w:r>
      <w:r>
        <w:rPr/>
        <w:t>ТО г.п. Дубинино и Горячегорск.</w:t>
      </w:r>
    </w:p>
    <w:p>
      <w:pPr>
        <w:pStyle w:val="Normal"/>
        <w:widowControl w:val="false"/>
        <w:spacing w:lineRule="auto" w:line="240"/>
        <w:ind w:firstLine="709"/>
        <w:jc w:val="both"/>
        <w:rPr/>
      </w:pPr>
      <w:r>
        <w:rPr/>
        <w:t>Экспертиза проекта освоения лесов, экспертиза изменений в проект освоения лесов при использовании лесов в соответствии со статьей</w:t>
      </w:r>
      <w:r>
        <w:rPr>
          <w:rFonts w:eastAsia="Calibri" w:eastAsiaTheme="minorHAnsi"/>
          <w:color w:themeColor="text1" w:val="000000"/>
        </w:rPr>
        <w:t xml:space="preserve"> 29 Лесного кодекса проводится в течении не более чем 11 рабочих дней со дня поступления соответственно проекта освоения лесов, изменений в проект освоения лесов в</w:t>
      </w:r>
      <w:r>
        <w:rPr/>
        <w:t xml:space="preserve"> ТО г.п. Дубинино и Горячегорск.</w:t>
      </w:r>
    </w:p>
    <w:p>
      <w:pPr>
        <w:pStyle w:val="Normal"/>
        <w:widowControl w:val="false"/>
        <w:spacing w:lineRule="auto" w:line="240"/>
        <w:ind w:firstLine="709"/>
        <w:jc w:val="both"/>
        <w:rPr/>
      </w:pPr>
      <w:r>
        <w:rPr/>
        <w:t>Экспертиза изменений в проект освоения лесов, подготовленных на основании акта лесопатологического обследования, проводится в течении не более чем 10 рабочих дней со дня их поступления в  ТО г.п. Дубинино и Горячегорск.</w:t>
      </w:r>
    </w:p>
    <w:p>
      <w:pPr>
        <w:pStyle w:val="Normal"/>
        <w:widowControl w:val="false"/>
        <w:spacing w:lineRule="auto" w:line="240"/>
        <w:ind w:firstLine="709"/>
        <w:jc w:val="both"/>
        <w:rPr>
          <w:rFonts w:eastAsia="Calibri" w:eastAsiaTheme="minorHAnsi"/>
          <w:color w:themeColor="text1" w:val="000000"/>
        </w:rPr>
      </w:pPr>
      <w:r>
        <w:rPr/>
        <w:t>В случае повторного поступления проекта освоения лесов, изменений в проект освоения лесов после устранения недостатков, послуживших основанием для возврата направленных документов, экспертиза проекта освоения лесов, экспертиза изменений в проект освоения лесов проводятся в срок не более, чем 10 рабочих дней со дня их повторного поступления в  ТО г.п. Дубинино и Горячегорск.</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10. Правовые основания для предоставления Муниципальной услуги: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 Лесной </w:t>
      </w:r>
      <w:hyperlink r:id="rId6">
        <w:r>
          <w:rPr>
            <w:rFonts w:eastAsia="Calibri" w:eastAsiaTheme="minorHAnsi"/>
            <w:color w:themeColor="text1" w:val="000000"/>
          </w:rPr>
          <w:t>кодекс</w:t>
        </w:r>
      </w:hyperlink>
      <w:r>
        <w:rPr>
          <w:rFonts w:eastAsia="Calibri" w:eastAsiaTheme="minorHAnsi"/>
          <w:color w:themeColor="text1" w:val="000000"/>
        </w:rPr>
        <w:t xml:space="preserve"> Российской Федерации;</w:t>
      </w:r>
    </w:p>
    <w:p>
      <w:pPr>
        <w:pStyle w:val="Normal"/>
        <w:widowControl w:val="false"/>
        <w:spacing w:lineRule="auto" w:line="240"/>
        <w:ind w:firstLine="709"/>
        <w:jc w:val="both"/>
        <w:rPr>
          <w:rFonts w:eastAsia="Calibri" w:eastAsiaTheme="minorHAnsi"/>
        </w:rPr>
      </w:pPr>
      <w:r>
        <w:rPr>
          <w:rFonts w:eastAsia="Calibri" w:eastAsiaTheme="minorHAnsi"/>
        </w:rPr>
        <w:t xml:space="preserve">- Федеральный </w:t>
      </w:r>
      <w:hyperlink r:id="rId7">
        <w:r>
          <w:rPr>
            <w:rFonts w:eastAsia="Calibri" w:eastAsiaTheme="minorHAnsi"/>
          </w:rPr>
          <w:t>закон</w:t>
        </w:r>
      </w:hyperlink>
      <w:r>
        <w:rPr>
          <w:rFonts w:eastAsia="Calibri" w:eastAsiaTheme="minorHAnsi"/>
        </w:rPr>
        <w:t xml:space="preserve"> от 27.07.2010 № 210-ФЗ «Об организации предоставления государственных и муниципальных услуг»;</w:t>
      </w:r>
    </w:p>
    <w:p>
      <w:pPr>
        <w:pStyle w:val="Normal"/>
        <w:widowControl w:val="false"/>
        <w:spacing w:lineRule="auto" w:line="240"/>
        <w:ind w:firstLine="709"/>
        <w:jc w:val="both"/>
        <w:rPr>
          <w:rFonts w:eastAsia="Calibri" w:eastAsiaTheme="minorHAnsi"/>
        </w:rPr>
      </w:pPr>
      <w:r>
        <w:rPr>
          <w:rFonts w:eastAsia="Calibri" w:eastAsiaTheme="minorHAnsi"/>
        </w:rPr>
        <w:t xml:space="preserve">- Федеральный </w:t>
      </w:r>
      <w:hyperlink r:id="rId8">
        <w:r>
          <w:rPr>
            <w:rFonts w:eastAsia="Calibri" w:eastAsiaTheme="minorHAnsi"/>
          </w:rPr>
          <w:t>закон</w:t>
        </w:r>
      </w:hyperlink>
      <w:r>
        <w:rPr>
          <w:rFonts w:eastAsia="Calibri" w:eastAsiaTheme="minorHAnsi"/>
        </w:rPr>
        <w:t xml:space="preserve"> от 09.02.2009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ind w:firstLine="709"/>
        <w:jc w:val="both"/>
        <w:rPr>
          <w:rFonts w:eastAsia="Calibri" w:eastAsiaTheme="minorHAnsi"/>
        </w:rPr>
      </w:pPr>
      <w:r>
        <w:rPr>
          <w:rFonts w:eastAsia="Calibri" w:eastAsiaTheme="minorHAnsi"/>
        </w:rPr>
        <w:t xml:space="preserve">- приказ </w:t>
      </w:r>
      <w:r>
        <w:rPr>
          <w:lang w:eastAsia="ru-RU"/>
        </w:rPr>
        <w:t>Министерства природных ресурсов и экологии Российской Федерации</w:t>
      </w:r>
      <w:r>
        <w:rPr>
          <w:rFonts w:eastAsia="Calibri" w:eastAsiaTheme="minorHAnsi"/>
        </w:rPr>
        <w:t xml:space="preserve"> от 30.07.2020 № 513 «Об утверждении Порядка государственной или муниципальной экспертизы проекта освоения лесов»;</w:t>
      </w:r>
    </w:p>
    <w:p>
      <w:pPr>
        <w:pStyle w:val="Normal"/>
        <w:widowControl w:val="false"/>
        <w:spacing w:lineRule="auto" w:line="240"/>
        <w:ind w:firstLine="709"/>
        <w:jc w:val="both"/>
        <w:rPr>
          <w:rFonts w:eastAsia="Calibri" w:eastAsiaTheme="minorHAnsi"/>
        </w:rPr>
      </w:pPr>
      <w:r>
        <w:rPr>
          <w:lang w:eastAsia="ru-RU"/>
        </w:rPr>
        <w:t>- приказ Министерства природных ресурсов и экологии Российской Федерации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pPr>
        <w:pStyle w:val="Normal"/>
        <w:spacing w:lineRule="auto" w:line="240"/>
        <w:ind w:firstLine="709"/>
        <w:jc w:val="both"/>
        <w:rPr/>
      </w:pPr>
      <w:r>
        <w:rPr>
          <w:rFonts w:eastAsia="Times New Roman"/>
          <w:lang w:eastAsia="ru-RU"/>
        </w:rPr>
        <w:t>- постановление Администрации города Шарыпово от 16.12.2024 № 319 «</w:t>
      </w:r>
      <w:r>
        <w:rPr/>
        <w:t xml:space="preserve">Об утверждении </w:t>
      </w:r>
      <w:r>
        <w:rPr>
          <w:sz w:val="26"/>
          <w:szCs w:val="26"/>
        </w:rPr>
        <w:t>Положения об экспертной комиссии по проведению муниципальной экспертизы проектов освоения лесов, расположенных на землях, находящихся в муниципальной собственности муниципального образования город Шарыпово Красноярского края</w:t>
      </w:r>
      <w:r>
        <w:rPr/>
        <w:t>».</w:t>
      </w:r>
    </w:p>
    <w:p>
      <w:pPr>
        <w:pStyle w:val="Normal"/>
        <w:spacing w:lineRule="auto" w:line="240"/>
        <w:ind w:firstLine="709"/>
        <w:jc w:val="both"/>
        <w:rPr/>
      </w:pPr>
      <w:r>
        <w:rPr/>
        <w:t>- Устав города Шарыпово Красноярского края.</w:t>
      </w:r>
    </w:p>
    <w:p>
      <w:pPr>
        <w:pStyle w:val="Normal"/>
        <w:widowControl w:val="false"/>
        <w:tabs>
          <w:tab w:val="clear" w:pos="708"/>
          <w:tab w:val="left" w:pos="709" w:leader="none"/>
        </w:tabs>
        <w:spacing w:lineRule="auto" w:line="240"/>
        <w:ind w:firstLine="709"/>
        <w:jc w:val="both"/>
        <w:rPr>
          <w:lang w:eastAsia="ru-RU"/>
        </w:rPr>
      </w:pPr>
      <w:r>
        <w:rPr>
          <w:lang w:eastAsia="ru-RU"/>
        </w:rPr>
        <w:t>11. Документами, предоставление которых необходимо для получения Муниципальной услуги, являются:</w:t>
      </w:r>
    </w:p>
    <w:p>
      <w:pPr>
        <w:pStyle w:val="Normal"/>
        <w:widowControl w:val="false"/>
        <w:tabs>
          <w:tab w:val="clear" w:pos="708"/>
          <w:tab w:val="left" w:pos="709" w:leader="none"/>
        </w:tabs>
        <w:spacing w:lineRule="auto" w:line="240"/>
        <w:ind w:firstLine="709"/>
        <w:jc w:val="both"/>
        <w:rPr>
          <w:lang w:eastAsia="ru-RU"/>
        </w:rPr>
      </w:pPr>
      <w:r>
        <w:rPr>
          <w:lang w:eastAsia="ru-RU"/>
        </w:rPr>
        <w:t>1) Заявление, в котором указываются сведения о лице, использующем леса:</w:t>
      </w:r>
    </w:p>
    <w:p>
      <w:pPr>
        <w:pStyle w:val="Normal"/>
        <w:widowControl w:val="false"/>
        <w:tabs>
          <w:tab w:val="clear" w:pos="708"/>
          <w:tab w:val="left" w:pos="709" w:leader="none"/>
        </w:tabs>
        <w:spacing w:lineRule="auto" w:line="240"/>
        <w:ind w:firstLine="709"/>
        <w:jc w:val="both"/>
        <w:rPr>
          <w:lang w:eastAsia="ru-RU"/>
        </w:rPr>
      </w:pPr>
      <w:r>
        <w:rPr>
          <w:lang w:eastAsia="ru-RU"/>
        </w:rPr>
        <w:t>- 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w:t>
      </w:r>
    </w:p>
    <w:p>
      <w:pPr>
        <w:pStyle w:val="Normal"/>
        <w:widowControl w:val="false"/>
        <w:tabs>
          <w:tab w:val="clear" w:pos="708"/>
          <w:tab w:val="left" w:pos="709" w:leader="none"/>
        </w:tabs>
        <w:spacing w:lineRule="auto" w:line="240"/>
        <w:ind w:firstLine="709"/>
        <w:jc w:val="both"/>
        <w:rPr>
          <w:lang w:eastAsia="ru-RU"/>
        </w:rPr>
      </w:pPr>
      <w:r>
        <w:rPr>
          <w:lang w:eastAsia="ru-RU"/>
        </w:rPr>
        <w:t>-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pPr>
        <w:pStyle w:val="Normal"/>
        <w:widowControl w:val="false"/>
        <w:tabs>
          <w:tab w:val="clear" w:pos="708"/>
          <w:tab w:val="left" w:pos="709" w:leader="none"/>
        </w:tabs>
        <w:spacing w:lineRule="auto" w:line="240"/>
        <w:ind w:firstLine="709"/>
        <w:jc w:val="both"/>
        <w:rPr>
          <w:lang w:eastAsia="ru-RU"/>
        </w:rPr>
      </w:pPr>
      <w:r>
        <w:rPr>
          <w:lang w:eastAsia="ru-RU"/>
        </w:rPr>
        <w:t>-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pPr>
        <w:pStyle w:val="Normal"/>
        <w:widowControl w:val="false"/>
        <w:tabs>
          <w:tab w:val="clear" w:pos="708"/>
          <w:tab w:val="left" w:pos="709" w:leader="none"/>
        </w:tabs>
        <w:spacing w:lineRule="auto" w:line="240"/>
        <w:ind w:firstLine="709"/>
        <w:jc w:val="both"/>
        <w:rPr>
          <w:lang w:eastAsia="ru-RU"/>
        </w:rPr>
      </w:pPr>
      <w:r>
        <w:rPr>
          <w:lang w:eastAsia="ru-RU"/>
        </w:rPr>
        <w:t>- кадастровый номер участка;</w:t>
      </w:r>
    </w:p>
    <w:p>
      <w:pPr>
        <w:pStyle w:val="Normal"/>
        <w:widowControl w:val="false"/>
        <w:tabs>
          <w:tab w:val="clear" w:pos="708"/>
          <w:tab w:val="left" w:pos="709" w:leader="none"/>
        </w:tabs>
        <w:spacing w:lineRule="auto" w:line="240"/>
        <w:ind w:firstLine="709"/>
        <w:jc w:val="both"/>
        <w:rPr>
          <w:lang w:eastAsia="ru-RU"/>
        </w:rPr>
      </w:pPr>
      <w:r>
        <w:rPr>
          <w:lang w:eastAsia="ru-RU"/>
        </w:rPr>
        <w:t>- местоположение, площадь лесного участка, вид и срок его использования;</w:t>
      </w:r>
    </w:p>
    <w:p>
      <w:pPr>
        <w:pStyle w:val="Normal"/>
        <w:widowControl w:val="false"/>
        <w:tabs>
          <w:tab w:val="clear" w:pos="708"/>
          <w:tab w:val="left" w:pos="709" w:leader="none"/>
        </w:tabs>
        <w:spacing w:lineRule="auto" w:line="240"/>
        <w:ind w:firstLine="709"/>
        <w:jc w:val="both"/>
        <w:rPr>
          <w:lang w:eastAsia="ru-RU"/>
        </w:rPr>
      </w:pPr>
      <w:r>
        <w:rPr>
          <w:lang w:eastAsia="ru-RU"/>
        </w:rPr>
        <w:t>2)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w:t>
      </w:r>
    </w:p>
    <w:p>
      <w:pPr>
        <w:pStyle w:val="Normal"/>
        <w:widowControl w:val="false"/>
        <w:tabs>
          <w:tab w:val="clear" w:pos="708"/>
          <w:tab w:val="left" w:pos="709" w:leader="none"/>
        </w:tabs>
        <w:spacing w:lineRule="auto" w:line="240"/>
        <w:ind w:firstLine="709"/>
        <w:jc w:val="both"/>
        <w:rPr>
          <w:lang w:eastAsia="ru-RU"/>
        </w:rPr>
      </w:pPr>
      <w:r>
        <w:rPr>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widowControl w:val="false"/>
        <w:spacing w:lineRule="auto" w:line="240"/>
        <w:ind w:firstLine="709"/>
        <w:jc w:val="both"/>
        <w:rPr>
          <w:rFonts w:eastAsia="Times New Roman"/>
          <w:lang w:eastAsia="ru-RU"/>
        </w:rPr>
      </w:pPr>
      <w:r>
        <w:rPr>
          <w:lang w:eastAsia="ru-RU"/>
        </w:rPr>
        <w:t>4) проект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w:t>
      </w:r>
    </w:p>
    <w:p>
      <w:pPr>
        <w:pStyle w:val="Normal"/>
        <w:widowControl w:val="false"/>
        <w:spacing w:lineRule="auto" w:line="240"/>
        <w:ind w:firstLine="709"/>
        <w:jc w:val="both"/>
        <w:rPr>
          <w:rFonts w:eastAsia="Times New Roman"/>
          <w:lang w:eastAsia="ru-RU"/>
        </w:rPr>
      </w:pPr>
      <w:r>
        <w:rPr>
          <w:rFonts w:eastAsia="Times New Roman"/>
          <w:color w:themeColor="text1" w:val="000000"/>
          <w:lang w:eastAsia="ru-RU"/>
        </w:rPr>
        <w:t xml:space="preserve">12. </w:t>
      </w:r>
      <w:r>
        <w:rPr>
          <w:rFonts w:eastAsia="Times New Roman"/>
          <w:lang w:eastAsia="ru-RU"/>
        </w:rPr>
        <w:t>Запрещено требовать у Заявителя:</w:t>
      </w:r>
    </w:p>
    <w:p>
      <w:pPr>
        <w:pStyle w:val="Normal"/>
        <w:widowControl w:val="false"/>
        <w:spacing w:lineRule="auto" w:line="240"/>
        <w:ind w:firstLine="709"/>
        <w:jc w:val="both"/>
        <w:rPr>
          <w:rFonts w:eastAsia="Times New Roman"/>
          <w:lang w:eastAsia="ru-RU"/>
        </w:rPr>
      </w:pPr>
      <w:r>
        <w:rPr>
          <w:rFonts w:eastAsia="Times New Roman"/>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ind w:firstLine="709"/>
        <w:jc w:val="both"/>
        <w:rPr>
          <w:rFonts w:eastAsia="Calibri" w:eastAsiaTheme="minorHAnsi"/>
        </w:rPr>
      </w:pPr>
      <w:r>
        <w:rPr>
          <w:rFonts w:eastAsia="Calibri" w:eastAsiaTheme="minorHAnsi"/>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Pr>
            <w:rFonts w:eastAsia="Calibri" w:eastAsiaTheme="minorHAnsi"/>
          </w:rPr>
          <w:t>части 6 ст. 7</w:t>
        </w:r>
      </w:hyperlink>
      <w:r>
        <w:rPr>
          <w:rFonts w:eastAsia="Calibri" w:eastAsiaTheme="minorHAnsi"/>
          <w:b/>
          <w:i/>
        </w:rPr>
        <w:t xml:space="preserve"> </w:t>
      </w:r>
      <w:r>
        <w:rPr>
          <w:rFonts w:eastAsia="Calibri" w:eastAsiaTheme="minorHAnsi"/>
        </w:rPr>
        <w:t xml:space="preserve">Федерального </w:t>
      </w:r>
      <w:hyperlink r:id="rId10">
        <w:r>
          <w:rPr>
            <w:rFonts w:eastAsia="Calibri" w:eastAsiaTheme="minorHAnsi"/>
          </w:rPr>
          <w:t>закон</w:t>
        </w:r>
      </w:hyperlink>
      <w:r>
        <w:rPr>
          <w:rFonts w:eastAsia="Calibri" w:eastAsiaTheme="minorHAnsi"/>
        </w:rPr>
        <w:t>а от 27.07.2010 № 210-ФЗ «Об организации предоставления государственных и муниципальных услуг»;</w:t>
      </w:r>
    </w:p>
    <w:p>
      <w:pPr>
        <w:pStyle w:val="Normal"/>
        <w:widowControl w:val="false"/>
        <w:spacing w:lineRule="auto" w:line="240"/>
        <w:ind w:firstLine="709"/>
        <w:jc w:val="both"/>
        <w:rPr>
          <w:lang w:eastAsia="ru-RU"/>
        </w:rPr>
      </w:pPr>
      <w:r>
        <w:rPr>
          <w:lang w:eastAsia="ru-RU"/>
        </w:rPr>
        <w:t>- 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ind w:firstLine="709"/>
        <w:jc w:val="both"/>
        <w:rPr>
          <w:lang w:eastAsia="ru-RU"/>
        </w:rPr>
      </w:pPr>
      <w:r>
        <w:rPr>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ind w:firstLine="709"/>
        <w:jc w:val="both"/>
        <w:rPr>
          <w:lang w:eastAsia="ru-RU"/>
        </w:rPr>
      </w:pPr>
      <w:r>
        <w:rPr>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ind w:firstLine="709"/>
        <w:jc w:val="both"/>
        <w:rPr>
          <w:lang w:eastAsia="ru-RU"/>
        </w:rPr>
      </w:pPr>
      <w:r>
        <w:rPr>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ind w:firstLine="709"/>
        <w:jc w:val="both"/>
        <w:rPr>
          <w:lang w:eastAsia="ru-RU"/>
        </w:rPr>
      </w:pPr>
      <w:r>
        <w:rPr>
          <w:lang w:eastAsia="ru-RU"/>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pPr>
        <w:pStyle w:val="Normal"/>
        <w:widowControl w:val="false"/>
        <w:spacing w:lineRule="auto" w:line="240"/>
        <w:ind w:firstLine="709"/>
        <w:jc w:val="both"/>
        <w:rPr>
          <w:rFonts w:eastAsia="Calibri" w:eastAsiaTheme="minorHAnsi"/>
        </w:rPr>
      </w:pPr>
      <w:r>
        <w:rPr>
          <w:rFonts w:eastAsia="Calibri" w:eastAsiaTheme="minorHAnsi"/>
        </w:rPr>
        <w:t xml:space="preserve">13. Заявитель вправе отозвать проект освоения лесов в любое время до утверждения заключения Экспертизы, обратившись в адрес ТО г.п. Дубинино и Горячегорск с письменным заявлением об отзыве или </w:t>
      </w:r>
      <w:r>
        <w:rPr/>
        <w:t>в форме электронного документа</w:t>
      </w:r>
      <w:r>
        <w:rPr>
          <w:rFonts w:eastAsia="Calibri" w:eastAsiaTheme="minorHAnsi"/>
        </w:rPr>
        <w:t>. Проект освоения лесов направляется Заявителю способом, указанным в письменном заявлении об отзыве.</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14. Основания для отказа в приеме документов, </w:t>
      </w:r>
      <w:r>
        <w:rPr>
          <w:rFonts w:eastAsia="Calibri" w:eastAsiaTheme="minorHAnsi"/>
        </w:rPr>
        <w:t>необходимых для предоставления Муниципальной услуги,</w:t>
      </w:r>
      <w:r>
        <w:rPr>
          <w:rFonts w:eastAsia="Calibri" w:eastAsiaTheme="minorHAnsi"/>
          <w:color w:themeColor="text1" w:val="000000"/>
        </w:rPr>
        <w:t xml:space="preserve"> отсутствуют.</w:t>
      </w:r>
    </w:p>
    <w:p>
      <w:pPr>
        <w:pStyle w:val="Normal"/>
        <w:widowControl w:val="false"/>
        <w:spacing w:lineRule="auto" w:line="240"/>
        <w:ind w:firstLine="709"/>
        <w:jc w:val="both"/>
        <w:rPr>
          <w:rFonts w:eastAsia="Calibri" w:eastAsiaTheme="minorHAnsi"/>
        </w:rPr>
      </w:pPr>
      <w:r>
        <w:rPr>
          <w:rFonts w:eastAsia="Calibri" w:eastAsiaTheme="minorHAnsi"/>
        </w:rPr>
        <w:t>Предусмотрены основания для возврата документов:</w:t>
      </w:r>
    </w:p>
    <w:p>
      <w:pPr>
        <w:pStyle w:val="Normal"/>
        <w:widowControl w:val="false"/>
        <w:spacing w:lineRule="auto" w:line="240"/>
        <w:ind w:firstLine="709"/>
        <w:jc w:val="both"/>
        <w:rPr>
          <w:rFonts w:eastAsia="Calibri" w:eastAsiaTheme="minorHAnsi"/>
        </w:rPr>
      </w:pPr>
      <w:r>
        <w:rPr>
          <w:lang w:eastAsia="ru-RU"/>
        </w:rPr>
        <w:t>- отсутствие у Заявителя права постоянного (бессрочного) пользования, аренды, сервитута или установленного в целях, предусмотренных статьей 39.37 Земельного кодекса Российской Федерации, публичного сервитута лесного участка, находящегося в муниципальной собственности;</w:t>
      </w:r>
    </w:p>
    <w:p>
      <w:pPr>
        <w:pStyle w:val="Normal"/>
        <w:widowControl w:val="false"/>
        <w:spacing w:lineRule="auto" w:line="240"/>
        <w:ind w:firstLine="709"/>
        <w:jc w:val="both"/>
        <w:rPr>
          <w:rFonts w:eastAsia="Calibri" w:eastAsiaTheme="minorHAnsi"/>
        </w:rPr>
      </w:pPr>
      <w:r>
        <w:rPr>
          <w:rFonts w:eastAsia="Calibri" w:eastAsiaTheme="minorHAnsi"/>
        </w:rPr>
        <w:t xml:space="preserve">- представление Заявителем не всех документов и не соблюдение требований, указанных в </w:t>
      </w:r>
      <w:hyperlink w:anchor="P143">
        <w:r>
          <w:rPr>
            <w:rFonts w:eastAsia="Calibri" w:eastAsiaTheme="minorHAnsi"/>
          </w:rPr>
          <w:t>пункте 11</w:t>
        </w:r>
      </w:hyperlink>
      <w:r>
        <w:rPr>
          <w:rFonts w:eastAsia="Calibri" w:eastAsiaTheme="minorHAnsi"/>
        </w:rPr>
        <w:t xml:space="preserve"> настоящего Регламента.</w:t>
      </w:r>
    </w:p>
    <w:p>
      <w:pPr>
        <w:pStyle w:val="Normal"/>
        <w:widowControl w:val="false"/>
        <w:spacing w:lineRule="auto" w:line="240"/>
        <w:ind w:firstLine="709"/>
        <w:jc w:val="both"/>
        <w:rPr>
          <w:rFonts w:eastAsia="Calibri" w:eastAsiaTheme="minorHAnsi"/>
        </w:rPr>
      </w:pPr>
      <w:r>
        <w:rPr>
          <w:rFonts w:eastAsia="Calibri" w:eastAsiaTheme="minorHAnsi"/>
        </w:rPr>
        <w:t>15. Основания для приостановления предоставления Муниципальной услуги или отказа в предоставлении Муниципальной услуги отсутствуют.</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16. Предоставление Муниципальной услуги осуществляется бесплатно.</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17. Максимальный срок ожидания в очереди при подаче и получении документов составляет 15 минут.</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18. Срок регистрации Заявления: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при подаче лично сотруднику ТО г.п. Дубинино и Горячегорск − в течение 15 минут;</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при получении посредством почтовой связи или в электронной форме – не позднее окончания рабочего дня, в течение которого Заявление было получено.</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rPr>
        <w:t>Материалы, поступившие в нерабочее время, регистрируются в первый рабочий день, следующий за днем их поступления.</w:t>
      </w:r>
    </w:p>
    <w:p>
      <w:pPr>
        <w:pStyle w:val="Normal"/>
        <w:spacing w:lineRule="auto" w:line="240"/>
        <w:ind w:firstLine="709"/>
        <w:jc w:val="both"/>
        <w:rPr/>
      </w:pPr>
      <w:r>
        <w:rPr>
          <w:rFonts w:eastAsia="Calibri" w:eastAsiaTheme="minorHAnsi"/>
          <w:color w:themeColor="text1" w:val="000000"/>
        </w:rPr>
        <w:t xml:space="preserve">19. </w:t>
      </w:r>
      <w:r>
        <w:rPr/>
        <w:t>Требования к помещениям, в которых предоставляется муниципальная услуга:</w:t>
      </w:r>
    </w:p>
    <w:p>
      <w:pPr>
        <w:pStyle w:val="Normal"/>
        <w:spacing w:lineRule="auto" w:line="240"/>
        <w:ind w:firstLine="709"/>
        <w:jc w:val="both"/>
        <w:rPr/>
      </w:pPr>
      <w:r>
        <w:rPr/>
        <w:t>1)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pPr>
        <w:pStyle w:val="Normal"/>
        <w:spacing w:lineRule="auto" w:line="240"/>
        <w:ind w:firstLine="709"/>
        <w:jc w:val="both"/>
        <w:rPr/>
      </w:pPr>
      <w:r>
        <w:rPr/>
        <w:t>2) Места для ожидания (зал ожидания) оборудуются стульями, скамьями.</w:t>
      </w:r>
    </w:p>
    <w:p>
      <w:pPr>
        <w:pStyle w:val="Normal"/>
        <w:spacing w:lineRule="auto" w:line="240"/>
        <w:ind w:firstLine="709"/>
        <w:jc w:val="both"/>
        <w:rPr/>
      </w:pPr>
      <w:r>
        <w:rPr/>
        <w:t>3) Места для заполнения запросов оборудуются стульями, столами (стойками) и обеспечиваются канцелярскими принадлежностями.</w:t>
      </w:r>
    </w:p>
    <w:p>
      <w:pPr>
        <w:pStyle w:val="Normal"/>
        <w:spacing w:lineRule="auto" w:line="240"/>
        <w:ind w:firstLine="709"/>
        <w:jc w:val="both"/>
        <w:rPr/>
      </w:pPr>
      <w:r>
        <w:rPr/>
        <w:t>4) Места приема заявителей:</w:t>
      </w:r>
    </w:p>
    <w:p>
      <w:pPr>
        <w:pStyle w:val="Normal"/>
        <w:spacing w:lineRule="auto" w:line="240"/>
        <w:ind w:firstLine="709"/>
        <w:jc w:val="both"/>
        <w:rPr/>
      </w:pPr>
      <w:r>
        <w:rPr/>
        <w:t>- оборудуются информационными табличками (вывесками) с указанием номера кабинета, фамилии, имени, отчества и должности должностного лица, режима работы;</w:t>
      </w:r>
    </w:p>
    <w:p>
      <w:pPr>
        <w:pStyle w:val="Normal"/>
        <w:spacing w:lineRule="auto" w:line="240"/>
        <w:ind w:firstLine="709"/>
        <w:jc w:val="both"/>
        <w:rPr/>
      </w:pPr>
      <w:r>
        <w:rPr/>
        <w:t>- должны соответствовать комфортным условиям для заявителей и оптимальным условиям работы специалистов, обеспечивающих предоставление муниципальной услуги.</w:t>
      </w:r>
    </w:p>
    <w:p>
      <w:pPr>
        <w:pStyle w:val="Normal"/>
        <w:spacing w:lineRule="auto" w:line="240"/>
        <w:ind w:firstLine="709"/>
        <w:jc w:val="both"/>
        <w:rPr/>
      </w:pPr>
      <w:r>
        <w:rPr/>
        <w:t>5) Рабочее место каждого специалиста,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сети Интернет, печатающим и сканирующим устройствами.</w:t>
      </w:r>
    </w:p>
    <w:p>
      <w:pPr>
        <w:pStyle w:val="Normal"/>
        <w:spacing w:lineRule="auto" w:line="240"/>
        <w:ind w:firstLine="709"/>
        <w:jc w:val="both"/>
        <w:rPr/>
      </w:pPr>
      <w:r>
        <w:rPr/>
        <w:t xml:space="preserve">6) Информационные стенды размещаются на видном, доступном для заявителей месте и призваны обеспечить заявителя исчерпывающей информацией. </w:t>
      </w:r>
    </w:p>
    <w:p>
      <w:pPr>
        <w:pStyle w:val="Normal"/>
        <w:spacing w:lineRule="auto" w:line="240"/>
        <w:ind w:firstLine="709"/>
        <w:jc w:val="both"/>
        <w:rPr/>
      </w:pPr>
      <w:r>
        <w:rPr/>
        <w:t>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Специалисты ТО г.п. Дубинино и Горячегорск,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20. На информационных стендах размещается следующая информация:</w:t>
      </w:r>
    </w:p>
    <w:p>
      <w:pPr>
        <w:pStyle w:val="Normal"/>
        <w:spacing w:lineRule="auto" w:line="240"/>
        <w:ind w:firstLine="709"/>
        <w:jc w:val="both"/>
        <w:rPr/>
      </w:pPr>
      <w:r>
        <w:rPr/>
        <w:t>- текст настоящего административного регламента;</w:t>
      </w:r>
    </w:p>
    <w:p>
      <w:pPr>
        <w:pStyle w:val="Normal"/>
        <w:spacing w:lineRule="auto" w:line="240"/>
        <w:ind w:firstLine="709"/>
        <w:jc w:val="both"/>
        <w:rPr/>
      </w:pPr>
      <w:r>
        <w:rPr/>
        <w:t>- время приема заявителей;</w:t>
      </w:r>
    </w:p>
    <w:p>
      <w:pPr>
        <w:pStyle w:val="Normal"/>
        <w:suppressAutoHyphens w:val="true"/>
        <w:spacing w:lineRule="auto" w:line="240"/>
        <w:ind w:firstLine="709"/>
        <w:jc w:val="both"/>
        <w:rPr/>
      </w:pPr>
      <w:r>
        <w:rPr>
          <w:rFonts w:eastAsia="Times New Roman"/>
          <w:lang w:eastAsia="zh-CN"/>
        </w:rPr>
        <w:t>- досудебный (внесудебный) порядок обжалования решений и действий (бездействий) Администрации, должностных лиц;</w:t>
      </w:r>
    </w:p>
    <w:p>
      <w:pPr>
        <w:pStyle w:val="Normal"/>
        <w:spacing w:lineRule="auto" w:line="240"/>
        <w:ind w:firstLine="709"/>
        <w:jc w:val="both"/>
        <w:rPr/>
      </w:pPr>
      <w:r>
        <w:rPr/>
        <w:t>- перечень документов, необходимых для предоставления муниципальной услуги;</w:t>
      </w:r>
    </w:p>
    <w:p>
      <w:pPr>
        <w:pStyle w:val="Normal"/>
        <w:spacing w:lineRule="auto" w:line="240"/>
        <w:ind w:firstLine="709"/>
        <w:jc w:val="both"/>
        <w:rPr/>
      </w:pPr>
      <w:r>
        <w:rPr/>
        <w:t>- образец заполнения запроса о предоставлении муниципальной услуги;</w:t>
      </w:r>
    </w:p>
    <w:p>
      <w:pPr>
        <w:pStyle w:val="Normal"/>
        <w:suppressAutoHyphens w:val="true"/>
        <w:spacing w:lineRule="auto" w:line="240"/>
        <w:ind w:firstLine="709"/>
        <w:jc w:val="both"/>
        <w:rPr/>
      </w:pPr>
      <w:r>
        <w:rPr>
          <w:rFonts w:eastAsia="Times New Roman"/>
          <w:lang w:eastAsia="zh-CN"/>
        </w:rPr>
        <w:t>- адрес электронной почты, адрес официального сайта.</w:t>
      </w:r>
    </w:p>
    <w:p>
      <w:pPr>
        <w:pStyle w:val="Normal"/>
        <w:suppressAutoHyphens w:val="true"/>
        <w:spacing w:lineRule="auto" w:line="240"/>
        <w:ind w:firstLine="709"/>
        <w:jc w:val="both"/>
        <w:rPr>
          <w:rFonts w:ascii="Arial" w:hAnsi="Arial" w:cs="Arial"/>
        </w:rPr>
      </w:pPr>
      <w:r>
        <w:rPr>
          <w:rFonts w:eastAsia="Times New Roman"/>
          <w:lang w:eastAsia="zh-CN"/>
        </w:rPr>
        <w:t xml:space="preserve">Информационные стенды, содержащие информацию о процедуре предоставления муниципальной услуги, размещаются при входе в помещение </w:t>
      </w:r>
      <w:r>
        <w:rPr>
          <w:rFonts w:eastAsia="Times New Roman"/>
          <w:color w:val="000000"/>
          <w:lang w:eastAsia="zh-CN"/>
        </w:rPr>
        <w:t>ТО г.п. Дубинино и Горячегорск</w:t>
      </w:r>
      <w:r>
        <w:rPr>
          <w:rFonts w:eastAsia="Times New Roman"/>
          <w:lang w:eastAsia="zh-CN"/>
        </w:rPr>
        <w:t xml:space="preserve">. </w:t>
      </w:r>
    </w:p>
    <w:p>
      <w:pPr>
        <w:pStyle w:val="Normal"/>
        <w:spacing w:lineRule="auto" w:line="240"/>
        <w:ind w:firstLine="709"/>
        <w:jc w:val="both"/>
        <w:rPr/>
      </w:pPr>
      <w:r>
        <w:rPr>
          <w:rFonts w:eastAsia="Calibri" w:eastAsiaTheme="minorHAnsi"/>
          <w:color w:themeColor="text1" w:val="000000"/>
        </w:rPr>
        <w:t xml:space="preserve">21. </w:t>
      </w:r>
      <w:r>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pPr>
        <w:pStyle w:val="Normal"/>
        <w:spacing w:lineRule="auto" w:line="240"/>
        <w:ind w:firstLine="709"/>
        <w:jc w:val="both"/>
        <w:rPr/>
      </w:pPr>
      <w:r>
        <w:rPr/>
        <w:t>Оценка качества и доступности муниципальной услуги осуществляется по следующим показателям:</w:t>
      </w:r>
    </w:p>
    <w:p>
      <w:pPr>
        <w:pStyle w:val="Normal"/>
        <w:spacing w:lineRule="auto" w:line="240"/>
        <w:ind w:firstLine="709"/>
        <w:jc w:val="both"/>
        <w:rPr/>
      </w:pPr>
      <w:r>
        <w:rPr/>
        <w:t>1) степень информированности физических, юридических лиц, индивидуальных предпринимателей о порядке предоставления муниципальной услуги (доступность, полнота, актуальность информации о муниципальной услуге, возможность выбора способа получения информации);</w:t>
      </w:r>
    </w:p>
    <w:p>
      <w:pPr>
        <w:pStyle w:val="Normal"/>
        <w:spacing w:lineRule="auto" w:line="240"/>
        <w:ind w:firstLine="709"/>
        <w:jc w:val="both"/>
        <w:rPr/>
      </w:pPr>
      <w:r>
        <w:rPr/>
        <w:t>2) возможность выбора заявителем формы и способа обращения за предоставлением муниципальной услуги (в письменной форме – лично, посредством почтовой связи, в форме электронного документа);</w:t>
      </w:r>
    </w:p>
    <w:p>
      <w:pPr>
        <w:pStyle w:val="Normal"/>
        <w:spacing w:lineRule="auto" w:line="240"/>
        <w:ind w:firstLine="709"/>
        <w:jc w:val="both"/>
        <w:rPr/>
      </w:pPr>
      <w:r>
        <w:rPr/>
        <w:t>3) возможность либо невозможность получения муниципальной услуги посредством комплексного запроса;</w:t>
      </w:r>
    </w:p>
    <w:p>
      <w:pPr>
        <w:pStyle w:val="Normal"/>
        <w:spacing w:lineRule="auto" w:line="240"/>
        <w:ind w:firstLine="709"/>
        <w:jc w:val="both"/>
        <w:rPr/>
      </w:pPr>
      <w:r>
        <w:rPr/>
        <w:t>4) количество взаимодействий заявителя с должностными лицами, муниципальными служащими при предоставлении муниципальной услуги и их продолжительность;</w:t>
      </w:r>
    </w:p>
    <w:p>
      <w:pPr>
        <w:pStyle w:val="Normal"/>
        <w:spacing w:lineRule="auto" w:line="240"/>
        <w:ind w:firstLine="709"/>
        <w:jc w:val="both"/>
        <w:rPr/>
      </w:pPr>
      <w:r>
        <w:rPr/>
        <w:t>5)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rmal"/>
        <w:spacing w:lineRule="auto" w:line="240"/>
        <w:ind w:firstLine="709"/>
        <w:jc w:val="both"/>
        <w:rPr/>
      </w:pPr>
      <w:r>
        <w:rPr/>
        <w:t>6) информирование заявителей о ходе предоставления муниципальной услуги в установленном административном регламентом порядке, в том числе с использованием информационно-коммуникационных технологий;</w:t>
      </w:r>
    </w:p>
    <w:p>
      <w:pPr>
        <w:pStyle w:val="Normal"/>
        <w:spacing w:lineRule="auto" w:line="240"/>
        <w:ind w:firstLine="709"/>
        <w:jc w:val="both"/>
        <w:rPr/>
      </w:pPr>
      <w:r>
        <w:rPr/>
        <w:t>7) доступность для заявителей обращения за предоставлением муниципальной услуги через многофункциональный центр (возможность либо невозможность получения муниципальной услуги в многофункциональном центре (в том числе в полном объеме), количество запросов о предоставлении муниципальной услуги, принятых через многофункциональные центры, от общего количества запросов);</w:t>
      </w:r>
    </w:p>
    <w:p>
      <w:pPr>
        <w:pStyle w:val="Normal"/>
        <w:spacing w:lineRule="auto" w:line="240"/>
        <w:ind w:firstLine="709"/>
        <w:jc w:val="both"/>
        <w:rPr/>
      </w:pPr>
      <w:r>
        <w:rPr/>
        <w:t>8) количество жалоб по вопросам качества и доступности предоставления муниципальной услуги;</w:t>
      </w:r>
    </w:p>
    <w:p>
      <w:pPr>
        <w:pStyle w:val="Normal"/>
        <w:spacing w:lineRule="auto" w:line="240"/>
        <w:ind w:firstLine="709"/>
        <w:jc w:val="both"/>
        <w:rPr/>
      </w:pPr>
      <w:r>
        <w:rPr/>
        <w:t>9) удовлетворенность физических, юридических лиц, индивидуальных предпринимателей качеством и доступностью муниципальной услуги.</w:t>
      </w:r>
    </w:p>
    <w:p>
      <w:pPr>
        <w:pStyle w:val="Normal"/>
        <w:spacing w:lineRule="auto" w:line="240"/>
        <w:ind w:firstLine="709"/>
        <w:jc w:val="both"/>
        <w:rPr/>
      </w:pPr>
      <w:r>
        <w:rPr>
          <w:rFonts w:eastAsia="Calibri" w:eastAsiaTheme="minorHAnsi"/>
          <w:color w:themeColor="text1" w:val="000000"/>
        </w:rPr>
        <w:t xml:space="preserve">22. Особенности предоставления муниципальных услуг на базе </w:t>
      </w:r>
      <w:r>
        <w:rPr/>
        <w:t xml:space="preserve">структурного подразделения </w:t>
      </w:r>
      <w:r>
        <w:rPr>
          <w:rFonts w:eastAsia="Times New Roman"/>
          <w:shd w:fill="FEFEFE" w:val="clear"/>
          <w:lang w:eastAsia="zh-CN"/>
        </w:rPr>
        <w:t>Краевого государственного бюджетного учреждения</w:t>
      </w:r>
      <w:r>
        <w:rPr>
          <w:b/>
          <w:bCs/>
        </w:rPr>
        <w:t xml:space="preserve"> </w:t>
      </w:r>
      <w:r>
        <w:rPr/>
        <w:t>«Многофункциональный центр предоставления государственных и муниципальных услуг» в городе Шарыпово (далее – МФЦ)</w:t>
      </w:r>
      <w:r>
        <w:rPr>
          <w:rFonts w:eastAsia="Times New Roman"/>
        </w:rPr>
        <w:t xml:space="preserve"> </w:t>
      </w:r>
      <w:r>
        <w:rPr>
          <w:rFonts w:eastAsia="Calibri" w:eastAsiaTheme="minorHAnsi"/>
          <w:color w:themeColor="text1" w:val="000000"/>
        </w:rPr>
        <w:t>и в электронной форме:</w:t>
      </w:r>
      <w:r>
        <w:rPr/>
        <w:t xml:space="preserve"> </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Сайте;</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pPr>
        <w:pStyle w:val="Normal"/>
        <w:widowControl w:val="false"/>
        <w:spacing w:lineRule="auto" w:line="240"/>
        <w:ind w:firstLine="709"/>
        <w:jc w:val="both"/>
        <w:rPr>
          <w:rFonts w:eastAsia="Calibri" w:eastAsiaTheme="minorHAnsi"/>
          <w:color w:themeColor="text1" w:val="000000"/>
        </w:rPr>
      </w:pPr>
      <w:r>
        <w:rPr>
          <w:rFonts w:eastAsia="Times New Roman"/>
          <w:lang w:eastAsia="ru-RU"/>
        </w:rPr>
        <w:t>- досудебное (внесудебное) обжалование решений и действий (бездействия) уполномоченного органа, должностного лица либо муниципального служащего на Едином портале государственных и муниципальных услуг, Сайте.</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Предоставление Муниципальной услуги в МФЦ не предусмотрено.</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r>
    </w:p>
    <w:p>
      <w:pPr>
        <w:pStyle w:val="Normal"/>
        <w:widowControl w:val="false"/>
        <w:spacing w:lineRule="auto" w:line="240"/>
        <w:jc w:val="center"/>
        <w:rPr>
          <w:rFonts w:eastAsia="Calibri" w:eastAsiaTheme="minorHAnsi"/>
          <w:color w:themeColor="text1" w:val="000000"/>
        </w:rPr>
      </w:pPr>
      <w:r>
        <w:rPr>
          <w:rFonts w:eastAsia="Calibri" w:eastAsiaTheme="minorHAnsi"/>
          <w:color w:themeColor="text1" w:val="000000"/>
        </w:rPr>
        <w:t xml:space="preserve">III. Состав, последовательность и сроки выполнения административных процедур, требования к порядку их выполнения, в том числе </w:t>
      </w:r>
    </w:p>
    <w:p>
      <w:pPr>
        <w:pStyle w:val="Normal"/>
        <w:widowControl w:val="false"/>
        <w:spacing w:lineRule="auto" w:line="240"/>
        <w:jc w:val="center"/>
        <w:rPr>
          <w:rFonts w:eastAsia="Calibri" w:eastAsiaTheme="minorHAnsi"/>
          <w:color w:themeColor="text1" w:val="000000"/>
        </w:rPr>
      </w:pPr>
      <w:r>
        <w:rPr>
          <w:rFonts w:eastAsia="Calibri" w:eastAsiaTheme="minorHAnsi"/>
          <w:color w:themeColor="text1" w:val="000000"/>
        </w:rPr>
        <w:t xml:space="preserve">особенности выполнения административных процедур </w:t>
      </w:r>
    </w:p>
    <w:p>
      <w:pPr>
        <w:pStyle w:val="Normal"/>
        <w:widowControl w:val="false"/>
        <w:spacing w:lineRule="auto" w:line="240"/>
        <w:jc w:val="center"/>
        <w:rPr>
          <w:rFonts w:eastAsia="Calibri" w:eastAsiaTheme="minorHAnsi"/>
          <w:color w:themeColor="text1" w:val="000000"/>
        </w:rPr>
      </w:pPr>
      <w:r>
        <w:rPr>
          <w:rFonts w:eastAsia="Calibri" w:eastAsiaTheme="minorHAnsi"/>
          <w:color w:themeColor="text1" w:val="000000"/>
        </w:rPr>
        <w:t>в электронной форме</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23. Последовательность административных процедур при предоставлении Муниципальной услуги представлена на </w:t>
      </w:r>
      <w:hyperlink w:anchor="Par282">
        <w:r>
          <w:rPr>
            <w:rFonts w:eastAsia="Calibri" w:eastAsiaTheme="minorHAnsi"/>
            <w:color w:themeColor="text1" w:val="000000"/>
          </w:rPr>
          <w:t>блок-схеме</w:t>
        </w:r>
      </w:hyperlink>
      <w:r>
        <w:rPr>
          <w:rFonts w:eastAsia="Calibri" w:eastAsiaTheme="minorHAnsi"/>
          <w:color w:themeColor="text1" w:val="000000"/>
        </w:rPr>
        <w:t xml:space="preserve"> согласно </w:t>
      </w:r>
      <w:r>
        <w:rPr>
          <w:rFonts w:eastAsia="Calibri" w:eastAsiaTheme="minorHAnsi"/>
        </w:rPr>
        <w:t>приложению 2</w:t>
      </w:r>
      <w:r>
        <w:rPr>
          <w:rFonts w:eastAsia="Calibri" w:eastAsiaTheme="minorHAnsi"/>
          <w:color w:themeColor="text1" w:val="000000"/>
        </w:rPr>
        <w:t xml:space="preserve"> к настоящему Регламенту и включает в себя следующие административные процедуры:</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 прием и регистрация Заявления;</w:t>
      </w:r>
    </w:p>
    <w:p>
      <w:pPr>
        <w:pStyle w:val="Normal"/>
        <w:widowControl w:val="false"/>
        <w:spacing w:lineRule="auto" w:line="240"/>
        <w:ind w:firstLine="709"/>
        <w:jc w:val="both"/>
        <w:rPr>
          <w:rFonts w:eastAsia="Lucida Sans Unicode"/>
          <w:kern w:val="2"/>
          <w:lang w:eastAsia="ar-SA"/>
        </w:rPr>
      </w:pPr>
      <w:r>
        <w:rPr>
          <w:rFonts w:eastAsia="Calibri" w:eastAsiaTheme="minorHAnsi"/>
        </w:rPr>
        <w:t>2) рассмотрение Заявления</w:t>
      </w:r>
      <w:r>
        <w:rPr>
          <w:rFonts w:eastAsia="Lucida Sans Unicode"/>
          <w:kern w:val="2"/>
          <w:lang w:eastAsia="ar-SA"/>
        </w:rPr>
        <w:t>;</w:t>
      </w:r>
    </w:p>
    <w:p>
      <w:pPr>
        <w:pStyle w:val="Normal"/>
        <w:widowControl w:val="false"/>
        <w:spacing w:lineRule="auto" w:line="240"/>
        <w:ind w:firstLine="709"/>
        <w:jc w:val="both"/>
        <w:rPr>
          <w:rFonts w:eastAsia="Calibri" w:eastAsiaTheme="minorHAnsi"/>
        </w:rPr>
      </w:pPr>
      <w:r>
        <w:rPr>
          <w:rFonts w:eastAsia="Calibri" w:eastAsiaTheme="minorHAnsi"/>
        </w:rPr>
        <w:t>3) проведение Экспертизы;</w:t>
      </w:r>
    </w:p>
    <w:p>
      <w:pPr>
        <w:pStyle w:val="Normal"/>
        <w:widowControl w:val="false"/>
        <w:spacing w:lineRule="auto" w:line="240"/>
        <w:ind w:firstLine="709"/>
        <w:jc w:val="both"/>
        <w:rPr>
          <w:rFonts w:eastAsia="Calibri" w:eastAsiaTheme="minorHAnsi"/>
        </w:rPr>
      </w:pPr>
      <w:r>
        <w:rPr>
          <w:rFonts w:eastAsia="Calibri" w:eastAsiaTheme="minorHAnsi"/>
        </w:rPr>
        <w:t>4) подготовка и утверждение заключения Экспертизы;</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5) направление Заявителю заключения Экспертизы.</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24. Прием и регистрация Заявления: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1) основанием для начала административной процедуры является поступление Заявления в ТО г.п. Дубинино и Горячегорск.</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2) ответственным исполнителем за совершение административной процедуры является специалист ТО г.п. Дубинино и Горячегорск (далее − ответственный исполнитель);</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 ответственный исполнитель осуществляет:</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прием и регистрацию Заявления в системе электронного документооборота администрации города с присвоением входящего номера в день его поступления;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pPr>
        <w:pStyle w:val="Normal"/>
        <w:spacing w:lineRule="auto" w:line="240"/>
        <w:ind w:firstLine="709"/>
        <w:jc w:val="both"/>
        <w:rPr>
          <w:rFonts w:eastAsia="Calibri" w:eastAsiaTheme="minorHAnsi"/>
          <w:i/>
          <w:i/>
        </w:rPr>
      </w:pPr>
      <w:r>
        <w:rPr>
          <w:rFonts w:eastAsia="Calibri" w:eastAsiaTheme="minorHAnsi"/>
        </w:rPr>
        <w:t>4) результатом выполнения административной процедуры является регистрация поступившего в ТО г.п. Дубинино и Горячегорск Заявления и документов в системе электронного документооборота администрации города и передача его</w:t>
      </w:r>
      <w:r>
        <w:rPr>
          <w:lang w:eastAsia="ru-RU"/>
        </w:rPr>
        <w:t xml:space="preserve"> в тот же день</w:t>
      </w:r>
      <w:r>
        <w:rPr>
          <w:rFonts w:eastAsia="Calibri" w:eastAsiaTheme="minorHAnsi"/>
        </w:rPr>
        <w:t xml:space="preserve"> ответственному исполнителю в ТО г.п. Дубинино и Горячегорск;</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5) максимальный срок выполнения административной процедуры составляет один день.</w:t>
      </w:r>
    </w:p>
    <w:p>
      <w:pPr>
        <w:pStyle w:val="Normal"/>
        <w:widowControl w:val="false"/>
        <w:spacing w:lineRule="auto" w:line="240"/>
        <w:ind w:firstLine="709"/>
        <w:jc w:val="both"/>
        <w:rPr>
          <w:rFonts w:eastAsia="Calibri" w:eastAsiaTheme="minorHAnsi"/>
        </w:rPr>
      </w:pPr>
      <w:r>
        <w:rPr>
          <w:rFonts w:eastAsia="Calibri" w:eastAsiaTheme="minorHAnsi"/>
        </w:rPr>
        <w:t>25. Рассмотрение Заявления:</w:t>
      </w:r>
    </w:p>
    <w:p>
      <w:pPr>
        <w:pStyle w:val="Normal"/>
        <w:widowControl w:val="false"/>
        <w:spacing w:lineRule="auto" w:line="240"/>
        <w:ind w:firstLine="709"/>
        <w:jc w:val="both"/>
        <w:rPr>
          <w:rFonts w:eastAsia="Calibri" w:eastAsiaTheme="minorHAnsi"/>
        </w:rPr>
      </w:pPr>
      <w:r>
        <w:rPr>
          <w:rFonts w:eastAsia="Calibri" w:eastAsiaTheme="minorHAnsi"/>
          <w:color w:themeColor="text1" w:val="000000"/>
        </w:rPr>
        <w:t xml:space="preserve">1) основанием для начала административной процедуры является поступление в ТО г.п. Дубинино и Горячегорск </w:t>
      </w:r>
      <w:r>
        <w:rPr>
          <w:rFonts w:eastAsia="Calibri" w:eastAsiaTheme="minorHAnsi"/>
        </w:rPr>
        <w:t>Заявления и приложенных к нему документов;</w:t>
      </w:r>
    </w:p>
    <w:p>
      <w:pPr>
        <w:pStyle w:val="Normal"/>
        <w:widowControl w:val="false"/>
        <w:spacing w:lineRule="auto" w:line="240"/>
        <w:ind w:firstLine="709"/>
        <w:jc w:val="both"/>
        <w:rPr>
          <w:rFonts w:eastAsia="Calibri" w:eastAsiaTheme="minorHAnsi"/>
        </w:rPr>
      </w:pPr>
      <w:r>
        <w:rPr>
          <w:rFonts w:eastAsia="Calibri" w:eastAsiaTheme="minorHAnsi"/>
        </w:rPr>
        <w:t>2) ответственным исполнителем за совершение административной процедуры является сотрудник ТО г.п. Дубинино и Горячегорск (далее – ответственный исполнитель);</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3) ответственный исполнитель в день поступления к нему Заявления и документов </w:t>
      </w:r>
      <w:r>
        <w:rPr>
          <w:rFonts w:eastAsia="Calibri" w:eastAsiaTheme="minorHAnsi"/>
        </w:rPr>
        <w:t>проверяет их на отсутствие оснований для возврата,</w:t>
      </w:r>
      <w:r>
        <w:rPr>
          <w:rFonts w:eastAsia="Calibri" w:eastAsiaTheme="minorHAnsi"/>
          <w:color w:themeColor="text1" w:val="000000"/>
        </w:rPr>
        <w:t xml:space="preserve"> указанных в пункте </w:t>
      </w:r>
      <w:r>
        <w:rPr>
          <w:rFonts w:eastAsia="Calibri" w:eastAsiaTheme="minorHAnsi"/>
        </w:rPr>
        <w:t>14</w:t>
      </w:r>
      <w:r>
        <w:rPr>
          <w:rFonts w:eastAsia="Calibri" w:eastAsiaTheme="minorHAnsi"/>
          <w:color w:themeColor="text1" w:val="000000"/>
        </w:rPr>
        <w:t xml:space="preserve"> настоящего Регламента;</w:t>
      </w:r>
    </w:p>
    <w:p>
      <w:pPr>
        <w:pStyle w:val="Normal"/>
        <w:widowControl w:val="false"/>
        <w:spacing w:lineRule="auto" w:line="240"/>
        <w:ind w:firstLine="709"/>
        <w:jc w:val="both"/>
        <w:rPr>
          <w:rFonts w:eastAsia="Calibri" w:eastAsiaTheme="minorHAnsi"/>
        </w:rPr>
      </w:pPr>
      <w:r>
        <w:rPr>
          <w:rFonts w:eastAsia="Calibri" w:eastAsiaTheme="minorHAnsi"/>
        </w:rPr>
        <w:t xml:space="preserve">4) при наличии оснований для возврата Заявления ответственный исполнитель в течение </w:t>
      </w:r>
      <w:r>
        <w:rPr>
          <w:lang w:eastAsia="ru-RU"/>
        </w:rPr>
        <w:t>одного рабочего дня, следующего за датой</w:t>
      </w:r>
      <w:r>
        <w:rPr>
          <w:rFonts w:eastAsia="Calibri" w:eastAsiaTheme="minorHAnsi"/>
        </w:rPr>
        <w:t xml:space="preserve"> поступления к нему Заявления и документов, осуществляет подготовку уведомления о возврате Заявления, обеспечивает его подписание и передает для отправки Заявителю,</w:t>
      </w:r>
      <w:r>
        <w:rPr>
          <w:rFonts w:eastAsia="Times New Roman"/>
          <w:lang w:eastAsia="ru-RU"/>
        </w:rPr>
        <w:t xml:space="preserve"> согласно приложению 3 к настоящему Регламенту;</w:t>
      </w:r>
    </w:p>
    <w:p>
      <w:pPr>
        <w:pStyle w:val="Normal"/>
        <w:widowControl w:val="false"/>
        <w:tabs>
          <w:tab w:val="clear" w:pos="708"/>
          <w:tab w:val="left" w:pos="709" w:leader="none"/>
        </w:tabs>
        <w:spacing w:lineRule="auto" w:line="240"/>
        <w:ind w:firstLine="709"/>
        <w:jc w:val="both"/>
        <w:rPr>
          <w:lang w:eastAsia="ru-RU"/>
        </w:rPr>
      </w:pPr>
      <w:r>
        <w:rPr>
          <w:lang w:eastAsia="ru-RU"/>
        </w:rPr>
        <w:t>5) при отсутствии оснований для возврата Заявления ответственный исполнитель в течение трех рабочих дней с даты поступления к нему Заявления и документов:</w:t>
      </w:r>
    </w:p>
    <w:p>
      <w:pPr>
        <w:pStyle w:val="Normal"/>
        <w:widowControl w:val="false"/>
        <w:tabs>
          <w:tab w:val="clear" w:pos="708"/>
          <w:tab w:val="left" w:pos="709" w:leader="none"/>
        </w:tabs>
        <w:spacing w:lineRule="auto" w:line="240"/>
        <w:ind w:firstLine="709"/>
        <w:jc w:val="both"/>
        <w:rPr>
          <w:lang w:eastAsia="ru-RU"/>
        </w:rPr>
      </w:pPr>
      <w:r>
        <w:rPr>
          <w:lang w:eastAsia="ru-RU"/>
        </w:rPr>
        <w:t>- размещает проект освоения лесов, предусматривающий строительство, реконструкцию, капитальный ремонт и эксплуатацию объектов капитального строительства, на Сайте сроком на пятнадцать календарных дней;</w:t>
      </w:r>
    </w:p>
    <w:p>
      <w:pPr>
        <w:pStyle w:val="Normal"/>
        <w:widowControl w:val="false"/>
        <w:spacing w:lineRule="auto" w:line="240"/>
        <w:ind w:firstLine="709"/>
        <w:jc w:val="both"/>
        <w:rPr>
          <w:lang w:eastAsia="ru-RU"/>
        </w:rPr>
      </w:pPr>
      <w:r>
        <w:rPr>
          <w:lang w:eastAsia="ru-RU"/>
        </w:rPr>
        <w:t>- направляет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проект освоения лесов, предусматривающий строительство, реконструкцию, капитальный ремонт и эксплуатацию объектов капитального строительства, в уполномоченный федеральный орган исполнительной власти;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rPr>
        <w:t>6)</w:t>
      </w:r>
      <w:r>
        <w:rPr>
          <w:rFonts w:eastAsia="Calibri" w:eastAsiaTheme="minorHAnsi"/>
          <w:color w:themeColor="text1" w:val="000000"/>
        </w:rPr>
        <w:t xml:space="preserve"> результатом выполнения административной процедуры является: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rPr>
        <w:t>- направление Заявителю уведомления о возврате Заявления</w:t>
      </w:r>
      <w:r>
        <w:rPr>
          <w:rFonts w:eastAsia="Calibri" w:eastAsiaTheme="minorHAnsi"/>
          <w:color w:themeColor="text1" w:val="000000"/>
        </w:rPr>
        <w:t>;</w:t>
      </w:r>
    </w:p>
    <w:p>
      <w:pPr>
        <w:pStyle w:val="Normal"/>
        <w:widowControl w:val="false"/>
        <w:tabs>
          <w:tab w:val="clear" w:pos="708"/>
          <w:tab w:val="left" w:pos="709" w:leader="none"/>
        </w:tabs>
        <w:spacing w:lineRule="auto" w:line="240"/>
        <w:ind w:firstLine="709"/>
        <w:jc w:val="both"/>
        <w:rPr>
          <w:lang w:eastAsia="ru-RU"/>
        </w:rPr>
      </w:pPr>
      <w:r>
        <w:rPr>
          <w:lang w:eastAsia="ru-RU"/>
        </w:rPr>
        <w:t>- размещение на Сайте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pPr>
        <w:pStyle w:val="Normal"/>
        <w:widowControl w:val="false"/>
        <w:spacing w:lineRule="auto" w:line="240"/>
        <w:ind w:firstLine="709"/>
        <w:jc w:val="both"/>
        <w:rPr>
          <w:rFonts w:eastAsia="Calibri" w:eastAsiaTheme="minorHAnsi"/>
          <w:color w:themeColor="text1" w:val="000000"/>
        </w:rPr>
      </w:pPr>
      <w:r>
        <w:rPr>
          <w:lang w:eastAsia="ru-RU"/>
        </w:rPr>
        <w:t>- направление в уполномоченный федеральный орган исполнительной власти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 xml:space="preserve">7) </w:t>
      </w:r>
      <w:r>
        <w:rPr>
          <w:rFonts w:eastAsia="Calibri" w:eastAsiaTheme="minorHAnsi"/>
          <w:color w:themeColor="text1" w:val="000000"/>
        </w:rPr>
        <w:t>максимальный срок выполнения административной процедуры составляет один рабочий день.</w:t>
      </w:r>
    </w:p>
    <w:p>
      <w:pPr>
        <w:pStyle w:val="Normal"/>
        <w:spacing w:lineRule="auto" w:line="240"/>
        <w:ind w:firstLine="709"/>
        <w:jc w:val="both"/>
        <w:rPr>
          <w:rFonts w:eastAsia="Calibri" w:eastAsiaTheme="minorHAnsi"/>
          <w:color w:val="000000"/>
        </w:rPr>
      </w:pPr>
      <w:r>
        <w:rPr>
          <w:rFonts w:eastAsia="Lucida Sans Unicode"/>
          <w:kern w:val="2"/>
          <w:lang w:eastAsia="ar-SA"/>
        </w:rPr>
        <w:t>26. П</w:t>
      </w:r>
      <w:r>
        <w:rPr>
          <w:rFonts w:eastAsia="Calibri" w:eastAsiaTheme="minorHAnsi"/>
        </w:rPr>
        <w:t xml:space="preserve">роведение </w:t>
      </w:r>
      <w:r>
        <w:rPr>
          <w:rFonts w:eastAsia="Calibri" w:eastAsiaTheme="minorHAnsi"/>
          <w:color w:val="000000"/>
        </w:rPr>
        <w:t xml:space="preserve">Экспертизы: </w:t>
      </w:r>
    </w:p>
    <w:p>
      <w:pPr>
        <w:pStyle w:val="Normal"/>
        <w:spacing w:lineRule="auto" w:line="240"/>
        <w:ind w:firstLine="709"/>
        <w:jc w:val="both"/>
        <w:rPr>
          <w:lang w:eastAsia="ru-RU"/>
        </w:rPr>
      </w:pPr>
      <w:r>
        <w:rPr/>
        <w:t xml:space="preserve">1) основанием для начала исполнения административной процедуры является регистрация в журнале учета документов по муниципальной экспертизе проекта освоения лесов, </w:t>
      </w:r>
      <w:r>
        <w:rPr>
          <w:rFonts w:eastAsia="Times New Roman"/>
          <w:lang w:eastAsia="ru-RU"/>
        </w:rPr>
        <w:t>согласно приложению 4 к настоящему Регламенту</w:t>
      </w:r>
      <w:r>
        <w:rPr/>
        <w:t xml:space="preserve"> </w:t>
      </w:r>
      <w:r>
        <w:rPr>
          <w:lang w:eastAsia="ru-RU"/>
        </w:rPr>
        <w:t>и передача документов членам экспертной комиссии, образованной в соответствии с пунктом 4 Порядка государственной или муниципальной экспертизы проекта освоения лесов, утвержденного приказом Министерства природных ресурсов и экологии Российской Федерации от 30.07.2020 № 513.</w:t>
      </w:r>
    </w:p>
    <w:p>
      <w:pPr>
        <w:pStyle w:val="Normal"/>
        <w:spacing w:lineRule="auto" w:line="240"/>
        <w:ind w:firstLine="709"/>
        <w:jc w:val="both"/>
        <w:rPr>
          <w:lang w:eastAsia="ru-RU"/>
        </w:rPr>
      </w:pPr>
      <w:r>
        <w:rPr>
          <w:lang w:eastAsia="ru-RU"/>
        </w:rPr>
        <w:t>Не менее чем за пятнадцать календарных дней на официальном сайте Администрации в информационно-телекоммуникационной сети «Интернет» размещаются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частью 1 статьи 21 Лесного кодекса, в срок не позднее трех рабочих дней со дня их получения для проведения экспертизы, такие проекты освоения лесов направляются в форме электронного взаимодействия или информационно-телекоммуникационных сетей общего пользования в уполномоченный федеральный орган исполнительной власти.</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Ответственным за исполнение административной процедуры является специалист ТО г.п. Дубинино и Горячегорск (далее – ответственный исполнитель);</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2) в течении 1 рабочего дня со дня получения комплекта документов, ответственный исполнитель передает членам экспертной комиссии копии документов, представленных на экспертизу Заявителем;</w:t>
      </w:r>
    </w:p>
    <w:p>
      <w:pPr>
        <w:pStyle w:val="Normal"/>
        <w:widowControl w:val="false"/>
        <w:spacing w:lineRule="auto" w:line="240"/>
        <w:ind w:firstLine="709"/>
        <w:jc w:val="both"/>
        <w:rPr>
          <w:rFonts w:eastAsia="Times New Roman"/>
          <w:lang w:eastAsia="ru-RU"/>
        </w:rPr>
      </w:pPr>
      <w:r>
        <w:rPr>
          <w:lang w:eastAsia="ru-RU"/>
        </w:rPr>
        <w:t>3) члены экспертной комиссии проводят оценку соответствия проекта освоения лесов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pPr>
        <w:pStyle w:val="Normal"/>
        <w:widowControl w:val="false"/>
        <w:spacing w:lineRule="auto" w:line="240"/>
        <w:ind w:firstLine="709"/>
        <w:jc w:val="both"/>
        <w:rPr>
          <w:rFonts w:eastAsia="Times New Roman"/>
          <w:lang w:eastAsia="ru-RU"/>
        </w:rPr>
      </w:pPr>
      <w:r>
        <w:rPr>
          <w:rFonts w:eastAsia="Times New Roman"/>
          <w:lang w:eastAsia="ru-RU"/>
        </w:rPr>
        <w:t>В рамках Экспертизы проводится проверка оформления проекта освоения лесов, которая включает следующее:</w:t>
      </w:r>
    </w:p>
    <w:p>
      <w:pPr>
        <w:pStyle w:val="Normal"/>
        <w:widowControl w:val="false"/>
        <w:spacing w:lineRule="auto" w:line="240"/>
        <w:ind w:firstLine="709"/>
        <w:jc w:val="both"/>
        <w:rPr>
          <w:rFonts w:eastAsia="Times New Roman"/>
          <w:lang w:eastAsia="ru-RU"/>
        </w:rPr>
      </w:pPr>
      <w:r>
        <w:rPr>
          <w:rFonts w:eastAsia="Times New Roman"/>
          <w:lang w:eastAsia="ru-RU"/>
        </w:rPr>
        <w:t>- соответствие структуры документа требованиям к составу проекта освоения лесов;</w:t>
      </w:r>
    </w:p>
    <w:p>
      <w:pPr>
        <w:pStyle w:val="Normal"/>
        <w:widowControl w:val="false"/>
        <w:spacing w:lineRule="auto" w:line="240"/>
        <w:ind w:firstLine="709"/>
        <w:jc w:val="both"/>
        <w:rPr>
          <w:rFonts w:eastAsia="Times New Roman"/>
          <w:lang w:eastAsia="ru-RU"/>
        </w:rPr>
      </w:pPr>
      <w:r>
        <w:rPr>
          <w:rFonts w:eastAsia="Times New Roman"/>
          <w:lang w:eastAsia="ru-RU"/>
        </w:rPr>
        <w:t>- соответствие заголовков разделов, подразделов их содержанию;</w:t>
      </w:r>
    </w:p>
    <w:p>
      <w:pPr>
        <w:pStyle w:val="Normal"/>
        <w:widowControl w:val="false"/>
        <w:spacing w:lineRule="auto" w:line="240"/>
        <w:ind w:firstLine="709"/>
        <w:jc w:val="both"/>
        <w:rPr>
          <w:rFonts w:eastAsia="Times New Roman"/>
          <w:lang w:eastAsia="ru-RU"/>
        </w:rPr>
      </w:pPr>
      <w:r>
        <w:rPr>
          <w:rFonts w:eastAsia="Times New Roman"/>
          <w:lang w:eastAsia="ru-RU"/>
        </w:rPr>
        <w:t>- правильность заполнения табличных форм;</w:t>
      </w:r>
    </w:p>
    <w:p>
      <w:pPr>
        <w:pStyle w:val="Normal"/>
        <w:widowControl w:val="false"/>
        <w:spacing w:lineRule="auto" w:line="240"/>
        <w:ind w:firstLine="709"/>
        <w:jc w:val="both"/>
        <w:rPr>
          <w:rFonts w:eastAsia="Times New Roman"/>
          <w:lang w:eastAsia="ru-RU"/>
        </w:rPr>
      </w:pPr>
      <w:r>
        <w:rPr>
          <w:rFonts w:eastAsia="Times New Roman"/>
          <w:lang w:eastAsia="ru-RU"/>
        </w:rPr>
        <w:t>- наличие необходимых тематических лесных карт и правильность их оформления;</w:t>
      </w:r>
    </w:p>
    <w:p>
      <w:pPr>
        <w:pStyle w:val="Normal"/>
        <w:widowControl w:val="false"/>
        <w:spacing w:lineRule="auto" w:line="240"/>
        <w:ind w:firstLine="709"/>
        <w:jc w:val="both"/>
        <w:rPr>
          <w:rFonts w:eastAsia="Times New Roman"/>
          <w:lang w:eastAsia="ru-RU"/>
        </w:rPr>
      </w:pPr>
      <w:r>
        <w:rPr>
          <w:rFonts w:eastAsia="Times New Roman"/>
          <w:lang w:eastAsia="ru-RU"/>
        </w:rPr>
        <w:t>- правильность употребления и написания терминов и других знаковых средств (терминологическая экспертиза), соответствие текста правилам русского языка.</w:t>
      </w:r>
    </w:p>
    <w:p>
      <w:pPr>
        <w:pStyle w:val="Normal"/>
        <w:widowControl w:val="false"/>
        <w:spacing w:lineRule="auto" w:line="240"/>
        <w:ind w:firstLine="709"/>
        <w:jc w:val="both"/>
        <w:rPr>
          <w:rFonts w:eastAsia="Calibri" w:eastAsiaTheme="minorHAnsi"/>
        </w:rPr>
      </w:pPr>
      <w:r>
        <w:rPr>
          <w:rFonts w:eastAsia="Calibri" w:eastAsiaTheme="minorHAnsi"/>
        </w:rPr>
        <w:t>По итогам анализа члены экспертной комиссии готовят индивидуальные заключения по проекту;</w:t>
      </w:r>
    </w:p>
    <w:p>
      <w:pPr>
        <w:pStyle w:val="Normal"/>
        <w:widowControl w:val="false"/>
        <w:spacing w:lineRule="auto" w:line="240"/>
        <w:ind w:firstLine="709"/>
        <w:jc w:val="both"/>
        <w:rPr>
          <w:rFonts w:eastAsia="Calibri" w:eastAsiaTheme="minorHAnsi"/>
          <w:color w:val="000000"/>
        </w:rPr>
      </w:pPr>
      <w:r>
        <w:rPr>
          <w:rFonts w:eastAsia="Calibri" w:eastAsiaTheme="minorHAnsi"/>
        </w:rPr>
        <w:t xml:space="preserve">4) </w:t>
      </w:r>
      <w:r>
        <w:rPr>
          <w:rFonts w:eastAsia="Calibri" w:eastAsiaTheme="minorHAnsi"/>
          <w:color w:themeColor="text1" w:val="000000"/>
        </w:rPr>
        <w:t xml:space="preserve">результатом выполнения административной процедуры является </w:t>
      </w:r>
      <w:r>
        <w:rPr>
          <w:rFonts w:eastAsia="Calibri" w:eastAsiaTheme="minorHAnsi"/>
          <w:color w:val="000000"/>
        </w:rPr>
        <w:t>подготовка индивидуальных экспертных заключений;</w:t>
      </w:r>
    </w:p>
    <w:p>
      <w:pPr>
        <w:pStyle w:val="Normal"/>
        <w:widowControl w:val="false"/>
        <w:spacing w:lineRule="auto" w:line="240"/>
        <w:ind w:firstLine="709"/>
        <w:jc w:val="both"/>
        <w:rPr>
          <w:rFonts w:eastAsia="Calibri" w:eastAsiaTheme="minorHAnsi"/>
          <w:color w:themeColor="text1" w:val="000000"/>
        </w:rPr>
      </w:pPr>
      <w:r>
        <w:rPr>
          <w:lang w:eastAsia="ru-RU"/>
        </w:rPr>
        <w:t>5) максимальный срок выполнения административной процедуры составляет пять рабочих дней.</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В случае предоставления Муниципальной услуги в отношении изменений в проект освоения лесов, подготовленных на основании акта лесопатологического обследования, члены экспертной комиссии осуществляют подготовку индивидуальных экспертных заключений и передачу их ответственному исполнителю в течение двух рабочих дней с даты получения копий документов.</w:t>
      </w:r>
    </w:p>
    <w:p>
      <w:pPr>
        <w:pStyle w:val="Normal"/>
        <w:widowControl w:val="false"/>
        <w:spacing w:lineRule="auto" w:line="240"/>
        <w:ind w:firstLine="709"/>
        <w:jc w:val="both"/>
        <w:rPr>
          <w:rFonts w:eastAsia="Calibri" w:eastAsiaTheme="minorHAnsi"/>
        </w:rPr>
      </w:pPr>
      <w:r>
        <w:rPr>
          <w:rFonts w:eastAsia="Calibri" w:eastAsiaTheme="minorHAnsi"/>
        </w:rPr>
        <w:t>27. Подготовка и утверждение заключения Экспертизы:</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 xml:space="preserve">1) </w:t>
      </w:r>
      <w:r>
        <w:rPr>
          <w:rFonts w:eastAsia="Calibri" w:eastAsiaTheme="minorHAnsi"/>
          <w:color w:themeColor="text1" w:val="000000"/>
        </w:rPr>
        <w:t xml:space="preserve">основанием для начала административной процедуры является </w:t>
      </w:r>
      <w:r>
        <w:rPr>
          <w:rFonts w:eastAsia="Calibri" w:eastAsiaTheme="minorHAnsi"/>
          <w:color w:val="000000"/>
        </w:rPr>
        <w:t>получение индивидуальных экспертных заключений от членов экспертной комиссии;</w:t>
      </w:r>
    </w:p>
    <w:p>
      <w:pPr>
        <w:pStyle w:val="Normal"/>
        <w:widowControl w:val="false"/>
        <w:spacing w:lineRule="auto" w:line="240"/>
        <w:ind w:firstLine="709"/>
        <w:jc w:val="both"/>
        <w:rPr>
          <w:rFonts w:eastAsia="Calibri" w:eastAsiaTheme="minorHAnsi"/>
        </w:rPr>
      </w:pPr>
      <w:r>
        <w:rPr>
          <w:rFonts w:eastAsia="Calibri" w:eastAsiaTheme="minorHAnsi"/>
        </w:rPr>
        <w:t>2) ответственным за исполнение административной процедуры является специалист ТО г.п. Дубинино и Горячегорск (далее – ответственный исполнитель);</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3) ответственный исполнитель на основе анализа и систематизации имеющейся в экспертных заключениях информации</w:t>
      </w:r>
      <w:r>
        <w:rPr>
          <w:lang w:eastAsia="ru-RU"/>
        </w:rPr>
        <w:t xml:space="preserve"> в течение 2 рабочих дней со дня принятия решения</w:t>
      </w:r>
      <w:r>
        <w:rPr>
          <w:rFonts w:eastAsia="Calibri" w:eastAsiaTheme="minorHAnsi"/>
          <w:color w:val="000000"/>
        </w:rPr>
        <w:t xml:space="preserve"> осуществляет:</w:t>
      </w:r>
    </w:p>
    <w:p>
      <w:pPr>
        <w:pStyle w:val="Normal"/>
        <w:widowControl w:val="false"/>
        <w:tabs>
          <w:tab w:val="clear" w:pos="708"/>
          <w:tab w:val="left" w:pos="709" w:leader="none"/>
        </w:tabs>
        <w:spacing w:lineRule="auto" w:line="240"/>
        <w:ind w:firstLine="709"/>
        <w:jc w:val="both"/>
        <w:rPr>
          <w:lang w:eastAsia="ru-RU"/>
        </w:rPr>
      </w:pPr>
      <w:r>
        <w:rPr>
          <w:lang w:eastAsia="ru-RU"/>
        </w:rPr>
        <w:t xml:space="preserve">- возврат Заявителю с отметкой о возвращении проекта освоения лесов, изменений в проект освоения лесов для устранения в течение пяти рабочих дней замечаний с письменным обоснованием причин возврата. </w:t>
      </w:r>
    </w:p>
    <w:p>
      <w:pPr>
        <w:pStyle w:val="Normal"/>
        <w:widowControl w:val="false"/>
        <w:tabs>
          <w:tab w:val="clear" w:pos="708"/>
          <w:tab w:val="left" w:pos="709" w:leader="none"/>
        </w:tabs>
        <w:spacing w:lineRule="auto" w:line="240"/>
        <w:ind w:firstLine="709"/>
        <w:jc w:val="both"/>
        <w:rPr>
          <w:lang w:eastAsia="ru-RU"/>
        </w:rPr>
      </w:pPr>
      <w:r>
        <w:rPr>
          <w:lang w:eastAsia="ru-RU"/>
        </w:rPr>
        <w:t>В случае если Заявление подано в электронной форме, обоснование причин возврата направляется в электронном виде в личный кабинет Заявителя на Сайте;</w:t>
      </w:r>
    </w:p>
    <w:p>
      <w:pPr>
        <w:pStyle w:val="Normal"/>
        <w:widowControl w:val="false"/>
        <w:spacing w:lineRule="auto" w:line="235"/>
        <w:ind w:firstLine="709"/>
        <w:jc w:val="both"/>
        <w:rPr>
          <w:rFonts w:eastAsia="Calibri" w:eastAsiaTheme="minorHAnsi"/>
          <w:color w:val="000000"/>
        </w:rPr>
      </w:pPr>
      <w:r>
        <w:rPr>
          <w:lang w:eastAsia="ru-RU"/>
        </w:rPr>
        <w:t>- подготовку проекта заключения Экспертизы в двух экземплярах</w:t>
      </w:r>
      <w:r>
        <w:rPr>
          <w:rFonts w:eastAsia="Calibri" w:eastAsiaTheme="minorHAnsi"/>
          <w:color w:val="000000"/>
        </w:rPr>
        <w:t xml:space="preserve">, согласно приложению 5 </w:t>
      </w:r>
      <w:r>
        <w:rPr>
          <w:rFonts w:eastAsia="Times New Roman"/>
          <w:lang w:eastAsia="ru-RU"/>
        </w:rPr>
        <w:t>к настоящему Регламенту</w:t>
      </w:r>
      <w:r>
        <w:rPr>
          <w:rFonts w:eastAsia="Calibri" w:eastAsiaTheme="minorHAnsi"/>
          <w:color w:val="000000"/>
        </w:rPr>
        <w:t>;</w:t>
      </w:r>
    </w:p>
    <w:p>
      <w:pPr>
        <w:pStyle w:val="Normal"/>
        <w:widowControl w:val="false"/>
        <w:spacing w:lineRule="auto" w:line="235"/>
        <w:ind w:firstLine="709"/>
        <w:jc w:val="both"/>
        <w:rPr>
          <w:rFonts w:eastAsia="Calibri" w:eastAsiaTheme="minorHAnsi"/>
          <w:color w:val="000000"/>
        </w:rPr>
      </w:pPr>
      <w:r>
        <w:rPr>
          <w:rFonts w:eastAsia="Calibri" w:eastAsiaTheme="minorHAnsi"/>
          <w:color w:val="000000"/>
        </w:rPr>
        <w:t>4) проект заключения Экспертизы может быть:</w:t>
      </w:r>
    </w:p>
    <w:p>
      <w:pPr>
        <w:pStyle w:val="Normal"/>
        <w:widowControl w:val="false"/>
        <w:spacing w:lineRule="auto" w:line="235"/>
        <w:ind w:firstLine="709"/>
        <w:jc w:val="both"/>
        <w:rPr>
          <w:rFonts w:eastAsia="Calibri" w:eastAsiaTheme="minorHAnsi"/>
          <w:color w:val="000000"/>
        </w:rPr>
      </w:pPr>
      <w:r>
        <w:rPr>
          <w:lang w:eastAsia="ru-RU"/>
        </w:rPr>
        <w:t>- положительным,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pPr>
        <w:pStyle w:val="Normal"/>
        <w:widowControl w:val="false"/>
        <w:spacing w:lineRule="auto" w:line="235"/>
        <w:ind w:firstLine="709"/>
        <w:jc w:val="both"/>
        <w:rPr>
          <w:rFonts w:eastAsia="Calibri" w:eastAsiaTheme="minorHAnsi"/>
          <w:color w:val="000000"/>
        </w:rPr>
      </w:pPr>
      <w:r>
        <w:rPr>
          <w:rFonts w:eastAsia="Calibri" w:eastAsiaTheme="minorHAnsi"/>
          <w:color w:val="000000"/>
        </w:rPr>
        <w:t>Срок действия положительного заключения Экспертизы устанавливается на срок действия проекта освоения лесов;</w:t>
      </w:r>
    </w:p>
    <w:p>
      <w:pPr>
        <w:pStyle w:val="Normal"/>
        <w:widowControl w:val="false"/>
        <w:spacing w:lineRule="auto" w:line="235"/>
        <w:ind w:firstLine="709"/>
        <w:jc w:val="both"/>
        <w:rPr>
          <w:rFonts w:eastAsia="Calibri" w:eastAsiaTheme="minorHAnsi"/>
          <w:color w:val="000000"/>
        </w:rPr>
      </w:pPr>
      <w:r>
        <w:rPr>
          <w:lang w:eastAsia="ru-RU"/>
        </w:rPr>
        <w:t>- отрицательным, в случае несоответствия проекта освоения лесов вышеуказанным требованиям и который должен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 а также содержать указание о необходимости соответствующей доработки.</w:t>
      </w:r>
    </w:p>
    <w:p>
      <w:pPr>
        <w:pStyle w:val="Normal"/>
        <w:widowControl w:val="false"/>
        <w:spacing w:lineRule="auto" w:line="235"/>
        <w:ind w:firstLine="709"/>
        <w:jc w:val="both"/>
        <w:rPr>
          <w:rFonts w:eastAsia="Calibri" w:eastAsiaTheme="minorHAnsi"/>
          <w:color w:val="000000"/>
        </w:rPr>
      </w:pPr>
      <w:r>
        <w:rPr>
          <w:rFonts w:eastAsia="Calibri" w:eastAsiaTheme="minorHAnsi"/>
          <w:color w:val="000000"/>
        </w:rPr>
        <w:t>Повторная Экспертиза осуществляется экспертной комиссией в течение не более чем десять рабочих дней с даты поступления в ТО г.п. Дубинино и Горячегорск проекта освоения лесов, доработанного с учетом замечаний, изложенных в отрицательном заключении Экспертизы;</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5) проект заключения Экспертизы в течение одного рабочего дня  с даты его подготовки рассматривается на заседании экспертной комиссии и в случае одобрения большинством членов экспертной комиссии путем открытого голосования подписывается всеми членами экспертной комиссии в двух экземплярах;</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6) в случае несогласия члена экспертной комиссии с проектом заключения Экспертизы, одобренным большинством членов экспертной комиссии, он подписывает заключение Экспертизы с пометкой «особое мнение».</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Особое мнение оформляется членом экспертной комиссии на месте проведения заседания экспертной комиссии в виде отдельного документа в письменной форме, содержащего обоснование причин его несогласия с проектом заключения Экспертизы;</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7) два экземпляра проекта заключения Экспертизы в течение одного рабочего дня с даты его подписания всеми членами экспертной комиссии утверждаются председателем экспертной комиссии;</w:t>
      </w:r>
    </w:p>
    <w:p>
      <w:pPr>
        <w:pStyle w:val="Normal"/>
        <w:spacing w:lineRule="auto" w:line="240"/>
        <w:ind w:firstLine="709"/>
        <w:jc w:val="both"/>
        <w:rPr>
          <w:rFonts w:eastAsia="Calibri" w:eastAsiaTheme="minorHAnsi"/>
        </w:rPr>
      </w:pPr>
      <w:r>
        <w:rPr>
          <w:rFonts w:eastAsia="Calibri" w:eastAsiaTheme="minorHAnsi"/>
        </w:rPr>
        <w:t xml:space="preserve">8) </w:t>
      </w:r>
      <w:r>
        <w:rPr>
          <w:rFonts w:eastAsia="Calibri" w:eastAsiaTheme="minorHAnsi"/>
          <w:color w:themeColor="text1" w:val="000000"/>
        </w:rPr>
        <w:t>результатом выполнения административной процедуры является</w:t>
      </w:r>
      <w:r>
        <w:rPr/>
        <w:t>: выданный (направленный) заявителю документ, являющийся результатом предоставления муниципальной услуги</w:t>
      </w:r>
      <w:r>
        <w:rPr>
          <w:rFonts w:eastAsia="Calibri" w:eastAsiaTheme="minorHAnsi"/>
        </w:rPr>
        <w:t>;</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rPr>
        <w:t xml:space="preserve">9) максимальный срок </w:t>
      </w:r>
      <w:r>
        <w:rPr>
          <w:rFonts w:eastAsia="Calibri" w:eastAsiaTheme="minorHAnsi"/>
          <w:color w:themeColor="text1" w:val="000000"/>
        </w:rPr>
        <w:t xml:space="preserve">выполнения административной процедуры составляет </w:t>
      </w:r>
      <w:r>
        <w:rPr>
          <w:rFonts w:eastAsia="Calibri" w:eastAsiaTheme="minorHAnsi"/>
        </w:rPr>
        <w:t>пятнадцать д</w:t>
      </w:r>
      <w:r>
        <w:rPr>
          <w:rFonts w:eastAsia="Calibri" w:eastAsiaTheme="minorHAnsi"/>
          <w:color w:themeColor="text1" w:val="000000"/>
        </w:rPr>
        <w:t>ней.</w:t>
      </w:r>
    </w:p>
    <w:p>
      <w:pPr>
        <w:pStyle w:val="Normal"/>
        <w:widowControl w:val="false"/>
        <w:spacing w:lineRule="auto" w:line="240"/>
        <w:ind w:firstLine="709"/>
        <w:jc w:val="both"/>
        <w:rPr>
          <w:rFonts w:eastAsia="Calibri" w:eastAsiaTheme="minorHAnsi"/>
          <w:color w:val="000000"/>
        </w:rPr>
      </w:pPr>
      <w:r>
        <w:rPr>
          <w:rFonts w:eastAsia="Calibri" w:eastAsiaTheme="minorHAnsi"/>
          <w:color w:themeColor="text1" w:val="000000"/>
        </w:rPr>
        <w:t>28. Направление Заявителю заключения Экспертизы:</w:t>
      </w:r>
    </w:p>
    <w:p>
      <w:pPr>
        <w:pStyle w:val="Normal"/>
        <w:widowControl w:val="false"/>
        <w:spacing w:lineRule="auto" w:line="240"/>
        <w:ind w:firstLine="709"/>
        <w:jc w:val="both"/>
        <w:rPr>
          <w:rFonts w:eastAsia="Calibri" w:eastAsiaTheme="minorHAnsi"/>
          <w:color w:val="000000"/>
        </w:rPr>
      </w:pPr>
      <w:r>
        <w:rPr>
          <w:rFonts w:eastAsia="Calibri" w:eastAsiaTheme="minorHAnsi"/>
          <w:color w:val="000000"/>
        </w:rPr>
        <w:t>1) основанием для начала административной процедуры является утверждение заключения Экспертизы;</w:t>
      </w:r>
    </w:p>
    <w:p>
      <w:pPr>
        <w:pStyle w:val="Normal"/>
        <w:widowControl w:val="false"/>
        <w:spacing w:lineRule="auto" w:line="240"/>
        <w:ind w:firstLine="709"/>
        <w:jc w:val="both"/>
        <w:rPr>
          <w:rFonts w:eastAsia="Calibri" w:eastAsiaTheme="minorHAnsi"/>
        </w:rPr>
      </w:pPr>
      <w:r>
        <w:rPr>
          <w:rFonts w:eastAsia="Calibri" w:eastAsiaTheme="minorHAnsi"/>
        </w:rPr>
        <w:t>2) ответственным за исполнение административной процедуры является специалист ТО г.п. Дубинино и Горячегорск (далее – ответственный исполнитель);</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 ответственный исполнитель в соответствии со способом получения документов, указанным в Заявлении, осуществляет следующие действия: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регистрацию в системе электронного документооборота администрации города с присвоением регистрационного номера письма о готовности заключения Экспертизы;</w:t>
      </w:r>
    </w:p>
    <w:p>
      <w:pPr>
        <w:pStyle w:val="Normal"/>
        <w:widowControl w:val="false"/>
        <w:spacing w:lineRule="auto" w:line="240"/>
        <w:ind w:firstLine="709"/>
        <w:jc w:val="both"/>
        <w:rPr>
          <w:rFonts w:eastAsia="Calibri" w:eastAsiaTheme="minorHAnsi"/>
        </w:rPr>
      </w:pPr>
      <w:r>
        <w:rPr>
          <w:rFonts w:eastAsia="Calibri" w:eastAsiaTheme="minorHAnsi"/>
        </w:rPr>
        <w:t>- направление письма о готовности и заключения Экспертизы в раздел «Личный кабинет» на Сайте в случае, если Заявление подано в электронной форме и Заявитель выбрал способ получения результата предоставления услуги в электронной форме;</w:t>
      </w:r>
    </w:p>
    <w:p>
      <w:pPr>
        <w:pStyle w:val="Normal"/>
        <w:widowControl w:val="false"/>
        <w:spacing w:lineRule="auto" w:line="240"/>
        <w:ind w:firstLine="709"/>
        <w:jc w:val="both"/>
        <w:rPr>
          <w:rFonts w:eastAsia="Calibri" w:eastAsiaTheme="minorHAnsi"/>
        </w:rPr>
      </w:pPr>
      <w:r>
        <w:rPr>
          <w:rFonts w:eastAsia="Calibri" w:eastAsiaTheme="minorHAnsi"/>
        </w:rPr>
        <w:t>- передачу письма о готовности и заключения Экспертизы организации почтовой связи для отправки Заявителю;</w:t>
      </w:r>
    </w:p>
    <w:p>
      <w:pPr>
        <w:pStyle w:val="Normal"/>
        <w:widowControl w:val="false"/>
        <w:spacing w:lineRule="auto" w:line="240"/>
        <w:ind w:firstLine="709"/>
        <w:jc w:val="both"/>
        <w:rPr>
          <w:rFonts w:eastAsia="Calibri" w:eastAsiaTheme="minorHAnsi"/>
        </w:rPr>
      </w:pPr>
      <w:r>
        <w:rPr>
          <w:rFonts w:eastAsia="Calibri" w:eastAsiaTheme="minorHAnsi"/>
        </w:rPr>
        <w:t>- выдачу Заявителю заключения Экспертизы лично.</w:t>
      </w:r>
    </w:p>
    <w:p>
      <w:pPr>
        <w:pStyle w:val="Normal"/>
        <w:widowControl w:val="false"/>
        <w:spacing w:lineRule="auto" w:line="240"/>
        <w:ind w:firstLine="709"/>
        <w:jc w:val="both"/>
        <w:rPr>
          <w:rFonts w:eastAsia="Calibri" w:eastAsiaTheme="minorHAnsi"/>
        </w:rPr>
      </w:pPr>
      <w:r>
        <w:rPr>
          <w:rFonts w:eastAsia="Calibri" w:eastAsiaTheme="minorHAnsi"/>
        </w:rPr>
        <w:t>Если проект освоения лесов был представлен на бумажных носителях, то заключение Экспертизы направляется с одним экземпляром проекта освоения лесов, представленного на бумажном носителе;</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4) результатом выполнения административной процедуры является направление Заявителю </w:t>
      </w:r>
      <w:r>
        <w:rPr>
          <w:rFonts w:eastAsia="Calibri" w:eastAsiaTheme="minorHAnsi"/>
        </w:rPr>
        <w:t>заключения Экспертизы;</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5) максимальный срок выполнения административной процедуры составляет один рабочий день после утверждения.</w:t>
      </w:r>
    </w:p>
    <w:p>
      <w:pPr>
        <w:pStyle w:val="Normal"/>
        <w:spacing w:lineRule="auto" w:line="235"/>
        <w:ind w:firstLine="709"/>
        <w:jc w:val="both"/>
        <w:rPr>
          <w:rFonts w:eastAsia="Calibri" w:eastAsiaTheme="minorHAnsi"/>
          <w:color w:themeColor="text1" w:val="000000"/>
        </w:rPr>
      </w:pPr>
      <w:r>
        <w:rPr>
          <w:rFonts w:eastAsia="Calibri" w:eastAsiaTheme="minorHAnsi"/>
          <w:color w:themeColor="text1" w:val="000000"/>
        </w:rPr>
      </w:r>
    </w:p>
    <w:p>
      <w:pPr>
        <w:pStyle w:val="Normal"/>
        <w:widowControl w:val="false"/>
        <w:spacing w:lineRule="auto" w:line="240"/>
        <w:jc w:val="center"/>
        <w:rPr>
          <w:rFonts w:eastAsia="Calibri" w:eastAsiaTheme="minorHAnsi"/>
          <w:color w:themeColor="text1" w:val="000000"/>
        </w:rPr>
      </w:pPr>
      <w:r>
        <w:rPr>
          <w:rFonts w:eastAsia="Calibri" w:eastAsiaTheme="minorHAnsi"/>
          <w:color w:themeColor="text1" w:val="000000"/>
        </w:rPr>
        <w:t>IV. Формы контроля за исполнением Регламента</w:t>
      </w:r>
    </w:p>
    <w:p>
      <w:pPr>
        <w:pStyle w:val="Normal"/>
        <w:widowControl w:val="false"/>
        <w:spacing w:lineRule="auto" w:line="235"/>
        <w:ind w:firstLine="709"/>
        <w:jc w:val="center"/>
        <w:rPr>
          <w:rFonts w:eastAsia="Calibri" w:eastAsiaTheme="minorHAnsi"/>
          <w:color w:themeColor="text1" w:val="000000"/>
        </w:rPr>
      </w:pPr>
      <w:r>
        <w:rPr>
          <w:rFonts w:eastAsia="Calibri" w:eastAsiaTheme="minorHAnsi"/>
          <w:color w:themeColor="text1" w:val="000000"/>
        </w:rPr>
      </w:r>
    </w:p>
    <w:p>
      <w:pPr>
        <w:pStyle w:val="Normal"/>
        <w:spacing w:lineRule="auto" w:line="240"/>
        <w:ind w:firstLine="709"/>
        <w:jc w:val="both"/>
        <w:rPr/>
      </w:pPr>
      <w:r>
        <w:rPr>
          <w:rFonts w:eastAsia="Calibri" w:eastAsiaTheme="minorHAnsi"/>
          <w:color w:themeColor="text1" w:val="000000"/>
        </w:rPr>
        <w:t xml:space="preserve">29. </w:t>
      </w:r>
      <w:r>
        <w:rPr/>
        <w:t>Контроль за деятельностью уполномоченного органа в части соблюдения требований к полноте и качеству исполнения административного регламента осуществляется первым заместителем Главы города Шарыпово, курирующим соответствующее направление деятельности.</w:t>
      </w:r>
    </w:p>
    <w:p>
      <w:pPr>
        <w:pStyle w:val="Normal"/>
        <w:spacing w:lineRule="auto" w:line="240"/>
        <w:ind w:firstLine="709"/>
        <w:jc w:val="both"/>
        <w:rPr/>
      </w:pPr>
      <w:r>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специалистов. </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30.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города Шарыпово, в котором указываются должностное лицо, ответственное за проведение проверки, и сроки ее проведения.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31.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32.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spacing w:lineRule="auto" w:line="240"/>
        <w:ind w:firstLine="709"/>
        <w:jc w:val="both"/>
        <w:rPr>
          <w:rFonts w:eastAsia="Calibri" w:eastAsiaTheme="minorHAnsi"/>
        </w:rPr>
      </w:pPr>
      <w:r>
        <w:rPr>
          <w:rFonts w:eastAsia="Calibri" w:eastAsiaTheme="minorHAnsi"/>
          <w:color w:themeColor="text1" w:val="000000"/>
        </w:rPr>
        <w:t>33.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города Шарыпово индивидуальных, либо коллективных обращений.</w:t>
      </w:r>
      <w:r>
        <w:rPr>
          <w:rFonts w:eastAsia="Calibri" w:eastAsiaTheme="minorHAnsi"/>
        </w:rPr>
        <w:t xml:space="preserve"> </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34. Контроль за актуальностью информации о предоставлении Муниципальной услуги, размещаемой на официальном сайте администрации города, соблюдением сроков предоставления Муниципальной услуги, соблюдением сроков выполнения административных процедур осуществляет ТО г.п. Дубинино и Горячегорск.  </w:t>
      </w:r>
    </w:p>
    <w:p>
      <w:pPr>
        <w:pStyle w:val="Normal"/>
        <w:widowControl w:val="false"/>
        <w:spacing w:lineRule="auto" w:line="192"/>
        <w:jc w:val="center"/>
        <w:rPr>
          <w:rFonts w:eastAsia="Calibri" w:eastAsiaTheme="minorHAnsi"/>
        </w:rPr>
      </w:pPr>
      <w:r>
        <w:rPr>
          <w:rFonts w:eastAsia="Calibri" w:eastAsiaTheme="minorHAnsi"/>
        </w:rPr>
      </w:r>
    </w:p>
    <w:p>
      <w:pPr>
        <w:pStyle w:val="Normal"/>
        <w:widowControl w:val="false"/>
        <w:spacing w:lineRule="auto" w:line="240"/>
        <w:jc w:val="center"/>
        <w:rPr>
          <w:rFonts w:eastAsia="Calibri" w:eastAsiaTheme="minorHAnsi"/>
        </w:rPr>
      </w:pPr>
      <w:r>
        <w:rPr>
          <w:rFonts w:eastAsia="Calibri" w:eastAsiaTheme="minorHAnsi"/>
        </w:rPr>
        <w:t>V. Досудебный (внесудебный) порядок обжалования решений</w:t>
      </w:r>
    </w:p>
    <w:p>
      <w:pPr>
        <w:pStyle w:val="Normal"/>
        <w:widowControl w:val="false"/>
        <w:spacing w:lineRule="auto" w:line="240"/>
        <w:jc w:val="center"/>
        <w:rPr>
          <w:rFonts w:eastAsia="Calibri" w:eastAsiaTheme="minorHAnsi"/>
        </w:rPr>
      </w:pPr>
      <w:r>
        <w:rPr>
          <w:rFonts w:eastAsia="Calibri" w:eastAsiaTheme="minorHAnsi"/>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widowControl w:val="false"/>
        <w:spacing w:lineRule="auto" w:line="240"/>
        <w:ind w:firstLine="709"/>
        <w:jc w:val="center"/>
        <w:rPr>
          <w:rFonts w:eastAsia="Calibri" w:eastAsiaTheme="minorHAnsi"/>
          <w:color w:themeColor="text1" w:val="000000"/>
        </w:rPr>
      </w:pPr>
      <w:r>
        <w:rPr>
          <w:rFonts w:eastAsia="Calibri" w:eastAsiaTheme="minorHAnsi"/>
          <w:color w:themeColor="text1" w:val="000000"/>
        </w:rPr>
      </w:r>
    </w:p>
    <w:p>
      <w:pPr>
        <w:pStyle w:val="Normal"/>
        <w:widowControl w:val="false"/>
        <w:spacing w:lineRule="auto" w:line="240"/>
        <w:ind w:firstLine="709"/>
        <w:jc w:val="both"/>
        <w:rPr>
          <w:rFonts w:eastAsia="Calibri" w:eastAsiaTheme="minorHAnsi"/>
        </w:rPr>
      </w:pPr>
      <w:r>
        <w:rPr>
          <w:rFonts w:eastAsia="Calibri" w:eastAsiaTheme="minorHAnsi"/>
        </w:rPr>
        <w:t>35. Заявитель имеет право на обжалование решений, действий (бездействия) органа, предоставляющего Муниципальную услугу, его должностных лиц, муниципальных служащих, многофункционального центра и его работников, а также организаций, указанных в части 1.1 статьи 16 Федерального Закона № 210-ФЗ, или их работников в досудебном (внесудебном) порядке.</w:t>
      </w:r>
    </w:p>
    <w:p>
      <w:pPr>
        <w:pStyle w:val="Normal"/>
        <w:spacing w:lineRule="auto" w:line="240"/>
        <w:ind w:firstLine="709"/>
        <w:jc w:val="both"/>
        <w:rPr>
          <w:rFonts w:eastAsia="Calibri" w:eastAsiaTheme="minorHAnsi"/>
          <w:color w:themeColor="text1" w:val="000000"/>
        </w:rPr>
      </w:pPr>
      <w:r>
        <w:rPr>
          <w:rFonts w:eastAsia="Calibri" w:eastAsiaTheme="minorHAnsi"/>
        </w:rPr>
        <w:t xml:space="preserve">36. </w:t>
      </w:r>
      <w:r>
        <w:rPr>
          <w:rFonts w:eastAsia="Calibri" w:eastAsiaTheme="minorHAnsi"/>
          <w:color w:themeColor="text1" w:val="000000"/>
        </w:rPr>
        <w:t>Основанием для начала процедуры досудебного (внесудебного) обжалования является поступление жалобы.</w:t>
      </w:r>
    </w:p>
    <w:p>
      <w:pPr>
        <w:pStyle w:val="Normal"/>
        <w:spacing w:lineRule="auto" w:line="240"/>
        <w:ind w:firstLine="709"/>
        <w:jc w:val="both"/>
        <w:rPr/>
      </w:pPr>
      <w:r>
        <w:rPr/>
        <w:t>37. Жалоба подается в письменной форме или электронной форме:</w:t>
      </w:r>
    </w:p>
    <w:p>
      <w:pPr>
        <w:pStyle w:val="Normal"/>
        <w:spacing w:lineRule="auto" w:line="240"/>
        <w:ind w:firstLine="709"/>
        <w:jc w:val="both"/>
        <w:rPr/>
      </w:pPr>
      <w:r>
        <w:rPr/>
        <w:t>1) на решения и действия (бездействие) Администрации города Шарыпово, ее должностных лиц, муниципальных служащих – в Администрацию города Шарыпово на имя Главы города Шарыпово:</w:t>
      </w:r>
    </w:p>
    <w:p>
      <w:pPr>
        <w:pStyle w:val="Normal"/>
        <w:spacing w:lineRule="auto" w:line="240"/>
        <w:ind w:firstLine="709"/>
        <w:jc w:val="both"/>
        <w:rPr/>
      </w:pPr>
      <w:r>
        <w:rPr/>
        <w:t>- по почте по адресу: 662314, Красноярский край, город Шарыпово, ул. Горького, дом 14а;</w:t>
      </w:r>
    </w:p>
    <w:p>
      <w:pPr>
        <w:pStyle w:val="Normal"/>
        <w:spacing w:lineRule="auto" w:line="240"/>
        <w:ind w:firstLine="709"/>
        <w:jc w:val="both"/>
        <w:rPr/>
      </w:pPr>
      <w:r>
        <w:rPr/>
        <w:t>- при личном приеме заявителя должностным лицом Администрации города Шарыпово, в месте предоставления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Normal"/>
        <w:spacing w:lineRule="auto" w:line="240"/>
        <w:ind w:firstLine="709"/>
        <w:jc w:val="both"/>
        <w:rPr/>
      </w:pPr>
      <w:r>
        <w:rPr/>
        <w:t>-  через многофункциональный центр;</w:t>
      </w:r>
    </w:p>
    <w:p>
      <w:pPr>
        <w:pStyle w:val="Normal"/>
        <w:spacing w:lineRule="auto" w:line="240"/>
        <w:ind w:firstLine="709"/>
        <w:jc w:val="both"/>
        <w:rPr/>
      </w:pPr>
      <w:r>
        <w:rPr/>
        <w:t xml:space="preserve">- с использованием информационно-технологической и коммуникационной инфраструктуры - по электронной почте по адресу: </w:t>
      </w:r>
      <w:hyperlink r:id="rId11">
        <w:r>
          <w:rPr>
            <w:rStyle w:val="Hyperlink"/>
            <w:lang w:val="en-US"/>
          </w:rPr>
          <w:t>adm</w:t>
        </w:r>
        <w:r>
          <w:rPr>
            <w:rStyle w:val="Hyperlink"/>
          </w:rPr>
          <w:t>@57.</w:t>
        </w:r>
        <w:r>
          <w:rPr>
            <w:rStyle w:val="Hyperlink"/>
            <w:lang w:val="en-US"/>
          </w:rPr>
          <w:t>krskcit</w:t>
        </w:r>
        <w:r>
          <w:rPr>
            <w:rStyle w:val="Hyperlink"/>
          </w:rPr>
          <w:t>.</w:t>
        </w:r>
        <w:r>
          <w:rPr>
            <w:rStyle w:val="Hyperlink"/>
            <w:lang w:val="en-US"/>
          </w:rPr>
          <w:t>ru</w:t>
        </w:r>
      </w:hyperlink>
      <w:r>
        <w:rPr/>
        <w:t>;</w:t>
      </w:r>
    </w:p>
    <w:p>
      <w:pPr>
        <w:pStyle w:val="Normal"/>
        <w:spacing w:lineRule="auto" w:line="240"/>
        <w:ind w:firstLine="709"/>
        <w:jc w:val="both"/>
        <w:rPr/>
      </w:pPr>
      <w:r>
        <w:rPr/>
        <w:t>- с использованием Единого портала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12">
        <w:r>
          <w:rPr>
            <w:rStyle w:val="Hyperlink"/>
          </w:rPr>
          <w:t>https://do.gosuslugi.ru/</w:t>
        </w:r>
      </w:hyperlink>
      <w:r>
        <w:rPr/>
        <w:t>);</w:t>
      </w:r>
    </w:p>
    <w:p>
      <w:pPr>
        <w:pStyle w:val="Normal"/>
        <w:spacing w:lineRule="auto" w:line="240"/>
        <w:ind w:firstLine="709"/>
        <w:jc w:val="both"/>
        <w:rPr/>
      </w:pPr>
      <w:r>
        <w:rPr/>
        <w:t>2) на решения и действия (бездействие) работника многофункционального центра –</w:t>
      </w:r>
      <w:r>
        <w:rPr>
          <w:i/>
        </w:rPr>
        <w:t xml:space="preserve"> </w:t>
      </w:r>
      <w:r>
        <w:rPr/>
        <w:t xml:space="preserve">в структурное подразделение </w:t>
      </w:r>
      <w:r>
        <w:rPr>
          <w:rFonts w:eastAsia="Times New Roman"/>
          <w:shd w:fill="FEFEFE" w:val="clear"/>
          <w:lang w:eastAsia="zh-CN"/>
        </w:rPr>
        <w:t>Краевого государственного бюджетного учреждения</w:t>
      </w:r>
      <w:r>
        <w:rPr>
          <w:b/>
          <w:bCs/>
        </w:rPr>
        <w:t xml:space="preserve"> </w:t>
      </w:r>
      <w:r>
        <w:rPr/>
        <w:t xml:space="preserve">«Многофункциональный центр предоставления государственных и муниципальных услуг» в городе Шарыпово: </w:t>
      </w:r>
    </w:p>
    <w:p>
      <w:pPr>
        <w:pStyle w:val="Normal"/>
        <w:spacing w:lineRule="auto" w:line="240"/>
        <w:ind w:firstLine="709"/>
        <w:jc w:val="both"/>
        <w:rPr/>
      </w:pPr>
      <w:r>
        <w:rPr/>
        <w:t>-</w:t>
      </w:r>
      <w:r>
        <w:rPr>
          <w:i/>
        </w:rPr>
        <w:t xml:space="preserve"> </w:t>
      </w:r>
      <w:r>
        <w:rPr/>
        <w:t>по почте по адресу: 662313, Красноярский край, г. Шарыпово, микрорайон 6, дом 16, помещение №1;</w:t>
      </w:r>
    </w:p>
    <w:p>
      <w:pPr>
        <w:pStyle w:val="Normal"/>
        <w:spacing w:lineRule="auto" w:line="240"/>
        <w:ind w:firstLine="709"/>
        <w:jc w:val="both"/>
        <w:rPr/>
      </w:pPr>
      <w:r>
        <w:rPr/>
        <w:t>- при личном приеме заявителя должностным лицом многофункционального центра;</w:t>
      </w:r>
    </w:p>
    <w:p>
      <w:pPr>
        <w:pStyle w:val="Normal"/>
        <w:spacing w:lineRule="auto" w:line="240"/>
        <w:ind w:firstLine="709"/>
        <w:jc w:val="both"/>
        <w:rPr/>
      </w:pPr>
      <w:r>
        <w:rPr/>
        <w:t xml:space="preserve">- с использованием информационно-технологической и коммуникационной инфраструктуры - по электронной почте по адресу </w:t>
      </w:r>
      <w:hyperlink r:id="rId13">
        <w:r>
          <w:rPr>
            <w:rFonts w:eastAsia="Times New Roman"/>
            <w:color w:val="0000FF"/>
            <w:u w:val="single"/>
            <w:lang w:val="en-US"/>
          </w:rPr>
          <w:t>info</w:t>
        </w:r>
        <w:r>
          <w:rPr>
            <w:rFonts w:eastAsia="Times New Roman"/>
            <w:color w:val="0000FF"/>
            <w:u w:val="single"/>
          </w:rPr>
          <w:t>@24</w:t>
        </w:r>
        <w:r>
          <w:rPr>
            <w:rFonts w:eastAsia="Times New Roman"/>
            <w:color w:val="0000FF"/>
            <w:u w:val="single"/>
            <w:lang w:val="en-US"/>
          </w:rPr>
          <w:t>mfc</w:t>
        </w:r>
        <w:r>
          <w:rPr>
            <w:rFonts w:eastAsia="Times New Roman"/>
            <w:color w:val="0000FF"/>
            <w:u w:val="single"/>
          </w:rPr>
          <w:t>.</w:t>
        </w:r>
        <w:r>
          <w:rPr>
            <w:rFonts w:eastAsia="Times New Roman"/>
            <w:color w:val="0000FF"/>
            <w:u w:val="single"/>
            <w:lang w:val="en-US"/>
          </w:rPr>
          <w:t>ru</w:t>
        </w:r>
      </w:hyperlink>
      <w:r>
        <w:rPr/>
        <w:t>;</w:t>
      </w:r>
    </w:p>
    <w:p>
      <w:pPr>
        <w:pStyle w:val="Normal"/>
        <w:spacing w:lineRule="auto" w:line="240"/>
        <w:ind w:firstLine="709"/>
        <w:jc w:val="both"/>
        <w:rPr/>
      </w:pPr>
      <w:r>
        <w:rPr/>
        <w:t>- посредством официального сайта в информационно-телекоммуникационной сети «Интернет»;</w:t>
      </w:r>
    </w:p>
    <w:p>
      <w:pPr>
        <w:pStyle w:val="Normal"/>
        <w:spacing w:lineRule="auto" w:line="240"/>
        <w:ind w:firstLine="709"/>
        <w:jc w:val="both"/>
        <w:rPr/>
      </w:pPr>
      <w:r>
        <w:rPr/>
        <w:t>- с использованием Единого портала через систему досудебного обжалования;</w:t>
      </w:r>
    </w:p>
    <w:p>
      <w:pPr>
        <w:pStyle w:val="Normal"/>
        <w:spacing w:lineRule="auto" w:line="240"/>
        <w:ind w:firstLine="709"/>
        <w:jc w:val="both"/>
        <w:rPr/>
      </w:pPr>
      <w:r>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Fonts w:eastAsia="Times New Roman"/>
            <w:lang w:eastAsia="ru-RU"/>
          </w:rPr>
          <w:t>частью 1.3 статьи 16</w:t>
        </w:r>
      </w:hyperlink>
      <w:r>
        <w:rPr>
          <w:rFonts w:eastAsia="Times New Roman"/>
          <w:lang w:eastAsia="ru-RU"/>
        </w:rPr>
        <w:t xml:space="preserve"> Закона.</w:t>
      </w:r>
    </w:p>
    <w:p>
      <w:pPr>
        <w:pStyle w:val="Normal"/>
        <w:spacing w:lineRule="auto" w:line="240"/>
        <w:ind w:firstLine="709"/>
        <w:jc w:val="both"/>
        <w:rPr/>
      </w:pPr>
      <w:r>
        <w:rPr/>
        <w:t>3) на решения и действия (бездействие) работника организации - в организацию на имя руководителя данной организации:</w:t>
      </w:r>
    </w:p>
    <w:p>
      <w:pPr>
        <w:pStyle w:val="Normal"/>
        <w:spacing w:lineRule="auto" w:line="240"/>
        <w:ind w:firstLine="709"/>
        <w:jc w:val="both"/>
        <w:rPr/>
      </w:pPr>
      <w:r>
        <w:rPr/>
        <w:t>- по почте по адресу: 662306, Красноярский край, город Шарыпово, поселок Дубинино, ул. Комсомольская, дом 28а;</w:t>
      </w:r>
    </w:p>
    <w:p>
      <w:pPr>
        <w:pStyle w:val="Normal"/>
        <w:spacing w:lineRule="auto" w:line="240"/>
        <w:ind w:firstLine="709"/>
        <w:jc w:val="both"/>
        <w:rPr/>
      </w:pPr>
      <w:r>
        <w:rPr/>
        <w:t>- при личном приеме заявителя должностным лицом организации;</w:t>
      </w:r>
    </w:p>
    <w:p>
      <w:pPr>
        <w:pStyle w:val="Normal"/>
        <w:spacing w:lineRule="auto" w:line="240"/>
        <w:ind w:firstLine="709"/>
        <w:jc w:val="both"/>
        <w:rPr/>
      </w:pPr>
      <w:r>
        <w:rPr/>
        <w:t xml:space="preserve">- с использованием информационно-технологической и коммуникационной инфраструктуры - по электронной почте </w:t>
      </w:r>
      <w:hyperlink r:id="rId15">
        <w:r>
          <w:rPr>
            <w:rStyle w:val="Hyperlink"/>
            <w:rFonts w:eastAsia="Times New Roman"/>
            <w:lang w:val="en-US" w:eastAsia="ar-SA"/>
          </w:rPr>
          <w:t>dubinino</w:t>
        </w:r>
        <w:r>
          <w:rPr>
            <w:rStyle w:val="Hyperlink"/>
            <w:rFonts w:eastAsia="Times New Roman"/>
            <w:lang w:eastAsia="ar-SA"/>
          </w:rPr>
          <w:t>@57.</w:t>
        </w:r>
        <w:r>
          <w:rPr>
            <w:rStyle w:val="Hyperlink"/>
            <w:rFonts w:eastAsia="Times New Roman"/>
            <w:lang w:val="en-US" w:eastAsia="ar-SA"/>
          </w:rPr>
          <w:t>krskcit</w:t>
        </w:r>
        <w:r>
          <w:rPr>
            <w:rStyle w:val="Hyperlink"/>
            <w:rFonts w:eastAsia="Times New Roman"/>
            <w:lang w:eastAsia="ar-SA"/>
          </w:rPr>
          <w:t>.</w:t>
        </w:r>
        <w:r>
          <w:rPr>
            <w:rStyle w:val="Hyperlink"/>
            <w:rFonts w:eastAsia="Times New Roman"/>
            <w:lang w:val="en-US" w:eastAsia="ar-SA"/>
          </w:rPr>
          <w:t>ru</w:t>
        </w:r>
      </w:hyperlink>
      <w:r>
        <w:rPr/>
        <w:t>;</w:t>
      </w:r>
    </w:p>
    <w:p>
      <w:pPr>
        <w:pStyle w:val="Normal"/>
        <w:spacing w:lineRule="auto" w:line="240"/>
        <w:ind w:firstLine="709"/>
        <w:jc w:val="both"/>
        <w:rPr/>
      </w:pPr>
      <w:r>
        <w:rPr/>
        <w:t>- посредством официального сайта организации в информационно-телекоммуникационной сети «Интернет»;</w:t>
      </w:r>
    </w:p>
    <w:p>
      <w:pPr>
        <w:pStyle w:val="Normal"/>
        <w:spacing w:lineRule="auto" w:line="240"/>
        <w:ind w:firstLine="709"/>
        <w:jc w:val="both"/>
        <w:rPr/>
      </w:pPr>
      <w:r>
        <w:rPr/>
        <w:t>- с использованием Единого портала через систему досудебного обжалования.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38. Предметом досудебного (внесудебного) обжалования является в том числе:</w:t>
      </w:r>
    </w:p>
    <w:p>
      <w:pPr>
        <w:pStyle w:val="Normal"/>
        <w:widowControl w:val="false"/>
        <w:spacing w:lineRule="auto" w:line="240"/>
        <w:ind w:firstLine="709"/>
        <w:jc w:val="both"/>
        <w:rPr>
          <w:rFonts w:eastAsia="Calibri" w:eastAsiaTheme="minorHAnsi"/>
        </w:rPr>
      </w:pPr>
      <w:r>
        <w:rPr>
          <w:rFonts w:eastAsia="Calibri" w:eastAsiaTheme="minorHAnsi"/>
        </w:rPr>
        <w:t>1) нарушение срока регистрации Заявления;</w:t>
      </w:r>
    </w:p>
    <w:p>
      <w:pPr>
        <w:pStyle w:val="Normal"/>
        <w:widowControl w:val="false"/>
        <w:spacing w:lineRule="auto" w:line="240"/>
        <w:ind w:firstLine="709"/>
        <w:jc w:val="both"/>
        <w:rPr>
          <w:rFonts w:eastAsia="Calibri" w:eastAsiaTheme="minorHAnsi"/>
        </w:rPr>
      </w:pPr>
      <w:r>
        <w:rPr>
          <w:rFonts w:eastAsia="Calibri" w:eastAsiaTheme="minorHAnsi"/>
        </w:rPr>
        <w:t xml:space="preserve">2) нарушение срока предоставления Муниципальной услуги. </w:t>
      </w:r>
      <w:r>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eastAsia="Times New Roman"/>
            <w:lang w:eastAsia="ru-RU"/>
          </w:rPr>
          <w:t>частью 1.3 статьи 16</w:t>
        </w:r>
      </w:hyperlink>
      <w:r>
        <w:rPr>
          <w:rFonts w:eastAsia="Times New Roman"/>
          <w:lang w:eastAsia="ru-RU"/>
        </w:rPr>
        <w:t xml:space="preserve"> Закона;</w:t>
      </w:r>
    </w:p>
    <w:p>
      <w:pPr>
        <w:pStyle w:val="Normal"/>
        <w:widowControl w:val="false"/>
        <w:spacing w:lineRule="auto" w:line="240"/>
        <w:ind w:firstLine="709"/>
        <w:jc w:val="both"/>
        <w:rPr>
          <w:rFonts w:eastAsia="Calibri" w:eastAsiaTheme="minorHAnsi"/>
        </w:rPr>
      </w:pPr>
      <w:r>
        <w:rPr>
          <w:rFonts w:eastAsia="Calibri" w:eastAsiaTheme="minorHAnsi"/>
        </w:rPr>
        <w:t xml:space="preserve">3) требование у Заявителя </w:t>
      </w:r>
      <w:r>
        <w:rPr>
          <w:rFonts w:eastAsia="Times New Roman"/>
          <w:lang w:eastAsia="ru-RU"/>
        </w:rPr>
        <w:t>документов или информации либо осуществления действий, представление или осуществление которых не предусмотрено</w:t>
      </w:r>
      <w:r>
        <w:rPr>
          <w:rFonts w:eastAsia="Calibri" w:eastAsiaTheme="minorHAnsi"/>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ind w:firstLine="709"/>
        <w:jc w:val="both"/>
        <w:rPr>
          <w:rFonts w:eastAsia="Calibri" w:eastAsiaTheme="minorHAnsi"/>
        </w:rPr>
      </w:pPr>
      <w:r>
        <w:rPr>
          <w:rFonts w:eastAsia="Calibri" w:eastAsiaTheme="minorHAnsi"/>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ind w:firstLine="709"/>
        <w:jc w:val="both"/>
        <w:rPr>
          <w:rFonts w:eastAsia="Calibri" w:eastAsiaTheme="minorHAnsi"/>
        </w:rPr>
      </w:pPr>
      <w:r>
        <w:rPr>
          <w:rFonts w:eastAsia="Calibri" w:eastAsiaTheme="minorHAns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eastAsia="Times New Roman"/>
            <w:lang w:eastAsia="ru-RU"/>
          </w:rPr>
          <w:t>частью 1.3 статьи 16</w:t>
        </w:r>
      </w:hyperlink>
      <w:r>
        <w:rPr>
          <w:rFonts w:eastAsia="Times New Roman"/>
          <w:lang w:eastAsia="ru-RU"/>
        </w:rPr>
        <w:t xml:space="preserve"> Закона;</w:t>
      </w:r>
    </w:p>
    <w:p>
      <w:pPr>
        <w:pStyle w:val="Normal"/>
        <w:widowControl w:val="false"/>
        <w:spacing w:lineRule="auto" w:line="240"/>
        <w:ind w:firstLine="709"/>
        <w:jc w:val="both"/>
        <w:rPr>
          <w:rFonts w:eastAsia="Calibri" w:eastAsiaTheme="minorHAnsi"/>
        </w:rPr>
      </w:pPr>
      <w:r>
        <w:rPr>
          <w:rFonts w:eastAsia="Times New Roman"/>
          <w:lang w:eastAsia="ru-RU"/>
        </w:rPr>
        <w:t xml:space="preserve">6)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r>
          <w:rPr>
            <w:rFonts w:eastAsia="Times New Roman"/>
            <w:lang w:eastAsia="ru-RU"/>
          </w:rPr>
          <w:t>частью 1.1 статьи 16</w:t>
        </w:r>
      </w:hyperlink>
      <w:r>
        <w:rPr>
          <w:rFonts w:eastAsia="Times New Roman"/>
          <w:lang w:eastAsia="ru-RU"/>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eastAsia="Times New Roman"/>
            <w:lang w:eastAsia="ru-RU"/>
          </w:rPr>
          <w:t>частью 1.3 статьи 16</w:t>
        </w:r>
      </w:hyperlink>
      <w:r>
        <w:rPr>
          <w:rFonts w:eastAsia="Times New Roman"/>
          <w:lang w:eastAsia="ru-RU"/>
        </w:rPr>
        <w:t xml:space="preserve"> Закона;</w:t>
      </w:r>
    </w:p>
    <w:p>
      <w:pPr>
        <w:pStyle w:val="Normal"/>
        <w:widowControl w:val="false"/>
        <w:spacing w:lineRule="auto" w:line="240"/>
        <w:ind w:firstLine="709"/>
        <w:jc w:val="both"/>
        <w:rPr>
          <w:rFonts w:eastAsia="Calibri" w:eastAsiaTheme="minorHAnsi"/>
        </w:rPr>
      </w:pPr>
      <w:r>
        <w:rPr>
          <w:rFonts w:eastAsia="Calibri" w:eastAsiaTheme="minorHAnsi"/>
        </w:rPr>
        <w:t>7)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ind w:firstLine="709"/>
        <w:jc w:val="both"/>
        <w:rPr>
          <w:rFonts w:eastAsia="Calibri" w:eastAsiaTheme="minorHAnsi"/>
        </w:rPr>
      </w:pPr>
      <w:r>
        <w:rPr>
          <w:rFonts w:eastAsia="Calibri" w:eastAsiaTheme="minorHAnsi"/>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ind w:firstLine="709"/>
        <w:jc w:val="both"/>
        <w:rPr>
          <w:rFonts w:eastAsia="Calibri" w:eastAsiaTheme="minorHAnsi"/>
        </w:rPr>
      </w:pPr>
      <w:r>
        <w:rPr>
          <w:rFonts w:eastAsia="Calibri" w:eastAsiaTheme="minorHAns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Pr>
          <w:rFonts w:eastAsia="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eastAsia="Times New Roman"/>
            <w:lang w:eastAsia="ru-RU"/>
          </w:rPr>
          <w:t>частью 1.3 статьи 16</w:t>
        </w:r>
      </w:hyperlink>
      <w:r>
        <w:rPr>
          <w:rFonts w:eastAsia="Times New Roman"/>
          <w:lang w:eastAsia="ru-RU"/>
        </w:rPr>
        <w:t xml:space="preserve"> Закона;</w:t>
      </w:r>
    </w:p>
    <w:p>
      <w:pPr>
        <w:pStyle w:val="Normal"/>
        <w:widowControl w:val="false"/>
        <w:spacing w:lineRule="auto" w:line="240"/>
        <w:ind w:firstLine="709"/>
        <w:jc w:val="both"/>
        <w:rPr>
          <w:rFonts w:eastAsia="Calibri" w:eastAsiaTheme="minorHAnsi"/>
        </w:rPr>
      </w:pPr>
      <w:r>
        <w:rPr>
          <w:rFonts w:eastAsia="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rFonts w:eastAsia="Times New Roman"/>
            <w:lang w:eastAsia="ru-RU"/>
          </w:rPr>
          <w:t>пунктом 4 части 1 статьи 7</w:t>
        </w:r>
      </w:hyperlink>
      <w:r>
        <w:rPr>
          <w:rFonts w:eastAsia="Times New Roman"/>
          <w:lang w:eastAsia="ru-RU"/>
        </w:rPr>
        <w:t xml:space="preserve">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Fonts w:eastAsia="Times New Roman"/>
            <w:lang w:eastAsia="ru-RU"/>
          </w:rPr>
          <w:t>частью 1.3 статьи 16</w:t>
        </w:r>
      </w:hyperlink>
      <w:r>
        <w:rPr>
          <w:rFonts w:eastAsia="Times New Roman"/>
          <w:lang w:eastAsia="ru-RU"/>
        </w:rPr>
        <w:t xml:space="preserve"> Закона.</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39. Жалоба должна содержать:</w:t>
      </w:r>
    </w:p>
    <w:p>
      <w:pPr>
        <w:pStyle w:val="Normal"/>
        <w:widowControl w:val="false"/>
        <w:spacing w:lineRule="auto" w:line="240"/>
        <w:ind w:firstLine="709"/>
        <w:jc w:val="both"/>
        <w:rPr>
          <w:rFonts w:eastAsia="Times New Roman"/>
          <w:lang w:eastAsia="ru-RU"/>
        </w:rPr>
      </w:pPr>
      <w:r>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pPr>
        <w:pStyle w:val="Normal"/>
        <w:widowControl w:val="false"/>
        <w:spacing w:lineRule="auto" w:line="240"/>
        <w:ind w:firstLine="709"/>
        <w:jc w:val="both"/>
        <w:rPr>
          <w:rFonts w:eastAsia="Times New Roman"/>
          <w:lang w:eastAsia="ru-RU"/>
        </w:rPr>
      </w:pPr>
      <w:r>
        <w:rPr>
          <w:rFonts w:eastAsia="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ind w:firstLine="709"/>
        <w:jc w:val="both"/>
        <w:rPr>
          <w:rFonts w:eastAsia="Times New Roman"/>
          <w:lang w:eastAsia="ru-RU"/>
        </w:rPr>
      </w:pPr>
      <w:r>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Закона, их работников;</w:t>
      </w:r>
    </w:p>
    <w:p>
      <w:pPr>
        <w:pStyle w:val="Normal"/>
        <w:widowControl w:val="false"/>
        <w:spacing w:lineRule="auto" w:line="240"/>
        <w:ind w:firstLine="709"/>
        <w:jc w:val="both"/>
        <w:rPr>
          <w:rFonts w:eastAsia="Times New Roman"/>
          <w:lang w:eastAsia="ru-RU"/>
        </w:rPr>
      </w:pPr>
      <w:r>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40. 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41. Жалоба подлежит рассмотрению в течение пятнадцати </w:t>
      </w:r>
      <w:r>
        <w:rPr>
          <w:rFonts w:eastAsia="Calibri" w:eastAsiaTheme="minorHAnsi"/>
        </w:rPr>
        <w:t>рабочих д</w:t>
      </w:r>
      <w:r>
        <w:rPr>
          <w:rFonts w:eastAsia="Calibri" w:eastAsiaTheme="minorHAnsi"/>
          <w:color w:themeColor="text1" w:val="000000"/>
        </w:rPr>
        <w:t>ней с даты ее регистрации.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w:t>
      </w:r>
      <w:r>
        <w:rPr>
          <w:rFonts w:eastAsia="Calibri" w:eastAsiaTheme="minorHAnsi"/>
        </w:rPr>
        <w:t>рабочих</w:t>
      </w:r>
      <w:r>
        <w:rPr>
          <w:rFonts w:eastAsia="Calibri" w:eastAsiaTheme="minorHAnsi"/>
          <w:color w:themeColor="text1" w:val="000000"/>
        </w:rPr>
        <w:t xml:space="preserve"> дней с даты ее регистрации.</w:t>
      </w:r>
    </w:p>
    <w:p>
      <w:pPr>
        <w:pStyle w:val="Normal"/>
        <w:spacing w:lineRule="auto" w:line="240"/>
        <w:ind w:firstLine="709"/>
        <w:jc w:val="both"/>
        <w:rPr>
          <w:rFonts w:eastAsia="Times New Roman"/>
          <w:color w:val="000000"/>
          <w:lang w:eastAsia="ru-RU"/>
        </w:rPr>
      </w:pPr>
      <w:r>
        <w:rPr>
          <w:rFonts w:eastAsia="Times New Roman"/>
          <w:color w:val="000000"/>
          <w:lang w:eastAsia="ru-RU"/>
        </w:rPr>
        <w:t>42. Должностное лицо или орган, уполномоченные на рассмотрение жалобы, оставляют жалобу без ответа в следующих случаях:</w:t>
      </w:r>
    </w:p>
    <w:p>
      <w:pPr>
        <w:pStyle w:val="Normal"/>
        <w:spacing w:lineRule="auto" w:line="240"/>
        <w:ind w:firstLine="709"/>
        <w:jc w:val="both"/>
        <w:rPr>
          <w:rFonts w:eastAsia="Times New Roman"/>
          <w:color w:val="000000"/>
          <w:lang w:eastAsia="ru-RU"/>
        </w:rPr>
      </w:pPr>
      <w:r>
        <w:rPr>
          <w:rFonts w:eastAsia="Times New Roman"/>
          <w:color w:val="000000"/>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pPr>
        <w:pStyle w:val="Normal"/>
        <w:spacing w:lineRule="auto" w:line="240"/>
        <w:ind w:firstLine="709"/>
        <w:jc w:val="both"/>
        <w:rPr>
          <w:rFonts w:eastAsia="Times New Roman"/>
          <w:color w:val="000000"/>
          <w:lang w:eastAsia="ru-RU"/>
        </w:rPr>
      </w:pPr>
      <w:r>
        <w:rPr>
          <w:rFonts w:eastAsia="Times New Roman"/>
          <w:color w:val="000000"/>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Normal"/>
        <w:spacing w:lineRule="auto" w:line="240"/>
        <w:ind w:firstLine="709"/>
        <w:jc w:val="both"/>
        <w:rPr>
          <w:rFonts w:eastAsia="Times New Roman"/>
          <w:color w:val="000000"/>
          <w:lang w:eastAsia="ru-RU"/>
        </w:rPr>
      </w:pPr>
      <w:r>
        <w:rPr>
          <w:rFonts w:eastAsia="Times New Roman"/>
          <w:color w:val="000000"/>
          <w:lang w:eastAsia="ru-RU"/>
        </w:rPr>
        <w:t>3) жалоба направлена не по компетенции органа администрации города.</w:t>
      </w:r>
    </w:p>
    <w:p>
      <w:pPr>
        <w:pStyle w:val="Normal"/>
        <w:widowControl w:val="false"/>
        <w:spacing w:lineRule="auto" w:line="240"/>
        <w:ind w:firstLine="709"/>
        <w:jc w:val="both"/>
        <w:rPr>
          <w:rFonts w:eastAsia="Calibri" w:eastAsiaTheme="minorHAnsi"/>
          <w:color w:themeColor="text1" w:val="000000"/>
        </w:rPr>
      </w:pPr>
      <w:r>
        <w:rPr>
          <w:rFonts w:eastAsia="Times New Roman"/>
          <w:color w:val="000000"/>
          <w:lang w:eastAsia="ru-RU"/>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43. По результатам рассмотрения жалобы принимается одно из следующих решений:</w:t>
      </w:r>
    </w:p>
    <w:p>
      <w:pPr>
        <w:pStyle w:val="Normal"/>
        <w:widowControl w:val="false"/>
        <w:spacing w:lineRule="auto" w:line="240"/>
        <w:ind w:firstLine="709"/>
        <w:jc w:val="both"/>
        <w:rPr>
          <w:rFonts w:eastAsia="Times New Roman"/>
          <w:lang w:eastAsia="ru-RU"/>
        </w:rPr>
      </w:pPr>
      <w:r>
        <w:rPr>
          <w:rFonts w:eastAsia="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2) в удовлетворении жалобы отказывается.</w:t>
      </w:r>
    </w:p>
    <w:p>
      <w:pPr>
        <w:pStyle w:val="Normal"/>
        <w:widowControl w:val="false"/>
        <w:spacing w:lineRule="auto" w:line="240"/>
        <w:ind w:firstLine="709"/>
        <w:jc w:val="both"/>
        <w:rPr>
          <w:rFonts w:eastAsia="Calibri" w:eastAsiaTheme="minorHAnsi"/>
          <w:color w:themeColor="text1" w:val="000000"/>
        </w:rPr>
      </w:pPr>
      <w:r>
        <w:rPr>
          <w:rFonts w:eastAsia="Calibri" w:eastAsiaTheme="minorHAnsi"/>
          <w:color w:themeColor="text1"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37"/>
        <w:ind w:firstLine="709"/>
        <w:jc w:val="both"/>
        <w:rPr>
          <w:lang w:eastAsia="ru-RU"/>
        </w:rPr>
      </w:pPr>
      <w:r>
        <w:rPr>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ind w:firstLine="709"/>
        <w:jc w:val="both"/>
        <w:rPr>
          <w:rFonts w:eastAsia="Calibri" w:eastAsiaTheme="minorHAnsi"/>
          <w:color w:themeColor="text1" w:val="000000"/>
        </w:rPr>
      </w:pPr>
      <w:r>
        <w:rPr>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ind w:firstLine="709"/>
        <w:jc w:val="both"/>
        <w:rPr>
          <w:rFonts w:eastAsia="Times New Roman"/>
          <w:lang w:eastAsia="ru-RU"/>
        </w:rPr>
      </w:pPr>
      <w:r>
        <w:rPr>
          <w:rFonts w:eastAsia="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pPr>
        <w:pStyle w:val="Normal"/>
        <w:spacing w:lineRule="auto" w:line="240"/>
        <w:ind w:firstLine="567"/>
        <w:jc w:val="both"/>
        <w:rPr/>
      </w:pPr>
      <w:r>
        <w:rPr/>
      </w:r>
    </w:p>
    <w:p>
      <w:pPr>
        <w:pStyle w:val="Normal"/>
        <w:spacing w:lineRule="auto" w:line="240"/>
        <w:ind w:firstLine="567"/>
        <w:jc w:val="both"/>
        <w:rPr/>
      </w:pPr>
      <w:r>
        <w:rPr/>
      </w:r>
    </w:p>
    <w:p>
      <w:pPr>
        <w:pStyle w:val="Normal"/>
        <w:spacing w:lineRule="auto" w:line="240"/>
        <w:ind w:firstLine="567"/>
        <w:jc w:val="both"/>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t>Приложение 1 к административному регламенту предоставления муниципальной услуги «Проведение муниципальной экспертизы проектов освоения лесов»</w:t>
      </w:r>
    </w:p>
    <w:p>
      <w:pPr>
        <w:pStyle w:val="Normal"/>
        <w:jc w:val="right"/>
        <w:rPr>
          <w:sz w:val="24"/>
          <w:szCs w:val="24"/>
        </w:rPr>
      </w:pPr>
      <w:r>
        <w:rPr>
          <w:sz w:val="24"/>
          <w:szCs w:val="24"/>
        </w:rPr>
      </w:r>
    </w:p>
    <w:p>
      <w:pPr>
        <w:pStyle w:val="Normal"/>
        <w:jc w:val="right"/>
        <w:rPr>
          <w:sz w:val="24"/>
          <w:szCs w:val="24"/>
        </w:rPr>
      </w:pPr>
      <w:bookmarkStart w:id="4" w:name="_GoBack"/>
      <w:bookmarkEnd w:id="4"/>
      <w:r>
        <w:rPr>
          <w:sz w:val="24"/>
          <w:szCs w:val="24"/>
        </w:rPr>
        <w:t>Образец</w:t>
      </w:r>
    </w:p>
    <w:tbl>
      <w:tblPr>
        <w:tblStyle w:val="a7"/>
        <w:tblW w:w="968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46"/>
        <w:gridCol w:w="5536"/>
      </w:tblGrid>
      <w:tr>
        <w:trPr>
          <w:trHeight w:val="581" w:hRule="atLeast"/>
        </w:trPr>
        <w:tc>
          <w:tcPr>
            <w:tcW w:w="4146" w:type="dxa"/>
            <w:tcBorders>
              <w:top w:val="nil"/>
              <w:left w:val="nil"/>
              <w:bottom w:val="nil"/>
              <w:right w:val="nil"/>
            </w:tcBorders>
          </w:tcPr>
          <w:p>
            <w:pPr>
              <w:pStyle w:val="Normal"/>
              <w:widowControl/>
              <w:spacing w:lineRule="auto" w:line="276" w:before="0" w:after="0"/>
              <w:jc w:val="left"/>
              <w:rPr>
                <w:rFonts w:eastAsia="Times New Roman"/>
                <w:sz w:val="24"/>
                <w:szCs w:val="24"/>
                <w:lang w:eastAsia="en-US"/>
              </w:rPr>
            </w:pPr>
            <w:r>
              <w:rPr>
                <w:rFonts w:eastAsia="Times New Roman"/>
                <w:kern w:val="0"/>
                <w:sz w:val="24"/>
                <w:szCs w:val="24"/>
                <w:lang w:val="ru-RU" w:eastAsia="en-US" w:bidi="ar-SA"/>
              </w:rPr>
            </w:r>
          </w:p>
        </w:tc>
        <w:tc>
          <w:tcPr>
            <w:tcW w:w="5536" w:type="dxa"/>
            <w:tcBorders>
              <w:top w:val="nil"/>
              <w:left w:val="nil"/>
              <w:bottom w:val="nil"/>
              <w:right w:val="nil"/>
            </w:tcBorders>
          </w:tcPr>
          <w:p>
            <w:pPr>
              <w:pStyle w:val="Normal"/>
              <w:widowControl/>
              <w:spacing w:lineRule="auto" w:line="240" w:before="0" w:after="0"/>
              <w:jc w:val="right"/>
              <w:rPr>
                <w:rFonts w:eastAsia="Times New Roman"/>
                <w:sz w:val="24"/>
                <w:szCs w:val="24"/>
              </w:rPr>
            </w:pPr>
            <w:r>
              <w:rPr>
                <w:rFonts w:eastAsia="Times New Roman"/>
                <w:kern w:val="0"/>
                <w:sz w:val="24"/>
                <w:szCs w:val="24"/>
                <w:lang w:val="ru-RU" w:eastAsia="ru-RU" w:bidi="ar-SA"/>
              </w:rPr>
              <w:t>Главе города Шарыпово _____________________________</w:t>
            </w:r>
          </w:p>
          <w:p>
            <w:pPr>
              <w:pStyle w:val="Normal"/>
              <w:widowControl/>
              <w:spacing w:lineRule="auto" w:line="276" w:before="0" w:after="0"/>
              <w:jc w:val="right"/>
              <w:rPr>
                <w:rFonts w:eastAsia="Times New Roman"/>
                <w:sz w:val="24"/>
                <w:szCs w:val="24"/>
                <w:lang w:eastAsia="en-US"/>
              </w:rPr>
            </w:pPr>
            <w:r>
              <w:rPr>
                <w:rFonts w:eastAsia="Times New Roman"/>
                <w:kern w:val="0"/>
                <w:sz w:val="24"/>
                <w:szCs w:val="24"/>
                <w:lang w:val="ru-RU" w:eastAsia="en-US" w:bidi="ar-SA"/>
              </w:rPr>
            </w:r>
          </w:p>
        </w:tc>
      </w:tr>
    </w:tbl>
    <w:tbl>
      <w:tblPr>
        <w:tblW w:w="949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976"/>
        <w:gridCol w:w="710"/>
        <w:gridCol w:w="141"/>
        <w:gridCol w:w="71"/>
        <w:gridCol w:w="1346"/>
        <w:gridCol w:w="113"/>
        <w:gridCol w:w="65"/>
        <w:gridCol w:w="248"/>
        <w:gridCol w:w="354"/>
        <w:gridCol w:w="213"/>
        <w:gridCol w:w="71"/>
        <w:gridCol w:w="354"/>
        <w:gridCol w:w="142"/>
        <w:gridCol w:w="284"/>
        <w:gridCol w:w="2410"/>
      </w:tblGrid>
      <w:tr>
        <w:trPr>
          <w:trHeight w:val="195" w:hRule="exact"/>
        </w:trPr>
        <w:tc>
          <w:tcPr>
            <w:tcW w:w="2976" w:type="dxa"/>
            <w:tcBorders/>
          </w:tcPr>
          <w:p>
            <w:pPr>
              <w:pStyle w:val="Normal"/>
              <w:spacing w:before="0" w:after="200"/>
              <w:rPr>
                <w:rFonts w:eastAsia="Times New Roman"/>
                <w:sz w:val="24"/>
                <w:szCs w:val="24"/>
                <w:lang w:eastAsia="ru-RU"/>
              </w:rPr>
            </w:pPr>
            <w:r>
              <w:rPr/>
            </w:r>
          </w:p>
        </w:tc>
        <w:tc>
          <w:tcPr>
            <w:tcW w:w="6522" w:type="dxa"/>
            <w:gridSpan w:val="14"/>
            <w:tcBorders>
              <w:top w:val="single" w:sz="4" w:space="0" w:color="000000"/>
            </w:tcBorders>
          </w:tcPr>
          <w:p>
            <w:pPr>
              <w:pStyle w:val="Normal"/>
              <w:spacing w:lineRule="auto" w:line="240"/>
              <w:jc w:val="center"/>
              <w:rPr>
                <w:rFonts w:eastAsia="Times New Roman"/>
                <w:sz w:val="20"/>
                <w:szCs w:val="20"/>
                <w:lang w:eastAsia="ru-RU"/>
              </w:rPr>
            </w:pPr>
            <w:r>
              <w:rPr>
                <w:rFonts w:eastAsia="Times New Roman"/>
                <w:sz w:val="20"/>
                <w:szCs w:val="20"/>
                <w:lang w:eastAsia="ru-RU"/>
              </w:rPr>
              <w:t>(полное и сокращенное наименование заявителя)</w:t>
            </w:r>
          </w:p>
        </w:tc>
      </w:tr>
      <w:tr>
        <w:trPr>
          <w:trHeight w:val="260" w:hRule="exact"/>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522" w:type="dxa"/>
            <w:gridSpan w:val="14"/>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922" w:type="dxa"/>
            <w:gridSpan w:val="3"/>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в лице</w:t>
            </w:r>
          </w:p>
        </w:tc>
        <w:tc>
          <w:tcPr>
            <w:tcW w:w="5600" w:type="dxa"/>
            <w:gridSpan w:val="11"/>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3332" w:type="dxa"/>
            <w:gridSpan w:val="10"/>
            <w:tcBorders/>
          </w:tcPr>
          <w:p>
            <w:pPr>
              <w:pStyle w:val="Normal"/>
              <w:spacing w:lineRule="auto" w:line="240"/>
              <w:rPr>
                <w:rFonts w:eastAsia="Times New Roman"/>
                <w:sz w:val="24"/>
                <w:szCs w:val="24"/>
                <w:lang w:eastAsia="ru-RU"/>
              </w:rPr>
            </w:pPr>
            <w:r>
              <w:rPr>
                <w:rFonts w:eastAsia="Times New Roman"/>
                <w:sz w:val="24"/>
                <w:szCs w:val="24"/>
                <w:lang w:eastAsia="ru-RU"/>
              </w:rPr>
              <w:t>действующего на основании</w:t>
            </w:r>
          </w:p>
        </w:tc>
        <w:tc>
          <w:tcPr>
            <w:tcW w:w="3190" w:type="dxa"/>
            <w:gridSpan w:val="4"/>
            <w:tcBorders>
              <w:top w:val="single" w:sz="4" w:space="0" w:color="000000"/>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278" w:hRule="exact"/>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2446" w:type="dxa"/>
            <w:gridSpan w:val="6"/>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4076" w:type="dxa"/>
            <w:gridSpan w:val="8"/>
            <w:tcBorders/>
          </w:tcPr>
          <w:p>
            <w:pPr>
              <w:pStyle w:val="Normal"/>
              <w:spacing w:lineRule="auto" w:line="240"/>
              <w:ind w:firstLine="851" w:left="-143"/>
              <w:jc w:val="center"/>
              <w:rPr>
                <w:rFonts w:eastAsia="Times New Roman"/>
                <w:sz w:val="24"/>
                <w:szCs w:val="24"/>
                <w:lang w:eastAsia="ru-RU"/>
              </w:rPr>
            </w:pPr>
            <w:r>
              <w:rPr>
                <w:rFonts w:eastAsia="Times New Roman"/>
                <w:sz w:val="24"/>
                <w:szCs w:val="24"/>
                <w:lang w:eastAsia="ru-RU"/>
              </w:rPr>
              <w:t>(</w:t>
            </w:r>
            <w:r>
              <w:rPr>
                <w:rFonts w:eastAsia="Times New Roman"/>
                <w:sz w:val="20"/>
                <w:szCs w:val="20"/>
                <w:lang w:eastAsia="ru-RU"/>
              </w:rPr>
              <w:t>наименование документа)</w:t>
            </w:r>
            <w:r>
              <w:rPr>
                <w:rFonts w:eastAsia="Times New Roman"/>
                <w:sz w:val="24"/>
                <w:szCs w:val="24"/>
                <w:lang w:eastAsia="ru-RU"/>
              </w:rPr>
              <w:t xml:space="preserve"> реквизиты,)</w:t>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2381" w:type="dxa"/>
            <w:gridSpan w:val="5"/>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Юридический адрес:</w:t>
            </w:r>
          </w:p>
        </w:tc>
        <w:tc>
          <w:tcPr>
            <w:tcW w:w="4141" w:type="dxa"/>
            <w:gridSpan w:val="9"/>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522" w:type="dxa"/>
            <w:gridSpan w:val="14"/>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2268" w:type="dxa"/>
            <w:gridSpan w:val="4"/>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Фактический адрес:</w:t>
            </w:r>
          </w:p>
        </w:tc>
        <w:tc>
          <w:tcPr>
            <w:tcW w:w="4254" w:type="dxa"/>
            <w:gridSpan w:val="10"/>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522" w:type="dxa"/>
            <w:gridSpan w:val="14"/>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3261" w:type="dxa"/>
            <w:gridSpan w:val="9"/>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Телефон, факс, электр.почта:</w:t>
            </w:r>
          </w:p>
        </w:tc>
        <w:tc>
          <w:tcPr>
            <w:tcW w:w="3261" w:type="dxa"/>
            <w:gridSpan w:val="5"/>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522" w:type="dxa"/>
            <w:gridSpan w:val="14"/>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851" w:type="dxa"/>
            <w:gridSpan w:val="2"/>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ИНН</w:t>
            </w:r>
          </w:p>
        </w:tc>
        <w:tc>
          <w:tcPr>
            <w:tcW w:w="2197" w:type="dxa"/>
            <w:gridSpan w:val="6"/>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780" w:type="dxa"/>
            <w:gridSpan w:val="4"/>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КПП</w:t>
            </w:r>
          </w:p>
        </w:tc>
        <w:tc>
          <w:tcPr>
            <w:tcW w:w="2694" w:type="dxa"/>
            <w:gridSpan w:val="2"/>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851" w:type="dxa"/>
            <w:gridSpan w:val="2"/>
            <w:tcBorders/>
          </w:tcPr>
          <w:p>
            <w:pPr>
              <w:pStyle w:val="Normal"/>
              <w:spacing w:lineRule="auto" w:line="240"/>
              <w:rPr>
                <w:rFonts w:eastAsia="Times New Roman"/>
                <w:sz w:val="24"/>
                <w:szCs w:val="24"/>
                <w:lang w:eastAsia="ru-RU"/>
              </w:rPr>
            </w:pPr>
            <w:r>
              <w:rPr>
                <w:rFonts w:eastAsia="Times New Roman"/>
                <w:sz w:val="24"/>
                <w:szCs w:val="24"/>
                <w:lang w:eastAsia="ru-RU"/>
              </w:rPr>
              <w:t>ОГРН</w:t>
            </w:r>
          </w:p>
        </w:tc>
        <w:tc>
          <w:tcPr>
            <w:tcW w:w="5671" w:type="dxa"/>
            <w:gridSpan w:val="12"/>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2694" w:type="dxa"/>
            <w:gridSpan w:val="7"/>
            <w:tcBorders/>
          </w:tcPr>
          <w:p>
            <w:pPr>
              <w:pStyle w:val="Normal"/>
              <w:spacing w:lineRule="auto" w:line="240"/>
              <w:rPr>
                <w:rFonts w:eastAsia="Times New Roman"/>
                <w:sz w:val="24"/>
                <w:szCs w:val="24"/>
                <w:lang w:eastAsia="ru-RU"/>
              </w:rPr>
            </w:pPr>
            <w:r>
              <w:rPr>
                <w:rFonts w:eastAsia="Times New Roman"/>
                <w:sz w:val="24"/>
                <w:szCs w:val="24"/>
                <w:lang w:eastAsia="ru-RU"/>
              </w:rPr>
              <w:t>Банковские реквизиты:</w:t>
            </w:r>
          </w:p>
        </w:tc>
        <w:tc>
          <w:tcPr>
            <w:tcW w:w="3828" w:type="dxa"/>
            <w:gridSpan w:val="7"/>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710" w:type="dxa"/>
            <w:tcBorders/>
          </w:tcPr>
          <w:p>
            <w:pPr>
              <w:pStyle w:val="Normal"/>
              <w:spacing w:lineRule="auto" w:line="240"/>
              <w:rPr>
                <w:rFonts w:eastAsia="Times New Roman"/>
                <w:sz w:val="24"/>
                <w:szCs w:val="24"/>
                <w:lang w:eastAsia="ru-RU"/>
              </w:rPr>
            </w:pPr>
            <w:r>
              <w:rPr>
                <w:rFonts w:eastAsia="Times New Roman"/>
                <w:sz w:val="24"/>
                <w:szCs w:val="24"/>
                <w:lang w:eastAsia="ru-RU"/>
              </w:rPr>
              <w:t>БИК</w:t>
            </w:r>
          </w:p>
        </w:tc>
        <w:tc>
          <w:tcPr>
            <w:tcW w:w="2338" w:type="dxa"/>
            <w:gridSpan w:val="7"/>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38" w:type="dxa"/>
            <w:gridSpan w:val="3"/>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Р/с</w:t>
            </w:r>
          </w:p>
        </w:tc>
        <w:tc>
          <w:tcPr>
            <w:tcW w:w="2836" w:type="dxa"/>
            <w:gridSpan w:val="3"/>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710" w:type="dxa"/>
            <w:tcBorders/>
          </w:tcPr>
          <w:p>
            <w:pPr>
              <w:pStyle w:val="Normal"/>
              <w:spacing w:lineRule="auto" w:line="240"/>
              <w:rPr>
                <w:rFonts w:eastAsia="Times New Roman"/>
                <w:sz w:val="24"/>
                <w:szCs w:val="24"/>
                <w:lang w:eastAsia="ru-RU"/>
              </w:rPr>
            </w:pPr>
            <w:r>
              <w:rPr>
                <w:rFonts w:eastAsia="Times New Roman"/>
                <w:sz w:val="24"/>
                <w:szCs w:val="24"/>
                <w:lang w:eastAsia="ru-RU"/>
              </w:rPr>
              <w:t>К/с</w:t>
            </w:r>
          </w:p>
        </w:tc>
        <w:tc>
          <w:tcPr>
            <w:tcW w:w="5812" w:type="dxa"/>
            <w:gridSpan w:val="13"/>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4112" w:type="dxa"/>
            <w:gridSpan w:val="13"/>
            <w:tcBorders/>
          </w:tcPr>
          <w:p>
            <w:pPr>
              <w:pStyle w:val="Normal"/>
              <w:spacing w:lineRule="auto" w:line="240"/>
              <w:rPr>
                <w:rFonts w:eastAsia="Times New Roman"/>
                <w:sz w:val="24"/>
                <w:szCs w:val="24"/>
                <w:lang w:eastAsia="ru-RU"/>
              </w:rPr>
            </w:pPr>
            <w:r>
              <w:rPr>
                <w:rFonts w:eastAsia="Times New Roman"/>
                <w:sz w:val="24"/>
                <w:szCs w:val="24"/>
                <w:lang w:eastAsia="ru-RU"/>
              </w:rPr>
              <w:t>Наименование банка и его отделения</w:t>
            </w:r>
          </w:p>
        </w:tc>
        <w:tc>
          <w:tcPr>
            <w:tcW w:w="2410" w:type="dxa"/>
            <w:tcBorders>
              <w:top w:val="single" w:sz="4" w:space="0" w:color="000000"/>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297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6522" w:type="dxa"/>
            <w:gridSpan w:val="14"/>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bl>
    <w:p>
      <w:pPr>
        <w:pStyle w:val="Normal"/>
        <w:spacing w:lineRule="auto" w:line="240"/>
        <w:jc w:val="center"/>
        <w:rPr>
          <w:rFonts w:eastAsia="Times New Roman"/>
          <w:b/>
          <w:bCs/>
          <w:sz w:val="24"/>
          <w:szCs w:val="24"/>
          <w:lang w:eastAsia="ru-RU"/>
        </w:rPr>
      </w:pPr>
      <w:r>
        <w:rPr>
          <w:rFonts w:eastAsia="Times New Roman"/>
          <w:b/>
          <w:bCs/>
          <w:sz w:val="24"/>
          <w:szCs w:val="24"/>
          <w:lang w:eastAsia="ru-RU"/>
        </w:rPr>
        <w:t>заявление на проведение муниципальной экспертизы проекта освоения лесов</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141"/>
        <w:gridCol w:w="142"/>
        <w:gridCol w:w="157"/>
        <w:gridCol w:w="551"/>
        <w:gridCol w:w="709"/>
        <w:gridCol w:w="142"/>
        <w:gridCol w:w="143"/>
        <w:gridCol w:w="140"/>
        <w:gridCol w:w="1612"/>
        <w:gridCol w:w="180"/>
        <w:gridCol w:w="512"/>
        <w:gridCol w:w="276"/>
        <w:gridCol w:w="2891"/>
        <w:gridCol w:w="23"/>
      </w:tblGrid>
      <w:tr>
        <w:trPr/>
        <w:tc>
          <w:tcPr>
            <w:tcW w:w="9570" w:type="dxa"/>
            <w:gridSpan w:val="15"/>
            <w:tcBorders/>
          </w:tcPr>
          <w:p>
            <w:pPr>
              <w:pStyle w:val="Normal"/>
              <w:spacing w:lineRule="auto" w:line="240"/>
              <w:ind w:firstLine="709"/>
              <w:jc w:val="both"/>
              <w:rPr>
                <w:rFonts w:eastAsia="Times New Roman"/>
                <w:sz w:val="24"/>
                <w:szCs w:val="24"/>
                <w:lang w:eastAsia="ru-RU"/>
              </w:rPr>
            </w:pPr>
            <w:r>
              <w:rPr>
                <w:rFonts w:eastAsia="Times New Roman"/>
                <w:sz w:val="24"/>
                <w:szCs w:val="24"/>
                <w:lang w:eastAsia="ru-RU"/>
              </w:rPr>
              <w:t>Прошу     провести     муниципальную     экспертизу     проекта     освоения     лесов,</w:t>
            </w:r>
          </w:p>
        </w:tc>
      </w:tr>
      <w:tr>
        <w:trPr/>
        <w:tc>
          <w:tcPr>
            <w:tcW w:w="5868" w:type="dxa"/>
            <w:gridSpan w:val="11"/>
            <w:tcBorders/>
          </w:tcPr>
          <w:p>
            <w:pPr>
              <w:pStyle w:val="Normal"/>
              <w:spacing w:lineRule="auto" w:line="240"/>
              <w:ind w:right="-108"/>
              <w:jc w:val="both"/>
              <w:rPr>
                <w:rFonts w:eastAsia="Times New Roman"/>
                <w:sz w:val="24"/>
                <w:szCs w:val="24"/>
                <w:lang w:eastAsia="ru-RU"/>
              </w:rPr>
            </w:pPr>
            <w:r>
              <w:rPr>
                <w:rFonts w:eastAsia="Times New Roman"/>
                <w:sz w:val="24"/>
                <w:szCs w:val="24"/>
                <w:lang w:eastAsia="ru-RU"/>
              </w:rPr>
              <w:t>разработанного на лесной участок, предоставленный в</w:t>
            </w:r>
          </w:p>
        </w:tc>
        <w:tc>
          <w:tcPr>
            <w:tcW w:w="3702" w:type="dxa"/>
            <w:gridSpan w:val="4"/>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198" w:hRule="exact"/>
        </w:trPr>
        <w:tc>
          <w:tcPr>
            <w:tcW w:w="5688" w:type="dxa"/>
            <w:gridSpan w:val="10"/>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c>
          <w:tcPr>
            <w:tcW w:w="3882" w:type="dxa"/>
            <w:gridSpan w:val="5"/>
            <w:tcBorders/>
          </w:tcPr>
          <w:p>
            <w:pPr>
              <w:pStyle w:val="Normal"/>
              <w:spacing w:lineRule="exact" w:line="180"/>
              <w:jc w:val="center"/>
              <w:rPr>
                <w:rFonts w:eastAsia="Times New Roman"/>
                <w:sz w:val="24"/>
                <w:szCs w:val="24"/>
                <w:lang w:eastAsia="ru-RU"/>
              </w:rPr>
            </w:pPr>
            <w:r>
              <w:rPr>
                <w:rFonts w:eastAsia="Times New Roman"/>
                <w:sz w:val="20"/>
                <w:szCs w:val="20"/>
                <w:lang w:eastAsia="ru-RU"/>
              </w:rPr>
              <w:t>(аренду или постоянное</w:t>
            </w:r>
            <w:r>
              <w:rPr>
                <w:rFonts w:eastAsia="Times New Roman"/>
                <w:sz w:val="24"/>
                <w:szCs w:val="24"/>
                <w:lang w:eastAsia="ru-RU"/>
              </w:rPr>
              <w:t xml:space="preserve"> </w:t>
            </w:r>
            <w:r>
              <w:rPr>
                <w:rFonts w:eastAsia="Times New Roman"/>
                <w:sz w:val="20"/>
                <w:szCs w:val="20"/>
                <w:lang w:eastAsia="ru-RU"/>
              </w:rPr>
              <w:t>(бессрочное)</w:t>
            </w:r>
            <w:r>
              <w:rPr>
                <w:rFonts w:eastAsia="Times New Roman"/>
                <w:sz w:val="24"/>
                <w:szCs w:val="24"/>
                <w:lang w:eastAsia="ru-RU"/>
              </w:rPr>
              <w:t xml:space="preserve"> пользование)</w:t>
            </w:r>
          </w:p>
        </w:tc>
      </w:tr>
      <w:tr>
        <w:trPr/>
        <w:tc>
          <w:tcPr>
            <w:tcW w:w="4076" w:type="dxa"/>
            <w:gridSpan w:val="9"/>
            <w:tcBorders/>
          </w:tcPr>
          <w:p>
            <w:pPr>
              <w:pStyle w:val="Normal"/>
              <w:spacing w:lineRule="auto" w:line="240"/>
              <w:jc w:val="both"/>
              <w:rPr>
                <w:rFonts w:eastAsia="Times New Roman"/>
                <w:sz w:val="24"/>
                <w:szCs w:val="24"/>
                <w:lang w:eastAsia="ru-RU"/>
              </w:rPr>
            </w:pPr>
            <w:r>
              <w:rPr>
                <w:rFonts w:eastAsia="Times New Roman"/>
                <w:sz w:val="24"/>
                <w:szCs w:val="24"/>
                <w:lang w:eastAsia="ru-RU"/>
              </w:rPr>
              <w:t>на основании договора (решения) от</w:t>
            </w:r>
          </w:p>
        </w:tc>
        <w:tc>
          <w:tcPr>
            <w:tcW w:w="5494" w:type="dxa"/>
            <w:gridSpan w:val="6"/>
            <w:tcBorders>
              <w:bottom w:val="single" w:sz="4" w:space="0" w:color="000000"/>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r>
      <w:tr>
        <w:trPr>
          <w:trHeight w:val="198" w:hRule="exact"/>
        </w:trPr>
        <w:tc>
          <w:tcPr>
            <w:tcW w:w="4076" w:type="dxa"/>
            <w:gridSpan w:val="9"/>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c>
          <w:tcPr>
            <w:tcW w:w="5494" w:type="dxa"/>
            <w:gridSpan w:val="6"/>
            <w:tcBorders>
              <w:top w:val="single" w:sz="4" w:space="0" w:color="000000"/>
            </w:tcBorders>
          </w:tcPr>
          <w:p>
            <w:pPr>
              <w:pStyle w:val="Normal"/>
              <w:spacing w:lineRule="auto" w:line="240"/>
              <w:jc w:val="center"/>
              <w:rPr>
                <w:rFonts w:eastAsia="Times New Roman"/>
                <w:sz w:val="20"/>
                <w:szCs w:val="20"/>
                <w:lang w:eastAsia="ru-RU"/>
              </w:rPr>
            </w:pPr>
            <w:r>
              <w:rPr>
                <w:rFonts w:eastAsia="Times New Roman"/>
                <w:sz w:val="20"/>
                <w:szCs w:val="20"/>
                <w:lang w:eastAsia="ru-RU"/>
              </w:rPr>
              <w:t>(дата, номер договора (решения))</w:t>
            </w:r>
          </w:p>
        </w:tc>
      </w:tr>
      <w:tr>
        <w:trPr>
          <w:trHeight w:val="272" w:hRule="atLeast"/>
        </w:trPr>
        <w:tc>
          <w:tcPr>
            <w:tcW w:w="2092" w:type="dxa"/>
            <w:gridSpan w:val="2"/>
            <w:tcBorders/>
          </w:tcPr>
          <w:p>
            <w:pPr>
              <w:pStyle w:val="Normal"/>
              <w:spacing w:lineRule="auto" w:line="240"/>
              <w:jc w:val="both"/>
              <w:rPr>
                <w:rFonts w:eastAsia="Times New Roman"/>
                <w:sz w:val="24"/>
                <w:szCs w:val="24"/>
                <w:lang w:eastAsia="ru-RU"/>
              </w:rPr>
            </w:pPr>
            <w:r>
              <w:rPr>
                <w:rFonts w:eastAsia="Times New Roman"/>
                <w:sz w:val="24"/>
                <w:szCs w:val="24"/>
                <w:lang w:eastAsia="ru-RU"/>
              </w:rPr>
              <w:t>дата регистрации</w:t>
            </w:r>
          </w:p>
        </w:tc>
        <w:tc>
          <w:tcPr>
            <w:tcW w:w="7478" w:type="dxa"/>
            <w:gridSpan w:val="13"/>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198" w:hRule="exact"/>
        </w:trPr>
        <w:tc>
          <w:tcPr>
            <w:tcW w:w="2092" w:type="dxa"/>
            <w:gridSpan w:val="2"/>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c>
          <w:tcPr>
            <w:tcW w:w="7478" w:type="dxa"/>
            <w:gridSpan w:val="13"/>
            <w:tcBorders>
              <w:top w:val="single" w:sz="4" w:space="0" w:color="000000"/>
            </w:tcBorders>
          </w:tcPr>
          <w:p>
            <w:pPr>
              <w:pStyle w:val="Normal"/>
              <w:spacing w:lineRule="auto" w:line="240"/>
              <w:jc w:val="center"/>
              <w:rPr>
                <w:rFonts w:eastAsia="Times New Roman"/>
                <w:sz w:val="20"/>
                <w:szCs w:val="20"/>
                <w:lang w:eastAsia="ru-RU"/>
              </w:rPr>
            </w:pPr>
            <w:r>
              <w:rPr>
                <w:rFonts w:eastAsia="Times New Roman"/>
                <w:sz w:val="20"/>
                <w:szCs w:val="20"/>
                <w:lang w:eastAsia="ru-RU"/>
              </w:rPr>
              <w:t>(дата, номер государственной регистрации права)</w:t>
            </w:r>
          </w:p>
        </w:tc>
      </w:tr>
      <w:tr>
        <w:trPr>
          <w:trHeight w:val="272" w:hRule="atLeast"/>
        </w:trPr>
        <w:tc>
          <w:tcPr>
            <w:tcW w:w="3793" w:type="dxa"/>
            <w:gridSpan w:val="7"/>
            <w:tcBorders/>
          </w:tcPr>
          <w:p>
            <w:pPr>
              <w:pStyle w:val="Normal"/>
              <w:spacing w:lineRule="auto" w:line="240"/>
              <w:jc w:val="both"/>
              <w:rPr>
                <w:rFonts w:eastAsia="Times New Roman"/>
                <w:sz w:val="24"/>
                <w:szCs w:val="24"/>
                <w:lang w:eastAsia="ru-RU"/>
              </w:rPr>
            </w:pPr>
            <w:r>
              <w:rPr>
                <w:rFonts w:eastAsia="Times New Roman"/>
                <w:sz w:val="24"/>
                <w:szCs w:val="24"/>
                <w:lang w:eastAsia="ru-RU"/>
              </w:rPr>
              <w:t>Местоположение лесного участка:</w:t>
            </w:r>
          </w:p>
        </w:tc>
        <w:tc>
          <w:tcPr>
            <w:tcW w:w="5777" w:type="dxa"/>
            <w:gridSpan w:val="8"/>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272" w:hRule="atLeast"/>
        </w:trPr>
        <w:tc>
          <w:tcPr>
            <w:tcW w:w="2391" w:type="dxa"/>
            <w:gridSpan w:val="4"/>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c>
          <w:tcPr>
            <w:tcW w:w="1545" w:type="dxa"/>
            <w:gridSpan w:val="4"/>
            <w:tcBorders/>
          </w:tcPr>
          <w:p>
            <w:pPr>
              <w:pStyle w:val="Normal"/>
              <w:spacing w:lineRule="auto" w:line="240"/>
              <w:rPr>
                <w:rFonts w:eastAsia="Times New Roman"/>
                <w:sz w:val="24"/>
                <w:szCs w:val="24"/>
                <w:lang w:eastAsia="ru-RU"/>
              </w:rPr>
            </w:pPr>
            <w:r>
              <w:rPr>
                <w:rFonts w:eastAsia="Times New Roman"/>
                <w:sz w:val="24"/>
                <w:szCs w:val="24"/>
                <w:lang w:eastAsia="ru-RU"/>
              </w:rPr>
              <w:t>лесничество,</w:t>
            </w:r>
          </w:p>
        </w:tc>
        <w:tc>
          <w:tcPr>
            <w:tcW w:w="2720" w:type="dxa"/>
            <w:gridSpan w:val="5"/>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c>
          <w:tcPr>
            <w:tcW w:w="2891"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23" w:type="dxa"/>
            <w:tcBorders/>
          </w:tcPr>
          <w:p>
            <w:pPr>
              <w:pStyle w:val="Normal"/>
              <w:rPr/>
            </w:pPr>
            <w:r>
              <w:rPr/>
            </w:r>
          </w:p>
        </w:tc>
      </w:tr>
      <w:tr>
        <w:trPr>
          <w:trHeight w:val="272" w:hRule="atLeast"/>
        </w:trPr>
        <w:tc>
          <w:tcPr>
            <w:tcW w:w="1951" w:type="dxa"/>
            <w:tcBorders>
              <w:top w:val="single" w:sz="4" w:space="0" w:color="000000"/>
            </w:tcBorders>
          </w:tcPr>
          <w:p>
            <w:pPr>
              <w:pStyle w:val="Normal"/>
              <w:spacing w:lineRule="auto" w:line="240"/>
              <w:jc w:val="both"/>
              <w:rPr>
                <w:rFonts w:eastAsia="Times New Roman"/>
                <w:sz w:val="24"/>
                <w:szCs w:val="24"/>
                <w:lang w:eastAsia="ru-RU"/>
              </w:rPr>
            </w:pPr>
            <w:r>
              <w:rPr>
                <w:rFonts w:eastAsia="Times New Roman"/>
                <w:sz w:val="24"/>
                <w:szCs w:val="24"/>
                <w:lang w:eastAsia="ru-RU"/>
              </w:rPr>
              <w:t>квартал (выдел)</w:t>
            </w:r>
          </w:p>
        </w:tc>
        <w:tc>
          <w:tcPr>
            <w:tcW w:w="7619" w:type="dxa"/>
            <w:gridSpan w:val="14"/>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272" w:hRule="atLeast"/>
        </w:trPr>
        <w:tc>
          <w:tcPr>
            <w:tcW w:w="9570" w:type="dxa"/>
            <w:gridSpan w:val="15"/>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272" w:hRule="atLeast"/>
        </w:trPr>
        <w:tc>
          <w:tcPr>
            <w:tcW w:w="3651" w:type="dxa"/>
            <w:gridSpan w:val="6"/>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Общая площадь лесного участка:</w:t>
            </w:r>
          </w:p>
        </w:tc>
        <w:tc>
          <w:tcPr>
            <w:tcW w:w="2729" w:type="dxa"/>
            <w:gridSpan w:val="6"/>
            <w:tcBorders>
              <w:top w:val="single" w:sz="4" w:space="0" w:color="000000"/>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c>
          <w:tcPr>
            <w:tcW w:w="3190" w:type="dxa"/>
            <w:gridSpan w:val="3"/>
            <w:tcBorders>
              <w:top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га</w:t>
            </w:r>
          </w:p>
        </w:tc>
      </w:tr>
      <w:tr>
        <w:trPr>
          <w:trHeight w:val="272" w:hRule="atLeast"/>
        </w:trPr>
        <w:tc>
          <w:tcPr>
            <w:tcW w:w="2942" w:type="dxa"/>
            <w:gridSpan w:val="5"/>
            <w:tcBorders/>
          </w:tcPr>
          <w:p>
            <w:pPr>
              <w:pStyle w:val="Normal"/>
              <w:spacing w:lineRule="auto" w:line="240"/>
              <w:rPr>
                <w:rFonts w:eastAsia="Times New Roman"/>
                <w:sz w:val="24"/>
                <w:szCs w:val="24"/>
                <w:lang w:eastAsia="ru-RU"/>
              </w:rPr>
            </w:pPr>
            <w:r>
              <w:rPr>
                <w:rFonts w:eastAsia="Times New Roman"/>
                <w:sz w:val="24"/>
                <w:szCs w:val="24"/>
                <w:lang w:eastAsia="ru-RU"/>
              </w:rPr>
              <w:t>Целевое назначение лесов</w:t>
            </w:r>
          </w:p>
        </w:tc>
        <w:tc>
          <w:tcPr>
            <w:tcW w:w="6628" w:type="dxa"/>
            <w:gridSpan w:val="10"/>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rHeight w:val="272" w:hRule="atLeast"/>
        </w:trPr>
        <w:tc>
          <w:tcPr>
            <w:tcW w:w="2391" w:type="dxa"/>
            <w:gridSpan w:val="4"/>
            <w:tcBorders/>
          </w:tcPr>
          <w:p>
            <w:pPr>
              <w:pStyle w:val="Normal"/>
              <w:spacing w:lineRule="auto" w:line="240"/>
              <w:rPr>
                <w:rFonts w:eastAsia="Times New Roman"/>
                <w:sz w:val="24"/>
                <w:szCs w:val="24"/>
                <w:lang w:eastAsia="ru-RU"/>
              </w:rPr>
            </w:pPr>
            <w:r>
              <w:rPr>
                <w:rFonts w:eastAsia="Times New Roman"/>
                <w:sz w:val="24"/>
                <w:szCs w:val="24"/>
                <w:lang w:eastAsia="ru-RU"/>
              </w:rPr>
              <w:t>Кадастровый номер</w:t>
            </w:r>
          </w:p>
        </w:tc>
        <w:tc>
          <w:tcPr>
            <w:tcW w:w="7179" w:type="dxa"/>
            <w:gridSpan w:val="11"/>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r>
      <w:tr>
        <w:trPr>
          <w:trHeight w:val="272" w:hRule="atLeast"/>
        </w:trPr>
        <w:tc>
          <w:tcPr>
            <w:tcW w:w="2234" w:type="dxa"/>
            <w:gridSpan w:val="3"/>
            <w:tcBorders/>
          </w:tcPr>
          <w:p>
            <w:pPr>
              <w:pStyle w:val="Normal"/>
              <w:spacing w:lineRule="auto" w:line="240"/>
              <w:jc w:val="both"/>
              <w:rPr>
                <w:rFonts w:eastAsia="Times New Roman"/>
                <w:sz w:val="24"/>
                <w:szCs w:val="24"/>
                <w:lang w:eastAsia="ru-RU"/>
              </w:rPr>
            </w:pPr>
            <w:r>
              <w:rPr>
                <w:rFonts w:eastAsia="Times New Roman"/>
                <w:sz w:val="24"/>
                <w:szCs w:val="24"/>
                <w:lang w:eastAsia="ru-RU"/>
              </w:rPr>
              <w:t>Вид использования</w:t>
            </w:r>
          </w:p>
        </w:tc>
        <w:tc>
          <w:tcPr>
            <w:tcW w:w="7336" w:type="dxa"/>
            <w:gridSpan w:val="12"/>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198" w:hRule="exact"/>
        </w:trPr>
        <w:tc>
          <w:tcPr>
            <w:tcW w:w="2092" w:type="dxa"/>
            <w:gridSpan w:val="2"/>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c>
          <w:tcPr>
            <w:tcW w:w="7478" w:type="dxa"/>
            <w:gridSpan w:val="13"/>
            <w:tcBorders/>
          </w:tcPr>
          <w:p>
            <w:pPr>
              <w:pStyle w:val="Normal"/>
              <w:spacing w:lineRule="auto" w:line="240"/>
              <w:jc w:val="center"/>
              <w:rPr>
                <w:rFonts w:eastAsia="Times New Roman"/>
                <w:sz w:val="20"/>
                <w:szCs w:val="20"/>
                <w:lang w:eastAsia="ru-RU"/>
              </w:rPr>
            </w:pPr>
            <w:r>
              <w:rPr>
                <w:rFonts w:eastAsia="Times New Roman"/>
                <w:sz w:val="20"/>
                <w:szCs w:val="20"/>
                <w:lang w:eastAsia="ru-RU"/>
              </w:rPr>
              <w:t>( в соответствии со ст.25 Лесного кодекса)</w:t>
            </w:r>
          </w:p>
        </w:tc>
      </w:tr>
      <w:tr>
        <w:trPr>
          <w:trHeight w:val="272" w:hRule="atLeast"/>
        </w:trPr>
        <w:tc>
          <w:tcPr>
            <w:tcW w:w="3651" w:type="dxa"/>
            <w:gridSpan w:val="6"/>
            <w:tcBorders/>
          </w:tcPr>
          <w:p>
            <w:pPr>
              <w:pStyle w:val="Normal"/>
              <w:spacing w:lineRule="auto" w:line="240"/>
              <w:jc w:val="both"/>
              <w:rPr>
                <w:rFonts w:eastAsia="Times New Roman"/>
                <w:sz w:val="24"/>
                <w:szCs w:val="24"/>
                <w:lang w:eastAsia="ru-RU"/>
              </w:rPr>
            </w:pPr>
            <w:r>
              <w:rPr>
                <w:rFonts w:eastAsia="Times New Roman"/>
                <w:sz w:val="24"/>
                <w:szCs w:val="24"/>
                <w:lang w:eastAsia="ru-RU"/>
              </w:rPr>
              <w:t>Срок действия договора аренды</w:t>
            </w:r>
          </w:p>
        </w:tc>
        <w:tc>
          <w:tcPr>
            <w:tcW w:w="5919" w:type="dxa"/>
            <w:gridSpan w:val="9"/>
            <w:tcBorders>
              <w:bottom w:val="single" w:sz="4" w:space="0" w:color="000000"/>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rHeight w:val="272" w:hRule="atLeast"/>
        </w:trPr>
        <w:tc>
          <w:tcPr>
            <w:tcW w:w="2092" w:type="dxa"/>
            <w:gridSpan w:val="2"/>
            <w:tcBorders/>
          </w:tcPr>
          <w:p>
            <w:pPr>
              <w:pStyle w:val="Normal"/>
              <w:spacing w:lineRule="auto" w:line="240"/>
              <w:jc w:val="both"/>
              <w:rPr>
                <w:rFonts w:eastAsia="Times New Roman"/>
                <w:sz w:val="24"/>
                <w:szCs w:val="24"/>
                <w:lang w:eastAsia="ru-RU"/>
              </w:rPr>
            </w:pPr>
            <w:r>
              <w:rPr>
                <w:rFonts w:eastAsia="Times New Roman"/>
                <w:sz w:val="24"/>
                <w:szCs w:val="24"/>
                <w:lang w:eastAsia="ru-RU"/>
              </w:rPr>
            </w:r>
          </w:p>
        </w:tc>
        <w:tc>
          <w:tcPr>
            <w:tcW w:w="7478" w:type="dxa"/>
            <w:gridSpan w:val="13"/>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bl>
    <w:p>
      <w:pPr>
        <w:pStyle w:val="Normal"/>
        <w:spacing w:lineRule="auto" w:line="240"/>
        <w:ind w:firstLine="180"/>
        <w:jc w:val="both"/>
        <w:rPr>
          <w:rFonts w:eastAsia="Times New Roman"/>
          <w:sz w:val="24"/>
          <w:szCs w:val="24"/>
          <w:lang w:eastAsia="ru-RU"/>
        </w:rPr>
      </w:pPr>
      <w:r>
        <w:rPr>
          <w:rFonts w:eastAsia="Times New Roman"/>
          <w:sz w:val="24"/>
          <w:szCs w:val="24"/>
          <w:lang w:eastAsia="ru-RU"/>
        </w:rPr>
        <w:t>С порядком проведения муниципальной экспертизы проектов освоения лесов ознакомлен.</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3"/>
        <w:gridCol w:w="1580"/>
        <w:gridCol w:w="416"/>
        <w:gridCol w:w="1054"/>
        <w:gridCol w:w="1134"/>
        <w:gridCol w:w="709"/>
        <w:gridCol w:w="708"/>
        <w:gridCol w:w="1134"/>
        <w:gridCol w:w="852"/>
        <w:gridCol w:w="142"/>
        <w:gridCol w:w="1096"/>
      </w:tblGrid>
      <w:tr>
        <w:trPr/>
        <w:tc>
          <w:tcPr>
            <w:tcW w:w="743"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1580" w:type="dxa"/>
            <w:tcBorders/>
          </w:tcPr>
          <w:p>
            <w:pPr>
              <w:pStyle w:val="Normal"/>
              <w:spacing w:lineRule="auto" w:line="240"/>
              <w:rPr>
                <w:rFonts w:eastAsia="Times New Roman"/>
                <w:sz w:val="24"/>
                <w:szCs w:val="24"/>
                <w:lang w:eastAsia="ru-RU"/>
              </w:rPr>
            </w:pPr>
            <w:r>
              <w:rPr>
                <w:rFonts w:eastAsia="Times New Roman"/>
                <w:sz w:val="24"/>
                <w:szCs w:val="24"/>
                <w:lang w:eastAsia="ru-RU"/>
              </w:rPr>
              <w:t>Приложение:</w:t>
            </w:r>
          </w:p>
        </w:tc>
        <w:tc>
          <w:tcPr>
            <w:tcW w:w="416" w:type="dxa"/>
            <w:tcBorders/>
          </w:tcPr>
          <w:p>
            <w:pPr>
              <w:pStyle w:val="Normal"/>
              <w:spacing w:lineRule="auto" w:line="240"/>
              <w:rPr>
                <w:rFonts w:eastAsia="Times New Roman"/>
                <w:sz w:val="24"/>
                <w:szCs w:val="24"/>
                <w:lang w:eastAsia="ru-RU"/>
              </w:rPr>
            </w:pPr>
            <w:r>
              <w:rPr>
                <w:rFonts w:eastAsia="Times New Roman"/>
                <w:sz w:val="24"/>
                <w:szCs w:val="24"/>
                <w:lang w:eastAsia="ru-RU"/>
              </w:rPr>
              <w:t>1.</w:t>
            </w:r>
          </w:p>
        </w:tc>
        <w:tc>
          <w:tcPr>
            <w:tcW w:w="2897" w:type="dxa"/>
            <w:gridSpan w:val="3"/>
            <w:tcBorders/>
          </w:tcPr>
          <w:p>
            <w:pPr>
              <w:pStyle w:val="Normal"/>
              <w:spacing w:lineRule="auto" w:line="240"/>
              <w:rPr>
                <w:rFonts w:eastAsia="Times New Roman"/>
                <w:sz w:val="24"/>
                <w:szCs w:val="24"/>
                <w:lang w:eastAsia="ru-RU"/>
              </w:rPr>
            </w:pPr>
            <w:r>
              <w:rPr>
                <w:rFonts w:eastAsia="Times New Roman"/>
                <w:sz w:val="24"/>
                <w:szCs w:val="24"/>
                <w:lang w:eastAsia="ru-RU"/>
              </w:rPr>
              <w:t>Проект освоения лесов на</w:t>
            </w:r>
          </w:p>
        </w:tc>
        <w:tc>
          <w:tcPr>
            <w:tcW w:w="708" w:type="dxa"/>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1134" w:type="dxa"/>
            <w:tcBorders/>
            <w:vAlign w:val="bottom"/>
          </w:tcPr>
          <w:p>
            <w:pPr>
              <w:pStyle w:val="Normal"/>
              <w:spacing w:lineRule="auto" w:line="240"/>
              <w:rPr>
                <w:rFonts w:eastAsia="Times New Roman"/>
                <w:sz w:val="24"/>
                <w:szCs w:val="24"/>
                <w:lang w:eastAsia="ru-RU"/>
              </w:rPr>
            </w:pPr>
            <w:r>
              <w:rPr>
                <w:rFonts w:eastAsia="Times New Roman"/>
                <w:sz w:val="24"/>
                <w:szCs w:val="24"/>
                <w:lang w:eastAsia="ru-RU"/>
              </w:rPr>
              <w:t>листах в</w:t>
            </w:r>
          </w:p>
        </w:tc>
        <w:tc>
          <w:tcPr>
            <w:tcW w:w="852" w:type="dxa"/>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1238" w:type="dxa"/>
            <w:gridSpan w:val="2"/>
            <w:tcBorders/>
          </w:tcPr>
          <w:p>
            <w:pPr>
              <w:pStyle w:val="Normal"/>
              <w:spacing w:lineRule="auto" w:line="240"/>
              <w:rPr>
                <w:rFonts w:eastAsia="Times New Roman"/>
                <w:sz w:val="24"/>
                <w:szCs w:val="24"/>
                <w:lang w:eastAsia="ru-RU"/>
              </w:rPr>
            </w:pPr>
            <w:r>
              <w:rPr>
                <w:rFonts w:eastAsia="Times New Roman"/>
                <w:sz w:val="24"/>
                <w:szCs w:val="24"/>
                <w:lang w:eastAsia="ru-RU"/>
              </w:rPr>
              <w:t>экз.</w:t>
            </w:r>
          </w:p>
        </w:tc>
      </w:tr>
      <w:tr>
        <w:trPr/>
        <w:tc>
          <w:tcPr>
            <w:tcW w:w="743"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1580"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416" w:type="dxa"/>
            <w:tcBorders/>
          </w:tcPr>
          <w:p>
            <w:pPr>
              <w:pStyle w:val="Normal"/>
              <w:spacing w:lineRule="auto" w:line="240"/>
              <w:rPr>
                <w:rFonts w:eastAsia="Times New Roman"/>
                <w:sz w:val="24"/>
                <w:szCs w:val="24"/>
                <w:lang w:eastAsia="ru-RU"/>
              </w:rPr>
            </w:pPr>
            <w:r>
              <w:rPr>
                <w:rFonts w:eastAsia="Times New Roman"/>
                <w:sz w:val="24"/>
                <w:szCs w:val="24"/>
                <w:lang w:eastAsia="ru-RU"/>
              </w:rPr>
              <w:t>2.</w:t>
            </w:r>
          </w:p>
        </w:tc>
        <w:tc>
          <w:tcPr>
            <w:tcW w:w="6829" w:type="dxa"/>
            <w:gridSpan w:val="8"/>
            <w:tcBorders>
              <w:bottom w:val="single" w:sz="4" w:space="0" w:color="000000"/>
            </w:tcBorders>
          </w:tcPr>
          <w:p>
            <w:pPr>
              <w:pStyle w:val="Normal"/>
              <w:spacing w:lineRule="auto" w:line="240"/>
              <w:rPr>
                <w:rFonts w:eastAsia="Times New Roman"/>
                <w:sz w:val="24"/>
                <w:szCs w:val="24"/>
                <w:lang w:eastAsia="ru-RU"/>
              </w:rPr>
            </w:pPr>
            <w:r>
              <w:rPr>
                <w:rFonts w:eastAsia="Times New Roman"/>
                <w:sz w:val="24"/>
                <w:szCs w:val="24"/>
                <w:lang w:eastAsia="ru-RU"/>
              </w:rPr>
              <w:t>Диск с электронным вариантом проекта освоения лесов</w:t>
            </w:r>
          </w:p>
        </w:tc>
      </w:tr>
      <w:tr>
        <w:trPr/>
        <w:tc>
          <w:tcPr>
            <w:tcW w:w="743"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3050" w:type="dxa"/>
            <w:gridSpan w:val="3"/>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1134"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4641" w:type="dxa"/>
            <w:gridSpan w:val="6"/>
            <w:tcBorders/>
          </w:tcPr>
          <w:p>
            <w:pPr>
              <w:pStyle w:val="Normal"/>
              <w:spacing w:lineRule="auto" w:line="240"/>
              <w:jc w:val="center"/>
              <w:rPr>
                <w:rFonts w:eastAsia="Times New Roman"/>
                <w:sz w:val="24"/>
                <w:szCs w:val="24"/>
                <w:lang w:eastAsia="ru-RU"/>
              </w:rPr>
            </w:pPr>
            <w:r>
              <w:rPr>
                <w:rFonts w:eastAsia="Times New Roman"/>
                <w:sz w:val="24"/>
                <w:szCs w:val="24"/>
                <w:lang w:eastAsia="ru-RU"/>
              </w:rPr>
            </w:r>
          </w:p>
        </w:tc>
      </w:tr>
      <w:tr>
        <w:trPr/>
        <w:tc>
          <w:tcPr>
            <w:tcW w:w="743"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3050" w:type="dxa"/>
            <w:gridSpan w:val="3"/>
            <w:tcBorders/>
          </w:tcPr>
          <w:p>
            <w:pPr>
              <w:pStyle w:val="Normal"/>
              <w:spacing w:lineRule="auto" w:line="240"/>
              <w:jc w:val="center"/>
              <w:rPr>
                <w:rFonts w:eastAsia="Times New Roman"/>
                <w:sz w:val="20"/>
                <w:szCs w:val="20"/>
                <w:lang w:eastAsia="ru-RU"/>
              </w:rPr>
            </w:pPr>
            <w:r>
              <w:rPr>
                <w:rFonts w:eastAsia="Times New Roman"/>
                <w:sz w:val="20"/>
                <w:szCs w:val="20"/>
                <w:lang w:eastAsia="ru-RU"/>
              </w:rPr>
              <w:t>(подпись)</w:t>
            </w:r>
          </w:p>
        </w:tc>
        <w:tc>
          <w:tcPr>
            <w:tcW w:w="1134"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c>
          <w:tcPr>
            <w:tcW w:w="4641" w:type="dxa"/>
            <w:gridSpan w:val="6"/>
            <w:tcBorders/>
          </w:tcPr>
          <w:p>
            <w:pPr>
              <w:pStyle w:val="Normal"/>
              <w:spacing w:lineRule="auto" w:line="240"/>
              <w:jc w:val="center"/>
              <w:rPr>
                <w:rFonts w:eastAsia="Times New Roman"/>
                <w:sz w:val="20"/>
                <w:szCs w:val="20"/>
                <w:lang w:eastAsia="ru-RU"/>
              </w:rPr>
            </w:pPr>
            <w:r>
              <w:rPr>
                <w:rFonts w:eastAsia="Times New Roman"/>
                <w:sz w:val="20"/>
                <w:szCs w:val="20"/>
                <w:lang w:eastAsia="ru-RU"/>
              </w:rPr>
              <w:t>(Ф. И. О. заявителя, полномочного представителя)</w:t>
            </w:r>
          </w:p>
        </w:tc>
      </w:tr>
      <w:tr>
        <w:trPr/>
        <w:tc>
          <w:tcPr>
            <w:tcW w:w="4927" w:type="dxa"/>
            <w:gridSpan w:val="5"/>
            <w:tcBorders/>
          </w:tcPr>
          <w:p>
            <w:pPr>
              <w:pStyle w:val="Normal"/>
              <w:spacing w:lineRule="auto" w:line="240"/>
              <w:ind w:firstLine="993"/>
              <w:jc w:val="both"/>
              <w:rPr>
                <w:rFonts w:eastAsia="Times New Roman"/>
                <w:sz w:val="24"/>
                <w:szCs w:val="24"/>
                <w:lang w:eastAsia="ru-RU"/>
              </w:rPr>
            </w:pPr>
            <w:r>
              <w:rPr>
                <w:rFonts w:eastAsia="Times New Roman"/>
                <w:sz w:val="24"/>
                <w:szCs w:val="24"/>
                <w:lang w:eastAsia="ru-RU"/>
              </w:rPr>
              <w:t>М. П.</w:t>
            </w:r>
          </w:p>
        </w:tc>
        <w:tc>
          <w:tcPr>
            <w:tcW w:w="3545" w:type="dxa"/>
            <w:gridSpan w:val="5"/>
            <w:tcBorders/>
          </w:tcPr>
          <w:p>
            <w:pPr>
              <w:pStyle w:val="Normal"/>
              <w:spacing w:lineRule="auto" w:line="240"/>
              <w:jc w:val="center"/>
              <w:rPr>
                <w:rFonts w:eastAsia="Times New Roman"/>
                <w:sz w:val="24"/>
                <w:szCs w:val="24"/>
                <w:lang w:eastAsia="ru-RU"/>
              </w:rPr>
            </w:pPr>
            <w:r>
              <w:rPr>
                <w:rFonts w:eastAsia="Times New Roman"/>
                <w:sz w:val="20"/>
                <w:szCs w:val="20"/>
                <w:lang w:eastAsia="ru-RU"/>
              </w:rPr>
              <w:t>(дата)</w:t>
            </w:r>
          </w:p>
        </w:tc>
        <w:tc>
          <w:tcPr>
            <w:tcW w:w="1096" w:type="dxa"/>
            <w:tcBorders/>
          </w:tcPr>
          <w:p>
            <w:pPr>
              <w:pStyle w:val="Normal"/>
              <w:spacing w:lineRule="auto" w:line="240"/>
              <w:rPr>
                <w:rFonts w:eastAsia="Times New Roman"/>
                <w:sz w:val="24"/>
                <w:szCs w:val="24"/>
                <w:lang w:eastAsia="ru-RU"/>
              </w:rPr>
            </w:pPr>
            <w:r>
              <w:rPr>
                <w:rFonts w:eastAsia="Times New Roman"/>
                <w:sz w:val="24"/>
                <w:szCs w:val="24"/>
                <w:lang w:eastAsia="ru-RU"/>
              </w:rPr>
            </w:r>
          </w:p>
        </w:tc>
      </w:tr>
    </w:tbl>
    <w:p>
      <w:pPr>
        <w:pStyle w:val="BodyText"/>
        <w:tabs>
          <w:tab w:val="clear" w:pos="708"/>
          <w:tab w:val="left" w:pos="5670" w:leader="none"/>
        </w:tabs>
        <w:ind w:left="4962"/>
        <w:jc w:val="left"/>
        <w:rPr/>
      </w:pPr>
      <w:r>
        <w:rPr/>
        <w:t>Приложение 2 к административному регламенту предоставления муниципальной услуги «Проведение муниципальной экспертизы проектов освоения лесов»</w:t>
      </w:r>
    </w:p>
    <w:p>
      <w:pPr>
        <w:pStyle w:val="Normal"/>
        <w:widowControl w:val="false"/>
        <w:tabs>
          <w:tab w:val="clear" w:pos="708"/>
          <w:tab w:val="left" w:pos="426" w:leader="none"/>
        </w:tabs>
        <w:ind w:left="5670"/>
        <w:jc w:val="both"/>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lineRule="auto" w:line="240"/>
        <w:jc w:val="center"/>
        <w:textAlignment w:val="baseline"/>
        <w:rPr>
          <w:rFonts w:eastAsia="Times New Roman"/>
          <w:bCs/>
          <w:color w:val="444444"/>
          <w:sz w:val="24"/>
          <w:szCs w:val="24"/>
          <w:lang w:eastAsia="ru-RU"/>
        </w:rPr>
      </w:pPr>
      <w:r>
        <w:rPr>
          <w:rFonts w:eastAsia="Times New Roman"/>
          <w:bCs/>
          <w:color w:val="444444"/>
          <w:sz w:val="24"/>
          <w:szCs w:val="24"/>
          <w:lang w:eastAsia="ru-RU"/>
        </w:rPr>
        <w:t>Блок-схема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 расположенных на землях, находящихся в муниципальной собственности</w:t>
      </w:r>
    </w:p>
    <w:p>
      <w:pPr>
        <w:pStyle w:val="Normal"/>
        <w:spacing w:lineRule="auto" w:line="240"/>
        <w:ind w:firstLine="480"/>
        <w:textAlignment w:val="baseline"/>
        <w:rPr>
          <w:rFonts w:eastAsia="Times New Roman"/>
          <w:color w:val="444444"/>
          <w:sz w:val="24"/>
          <w:szCs w:val="24"/>
          <w:lang w:eastAsia="ru-RU"/>
        </w:rPr>
      </w:pPr>
      <w:r>
        <w:rPr>
          <w:rFonts w:eastAsia="Times New Roman"/>
          <w:color w:val="444444"/>
          <w:sz w:val="24"/>
          <w:szCs w:val="24"/>
          <w:lang w:eastAsia="ru-RU"/>
        </w:rPr>
      </w:r>
    </w:p>
    <w:tbl>
      <w:tblPr>
        <w:tblW w:w="9780" w:type="dxa"/>
        <w:jc w:val="center"/>
        <w:tblInd w:w="0" w:type="dxa"/>
        <w:tblLayout w:type="fixed"/>
        <w:tblCellMar>
          <w:top w:w="0" w:type="dxa"/>
          <w:left w:w="0" w:type="dxa"/>
          <w:bottom w:w="0" w:type="dxa"/>
          <w:right w:w="0" w:type="dxa"/>
        </w:tblCellMar>
        <w:tblLook w:firstRow="1" w:noVBand="1" w:lastRow="0" w:firstColumn="1" w:lastColumn="0" w:noHBand="0" w:val="04a0"/>
      </w:tblPr>
      <w:tblGrid>
        <w:gridCol w:w="1467"/>
        <w:gridCol w:w="2871"/>
        <w:gridCol w:w="473"/>
        <w:gridCol w:w="864"/>
        <w:gridCol w:w="2263"/>
        <w:gridCol w:w="748"/>
        <w:gridCol w:w="1093"/>
      </w:tblGrid>
      <w:tr>
        <w:trPr>
          <w:trHeight w:val="12" w:hRule="exact"/>
        </w:trPr>
        <w:tc>
          <w:tcPr>
            <w:tcW w:w="1467"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2871"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473"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864"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2263"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748"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c>
          <w:tcPr>
            <w:tcW w:w="1093" w:type="dxa"/>
            <w:tcBorders/>
            <w:shd w:color="auto" w:fill="auto" w:val="cle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1467" w:type="dxa"/>
            <w:tcBorders>
              <w:righ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7219" w:type="dxa"/>
            <w:gridSpan w:val="5"/>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Поступление заявления и необходимых документов</w:t>
            </w:r>
          </w:p>
        </w:tc>
        <w:tc>
          <w:tcPr>
            <w:tcW w:w="1093" w:type="dxa"/>
            <w:tcBorders>
              <w:lef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338" w:type="dxa"/>
            <w:gridSpan w:val="2"/>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1337" w:type="dxa"/>
            <w:gridSpan w:val="2"/>
            <w:tcBorders>
              <w:top w:val="single" w:sz="6" w:space="0" w:color="000000"/>
              <w:bottom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mc:AlternateContent>
                <mc:Choice Requires="wps">
                  <w:drawing>
                    <wp:inline distT="0" distB="0" distL="0" distR="0" wp14:anchorId="6C655D3C">
                      <wp:extent cx="144780" cy="198120"/>
                      <wp:effectExtent l="0" t="0" r="0" b="0"/>
                      <wp:docPr id="2" name="AutoShape 1" descr="data:image;base64,R0lGODdhDwAVAIABAAAAAP///ywAAAAADwAVAAACIIyPqcvA6h6K0tB6ZX671dMtoQWWEBmMzooB4/TF8iwXADs="/>
                      <a:graphic xmlns:a="http://schemas.openxmlformats.org/drawingml/2006/main">
                        <a:graphicData uri="http://schemas.microsoft.com/office/word/2010/wordprocessingShape">
                          <wps:wsp>
                            <wps:cNvSpPr/>
                            <wps:spPr>
                              <a:xfrm>
                                <a:off x="0" y="0"/>
                                <a:ext cx="144720" cy="198000"/>
                              </a:xfrm>
                              <a:prstGeom prst="rect">
                                <a:avLst/>
                              </a:prstGeom>
                              <a:noFill/>
                              <a:ln w="0">
                                <a:noFill/>
                              </a:ln>
                            </wps:spPr>
                            <wps:style>
                              <a:lnRef idx="0"/>
                              <a:fillRef idx="0"/>
                              <a:effectRef idx="0"/>
                              <a:fontRef idx="minor"/>
                            </wps:style>
                            <wps:bodyPr/>
                          </wps:wsp>
                        </a:graphicData>
                      </a:graphic>
                    </wp:inline>
                  </w:drawing>
                </mc:Choice>
                <mc:Fallback>
                  <w:pict>
                    <v:rect id="shape_0" ID="AutoShape 1" path="m0,0l-2147483645,0l-2147483645,-2147483646l0,-2147483646xe" stroked="f" o:allowincell="f" style="position:absolute;margin-left:0pt;margin-top:-15.65pt;width:11.35pt;height:15.55pt;mso-wrap-style:none;v-text-anchor:middle;mso-position-vertical:top" wp14:anchorId="6C655D3C">
                      <v:fill o:detectmouseclick="t" on="false"/>
                      <v:stroke color="#3465a4" joinstyle="round" endcap="flat"/>
                      <w10:wrap type="square"/>
                    </v:rect>
                  </w:pict>
                </mc:Fallback>
              </mc:AlternateContent>
            </w:r>
          </w:p>
        </w:tc>
        <w:tc>
          <w:tcPr>
            <w:tcW w:w="3011" w:type="dxa"/>
            <w:gridSpan w:val="2"/>
            <w:tcBorders>
              <w:top w:val="single" w:sz="6" w:space="0" w:color="000000"/>
              <w:bottom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1093" w:type="dxa"/>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1467" w:type="dxa"/>
            <w:tcBorders>
              <w:righ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7219" w:type="dxa"/>
            <w:gridSpan w:val="5"/>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Прием и регистрация заявления и необходимых документов</w:t>
            </w:r>
          </w:p>
        </w:tc>
        <w:tc>
          <w:tcPr>
            <w:tcW w:w="1093" w:type="dxa"/>
            <w:tcBorders>
              <w:lef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811" w:type="dxa"/>
            <w:gridSpan w:val="3"/>
            <w:tcBorders>
              <w:bottom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mc:AlternateContent>
                <mc:Choice Requires="wps">
                  <w:drawing>
                    <wp:inline distT="0" distB="0" distL="0" distR="0" wp14:anchorId="061D6971">
                      <wp:extent cx="144780" cy="198120"/>
                      <wp:effectExtent l="0" t="0" r="0" b="0"/>
                      <wp:docPr id="3" name="AutoShape 2" descr="data:image;base64,R0lGODdhDwAVAIABAAAAAP///ywAAAAADwAVAAACIIyPqcvA6h6K0tB6ZX671dMtoQWWEBmMzooB4/TF8iwXADs="/>
                      <a:graphic xmlns:a="http://schemas.openxmlformats.org/drawingml/2006/main">
                        <a:graphicData uri="http://schemas.microsoft.com/office/word/2010/wordprocessingShape">
                          <wps:wsp>
                            <wps:cNvSpPr/>
                            <wps:spPr>
                              <a:xfrm>
                                <a:off x="0" y="0"/>
                                <a:ext cx="144720" cy="198000"/>
                              </a:xfrm>
                              <a:prstGeom prst="rect">
                                <a:avLst/>
                              </a:prstGeom>
                              <a:noFill/>
                              <a:ln w="0">
                                <a:noFill/>
                              </a:ln>
                            </wps:spPr>
                            <wps:style>
                              <a:lnRef idx="0"/>
                              <a:fillRef idx="0"/>
                              <a:effectRef idx="0"/>
                              <a:fontRef idx="minor"/>
                            </wps:style>
                            <wps:bodyPr/>
                          </wps:wsp>
                        </a:graphicData>
                      </a:graphic>
                    </wp:inline>
                  </w:drawing>
                </mc:Choice>
                <mc:Fallback>
                  <w:pict>
                    <v:rect id="shape_0" ID="AutoShape 2" path="m0,0l-2147483645,0l-2147483645,-2147483646l0,-2147483646xe" stroked="f" o:allowincell="f" style="position:absolute;margin-left:0pt;margin-top:-15.65pt;width:11.35pt;height:15.55pt;mso-wrap-style:none;v-text-anchor:middle;mso-position-vertical:top" wp14:anchorId="061D6971">
                      <v:fill o:detectmouseclick="t" on="false"/>
                      <v:stroke color="#3465a4" joinstyle="round" endcap="flat"/>
                      <w10:wrap type="square"/>
                    </v:rect>
                  </w:pict>
                </mc:Fallback>
              </mc:AlternateContent>
            </w:r>
          </w:p>
        </w:tc>
        <w:tc>
          <w:tcPr>
            <w:tcW w:w="864" w:type="dxa"/>
            <w:tcBorders>
              <w:top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4104" w:type="dxa"/>
            <w:gridSpan w:val="3"/>
            <w:tcBorders>
              <w:bottom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811" w:type="dxa"/>
            <w:gridSpan w:val="3"/>
            <w:tcBorders>
              <w:top w:val="single" w:sz="6" w:space="0" w:color="000000"/>
              <w:left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Рассмотрение заявления и документов на предмет наличия или отсутствия оснований для отказа в предоставлении государственной услуги</w:t>
            </w:r>
          </w:p>
        </w:tc>
        <w:tc>
          <w:tcPr>
            <w:tcW w:w="864" w:type="dxa"/>
            <w:tcBorders>
              <w:left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mc:AlternateContent>
                <mc:Choice Requires="wps">
                  <w:drawing>
                    <wp:inline distT="0" distB="0" distL="0" distR="0" wp14:anchorId="37EBDC6E">
                      <wp:extent cx="190500" cy="144780"/>
                      <wp:effectExtent l="0" t="0" r="0" b="0"/>
                      <wp:docPr id="4" name="AutoShape 3" descr="data:image;base64,R0lGODdhFAAPAIABAAAAAP///ywAAAAAFAAPAAACGoyPqcvN4ByMj9YEst7cYo9MYCCC5YimKlUAADs="/>
                      <a:graphic xmlns:a="http://schemas.openxmlformats.org/drawingml/2006/main">
                        <a:graphicData uri="http://schemas.microsoft.com/office/word/2010/wordprocessingShape">
                          <wps:wsp>
                            <wps:cNvSpPr/>
                            <wps:spPr>
                              <a:xfrm>
                                <a:off x="0" y="0"/>
                                <a:ext cx="190440" cy="144720"/>
                              </a:xfrm>
                              <a:prstGeom prst="rect">
                                <a:avLst/>
                              </a:prstGeom>
                              <a:noFill/>
                              <a:ln w="0">
                                <a:noFill/>
                              </a:ln>
                            </wps:spPr>
                            <wps:style>
                              <a:lnRef idx="0"/>
                              <a:fillRef idx="0"/>
                              <a:effectRef idx="0"/>
                              <a:fontRef idx="minor"/>
                            </wps:style>
                            <wps:bodyPr/>
                          </wps:wsp>
                        </a:graphicData>
                      </a:graphic>
                    </wp:inline>
                  </w:drawing>
                </mc:Choice>
                <mc:Fallback>
                  <w:pict>
                    <v:rect id="shape_0" ID="AutoShape 3" path="m0,0l-2147483645,0l-2147483645,-2147483646l0,-2147483646xe" stroked="f" o:allowincell="f" style="position:absolute;margin-left:0pt;margin-top:-11.45pt;width:14.95pt;height:11.35pt;mso-wrap-style:none;v-text-anchor:middle;mso-position-vertical:top" wp14:anchorId="37EBDC6E">
                      <v:fill o:detectmouseclick="t" on="false"/>
                      <v:stroke color="#3465a4" joinstyle="round" endcap="flat"/>
                      <w10:wrap type="square"/>
                    </v:rect>
                  </w:pict>
                </mc:Fallback>
              </mc:AlternateContent>
            </w:r>
          </w:p>
        </w:tc>
        <w:tc>
          <w:tcPr>
            <w:tcW w:w="41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Принятие решения об отказе в предоставлении государственной услуги</w:t>
            </w:r>
          </w:p>
        </w:tc>
      </w:tr>
      <w:tr>
        <w:trPr/>
        <w:tc>
          <w:tcPr>
            <w:tcW w:w="4811" w:type="dxa"/>
            <w:gridSpan w:val="3"/>
            <w:tcBorders>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r>
          </w:p>
        </w:tc>
        <w:tc>
          <w:tcPr>
            <w:tcW w:w="864" w:type="dxa"/>
            <w:tcBorders>
              <w:lef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2263" w:type="dxa"/>
            <w:tcBorders>
              <w:bottom w:val="single" w:sz="6" w:space="0" w:color="000000"/>
            </w:tcBorders>
            <w:shd w:color="auto" w:fill="auto" w:val="clear"/>
            <w:tcMar>
              <w:left w:w="149" w:type="dxa"/>
              <w:right w:w="149" w:type="dxa"/>
            </w:tcMar>
          </w:tcPr>
          <w:p>
            <w:pPr>
              <w:pStyle w:val="Normal"/>
              <w:spacing w:lineRule="auto" w:line="240"/>
              <w:jc w:val="right"/>
              <w:textAlignment w:val="baseline"/>
              <w:rPr>
                <w:rFonts w:eastAsia="Times New Roman"/>
                <w:sz w:val="24"/>
                <w:szCs w:val="24"/>
                <w:lang w:eastAsia="ru-RU"/>
              </w:rPr>
            </w:pPr>
            <w:r>
              <w:rPr/>
              <mc:AlternateContent>
                <mc:Choice Requires="wps">
                  <w:drawing>
                    <wp:inline distT="0" distB="0" distL="0" distR="0" wp14:anchorId="7927B404">
                      <wp:extent cx="144780" cy="198120"/>
                      <wp:effectExtent l="0" t="0" r="0" b="0"/>
                      <wp:docPr id="5" name="AutoShape 4" descr="data:image;base64,R0lGODdhDwAVAIABAAAAAP///ywAAAAADwAVAAACIIyPqcvA6h6K0tB6ZX671dMtoQWWEBmMzooB4/TF8iwXADs="/>
                      <a:graphic xmlns:a="http://schemas.openxmlformats.org/drawingml/2006/main">
                        <a:graphicData uri="http://schemas.microsoft.com/office/word/2010/wordprocessingShape">
                          <wps:wsp>
                            <wps:cNvSpPr/>
                            <wps:spPr>
                              <a:xfrm>
                                <a:off x="0" y="0"/>
                                <a:ext cx="144720" cy="198000"/>
                              </a:xfrm>
                              <a:prstGeom prst="rect">
                                <a:avLst/>
                              </a:prstGeom>
                              <a:noFill/>
                              <a:ln w="0">
                                <a:noFill/>
                              </a:ln>
                            </wps:spPr>
                            <wps:style>
                              <a:lnRef idx="0"/>
                              <a:fillRef idx="0"/>
                              <a:effectRef idx="0"/>
                              <a:fontRef idx="minor"/>
                            </wps:style>
                            <wps:bodyPr/>
                          </wps:wsp>
                        </a:graphicData>
                      </a:graphic>
                    </wp:inline>
                  </w:drawing>
                </mc:Choice>
                <mc:Fallback>
                  <w:pict>
                    <v:rect id="shape_0" ID="AutoShape 4" path="m0,0l-2147483645,0l-2147483645,-2147483646l0,-2147483646xe" stroked="f" o:allowincell="f" style="position:absolute;margin-left:0pt;margin-top:-15.65pt;width:11.35pt;height:15.55pt;mso-wrap-style:none;v-text-anchor:middle;mso-position-vertical:top" wp14:anchorId="7927B404">
                      <v:fill o:detectmouseclick="t" on="false"/>
                      <v:stroke color="#3465a4" joinstyle="round" endcap="flat"/>
                      <w10:wrap type="square"/>
                    </v:rect>
                  </w:pict>
                </mc:Fallback>
              </mc:AlternateContent>
            </w:r>
          </w:p>
        </w:tc>
        <w:tc>
          <w:tcPr>
            <w:tcW w:w="1841" w:type="dxa"/>
            <w:gridSpan w:val="2"/>
            <w:tcBorders>
              <w:bottom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811" w:type="dxa"/>
            <w:gridSpan w:val="3"/>
            <w:tcBorders>
              <w:top w:val="single" w:sz="6" w:space="0" w:color="000000"/>
              <w:bottom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mc:AlternateContent>
                <mc:Choice Requires="wps">
                  <w:drawing>
                    <wp:inline distT="0" distB="0" distL="0" distR="0" wp14:anchorId="3163D631">
                      <wp:extent cx="144780" cy="198120"/>
                      <wp:effectExtent l="0" t="0" r="0" b="0"/>
                      <wp:docPr id="6" name="AutoShape 5" descr="data:image;base64,R0lGODdhDwAVAIABAAAAAP///ywAAAAADwAVAAACIIyPqcvA6h6K0tB6ZX671dMtoQWWEBmMzooB4/TF8iwXADs="/>
                      <a:graphic xmlns:a="http://schemas.openxmlformats.org/drawingml/2006/main">
                        <a:graphicData uri="http://schemas.microsoft.com/office/word/2010/wordprocessingShape">
                          <wps:wsp>
                            <wps:cNvSpPr/>
                            <wps:spPr>
                              <a:xfrm>
                                <a:off x="0" y="0"/>
                                <a:ext cx="144720" cy="198000"/>
                              </a:xfrm>
                              <a:prstGeom prst="rect">
                                <a:avLst/>
                              </a:prstGeom>
                              <a:noFill/>
                              <a:ln w="0">
                                <a:noFill/>
                              </a:ln>
                            </wps:spPr>
                            <wps:style>
                              <a:lnRef idx="0"/>
                              <a:fillRef idx="0"/>
                              <a:effectRef idx="0"/>
                              <a:fontRef idx="minor"/>
                            </wps:style>
                            <wps:bodyPr/>
                          </wps:wsp>
                        </a:graphicData>
                      </a:graphic>
                    </wp:inline>
                  </w:drawing>
                </mc:Choice>
                <mc:Fallback>
                  <w:pict>
                    <v:rect id="shape_0" ID="AutoShape 5" path="m0,0l-2147483645,0l-2147483645,-2147483646l0,-2147483646xe" stroked="f" o:allowincell="f" style="position:absolute;margin-left:0pt;margin-top:-15.65pt;width:11.35pt;height:15.55pt;mso-wrap-style:none;v-text-anchor:middle;mso-position-vertical:top" wp14:anchorId="3163D631">
                      <v:fill o:detectmouseclick="t" on="false"/>
                      <v:stroke color="#3465a4" joinstyle="round" endcap="flat"/>
                      <w10:wrap type="square"/>
                    </v:rect>
                  </w:pict>
                </mc:Fallback>
              </mc:AlternateContent>
            </w:r>
          </w:p>
        </w:tc>
        <w:tc>
          <w:tcPr>
            <w:tcW w:w="864" w:type="dxa"/>
            <w:tcBorders>
              <w:righ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41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Уведомление об отказе в предоставлении государственной услуги</w:t>
            </w:r>
          </w:p>
        </w:tc>
      </w:tr>
      <w:tr>
        <w:trPr/>
        <w:tc>
          <w:tcPr>
            <w:tcW w:w="4811"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Рассмотрение заявления и документов на экспертной комиссии</w:t>
            </w:r>
          </w:p>
        </w:tc>
        <w:tc>
          <w:tcPr>
            <w:tcW w:w="864" w:type="dxa"/>
            <w:tcBorders>
              <w:lef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3011" w:type="dxa"/>
            <w:gridSpan w:val="2"/>
            <w:tcBorders>
              <w:top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1093" w:type="dxa"/>
            <w:tcBorders>
              <w:top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811" w:type="dxa"/>
            <w:gridSpan w:val="3"/>
            <w:tcBorders>
              <w:top w:val="single" w:sz="6" w:space="0" w:color="000000"/>
              <w:bottom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mc:AlternateContent>
                <mc:Choice Requires="wps">
                  <w:drawing>
                    <wp:inline distT="0" distB="0" distL="0" distR="0" wp14:anchorId="149B8C5B">
                      <wp:extent cx="144780" cy="198120"/>
                      <wp:effectExtent l="0" t="0" r="0" b="0"/>
                      <wp:docPr id="7" name="AutoShape 6" descr="data:image;base64,R0lGODdhDwAVAIABAAAAAP///ywAAAAADwAVAAACIIyPqcvA6h6K0tB6ZX671dMtoQWWEBmMzooB4/TF8iwXADs="/>
                      <a:graphic xmlns:a="http://schemas.openxmlformats.org/drawingml/2006/main">
                        <a:graphicData uri="http://schemas.microsoft.com/office/word/2010/wordprocessingShape">
                          <wps:wsp>
                            <wps:cNvSpPr/>
                            <wps:spPr>
                              <a:xfrm>
                                <a:off x="0" y="0"/>
                                <a:ext cx="144720" cy="198000"/>
                              </a:xfrm>
                              <a:prstGeom prst="rect">
                                <a:avLst/>
                              </a:prstGeom>
                              <a:noFill/>
                              <a:ln w="0">
                                <a:noFill/>
                              </a:ln>
                            </wps:spPr>
                            <wps:style>
                              <a:lnRef idx="0"/>
                              <a:fillRef idx="0"/>
                              <a:effectRef idx="0"/>
                              <a:fontRef idx="minor"/>
                            </wps:style>
                            <wps:bodyPr/>
                          </wps:wsp>
                        </a:graphicData>
                      </a:graphic>
                    </wp:inline>
                  </w:drawing>
                </mc:Choice>
                <mc:Fallback>
                  <w:pict>
                    <v:rect id="shape_0" ID="AutoShape 6" path="m0,0l-2147483645,0l-2147483645,-2147483646l0,-2147483646xe" stroked="f" o:allowincell="f" style="position:absolute;margin-left:0pt;margin-top:-15.65pt;width:11.35pt;height:15.55pt;mso-wrap-style:none;v-text-anchor:middle;mso-position-vertical:top" wp14:anchorId="149B8C5B">
                      <v:fill o:detectmouseclick="t" on="false"/>
                      <v:stroke color="#3465a4" joinstyle="round" endcap="flat"/>
                      <w10:wrap type="square"/>
                    </v:rect>
                  </w:pict>
                </mc:Fallback>
              </mc:AlternateContent>
            </w:r>
          </w:p>
        </w:tc>
        <w:tc>
          <w:tcPr>
            <w:tcW w:w="864" w:type="dxa"/>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3011" w:type="dxa"/>
            <w:gridSpan w:val="2"/>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1093" w:type="dxa"/>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r>
        <w:trPr/>
        <w:tc>
          <w:tcPr>
            <w:tcW w:w="4811"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spacing w:lineRule="auto" w:line="240"/>
              <w:jc w:val="center"/>
              <w:textAlignment w:val="baseline"/>
              <w:rPr>
                <w:rFonts w:eastAsia="Times New Roman"/>
                <w:sz w:val="24"/>
                <w:szCs w:val="24"/>
                <w:lang w:eastAsia="ru-RU"/>
              </w:rPr>
            </w:pPr>
            <w:r>
              <w:rPr>
                <w:rFonts w:eastAsia="Times New Roman"/>
                <w:sz w:val="24"/>
                <w:szCs w:val="24"/>
                <w:lang w:eastAsia="ru-RU"/>
              </w:rPr>
              <w:t>Информирование заявителя</w:t>
              <w:br/>
              <w:t>о принятом решении</w:t>
            </w:r>
          </w:p>
        </w:tc>
        <w:tc>
          <w:tcPr>
            <w:tcW w:w="864" w:type="dxa"/>
            <w:tcBorders>
              <w:left w:val="single" w:sz="6" w:space="0" w:color="000000"/>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3011" w:type="dxa"/>
            <w:gridSpan w:val="2"/>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c>
          <w:tcPr>
            <w:tcW w:w="1093" w:type="dxa"/>
            <w:tcBorders/>
            <w:shd w:color="auto" w:fill="auto" w:val="clear"/>
            <w:tcMar>
              <w:left w:w="149" w:type="dxa"/>
              <w:right w:w="149" w:type="dxa"/>
            </w:tcMar>
          </w:tcPr>
          <w:p>
            <w:pPr>
              <w:pStyle w:val="Normal"/>
              <w:spacing w:lineRule="auto" w:line="240"/>
              <w:rPr>
                <w:rFonts w:eastAsia="Times New Roman"/>
                <w:sz w:val="24"/>
                <w:szCs w:val="24"/>
                <w:lang w:eastAsia="ru-RU"/>
              </w:rPr>
            </w:pPr>
            <w:r>
              <w:rPr>
                <w:rFonts w:eastAsia="Times New Roman"/>
                <w:sz w:val="24"/>
                <w:szCs w:val="24"/>
                <w:lang w:eastAsia="ru-RU"/>
              </w:rPr>
            </w:r>
          </w:p>
        </w:tc>
      </w:tr>
    </w:tbl>
    <w:p>
      <w:pPr>
        <w:pStyle w:val="Normal"/>
        <w:spacing w:lineRule="auto" w:line="240"/>
        <w:textAlignment w:val="baseline"/>
        <w:rPr>
          <w:rFonts w:eastAsia="Times New Roman"/>
          <w:color w:val="444444"/>
          <w:sz w:val="24"/>
          <w:szCs w:val="24"/>
          <w:lang w:eastAsia="ru-RU"/>
        </w:rPr>
      </w:pPr>
      <w:r>
        <w:rPr>
          <w:rFonts w:eastAsia="Times New Roman"/>
          <w:color w:val="444444"/>
          <w:sz w:val="24"/>
          <w:szCs w:val="24"/>
          <w:lang w:eastAsia="ru-RU"/>
        </w:rPr>
        <w:t>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BodyText"/>
        <w:tabs>
          <w:tab w:val="clear" w:pos="708"/>
          <w:tab w:val="left" w:pos="5670" w:leader="none"/>
        </w:tabs>
        <w:ind w:left="4962"/>
        <w:jc w:val="left"/>
        <w:rPr/>
      </w:pPr>
      <w:r>
        <w:rPr/>
        <w:t>Приложение 3 к административному регламенту предоставления муниципальной услуги «Проведение муниципальной экспертизы проектов освоения лесов»</w:t>
      </w:r>
    </w:p>
    <w:p>
      <w:pPr>
        <w:pStyle w:val="Normal"/>
        <w:rPr>
          <w:sz w:val="24"/>
          <w:szCs w:val="24"/>
        </w:rPr>
      </w:pPr>
      <w:r>
        <w:rPr>
          <w:sz w:val="24"/>
          <w:szCs w:val="24"/>
        </w:rPr>
      </w:r>
    </w:p>
    <w:p>
      <w:pPr>
        <w:pStyle w:val="Normal"/>
        <w:rPr>
          <w:sz w:val="24"/>
          <w:szCs w:val="24"/>
        </w:rPr>
      </w:pPr>
      <w:r>
        <w:rPr>
          <w:sz w:val="24"/>
          <w:szCs w:val="24"/>
        </w:rPr>
      </w:r>
    </w:p>
    <w:p>
      <w:pPr>
        <w:pStyle w:val="Normal"/>
        <w:spacing w:lineRule="auto" w:line="240"/>
        <w:jc w:val="center"/>
        <w:rPr>
          <w:rFonts w:eastAsia="Calibri" w:eastAsiaTheme="minorHAnsi"/>
          <w:sz w:val="24"/>
          <w:szCs w:val="24"/>
        </w:rPr>
      </w:pPr>
      <w:r>
        <w:rPr>
          <w:rFonts w:eastAsia="Calibri" w:eastAsiaTheme="minorHAnsi"/>
          <w:sz w:val="24"/>
          <w:szCs w:val="24"/>
        </w:rPr>
        <w:t>Уведомление / Решение</w:t>
      </w:r>
    </w:p>
    <w:p>
      <w:pPr>
        <w:pStyle w:val="Normal"/>
        <w:spacing w:lineRule="auto" w:line="240"/>
        <w:jc w:val="center"/>
        <w:rPr>
          <w:rFonts w:eastAsia="Calibri" w:eastAsiaTheme="minorHAnsi"/>
          <w:sz w:val="24"/>
          <w:szCs w:val="24"/>
        </w:rPr>
      </w:pPr>
      <w:r>
        <w:rPr>
          <w:rFonts w:eastAsia="Calibri" w:eastAsiaTheme="minorHAnsi"/>
          <w:sz w:val="24"/>
          <w:szCs w:val="24"/>
        </w:rPr>
        <w:t>об отказе в предоставлении муниципальной услуги /</w:t>
      </w:r>
    </w:p>
    <w:p>
      <w:pPr>
        <w:pStyle w:val="Normal"/>
        <w:spacing w:lineRule="auto" w:line="240"/>
        <w:jc w:val="center"/>
        <w:rPr>
          <w:rFonts w:eastAsia="Calibri" w:eastAsiaTheme="minorHAnsi"/>
          <w:sz w:val="24"/>
          <w:szCs w:val="24"/>
        </w:rPr>
      </w:pPr>
      <w:r>
        <w:rPr>
          <w:rFonts w:eastAsia="Calibri" w:eastAsiaTheme="minorHAnsi"/>
          <w:sz w:val="24"/>
          <w:szCs w:val="24"/>
        </w:rPr>
        <w:t xml:space="preserve">о возврате документов для устранения замечаний </w:t>
      </w:r>
    </w:p>
    <w:p>
      <w:pPr>
        <w:pStyle w:val="Normal"/>
        <w:spacing w:lineRule="auto" w:line="240"/>
        <w:jc w:val="center"/>
        <w:rPr>
          <w:rFonts w:eastAsia="Calibri" w:eastAsiaTheme="minorHAnsi"/>
          <w:sz w:val="24"/>
          <w:szCs w:val="24"/>
        </w:rPr>
      </w:pPr>
      <w:r>
        <w:rPr>
          <w:rFonts w:eastAsia="Calibri" w:eastAsiaTheme="minorHAnsi"/>
          <w:sz w:val="24"/>
          <w:szCs w:val="24"/>
        </w:rPr>
      </w:r>
    </w:p>
    <w:p>
      <w:pPr>
        <w:pStyle w:val="Normal"/>
        <w:spacing w:lineRule="auto" w:line="240"/>
        <w:ind w:firstLine="567"/>
        <w:jc w:val="both"/>
        <w:rPr>
          <w:rFonts w:eastAsia="Calibri" w:eastAsiaTheme="minorHAnsi"/>
          <w:sz w:val="24"/>
          <w:szCs w:val="24"/>
        </w:rPr>
      </w:pPr>
      <w:r>
        <w:rPr>
          <w:rFonts w:eastAsia="Calibri" w:eastAsiaTheme="minorHAnsi"/>
          <w:sz w:val="24"/>
          <w:szCs w:val="24"/>
        </w:rPr>
        <w:t>Рассмотрев представленный Вами проект освоения лесов (изменения в проект освоения лесов), разработанный по лесному участку, предоставленному</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_________________________________________________________________________________</w:t>
      </w:r>
    </w:p>
    <w:p>
      <w:pPr>
        <w:pStyle w:val="Normal"/>
        <w:spacing w:lineRule="auto" w:line="240"/>
        <w:ind w:firstLine="567"/>
        <w:jc w:val="both"/>
        <w:rPr>
          <w:rFonts w:eastAsia="Calibri" w:eastAsiaTheme="minorHAnsi"/>
          <w:sz w:val="20"/>
          <w:szCs w:val="20"/>
        </w:rPr>
      </w:pPr>
      <w:r>
        <w:rPr>
          <w:rFonts w:eastAsia="Calibri" w:eastAsiaTheme="minorHAnsi"/>
          <w:sz w:val="20"/>
          <w:szCs w:val="20"/>
        </w:rPr>
        <w:t>(полное и сокращенное наименование, адрес места нахождения - для юридического лица; фамилия, имя, отчество (при наличии), адрес места жительства, индивидуальный налоговый номер (ИНН), данные документа, удостоверяющего личность, - для гражданина или индивидуального предпринимателя)</w:t>
      </w:r>
    </w:p>
    <w:p>
      <w:pPr>
        <w:pStyle w:val="Normal"/>
        <w:spacing w:lineRule="auto" w:line="240"/>
        <w:ind w:firstLine="567"/>
        <w:jc w:val="both"/>
        <w:rPr>
          <w:rFonts w:eastAsia="Calibri" w:eastAsiaTheme="minorHAnsi"/>
          <w:sz w:val="24"/>
          <w:szCs w:val="24"/>
        </w:rPr>
      </w:pPr>
      <w:r>
        <w:rPr>
          <w:rFonts w:eastAsia="Calibri" w:eastAsiaTheme="minorHAnsi"/>
          <w:sz w:val="24"/>
          <w:szCs w:val="24"/>
        </w:rPr>
      </w:r>
    </w:p>
    <w:p>
      <w:pPr>
        <w:pStyle w:val="Normal"/>
        <w:spacing w:lineRule="auto" w:line="240"/>
        <w:ind w:firstLine="567"/>
        <w:jc w:val="both"/>
        <w:rPr>
          <w:rFonts w:eastAsia="Calibri" w:eastAsiaTheme="minorHAnsi"/>
          <w:sz w:val="24"/>
          <w:szCs w:val="24"/>
        </w:rPr>
      </w:pPr>
      <w:r>
        <w:rPr>
          <w:rFonts w:eastAsia="Calibri" w:eastAsiaTheme="minorHAnsi"/>
          <w:sz w:val="24"/>
          <w:szCs w:val="24"/>
        </w:rPr>
        <w:t>на основании 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ind w:firstLine="567"/>
        <w:jc w:val="both"/>
        <w:rPr>
          <w:rFonts w:eastAsia="Calibri" w:eastAsiaTheme="minorHAnsi"/>
          <w:sz w:val="20"/>
          <w:szCs w:val="20"/>
        </w:rPr>
      </w:pPr>
      <w:r>
        <w:rPr>
          <w:rFonts w:eastAsia="Calibri" w:eastAsiaTheme="minorHAnsi"/>
          <w:sz w:val="20"/>
          <w:szCs w:val="20"/>
        </w:rPr>
        <w:t>(дата, номер регистрации договора аренды или документа о предоставлении права постоянного (бессрочного) пользования лесным участком, сервитута, публичного сервитута)</w:t>
      </w:r>
    </w:p>
    <w:p>
      <w:pPr>
        <w:pStyle w:val="Normal"/>
        <w:spacing w:lineRule="auto" w:line="240"/>
        <w:ind w:firstLine="567"/>
        <w:jc w:val="both"/>
        <w:rPr>
          <w:rFonts w:eastAsia="Calibri" w:eastAsiaTheme="minorHAnsi"/>
          <w:sz w:val="24"/>
          <w:szCs w:val="24"/>
        </w:rPr>
      </w:pPr>
      <w:r>
        <w:rPr>
          <w:rFonts w:eastAsia="Calibri" w:eastAsiaTheme="minorHAnsi"/>
          <w:sz w:val="24"/>
          <w:szCs w:val="24"/>
        </w:rPr>
      </w:r>
    </w:p>
    <w:p>
      <w:pPr>
        <w:pStyle w:val="Normal"/>
        <w:spacing w:lineRule="auto" w:line="240"/>
        <w:ind w:firstLine="567"/>
        <w:jc w:val="both"/>
        <w:rPr>
          <w:rFonts w:eastAsia="Calibri" w:eastAsiaTheme="minorHAnsi"/>
          <w:sz w:val="24"/>
          <w:szCs w:val="24"/>
        </w:rPr>
      </w:pPr>
      <w:r>
        <w:rPr>
          <w:rFonts w:eastAsia="Calibri" w:eastAsiaTheme="minorHAnsi"/>
          <w:sz w:val="24"/>
          <w:szCs w:val="24"/>
        </w:rPr>
        <w:t>в соответствии с которым осуществляется использование лесов, Администрацией города Шарыпово принято решение об отказе в предоставлении муниципальной услуги «Проведение муниципальной экспертизы проекта освоения лесов» / решение о возврате документов для устранения замечаний.</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Основания для отказа в предоставлении муниципальной услуги / решения о возврате</w:t>
      </w:r>
    </w:p>
    <w:p>
      <w:pPr>
        <w:pStyle w:val="Normal"/>
        <w:spacing w:lineRule="auto" w:line="240"/>
        <w:jc w:val="both"/>
        <w:rPr>
          <w:rFonts w:eastAsia="Calibri" w:eastAsiaTheme="minorHAnsi"/>
          <w:sz w:val="24"/>
          <w:szCs w:val="24"/>
        </w:rPr>
      </w:pPr>
      <w:r>
        <w:rPr>
          <w:rFonts w:eastAsia="Calibri" w:eastAsiaTheme="minorHAnsi"/>
          <w:sz w:val="24"/>
          <w:szCs w:val="24"/>
        </w:rPr>
        <w:t>документов для устранения замечаний:</w:t>
      </w:r>
    </w:p>
    <w:p>
      <w:pPr>
        <w:pStyle w:val="Normal"/>
        <w:spacing w:lineRule="auto" w:line="240"/>
        <w:jc w:val="both"/>
        <w:rPr>
          <w:rFonts w:eastAsia="Calibri" w:eastAsiaTheme="minorHAnsi"/>
          <w:sz w:val="24"/>
          <w:szCs w:val="24"/>
        </w:rPr>
      </w:pPr>
      <w:r>
        <w:rPr>
          <w:rFonts w:eastAsia="Calibri" w:eastAsiaTheme="minorHAnsi"/>
          <w:sz w:val="24"/>
          <w:szCs w:val="24"/>
        </w:rPr>
      </w:r>
    </w:p>
    <w:tbl>
      <w:tblPr>
        <w:tblStyle w:val="1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9036"/>
      </w:tblGrid>
      <w:tr>
        <w:trPr/>
        <w:tc>
          <w:tcPr>
            <w:tcW w:w="534" w:type="dxa"/>
            <w:tcBorders/>
          </w:tcPr>
          <w:p>
            <w:pPr>
              <w:pStyle w:val="Normal"/>
              <w:widowControl/>
              <w:spacing w:lineRule="auto" w:line="240" w:before="0" w:after="0"/>
              <w:jc w:val="both"/>
              <w:rPr>
                <w:rFonts w:eastAsia="Calibri" w:eastAsiaTheme="minorHAnsi"/>
                <w:sz w:val="24"/>
                <w:szCs w:val="24"/>
              </w:rPr>
            </w:pPr>
            <w:r>
              <w:rPr>
                <w:rFonts w:eastAsia="Calibri" w:eastAsiaTheme="minorHAnsi"/>
                <w:kern w:val="0"/>
                <w:sz w:val="24"/>
                <w:szCs w:val="24"/>
                <w:lang w:val="ru-RU" w:eastAsia="en-US" w:bidi="ar-SA"/>
              </w:rPr>
              <w:t>1</w:t>
            </w:r>
          </w:p>
        </w:tc>
        <w:tc>
          <w:tcPr>
            <w:tcW w:w="9036" w:type="dxa"/>
            <w:tcBorders/>
          </w:tcPr>
          <w:p>
            <w:pPr>
              <w:pStyle w:val="Normal"/>
              <w:widowControl/>
              <w:spacing w:lineRule="auto" w:line="240" w:before="0" w:after="0"/>
              <w:jc w:val="both"/>
              <w:rPr>
                <w:rFonts w:eastAsia="Calibri" w:eastAsiaTheme="minorHAnsi"/>
                <w:sz w:val="24"/>
                <w:szCs w:val="24"/>
              </w:rPr>
            </w:pPr>
            <w:r>
              <w:rPr>
                <w:rFonts w:eastAsia="Calibri" w:eastAsiaTheme="minorHAnsi"/>
                <w:kern w:val="0"/>
                <w:sz w:val="24"/>
                <w:szCs w:val="24"/>
                <w:lang w:val="ru-RU" w:eastAsia="en-US" w:bidi="ar-SA"/>
              </w:rPr>
            </w:r>
          </w:p>
        </w:tc>
      </w:tr>
      <w:tr>
        <w:trPr/>
        <w:tc>
          <w:tcPr>
            <w:tcW w:w="534" w:type="dxa"/>
            <w:tcBorders/>
          </w:tcPr>
          <w:p>
            <w:pPr>
              <w:pStyle w:val="Normal"/>
              <w:widowControl/>
              <w:spacing w:lineRule="auto" w:line="240" w:before="0" w:after="0"/>
              <w:jc w:val="both"/>
              <w:rPr>
                <w:rFonts w:eastAsia="Calibri" w:eastAsiaTheme="minorHAnsi"/>
                <w:sz w:val="24"/>
                <w:szCs w:val="24"/>
              </w:rPr>
            </w:pPr>
            <w:r>
              <w:rPr>
                <w:rFonts w:eastAsia="Calibri" w:eastAsiaTheme="minorHAnsi"/>
                <w:kern w:val="0"/>
                <w:sz w:val="24"/>
                <w:szCs w:val="24"/>
                <w:lang w:val="ru-RU" w:eastAsia="en-US" w:bidi="ar-SA"/>
              </w:rPr>
              <w:t>2</w:t>
            </w:r>
          </w:p>
        </w:tc>
        <w:tc>
          <w:tcPr>
            <w:tcW w:w="9036" w:type="dxa"/>
            <w:tcBorders/>
          </w:tcPr>
          <w:p>
            <w:pPr>
              <w:pStyle w:val="Normal"/>
              <w:widowControl/>
              <w:spacing w:lineRule="auto" w:line="240" w:before="0" w:after="0"/>
              <w:jc w:val="both"/>
              <w:rPr>
                <w:rFonts w:eastAsia="Calibri" w:eastAsiaTheme="minorHAnsi"/>
                <w:sz w:val="24"/>
                <w:szCs w:val="24"/>
              </w:rPr>
            </w:pPr>
            <w:r>
              <w:rPr>
                <w:rFonts w:eastAsia="Calibri" w:eastAsiaTheme="minorHAnsi"/>
                <w:kern w:val="0"/>
                <w:sz w:val="24"/>
                <w:szCs w:val="24"/>
                <w:lang w:val="ru-RU" w:eastAsia="en-US" w:bidi="ar-SA"/>
              </w:rPr>
            </w:r>
          </w:p>
        </w:tc>
      </w:tr>
      <w:tr>
        <w:trPr/>
        <w:tc>
          <w:tcPr>
            <w:tcW w:w="534" w:type="dxa"/>
            <w:tcBorders/>
          </w:tcPr>
          <w:p>
            <w:pPr>
              <w:pStyle w:val="Normal"/>
              <w:widowControl/>
              <w:spacing w:lineRule="auto" w:line="240" w:before="0" w:after="0"/>
              <w:jc w:val="both"/>
              <w:rPr>
                <w:rFonts w:eastAsia="Calibri" w:eastAsiaTheme="minorHAnsi"/>
                <w:sz w:val="24"/>
                <w:szCs w:val="24"/>
                <w:lang w:val="en-US"/>
              </w:rPr>
            </w:pPr>
            <w:r>
              <w:rPr>
                <w:rFonts w:eastAsia="Calibri" w:eastAsiaTheme="minorHAnsi"/>
                <w:kern w:val="0"/>
                <w:sz w:val="24"/>
                <w:szCs w:val="24"/>
                <w:lang w:val="en-US" w:eastAsia="en-US" w:bidi="ar-SA"/>
              </w:rPr>
              <w:t>n</w:t>
            </w:r>
          </w:p>
        </w:tc>
        <w:tc>
          <w:tcPr>
            <w:tcW w:w="9036" w:type="dxa"/>
            <w:tcBorders/>
          </w:tcPr>
          <w:p>
            <w:pPr>
              <w:pStyle w:val="Normal"/>
              <w:widowControl/>
              <w:spacing w:lineRule="auto" w:line="240" w:before="0" w:after="0"/>
              <w:jc w:val="both"/>
              <w:rPr>
                <w:rFonts w:eastAsia="Calibri" w:eastAsiaTheme="minorHAnsi"/>
                <w:sz w:val="24"/>
                <w:szCs w:val="24"/>
              </w:rPr>
            </w:pPr>
            <w:r>
              <w:rPr>
                <w:rFonts w:eastAsia="Calibri" w:eastAsiaTheme="minorHAnsi"/>
                <w:kern w:val="0"/>
                <w:sz w:val="24"/>
                <w:szCs w:val="24"/>
                <w:lang w:val="ru-RU" w:eastAsia="en-US" w:bidi="ar-SA"/>
              </w:rPr>
            </w:r>
          </w:p>
        </w:tc>
      </w:tr>
    </w:tbl>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Глава города Шарыпово  _______________ 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 xml:space="preserve">                                                     </w:t>
      </w:r>
      <w:r>
        <w:rPr>
          <w:rFonts w:eastAsia="Calibri" w:eastAsiaTheme="minorHAnsi"/>
          <w:sz w:val="24"/>
          <w:szCs w:val="24"/>
        </w:rPr>
        <w:t>(подпись)                       (Ф.И.О.)</w:t>
      </w:r>
    </w:p>
    <w:p>
      <w:pPr>
        <w:sectPr>
          <w:type w:val="nextPage"/>
          <w:pgSz w:w="11906" w:h="16838"/>
          <w:pgMar w:left="1418" w:right="709" w:gutter="0" w:header="0" w:top="992" w:footer="0" w:bottom="1134"/>
          <w:pgNumType w:fmt="decimal"/>
          <w:formProt w:val="false"/>
          <w:textDirection w:val="lrTb"/>
          <w:docGrid w:type="default" w:linePitch="381" w:charSpace="0"/>
        </w:sectPr>
        <w:pStyle w:val="Normal"/>
        <w:jc w:val="both"/>
        <w:rPr>
          <w:sz w:val="24"/>
          <w:szCs w:val="24"/>
        </w:rPr>
      </w:pPr>
      <w:r>
        <w:rPr>
          <w:sz w:val="24"/>
          <w:szCs w:val="24"/>
        </w:rPr>
      </w:r>
    </w:p>
    <w:p>
      <w:pPr>
        <w:pStyle w:val="BodyText"/>
        <w:tabs>
          <w:tab w:val="clear" w:pos="708"/>
          <w:tab w:val="left" w:pos="5670" w:leader="none"/>
        </w:tabs>
        <w:ind w:left="8931"/>
        <w:jc w:val="left"/>
        <w:rPr/>
      </w:pPr>
      <w:r>
        <w:rPr/>
        <w:t>Приложение 4 к административному регламенту предоставления муниципальной услуги «Проведение муниципальной экспертизы проектов освоения лесов»</w:t>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Normal"/>
        <w:widowControl w:val="false"/>
        <w:jc w:val="center"/>
        <w:rPr>
          <w:sz w:val="24"/>
          <w:szCs w:val="24"/>
        </w:rPr>
      </w:pPr>
      <w:r>
        <w:rPr>
          <w:sz w:val="24"/>
          <w:szCs w:val="24"/>
        </w:rPr>
        <w:t>ЖУРНАЛ</w:t>
      </w:r>
    </w:p>
    <w:p>
      <w:pPr>
        <w:pStyle w:val="Normal"/>
        <w:widowControl w:val="false"/>
        <w:jc w:val="center"/>
        <w:rPr>
          <w:sz w:val="24"/>
          <w:szCs w:val="24"/>
        </w:rPr>
      </w:pPr>
      <w:r>
        <w:rPr>
          <w:sz w:val="24"/>
          <w:szCs w:val="24"/>
        </w:rPr>
        <w:t>учета документов по муниципальной экспертизе</w:t>
      </w:r>
    </w:p>
    <w:p>
      <w:pPr>
        <w:pStyle w:val="Normal"/>
        <w:widowControl w:val="false"/>
        <w:jc w:val="center"/>
        <w:rPr>
          <w:sz w:val="24"/>
          <w:szCs w:val="24"/>
        </w:rPr>
      </w:pPr>
      <w:r>
        <w:rPr>
          <w:sz w:val="24"/>
          <w:szCs w:val="24"/>
        </w:rPr>
        <w:t>проекта освоения лесов</w:t>
      </w:r>
    </w:p>
    <w:p>
      <w:pPr>
        <w:pStyle w:val="Normal"/>
        <w:widowControl w:val="false"/>
        <w:jc w:val="center"/>
        <w:rPr/>
      </w:pPr>
      <w:r>
        <w:rPr/>
      </w:r>
    </w:p>
    <w:tbl>
      <w:tblPr>
        <w:tblW w:w="14748"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539"/>
        <w:gridCol w:w="1441"/>
        <w:gridCol w:w="1979"/>
        <w:gridCol w:w="1418"/>
        <w:gridCol w:w="1320"/>
        <w:gridCol w:w="1700"/>
        <w:gridCol w:w="1815"/>
        <w:gridCol w:w="2042"/>
        <w:gridCol w:w="2492"/>
      </w:tblGrid>
      <w:tr>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 xml:space="preserve">№ </w:t>
            </w:r>
            <w:r>
              <w:rPr>
                <w:sz w:val="24"/>
                <w:szCs w:val="24"/>
              </w:rPr>
              <w:t>п/п</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75"/>
              <w:jc w:val="center"/>
              <w:rPr>
                <w:sz w:val="24"/>
                <w:szCs w:val="24"/>
              </w:rPr>
            </w:pPr>
            <w:r>
              <w:rPr>
                <w:sz w:val="24"/>
                <w:szCs w:val="24"/>
              </w:rPr>
              <w:t>Дата поступления заявления</w:t>
            </w:r>
          </w:p>
        </w:tc>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75"/>
              <w:jc w:val="center"/>
              <w:rPr>
                <w:sz w:val="24"/>
                <w:szCs w:val="24"/>
              </w:rPr>
            </w:pPr>
            <w:r>
              <w:rPr>
                <w:sz w:val="24"/>
                <w:szCs w:val="24"/>
              </w:rPr>
              <w:t>Наименование лесопользователя</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Участок лесничества</w:t>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Вид использования лесов</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Дата направления уведомления о возврате документов</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Дата и номер постановления об утверждении заключения экспертизы</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Срок действия заключения экспертизы и проекта освоения лесов</w:t>
            </w:r>
          </w:p>
        </w:tc>
        <w:tc>
          <w:tcPr>
            <w:tcW w:w="2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Дата вручения или отправления по почте заключения экспертизы лесопользователю</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49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bl>
    <w:p>
      <w:pPr>
        <w:sectPr>
          <w:type w:val="nextPage"/>
          <w:pgSz w:orient="landscape" w:w="16838" w:h="11906"/>
          <w:pgMar w:left="992" w:right="1134" w:gutter="0" w:header="0" w:top="709" w:footer="0" w:bottom="1418"/>
          <w:pgNumType w:fmt="decimal"/>
          <w:formProt w:val="false"/>
          <w:textDirection w:val="lrTb"/>
          <w:docGrid w:type="default" w:linePitch="381" w:charSpace="0"/>
        </w:sectPr>
      </w:pPr>
    </w:p>
    <w:p>
      <w:pPr>
        <w:pStyle w:val="BodyText"/>
        <w:tabs>
          <w:tab w:val="clear" w:pos="708"/>
          <w:tab w:val="left" w:pos="5670" w:leader="none"/>
        </w:tabs>
        <w:ind w:left="4962"/>
        <w:jc w:val="left"/>
        <w:rPr/>
      </w:pPr>
      <w:r>
        <w:rPr/>
        <w:t>Приложение 5 к административному регламенту предоставления муниципальной услуги «Проведение муниципальной экспертизы проектов освоения лесов»</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lineRule="auto" w:line="240"/>
        <w:jc w:val="center"/>
        <w:rPr>
          <w:rFonts w:eastAsia="Calibri" w:eastAsiaTheme="minorHAnsi"/>
          <w:sz w:val="24"/>
          <w:szCs w:val="24"/>
        </w:rPr>
      </w:pPr>
      <w:r>
        <w:rPr>
          <w:rFonts w:eastAsia="Calibri" w:eastAsiaTheme="minorHAnsi"/>
          <w:sz w:val="24"/>
          <w:szCs w:val="24"/>
        </w:rPr>
        <w:t>ЗАКЛЮЧЕНИЕ</w:t>
      </w:r>
    </w:p>
    <w:p>
      <w:pPr>
        <w:pStyle w:val="Normal"/>
        <w:spacing w:lineRule="auto" w:line="240"/>
        <w:jc w:val="center"/>
        <w:rPr>
          <w:rFonts w:eastAsia="Calibri" w:eastAsiaTheme="minorHAnsi"/>
          <w:sz w:val="24"/>
          <w:szCs w:val="24"/>
        </w:rPr>
      </w:pPr>
      <w:r>
        <w:rPr>
          <w:rFonts w:eastAsia="Calibri" w:eastAsiaTheme="minorHAnsi"/>
          <w:sz w:val="24"/>
          <w:szCs w:val="24"/>
        </w:rPr>
        <w:t>муниципальной экспертизы проекта освоения лесов</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На предоставленный</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(фамилия, имя, отчество (при наличии) физического лица/наименование юридического лица)</w:t>
      </w:r>
    </w:p>
    <w:p>
      <w:pPr>
        <w:pStyle w:val="Normal"/>
        <w:spacing w:lineRule="auto" w:line="240"/>
        <w:jc w:val="both"/>
        <w:rPr>
          <w:rFonts w:eastAsia="Calibri" w:eastAsiaTheme="minorHAnsi"/>
          <w:sz w:val="24"/>
          <w:szCs w:val="24"/>
        </w:rPr>
      </w:pPr>
      <w:r>
        <w:rPr>
          <w:rFonts w:eastAsia="Calibri" w:eastAsiaTheme="minorHAnsi"/>
          <w:sz w:val="24"/>
          <w:szCs w:val="24"/>
        </w:rPr>
        <w:t>в (на) __________________________________________________________ лесной участок</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(вид предоставленного права)</w:t>
      </w:r>
    </w:p>
    <w:p>
      <w:pPr>
        <w:pStyle w:val="Normal"/>
        <w:spacing w:lineRule="auto" w:line="240"/>
        <w:jc w:val="both"/>
        <w:rPr>
          <w:rFonts w:eastAsia="Calibri" w:eastAsiaTheme="minorHAnsi"/>
          <w:sz w:val="24"/>
          <w:szCs w:val="24"/>
        </w:rPr>
      </w:pPr>
      <w:r>
        <w:rPr>
          <w:rFonts w:eastAsia="Calibri" w:eastAsiaTheme="minorHAnsi"/>
          <w:sz w:val="24"/>
          <w:szCs w:val="24"/>
        </w:rPr>
        <w:t>с кадастровым номером __________________________, общей площадью _________ кв. м,</w:t>
      </w:r>
    </w:p>
    <w:p>
      <w:pPr>
        <w:pStyle w:val="Normal"/>
        <w:spacing w:lineRule="auto" w:line="240"/>
        <w:jc w:val="both"/>
        <w:rPr>
          <w:rFonts w:eastAsia="Calibri" w:eastAsiaTheme="minorHAnsi"/>
          <w:sz w:val="24"/>
          <w:szCs w:val="24"/>
        </w:rPr>
      </w:pPr>
      <w:r>
        <w:rPr>
          <w:rFonts w:eastAsia="Calibri" w:eastAsiaTheme="minorHAnsi"/>
          <w:sz w:val="24"/>
          <w:szCs w:val="24"/>
        </w:rPr>
        <w:t>расположенный на землях, находящихся в муниципальной собственности города Шарыпово ___________________________________________________________________,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(местоположение: выдел, квартал, наименование участкового лесничества)</w:t>
      </w:r>
    </w:p>
    <w:p>
      <w:pPr>
        <w:pStyle w:val="Normal"/>
        <w:spacing w:lineRule="auto" w:line="240"/>
        <w:jc w:val="both"/>
        <w:rPr>
          <w:rFonts w:eastAsia="Calibri" w:eastAsiaTheme="minorHAnsi"/>
          <w:sz w:val="24"/>
          <w:szCs w:val="24"/>
        </w:rPr>
      </w:pPr>
      <w:r>
        <w:rPr>
          <w:rFonts w:eastAsia="Calibri" w:eastAsiaTheme="minorHAnsi"/>
          <w:sz w:val="24"/>
          <w:szCs w:val="24"/>
        </w:rPr>
        <w:t>для осуществления _____________________________________ на срок ________ лет.</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(вид разрешенного использования)</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На муниципальную экспертизу представлены:</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(перечень документов, представленных на экспертизу)</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1. Краткая характеристика предоставленного объекта:</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2. Анализ лесохозяйственной деятельности:</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3. Соответствие проекта (изменений в проект):</w:t>
      </w:r>
    </w:p>
    <w:p>
      <w:pPr>
        <w:pStyle w:val="Normal"/>
        <w:spacing w:lineRule="auto" w:line="240"/>
        <w:jc w:val="both"/>
        <w:rPr>
          <w:rFonts w:eastAsia="Calibri" w:eastAsiaTheme="minorHAnsi"/>
          <w:sz w:val="24"/>
          <w:szCs w:val="24"/>
        </w:rPr>
      </w:pPr>
      <w:r>
        <w:rPr>
          <w:rFonts w:eastAsia="Calibri" w:eastAsiaTheme="minorHAnsi"/>
          <w:sz w:val="24"/>
          <w:szCs w:val="24"/>
        </w:rPr>
        <w:t>предусмотренные _________________________________ мероприятия по использованию,</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(проектом/изменениями в проект)</w:t>
      </w:r>
    </w:p>
    <w:p>
      <w:pPr>
        <w:pStyle w:val="Normal"/>
        <w:spacing w:lineRule="auto" w:line="240"/>
        <w:jc w:val="both"/>
        <w:rPr>
          <w:rFonts w:eastAsia="Calibri" w:eastAsiaTheme="minorHAnsi"/>
          <w:sz w:val="24"/>
          <w:szCs w:val="24"/>
        </w:rPr>
      </w:pPr>
      <w:r>
        <w:rPr>
          <w:rFonts w:eastAsia="Calibri" w:eastAsiaTheme="minorHAnsi"/>
          <w:sz w:val="24"/>
          <w:szCs w:val="24"/>
        </w:rPr>
        <w:t>охране, защите лесов ________________________________ целям и видам освоения лесов,</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(соответствуют/не соответствуют)</w:t>
      </w:r>
    </w:p>
    <w:p>
      <w:pPr>
        <w:pStyle w:val="Normal"/>
        <w:spacing w:lineRule="auto" w:line="240"/>
        <w:jc w:val="both"/>
        <w:rPr>
          <w:rFonts w:eastAsia="Calibri" w:eastAsiaTheme="minorHAnsi"/>
          <w:sz w:val="24"/>
          <w:szCs w:val="24"/>
        </w:rPr>
      </w:pPr>
      <w:r>
        <w:rPr>
          <w:rFonts w:eastAsia="Calibri" w:eastAsiaTheme="minorHAnsi"/>
          <w:sz w:val="24"/>
          <w:szCs w:val="24"/>
        </w:rPr>
        <w:t>Лесному плану Красноярского края, законодательству Российской Федерации.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Замечания по материалам проекта (изменений в проект):</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Заключение по проекту освоения лесов (изменений в проект)</w:t>
      </w:r>
      <w:r>
        <w:rPr>
          <w:rStyle w:val="FootnoteReference"/>
          <w:rFonts w:eastAsia="Calibri" w:eastAsiaTheme="minorHAnsi"/>
          <w:sz w:val="24"/>
          <w:szCs w:val="24"/>
        </w:rPr>
        <w:footnoteReference w:id="2"/>
      </w:r>
      <w:r>
        <w:rPr>
          <w:rFonts w:eastAsia="Calibri" w:eastAsiaTheme="minorHAnsi"/>
          <w:sz w:val="24"/>
          <w:szCs w:val="24"/>
        </w:rPr>
        <w:t>:</w:t>
      </w:r>
    </w:p>
    <w:p>
      <w:pPr>
        <w:pStyle w:val="Normal"/>
        <w:spacing w:lineRule="auto" w:line="240"/>
        <w:jc w:val="both"/>
        <w:rPr>
          <w:rFonts w:eastAsia="Calibri" w:eastAsiaTheme="minorHAnsi"/>
          <w:sz w:val="24"/>
          <w:szCs w:val="24"/>
        </w:rPr>
      </w:pPr>
      <w:r>
        <w:rPr>
          <w:rFonts w:eastAsia="Calibri" w:eastAsiaTheme="minorHAnsi"/>
          <w:sz w:val="24"/>
          <w:szCs w:val="24"/>
        </w:rPr>
        <w:t>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Проект (изменения в проект) необходимо доработать в соответствии с представленными замечаниями</w:t>
      </w:r>
      <w:r>
        <w:rPr>
          <w:rStyle w:val="FootnoteReference"/>
          <w:rFonts w:eastAsia="Calibri" w:eastAsiaTheme="minorHAnsi"/>
          <w:sz w:val="24"/>
          <w:szCs w:val="24"/>
        </w:rPr>
        <w:footnoteReference w:id="3"/>
      </w:r>
      <w:r>
        <w:rPr>
          <w:rStyle w:val="Style20"/>
          <w:rFonts w:eastAsia="Calibri" w:eastAsiaTheme="minorHAnsi"/>
          <w:sz w:val="24"/>
          <w:szCs w:val="24"/>
        </w:rPr>
        <w:t>2</w:t>
      </w:r>
      <w:r>
        <w:rPr>
          <w:rFonts w:eastAsia="Calibri" w:eastAsiaTheme="minorHAnsi"/>
          <w:sz w:val="24"/>
          <w:szCs w:val="24"/>
        </w:rPr>
        <w:t>.</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Срок представления на повторную муниципальную экспертизу проекта освоения лесов (изменений в проект)</w:t>
      </w:r>
      <w:r>
        <w:rPr>
          <w:rStyle w:val="FootnoteReference"/>
          <w:rFonts w:eastAsia="Calibri" w:eastAsiaTheme="minorHAnsi"/>
          <w:sz w:val="24"/>
          <w:szCs w:val="24"/>
        </w:rPr>
        <w:footnoteReference w:customMarkFollows="1" w:id="4"/>
        <w:t>2</w:t>
      </w:r>
      <w:r>
        <w:rPr>
          <w:rFonts w:eastAsia="Calibri" w:eastAsiaTheme="minorHAnsi"/>
          <w:sz w:val="24"/>
          <w:szCs w:val="24"/>
        </w:rPr>
        <w:t>: 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Срок действия заключения муниципальной экспертизы проекта (изменений в проект)</w:t>
      </w:r>
      <w:r>
        <w:rPr>
          <w:rStyle w:val="FootnoteReference"/>
          <w:rFonts w:eastAsia="Calibri" w:eastAsiaTheme="minorHAnsi"/>
          <w:sz w:val="24"/>
          <w:szCs w:val="24"/>
        </w:rPr>
        <w:footnoteReference w:customMarkFollows="1" w:id="5"/>
        <w:t>3</w:t>
      </w:r>
      <w:r>
        <w:rPr>
          <w:rFonts w:eastAsia="Calibri" w:eastAsiaTheme="minorHAnsi"/>
          <w:sz w:val="24"/>
          <w:szCs w:val="24"/>
        </w:rPr>
        <w:t>: _____________________________________________________________________________.</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Председатель комиссии                                            /________________/ 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 для подписи)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Заместитель председателя комиссии                     /________________/__________________</w:t>
      </w:r>
    </w:p>
    <w:p>
      <w:pPr>
        <w:pStyle w:val="Normal"/>
        <w:spacing w:lineRule="auto" w:line="240"/>
        <w:jc w:val="both"/>
        <w:rPr>
          <w:rFonts w:eastAsia="Calibri" w:eastAsiaTheme="minorHAnsi"/>
          <w:sz w:val="20"/>
          <w:szCs w:val="20"/>
        </w:rPr>
      </w:pPr>
      <w:r>
        <w:rPr>
          <w:rFonts w:eastAsia="Calibri" w:eastAsiaTheme="minorHAnsi"/>
          <w:sz w:val="24"/>
          <w:szCs w:val="24"/>
        </w:rPr>
        <w:t xml:space="preserve">                                                                                      </w:t>
      </w:r>
      <w:r>
        <w:rPr>
          <w:rFonts w:eastAsia="Calibri" w:eastAsiaTheme="minorHAnsi"/>
          <w:sz w:val="20"/>
          <w:szCs w:val="20"/>
        </w:rPr>
        <w:t>(место для подписи)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Секретарь комиссии                                                 /________________/__________________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 для подписи)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Члены комиссии                                                       /________________/__________________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 для подписи)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 xml:space="preserve">                                                                                    </w:t>
      </w:r>
      <w:r>
        <w:rPr>
          <w:rFonts w:eastAsia="Calibri" w:eastAsiaTheme="minorHAnsi"/>
          <w:sz w:val="24"/>
          <w:szCs w:val="24"/>
        </w:rPr>
        <w:t>/________________/__________________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 для подписи)</w:t>
      </w:r>
    </w:p>
    <w:p>
      <w:pPr>
        <w:pStyle w:val="Normal"/>
        <w:spacing w:lineRule="auto" w:line="240"/>
        <w:jc w:val="both"/>
        <w:rPr>
          <w:rFonts w:eastAsia="Calibri" w:eastAsiaTheme="minorHAnsi"/>
          <w:sz w:val="24"/>
          <w:szCs w:val="24"/>
        </w:rPr>
      </w:pPr>
      <w:r>
        <w:rPr>
          <w:rFonts w:eastAsia="Calibri" w:eastAsiaTheme="minorHAnsi"/>
          <w:sz w:val="24"/>
          <w:szCs w:val="24"/>
        </w:rPr>
      </w:r>
    </w:p>
    <w:p>
      <w:pPr>
        <w:pStyle w:val="Normal"/>
        <w:spacing w:lineRule="auto" w:line="240"/>
        <w:jc w:val="both"/>
        <w:rPr>
          <w:rFonts w:eastAsia="Calibri" w:eastAsiaTheme="minorHAnsi"/>
          <w:sz w:val="24"/>
          <w:szCs w:val="24"/>
        </w:rPr>
      </w:pPr>
      <w:r>
        <w:rPr>
          <w:rFonts w:eastAsia="Calibri" w:eastAsiaTheme="minorHAnsi"/>
          <w:sz w:val="24"/>
          <w:szCs w:val="24"/>
        </w:rPr>
        <w:t xml:space="preserve">                                                                                    </w:t>
      </w:r>
      <w:r>
        <w:rPr>
          <w:rFonts w:eastAsia="Calibri" w:eastAsiaTheme="minorHAnsi"/>
          <w:sz w:val="24"/>
          <w:szCs w:val="24"/>
        </w:rPr>
        <w:t>/________________/__________________</w:t>
      </w:r>
    </w:p>
    <w:p>
      <w:pPr>
        <w:pStyle w:val="Normal"/>
        <w:spacing w:lineRule="auto" w:line="240"/>
        <w:jc w:val="both"/>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(место для подписи)</w:t>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p>
      <w:pPr>
        <w:pStyle w:val="BodyText"/>
        <w:tabs>
          <w:tab w:val="clear" w:pos="708"/>
          <w:tab w:val="left" w:pos="5670" w:leader="none"/>
        </w:tabs>
        <w:ind w:left="4962"/>
        <w:jc w:val="left"/>
        <w:rPr/>
      </w:pPr>
      <w:r>
        <w:rPr/>
      </w:r>
    </w:p>
    <w:sectPr>
      <w:footnotePr>
        <w:numFmt w:val="decimal"/>
      </w:footnotePr>
      <w:type w:val="nextPage"/>
      <w:pgSz w:w="11906" w:h="16838"/>
      <w:pgMar w:left="1418" w:right="709" w:gutter="0" w:header="0" w:top="992"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20"/>
        </w:rPr>
        <w:footnoteRef/>
      </w:r>
      <w:r>
        <w:rPr/>
      </w:r>
    </w:p>
  </w:footnote>
  <w:footnote w:id="3">
    <w:p>
      <w:pPr>
        <w:pStyle w:val="Normal"/>
        <w:spacing w:lineRule="auto" w:line="240"/>
        <w:jc w:val="both"/>
        <w:rPr>
          <w:rFonts w:eastAsia="Calibri" w:eastAsiaTheme="minorHAnsi"/>
          <w:sz w:val="20"/>
          <w:szCs w:val="20"/>
        </w:rPr>
      </w:pPr>
      <w:r>
        <w:rPr>
          <w:rStyle w:val="Style20"/>
        </w:rPr>
        <w:footnoteRef/>
      </w:r>
      <w:r>
        <w:rPr>
          <w:rFonts w:eastAsia="Calibri" w:cs="" w:ascii="Calibri" w:hAnsi="Calibri" w:asciiTheme="minorHAnsi" w:cstheme="minorBidi" w:eastAsiaTheme="minorHAnsi" w:hAnsiTheme="minorHAnsi"/>
          <w:sz w:val="22"/>
          <w:szCs w:val="22"/>
          <w:vertAlign w:val="superscript"/>
        </w:rPr>
        <w:t xml:space="preserve">1 </w:t>
      </w:r>
      <w:r>
        <w:rPr>
          <w:rFonts w:eastAsia="Calibri" w:eastAsiaTheme="minorHAnsi"/>
          <w:sz w:val="20"/>
          <w:szCs w:val="20"/>
        </w:rPr>
        <w:t>Положительное заключение муниципальной экспертизы оформляется в случае соответствия проекта освоения лесов или изменений в проект освоения лесов нормам действующего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Лесному плану Красноярского края.</w:t>
      </w:r>
    </w:p>
    <w:p>
      <w:pPr>
        <w:pStyle w:val="Normal"/>
        <w:spacing w:lineRule="auto" w:line="240"/>
        <w:jc w:val="both"/>
        <w:rPr>
          <w:rFonts w:eastAsia="Calibri" w:eastAsiaTheme="minorHAnsi"/>
          <w:sz w:val="20"/>
          <w:szCs w:val="20"/>
        </w:rPr>
      </w:pPr>
      <w:r>
        <w:rPr>
          <w:rFonts w:eastAsia="Calibri" w:eastAsiaTheme="minorHAnsi"/>
          <w:sz w:val="20"/>
          <w:szCs w:val="20"/>
        </w:rPr>
        <w:t xml:space="preserve">Отрицательное заключение муниципальной экспертизы оформляется в случае несоответствия проекта освоения лесов или изменений в проект освоения лесов вышеуказанным требованиям и должно содержать указание на конкретные положения, противоречащие действующему законодательству Российской Федерации, а также положения, не соответствующие целям и видам освоения лесов, договору аренды лесного участка, Лесному плану Красноярского края, а также содержать указание о необходимости соответствующей доработки. </w:t>
      </w:r>
    </w:p>
    <w:p>
      <w:pPr>
        <w:pStyle w:val="Normal"/>
        <w:spacing w:lineRule="auto" w:line="240"/>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p>
      <w:pPr>
        <w:pStyle w:val="Normal"/>
        <w:spacing w:lineRule="auto" w:line="240"/>
        <w:jc w:val="both"/>
        <w:rPr>
          <w:rFonts w:eastAsia="Calibri" w:eastAsiaTheme="minorHAnsi"/>
          <w:sz w:val="20"/>
          <w:szCs w:val="20"/>
        </w:rPr>
      </w:pPr>
      <w:r>
        <w:rPr>
          <w:rStyle w:val="Style20"/>
          <w:rFonts w:eastAsia="Calibri" w:eastAsiaTheme="minorHAnsi"/>
          <w:sz w:val="20"/>
          <w:szCs w:val="20"/>
        </w:rPr>
        <w:t>2</w:t>
      </w:r>
      <w:r>
        <w:rPr>
          <w:rFonts w:eastAsia="Calibri" w:eastAsiaTheme="minorHAnsi"/>
          <w:sz w:val="20"/>
          <w:szCs w:val="20"/>
        </w:rPr>
        <w:t>Заполняется, если дано отрицательное заключение муниципальной экспертизы проекта освоения лесов или изменений в проект освоения лесов.</w:t>
      </w:r>
    </w:p>
    <w:p>
      <w:pPr>
        <w:pStyle w:val="Normal"/>
        <w:spacing w:lineRule="auto" w:line="240"/>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p>
      <w:pPr>
        <w:pStyle w:val="Normal"/>
        <w:spacing w:lineRule="auto" w:line="240"/>
        <w:jc w:val="both"/>
        <w:rPr>
          <w:rFonts w:eastAsia="Calibri" w:eastAsiaTheme="minorHAnsi"/>
          <w:sz w:val="20"/>
          <w:szCs w:val="20"/>
        </w:rPr>
      </w:pPr>
      <w:r>
        <w:rPr>
          <w:rStyle w:val="Style20"/>
          <w:rFonts w:eastAsia="Calibri" w:eastAsiaTheme="minorHAnsi"/>
          <w:sz w:val="20"/>
          <w:szCs w:val="20"/>
        </w:rPr>
        <w:t>3</w:t>
      </w:r>
      <w:r>
        <w:rPr>
          <w:rFonts w:eastAsia="Calibri" w:eastAsiaTheme="minorHAnsi"/>
          <w:sz w:val="20"/>
          <w:szCs w:val="20"/>
        </w:rPr>
        <w:t>Заполняется, если дано положительное заключение муниципальной экспертизы проекта освоения лесов или изменений в проект освоения лесов.</w:t>
      </w:r>
    </w:p>
    <w:p>
      <w:pPr>
        <w:pStyle w:val="FootnoteText"/>
        <w:rPr/>
      </w:pPr>
      <w:r>
        <w:rPr/>
      </w:r>
    </w:p>
  </w:footnote>
  <w:footnote w:id="4">
    <w:p>
      <w:pPr>
        <w:pStyle w:val="FootnoteText"/>
        <w:rPr/>
      </w:pPr>
      <w:r>
        <w:rPr>
          <w:rStyle w:val="Style20"/>
        </w:rPr>
        <w:t>2</w:t>
      </w:r>
      <w:r>
        <w:rPr/>
      </w:r>
    </w:p>
  </w:footnote>
  <w:footnote w:id="5">
    <w:p>
      <w:pPr>
        <w:pStyle w:val="FootnoteText"/>
        <w:rPr/>
      </w:pPr>
      <w:r>
        <w:rPr>
          <w:rStyle w:val="Style20"/>
        </w:rPr>
        <w:t>3</w:t>
      </w:r>
      <w:r>
        <w:rPr/>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0cea"/>
    <w:pPr>
      <w:widowControl/>
      <w:bidi w:val="0"/>
      <w:spacing w:lineRule="auto" w:line="276" w:before="0" w:after="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unhideWhenUsed/>
    <w:rsid w:val="00920cea"/>
    <w:rPr>
      <w:color w:val="0000FF"/>
      <w:u w:val="single"/>
    </w:rPr>
  </w:style>
  <w:style w:type="character" w:styleId="Style14" w:customStyle="1">
    <w:name w:val="Основной текст Знак"/>
    <w:basedOn w:val="DefaultParagraphFont"/>
    <w:uiPriority w:val="99"/>
    <w:qFormat/>
    <w:rsid w:val="00920cea"/>
    <w:rPr>
      <w:rFonts w:ascii="Times New Roman" w:hAnsi="Times New Roman" w:eastAsia="Calibri" w:cs="Times New Roman"/>
      <w:sz w:val="24"/>
      <w:szCs w:val="24"/>
      <w:lang w:eastAsia="ru-RU"/>
    </w:rPr>
  </w:style>
  <w:style w:type="character" w:styleId="ConsPlusNormal" w:customStyle="1">
    <w:name w:val="ConsPlusNormal Знак"/>
    <w:link w:val="ConsPlusNormal2"/>
    <w:qFormat/>
    <w:locked/>
    <w:rsid w:val="00920cea"/>
    <w:rPr>
      <w:rFonts w:ascii="Arial" w:hAnsi="Arial" w:eastAsia="Times New Roman" w:cs="Arial"/>
    </w:rPr>
  </w:style>
  <w:style w:type="character" w:styleId="FontStyle13" w:customStyle="1">
    <w:name w:val="Font Style13"/>
    <w:qFormat/>
    <w:rsid w:val="00920cea"/>
    <w:rPr>
      <w:rFonts w:ascii="Times New Roman" w:hAnsi="Times New Roman" w:cs="Times New Roman"/>
      <w:sz w:val="26"/>
      <w:szCs w:val="26"/>
    </w:rPr>
  </w:style>
  <w:style w:type="character" w:styleId="Style15" w:customStyle="1">
    <w:name w:val="Текст выноски Знак"/>
    <w:basedOn w:val="DefaultParagraphFont"/>
    <w:link w:val="BalloonText"/>
    <w:uiPriority w:val="99"/>
    <w:semiHidden/>
    <w:qFormat/>
    <w:rsid w:val="00920cea"/>
    <w:rPr>
      <w:rFonts w:ascii="Tahoma" w:hAnsi="Tahoma" w:eastAsia="Calibri" w:cs="Tahoma"/>
      <w:sz w:val="16"/>
      <w:szCs w:val="16"/>
    </w:rPr>
  </w:style>
  <w:style w:type="character" w:styleId="Style16" w:customStyle="1">
    <w:name w:val="Основной текст_"/>
    <w:basedOn w:val="DefaultParagraphFont"/>
    <w:link w:val="1"/>
    <w:qFormat/>
    <w:rsid w:val="00615499"/>
    <w:rPr>
      <w:rFonts w:ascii="Times New Roman" w:hAnsi="Times New Roman" w:eastAsia="Times New Roman" w:cs="Times New Roman"/>
    </w:rPr>
  </w:style>
  <w:style w:type="character" w:styleId="Style17" w:customStyle="1">
    <w:name w:val="Текст концевой сноски Знак"/>
    <w:basedOn w:val="DefaultParagraphFont"/>
    <w:uiPriority w:val="99"/>
    <w:semiHidden/>
    <w:qFormat/>
    <w:rsid w:val="004404e0"/>
    <w:rPr>
      <w:sz w:val="20"/>
      <w:szCs w:val="20"/>
    </w:rPr>
  </w:style>
  <w:style w:type="character" w:styleId="Style18">
    <w:name w:val="Символ концевой сноски"/>
    <w:basedOn w:val="DefaultParagraphFont"/>
    <w:uiPriority w:val="99"/>
    <w:semiHidden/>
    <w:unhideWhenUsed/>
    <w:qFormat/>
    <w:rsid w:val="004404e0"/>
    <w:rPr>
      <w:vertAlign w:val="superscript"/>
    </w:rPr>
  </w:style>
  <w:style w:type="character" w:styleId="EndnoteReference">
    <w:name w:val="Endnote Reference"/>
    <w:rPr>
      <w:vertAlign w:val="superscript"/>
    </w:rPr>
  </w:style>
  <w:style w:type="character" w:styleId="Style19" w:customStyle="1">
    <w:name w:val="Текст сноски Знак"/>
    <w:basedOn w:val="DefaultParagraphFont"/>
    <w:uiPriority w:val="99"/>
    <w:semiHidden/>
    <w:qFormat/>
    <w:rsid w:val="004404e0"/>
    <w:rPr>
      <w:rFonts w:ascii="Times New Roman" w:hAnsi="Times New Roman" w:eastAsia="Calibri" w:cs="Times New Roman"/>
      <w:sz w:val="20"/>
      <w:szCs w:val="20"/>
    </w:rPr>
  </w:style>
  <w:style w:type="character" w:styleId="Style20">
    <w:name w:val="Символ сноски"/>
    <w:basedOn w:val="DefaultParagraphFont"/>
    <w:uiPriority w:val="99"/>
    <w:semiHidden/>
    <w:unhideWhenUsed/>
    <w:qFormat/>
    <w:rsid w:val="004404e0"/>
    <w:rPr>
      <w:vertAlign w:val="superscript"/>
    </w:rPr>
  </w:style>
  <w:style w:type="character" w:styleId="FootnoteReference">
    <w:name w:val="Footnote Reference"/>
    <w:rPr>
      <w:vertAlign w:val="superscript"/>
    </w:rPr>
  </w:style>
  <w:style w:type="character" w:styleId="ConsPlusNormal1" w:customStyle="1">
    <w:name w:val="ConsPlusNormal1"/>
    <w:qFormat/>
    <w:locked/>
    <w:rsid w:val="00bc3699"/>
    <w:rPr>
      <w:rFonts w:ascii="Calibri" w:hAnsi="Calibri" w:eastAsia="Times New Roman" w:cs="Calibri"/>
      <w:szCs w:val="20"/>
      <w:lang w:eastAsia="ru-RU"/>
    </w:rPr>
  </w:style>
  <w:style w:type="paragraph" w:styleId="Style2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99"/>
    <w:unhideWhenUsed/>
    <w:rsid w:val="00920cea"/>
    <w:pPr>
      <w:spacing w:lineRule="auto" w:line="240"/>
      <w:jc w:val="both"/>
    </w:pPr>
    <w:rPr>
      <w:sz w:val="24"/>
      <w:szCs w:val="24"/>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ListParagraph">
    <w:name w:val="List Paragraph"/>
    <w:basedOn w:val="Normal"/>
    <w:uiPriority w:val="34"/>
    <w:qFormat/>
    <w:rsid w:val="00920cea"/>
    <w:pPr>
      <w:ind w:left="708"/>
    </w:pPr>
    <w:rPr/>
  </w:style>
  <w:style w:type="paragraph" w:styleId="ConsPlusNormal2" w:customStyle="1">
    <w:name w:val="ConsPlusNormal"/>
    <w:link w:val="ConsPlusNormal"/>
    <w:qFormat/>
    <w:rsid w:val="00920cea"/>
    <w:pPr>
      <w:widowControl w:val="false"/>
      <w:bidi w:val="0"/>
      <w:spacing w:lineRule="auto" w:line="240" w:before="0" w:after="0"/>
      <w:jc w:val="left"/>
    </w:pPr>
    <w:rPr>
      <w:rFonts w:ascii="Arial" w:hAnsi="Arial" w:eastAsia="Times New Roman" w:cs="Arial"/>
      <w:color w:val="auto"/>
      <w:kern w:val="0"/>
      <w:sz w:val="22"/>
      <w:szCs w:val="22"/>
      <w:lang w:val="ru-RU" w:eastAsia="en-US" w:bidi="ar-SA"/>
    </w:rPr>
  </w:style>
  <w:style w:type="paragraph" w:styleId="BalloonText">
    <w:name w:val="Balloon Text"/>
    <w:basedOn w:val="Normal"/>
    <w:link w:val="Style15"/>
    <w:uiPriority w:val="99"/>
    <w:semiHidden/>
    <w:unhideWhenUsed/>
    <w:qFormat/>
    <w:rsid w:val="00920cea"/>
    <w:pPr>
      <w:spacing w:lineRule="auto" w:line="240"/>
    </w:pPr>
    <w:rPr>
      <w:rFonts w:ascii="Tahoma" w:hAnsi="Tahoma" w:cs="Tahoma"/>
      <w:sz w:val="16"/>
      <w:szCs w:val="16"/>
    </w:rPr>
  </w:style>
  <w:style w:type="paragraph" w:styleId="1" w:customStyle="1">
    <w:name w:val="Основной текст1"/>
    <w:basedOn w:val="Normal"/>
    <w:link w:val="Style16"/>
    <w:qFormat/>
    <w:rsid w:val="00615499"/>
    <w:pPr>
      <w:widowControl w:val="false"/>
      <w:suppressAutoHyphens w:val="true"/>
      <w:spacing w:lineRule="auto" w:line="252" w:before="0" w:after="200"/>
      <w:ind w:firstLine="400"/>
    </w:pPr>
    <w:rPr>
      <w:rFonts w:eastAsia="Times New Roman"/>
      <w:sz w:val="22"/>
      <w:szCs w:val="22"/>
    </w:rPr>
  </w:style>
  <w:style w:type="paragraph" w:styleId="EndnoteText">
    <w:name w:val="Endnote Text"/>
    <w:basedOn w:val="Normal"/>
    <w:link w:val="Style17"/>
    <w:uiPriority w:val="99"/>
    <w:semiHidden/>
    <w:unhideWhenUsed/>
    <w:rsid w:val="004404e0"/>
    <w:pPr>
      <w:spacing w:lineRule="auto" w:line="240"/>
    </w:pPr>
    <w:rPr>
      <w:rFonts w:ascii="Calibri" w:hAnsi="Calibri" w:eastAsia="Calibri" w:cs="" w:asciiTheme="minorHAnsi" w:cstheme="minorBidi" w:eastAsiaTheme="minorHAnsi" w:hAnsiTheme="minorHAnsi"/>
      <w:sz w:val="20"/>
      <w:szCs w:val="20"/>
    </w:rPr>
  </w:style>
  <w:style w:type="paragraph" w:styleId="FootnoteText">
    <w:name w:val="Footnote Text"/>
    <w:basedOn w:val="Normal"/>
    <w:link w:val="Style19"/>
    <w:uiPriority w:val="99"/>
    <w:semiHidden/>
    <w:unhideWhenUsed/>
    <w:rsid w:val="004404e0"/>
    <w:pPr>
      <w:spacing w:lineRule="auto" w:line="2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920cea"/>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59"/>
    <w:rsid w:val="008070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DBF95EC7A5FE0DAB49ECC2CD9EF1992082DFA0F5D7C0E440693A80CEC1C75C08118FA68A21962BBBJ4i3J" TargetMode="External"/><Relationship Id="rId4" Type="http://schemas.openxmlformats.org/officeDocument/2006/relationships/hyperlink" Target="https://sharypovo.gosuslugi.ru/" TargetMode="External"/><Relationship Id="rId5" Type="http://schemas.openxmlformats.org/officeDocument/2006/relationships/hyperlink" Target="https://sharypovo.gosuslugi.ru/" TargetMode="External"/><Relationship Id="rId6" Type="http://schemas.openxmlformats.org/officeDocument/2006/relationships/hyperlink" Target="consultantplus://offline/ref=DBF95EC7A5FE0DAB49ECC2CD9EF1992082DEA5F7D2C1E440693A80CEC1C75C08118FA68A21972AB0J4i1J" TargetMode="External"/><Relationship Id="rId7" Type="http://schemas.openxmlformats.org/officeDocument/2006/relationships/hyperlink" Target="consultantplus://offline/ref=DBF95EC7A5FE0DAB49ECC2CD9EF1992082DFA0F5D7C0E440693A80CEC1C75C08118FA68A21962BBBJ4i3J" TargetMode="External"/><Relationship Id="rId8" Type="http://schemas.openxmlformats.org/officeDocument/2006/relationships/hyperlink" Target="consultantplus://offline/ref=68884B03C61AE30282DF0F8F05B2800B1C3FD4E35C1000EEC7D13A5465dB00E" TargetMode="External"/><Relationship Id="rId9" Type="http://schemas.openxmlformats.org/officeDocument/2006/relationships/hyperlink" Target="consultantplus://offline/ref=68884B03C61AE30282DF0F8F05B2800B1F36D1EF571E00EEC7D13A5465B0EA5A49661380d003E" TargetMode="External"/><Relationship Id="rId10" Type="http://schemas.openxmlformats.org/officeDocument/2006/relationships/hyperlink" Target="consultantplus://offline/ref=DBF95EC7A5FE0DAB49ECC2CD9EF1992082DFA0F5D7C0E440693A80CEC1C75C08118FA68A21962BBBJ4i3J" TargetMode="External"/><Relationship Id="rId11" Type="http://schemas.openxmlformats.org/officeDocument/2006/relationships/hyperlink" Target="mailto:adm@57.krskcit.ru" TargetMode="External"/><Relationship Id="rId12" Type="http://schemas.openxmlformats.org/officeDocument/2006/relationships/hyperlink" Target="https://do.gosuslugi.ru/" TargetMode="External"/><Relationship Id="rId13" Type="http://schemas.openxmlformats.org/officeDocument/2006/relationships/hyperlink" Target="mailto:info@24mfc.ru" TargetMode="External"/><Relationship Id="rId14" Type="http://schemas.openxmlformats.org/officeDocument/2006/relationships/hyperlink" Target="consultantplus://offline/ref=37ECE5B2C62C1178C6031C0B23EB1447136CA255F991B8E1BB254F0FA2975B8AAF43549C169F3766335F1B4B43AD801A73F533EE1AB75C97rFG8I" TargetMode="External"/><Relationship Id="rId15" Type="http://schemas.openxmlformats.org/officeDocument/2006/relationships/hyperlink" Target="mailto:dubinino@57.krskcit.ru" TargetMode="External"/><Relationship Id="rId16" Type="http://schemas.openxmlformats.org/officeDocument/2006/relationships/hyperlink" Target="consultantplus://offline/ref=37ECE5B2C62C1178C6031C0B23EB1447136CA255F991B8E1BB254F0FA2975B8AAF43549C169F3766335F1B4B43AD801A73F533EE1AB75C97rFG8I" TargetMode="External"/><Relationship Id="rId17" Type="http://schemas.openxmlformats.org/officeDocument/2006/relationships/hyperlink" Target="consultantplus://offline/ref=37ECE5B2C62C1178C6031C0B23EB1447136CA255F991B8E1BB254F0FA2975B8AAF43549C169F3766335F1B4B43AD801A73F533EE1AB75C97rFG8I" TargetMode="External"/><Relationship Id="rId18" Type="http://schemas.openxmlformats.org/officeDocument/2006/relationships/hyperlink" Target="consultantplus://offline/ref=4839DA583C32410DEFCEB8A30783B34C4FD25145EBB440DE1FA8BA5B45B0A99394926ADBFBE7BE8B12750E6717E6FEB126EF41A6DA9D0A7943V5J" TargetMode="External"/><Relationship Id="rId19" Type="http://schemas.openxmlformats.org/officeDocument/2006/relationships/hyperlink" Target="consultantplus://offline/ref=37ECE5B2C62C1178C6031C0B23EB1447136CA255F991B8E1BB254F0FA2975B8AAF43549C169F3766335F1B4B43AD801A73F533EE1AB75C97rFG8I" TargetMode="External"/><Relationship Id="rId20" Type="http://schemas.openxmlformats.org/officeDocument/2006/relationships/hyperlink" Target="consultantplus://offline/ref=37ECE5B2C62C1178C6031C0B23EB1447136CA255F991B8E1BB254F0FA2975B8AAF43549C169F3766335F1B4B43AD801A73F533EE1AB75C97rFG8I" TargetMode="External"/><Relationship Id="rId21" Type="http://schemas.openxmlformats.org/officeDocument/2006/relationships/hyperlink" Target="consultantplus://offline/ref=37ECE5B2C62C1178C6031C0B23EB1447136CA255F991B8E1BB254F0FA2975B8AAF43549F1F9F3F3766101A1705FD931877F531EF06rBG4I" TargetMode="External"/><Relationship Id="rId22" Type="http://schemas.openxmlformats.org/officeDocument/2006/relationships/hyperlink" Target="consultantplus://offline/ref=37ECE5B2C62C1178C6031C0B23EB1447136CA255F991B8E1BB254F0FA2975B8AAF43549C169F3766335F1B4B43AD801A73F533EE1AB75C97rFG8I" TargetMode="External"/><Relationship Id="rId23" Type="http://schemas.openxmlformats.org/officeDocument/2006/relationships/footnotes" Target="footnotes.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8F92-DFB2-4318-9515-F522BC78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Application>LibreOffice/7.6.4.1$Windows_X86_64 LibreOffice_project/e19e193f88cd6c0525a17fb7a176ed8e6a3e2aa1</Application>
  <AppVersion>15.0000</AppVersion>
  <Pages>26</Pages>
  <Words>6555</Words>
  <Characters>51470</Characters>
  <CharactersWithSpaces>59093</CharactersWithSpaces>
  <Paragraphs>425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2024-12-11T02:30:00Z</dcterms:created>
  <dc:creator>комп</dc:creator>
  <dc:description/>
  <dc:language>ru-RU</dc:language>
  <cp:lastModifiedBy/>
  <cp:lastPrinted>2024-12-27T03:57:00Z</cp:lastPrinted>
  <dcterms:modified xsi:type="dcterms:W3CDTF">2025-01-16T11:44:23Z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