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5080" t="5080" r="5080" b="5080"/>
                <wp:wrapNone/>
                <wp:docPr id="1" name="Прямоугольник 2" hidden="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path="m0,0l-2147483645,0l-2147483645,-2147483646l0,-2147483646xe" fillcolor="white" stroked="t" o:allowincell="f" style="position:absolute;margin-left:0pt;margin-top:0pt;width:49.95pt;height:49.9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  <w:drawing>
          <wp:inline distT="0" distB="0" distL="0" distR="0">
            <wp:extent cx="525780" cy="74676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АДМИНИСТРАЦИЯ ГОРОДА ШАРЫПОВО КРАСНОЯРСКОГО КРАЯ</w:t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ПОСТАНОВЛЕНИЕ</w:t>
      </w:r>
    </w:p>
    <w:p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17.12.2024                                               </w:t>
        <w:tab/>
        <w:tab/>
        <w:tab/>
        <w:tab/>
        <w:tab/>
        <w:tab/>
        <w:t xml:space="preserve">             № 322</w:t>
      </w:r>
    </w:p>
    <w:p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 внесении изменений и дополнений в постановление Администрации города Шарыпово от 30.07.2019 № 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14.06.2024 №136)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постановление Администрации города 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№151, от 21.06.2022 №207; от 16.01.2023 №16; от 10.04.2023 №86; от 19.05.2023 №133; от 31.05.2023 №142; от 09.10.2023 №247; от 22.12.2023 №337; от 16.05.2024 №111; от 14.06.2024 №136) следующие изменения:</w:t>
      </w:r>
    </w:p>
    <w:p>
      <w:pPr>
        <w:pStyle w:val="ListParagraph"/>
        <w:spacing w:lineRule="auto" w:line="240" w:before="0"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приложении к постановлению:</w:t>
      </w:r>
    </w:p>
    <w:p>
      <w:pPr>
        <w:pStyle w:val="NoSpacing"/>
        <w:numPr>
          <w:ilvl w:val="2"/>
          <w:numId w:val="3"/>
        </w:numPr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разделе 4 «</w:t>
      </w:r>
      <w:r>
        <w:rPr>
          <w:rFonts w:cs="Times New Roman" w:ascii="Times New Roman" w:hAnsi="Times New Roman"/>
          <w:bCs/>
          <w:sz w:val="26"/>
          <w:szCs w:val="26"/>
        </w:rPr>
        <w:t>Выплаты стимулирующего характера для работников учреждений молодежной политики (за исключением руководителя учреждения)»: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абзаце 4 подпункта 4.5.2. пункта 4.5 слова «30788 рублей» заменить словами «35904 рубля»;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подпункт 4.5.3. пункта 4.5. изложить в следующей редакции: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«4.5.3. Специальная краевая выплата устанавливается в целях повышения уровня оплаты труда работника Учреждения.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Учреждения времени.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специальной краевой выплаты в месяце, в котором работникам Учреждения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увеличения рассчитывается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принимается равным 1.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рассчитывается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(3200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 /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), (2)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расчете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подлежит округлению до четырех знаков после запятой».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1.1.2. В разделе 5 «</w:t>
      </w:r>
      <w:r>
        <w:rPr>
          <w:rFonts w:cs="Times New Roman" w:ascii="Times New Roman" w:hAnsi="Times New Roman"/>
          <w:bCs/>
          <w:sz w:val="26"/>
          <w:szCs w:val="26"/>
        </w:rPr>
        <w:t xml:space="preserve">Выплаты стимулирующего характера для работников спортивных школ (за исключением руководителя учреждения и его заместителей)»: 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абзаце 4 подпункта 5.4.4. пункта 5.4. слова «30788 рублей» заменить словами «35904 рубля»;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подпункт 5.4.5. пункта 5.4. изложить в следующей редакции: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«5.4.5. Специальная краевая выплата устанавливается в целях повышения уровня оплаты труда работника Учреждения.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Учреждения времени.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специальной краевой выплаты в месяце, в котором работникам Учреждения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увеличения рассчитывается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 xml:space="preserve">ув </w:t>
      </w:r>
      <w:r>
        <w:rPr>
          <w:rFonts w:cs="Times New Roman" w:ascii="Times New Roman" w:hAnsi="Times New Roman"/>
          <w:sz w:val="26"/>
          <w:szCs w:val="26"/>
        </w:rPr>
        <w:t>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 xml:space="preserve">ув </w:t>
      </w:r>
      <w:r>
        <w:rPr>
          <w:rFonts w:cs="Times New Roman" w:ascii="Times New Roman" w:hAnsi="Times New Roman"/>
          <w:sz w:val="26"/>
          <w:szCs w:val="26"/>
        </w:rPr>
        <w:t>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принимается равным 1.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рассчитывается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(3200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 /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), (2)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расчете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подлежит округлению до четырех знаков после запятой».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1.1.3. В разделе 6 «</w:t>
      </w:r>
      <w:r>
        <w:rPr>
          <w:rFonts w:cs="Times New Roman" w:ascii="Times New Roman" w:hAnsi="Times New Roman"/>
          <w:bCs/>
          <w:sz w:val="26"/>
          <w:szCs w:val="26"/>
        </w:rPr>
        <w:t xml:space="preserve">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заместителей)»: 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абзаце 4 подпункта 6.4.2. пункта 6.4. слова «30788 рублей» заменить словами «35904 рубля»;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подпункт 6.4.3. пункта 6.4. изложить в следующей редакции: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«6.4.3. Специальная краевая выплата устанавливается в целях повышения уровня оплаты труда работника Учреждения.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Учреждения времени.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специальной краевой выплаты в месяце, в котором работникам Учреждения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увеличения рассчитывается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принимается равным 1.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рассчитывается по формуле: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 xml:space="preserve">ув </w:t>
      </w:r>
      <w:r>
        <w:rPr>
          <w:rFonts w:cs="Times New Roman" w:ascii="Times New Roman" w:hAnsi="Times New Roman"/>
          <w:sz w:val="26"/>
          <w:szCs w:val="26"/>
        </w:rPr>
        <w:t>=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(3200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 /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), (2)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расчете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подлежит округлению до четырех знаков после запятой».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1.1.4. В разделе 8 «</w:t>
      </w:r>
      <w:r>
        <w:rPr>
          <w:rFonts w:cs="Times New Roman" w:ascii="Times New Roman" w:hAnsi="Times New Roman"/>
          <w:bCs/>
          <w:sz w:val="26"/>
          <w:szCs w:val="26"/>
        </w:rPr>
        <w:t xml:space="preserve">Оплата труда руководителя учреждений молодежной политики»: 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абзац 8 пункта 8.5.  изложить в следующей редакции: 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руководителю Учреждения.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 Учреждения времени.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специальной краевой выплаты в месяце, в котором руководителю Учреждения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увеличения рассчитывается по формуле: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принимается равным 1.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рассчитывается по формуле: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(3200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 /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), (2)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руководителя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руководителя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 xml:space="preserve">рк </w:t>
      </w:r>
      <w:r>
        <w:rPr>
          <w:rFonts w:cs="Times New Roman" w:ascii="Times New Roman" w:hAnsi="Times New Roman"/>
          <w:sz w:val="26"/>
          <w:szCs w:val="26"/>
        </w:rPr>
        <w:t>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расчете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подлежит округлению до четырех знаков после запятой»;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абзац 2 подпункта 8.5.2.1 пункта 8.5. изложить в следующей редакции:</w:t>
      </w:r>
    </w:p>
    <w:p>
      <w:pPr>
        <w:pStyle w:val="ListParagraph"/>
        <w:spacing w:lineRule="auto" w:line="240" w:before="0" w:after="0"/>
        <w:ind w:firstLine="567"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«Руководителю Учреждения предоставляется персональная выплата, максимальный размер которой при полностью отработанной норме рабочего времени и выполненной норме труда (трудовых обязанностей) составляет 13125 (тринадцать тысяч сто двадцать пять) рублей 00 копеек».</w:t>
      </w:r>
    </w:p>
    <w:p>
      <w:pPr>
        <w:pStyle w:val="Subtitle"/>
        <w:spacing w:lineRule="auto" w:line="240" w:before="0" w:after="0"/>
        <w:ind w:firstLine="567"/>
        <w:jc w:val="both"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1.1.5. В пункте 9.5. раздела 9 «</w:t>
      </w:r>
      <w:r>
        <w:rPr>
          <w:rFonts w:cs="Times New Roman" w:ascii="Times New Roman" w:hAnsi="Times New Roman"/>
          <w:bCs/>
          <w:sz w:val="26"/>
          <w:szCs w:val="26"/>
        </w:rPr>
        <w:t xml:space="preserve">Условия оплаты труда руководителей и заместителей руководителя спортивных школ» </w:t>
      </w:r>
      <w:r>
        <w:rPr>
          <w:rFonts w:cs="Times New Roman" w:ascii="Times New Roman" w:hAnsi="Times New Roman"/>
          <w:sz w:val="26"/>
          <w:szCs w:val="26"/>
        </w:rPr>
        <w:t>абзац 7 изложить в следующей редакции: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руководителю Учреждения, его заместителям.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 Учреждения, его заместителями времени.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специальной краевой выплаты в месяце, в котором руководителю Учреждения, его заместителям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увеличения рассчитывается по формуле: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принимается равным 1.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рассчитывается по формуле: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(3200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 /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), (2)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руководителя Учреждения, его заместителям,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руководителя Учреждения, его заместителям,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ubtitle"/>
        <w:spacing w:lineRule="auto" w:line="240" w:before="0" w:after="0"/>
        <w:ind w:firstLine="567"/>
        <w:jc w:val="both"/>
        <w:outlineLvl w:val="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расчете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подлежит округлению до четырех знаков после запятой».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1.1.6. В пункте 10.6. раздела 10 «</w:t>
      </w:r>
      <w:r>
        <w:rPr>
          <w:rFonts w:cs="Times New Roman" w:ascii="Times New Roman" w:hAnsi="Times New Roman"/>
          <w:bCs/>
          <w:sz w:val="26"/>
          <w:szCs w:val="26"/>
        </w:rPr>
        <w:t>Условия оплаты труда руководителя и заместителей руководителя центра физкультурно-спортивной подготовки» а</w:t>
      </w:r>
      <w:r>
        <w:rPr>
          <w:rFonts w:cs="Times New Roman" w:ascii="Times New Roman" w:hAnsi="Times New Roman"/>
          <w:sz w:val="26"/>
          <w:szCs w:val="26"/>
        </w:rPr>
        <w:t>бзац 8 изложить в следующей редакции: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«Специальная краевая выплата устанавливается в целях повышения уровня оплаты труда руководителю Учреждения, его заместителям.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Руководителю Учреждения, его заместителям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руководителем Учреждения, его заместителями времени.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специальной краевой выплаты в месяце, в котором руководителю Учреждения, его заместителям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увеличения рассчитывается по формуле: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=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 xml:space="preserve">ув </w:t>
      </w:r>
      <w:r>
        <w:rPr>
          <w:rFonts w:cs="Times New Roman" w:ascii="Times New Roman" w:hAnsi="Times New Roman"/>
          <w:sz w:val="26"/>
          <w:szCs w:val="26"/>
        </w:rPr>
        <w:t>- О</w:t>
      </w:r>
      <w:r>
        <w:rPr>
          <w:rFonts w:cs="Times New Roman" w:ascii="Times New Roman" w:hAnsi="Times New Roman"/>
          <w:sz w:val="20"/>
          <w:szCs w:val="20"/>
        </w:rPr>
        <w:t>тп</w:t>
      </w:r>
      <w:r>
        <w:rPr>
          <w:rFonts w:cs="Times New Roman" w:ascii="Times New Roman" w:hAnsi="Times New Roman"/>
          <w:sz w:val="26"/>
          <w:szCs w:val="26"/>
        </w:rPr>
        <w:t>, (1)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СКВ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</w:t>
      </w:r>
      <w:r>
        <w:rPr>
          <w:rFonts w:cs="Times New Roman" w:ascii="Times New Roman" w:hAnsi="Times New Roman"/>
          <w:sz w:val="20"/>
          <w:szCs w:val="20"/>
        </w:rPr>
        <w:t xml:space="preserve">тп </w:t>
      </w:r>
      <w:r>
        <w:rPr>
          <w:rFonts w:cs="Times New Roman" w:ascii="Times New Roman" w:hAnsi="Times New Roman"/>
          <w:sz w:val="26"/>
          <w:szCs w:val="26"/>
        </w:rPr>
        <w:t>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- коэффициент увеличения специальной краевой выплаты.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только периоды с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принимается равным 1.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если при определении среднего дневного заработка учитываются периоды, предшествующие 1 января 2025 года,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рассчитывается по формуле: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 xml:space="preserve">ув </w:t>
      </w:r>
      <w:r>
        <w:rPr>
          <w:rFonts w:cs="Times New Roman" w:ascii="Times New Roman" w:hAnsi="Times New Roman"/>
          <w:sz w:val="26"/>
          <w:szCs w:val="26"/>
        </w:rPr>
        <w:t>=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(3200 x К</w:t>
      </w:r>
      <w:r>
        <w:rPr>
          <w:rFonts w:cs="Times New Roman" w:ascii="Times New Roman" w:hAnsi="Times New Roman"/>
          <w:sz w:val="20"/>
          <w:szCs w:val="20"/>
        </w:rPr>
        <w:t>мес</w:t>
      </w:r>
      <w:r>
        <w:rPr>
          <w:rFonts w:cs="Times New Roman" w:ascii="Times New Roman" w:hAnsi="Times New Roman"/>
          <w:sz w:val="26"/>
          <w:szCs w:val="26"/>
        </w:rPr>
        <w:t xml:space="preserve"> x 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>)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 / (З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+ 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>), (2)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где: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пф1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руководителя Учреждения, его заместителям,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</w:t>
      </w:r>
      <w:r>
        <w:rPr>
          <w:rFonts w:cs="Times New Roman" w:ascii="Times New Roman" w:hAnsi="Times New Roman"/>
          <w:sz w:val="20"/>
          <w:szCs w:val="20"/>
        </w:rPr>
        <w:t>пф2</w:t>
      </w:r>
      <w:r>
        <w:rPr>
          <w:rFonts w:cs="Times New Roman" w:ascii="Times New Roman" w:hAnsi="Times New Roman"/>
          <w:sz w:val="26"/>
          <w:szCs w:val="26"/>
        </w:rPr>
        <w:t xml:space="preserve"> - фактически начисленная заработная плата руководителя Учреждения, его заместителям,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3200 - разница между размерами специальной краевой выплаты, установленными с 1 января 2025 года (6200 рублей) и с 1 января 2024 года (3000 рублей);</w:t>
      </w:r>
    </w:p>
    <w:p>
      <w:pPr>
        <w:pStyle w:val="Subtitl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 xml:space="preserve">мес </w:t>
      </w:r>
      <w:r>
        <w:rPr>
          <w:rFonts w:cs="Times New Roman" w:ascii="Times New Roman" w:hAnsi="Times New Roman"/>
          <w:sz w:val="26"/>
          <w:szCs w:val="26"/>
        </w:rPr>
        <w:t>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ubtitle"/>
        <w:spacing w:lineRule="auto" w:line="240" w:before="0" w:after="0"/>
        <w:ind w:firstLine="567"/>
        <w:jc w:val="both"/>
        <w:outlineLvl w:val="9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</w:t>
      </w:r>
      <w:r>
        <w:rPr>
          <w:rFonts w:cs="Times New Roman" w:ascii="Times New Roman" w:hAnsi="Times New Roman"/>
          <w:sz w:val="20"/>
          <w:szCs w:val="20"/>
        </w:rPr>
        <w:t>рк</w:t>
      </w:r>
      <w:r>
        <w:rPr>
          <w:rFonts w:cs="Times New Roman" w:ascii="Times New Roman" w:hAnsi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Красноярского края с особыми климатическими условиями;</w:t>
      </w:r>
    </w:p>
    <w:p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расчете К</w:t>
      </w:r>
      <w:r>
        <w:rPr>
          <w:rFonts w:cs="Times New Roman" w:ascii="Times New Roman" w:hAnsi="Times New Roman"/>
          <w:sz w:val="20"/>
          <w:szCs w:val="20"/>
        </w:rPr>
        <w:t>ув</w:t>
      </w:r>
      <w:r>
        <w:rPr>
          <w:rFonts w:cs="Times New Roman" w:ascii="Times New Roman" w:hAnsi="Times New Roman"/>
          <w:sz w:val="26"/>
          <w:szCs w:val="26"/>
        </w:rPr>
        <w:t xml:space="preserve"> подлежит округлению до четырех знаков после запятой».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Контроль за исполнением настоящего постановления возложить на заместителя Главы города Шарыпово по социальным вопросам Рудь Ю.В.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но не ранее 01 января 2025 года, и подлежит размещению на официальном сайте муниципального образования города Шарыпово Красноярского края (https://sharypovo.gosuslugi.ru),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за </w:t>
      </w:r>
      <w:r>
        <w:rPr>
          <w:rFonts w:cs="Times New Roman" w:ascii="Times New Roman" w:hAnsi="Times New Roman"/>
          <w:sz w:val="26"/>
          <w:szCs w:val="26"/>
        </w:rPr>
        <w:t>исключением абзаца 24 подпункта 1.1.4. пункта 1.1. постановления, распространяющего свое действие на</w:t>
      </w:r>
      <w:r>
        <w:rPr>
          <w:rFonts w:cs="Times New Roman" w:ascii="Times New Roman" w:hAnsi="Times New Roman"/>
          <w:sz w:val="28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правоотношения, возникшие с 01.12.2024 г.</w:t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Admpr-"/>
        <w:ind w:hanging="0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      В.Г. Хохлов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51" w:hanging="825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3" w:hanging="825"/>
      </w:pPr>
      <w:rPr>
        <w:sz w:val="28"/>
        <w:b w:val="false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9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9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1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24" w:hanging="21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29d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uiPriority w:val="99"/>
    <w:qFormat/>
    <w:rsid w:val="003329d0"/>
    <w:rPr>
      <w:rFonts w:ascii="Arial" w:hAnsi="Arial" w:eastAsia="Times New Roman" w:cs="Arial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56317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ubtitle">
    <w:name w:val="Subtitle"/>
    <w:basedOn w:val="Normal"/>
    <w:link w:val="Style14"/>
    <w:uiPriority w:val="99"/>
    <w:qFormat/>
    <w:rsid w:val="003329d0"/>
    <w:pPr>
      <w:spacing w:before="0"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3329d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3329d0"/>
    <w:pPr>
      <w:ind w:left="720"/>
    </w:pPr>
    <w:rPr>
      <w:lang w:eastAsia="en-US"/>
    </w:rPr>
  </w:style>
  <w:style w:type="paragraph" w:styleId="Admpr-" w:customStyle="1">
    <w:name w:val="adm_p_r-абзац"/>
    <w:qFormat/>
    <w:rsid w:val="003329d0"/>
    <w:pPr>
      <w:widowControl/>
      <w:bidi w:val="0"/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563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Application>LibreOffice/7.6.4.1$Windows_X86_64 LibreOffice_project/e19e193f88cd6c0525a17fb7a176ed8e6a3e2aa1</Application>
  <AppVersion>15.0000</AppVersion>
  <Pages>9</Pages>
  <Words>3094</Words>
  <Characters>20408</Characters>
  <CharactersWithSpaces>23536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2024-12-10T04:45:00Z</dcterms:created>
  <dc:creator>use</dc:creator>
  <dc:description/>
  <dc:language>ru-RU</dc:language>
  <cp:lastModifiedBy/>
  <cp:lastPrinted>2024-12-10T06:55:00Z</cp:lastPrinted>
  <dcterms:modified xsi:type="dcterms:W3CDTF">2024-12-19T15:43:57Z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