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55"/>
      </w:tblGrid>
      <w:tr>
        <w:trPr>
          <w:trHeight w:val="1984" w:hRule="atLeast"/>
        </w:trPr>
        <w:tc>
          <w:tcPr>
            <w:tcW w:w="9855" w:type="dxa"/>
            <w:tcBorders/>
            <w:shd w:color="auto" w:fill="auto" w:val="clear"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639"/>
            </w:tblGrid>
            <w:tr>
              <w:trPr>
                <w:trHeight w:val="1984" w:hRule="atLeast"/>
              </w:trPr>
              <w:tc>
                <w:tcPr>
                  <w:tcW w:w="9639" w:type="dxa"/>
                  <w:tcBorders/>
                  <w:shd w:color="auto" w:fill="auto" w:val="clear"/>
                </w:tcPr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/>
                    <w:drawing>
                      <wp:inline distT="0" distB="0" distL="0" distR="0">
                        <wp:extent cx="516890" cy="739775"/>
                        <wp:effectExtent l="0" t="0" r="0" b="0"/>
                        <wp:docPr id="1" name="Рисунок 10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0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890" cy="73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jc w:val="center"/>
                    <w:rPr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b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  <w:bookmarkStart w:id="1" w:name="_Hlk115171399"/>
            <w:bookmarkEnd w:id="1"/>
          </w:p>
        </w:tc>
      </w:tr>
    </w:tbl>
    <w:p>
      <w:pPr>
        <w:pStyle w:val="Normal"/>
        <w:tabs>
          <w:tab w:val="clear" w:pos="708"/>
          <w:tab w:val="left" w:pos="482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04.12.2024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№  </w:t>
            </w:r>
            <w:r>
              <w:rPr>
                <w:sz w:val="24"/>
                <w:szCs w:val="24"/>
              </w:rPr>
              <w:t>286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21"/>
        <w:shd w:val="clear" w:color="auto" w:fill="auto"/>
        <w:tabs>
          <w:tab w:val="clear" w:pos="708"/>
          <w:tab w:val="left" w:pos="9356" w:leader="none"/>
          <w:tab w:val="left" w:pos="9498" w:leader="none"/>
        </w:tabs>
        <w:spacing w:lineRule="auto" w:line="240" w:before="0" w:after="0"/>
        <w:ind w:right="1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О внесении изменений в постановление Администрации города Шарыпово от 14.06.2017 № 105 «</w:t>
      </w:r>
      <w:r>
        <w:rPr>
          <w:color w:val="000000"/>
          <w:sz w:val="24"/>
          <w:szCs w:val="24"/>
          <w:lang w:bidi="ru-RU"/>
        </w:rPr>
        <w:t>Об утверждении административного регламента по предоставлению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 (в редакции от 10.12.2018 № 324)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 (в редакции от 01.11.2018 № 276)</w:t>
      </w:r>
      <w:r>
        <w:rPr>
          <w:rFonts w:eastAsia="Calibri"/>
          <w:color w:val="000000"/>
          <w:sz w:val="24"/>
          <w:szCs w:val="24"/>
          <w:lang w:bidi="ru-RU"/>
        </w:rPr>
        <w:t>, Распоряжением Правительства Красноярского края от 15.03.2023 № 167-р «</w:t>
      </w:r>
      <w:r>
        <w:rPr>
          <w:rFonts w:eastAsia="Calibri" w:eastAsiaTheme="minorHAns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</w:t>
      </w:r>
      <w:r>
        <w:rPr>
          <w:rFonts w:eastAsia="Calibri"/>
          <w:color w:val="000000"/>
          <w:sz w:val="24"/>
          <w:szCs w:val="24"/>
          <w:lang w:bidi="ru-RU"/>
        </w:rPr>
        <w:t xml:space="preserve">, </w:t>
      </w:r>
      <w:r>
        <w:rPr>
          <w:sz w:val="24"/>
          <w:szCs w:val="24"/>
          <w:lang w:eastAsia="ru-RU" w:bidi="ru-RU"/>
        </w:rPr>
        <w:t>руководствуясь ст. 34 Устава города Шарыпово Красноярского края: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-1943100</wp:posOffset>
                </wp:positionH>
                <wp:positionV relativeFrom="paragraph">
                  <wp:posOffset>93980</wp:posOffset>
                </wp:positionV>
                <wp:extent cx="197485" cy="22860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2286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15.55pt;height:18pt;mso-wrap-distance-left:9pt;mso-wrap-distance-right:9pt;mso-wrap-distance-top:0pt;mso-wrap-distance-bottom:0pt;margin-top:7.4pt;mso-position-vertical-relative:text;margin-left:-153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-2171700</wp:posOffset>
                </wp:positionH>
                <wp:positionV relativeFrom="paragraph">
                  <wp:posOffset>184150</wp:posOffset>
                </wp:positionV>
                <wp:extent cx="342900" cy="269240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92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-0;width:27pt;height:21.2pt;mso-wrap-distance-left:9pt;mso-wrap-distance-right:9pt;mso-wrap-distance-top:0pt;mso-wrap-distance-bottom:0pt;margin-top:14.5pt;mso-position-vertical-relative:text;margin-left:-171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ПОСТАНОВЛЯЮ:</w:t>
      </w:r>
    </w:p>
    <w:p>
      <w:pPr>
        <w:pStyle w:val="21"/>
        <w:shd w:val="clear" w:color="auto" w:fill="auto"/>
        <w:tabs>
          <w:tab w:val="clear" w:pos="708"/>
          <w:tab w:val="left" w:pos="9356" w:leader="none"/>
          <w:tab w:val="left" w:pos="9498" w:leader="none"/>
        </w:tabs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1. В постановление Администрации города Шарыпово </w:t>
      </w:r>
      <w:r>
        <w:rPr>
          <w:sz w:val="24"/>
          <w:szCs w:val="24"/>
          <w:lang w:eastAsia="ru-RU"/>
        </w:rPr>
        <w:t>от 14.06.2017 № 105 «</w:t>
      </w:r>
      <w:r>
        <w:rPr>
          <w:color w:val="000000"/>
          <w:sz w:val="24"/>
          <w:szCs w:val="24"/>
          <w:lang w:bidi="ru-RU"/>
        </w:rPr>
        <w:t>Об утверждении административного регламента по предоставлению муниципальной услуги «Рассмотрение заявлений о прекращении права постоянного (бессрочного) пользования земельными участками, находящимися в государственной собственности»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pacing w:val="1"/>
          <w:sz w:val="24"/>
          <w:szCs w:val="24"/>
        </w:rPr>
        <w:t>внести следующие изменения: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1.1.</w:t>
      </w:r>
      <w:r>
        <w:rPr>
          <w:b/>
          <w:spacing w:val="1"/>
          <w:sz w:val="24"/>
          <w:szCs w:val="24"/>
          <w:lang w:eastAsia="ru-RU"/>
        </w:rPr>
        <w:t xml:space="preserve"> </w:t>
      </w:r>
      <w:r>
        <w:rPr>
          <w:spacing w:val="1"/>
          <w:sz w:val="24"/>
          <w:szCs w:val="24"/>
          <w:lang w:eastAsia="ru-RU"/>
        </w:rPr>
        <w:t xml:space="preserve"> Наименование постановления изложить в следующей редакции: 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Об утверждении Административного регламента по предоставлению  муниципальной услуги «Прекращение права постоянного (бессрочного)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1.2. В пункте 1 постановления </w:t>
      </w:r>
      <w:r>
        <w:rPr>
          <w:color w:themeColor="text1" w:val="000000"/>
          <w:sz w:val="24"/>
          <w:szCs w:val="24"/>
        </w:rPr>
        <w:t>слова «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</w:r>
      <w:r>
        <w:rPr>
          <w:sz w:val="24"/>
          <w:szCs w:val="24"/>
        </w:rPr>
        <w:t>» заменить словами «Прекращение права постоянного (бессрочного)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1.2. В наименовании приложения к постановлению</w:t>
      </w:r>
      <w:r>
        <w:rPr>
          <w:color w:themeColor="text1" w:val="000000"/>
          <w:sz w:val="24"/>
          <w:szCs w:val="24"/>
        </w:rPr>
        <w:t xml:space="preserve"> слова «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</w:r>
      <w:r>
        <w:rPr>
          <w:sz w:val="24"/>
          <w:szCs w:val="24"/>
        </w:rPr>
        <w:t>» заменить словами «Прекращение права постоянного (бессрочного)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color w:themeColor="text1" w:val="000000"/>
          <w:sz w:val="24"/>
          <w:szCs w:val="24"/>
        </w:rPr>
        <w:t>1.3. В пункте  1.1. приложения к постановлению слова «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  <w:lang w:bidi="ru-RU"/>
        </w:rPr>
        <w:t>Рассмотрение заявлений о прекращении права постоянного (бессрочного) пользования земельными участками, находящимися в государственной собственности</w:t>
      </w:r>
      <w:r>
        <w:rPr>
          <w:sz w:val="24"/>
          <w:szCs w:val="24"/>
        </w:rPr>
        <w:t>» заменить словами «Прекращение права постоянного (бессрочного)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rStyle w:val="BodyTextChar"/>
          <w:sz w:val="24"/>
          <w:szCs w:val="24"/>
        </w:rPr>
      </w:pPr>
      <w:r>
        <w:rPr>
          <w:spacing w:val="1"/>
          <w:sz w:val="24"/>
          <w:szCs w:val="24"/>
          <w:lang w:eastAsia="ru-RU"/>
        </w:rPr>
        <w:t xml:space="preserve">1.4. </w:t>
      </w:r>
      <w:r>
        <w:rPr>
          <w:color w:themeColor="text1" w:val="000000"/>
          <w:sz w:val="24"/>
          <w:szCs w:val="24"/>
        </w:rPr>
        <w:t xml:space="preserve"> В пункте  1.3.1. приложения к постановлению слова «</w:t>
      </w:r>
      <w:r>
        <w:rPr>
          <w:rStyle w:val="BodyTextChar"/>
          <w:sz w:val="24"/>
          <w:szCs w:val="24"/>
          <w:lang w:val="fr-FR"/>
        </w:rPr>
        <w:t>kumiizo24</w:t>
      </w:r>
      <w:r>
        <w:rPr>
          <w:rStyle w:val="BodyTextChar"/>
          <w:sz w:val="24"/>
          <w:szCs w:val="24"/>
        </w:rPr>
        <w:t>@</w:t>
      </w:r>
      <w:r>
        <w:rPr>
          <w:rStyle w:val="BodyTextChar"/>
          <w:sz w:val="24"/>
          <w:szCs w:val="24"/>
          <w:lang w:val="fr-FR"/>
        </w:rPr>
        <w:t>mail.ru</w:t>
      </w:r>
      <w:r>
        <w:rPr>
          <w:rStyle w:val="BodyTextChar"/>
          <w:sz w:val="24"/>
          <w:szCs w:val="24"/>
        </w:rPr>
        <w:t>» заменить словами «kumi@57.krskcit.ru»;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rStyle w:val="BodyTextChar"/>
          <w:sz w:val="24"/>
          <w:szCs w:val="24"/>
        </w:rPr>
        <w:t xml:space="preserve">1.5. </w:t>
      </w:r>
      <w:r>
        <w:rPr>
          <w:spacing w:val="1"/>
          <w:sz w:val="24"/>
          <w:szCs w:val="24"/>
          <w:lang w:eastAsia="ru-RU"/>
        </w:rPr>
        <w:t>В пункте 1.3.3. слова «</w:t>
      </w:r>
      <w:hyperlink r:id="rId3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4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</w:rPr>
        <w:t>»;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 xml:space="preserve">1.6. Пункт 2.1. </w:t>
      </w:r>
      <w:r>
        <w:rPr>
          <w:color w:themeColor="text1" w:val="000000"/>
          <w:sz w:val="24"/>
          <w:szCs w:val="24"/>
        </w:rPr>
        <w:t xml:space="preserve">приложения к постановлению </w:t>
      </w:r>
      <w:r>
        <w:rPr>
          <w:spacing w:val="1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«</w:t>
      </w:r>
      <w:r>
        <w:rPr>
          <w:sz w:val="24"/>
          <w:szCs w:val="24"/>
        </w:rPr>
        <w:t>Наименование 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 - «Прекращение права постоянного (бессрочного) пользования и пожизненно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>
        <w:rPr>
          <w:spacing w:val="1"/>
          <w:sz w:val="24"/>
          <w:szCs w:val="24"/>
          <w:lang w:eastAsia="ru-RU"/>
        </w:rPr>
        <w:t>;</w:t>
      </w:r>
    </w:p>
    <w:p>
      <w:pPr>
        <w:pStyle w:val="Normal"/>
        <w:widowControl/>
        <w:ind w:firstLine="709"/>
        <w:jc w:val="both"/>
        <w:rPr>
          <w:spacing w:val="1"/>
          <w:sz w:val="24"/>
          <w:szCs w:val="24"/>
          <w:lang w:eastAsia="ru-RU"/>
        </w:rPr>
      </w:pPr>
      <w:r>
        <w:rPr>
          <w:spacing w:val="1"/>
          <w:sz w:val="24"/>
          <w:szCs w:val="24"/>
          <w:lang w:eastAsia="ru-RU"/>
        </w:rPr>
        <w:t>1.6. В пункте 2.14.1 слова «</w:t>
      </w:r>
      <w:hyperlink r:id="rId5">
        <w:r>
          <w:rPr>
            <w:rStyle w:val="Hyperlink"/>
            <w:sz w:val="24"/>
            <w:szCs w:val="24"/>
          </w:rPr>
          <w:t>http://gorodsharypovo.ru/</w:t>
        </w:r>
      </w:hyperlink>
      <w:r>
        <w:rPr>
          <w:sz w:val="24"/>
          <w:szCs w:val="24"/>
        </w:rPr>
        <w:t>» заменить словами «</w:t>
      </w:r>
      <w:hyperlink r:id="rId6">
        <w:r>
          <w:rPr>
            <w:rStyle w:val="Hyperlink"/>
            <w:sz w:val="24"/>
            <w:szCs w:val="24"/>
          </w:rPr>
          <w:t>https://sharypovo.gosuslugi.ru/</w:t>
        </w:r>
      </w:hyperlink>
      <w:r>
        <w:rPr/>
        <w:t>».</w:t>
      </w:r>
    </w:p>
    <w:p>
      <w:pPr>
        <w:pStyle w:val="Normal"/>
        <w:widowControl/>
        <w:ind w:firstLine="709"/>
        <w:jc w:val="both"/>
        <w:rPr>
          <w:color w:themeColor="text1"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2. </w:t>
      </w:r>
      <w:r>
        <w:rPr>
          <w:spacing w:val="1"/>
          <w:sz w:val="24"/>
          <w:szCs w:val="24"/>
        </w:rPr>
        <w:t>Контроль за исполнением настоящего постановления возложить на О. Г. Андриянову –  руководителя КУМИ Администрации г. Шарыпово.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20" w:leader="none"/>
        </w:tabs>
        <w:ind w:firstLine="709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города Шарыпово Красноярского края (</w:t>
      </w:r>
      <w:hyperlink r:id="rId7">
        <w:r>
          <w:rPr>
            <w:rStyle w:val="Hyperlink"/>
            <w:sz w:val="24"/>
            <w:szCs w:val="24"/>
          </w:rPr>
          <w:t>https://sharypovo.gosuslugi.ru/</w:t>
        </w:r>
      </w:hyperlink>
      <w:r>
        <w:rPr>
          <w:sz w:val="24"/>
          <w:szCs w:val="24"/>
          <w:lang w:eastAsia="ru-RU"/>
        </w:rPr>
        <w:t>).</w:t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ind w:right="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tbl>
      <w:tblPr>
        <w:tblW w:w="100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89"/>
        <w:gridCol w:w="3190"/>
        <w:gridCol w:w="3652"/>
      </w:tblGrid>
      <w:tr>
        <w:trPr/>
        <w:tc>
          <w:tcPr>
            <w:tcW w:w="3189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города Шарыпово по общественно-политической работе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ind w:right="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652" w:type="dxa"/>
            <w:tcBorders/>
            <w:shd w:color="auto" w:fill="auto" w:val="clear"/>
          </w:tcPr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</w:t>
            </w:r>
          </w:p>
          <w:p>
            <w:pPr>
              <w:pStyle w:val="Normal"/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885" w:leader="none"/>
                <w:tab w:val="right" w:pos="3856" w:leader="none"/>
              </w:tabs>
              <w:ind w:right="-42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r>
              <w:rPr>
                <w:bCs/>
                <w:sz w:val="24"/>
                <w:szCs w:val="24"/>
              </w:rPr>
              <w:t>И. А. Синькевич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7429" w:leader="none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803b2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1"/>
    <w:qFormat/>
    <w:rsid w:val="00803b23"/>
    <w:pPr>
      <w:ind w:left="31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803b23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140a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0a5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5140a5"/>
    <w:rPr>
      <w:rFonts w:ascii="Times New Roman" w:hAnsi="Times New Roman" w:eastAsia="Times New Roman" w:cs="Times New Roman"/>
    </w:rPr>
  </w:style>
  <w:style w:type="character" w:styleId="Style17" w:customStyle="1">
    <w:name w:val="Текст концевой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18">
    <w:name w:val="Символ концевой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сноски Знак"/>
    <w:basedOn w:val="DefaultParagraphFont"/>
    <w:uiPriority w:val="99"/>
    <w:semiHidden/>
    <w:qFormat/>
    <w:rsid w:val="005751e6"/>
    <w:rPr>
      <w:rFonts w:ascii="Times New Roman" w:hAnsi="Times New Roman" w:eastAsia="Times New Roman" w:cs="Times New Roman"/>
      <w:sz w:val="20"/>
      <w:szCs w:val="20"/>
    </w:rPr>
  </w:style>
  <w:style w:type="character" w:styleId="Style20">
    <w:name w:val="Символ сноски"/>
    <w:basedOn w:val="DefaultParagraphFont"/>
    <w:uiPriority w:val="99"/>
    <w:semiHidden/>
    <w:unhideWhenUsed/>
    <w:qFormat/>
    <w:rsid w:val="005751e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2" w:customStyle="1">
    <w:name w:val="Основной текст (2)_"/>
    <w:link w:val="21"/>
    <w:qFormat/>
    <w:locked/>
    <w:rsid w:val="0054619e"/>
    <w:rPr>
      <w:rFonts w:ascii="Times New Roman" w:hAnsi="Times New Roman" w:cs="Times New Roman"/>
      <w:sz w:val="26"/>
      <w:szCs w:val="26"/>
      <w:shd w:fill="FFFFFF" w:val="clear"/>
    </w:rPr>
  </w:style>
  <w:style w:type="character" w:styleId="Blk" w:customStyle="1">
    <w:name w:val="blk"/>
    <w:basedOn w:val="DefaultParagraphFont"/>
    <w:uiPriority w:val="99"/>
    <w:qFormat/>
    <w:rsid w:val="0099011a"/>
    <w:rPr/>
  </w:style>
  <w:style w:type="character" w:styleId="Ng-scope" w:customStyle="1">
    <w:name w:val="ng-scope"/>
    <w:basedOn w:val="DefaultParagraphFont"/>
    <w:qFormat/>
    <w:rsid w:val="008812e3"/>
    <w:rPr/>
  </w:style>
  <w:style w:type="character" w:styleId="BodyTextChar" w:customStyle="1">
    <w:name w:val="Body Text Char"/>
    <w:qFormat/>
    <w:locked/>
    <w:rsid w:val="00b400fb"/>
    <w:rPr>
      <w:rFonts w:ascii="Times New Roman" w:hAnsi="Times New Roman" w:cs="Times New Roman"/>
      <w:sz w:val="20"/>
      <w:szCs w:val="20"/>
      <w:lang w:eastAsia="ru-RU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803b23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3b23"/>
    <w:pPr>
      <w:ind w:firstLine="708" w:left="137" w:right="14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803b2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140a5"/>
    <w:pPr/>
    <w:rPr>
      <w:rFonts w:ascii="Tahoma" w:hAnsi="Tahoma" w:cs="Tahoma"/>
      <w:sz w:val="16"/>
      <w:szCs w:val="16"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5140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Text">
    <w:name w:val="Endnote Text"/>
    <w:basedOn w:val="Normal"/>
    <w:link w:val="Style17"/>
    <w:uiPriority w:val="99"/>
    <w:semiHidden/>
    <w:unhideWhenUsed/>
    <w:rsid w:val="005751e6"/>
    <w:pPr/>
    <w:rPr>
      <w:sz w:val="20"/>
      <w:szCs w:val="20"/>
    </w:rPr>
  </w:style>
  <w:style w:type="paragraph" w:styleId="FootnoteText">
    <w:name w:val="Footnote Text"/>
    <w:basedOn w:val="Normal"/>
    <w:link w:val="Style19"/>
    <w:uiPriority w:val="99"/>
    <w:semiHidden/>
    <w:unhideWhenUsed/>
    <w:rsid w:val="005751e6"/>
    <w:pPr/>
    <w:rPr>
      <w:sz w:val="20"/>
      <w:szCs w:val="20"/>
    </w:rPr>
  </w:style>
  <w:style w:type="paragraph" w:styleId="21" w:customStyle="1">
    <w:name w:val="Основной текст (2)"/>
    <w:basedOn w:val="Normal"/>
    <w:link w:val="2"/>
    <w:qFormat/>
    <w:rsid w:val="0054619e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</w:rPr>
  </w:style>
  <w:style w:type="paragraph" w:styleId="ConsPlusNormal" w:customStyle="1">
    <w:name w:val="ConsPlusNormal"/>
    <w:qFormat/>
    <w:rsid w:val="001b12d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1b12d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8662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8812e3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40a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gorodsharypovo.ru/" TargetMode="External"/><Relationship Id="rId4" Type="http://schemas.openxmlformats.org/officeDocument/2006/relationships/hyperlink" Target="https://sharypovo.gosuslugi.ru/" TargetMode="External"/><Relationship Id="rId5" Type="http://schemas.openxmlformats.org/officeDocument/2006/relationships/hyperlink" Target="http://gorodsharypovo.ru/" TargetMode="External"/><Relationship Id="rId6" Type="http://schemas.openxmlformats.org/officeDocument/2006/relationships/hyperlink" Target="https://sharypovo.gosuslugi.ru/" TargetMode="External"/><Relationship Id="rId7" Type="http://schemas.openxmlformats.org/officeDocument/2006/relationships/hyperlink" Target="https://sharypovo.gosuslugi.r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09B6-9C3A-4B31-8A07-8DDE3E75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LibreOffice/7.6.4.1$Windows_X86_64 LibreOffice_project/e19e193f88cd6c0525a17fb7a176ed8e6a3e2aa1</Application>
  <AppVersion>15.0000</AppVersion>
  <Pages>2</Pages>
  <Words>469</Words>
  <Characters>3850</Characters>
  <CharactersWithSpaces>4369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2024-11-14T08:20:00Z</dcterms:created>
  <dc:creator>Анастасия Гаврилова</dc:creator>
  <dc:description/>
  <dc:language>ru-RU</dc:language>
  <cp:lastModifiedBy>Пользователь Windows</cp:lastModifiedBy>
  <cp:lastPrinted>2024-12-04T03:43:00Z</cp:lastPrinted>
  <dcterms:modified xsi:type="dcterms:W3CDTF">2024-12-05T03:53:00Z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