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jc w:val="center"/>
              <w:rPr>
                <w:b/>
                <w:szCs w:val="28"/>
                <w:lang w:val="ru-RU" w:eastAsia="ru-RU"/>
              </w:rPr>
            </w:pPr>
            <w:bookmarkStart w:id="0" w:name="_Hlk115171399"/>
            <w:bookmarkEnd w:id="0"/>
            <w:r>
              <w:rPr>
                <w:b/>
                <w:szCs w:val="28"/>
                <w:lang w:val="ru-RU" w:eastAsia="ru-RU"/>
              </w:rPr>
              <w:drawing>
                <wp:inline distT="0" distB="0" distL="0" distR="0">
                  <wp:extent cx="514350" cy="74295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rcRect l="-71" t="-48" r="-71" b="-48"/>
                          <a:stretch>
                            <a:fillRect/>
                          </a:stretch>
                        </pic:blipFill>
                        <pic:spPr bwMode="auto">
                          <a:xfrm>
                            <a:off x="0" y="0"/>
                            <a:ext cx="514350" cy="742950"/>
                          </a:xfrm>
                          <a:prstGeom prst="rect">
                            <a:avLst/>
                          </a:prstGeom>
                        </pic:spPr>
                      </pic:pic>
                    </a:graphicData>
                  </a:graphic>
                </wp:inline>
              </w:drawing>
            </w:r>
          </w:p>
          <w:p>
            <w:pPr>
              <w:pStyle w:val="Normal"/>
              <w:jc w:val="center"/>
              <w:rPr>
                <w:b/>
                <w:szCs w:val="28"/>
                <w:lang w:val="ru-RU" w:eastAsia="ru-RU"/>
              </w:rPr>
            </w:pPr>
            <w:r>
              <w:rPr>
                <w:b/>
                <w:szCs w:val="28"/>
                <w:lang w:val="ru-RU" w:eastAsia="ru-RU"/>
              </w:rPr>
            </w:r>
          </w:p>
          <w:p>
            <w:pPr>
              <w:pStyle w:val="Normal"/>
              <w:jc w:val="center"/>
              <w:rPr>
                <w:szCs w:val="28"/>
              </w:rPr>
            </w:pPr>
            <w:bookmarkStart w:id="1" w:name="_Hlk115176197"/>
            <w:r>
              <w:rPr>
                <w:b/>
                <w:szCs w:val="28"/>
              </w:rPr>
              <w:t>АДМИНИСТРАЦИЯ ГОРОДА ШАРЫПОВО КРАСНОЯРСКОГО КРАЯ</w:t>
            </w:r>
            <w:bookmarkEnd w:id="1"/>
          </w:p>
          <w:p>
            <w:pPr>
              <w:pStyle w:val="Normal"/>
              <w:jc w:val="center"/>
              <w:rPr>
                <w:b/>
                <w:szCs w:val="28"/>
              </w:rPr>
            </w:pPr>
            <w:r>
              <w:rPr>
                <w:b/>
                <w:szCs w:val="28"/>
              </w:rPr>
            </w:r>
          </w:p>
        </w:tc>
      </w:tr>
    </w:tbl>
    <w:p>
      <w:pPr>
        <w:pStyle w:val="Normal"/>
        <w:jc w:val="center"/>
        <w:rPr>
          <w:b/>
        </w:rPr>
      </w:pPr>
      <w:r>
        <w:rPr>
          <w:b/>
        </w:rPr>
        <w:t>ПОСТАНОВЛЕНИЕ</w:t>
      </w:r>
    </w:p>
    <w:p>
      <w:pPr>
        <w:pStyle w:val="Normal"/>
        <w:tabs>
          <w:tab w:val="clear" w:pos="708"/>
          <w:tab w:val="left" w:pos="4820" w:leader="none"/>
        </w:tabs>
        <w:rPr>
          <w:b/>
          <w:sz w:val="32"/>
          <w:szCs w:val="32"/>
        </w:rPr>
      </w:pPr>
      <w:r>
        <w:rPr>
          <w:b/>
          <w:sz w:val="32"/>
          <w:szCs w:val="32"/>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Cs w:val="28"/>
              </w:rPr>
            </w:pPr>
            <w:r>
              <w:rPr>
                <w:szCs w:val="28"/>
              </w:rPr>
              <w:t>03.12.2024</w:t>
            </w:r>
          </w:p>
        </w:tc>
        <w:tc>
          <w:tcPr>
            <w:tcW w:w="3190" w:type="dxa"/>
            <w:tcBorders/>
          </w:tcPr>
          <w:p>
            <w:pPr>
              <w:pStyle w:val="Normal"/>
              <w:snapToGrid w:val="false"/>
              <w:jc w:val="center"/>
              <w:rPr>
                <w:szCs w:val="28"/>
              </w:rPr>
            </w:pPr>
            <w:r>
              <w:rPr>
                <w:szCs w:val="28"/>
              </w:rPr>
            </w:r>
          </w:p>
        </w:tc>
        <w:tc>
          <w:tcPr>
            <w:tcW w:w="3190" w:type="dxa"/>
            <w:tcBorders/>
          </w:tcPr>
          <w:p>
            <w:pPr>
              <w:pStyle w:val="Normal"/>
              <w:jc w:val="center"/>
              <w:rPr>
                <w:szCs w:val="28"/>
              </w:rPr>
            </w:pPr>
            <w:r>
              <w:rPr>
                <w:szCs w:val="28"/>
              </w:rPr>
              <w:t xml:space="preserve">                               № </w:t>
            </w:r>
            <w:r>
              <w:rPr>
                <w:szCs w:val="28"/>
              </w:rPr>
              <w:t>280</w:t>
            </w:r>
          </w:p>
        </w:tc>
      </w:tr>
    </w:tbl>
    <w:p>
      <w:pPr>
        <w:pStyle w:val="Normal"/>
        <w:rPr>
          <w:szCs w:val="28"/>
        </w:rPr>
      </w:pPr>
      <w:r>
        <w:rPr>
          <w:szCs w:val="28"/>
        </w:rPr>
      </w:r>
    </w:p>
    <w:p>
      <w:pPr>
        <w:pStyle w:val="Normal"/>
        <w:rPr/>
      </w:pPr>
      <w:r>
        <w:rPr>
          <w:szCs w:val="28"/>
        </w:rPr>
        <w:t xml:space="preserve">О внесении изменений в постановление </w:t>
      </w:r>
    </w:p>
    <w:p>
      <w:pPr>
        <w:pStyle w:val="Normal"/>
        <w:rPr>
          <w:szCs w:val="28"/>
        </w:rPr>
      </w:pPr>
      <w:r>
        <w:rPr>
          <w:szCs w:val="28"/>
        </w:rPr>
        <w:t xml:space="preserve">Администрации города Шарыпово от </w:t>
      </w:r>
    </w:p>
    <w:p>
      <w:pPr>
        <w:pStyle w:val="Normal"/>
        <w:rPr>
          <w:szCs w:val="28"/>
        </w:rPr>
      </w:pPr>
      <w:r>
        <w:rPr>
          <w:szCs w:val="28"/>
        </w:rPr>
        <w:t xml:space="preserve">30.10.2020 № 234 «Об утверждении Положения </w:t>
      </w:r>
    </w:p>
    <w:p>
      <w:pPr>
        <w:pStyle w:val="Normal"/>
        <w:rPr>
          <w:szCs w:val="28"/>
        </w:rPr>
      </w:pPr>
      <w:r>
        <w:rPr>
          <w:szCs w:val="28"/>
        </w:rPr>
        <w:t xml:space="preserve">о расчете размера платы за пользование </w:t>
      </w:r>
    </w:p>
    <w:p>
      <w:pPr>
        <w:pStyle w:val="Normal"/>
        <w:rPr/>
      </w:pPr>
      <w:r>
        <w:rPr>
          <w:szCs w:val="28"/>
        </w:rPr>
        <w:t xml:space="preserve">жилым помещением (плата за наем) для нанимателей </w:t>
      </w:r>
    </w:p>
    <w:p>
      <w:pPr>
        <w:pStyle w:val="Normal"/>
        <w:rPr>
          <w:szCs w:val="28"/>
        </w:rPr>
      </w:pPr>
      <w:r>
        <w:rPr>
          <w:szCs w:val="28"/>
        </w:rPr>
        <w:t>жилых помещений по договорам социального найма</w:t>
      </w:r>
    </w:p>
    <w:p>
      <w:pPr>
        <w:pStyle w:val="Normal"/>
        <w:rPr>
          <w:szCs w:val="28"/>
        </w:rPr>
      </w:pPr>
      <w:r>
        <w:rPr>
          <w:szCs w:val="28"/>
        </w:rPr>
        <w:t xml:space="preserve">и договорам найма жилых помещений муниципального </w:t>
      </w:r>
    </w:p>
    <w:p>
      <w:pPr>
        <w:pStyle w:val="Normal"/>
        <w:rPr>
          <w:szCs w:val="28"/>
        </w:rPr>
      </w:pPr>
      <w:r>
        <w:rPr>
          <w:szCs w:val="28"/>
        </w:rPr>
        <w:t>жилищного фонда муниципального образования</w:t>
      </w:r>
    </w:p>
    <w:p>
      <w:pPr>
        <w:pStyle w:val="Normal"/>
        <w:rPr>
          <w:szCs w:val="28"/>
        </w:rPr>
      </w:pPr>
      <w:r>
        <w:rPr>
          <w:szCs w:val="28"/>
        </w:rPr>
        <w:t>«город Шарыпово Красноярского края»</w:t>
      </w:r>
    </w:p>
    <w:p>
      <w:pPr>
        <w:pStyle w:val="Normal"/>
        <w:rPr>
          <w:szCs w:val="28"/>
        </w:rPr>
      </w:pPr>
      <w:r>
        <w:rPr>
          <w:szCs w:val="28"/>
        </w:rPr>
      </w:r>
    </w:p>
    <w:p>
      <w:pPr>
        <w:pStyle w:val="Normal"/>
        <w:ind w:firstLine="709" w:right="0"/>
        <w:jc w:val="both"/>
        <w:rPr>
          <w:bCs/>
          <w:szCs w:val="28"/>
        </w:rPr>
      </w:pPr>
      <w:r>
        <w:rPr>
          <w:szCs w:val="28"/>
        </w:rPr>
        <w:t xml:space="preserve">В соответствии со статьями 154, 156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 Приказом Министерства строительства и жилищно-коммунального хозяйства Российской Федерации от 27 сентября 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руководствуясь </w:t>
      </w:r>
      <w:r>
        <w:rPr>
          <w:bCs/>
          <w:szCs w:val="28"/>
        </w:rPr>
        <w:t>ст. 34 Устава города Шарыпово Красноярского края,</w:t>
      </w:r>
    </w:p>
    <w:p>
      <w:pPr>
        <w:pStyle w:val="Normal"/>
        <w:jc w:val="both"/>
        <w:rPr>
          <w:bCs/>
          <w:szCs w:val="28"/>
        </w:rPr>
      </w:pPr>
      <w:r>
        <w:rPr>
          <w:bCs/>
          <w:szCs w:val="28"/>
        </w:rPr>
        <w:t>ПОСТАНОВЛЯЮ:</w:t>
      </w:r>
    </w:p>
    <w:p>
      <w:pPr>
        <w:pStyle w:val="Normal"/>
        <w:ind w:firstLine="709" w:right="0"/>
        <w:jc w:val="both"/>
        <w:rPr>
          <w:bCs/>
          <w:szCs w:val="28"/>
        </w:rPr>
      </w:pPr>
      <w:r>
        <w:rPr>
          <w:bCs/>
          <w:szCs w:val="28"/>
        </w:rPr>
        <w:t>1. Внести в постановление Администрации города Шарыпово от 30.10.2020 № 234 «Об утверждении Положения о расчете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Шарыпово Красноярского края» следующие изменения:</w:t>
      </w:r>
    </w:p>
    <w:p>
      <w:pPr>
        <w:pStyle w:val="Normal"/>
        <w:ind w:firstLine="709" w:right="0"/>
        <w:jc w:val="both"/>
        <w:rPr>
          <w:szCs w:val="28"/>
        </w:rPr>
      </w:pPr>
      <w:r>
        <w:rPr>
          <w:bCs/>
          <w:szCs w:val="28"/>
        </w:rPr>
        <w:t xml:space="preserve">1.1. </w:t>
      </w:r>
      <w:r>
        <w:rPr>
          <w:szCs w:val="28"/>
        </w:rPr>
        <w:t>Приложение к постановлению «Положение о расчете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Шарыпово Красноярского края» изложить в новой редакции, согласно приложению, к настоящему постановлению.</w:t>
      </w:r>
    </w:p>
    <w:p>
      <w:pPr>
        <w:pStyle w:val="Normal"/>
        <w:ind w:firstLine="709" w:right="0"/>
        <w:jc w:val="both"/>
        <w:rPr>
          <w:szCs w:val="28"/>
        </w:rPr>
      </w:pPr>
      <w:r>
        <w:rPr>
          <w:szCs w:val="28"/>
        </w:rPr>
        <w:t xml:space="preserve"> </w:t>
      </w:r>
      <w:r>
        <w:rPr>
          <w:szCs w:val="28"/>
        </w:rPr>
        <w:t>2.   Контроль за исполнением настоящего постановления возложить на первого заместителя Главы города Шарыпово Д.В. Саюшева.</w:t>
      </w:r>
    </w:p>
    <w:p>
      <w:pPr>
        <w:pStyle w:val="Normal"/>
        <w:widowControl w:val="false"/>
        <w:shd w:fill="FFFFFF" w:val="clear"/>
        <w:autoSpaceDE w:val="false"/>
        <w:spacing w:lineRule="exact" w:line="322"/>
        <w:ind w:firstLine="725" w:left="19" w:right="5"/>
        <w:jc w:val="both"/>
        <w:rPr>
          <w:bCs/>
          <w:szCs w:val="28"/>
        </w:rPr>
      </w:pPr>
      <w:r>
        <w:rPr>
          <w:szCs w:val="28"/>
        </w:rPr>
        <w:t xml:space="preserve">3.  </w:t>
      </w:r>
      <w:r>
        <w:rPr>
          <w:bCs/>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2025 года и подлежит размещению на официальном сайте муниципального образования города Шарыпово Красноярского края (</w:t>
      </w:r>
      <w:hyperlink r:id="rId3">
        <w:r>
          <w:rPr>
            <w:rStyle w:val="Hyperlink"/>
            <w:bCs/>
            <w:szCs w:val="28"/>
            <w:lang w:val="en-US"/>
          </w:rPr>
          <w:t>https</w:t>
        </w:r>
        <w:r>
          <w:rPr>
            <w:rStyle w:val="Hyperlink"/>
            <w:bCs/>
            <w:szCs w:val="28"/>
          </w:rPr>
          <w:t>://</w:t>
        </w:r>
        <w:r>
          <w:rPr>
            <w:rStyle w:val="Hyperlink"/>
            <w:bCs/>
            <w:szCs w:val="28"/>
            <w:lang w:val="en-US"/>
          </w:rPr>
          <w:t>sharypovo</w:t>
        </w:r>
        <w:r>
          <w:rPr>
            <w:rStyle w:val="Hyperlink"/>
            <w:bCs/>
            <w:szCs w:val="28"/>
          </w:rPr>
          <w:t>.</w:t>
        </w:r>
        <w:r>
          <w:rPr>
            <w:rStyle w:val="Hyperlink"/>
            <w:bCs/>
            <w:szCs w:val="28"/>
            <w:lang w:val="en-US"/>
          </w:rPr>
          <w:t>gosuslugi</w:t>
        </w:r>
        <w:r>
          <w:rPr>
            <w:rStyle w:val="Hyperlink"/>
            <w:bCs/>
            <w:szCs w:val="28"/>
          </w:rPr>
          <w:t>.</w:t>
        </w:r>
        <w:r>
          <w:rPr>
            <w:rStyle w:val="Hyperlink"/>
            <w:bCs/>
            <w:szCs w:val="28"/>
            <w:lang w:val="en-US"/>
          </w:rPr>
          <w:t>ru</w:t>
        </w:r>
      </w:hyperlink>
      <w:r>
        <w:rPr>
          <w:bCs/>
          <w:szCs w:val="28"/>
        </w:rPr>
        <w:t>).</w:t>
      </w:r>
    </w:p>
    <w:p>
      <w:pPr>
        <w:pStyle w:val="Normal"/>
        <w:widowControl w:val="false"/>
        <w:shd w:fill="FFFFFF" w:val="clear"/>
        <w:autoSpaceDE w:val="false"/>
        <w:spacing w:lineRule="exact" w:line="322"/>
        <w:ind w:firstLine="725" w:left="19" w:right="5"/>
        <w:jc w:val="both"/>
        <w:rPr>
          <w:bCs/>
          <w:szCs w:val="28"/>
        </w:rPr>
      </w:pPr>
      <w:r>
        <w:rPr>
          <w:bCs/>
          <w:szCs w:val="28"/>
        </w:rPr>
      </w:r>
    </w:p>
    <w:p>
      <w:pPr>
        <w:pStyle w:val="Normal"/>
        <w:widowControl w:val="false"/>
        <w:shd w:fill="FFFFFF" w:val="clear"/>
        <w:autoSpaceDE w:val="false"/>
        <w:spacing w:lineRule="exact" w:line="322"/>
        <w:ind w:firstLine="725" w:left="19" w:right="5"/>
        <w:jc w:val="both"/>
        <w:rPr>
          <w:bCs/>
          <w:szCs w:val="28"/>
        </w:rPr>
      </w:pPr>
      <w:r>
        <w:rPr>
          <w:bCs/>
          <w:szCs w:val="28"/>
        </w:rPr>
      </w:r>
    </w:p>
    <w:p>
      <w:pPr>
        <w:pStyle w:val="Normal"/>
        <w:widowControl w:val="false"/>
        <w:shd w:fill="FFFFFF" w:val="clear"/>
        <w:autoSpaceDE w:val="false"/>
        <w:spacing w:lineRule="exact" w:line="322"/>
        <w:ind w:firstLine="725" w:left="19" w:right="5"/>
        <w:jc w:val="both"/>
        <w:rPr>
          <w:bCs/>
          <w:szCs w:val="28"/>
        </w:rPr>
      </w:pPr>
      <w:r>
        <w:rPr>
          <w:bCs/>
          <w:szCs w:val="28"/>
        </w:rPr>
      </w:r>
    </w:p>
    <w:tbl>
      <w:tblPr>
        <w:tblW w:w="9820" w:type="dxa"/>
        <w:jc w:val="left"/>
        <w:tblInd w:w="0" w:type="dxa"/>
        <w:tblLayout w:type="fixed"/>
        <w:tblCellMar>
          <w:top w:w="0" w:type="dxa"/>
          <w:left w:w="108" w:type="dxa"/>
          <w:bottom w:w="0" w:type="dxa"/>
          <w:right w:w="108" w:type="dxa"/>
        </w:tblCellMar>
      </w:tblPr>
      <w:tblGrid>
        <w:gridCol w:w="4928"/>
        <w:gridCol w:w="1701"/>
        <w:gridCol w:w="3191"/>
      </w:tblGrid>
      <w:tr>
        <w:trPr/>
        <w:tc>
          <w:tcPr>
            <w:tcW w:w="4928" w:type="dxa"/>
            <w:tcBorders/>
          </w:tcPr>
          <w:p>
            <w:pPr>
              <w:pStyle w:val="Normal"/>
              <w:widowControl w:val="false"/>
              <w:autoSpaceDE w:val="false"/>
              <w:spacing w:lineRule="exact" w:line="322"/>
              <w:ind w:right="5"/>
              <w:rPr>
                <w:bCs/>
                <w:szCs w:val="28"/>
              </w:rPr>
            </w:pPr>
            <w:r>
              <w:rPr>
                <w:bCs/>
                <w:szCs w:val="28"/>
              </w:rPr>
              <w:t>Заместитель Главы города Шарыпово по общественно-политической работе</w:t>
            </w:r>
          </w:p>
        </w:tc>
        <w:tc>
          <w:tcPr>
            <w:tcW w:w="1701" w:type="dxa"/>
            <w:tcBorders/>
          </w:tcPr>
          <w:p>
            <w:pPr>
              <w:pStyle w:val="Normal"/>
              <w:widowControl w:val="false"/>
              <w:autoSpaceDE w:val="false"/>
              <w:snapToGrid w:val="false"/>
              <w:spacing w:lineRule="exact" w:line="322"/>
              <w:ind w:right="5"/>
              <w:jc w:val="both"/>
              <w:rPr>
                <w:bCs/>
                <w:szCs w:val="28"/>
              </w:rPr>
            </w:pPr>
            <w:r>
              <w:rPr>
                <w:bCs/>
                <w:szCs w:val="28"/>
              </w:rPr>
            </w:r>
          </w:p>
          <w:p>
            <w:pPr>
              <w:pStyle w:val="Normal"/>
              <w:rPr>
                <w:bCs/>
                <w:szCs w:val="28"/>
              </w:rPr>
            </w:pPr>
            <w:r>
              <w:rPr>
                <w:bCs/>
                <w:szCs w:val="28"/>
              </w:rPr>
            </w:r>
          </w:p>
        </w:tc>
        <w:tc>
          <w:tcPr>
            <w:tcW w:w="3191" w:type="dxa"/>
            <w:tcBorders/>
          </w:tcPr>
          <w:p>
            <w:pPr>
              <w:pStyle w:val="Normal"/>
              <w:widowControl w:val="false"/>
              <w:autoSpaceDE w:val="false"/>
              <w:snapToGrid w:val="false"/>
              <w:spacing w:lineRule="exact" w:line="322"/>
              <w:ind w:right="5"/>
              <w:jc w:val="right"/>
              <w:rPr>
                <w:bCs/>
                <w:szCs w:val="28"/>
              </w:rPr>
            </w:pPr>
            <w:r>
              <w:rPr>
                <w:bCs/>
                <w:szCs w:val="28"/>
              </w:rPr>
            </w:r>
          </w:p>
          <w:p>
            <w:pPr>
              <w:pStyle w:val="Normal"/>
              <w:rPr>
                <w:szCs w:val="28"/>
              </w:rPr>
            </w:pPr>
            <w:r>
              <w:rPr>
                <w:szCs w:val="28"/>
              </w:rPr>
              <w:t xml:space="preserve">               </w:t>
            </w:r>
            <w:r>
              <w:rPr>
                <w:szCs w:val="28"/>
              </w:rPr>
              <w:t>И.А. Синькевич</w:t>
            </w:r>
          </w:p>
        </w:tc>
      </w:tr>
    </w:tbl>
    <w:p>
      <w:pPr>
        <w:pStyle w:val="Normal"/>
        <w:widowControl w:val="false"/>
        <w:shd w:fill="FFFFFF" w:val="clear"/>
        <w:tabs>
          <w:tab w:val="left" w:pos="708" w:leader="none"/>
          <w:tab w:val="left" w:pos="1416" w:leader="none"/>
          <w:tab w:val="left" w:pos="2124" w:leader="none"/>
          <w:tab w:val="left" w:pos="2832" w:leader="none"/>
          <w:tab w:val="left" w:pos="3540" w:leader="none"/>
          <w:tab w:val="left" w:pos="4248" w:leader="none"/>
          <w:tab w:val="left" w:pos="4956" w:leader="none"/>
          <w:tab w:val="left" w:pos="7845" w:leader="none"/>
        </w:tabs>
        <w:autoSpaceDE w:val="false"/>
        <w:spacing w:lineRule="exact" w:line="322"/>
        <w:ind w:right="5"/>
        <w:jc w:val="both"/>
        <w:rPr>
          <w:bCs/>
          <w:szCs w:val="28"/>
        </w:rPr>
      </w:pPr>
      <w:r>
        <w:rPr>
          <w:bCs/>
          <w:szCs w:val="28"/>
        </w:rPr>
        <w:t xml:space="preserve">                                                                 </w:t>
      </w:r>
    </w:p>
    <w:p>
      <w:pPr>
        <w:pStyle w:val="Normal"/>
        <w:widowControl w:val="false"/>
        <w:shd w:fill="FFFFFF" w:val="clear"/>
        <w:tabs>
          <w:tab w:val="left" w:pos="708" w:leader="none"/>
          <w:tab w:val="left" w:pos="1416" w:leader="none"/>
          <w:tab w:val="left" w:pos="2124" w:leader="none"/>
          <w:tab w:val="left" w:pos="2832" w:leader="none"/>
          <w:tab w:val="left" w:pos="3540" w:leader="none"/>
          <w:tab w:val="left" w:pos="4248" w:leader="none"/>
          <w:tab w:val="left" w:pos="4956" w:leader="none"/>
          <w:tab w:val="left" w:pos="7845" w:leader="none"/>
        </w:tabs>
        <w:autoSpaceDE w:val="false"/>
        <w:spacing w:lineRule="exact" w:line="322"/>
        <w:ind w:right="5"/>
        <w:jc w:val="both"/>
        <w:rPr>
          <w:bCs/>
          <w:szCs w:val="28"/>
        </w:rPr>
      </w:pPr>
      <w:r>
        <w:rPr>
          <w:bCs/>
          <w:szCs w:val="28"/>
        </w:rPr>
      </w:r>
    </w:p>
    <w:p>
      <w:pPr>
        <w:pStyle w:val="Normal"/>
        <w:widowControl w:val="false"/>
        <w:shd w:fill="FFFFFF" w:val="clear"/>
        <w:tabs>
          <w:tab w:val="left" w:pos="708" w:leader="none"/>
          <w:tab w:val="left" w:pos="1416" w:leader="none"/>
          <w:tab w:val="left" w:pos="2124" w:leader="none"/>
          <w:tab w:val="left" w:pos="2832" w:leader="none"/>
          <w:tab w:val="left" w:pos="3540" w:leader="none"/>
          <w:tab w:val="left" w:pos="4248" w:leader="none"/>
          <w:tab w:val="left" w:pos="4956" w:leader="none"/>
          <w:tab w:val="left" w:pos="7845" w:leader="none"/>
        </w:tabs>
        <w:autoSpaceDE w:val="false"/>
        <w:spacing w:lineRule="exact" w:line="322"/>
        <w:ind w:right="5"/>
        <w:jc w:val="both"/>
        <w:rPr>
          <w:bCs/>
          <w:szCs w:val="28"/>
        </w:rPr>
      </w:pPr>
      <w:r>
        <w:rPr>
          <w:bCs/>
          <w:szCs w:val="28"/>
        </w:rPr>
      </w:r>
    </w:p>
    <w:p>
      <w:pPr>
        <w:pStyle w:val="Normal"/>
        <w:widowControl w:val="false"/>
        <w:shd w:fill="FFFFFF" w:val="clear"/>
        <w:tabs>
          <w:tab w:val="left" w:pos="708" w:leader="none"/>
          <w:tab w:val="left" w:pos="1416" w:leader="none"/>
          <w:tab w:val="left" w:pos="2124" w:leader="none"/>
          <w:tab w:val="left" w:pos="2832" w:leader="none"/>
          <w:tab w:val="left" w:pos="3540" w:leader="none"/>
          <w:tab w:val="left" w:pos="4248" w:leader="none"/>
          <w:tab w:val="left" w:pos="4956" w:leader="none"/>
          <w:tab w:val="left" w:pos="7845" w:leader="none"/>
        </w:tabs>
        <w:autoSpaceDE w:val="false"/>
        <w:spacing w:lineRule="exact" w:line="322"/>
        <w:ind w:right="5"/>
        <w:jc w:val="both"/>
        <w:rPr>
          <w:bCs/>
          <w:szCs w:val="28"/>
        </w:rPr>
      </w:pPr>
      <w:r>
        <w:rPr>
          <w:bCs/>
          <w:szCs w:val="28"/>
        </w:rPr>
      </w:r>
    </w:p>
    <w:p>
      <w:pPr>
        <w:pStyle w:val="Normal"/>
        <w:widowControl w:val="false"/>
        <w:shd w:fill="FFFFFF" w:val="clear"/>
        <w:tabs>
          <w:tab w:val="left" w:pos="708" w:leader="none"/>
          <w:tab w:val="left" w:pos="1416" w:leader="none"/>
          <w:tab w:val="left" w:pos="2124" w:leader="none"/>
          <w:tab w:val="left" w:pos="2832" w:leader="none"/>
          <w:tab w:val="left" w:pos="3540" w:leader="none"/>
          <w:tab w:val="left" w:pos="4248" w:leader="none"/>
          <w:tab w:val="left" w:pos="4956" w:leader="none"/>
          <w:tab w:val="left" w:pos="7845" w:leader="none"/>
        </w:tabs>
        <w:autoSpaceDE w:val="false"/>
        <w:spacing w:lineRule="exact" w:line="322"/>
        <w:ind w:right="5"/>
        <w:jc w:val="both"/>
        <w:rPr>
          <w:sz w:val="27"/>
          <w:szCs w:val="27"/>
        </w:rPr>
      </w:pPr>
      <w:r>
        <w:rPr>
          <w:sz w:val="27"/>
          <w:szCs w:val="27"/>
        </w:rPr>
      </w:r>
    </w:p>
    <w:p>
      <w:pPr>
        <w:pStyle w:val="Normal"/>
        <w:jc w:val="right"/>
        <w:rPr>
          <w:sz w:val="27"/>
          <w:szCs w:val="27"/>
        </w:rPr>
      </w:pPr>
      <w:r>
        <w:rPr>
          <w:sz w:val="27"/>
          <w:szCs w:val="27"/>
        </w:rPr>
      </w:r>
    </w:p>
    <w:p>
      <w:pPr>
        <w:pStyle w:val="Normal"/>
        <w:jc w:val="right"/>
        <w:rPr>
          <w:sz w:val="27"/>
          <w:szCs w:val="27"/>
        </w:rPr>
      </w:pPr>
      <w:r>
        <w:rPr>
          <w:sz w:val="27"/>
          <w:szCs w:val="27"/>
        </w:rPr>
      </w:r>
    </w:p>
    <w:p>
      <w:pPr>
        <w:pStyle w:val="Normal"/>
        <w:jc w:val="right"/>
        <w:rPr>
          <w:sz w:val="27"/>
          <w:szCs w:val="27"/>
        </w:rPr>
      </w:pPr>
      <w:r>
        <w:rPr>
          <w:sz w:val="27"/>
          <w:szCs w:val="27"/>
        </w:rPr>
      </w:r>
    </w:p>
    <w:p>
      <w:pPr>
        <w:pStyle w:val="Normal"/>
        <w:jc w:val="right"/>
        <w:rPr>
          <w:sz w:val="27"/>
          <w:szCs w:val="27"/>
        </w:rPr>
      </w:pPr>
      <w:r>
        <w:rPr>
          <w:sz w:val="27"/>
          <w:szCs w:val="27"/>
        </w:rPr>
      </w:r>
    </w:p>
    <w:p>
      <w:pPr>
        <w:pStyle w:val="Normal"/>
        <w:jc w:val="right"/>
        <w:rPr>
          <w:sz w:val="27"/>
          <w:szCs w:val="27"/>
        </w:rPr>
      </w:pPr>
      <w:r>
        <w:rPr>
          <w:sz w:val="27"/>
          <w:szCs w:val="27"/>
        </w:rPr>
      </w:r>
      <w:r>
        <w:br w:type="page"/>
      </w:r>
    </w:p>
    <w:p>
      <w:pPr>
        <w:pStyle w:val="Normal"/>
        <w:jc w:val="right"/>
        <w:rPr/>
      </w:pPr>
      <w:r>
        <w:rPr>
          <w:szCs w:val="28"/>
        </w:rPr>
        <w:t xml:space="preserve">Приложение </w:t>
      </w:r>
    </w:p>
    <w:p>
      <w:pPr>
        <w:pStyle w:val="Normal"/>
        <w:jc w:val="right"/>
        <w:rPr/>
      </w:pPr>
      <w:r>
        <w:rPr>
          <w:szCs w:val="28"/>
        </w:rPr>
        <w:t>к постановлению Администрации</w:t>
      </w:r>
    </w:p>
    <w:p>
      <w:pPr>
        <w:pStyle w:val="Normal"/>
        <w:jc w:val="right"/>
        <w:rPr>
          <w:szCs w:val="28"/>
        </w:rPr>
      </w:pPr>
      <w:r>
        <w:rPr>
          <w:szCs w:val="28"/>
        </w:rPr>
        <w:t xml:space="preserve"> </w:t>
      </w:r>
      <w:r>
        <w:rPr>
          <w:szCs w:val="28"/>
        </w:rPr>
        <w:t>города Шарыпово</w:t>
      </w:r>
    </w:p>
    <w:p>
      <w:pPr>
        <w:pStyle w:val="Normal"/>
        <w:jc w:val="right"/>
        <w:rPr>
          <w:b/>
          <w:szCs w:val="28"/>
        </w:rPr>
      </w:pPr>
      <w:r>
        <w:rPr>
          <w:szCs w:val="28"/>
        </w:rPr>
        <w:t xml:space="preserve">от 03.12.2024 № 280 </w:t>
      </w:r>
    </w:p>
    <w:p>
      <w:pPr>
        <w:pStyle w:val="Normal"/>
        <w:jc w:val="right"/>
        <w:rPr>
          <w:b/>
          <w:szCs w:val="28"/>
        </w:rPr>
      </w:pPr>
      <w:r>
        <w:rPr>
          <w:b/>
          <w:szCs w:val="28"/>
        </w:rPr>
      </w:r>
    </w:p>
    <w:p>
      <w:pPr>
        <w:pStyle w:val="Normal"/>
        <w:jc w:val="right"/>
        <w:rPr>
          <w:szCs w:val="28"/>
        </w:rPr>
      </w:pPr>
      <w:r>
        <w:rPr>
          <w:szCs w:val="28"/>
        </w:rPr>
        <w:t xml:space="preserve">Приложение </w:t>
      </w:r>
    </w:p>
    <w:p>
      <w:pPr>
        <w:pStyle w:val="Normal"/>
        <w:jc w:val="right"/>
        <w:rPr>
          <w:szCs w:val="28"/>
        </w:rPr>
      </w:pPr>
      <w:r>
        <w:rPr>
          <w:szCs w:val="28"/>
        </w:rPr>
        <w:t>к постановлению Администрации</w:t>
      </w:r>
    </w:p>
    <w:p>
      <w:pPr>
        <w:pStyle w:val="Normal"/>
        <w:jc w:val="right"/>
        <w:rPr>
          <w:szCs w:val="28"/>
        </w:rPr>
      </w:pPr>
      <w:r>
        <w:rPr>
          <w:szCs w:val="28"/>
        </w:rPr>
        <w:t xml:space="preserve"> </w:t>
      </w:r>
      <w:r>
        <w:rPr>
          <w:szCs w:val="28"/>
        </w:rPr>
        <w:t>города Шарыпово</w:t>
      </w:r>
    </w:p>
    <w:p>
      <w:pPr>
        <w:pStyle w:val="Normal"/>
        <w:jc w:val="right"/>
        <w:rPr>
          <w:b/>
          <w:szCs w:val="28"/>
        </w:rPr>
      </w:pPr>
      <w:r>
        <w:rPr>
          <w:szCs w:val="28"/>
        </w:rPr>
        <w:t xml:space="preserve">от </w:t>
      </w:r>
      <w:r>
        <w:rPr>
          <w:szCs w:val="28"/>
          <w:u w:val="single"/>
        </w:rPr>
        <w:t>30.10.2020</w:t>
      </w:r>
      <w:r>
        <w:rPr>
          <w:szCs w:val="28"/>
        </w:rPr>
        <w:t xml:space="preserve"> № </w:t>
      </w:r>
      <w:r>
        <w:rPr>
          <w:szCs w:val="28"/>
          <w:u w:val="single"/>
        </w:rPr>
        <w:t>234</w:t>
      </w:r>
    </w:p>
    <w:p>
      <w:pPr>
        <w:pStyle w:val="Normal"/>
        <w:jc w:val="center"/>
        <w:rPr>
          <w:b/>
          <w:szCs w:val="28"/>
        </w:rPr>
      </w:pPr>
      <w:r>
        <w:rPr>
          <w:b/>
          <w:szCs w:val="28"/>
        </w:rPr>
      </w:r>
    </w:p>
    <w:p>
      <w:pPr>
        <w:pStyle w:val="Normal"/>
        <w:jc w:val="center"/>
        <w:rPr>
          <w:b/>
          <w:szCs w:val="28"/>
        </w:rPr>
      </w:pPr>
      <w:r>
        <w:rPr>
          <w:b/>
          <w:szCs w:val="28"/>
        </w:rPr>
      </w:r>
    </w:p>
    <w:p>
      <w:pPr>
        <w:pStyle w:val="Normal"/>
        <w:jc w:val="center"/>
        <w:rPr>
          <w:b/>
          <w:szCs w:val="28"/>
        </w:rPr>
      </w:pPr>
      <w:r>
        <w:rPr>
          <w:b/>
          <w:szCs w:val="28"/>
        </w:rPr>
        <w:t>ПОЛОЖЕНИЕ</w:t>
      </w:r>
    </w:p>
    <w:p>
      <w:pPr>
        <w:pStyle w:val="Normal"/>
        <w:jc w:val="center"/>
        <w:rPr/>
      </w:pPr>
      <w:r>
        <w:rPr>
          <w:b/>
          <w:szCs w:val="28"/>
        </w:rPr>
        <w:t>О РАСЧЕТЕ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ШАРЫПОВО КРАСНОЯРСКОГО КРАЯ»</w:t>
      </w:r>
    </w:p>
    <w:p>
      <w:pPr>
        <w:pStyle w:val="Normal"/>
        <w:jc w:val="both"/>
        <w:rPr>
          <w:b/>
          <w:szCs w:val="28"/>
        </w:rPr>
      </w:pPr>
      <w:r>
        <w:rPr>
          <w:b/>
          <w:szCs w:val="28"/>
        </w:rPr>
      </w:r>
    </w:p>
    <w:p>
      <w:pPr>
        <w:pStyle w:val="Normal"/>
        <w:jc w:val="center"/>
        <w:rPr>
          <w:b/>
          <w:szCs w:val="28"/>
        </w:rPr>
      </w:pPr>
      <w:r>
        <w:rPr>
          <w:b/>
          <w:szCs w:val="28"/>
        </w:rPr>
        <w:t>1. Общие положения</w:t>
      </w:r>
    </w:p>
    <w:p>
      <w:pPr>
        <w:pStyle w:val="Normal"/>
        <w:jc w:val="both"/>
        <w:rPr>
          <w:szCs w:val="28"/>
        </w:rPr>
      </w:pPr>
      <w:r>
        <w:rPr>
          <w:szCs w:val="28"/>
        </w:rPr>
        <w:tab/>
        <w:t>1.1. Настоящее положение о расчете размера платы за пользование жилым помещением (далее - плата за наем) для нанимателей жилых помещений по договорам социального найма и договорам найма жилых помещений муниципального жилищного фонда, разработано в соответствии с Жилищным кодексом Российской Федерации, приказом Министерства строительства и жилищно-коммунального хозяйства Российской Федерации от 27 сентября 2016 № 668/пр «</w:t>
      </w:r>
      <w:bookmarkStart w:id="2" w:name="_Hlk182396592"/>
      <w:r>
        <w:rPr>
          <w:szCs w:val="28"/>
        </w:rPr>
        <w: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bookmarkEnd w:id="2"/>
      <w:r>
        <w:rPr>
          <w:szCs w:val="28"/>
        </w:rPr>
        <w:t>».</w:t>
      </w:r>
    </w:p>
    <w:p>
      <w:pPr>
        <w:pStyle w:val="Normal"/>
        <w:jc w:val="both"/>
        <w:rPr>
          <w:szCs w:val="28"/>
        </w:rPr>
      </w:pPr>
      <w:r>
        <w:rPr>
          <w:szCs w:val="28"/>
        </w:rPr>
        <w:tab/>
        <w:t>1.2. Обязанность по внесению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муниципального образования «город Шарыпово Красноярского края» возникает у нанимателя жилого помещения с момента заключения договора социального найма, договора найма жилого помещения.</w:t>
      </w:r>
    </w:p>
    <w:p>
      <w:pPr>
        <w:pStyle w:val="Normal"/>
        <w:jc w:val="both"/>
        <w:rPr/>
      </w:pPr>
      <w:r>
        <w:rPr>
          <w:szCs w:val="28"/>
        </w:rPr>
        <w:tab/>
        <w:t>1.3. Плата за наем входит в структуру платы за жилое помещение и начисляется в качестве отдельного платежа.</w:t>
      </w:r>
    </w:p>
    <w:p>
      <w:pPr>
        <w:pStyle w:val="Normal"/>
        <w:jc w:val="both"/>
        <w:rPr>
          <w:szCs w:val="28"/>
        </w:rPr>
      </w:pPr>
      <w:r>
        <w:rPr>
          <w:szCs w:val="28"/>
        </w:rPr>
        <w:tab/>
        <w:t>1.4. Размер платы за наем определяется исходя из занимаемой нанимателем общей площади жилого помещения и устанавливается в зависимости от качества, благоустройства жилого помещения, месторасположения дома.</w:t>
      </w:r>
    </w:p>
    <w:p>
      <w:pPr>
        <w:pStyle w:val="Normal"/>
        <w:jc w:val="both"/>
        <w:rPr>
          <w:szCs w:val="28"/>
        </w:rPr>
      </w:pPr>
      <w:r>
        <w:rPr>
          <w:szCs w:val="28"/>
        </w:rPr>
        <w:tab/>
        <w:t xml:space="preserve">1.5. В соответствии с частью 9 статьи 156 Жилищного кодекса Российской Федерации, граждане, признанные в установленном законом порядке малоимущими и занимающие жилые помещения по договорам социального найма, освобождаются от внесения платы за пользование жилым помещением (платы за наём).  </w:t>
      </w:r>
    </w:p>
    <w:p>
      <w:pPr>
        <w:pStyle w:val="Normal"/>
        <w:jc w:val="both"/>
        <w:rPr>
          <w:szCs w:val="28"/>
        </w:rPr>
      </w:pPr>
      <w:r>
        <w:rPr>
          <w:szCs w:val="28"/>
        </w:rPr>
      </w:r>
    </w:p>
    <w:p>
      <w:pPr>
        <w:pStyle w:val="Normal"/>
        <w:jc w:val="center"/>
        <w:rPr>
          <w:b/>
          <w:szCs w:val="28"/>
        </w:rPr>
      </w:pPr>
      <w:r>
        <w:rPr>
          <w:b/>
          <w:szCs w:val="28"/>
        </w:rPr>
        <w:t>2. Расчет размера платы за наем жилого помещения</w:t>
      </w:r>
    </w:p>
    <w:p>
      <w:pPr>
        <w:pStyle w:val="Normal"/>
        <w:jc w:val="both"/>
        <w:rPr/>
      </w:pPr>
      <w:r>
        <w:rPr>
          <w:szCs w:val="28"/>
        </w:rPr>
        <w:tab/>
        <w:t xml:space="preserve">2.1. Размер платы за наем j-го жилого помещения, предоставленного по договору социального найма или договору найма жилого помещения муниципального жилищного фонда, определяется по </w:t>
      </w:r>
      <w:r>
        <w:rPr>
          <w:b/>
          <w:i/>
          <w:szCs w:val="28"/>
          <w:u w:val="single"/>
        </w:rPr>
        <w:t>формуле 1</w:t>
      </w:r>
      <w:r>
        <w:rPr>
          <w:szCs w:val="28"/>
        </w:rPr>
        <w:t>:</w:t>
      </w:r>
    </w:p>
    <w:p>
      <w:pPr>
        <w:pStyle w:val="Normal"/>
        <w:jc w:val="both"/>
        <w:rPr>
          <w:szCs w:val="28"/>
        </w:rPr>
      </w:pPr>
      <w:r>
        <w:rPr>
          <w:szCs w:val="28"/>
        </w:rPr>
      </w:r>
    </w:p>
    <w:p>
      <w:pPr>
        <w:pStyle w:val="Normal"/>
        <w:jc w:val="both"/>
        <w:rPr>
          <w:szCs w:val="28"/>
        </w:rPr>
      </w:pPr>
      <w:r>
        <w:rPr>
          <w:szCs w:val="28"/>
        </w:rPr>
        <w:t>П</w:t>
      </w:r>
      <w:r>
        <w:rPr>
          <w:sz w:val="18"/>
          <w:szCs w:val="18"/>
        </w:rPr>
        <w:t xml:space="preserve">нj </w:t>
      </w:r>
      <w:r>
        <w:rPr>
          <w:szCs w:val="28"/>
        </w:rPr>
        <w:t>= Н</w:t>
      </w:r>
      <w:r>
        <w:rPr>
          <w:sz w:val="18"/>
          <w:szCs w:val="18"/>
        </w:rPr>
        <w:t>б</w:t>
      </w:r>
      <w:r>
        <w:rPr>
          <w:szCs w:val="28"/>
        </w:rPr>
        <w:t>*K</w:t>
      </w:r>
      <w:r>
        <w:rPr>
          <w:sz w:val="18"/>
          <w:szCs w:val="18"/>
        </w:rPr>
        <w:t>j</w:t>
      </w:r>
      <w:r>
        <w:rPr>
          <w:szCs w:val="28"/>
        </w:rPr>
        <w:t>*K</w:t>
      </w:r>
      <w:r>
        <w:rPr>
          <w:sz w:val="18"/>
          <w:szCs w:val="18"/>
        </w:rPr>
        <w:t>c</w:t>
      </w:r>
      <w:r>
        <w:rPr>
          <w:szCs w:val="28"/>
        </w:rPr>
        <w:t>*П</w:t>
      </w:r>
      <w:r>
        <w:rPr>
          <w:sz w:val="18"/>
          <w:szCs w:val="18"/>
        </w:rPr>
        <w:t>j</w:t>
      </w:r>
      <w:r>
        <w:rPr>
          <w:szCs w:val="28"/>
        </w:rPr>
        <w:t>, где:</w:t>
      </w:r>
    </w:p>
    <w:p>
      <w:pPr>
        <w:pStyle w:val="Normal"/>
        <w:jc w:val="both"/>
        <w:rPr>
          <w:szCs w:val="28"/>
        </w:rPr>
      </w:pPr>
      <w:r>
        <w:rPr>
          <w:szCs w:val="28"/>
        </w:rPr>
      </w:r>
    </w:p>
    <w:p>
      <w:pPr>
        <w:pStyle w:val="Normal"/>
        <w:jc w:val="both"/>
        <w:rPr/>
      </w:pPr>
      <w:r>
        <w:rPr>
          <w:szCs w:val="28"/>
        </w:rPr>
        <w:t>П</w:t>
      </w:r>
      <w:r>
        <w:rPr>
          <w:sz w:val="18"/>
          <w:szCs w:val="18"/>
        </w:rPr>
        <w:t>нj</w:t>
      </w:r>
      <w:r>
        <w:rPr>
          <w:szCs w:val="28"/>
        </w:rPr>
        <w:t xml:space="preserve"> – размер платы за наем j-ого жилого помещения, предоставленного по договору социального найма или договору найма жилого помещения муниципального жилищного фонда;</w:t>
      </w:r>
    </w:p>
    <w:p>
      <w:pPr>
        <w:pStyle w:val="Normal"/>
        <w:jc w:val="both"/>
        <w:rPr/>
      </w:pPr>
      <w:r>
        <w:rPr>
          <w:szCs w:val="28"/>
        </w:rPr>
        <w:t>Н</w:t>
      </w:r>
      <w:r>
        <w:rPr>
          <w:sz w:val="18"/>
          <w:szCs w:val="18"/>
        </w:rPr>
        <w:t xml:space="preserve">б </w:t>
      </w:r>
      <w:r>
        <w:rPr>
          <w:szCs w:val="28"/>
        </w:rPr>
        <w:t>–</w:t>
      </w:r>
      <w:r>
        <w:rPr>
          <w:sz w:val="18"/>
          <w:szCs w:val="18"/>
        </w:rPr>
        <w:t xml:space="preserve"> </w:t>
      </w:r>
      <w:r>
        <w:rPr>
          <w:szCs w:val="28"/>
        </w:rPr>
        <w:t>базовый размер платы за наем жилого помещения;</w:t>
      </w:r>
    </w:p>
    <w:p>
      <w:pPr>
        <w:pStyle w:val="Normal"/>
        <w:jc w:val="both"/>
        <w:rPr/>
      </w:pPr>
      <w:r>
        <w:rPr>
          <w:szCs w:val="28"/>
        </w:rPr>
        <w:t>К</w:t>
      </w:r>
      <w:r>
        <w:rPr>
          <w:sz w:val="18"/>
          <w:szCs w:val="18"/>
        </w:rPr>
        <w:t>j</w:t>
      </w:r>
      <w:r>
        <w:rPr>
          <w:szCs w:val="28"/>
        </w:rPr>
        <w:t xml:space="preserve"> – коэффициент, характеризующий качество и благоустройство жилого помещения, месторасположения дома;</w:t>
      </w:r>
    </w:p>
    <w:p>
      <w:pPr>
        <w:pStyle w:val="Normal"/>
        <w:jc w:val="both"/>
        <w:rPr/>
      </w:pPr>
      <w:r>
        <w:rPr>
          <w:szCs w:val="28"/>
        </w:rPr>
        <w:t>К</w:t>
      </w:r>
      <w:r>
        <w:rPr>
          <w:sz w:val="18"/>
          <w:szCs w:val="18"/>
        </w:rPr>
        <w:t>с –</w:t>
      </w:r>
      <w:r>
        <w:rPr>
          <w:szCs w:val="28"/>
        </w:rPr>
        <w:t xml:space="preserve"> коэффициент соответствия платы;</w:t>
      </w:r>
    </w:p>
    <w:p>
      <w:pPr>
        <w:pStyle w:val="Normal"/>
        <w:jc w:val="both"/>
        <w:rPr/>
      </w:pPr>
      <w:r>
        <w:rPr>
          <w:szCs w:val="28"/>
        </w:rPr>
        <w:t>П</w:t>
      </w:r>
      <w:r>
        <w:rPr>
          <w:sz w:val="18"/>
          <w:szCs w:val="18"/>
        </w:rPr>
        <w:t>j</w:t>
      </w:r>
      <w:r>
        <w:rPr>
          <w:szCs w:val="28"/>
        </w:rPr>
        <w:t xml:space="preserve"> – общая площадь j-го жилого помещения, предоставленного по договору социального найма или договору найма жилого помещения муниципального жилищного фонда (кв. м.).</w:t>
      </w:r>
    </w:p>
    <w:p>
      <w:pPr>
        <w:pStyle w:val="Normal"/>
        <w:jc w:val="both"/>
        <w:rPr/>
      </w:pPr>
      <w:r>
        <w:rPr>
          <w:b/>
          <w:szCs w:val="28"/>
        </w:rPr>
        <w:tab/>
      </w:r>
      <w:r>
        <w:rPr>
          <w:bCs/>
          <w:szCs w:val="28"/>
        </w:rPr>
        <w:t xml:space="preserve">2.2. </w:t>
      </w:r>
      <w:r>
        <w:rPr>
          <w:szCs w:val="28"/>
        </w:rPr>
        <w:t>Величина коэффициента соответствия платы - Кс - устанавливается исходя из социально-экономических условий в городском округе город Шарыпово согласно Прогноза социально-экономического развития муниципальных образований.</w:t>
      </w:r>
    </w:p>
    <w:p>
      <w:pPr>
        <w:pStyle w:val="Normal"/>
        <w:jc w:val="both"/>
        <w:rPr/>
      </w:pPr>
      <w:r>
        <w:rPr>
          <w:szCs w:val="28"/>
        </w:rPr>
        <w:tab/>
        <w:t>Для расчета коэффициента соответствия платы берутся данные о численности прибывшего населения, численности трудоспособного населения в трудоспособном возрасте, в среднем за период, об обороте розничной торговли, фонде заработной платы работников списочного, не списочного состава организаций и внешних совместителей по полному кругу организаций и среднемесячной заработной плате работников по полному кругу организаций за два года, предшествующие расчетному.</w:t>
      </w:r>
    </w:p>
    <w:p>
      <w:pPr>
        <w:pStyle w:val="Normal"/>
        <w:ind w:firstLine="708" w:right="0"/>
        <w:jc w:val="both"/>
        <w:rPr>
          <w:szCs w:val="28"/>
        </w:rPr>
      </w:pPr>
      <w:r>
        <w:rPr>
          <w:szCs w:val="28"/>
        </w:rPr>
        <w:t>Кс - коэффициент соответствия платы установить единым для всех граждан, проживающих в муниципальном образовании в размере 0,14.</w:t>
      </w:r>
    </w:p>
    <w:p>
      <w:pPr>
        <w:pStyle w:val="Normal"/>
        <w:jc w:val="both"/>
        <w:rPr>
          <w:szCs w:val="28"/>
        </w:rPr>
      </w:pPr>
      <w:r>
        <w:rPr>
          <w:szCs w:val="28"/>
        </w:rPr>
      </w:r>
    </w:p>
    <w:p>
      <w:pPr>
        <w:pStyle w:val="Normal"/>
        <w:jc w:val="center"/>
        <w:rPr>
          <w:b/>
          <w:szCs w:val="28"/>
        </w:rPr>
      </w:pPr>
      <w:r>
        <w:rPr>
          <w:b/>
          <w:szCs w:val="28"/>
        </w:rPr>
        <w:t>3. Базовый размер платы за наем жилого помещения</w:t>
      </w:r>
    </w:p>
    <w:p>
      <w:pPr>
        <w:pStyle w:val="Normal"/>
        <w:jc w:val="both"/>
        <w:rPr/>
      </w:pPr>
      <w:r>
        <w:rPr>
          <w:szCs w:val="28"/>
        </w:rPr>
        <w:tab/>
        <w:t xml:space="preserve">3.1. Базовый размер платы за наем жилого помещения определяется по </w:t>
      </w:r>
      <w:r>
        <w:rPr>
          <w:b/>
          <w:i/>
          <w:szCs w:val="28"/>
          <w:u w:val="single"/>
        </w:rPr>
        <w:t>формуле 2</w:t>
      </w:r>
      <w:r>
        <w:rPr>
          <w:szCs w:val="28"/>
        </w:rPr>
        <w:t>:</w:t>
      </w:r>
    </w:p>
    <w:p>
      <w:pPr>
        <w:pStyle w:val="Normal"/>
        <w:jc w:val="center"/>
        <w:rPr>
          <w:szCs w:val="28"/>
        </w:rPr>
      </w:pPr>
      <w:r>
        <w:rPr>
          <w:szCs w:val="28"/>
        </w:rPr>
      </w:r>
    </w:p>
    <w:p>
      <w:pPr>
        <w:pStyle w:val="Normal"/>
        <w:jc w:val="center"/>
        <w:rPr/>
      </w:pPr>
      <w:r>
        <w:rPr>
          <w:szCs w:val="28"/>
        </w:rPr>
        <w:t>Н</w:t>
      </w:r>
      <w:r>
        <w:rPr>
          <w:sz w:val="18"/>
          <w:szCs w:val="18"/>
        </w:rPr>
        <w:t xml:space="preserve">б </w:t>
      </w:r>
      <w:r>
        <w:rPr>
          <w:szCs w:val="28"/>
        </w:rPr>
        <w:t>= СР</w:t>
      </w:r>
      <w:r>
        <w:rPr>
          <w:sz w:val="18"/>
          <w:szCs w:val="18"/>
        </w:rPr>
        <w:t xml:space="preserve">с </w:t>
      </w:r>
      <w:r>
        <w:rPr>
          <w:szCs w:val="28"/>
        </w:rPr>
        <w:t>* 0,001, где</w:t>
      </w:r>
    </w:p>
    <w:p>
      <w:pPr>
        <w:pStyle w:val="Normal"/>
        <w:jc w:val="both"/>
        <w:rPr>
          <w:szCs w:val="28"/>
        </w:rPr>
      </w:pPr>
      <w:r>
        <w:rPr>
          <w:szCs w:val="28"/>
        </w:rPr>
        <w:t>Н</w:t>
      </w:r>
      <w:r>
        <w:rPr>
          <w:sz w:val="18"/>
          <w:szCs w:val="18"/>
        </w:rPr>
        <w:t xml:space="preserve">б </w:t>
      </w:r>
      <w:r>
        <w:rPr>
          <w:szCs w:val="28"/>
        </w:rPr>
        <w:t>– базовый размер платы за наем жилого помещения;</w:t>
      </w:r>
      <w:r>
        <w:rPr>
          <w:sz w:val="18"/>
          <w:szCs w:val="18"/>
        </w:rPr>
        <w:t xml:space="preserve"> </w:t>
      </w:r>
    </w:p>
    <w:p>
      <w:pPr>
        <w:pStyle w:val="Normal"/>
        <w:jc w:val="both"/>
        <w:rPr/>
      </w:pPr>
      <w:r>
        <w:rPr>
          <w:szCs w:val="28"/>
        </w:rPr>
        <w:t>СР</w:t>
      </w:r>
      <w:r>
        <w:rPr>
          <w:sz w:val="18"/>
          <w:szCs w:val="18"/>
        </w:rPr>
        <w:t xml:space="preserve">с </w:t>
      </w:r>
      <w:r>
        <w:rPr>
          <w:szCs w:val="28"/>
        </w:rPr>
        <w:t>– средняя цена 1 кв. м. общей площади квартир на вторичном рынке жилья в субъекте Российской Федерации,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
    <w:p>
      <w:pPr>
        <w:pStyle w:val="Normal"/>
        <w:jc w:val="both"/>
        <w:rPr/>
      </w:pPr>
      <w:r>
        <w:rPr>
          <w:szCs w:val="28"/>
        </w:rPr>
        <w:tab/>
        <w:t>3.2. Средняя цена 1 кв. м., общей площади квартир на вторичном рынке жилья в субъекте Российской Федерации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 (по всем типам квартир).</w:t>
      </w:r>
    </w:p>
    <w:p>
      <w:pPr>
        <w:pStyle w:val="Normal"/>
        <w:jc w:val="both"/>
        <w:rPr>
          <w:szCs w:val="28"/>
        </w:rPr>
      </w:pPr>
      <w:r>
        <w:rPr>
          <w:szCs w:val="28"/>
        </w:rPr>
        <w:tab/>
        <w:t>В случае отсутствия указанной информации по субъекту Российской федерации используется средняя цена 1 кв. м. общей площади квартир на вторичном рынке жилья по федеральному округу, в который входит этот субъект Российской Федерации (по всем типам квартир).</w:t>
      </w:r>
    </w:p>
    <w:p>
      <w:pPr>
        <w:pStyle w:val="Normal"/>
        <w:jc w:val="both"/>
        <w:rPr>
          <w:szCs w:val="28"/>
        </w:rPr>
      </w:pPr>
      <w:r>
        <w:rPr>
          <w:szCs w:val="28"/>
        </w:rPr>
        <w:tab/>
        <w:t xml:space="preserve">По данным сайта Единой межведомственной информационно-статистической системе (ЕМИСС), средняя цена 1 кв. м. общей площади квартир на вторичном рынке жилья (по всем типам квартир), в Красноярском крае за 3 квартал 2024г. - 95 363,01 руб.  </w:t>
      </w:r>
    </w:p>
    <w:p>
      <w:pPr>
        <w:pStyle w:val="Normal"/>
        <w:jc w:val="both"/>
        <w:rPr>
          <w:szCs w:val="28"/>
        </w:rPr>
      </w:pPr>
      <w:r>
        <w:rPr>
          <w:szCs w:val="28"/>
        </w:rPr>
      </w:r>
    </w:p>
    <w:p>
      <w:pPr>
        <w:pStyle w:val="Normal"/>
        <w:tabs>
          <w:tab w:val="clear" w:pos="708"/>
          <w:tab w:val="left" w:pos="3930" w:leader="none"/>
        </w:tabs>
        <w:jc w:val="center"/>
        <w:rPr>
          <w:b/>
          <w:bCs/>
          <w:szCs w:val="28"/>
          <w:u w:val="single"/>
        </w:rPr>
      </w:pPr>
      <w:r>
        <w:rPr>
          <w:b/>
          <w:bCs/>
          <w:szCs w:val="28"/>
          <w:u w:val="single"/>
        </w:rPr>
        <w:t>Н</w:t>
      </w:r>
      <w:r>
        <w:rPr>
          <w:b/>
          <w:bCs/>
          <w:sz w:val="18"/>
          <w:szCs w:val="18"/>
          <w:u w:val="single"/>
        </w:rPr>
        <w:t xml:space="preserve">б </w:t>
      </w:r>
      <w:r>
        <w:rPr>
          <w:b/>
          <w:bCs/>
          <w:szCs w:val="28"/>
          <w:u w:val="single"/>
        </w:rPr>
        <w:t>= 95 363,01</w:t>
      </w:r>
      <w:r>
        <w:rPr>
          <w:b/>
          <w:bCs/>
          <w:sz w:val="18"/>
          <w:szCs w:val="18"/>
          <w:u w:val="single"/>
        </w:rPr>
        <w:t xml:space="preserve"> </w:t>
      </w:r>
      <w:r>
        <w:rPr>
          <w:b/>
          <w:bCs/>
          <w:szCs w:val="28"/>
          <w:u w:val="single"/>
        </w:rPr>
        <w:t>* 0,001=95,40 руб./кв. м.</w:t>
      </w:r>
    </w:p>
    <w:p>
      <w:pPr>
        <w:pStyle w:val="Normal"/>
        <w:tabs>
          <w:tab w:val="clear" w:pos="708"/>
          <w:tab w:val="left" w:pos="3930" w:leader="none"/>
        </w:tabs>
        <w:jc w:val="center"/>
        <w:rPr>
          <w:b/>
          <w:bCs/>
          <w:szCs w:val="28"/>
          <w:u w:val="single"/>
        </w:rPr>
      </w:pPr>
      <w:r>
        <w:rPr>
          <w:b/>
          <w:bCs/>
          <w:szCs w:val="28"/>
          <w:u w:val="single"/>
        </w:rPr>
      </w:r>
    </w:p>
    <w:p>
      <w:pPr>
        <w:pStyle w:val="Normal"/>
        <w:jc w:val="both"/>
        <w:rPr>
          <w:szCs w:val="28"/>
        </w:rPr>
      </w:pPr>
      <w:r>
        <w:rPr>
          <w:szCs w:val="28"/>
        </w:rPr>
        <w:tab/>
        <w:t>Срок действия базового размера платы за наем жилого помещения устанавливается на срок не менее одного календарного года.</w:t>
      </w:r>
    </w:p>
    <w:p>
      <w:pPr>
        <w:pStyle w:val="Normal"/>
        <w:tabs>
          <w:tab w:val="clear" w:pos="708"/>
          <w:tab w:val="left" w:pos="3930" w:leader="none"/>
        </w:tabs>
        <w:jc w:val="center"/>
        <w:rPr>
          <w:b/>
          <w:bCs/>
          <w:szCs w:val="28"/>
          <w:u w:val="single"/>
        </w:rPr>
      </w:pPr>
      <w:r>
        <w:rPr>
          <w:b/>
          <w:bCs/>
          <w:szCs w:val="28"/>
          <w:u w:val="single"/>
        </w:rPr>
      </w:r>
    </w:p>
    <w:p>
      <w:pPr>
        <w:pStyle w:val="Normal"/>
        <w:jc w:val="center"/>
        <w:rPr>
          <w:b/>
          <w:szCs w:val="28"/>
        </w:rPr>
      </w:pPr>
      <w:r>
        <w:rPr>
          <w:b/>
          <w:szCs w:val="28"/>
        </w:rPr>
        <w:t xml:space="preserve">               </w:t>
      </w:r>
      <w:r>
        <w:rPr>
          <w:b/>
          <w:szCs w:val="28"/>
        </w:rPr>
        <w:t>4. Коэффициент, характеризующий качество и благоустройство жилого помещения, месторасположение дома</w:t>
      </w:r>
    </w:p>
    <w:p>
      <w:pPr>
        <w:pStyle w:val="Normal"/>
        <w:jc w:val="both"/>
        <w:rPr/>
      </w:pPr>
      <w:r>
        <w:rPr>
          <w:szCs w:val="28"/>
        </w:rPr>
        <w:tab/>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pPr>
        <w:pStyle w:val="Normal"/>
        <w:jc w:val="both"/>
        <w:rPr/>
      </w:pPr>
      <w:r>
        <w:rPr>
          <w:szCs w:val="28"/>
        </w:rPr>
        <w:tab/>
        <w:t>4.2. Интегральное значение K</w:t>
      </w:r>
      <w:r>
        <w:rPr>
          <w:sz w:val="18"/>
          <w:szCs w:val="18"/>
        </w:rPr>
        <w:t>j</w:t>
      </w:r>
      <w:r>
        <w:rPr>
          <w:szCs w:val="28"/>
        </w:rPr>
        <w:t xml:space="preserve"> для жилого помещения рассчитывается как средневзвешенное значение показателей по отдельным параметрам по </w:t>
      </w:r>
      <w:r>
        <w:rPr>
          <w:b/>
          <w:i/>
          <w:szCs w:val="28"/>
          <w:u w:val="single"/>
        </w:rPr>
        <w:t>формуле 3</w:t>
      </w:r>
      <w:r>
        <w:rPr>
          <w:szCs w:val="28"/>
        </w:rPr>
        <w:t>:</w:t>
      </w:r>
    </w:p>
    <w:p>
      <w:pPr>
        <w:pStyle w:val="Normal"/>
        <w:jc w:val="both"/>
        <w:rPr>
          <w:szCs w:val="28"/>
        </w:rPr>
      </w:pPr>
      <w:r>
        <w:rPr>
          <w:szCs w:val="28"/>
        </w:rPr>
      </w:r>
    </w:p>
    <w:p>
      <w:pPr>
        <w:pStyle w:val="Normal"/>
        <w:jc w:val="center"/>
        <w:rPr>
          <w:szCs w:val="28"/>
        </w:rPr>
      </w:pPr>
      <w:r>
        <w:rPr>
          <w:szCs w:val="28"/>
          <w:lang w:val="en-US"/>
        </w:rPr>
        <w:t>K</w:t>
      </w:r>
      <w:r>
        <w:rPr>
          <w:sz w:val="18"/>
          <w:szCs w:val="18"/>
          <w:lang w:val="en-US"/>
        </w:rPr>
        <w:t>j</w:t>
      </w:r>
      <w:r>
        <w:rPr>
          <w:szCs w:val="28"/>
        </w:rPr>
        <w:t>=</w:t>
      </w:r>
      <w:r>
        <w:rPr>
          <w:szCs w:val="28"/>
          <w:u w:val="single"/>
          <w:lang w:val="en-US"/>
        </w:rPr>
        <w:t>K</w:t>
      </w:r>
      <w:r>
        <w:rPr>
          <w:sz w:val="18"/>
          <w:szCs w:val="18"/>
          <w:u w:val="single"/>
        </w:rPr>
        <w:t>1</w:t>
      </w:r>
      <w:r>
        <w:rPr>
          <w:szCs w:val="28"/>
          <w:u w:val="single"/>
        </w:rPr>
        <w:t>+</w:t>
      </w:r>
      <w:r>
        <w:rPr>
          <w:szCs w:val="28"/>
          <w:u w:val="single"/>
          <w:lang w:val="en-US"/>
        </w:rPr>
        <w:t>K</w:t>
      </w:r>
      <w:r>
        <w:rPr>
          <w:sz w:val="18"/>
          <w:szCs w:val="18"/>
          <w:u w:val="single"/>
        </w:rPr>
        <w:t>2</w:t>
      </w:r>
      <w:r>
        <w:rPr>
          <w:szCs w:val="28"/>
          <w:u w:val="single"/>
        </w:rPr>
        <w:t>+</w:t>
      </w:r>
      <w:r>
        <w:rPr>
          <w:szCs w:val="28"/>
          <w:u w:val="single"/>
          <w:lang w:val="en-US"/>
        </w:rPr>
        <w:t>K</w:t>
      </w:r>
      <w:r>
        <w:rPr>
          <w:sz w:val="18"/>
          <w:szCs w:val="18"/>
          <w:u w:val="single"/>
        </w:rPr>
        <w:t>3</w:t>
      </w:r>
      <w:r>
        <w:rPr>
          <w:szCs w:val="28"/>
          <w:u w:val="single"/>
        </w:rPr>
        <w:t>,</w:t>
      </w:r>
      <w:r>
        <w:rPr>
          <w:szCs w:val="28"/>
        </w:rPr>
        <w:t xml:space="preserve"> где</w:t>
      </w:r>
    </w:p>
    <w:p>
      <w:pPr>
        <w:pStyle w:val="Normal"/>
        <w:tabs>
          <w:tab w:val="clear" w:pos="708"/>
          <w:tab w:val="left" w:pos="1227" w:leader="none"/>
        </w:tabs>
        <w:jc w:val="center"/>
        <w:rPr>
          <w:szCs w:val="28"/>
        </w:rPr>
      </w:pPr>
      <w:r>
        <w:rPr>
          <w:szCs w:val="28"/>
        </w:rPr>
        <w:t>3</w:t>
      </w:r>
    </w:p>
    <w:p>
      <w:pPr>
        <w:pStyle w:val="Normal"/>
        <w:tabs>
          <w:tab w:val="clear" w:pos="708"/>
          <w:tab w:val="left" w:pos="1227" w:leader="none"/>
        </w:tabs>
        <w:rPr/>
      </w:pPr>
      <w:r>
        <w:rPr>
          <w:szCs w:val="28"/>
          <w:lang w:val="en-US"/>
        </w:rPr>
        <w:t>K</w:t>
      </w:r>
      <w:r>
        <w:rPr>
          <w:sz w:val="18"/>
          <w:szCs w:val="18"/>
          <w:lang w:val="en-US"/>
        </w:rPr>
        <w:t>j</w:t>
      </w:r>
      <w:r>
        <w:rPr>
          <w:szCs w:val="28"/>
        </w:rPr>
        <w:t xml:space="preserve"> - коэффициент, характеризующий качество и благоустройство жилого помещения, месторасположение дома;</w:t>
      </w:r>
    </w:p>
    <w:p>
      <w:pPr>
        <w:pStyle w:val="Normal"/>
        <w:tabs>
          <w:tab w:val="clear" w:pos="708"/>
          <w:tab w:val="left" w:pos="1227" w:leader="none"/>
        </w:tabs>
        <w:rPr/>
      </w:pPr>
      <w:r>
        <w:rPr>
          <w:szCs w:val="28"/>
          <w:lang w:val="en-US"/>
        </w:rPr>
        <w:t>K</w:t>
      </w:r>
      <w:r>
        <w:rPr>
          <w:sz w:val="18"/>
          <w:szCs w:val="18"/>
        </w:rPr>
        <w:t>1</w:t>
      </w:r>
      <w:r>
        <w:rPr>
          <w:sz w:val="16"/>
          <w:szCs w:val="16"/>
        </w:rPr>
        <w:t xml:space="preserve"> </w:t>
      </w:r>
      <w:r>
        <w:rPr>
          <w:szCs w:val="28"/>
        </w:rPr>
        <w:t>– коэффициент, характеризующий качество жилого помещения;</w:t>
      </w:r>
    </w:p>
    <w:p>
      <w:pPr>
        <w:pStyle w:val="Normal"/>
        <w:tabs>
          <w:tab w:val="clear" w:pos="708"/>
          <w:tab w:val="left" w:pos="1227" w:leader="none"/>
        </w:tabs>
        <w:rPr/>
      </w:pPr>
      <w:r>
        <w:rPr>
          <w:szCs w:val="28"/>
          <w:lang w:val="en-US"/>
        </w:rPr>
        <w:t>K</w:t>
      </w:r>
      <w:r>
        <w:rPr>
          <w:sz w:val="18"/>
          <w:szCs w:val="18"/>
        </w:rPr>
        <w:t>2</w:t>
      </w:r>
      <w:r>
        <w:rPr>
          <w:sz w:val="16"/>
          <w:szCs w:val="16"/>
        </w:rPr>
        <w:t xml:space="preserve"> </w:t>
      </w:r>
      <w:r>
        <w:rPr>
          <w:szCs w:val="28"/>
        </w:rPr>
        <w:t>– коэффициент, характеризующий благоустройство жилого помещения;</w:t>
      </w:r>
    </w:p>
    <w:p>
      <w:pPr>
        <w:pStyle w:val="Normal"/>
        <w:tabs>
          <w:tab w:val="clear" w:pos="708"/>
          <w:tab w:val="left" w:pos="1227" w:leader="none"/>
        </w:tabs>
        <w:rPr/>
      </w:pPr>
      <w:r>
        <w:rPr>
          <w:szCs w:val="28"/>
          <w:lang w:val="en-US"/>
        </w:rPr>
        <w:t>K</w:t>
      </w:r>
      <w:r>
        <w:rPr>
          <w:sz w:val="18"/>
          <w:szCs w:val="18"/>
        </w:rPr>
        <w:t>3</w:t>
      </w:r>
      <w:r>
        <w:rPr>
          <w:szCs w:val="28"/>
        </w:rPr>
        <w:t xml:space="preserve"> – коэффициент, месторасположение дома.</w:t>
      </w:r>
    </w:p>
    <w:p>
      <w:pPr>
        <w:pStyle w:val="Normal"/>
        <w:tabs>
          <w:tab w:val="clear" w:pos="708"/>
          <w:tab w:val="left" w:pos="709" w:leader="none"/>
        </w:tabs>
        <w:rPr>
          <w:szCs w:val="28"/>
        </w:rPr>
      </w:pPr>
      <w:r>
        <w:rPr>
          <w:szCs w:val="28"/>
        </w:rPr>
        <w:tab/>
        <w:t>4.3. Значение показателей К</w:t>
      </w:r>
      <w:r>
        <w:rPr>
          <w:szCs w:val="28"/>
          <w:vertAlign w:val="subscript"/>
        </w:rPr>
        <w:t>1</w:t>
      </w:r>
      <w:r>
        <w:rPr>
          <w:szCs w:val="28"/>
        </w:rPr>
        <w:t>-К</w:t>
      </w:r>
      <w:r>
        <w:rPr>
          <w:szCs w:val="28"/>
          <w:vertAlign w:val="subscript"/>
        </w:rPr>
        <w:t>3</w:t>
      </w:r>
      <w:r>
        <w:rPr>
          <w:szCs w:val="28"/>
        </w:rPr>
        <w:t xml:space="preserve"> оцениваются в интервале [0,8;1,3].</w:t>
      </w:r>
    </w:p>
    <w:p>
      <w:pPr>
        <w:pStyle w:val="Normal"/>
        <w:tabs>
          <w:tab w:val="clear" w:pos="708"/>
          <w:tab w:val="left" w:pos="709" w:leader="none"/>
        </w:tabs>
        <w:jc w:val="both"/>
        <w:rPr>
          <w:szCs w:val="28"/>
        </w:rPr>
      </w:pPr>
      <w:r>
        <w:rPr>
          <w:szCs w:val="28"/>
        </w:rPr>
        <w:tab/>
        <w:t>4.4. При определении размера платы за наем жилого помещения учитываются следующие коэффициенты, характеризующие качество, благоустройство жилого помещения и месторасположение:</w:t>
      </w:r>
    </w:p>
    <w:p>
      <w:pPr>
        <w:pStyle w:val="Normal"/>
        <w:tabs>
          <w:tab w:val="clear" w:pos="708"/>
          <w:tab w:val="left" w:pos="709" w:leader="none"/>
        </w:tabs>
        <w:jc w:val="both"/>
        <w:rPr>
          <w:szCs w:val="28"/>
        </w:rPr>
      </w:pPr>
      <w:r>
        <w:rPr>
          <w:szCs w:val="28"/>
        </w:rPr>
      </w:r>
    </w:p>
    <w:tbl>
      <w:tblPr>
        <w:tblW w:w="9571" w:type="dxa"/>
        <w:jc w:val="left"/>
        <w:tblInd w:w="0" w:type="dxa"/>
        <w:tblLayout w:type="fixed"/>
        <w:tblCellMar>
          <w:top w:w="0" w:type="dxa"/>
          <w:left w:w="108" w:type="dxa"/>
          <w:bottom w:w="0" w:type="dxa"/>
          <w:right w:w="108" w:type="dxa"/>
        </w:tblCellMar>
      </w:tblPr>
      <w:tblGrid>
        <w:gridCol w:w="1929"/>
        <w:gridCol w:w="5820"/>
        <w:gridCol w:w="1822"/>
      </w:tblGrid>
      <w:tr>
        <w:trPr/>
        <w:tc>
          <w:tcPr>
            <w:tcW w:w="192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Коэффициенты</w:t>
            </w:r>
          </w:p>
        </w:tc>
        <w:tc>
          <w:tcPr>
            <w:tcW w:w="58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Потребительские свойства</w:t>
            </w:r>
          </w:p>
        </w:tc>
        <w:tc>
          <w:tcPr>
            <w:tcW w:w="18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pPr>
            <w:r>
              <w:rPr>
                <w:sz w:val="26"/>
                <w:szCs w:val="26"/>
              </w:rPr>
              <w:t>Значение коэффициента</w:t>
            </w:r>
          </w:p>
        </w:tc>
      </w:tr>
      <w:tr>
        <w:trPr/>
        <w:tc>
          <w:tcPr>
            <w:tcW w:w="9571"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b/>
                <w:bCs/>
                <w:sz w:val="26"/>
                <w:szCs w:val="26"/>
              </w:rPr>
            </w:pPr>
            <w:r>
              <w:rPr>
                <w:b/>
                <w:bCs/>
                <w:sz w:val="26"/>
                <w:szCs w:val="26"/>
              </w:rPr>
              <w:t>Показатели качества жилого помещения</w:t>
            </w:r>
          </w:p>
        </w:tc>
      </w:tr>
      <w:tr>
        <w:trPr/>
        <w:tc>
          <w:tcPr>
            <w:tcW w:w="192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snapToGrid w:val="false"/>
              <w:jc w:val="center"/>
              <w:rPr>
                <w:b/>
                <w:bCs/>
                <w:sz w:val="26"/>
                <w:szCs w:val="26"/>
                <w:lang w:val="en-US"/>
              </w:rPr>
            </w:pPr>
            <w:r>
              <w:rPr>
                <w:b/>
                <w:bCs/>
                <w:sz w:val="26"/>
                <w:szCs w:val="26"/>
                <w:lang w:val="en-US"/>
              </w:rPr>
            </w:r>
          </w:p>
          <w:p>
            <w:pPr>
              <w:pStyle w:val="Normal"/>
              <w:tabs>
                <w:tab w:val="clear" w:pos="708"/>
                <w:tab w:val="left" w:pos="709" w:leader="none"/>
              </w:tabs>
              <w:jc w:val="center"/>
              <w:rPr/>
            </w:pPr>
            <w:r>
              <w:rPr>
                <w:sz w:val="26"/>
                <w:szCs w:val="26"/>
                <w:lang w:val="en-US"/>
              </w:rPr>
              <w:t>K</w:t>
            </w:r>
            <w:r>
              <w:rPr>
                <w:sz w:val="26"/>
                <w:szCs w:val="26"/>
              </w:rPr>
              <w:t>1</w:t>
            </w:r>
          </w:p>
        </w:tc>
        <w:tc>
          <w:tcPr>
            <w:tcW w:w="58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Кирпичные, многослойные, панельные, крупнопанельные, железобетонные</w:t>
            </w:r>
          </w:p>
        </w:tc>
        <w:tc>
          <w:tcPr>
            <w:tcW w:w="18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snapToGrid w:val="false"/>
              <w:jc w:val="center"/>
              <w:rPr>
                <w:sz w:val="26"/>
                <w:szCs w:val="26"/>
              </w:rPr>
            </w:pPr>
            <w:r>
              <w:rPr>
                <w:sz w:val="26"/>
                <w:szCs w:val="26"/>
              </w:rPr>
            </w:r>
          </w:p>
          <w:p>
            <w:pPr>
              <w:pStyle w:val="Normal"/>
              <w:tabs>
                <w:tab w:val="clear" w:pos="708"/>
                <w:tab w:val="left" w:pos="709" w:leader="none"/>
              </w:tabs>
              <w:jc w:val="center"/>
              <w:rPr>
                <w:sz w:val="26"/>
                <w:szCs w:val="26"/>
              </w:rPr>
            </w:pPr>
            <w:r>
              <w:rPr>
                <w:sz w:val="26"/>
                <w:szCs w:val="26"/>
              </w:rPr>
              <w:t>0,9</w:t>
            </w:r>
          </w:p>
        </w:tc>
      </w:tr>
      <w:tr>
        <w:trPr/>
        <w:tc>
          <w:tcPr>
            <w:tcW w:w="192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snapToGrid w:val="false"/>
              <w:jc w:val="center"/>
              <w:rPr>
                <w:sz w:val="26"/>
                <w:szCs w:val="26"/>
              </w:rPr>
            </w:pPr>
            <w:r>
              <w:rPr>
                <w:sz w:val="26"/>
                <w:szCs w:val="26"/>
              </w:rPr>
            </w:r>
          </w:p>
        </w:tc>
        <w:tc>
          <w:tcPr>
            <w:tcW w:w="58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Деревянные, брусчатые и прочие</w:t>
            </w:r>
          </w:p>
        </w:tc>
        <w:tc>
          <w:tcPr>
            <w:tcW w:w="18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0,8</w:t>
            </w:r>
          </w:p>
        </w:tc>
      </w:tr>
      <w:tr>
        <w:trPr/>
        <w:tc>
          <w:tcPr>
            <w:tcW w:w="9571"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pPr>
            <w:r>
              <w:rPr>
                <w:b/>
                <w:bCs/>
                <w:sz w:val="26"/>
                <w:szCs w:val="26"/>
              </w:rPr>
              <w:t>Показатели благоустройства жилого помещения</w:t>
            </w:r>
          </w:p>
        </w:tc>
      </w:tr>
      <w:tr>
        <w:trPr/>
        <w:tc>
          <w:tcPr>
            <w:tcW w:w="192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snapToGrid w:val="false"/>
              <w:jc w:val="center"/>
              <w:rPr>
                <w:b/>
                <w:bCs/>
                <w:sz w:val="26"/>
                <w:szCs w:val="26"/>
                <w:lang w:val="en-US"/>
              </w:rPr>
            </w:pPr>
            <w:r>
              <w:rPr>
                <w:b/>
                <w:bCs/>
                <w:sz w:val="26"/>
                <w:szCs w:val="26"/>
                <w:lang w:val="en-US"/>
              </w:rPr>
            </w:r>
          </w:p>
          <w:p>
            <w:pPr>
              <w:pStyle w:val="Normal"/>
              <w:tabs>
                <w:tab w:val="clear" w:pos="708"/>
                <w:tab w:val="left" w:pos="709" w:leader="none"/>
              </w:tabs>
              <w:jc w:val="center"/>
              <w:rPr/>
            </w:pPr>
            <w:r>
              <w:rPr>
                <w:sz w:val="26"/>
                <w:szCs w:val="26"/>
                <w:lang w:val="en-US"/>
              </w:rPr>
              <w:t>K</w:t>
            </w:r>
            <w:r>
              <w:rPr>
                <w:sz w:val="26"/>
                <w:szCs w:val="26"/>
              </w:rPr>
              <w:t>2</w:t>
            </w:r>
          </w:p>
        </w:tc>
        <w:tc>
          <w:tcPr>
            <w:tcW w:w="58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pPr>
            <w:r>
              <w:rPr>
                <w:sz w:val="26"/>
                <w:szCs w:val="26"/>
              </w:rPr>
              <w:t>Жилые помещения, имеющие все виды благоустройства*</w:t>
            </w:r>
          </w:p>
        </w:tc>
        <w:tc>
          <w:tcPr>
            <w:tcW w:w="18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0,9</w:t>
            </w:r>
          </w:p>
        </w:tc>
      </w:tr>
      <w:tr>
        <w:trPr/>
        <w:tc>
          <w:tcPr>
            <w:tcW w:w="192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snapToGrid w:val="false"/>
              <w:jc w:val="both"/>
              <w:rPr>
                <w:sz w:val="26"/>
                <w:szCs w:val="26"/>
              </w:rPr>
            </w:pPr>
            <w:r>
              <w:rPr>
                <w:sz w:val="26"/>
                <w:szCs w:val="26"/>
              </w:rPr>
            </w:r>
          </w:p>
        </w:tc>
        <w:tc>
          <w:tcPr>
            <w:tcW w:w="58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pPr>
            <w:r>
              <w:rPr>
                <w:sz w:val="26"/>
                <w:szCs w:val="26"/>
              </w:rPr>
              <w:t>Жилые помещения, имеющие не все виды благоустройства (отсутствует один и более вид)</w:t>
            </w:r>
          </w:p>
        </w:tc>
        <w:tc>
          <w:tcPr>
            <w:tcW w:w="18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snapToGrid w:val="false"/>
              <w:jc w:val="center"/>
              <w:rPr>
                <w:sz w:val="26"/>
                <w:szCs w:val="26"/>
              </w:rPr>
            </w:pPr>
            <w:r>
              <w:rPr>
                <w:sz w:val="26"/>
                <w:szCs w:val="26"/>
              </w:rPr>
            </w:r>
          </w:p>
          <w:p>
            <w:pPr>
              <w:pStyle w:val="Normal"/>
              <w:tabs>
                <w:tab w:val="clear" w:pos="708"/>
                <w:tab w:val="left" w:pos="709" w:leader="none"/>
              </w:tabs>
              <w:jc w:val="center"/>
              <w:rPr>
                <w:sz w:val="26"/>
                <w:szCs w:val="26"/>
              </w:rPr>
            </w:pPr>
            <w:r>
              <w:rPr>
                <w:sz w:val="26"/>
                <w:szCs w:val="26"/>
              </w:rPr>
              <w:t>0,8</w:t>
            </w:r>
          </w:p>
        </w:tc>
      </w:tr>
      <w:tr>
        <w:trPr/>
        <w:tc>
          <w:tcPr>
            <w:tcW w:w="9571"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b/>
                <w:bCs/>
                <w:sz w:val="26"/>
                <w:szCs w:val="26"/>
              </w:rPr>
            </w:pPr>
            <w:r>
              <w:rPr>
                <w:b/>
                <w:bCs/>
                <w:sz w:val="26"/>
                <w:szCs w:val="26"/>
              </w:rPr>
              <w:t>Показатели месторасположения</w:t>
            </w:r>
          </w:p>
        </w:tc>
      </w:tr>
      <w:tr>
        <w:trPr/>
        <w:tc>
          <w:tcPr>
            <w:tcW w:w="192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pPr>
            <w:r>
              <w:rPr>
                <w:sz w:val="26"/>
                <w:szCs w:val="26"/>
                <w:lang w:val="en-US"/>
              </w:rPr>
              <w:t>K</w:t>
            </w:r>
            <w:r>
              <w:rPr>
                <w:sz w:val="26"/>
                <w:szCs w:val="26"/>
              </w:rPr>
              <w:t>3</w:t>
            </w:r>
          </w:p>
        </w:tc>
        <w:tc>
          <w:tcPr>
            <w:tcW w:w="58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г. Шарыпово</w:t>
            </w:r>
          </w:p>
        </w:tc>
        <w:tc>
          <w:tcPr>
            <w:tcW w:w="18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1,0</w:t>
            </w:r>
          </w:p>
        </w:tc>
      </w:tr>
      <w:tr>
        <w:trPr/>
        <w:tc>
          <w:tcPr>
            <w:tcW w:w="192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snapToGrid w:val="false"/>
              <w:jc w:val="both"/>
              <w:rPr>
                <w:sz w:val="26"/>
                <w:szCs w:val="26"/>
              </w:rPr>
            </w:pPr>
            <w:r>
              <w:rPr>
                <w:sz w:val="26"/>
                <w:szCs w:val="26"/>
              </w:rPr>
            </w:r>
          </w:p>
        </w:tc>
        <w:tc>
          <w:tcPr>
            <w:tcW w:w="58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гп. Дубинино</w:t>
            </w:r>
          </w:p>
        </w:tc>
        <w:tc>
          <w:tcPr>
            <w:tcW w:w="18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0,9</w:t>
            </w:r>
          </w:p>
        </w:tc>
      </w:tr>
      <w:tr>
        <w:trPr/>
        <w:tc>
          <w:tcPr>
            <w:tcW w:w="192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snapToGrid w:val="false"/>
              <w:jc w:val="both"/>
              <w:rPr>
                <w:sz w:val="26"/>
                <w:szCs w:val="26"/>
              </w:rPr>
            </w:pPr>
            <w:r>
              <w:rPr>
                <w:sz w:val="26"/>
                <w:szCs w:val="26"/>
              </w:rPr>
            </w:r>
          </w:p>
        </w:tc>
        <w:tc>
          <w:tcPr>
            <w:tcW w:w="58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pPr>
            <w:r>
              <w:rPr>
                <w:sz w:val="26"/>
                <w:szCs w:val="26"/>
              </w:rPr>
              <w:t>гп. Горячегорск</w:t>
            </w:r>
          </w:p>
        </w:tc>
        <w:tc>
          <w:tcPr>
            <w:tcW w:w="18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0,8</w:t>
            </w:r>
          </w:p>
        </w:tc>
      </w:tr>
    </w:tbl>
    <w:p>
      <w:pPr>
        <w:pStyle w:val="Normal"/>
        <w:tabs>
          <w:tab w:val="clear" w:pos="708"/>
          <w:tab w:val="left" w:pos="709" w:leader="none"/>
        </w:tabs>
        <w:jc w:val="center"/>
        <w:rPr>
          <w:b/>
          <w:bCs/>
          <w:sz w:val="18"/>
          <w:szCs w:val="18"/>
        </w:rPr>
      </w:pPr>
      <w:r>
        <w:rPr>
          <w:b/>
          <w:bCs/>
          <w:szCs w:val="28"/>
        </w:rPr>
        <w:t>Расчет средневзвешенного значения (</w:t>
      </w:r>
      <w:r>
        <w:rPr>
          <w:b/>
          <w:bCs/>
          <w:szCs w:val="28"/>
          <w:lang w:val="en-US"/>
        </w:rPr>
        <w:t>K</w:t>
      </w:r>
      <w:r>
        <w:rPr>
          <w:b/>
          <w:bCs/>
          <w:sz w:val="18"/>
          <w:szCs w:val="18"/>
          <w:lang w:val="en-US"/>
        </w:rPr>
        <w:t>j</w:t>
      </w:r>
      <w:r>
        <w:rPr>
          <w:b/>
          <w:bCs/>
          <w:sz w:val="18"/>
          <w:szCs w:val="18"/>
        </w:rPr>
        <w:t>)</w:t>
      </w:r>
    </w:p>
    <w:p>
      <w:pPr>
        <w:pStyle w:val="Normal"/>
        <w:tabs>
          <w:tab w:val="clear" w:pos="708"/>
          <w:tab w:val="left" w:pos="709" w:leader="none"/>
        </w:tabs>
        <w:jc w:val="center"/>
        <w:rPr>
          <w:b/>
          <w:bCs/>
          <w:sz w:val="18"/>
          <w:szCs w:val="18"/>
        </w:rPr>
      </w:pPr>
      <w:r>
        <w:rPr>
          <w:b/>
          <w:bCs/>
          <w:sz w:val="18"/>
          <w:szCs w:val="18"/>
        </w:rPr>
      </w:r>
    </w:p>
    <w:tbl>
      <w:tblPr>
        <w:tblW w:w="9521" w:type="dxa"/>
        <w:jc w:val="center"/>
        <w:tblInd w:w="0" w:type="dxa"/>
        <w:tblLayout w:type="fixed"/>
        <w:tblCellMar>
          <w:top w:w="0" w:type="dxa"/>
          <w:left w:w="108" w:type="dxa"/>
          <w:bottom w:w="0" w:type="dxa"/>
          <w:right w:w="108" w:type="dxa"/>
        </w:tblCellMar>
      </w:tblPr>
      <w:tblGrid>
        <w:gridCol w:w="4473"/>
        <w:gridCol w:w="2186"/>
        <w:gridCol w:w="2862"/>
      </w:tblGrid>
      <w:tr>
        <w:trPr/>
        <w:tc>
          <w:tcPr>
            <w:tcW w:w="9521"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pPr>
            <w:r>
              <w:rPr>
                <w:b/>
                <w:bCs/>
                <w:sz w:val="26"/>
                <w:szCs w:val="26"/>
              </w:rPr>
              <w:t>г. Шарыпово</w:t>
            </w:r>
          </w:p>
        </w:tc>
      </w:tr>
      <w:tr>
        <w:trPr/>
        <w:tc>
          <w:tcPr>
            <w:tcW w:w="447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snapToGrid w:val="false"/>
              <w:jc w:val="center"/>
              <w:rPr>
                <w:b/>
                <w:bCs/>
                <w:sz w:val="26"/>
                <w:szCs w:val="26"/>
              </w:rPr>
            </w:pPr>
            <w:r>
              <w:rPr>
                <w:b/>
                <w:bCs/>
                <w:sz w:val="26"/>
                <w:szCs w:val="26"/>
              </w:rPr>
            </w:r>
          </w:p>
        </w:tc>
        <w:tc>
          <w:tcPr>
            <w:tcW w:w="21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Жилые помещения, имеющие все виды благоустройства*</w:t>
            </w:r>
          </w:p>
        </w:tc>
        <w:tc>
          <w:tcPr>
            <w:tcW w:w="28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pPr>
            <w:r>
              <w:rPr>
                <w:sz w:val="26"/>
                <w:szCs w:val="26"/>
              </w:rPr>
              <w:t>Жилые помещения, имеющие не все виды благоустройства (отсутствует один и более вид)</w:t>
            </w:r>
          </w:p>
        </w:tc>
      </w:tr>
      <w:tr>
        <w:trPr/>
        <w:tc>
          <w:tcPr>
            <w:tcW w:w="447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pPr>
            <w:r>
              <w:rPr>
                <w:sz w:val="26"/>
                <w:szCs w:val="26"/>
              </w:rPr>
              <w:t>Кирпичные, многослойные, панельные, крупнопанельные, железобетонные</w:t>
            </w:r>
          </w:p>
        </w:tc>
        <w:tc>
          <w:tcPr>
            <w:tcW w:w="21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0,93</w:t>
            </w:r>
          </w:p>
        </w:tc>
        <w:tc>
          <w:tcPr>
            <w:tcW w:w="28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0,90</w:t>
            </w:r>
          </w:p>
        </w:tc>
      </w:tr>
      <w:tr>
        <w:trPr/>
        <w:tc>
          <w:tcPr>
            <w:tcW w:w="447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Деревянные, брусчатые и прочие</w:t>
            </w:r>
          </w:p>
        </w:tc>
        <w:tc>
          <w:tcPr>
            <w:tcW w:w="21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0,90</w:t>
            </w:r>
          </w:p>
        </w:tc>
        <w:tc>
          <w:tcPr>
            <w:tcW w:w="28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0,87</w:t>
            </w:r>
          </w:p>
        </w:tc>
      </w:tr>
      <w:tr>
        <w:trPr/>
        <w:tc>
          <w:tcPr>
            <w:tcW w:w="9521"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b/>
                <w:bCs/>
                <w:sz w:val="26"/>
                <w:szCs w:val="26"/>
              </w:rPr>
            </w:pPr>
            <w:r>
              <w:rPr>
                <w:b/>
                <w:bCs/>
                <w:sz w:val="26"/>
                <w:szCs w:val="26"/>
              </w:rPr>
              <w:t>гп. Дубинино</w:t>
            </w:r>
          </w:p>
        </w:tc>
      </w:tr>
      <w:tr>
        <w:trPr/>
        <w:tc>
          <w:tcPr>
            <w:tcW w:w="447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pPr>
            <w:r>
              <w:rPr>
                <w:sz w:val="26"/>
                <w:szCs w:val="26"/>
              </w:rPr>
              <w:t>Кирпичные, многослойные, панельные, крупнопанельные, железобетонные</w:t>
            </w:r>
          </w:p>
        </w:tc>
        <w:tc>
          <w:tcPr>
            <w:tcW w:w="21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0,90</w:t>
            </w:r>
          </w:p>
        </w:tc>
        <w:tc>
          <w:tcPr>
            <w:tcW w:w="28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0,87</w:t>
            </w:r>
          </w:p>
        </w:tc>
      </w:tr>
      <w:tr>
        <w:trPr/>
        <w:tc>
          <w:tcPr>
            <w:tcW w:w="447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Деревянные, брусчатые и прочие</w:t>
            </w:r>
          </w:p>
        </w:tc>
        <w:tc>
          <w:tcPr>
            <w:tcW w:w="21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0,87</w:t>
            </w:r>
          </w:p>
        </w:tc>
        <w:tc>
          <w:tcPr>
            <w:tcW w:w="28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0,83</w:t>
            </w:r>
          </w:p>
        </w:tc>
      </w:tr>
      <w:tr>
        <w:trPr/>
        <w:tc>
          <w:tcPr>
            <w:tcW w:w="9521"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b/>
                <w:bCs/>
                <w:sz w:val="26"/>
                <w:szCs w:val="26"/>
              </w:rPr>
            </w:pPr>
            <w:r>
              <w:rPr>
                <w:b/>
                <w:bCs/>
                <w:sz w:val="26"/>
                <w:szCs w:val="26"/>
              </w:rPr>
              <w:t>гп. Горячегорск</w:t>
            </w:r>
          </w:p>
        </w:tc>
      </w:tr>
      <w:tr>
        <w:trPr/>
        <w:tc>
          <w:tcPr>
            <w:tcW w:w="447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pPr>
            <w:r>
              <w:rPr>
                <w:sz w:val="26"/>
                <w:szCs w:val="26"/>
              </w:rPr>
              <w:t>Кирпичные, многослойные, панельные, крупнопанельные, железобетонные</w:t>
            </w:r>
          </w:p>
        </w:tc>
        <w:tc>
          <w:tcPr>
            <w:tcW w:w="21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0,87</w:t>
            </w:r>
          </w:p>
        </w:tc>
        <w:tc>
          <w:tcPr>
            <w:tcW w:w="28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0,83</w:t>
            </w:r>
          </w:p>
        </w:tc>
      </w:tr>
      <w:tr>
        <w:trPr/>
        <w:tc>
          <w:tcPr>
            <w:tcW w:w="447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pPr>
            <w:r>
              <w:rPr>
                <w:sz w:val="26"/>
                <w:szCs w:val="26"/>
              </w:rPr>
              <w:t>Деревянные, брусчатые и прочие</w:t>
            </w:r>
          </w:p>
        </w:tc>
        <w:tc>
          <w:tcPr>
            <w:tcW w:w="21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0,83</w:t>
            </w:r>
          </w:p>
        </w:tc>
        <w:tc>
          <w:tcPr>
            <w:tcW w:w="28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9" w:leader="none"/>
              </w:tabs>
              <w:jc w:val="center"/>
              <w:rPr>
                <w:sz w:val="26"/>
                <w:szCs w:val="26"/>
              </w:rPr>
            </w:pPr>
            <w:r>
              <w:rPr>
                <w:sz w:val="26"/>
                <w:szCs w:val="26"/>
              </w:rPr>
              <w:t>0,80</w:t>
            </w:r>
          </w:p>
        </w:tc>
      </w:tr>
    </w:tbl>
    <w:p>
      <w:pPr>
        <w:pStyle w:val="Normal"/>
        <w:tabs>
          <w:tab w:val="clear" w:pos="708"/>
          <w:tab w:val="left" w:pos="709" w:leader="none"/>
        </w:tabs>
        <w:jc w:val="center"/>
        <w:rPr>
          <w:szCs w:val="28"/>
        </w:rPr>
      </w:pPr>
      <w:r>
        <w:rPr>
          <w:szCs w:val="28"/>
        </w:rPr>
        <w:t>* Под видами благоустройства понимается: горячее, холодное водоснабжение, водоотведение, электроснабжение, центральное отопление.</w:t>
      </w:r>
    </w:p>
    <w:p>
      <w:pPr>
        <w:pStyle w:val="Normal"/>
        <w:tabs>
          <w:tab w:val="clear" w:pos="708"/>
          <w:tab w:val="left" w:pos="709" w:leader="none"/>
        </w:tabs>
        <w:jc w:val="center"/>
        <w:rPr>
          <w:szCs w:val="28"/>
        </w:rPr>
      </w:pPr>
      <w:r>
        <w:rPr>
          <w:szCs w:val="28"/>
        </w:rPr>
      </w:r>
    </w:p>
    <w:p>
      <w:pPr>
        <w:pStyle w:val="Normal"/>
        <w:tabs>
          <w:tab w:val="clear" w:pos="708"/>
          <w:tab w:val="left" w:pos="1227" w:leader="none"/>
        </w:tabs>
        <w:jc w:val="center"/>
        <w:rPr>
          <w:b/>
          <w:sz w:val="26"/>
          <w:szCs w:val="26"/>
        </w:rPr>
      </w:pPr>
      <w:r>
        <w:rPr>
          <w:b/>
          <w:sz w:val="26"/>
          <w:szCs w:val="26"/>
        </w:rPr>
      </w:r>
    </w:p>
    <w:p>
      <w:pPr>
        <w:pStyle w:val="Normal"/>
        <w:tabs>
          <w:tab w:val="clear" w:pos="708"/>
          <w:tab w:val="left" w:pos="1227" w:leader="none"/>
        </w:tabs>
        <w:jc w:val="center"/>
        <w:rPr>
          <w:b/>
          <w:sz w:val="26"/>
          <w:szCs w:val="26"/>
        </w:rPr>
      </w:pPr>
      <w:r>
        <w:rPr>
          <w:b/>
          <w:sz w:val="26"/>
          <w:szCs w:val="26"/>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 w:name="Courier New">
    <w:charset w:val="cc"/>
    <w:family w:val="moder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8"/>
      <w:szCs w:val="24"/>
      <w:lang w:val="ru-RU" w:bidi="ar-SA" w:eastAsia="zh-CN"/>
    </w:rPr>
  </w:style>
  <w:style w:type="character" w:styleId="WW8Num1z0">
    <w:name w:val="WW8Num1z0"/>
    <w:qFormat/>
    <w:rPr/>
  </w:style>
  <w:style w:type="character" w:styleId="WW8Num2z0">
    <w:name w:val="WW8Num2z0"/>
    <w:qFormat/>
    <w:rPr/>
  </w:style>
  <w:style w:type="character" w:styleId="Style14">
    <w:name w:val="Основной шрифт абзаца"/>
    <w:qFormat/>
    <w:rPr/>
  </w:style>
  <w:style w:type="character" w:styleId="Style15">
    <w:name w:val="Верхний колонтитул Знак"/>
    <w:qFormat/>
    <w:rPr>
      <w:sz w:val="28"/>
      <w:szCs w:val="24"/>
    </w:rPr>
  </w:style>
  <w:style w:type="character" w:styleId="Style16">
    <w:name w:val="Нижний колонтитул Знак"/>
    <w:qFormat/>
    <w:rPr>
      <w:sz w:val="28"/>
      <w:szCs w:val="24"/>
    </w:rPr>
  </w:style>
  <w:style w:type="character" w:styleId="Style17">
    <w:name w:val="Текст выноски Знак"/>
    <w:qFormat/>
    <w:rPr>
      <w:rFonts w:ascii="Tahoma" w:hAnsi="Tahoma" w:cs="Tahoma"/>
      <w:sz w:val="16"/>
      <w:szCs w:val="16"/>
    </w:rPr>
  </w:style>
  <w:style w:type="character" w:styleId="Hyperlink">
    <w:name w:val="Hyperlink"/>
    <w:rPr>
      <w:color w:val="0000FF"/>
      <w:u w:val="single"/>
    </w:rPr>
  </w:style>
  <w:style w:type="character" w:styleId="Style18">
    <w:name w:val="Неразрешенное упоминание"/>
    <w:qFormat/>
    <w:rPr>
      <w:color w:val="605E5C"/>
      <w:shd w:fill="E1DFDD" w:val="clear"/>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8"/>
      <w:szCs w:val="28"/>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lang w:val="ru-RU"/>
    </w:rPr>
  </w:style>
  <w:style w:type="paragraph" w:styleId="Footer">
    <w:name w:val="Footer"/>
    <w:basedOn w:val="Normal"/>
    <w:pPr>
      <w:tabs>
        <w:tab w:val="clear" w:pos="708"/>
        <w:tab w:val="center" w:pos="4677" w:leader="none"/>
        <w:tab w:val="right" w:pos="9355" w:leader="none"/>
      </w:tabs>
    </w:pPr>
    <w:rPr>
      <w:lang w:val="ru-RU"/>
    </w:rPr>
  </w:style>
  <w:style w:type="paragraph" w:styleId="Style22">
    <w:name w:val="Текст выноски"/>
    <w:basedOn w:val="Normal"/>
    <w:qFormat/>
    <w:pPr/>
    <w:rPr>
      <w:rFonts w:ascii="Tahoma" w:hAnsi="Tahoma" w:cs="Tahoma"/>
      <w:sz w:val="16"/>
      <w:szCs w:val="16"/>
      <w:lang w:val="ru-RU"/>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LibreOffice/7.6.4.1$Windows_X86_64 LibreOffice_project/e19e193f88cd6c0525a17fb7a176ed8e6a3e2aa1</Application>
  <AppVersion>15.0000</AppVersion>
  <Pages>6</Pages>
  <Words>1230</Words>
  <Characters>8644</Characters>
  <CharactersWithSpaces>9931</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2024-11-20T16:22:00Z</dcterms:created>
  <dc:creator>Admin</dc:creator>
  <dc:description/>
  <cp:keywords/>
  <dc:language>ru-RU</dc:language>
  <cp:lastModifiedBy/>
  <cp:lastPrinted>2024-11-22T10:32:00Z</cp:lastPrinted>
  <dcterms:modified xsi:type="dcterms:W3CDTF">2024-12-04T14:04:50Z</dcterms:modified>
  <cp:revision>8</cp:revision>
  <dc:subject/>
  <dc:title>АДМИНИСТРАЦИЯ ГОРОДА ШАРЫПОВО</dc:title>
</cp:coreProperties>
</file>