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ПОСТАНОВЛЕНИЕ</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t>02.12.2024</w:t>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r>
              <w:rPr>
                <w:rFonts w:eastAsia="Calibri"/>
                <w:sz w:val="24"/>
                <w:szCs w:val="24"/>
              </w:rPr>
              <w:t>273</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«Предоставление нанимателю жилого помещения по договору социального найма жилого помещения меньшего размера взамен занимаемого жилого помещения»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r>
    </w:p>
    <w:p>
      <w:pPr>
        <w:pStyle w:val="Normal"/>
        <w:ind w:firstLine="720"/>
        <w:jc w:val="both"/>
        <w:rPr>
          <w:sz w:val="24"/>
          <w:szCs w:val="24"/>
          <w:lang w:eastAsia="ru-RU" w:bidi="ru-RU"/>
        </w:rPr>
      </w:pPr>
      <w:r>
        <w:rPr>
          <w:sz w:val="24"/>
          <w:szCs w:val="24"/>
          <w:lang w:eastAsia="ru-RU" w:bidi="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«Предоставление нанимателю жилого помещения по договору социального найма жилого помещения меньшего размера взамен занимаемого жилого помещения»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4961"/>
        <w:jc w:val="both"/>
        <w:rPr>
          <w:b w:val="false"/>
          <w:color w:themeColor="text1" w:val="000000"/>
          <w:sz w:val="24"/>
          <w:szCs w:val="24"/>
        </w:rPr>
      </w:pPr>
      <w:r>
        <w:rPr>
          <w:b w:val="false"/>
          <w:color w:themeColor="text1" w:val="000000"/>
          <w:sz w:val="24"/>
          <w:szCs w:val="24"/>
        </w:rPr>
        <w:t>Приложение</w:t>
      </w:r>
    </w:p>
    <w:p>
      <w:pPr>
        <w:pStyle w:val="Normal"/>
        <w:ind w:left="4961"/>
        <w:jc w:val="both"/>
        <w:rPr>
          <w:sz w:val="24"/>
          <w:szCs w:val="24"/>
        </w:rPr>
      </w:pPr>
      <w:r>
        <w:rPr>
          <w:sz w:val="24"/>
          <w:szCs w:val="24"/>
        </w:rPr>
        <w:t>к постановлению Администрации</w:t>
      </w:r>
    </w:p>
    <w:p>
      <w:pPr>
        <w:pStyle w:val="Normal"/>
        <w:ind w:left="4961"/>
        <w:jc w:val="both"/>
        <w:rPr>
          <w:sz w:val="24"/>
          <w:szCs w:val="24"/>
        </w:rPr>
      </w:pPr>
      <w:r>
        <w:rPr>
          <w:sz w:val="24"/>
          <w:szCs w:val="24"/>
        </w:rPr>
        <w:t xml:space="preserve">города Шарыпово </w:t>
      </w:r>
    </w:p>
    <w:p>
      <w:pPr>
        <w:pStyle w:val="Normal"/>
        <w:ind w:left="4961"/>
        <w:jc w:val="both"/>
        <w:rPr>
          <w:sz w:val="24"/>
          <w:szCs w:val="24"/>
        </w:rPr>
      </w:pPr>
      <w:r>
        <w:rPr>
          <w:sz w:val="24"/>
          <w:szCs w:val="24"/>
        </w:rPr>
        <w:t>от 02.12.2024  №  273</w:t>
      </w:r>
    </w:p>
    <w:p>
      <w:pPr>
        <w:pStyle w:val="Heading1"/>
        <w:ind w:hanging="1" w:left="0"/>
        <w:jc w:val="both"/>
        <w:rPr>
          <w:sz w:val="24"/>
          <w:szCs w:val="24"/>
        </w:rPr>
      </w:pPr>
      <w:r>
        <w:rPr>
          <w:sz w:val="24"/>
          <w:szCs w:val="24"/>
        </w:rPr>
      </w:r>
    </w:p>
    <w:p>
      <w:pPr>
        <w:pStyle w:val="Heading1"/>
        <w:ind w:hanging="1" w:left="0"/>
        <w:jc w:val="both"/>
        <w:rPr>
          <w:sz w:val="24"/>
          <w:szCs w:val="24"/>
        </w:rPr>
      </w:pPr>
      <w:r>
        <w:rPr>
          <w:sz w:val="24"/>
          <w:szCs w:val="24"/>
        </w:rPr>
      </w:r>
    </w:p>
    <w:p>
      <w:pPr>
        <w:pStyle w:val="Heading1"/>
        <w:ind w:hanging="1" w:left="0"/>
        <w:rPr>
          <w:sz w:val="24"/>
          <w:szCs w:val="24"/>
        </w:rPr>
      </w:pPr>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ListParagraph"/>
        <w:numPr>
          <w:ilvl w:val="0"/>
          <w:numId w:val="2"/>
        </w:numPr>
        <w:spacing w:before="0" w:after="0"/>
        <w:contextualSpacing/>
        <w:jc w:val="center"/>
        <w:outlineLvl w:val="1"/>
        <w:rPr>
          <w:b/>
          <w:sz w:val="24"/>
          <w:szCs w:val="24"/>
          <w:lang w:eastAsia="ru-RU"/>
        </w:rPr>
      </w:pPr>
      <w:r>
        <w:rPr>
          <w:b/>
          <w:sz w:val="24"/>
          <w:szCs w:val="24"/>
          <w:lang w:eastAsia="ru-RU"/>
        </w:rPr>
        <w:t>Общие положения</w:t>
      </w:r>
    </w:p>
    <w:p>
      <w:pPr>
        <w:pStyle w:val="ListParagraph"/>
        <w:numPr>
          <w:ilvl w:val="0"/>
          <w:numId w:val="0"/>
        </w:numPr>
        <w:ind w:firstLine="720" w:left="1069"/>
        <w:outlineLvl w:val="1"/>
        <w:rPr>
          <w:b/>
          <w:sz w:val="24"/>
          <w:szCs w:val="24"/>
          <w:lang w:eastAsia="ru-RU"/>
        </w:rPr>
      </w:pPr>
      <w:r>
        <w:rPr>
          <w:b/>
          <w:sz w:val="24"/>
          <w:szCs w:val="24"/>
          <w:lang w:eastAsia="ru-RU"/>
        </w:rPr>
      </w:r>
    </w:p>
    <w:p>
      <w:pPr>
        <w:pStyle w:val="Normal"/>
        <w:jc w:val="center"/>
        <w:rPr>
          <w:b/>
          <w:sz w:val="24"/>
          <w:szCs w:val="24"/>
          <w:lang w:eastAsia="ru-RU"/>
        </w:rPr>
      </w:pPr>
      <w:r>
        <w:rPr>
          <w:b/>
          <w:sz w:val="24"/>
          <w:szCs w:val="24"/>
          <w:lang w:eastAsia="ru-RU"/>
        </w:rPr>
        <w:t>Предмет регулирования Административного регламента</w:t>
      </w:r>
    </w:p>
    <w:p>
      <w:pPr>
        <w:pStyle w:val="Normal"/>
        <w:ind w:firstLine="709"/>
        <w:jc w:val="center"/>
        <w:rPr>
          <w:b/>
          <w:sz w:val="24"/>
          <w:szCs w:val="24"/>
          <w:lang w:eastAsia="ru-RU"/>
        </w:rPr>
      </w:pPr>
      <w:r>
        <w:rPr>
          <w:b/>
          <w:sz w:val="24"/>
          <w:szCs w:val="24"/>
          <w:lang w:eastAsia="ru-RU"/>
        </w:rPr>
      </w:r>
    </w:p>
    <w:p>
      <w:pPr>
        <w:pStyle w:val="ListParagraph"/>
        <w:numPr>
          <w:ilvl w:val="1"/>
          <w:numId w:val="2"/>
        </w:numPr>
        <w:spacing w:before="0" w:after="0"/>
        <w:ind w:firstLine="709" w:left="0"/>
        <w:contextualSpacing/>
        <w:jc w:val="both"/>
        <w:rPr>
          <w:sz w:val="24"/>
          <w:szCs w:val="24"/>
          <w:lang w:eastAsia="ru-RU"/>
        </w:rPr>
      </w:pPr>
      <w:r>
        <w:rPr>
          <w:sz w:val="24"/>
          <w:szCs w:val="24"/>
          <w:lang w:eastAsia="ru-RU"/>
        </w:rPr>
        <w:t xml:space="preserve">Административный регламент предоставления муниципальной услуги </w:t>
      </w:r>
      <w:r>
        <w:rPr>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Pr>
          <w:sz w:val="24"/>
          <w:szCs w:val="24"/>
          <w:lang w:eastAsia="ru-RU"/>
        </w:rPr>
        <w:t xml:space="preserve"> </w:t>
      </w:r>
      <w:r>
        <w:rPr>
          <w:sz w:val="24"/>
          <w:szCs w:val="24"/>
        </w:rPr>
        <w:t>определяет порядок и стандарт предоставления муниципальной услуги</w:t>
      </w:r>
      <w:r>
        <w:rPr>
          <w:sz w:val="24"/>
          <w:szCs w:val="24"/>
          <w:lang w:eastAsia="ru-RU"/>
        </w:rPr>
        <w:t xml:space="preserve"> </w:t>
      </w:r>
      <w:r>
        <w:rPr>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Pr>
          <w:sz w:val="24"/>
          <w:szCs w:val="24"/>
          <w:lang w:eastAsia="ru-RU"/>
        </w:rPr>
        <w:t xml:space="preserve"> (далее - муниципальная услуга). </w:t>
      </w:r>
    </w:p>
    <w:p>
      <w:pPr>
        <w:pStyle w:val="ListParagraph"/>
        <w:ind w:firstLine="709" w:left="0"/>
        <w:jc w:val="both"/>
        <w:rPr>
          <w:i/>
          <w:i/>
          <w:sz w:val="24"/>
          <w:szCs w:val="24"/>
          <w:lang w:eastAsia="ru-RU"/>
        </w:rPr>
      </w:pPr>
      <w:r>
        <w:rPr>
          <w:i/>
          <w:sz w:val="24"/>
          <w:szCs w:val="24"/>
          <w:lang w:eastAsia="ru-RU"/>
        </w:rPr>
      </w:r>
    </w:p>
    <w:p>
      <w:pPr>
        <w:pStyle w:val="ListParagraph"/>
        <w:ind w:firstLine="720" w:left="0"/>
        <w:jc w:val="center"/>
        <w:rPr>
          <w:b/>
          <w:sz w:val="24"/>
          <w:szCs w:val="24"/>
          <w:lang w:eastAsia="ru-RU"/>
        </w:rPr>
      </w:pPr>
      <w:r>
        <w:rPr>
          <w:b/>
          <w:sz w:val="24"/>
          <w:szCs w:val="24"/>
          <w:lang w:eastAsia="ru-RU"/>
        </w:rPr>
        <w:t>Круг заявителей</w:t>
      </w:r>
    </w:p>
    <w:p>
      <w:pPr>
        <w:pStyle w:val="ListParagraph"/>
        <w:ind w:firstLine="720" w:left="709"/>
        <w:jc w:val="center"/>
        <w:rPr>
          <w:b/>
          <w:sz w:val="24"/>
          <w:szCs w:val="24"/>
          <w:lang w:eastAsia="ru-RU"/>
        </w:rPr>
      </w:pPr>
      <w:r>
        <w:rPr>
          <w:b/>
          <w:sz w:val="24"/>
          <w:szCs w:val="24"/>
          <w:lang w:eastAsia="ru-RU"/>
        </w:rPr>
      </w:r>
    </w:p>
    <w:p>
      <w:pPr>
        <w:pStyle w:val="NormalWeb"/>
        <w:spacing w:before="0" w:after="0"/>
        <w:ind w:firstLine="720"/>
        <w:rPr/>
      </w:pPr>
      <w:r>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pPr>
        <w:pStyle w:val="NormalWeb"/>
        <w:spacing w:before="0" w:after="0"/>
        <w:ind w:firstLine="720"/>
        <w:rPr/>
      </w:pPr>
      <w:r>
        <w:rPr>
          <w:rFonts w:eastAsia="Calibri" w:eastAsiaTheme="minorHAnsi"/>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BodyText"/>
        <w:jc w:val="center"/>
        <w:rPr>
          <w:sz w:val="24"/>
          <w:szCs w:val="24"/>
        </w:rPr>
      </w:pPr>
      <w:r>
        <w:rPr>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1.4.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1.4.1.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1.4.2.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1.4.3.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1.5.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1.6.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1.7.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1.9.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1.10.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Normal"/>
        <w:keepNext w:val="true"/>
        <w:keepLines/>
        <w:suppressAutoHyphens w:val="true"/>
        <w:jc w:val="center"/>
        <w:rPr>
          <w:rFonts w:eastAsia="Andale Sans UI"/>
          <w:b/>
          <w:kern w:val="2"/>
          <w:sz w:val="24"/>
          <w:szCs w:val="24"/>
        </w:rPr>
      </w:pPr>
      <w:r>
        <w:rPr>
          <w:rFonts w:eastAsia="Andale Sans UI"/>
          <w:b/>
          <w:kern w:val="2"/>
          <w:sz w:val="24"/>
          <w:szCs w:val="24"/>
        </w:rPr>
      </w:r>
    </w:p>
    <w:p>
      <w:pPr>
        <w:pStyle w:val="Normal"/>
        <w:keepNext w:val="true"/>
        <w:keepLines/>
        <w:suppressAutoHyphens w:val="true"/>
        <w:jc w:val="center"/>
        <w:rPr>
          <w:rFonts w:eastAsia="Andale Sans UI"/>
          <w:b/>
          <w:kern w:val="2"/>
          <w:sz w:val="24"/>
          <w:szCs w:val="24"/>
        </w:rPr>
      </w:pPr>
      <w:r>
        <w:rPr>
          <w:rFonts w:eastAsia="Andale Sans UI"/>
          <w:b/>
          <w:kern w:val="2"/>
          <w:sz w:val="24"/>
          <w:szCs w:val="24"/>
        </w:rPr>
        <w:t>2. Стандарт предоставления муниципальной услуги</w:t>
      </w:r>
    </w:p>
    <w:p>
      <w:pPr>
        <w:pStyle w:val="Normal"/>
        <w:keepNext w:val="true"/>
        <w:keepLines/>
        <w:numPr>
          <w:ilvl w:val="0"/>
          <w:numId w:val="0"/>
        </w:numPr>
        <w:suppressAutoHyphens w:val="true"/>
        <w:jc w:val="center"/>
        <w:outlineLvl w:val="2"/>
        <w:rPr>
          <w:rFonts w:eastAsia="Andale Sans UI"/>
          <w:b/>
          <w:kern w:val="2"/>
          <w:sz w:val="24"/>
          <w:szCs w:val="24"/>
        </w:rPr>
      </w:pPr>
      <w:r>
        <w:rPr>
          <w:rFonts w:eastAsia="Andale Sans UI"/>
          <w:b/>
          <w:kern w:val="2"/>
          <w:sz w:val="24"/>
          <w:szCs w:val="24"/>
        </w:rPr>
      </w:r>
    </w:p>
    <w:p>
      <w:pPr>
        <w:pStyle w:val="Normal"/>
        <w:keepNext w:val="true"/>
        <w:keepLines/>
        <w:numPr>
          <w:ilvl w:val="0"/>
          <w:numId w:val="0"/>
        </w:numPr>
        <w:suppressAutoHyphens w:val="true"/>
        <w:jc w:val="center"/>
        <w:outlineLvl w:val="2"/>
        <w:rPr>
          <w:rFonts w:eastAsia="Andale Sans UI"/>
          <w:b/>
          <w:kern w:val="2"/>
          <w:sz w:val="24"/>
          <w:szCs w:val="24"/>
        </w:rPr>
      </w:pPr>
      <w:r>
        <w:rPr>
          <w:rFonts w:eastAsia="Andale Sans UI"/>
          <w:b/>
          <w:kern w:val="2"/>
          <w:sz w:val="24"/>
          <w:szCs w:val="24"/>
        </w:rPr>
        <w:t>Наименование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2.1. Наименование 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w:t>
      </w:r>
    </w:p>
    <w:p>
      <w:pPr>
        <w:pStyle w:val="Normal"/>
        <w:keepNext w:val="true"/>
        <w:keepLines/>
        <w:numPr>
          <w:ilvl w:val="0"/>
          <w:numId w:val="0"/>
        </w:numPr>
        <w:suppressAutoHyphens w:val="true"/>
        <w:ind w:firstLine="708"/>
        <w:jc w:val="center"/>
        <w:outlineLvl w:val="2"/>
        <w:rPr>
          <w:rFonts w:eastAsia="Andale Sans UI"/>
          <w:b/>
          <w:kern w:val="2"/>
          <w:sz w:val="24"/>
          <w:szCs w:val="24"/>
        </w:rPr>
      </w:pPr>
      <w:r>
        <w:rPr>
          <w:rFonts w:eastAsia="Andale Sans UI"/>
          <w:b/>
          <w:kern w:val="2"/>
          <w:sz w:val="24"/>
          <w:szCs w:val="24"/>
        </w:rPr>
      </w:r>
    </w:p>
    <w:p>
      <w:pPr>
        <w:pStyle w:val="Normal"/>
        <w:keepNext w:val="true"/>
        <w:keepLines/>
        <w:numPr>
          <w:ilvl w:val="0"/>
          <w:numId w:val="0"/>
        </w:numPr>
        <w:suppressAutoHyphens w:val="true"/>
        <w:ind w:firstLine="708"/>
        <w:jc w:val="center"/>
        <w:outlineLvl w:val="2"/>
        <w:rPr>
          <w:rFonts w:eastAsia="Andale Sans UI"/>
          <w:b/>
          <w:kern w:val="2"/>
          <w:sz w:val="24"/>
          <w:szCs w:val="24"/>
        </w:rPr>
      </w:pPr>
      <w:r>
        <w:rPr>
          <w:rFonts w:eastAsia="Andale Sans UI"/>
          <w:b/>
          <w:kern w:val="2"/>
          <w:sz w:val="24"/>
          <w:szCs w:val="24"/>
        </w:rPr>
        <w:t>Наименование органа, предоставляющего муниципальную услугу</w:t>
      </w:r>
    </w:p>
    <w:p>
      <w:pPr>
        <w:pStyle w:val="Normal"/>
        <w:suppressAutoHyphens w:val="true"/>
        <w:ind w:firstLine="708"/>
        <w:jc w:val="both"/>
        <w:rPr>
          <w:rFonts w:eastAsia="Andale Sans UI"/>
          <w:kern w:val="2"/>
          <w:sz w:val="24"/>
          <w:szCs w:val="24"/>
        </w:rPr>
      </w:pPr>
      <w:r>
        <w:rPr>
          <w:rFonts w:eastAsia="Andale Sans UI"/>
          <w:kern w:val="2"/>
          <w:sz w:val="24"/>
          <w:szCs w:val="24"/>
        </w:rPr>
        <w:t>2.2. Муниципальная услуга предоставляется Комитетом по управлению муниципальным имуществом и земельными отношениями Администрации города Шарыпово (далее – Уполномоченный орган).</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Результат предоставления муниципальной услуги</w:t>
      </w:r>
    </w:p>
    <w:p>
      <w:pPr>
        <w:pStyle w:val="Normal"/>
        <w:suppressAutoHyphens w:val="true"/>
        <w:rPr>
          <w:rFonts w:eastAsia="Andale Sans UI"/>
          <w:kern w:val="2"/>
          <w:sz w:val="24"/>
          <w:szCs w:val="24"/>
        </w:rPr>
      </w:pPr>
      <w:r>
        <w:rPr>
          <w:rFonts w:eastAsia="Andale Sans UI"/>
          <w:kern w:val="2"/>
          <w:sz w:val="24"/>
          <w:szCs w:val="24"/>
        </w:rPr>
        <w:tab/>
        <w:t>2.3. Результатом предоставления муниципальной услуги является:</w:t>
      </w:r>
    </w:p>
    <w:p>
      <w:pPr>
        <w:pStyle w:val="Normal"/>
        <w:suppressAutoHyphens w:val="true"/>
        <w:ind w:firstLine="709"/>
        <w:rPr>
          <w:rFonts w:eastAsia="Andale Sans UI"/>
          <w:kern w:val="2"/>
          <w:sz w:val="24"/>
          <w:szCs w:val="24"/>
        </w:rPr>
      </w:pPr>
      <w:r>
        <w:rPr>
          <w:rFonts w:eastAsia="Andale Sans UI"/>
          <w:kern w:val="2"/>
          <w:sz w:val="24"/>
          <w:szCs w:val="24"/>
        </w:rPr>
        <w:t>1) договор социальног найма жилого помещения;</w:t>
      </w:r>
    </w:p>
    <w:p>
      <w:pPr>
        <w:pStyle w:val="Normal"/>
        <w:suppressAutoHyphens w:val="true"/>
        <w:ind w:firstLine="709"/>
        <w:rPr>
          <w:rFonts w:eastAsia="Andale Sans UI"/>
          <w:kern w:val="2"/>
          <w:sz w:val="24"/>
          <w:szCs w:val="24"/>
        </w:rPr>
      </w:pPr>
      <w:r>
        <w:rPr>
          <w:rFonts w:eastAsia="Andale Sans UI"/>
          <w:kern w:val="2"/>
          <w:sz w:val="24"/>
          <w:szCs w:val="24"/>
        </w:rPr>
        <w:t>2) направление заявителю мотивированного отказа в предоставлении муниципальной услуги.</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Срок предоставления муниципальной услуги</w:t>
      </w:r>
    </w:p>
    <w:p>
      <w:pPr>
        <w:pStyle w:val="Normal"/>
        <w:suppressAutoHyphens w:val="true"/>
        <w:jc w:val="center"/>
        <w:rPr>
          <w:rFonts w:eastAsia="Andale Sans UI"/>
          <w:kern w:val="2"/>
          <w:sz w:val="24"/>
          <w:szCs w:val="24"/>
        </w:rPr>
      </w:pPr>
      <w:r>
        <w:rPr>
          <w:rFonts w:eastAsia="Andale Sans UI"/>
          <w:kern w:val="2"/>
          <w:sz w:val="24"/>
          <w:szCs w:val="24"/>
        </w:rPr>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2.4. Предоставление муниципальной услуги осуществляется в срок, не превышающий 30 календарных дней со дня представления документов, необходимых для предоставления муниципальной услуги. </w:t>
      </w:r>
      <w:r>
        <w:rPr>
          <w:rFonts w:eastAsia="Andale Sans UI"/>
          <w:kern w:val="2"/>
          <w:sz w:val="24"/>
          <w:szCs w:val="24"/>
          <w:shd w:fill="FFFFFF" w:val="clear"/>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Pr>
          <w:rFonts w:eastAsia="Andale Sans UI"/>
          <w:kern w:val="2"/>
          <w:sz w:val="24"/>
          <w:szCs w:val="24"/>
        </w:rPr>
        <w:t>выдаче согласия на обмен жилыми помещениями, предоставленными по договору социального найма,</w:t>
      </w:r>
      <w:r>
        <w:rPr>
          <w:rFonts w:eastAsia="Andale Sans UI"/>
          <w:kern w:val="2"/>
          <w:sz w:val="24"/>
          <w:szCs w:val="24"/>
          <w:shd w:fill="FFFFFF" w:val="clear"/>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pPr>
        <w:pStyle w:val="Normal"/>
        <w:suppressAutoHyphens w:val="true"/>
        <w:ind w:firstLine="708"/>
        <w:jc w:val="both"/>
        <w:rPr>
          <w:rFonts w:eastAsia="Andale Sans UI"/>
          <w:kern w:val="2"/>
          <w:sz w:val="24"/>
          <w:szCs w:val="24"/>
        </w:rPr>
      </w:pPr>
      <w:r>
        <w:rPr>
          <w:rFonts w:eastAsia="Andale Sans UI"/>
          <w:kern w:val="2"/>
          <w:sz w:val="24"/>
          <w:szCs w:val="24"/>
        </w:rPr>
        <w:t>2.5.  Приостановление предоставления муниципальной услуги не предусмотрено.</w:t>
      </w:r>
    </w:p>
    <w:p>
      <w:pPr>
        <w:pStyle w:val="Normal"/>
        <w:suppressAutoHyphens w:val="true"/>
        <w:ind w:firstLine="708"/>
        <w:jc w:val="both"/>
        <w:rPr>
          <w:rFonts w:eastAsia="Andale Sans UI"/>
          <w:kern w:val="2"/>
          <w:sz w:val="24"/>
          <w:szCs w:val="24"/>
        </w:rPr>
      </w:pPr>
      <w:r>
        <w:rPr>
          <w:rFonts w:eastAsia="Andale Sans UI"/>
          <w:kern w:val="2"/>
          <w:sz w:val="24"/>
          <w:szCs w:val="24"/>
        </w:rPr>
        <w:t>2.6. Срок выдачи (направления) документов, являющихся результатом предоставления муниципальной услуги, составляет один рабочий день, который включается в общий срок предоставления муниципальной услуги.</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Правовые основания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2.7. Правовые основания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2.7.1. </w:t>
      </w:r>
      <w:hyperlink r:id="rId5">
        <w:r>
          <w:rPr>
            <w:rFonts w:eastAsia="Andale Sans UI"/>
            <w:kern w:val="2"/>
            <w:sz w:val="24"/>
            <w:szCs w:val="24"/>
          </w:rPr>
          <w:t>Жилищный кодекс</w:t>
        </w:r>
      </w:hyperlink>
      <w:r>
        <w:rPr>
          <w:rFonts w:eastAsia="Andale Sans UI"/>
          <w:kern w:val="2"/>
          <w:sz w:val="24"/>
          <w:szCs w:val="24"/>
        </w:rPr>
        <w:t xml:space="preserve">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2.7.2. Федеральный закон от 27 июля 2010 года № 210-ФЗ «Об организации предоставления государственных и муниципальных услуг»;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2.7.3. Федеральный закон от 6 октября 2003 года № 131-ФЗ «Об общих принципах организации местного самоуправления в Российской Федерации»; </w:t>
      </w:r>
    </w:p>
    <w:p>
      <w:pPr>
        <w:pStyle w:val="Normal"/>
        <w:suppressAutoHyphens w:val="true"/>
        <w:ind w:firstLine="709"/>
        <w:jc w:val="both"/>
        <w:rPr>
          <w:rFonts w:eastAsia="Andale Sans UI"/>
          <w:kern w:val="2"/>
          <w:sz w:val="24"/>
          <w:szCs w:val="24"/>
        </w:rPr>
      </w:pPr>
      <w:r>
        <w:rPr>
          <w:rFonts w:eastAsia="Andale Sans UI"/>
          <w:kern w:val="2"/>
          <w:sz w:val="24"/>
          <w:szCs w:val="24"/>
        </w:rPr>
        <w:t>2.7.4. Федеральный закон от 24 ноября 1995 года № 181-ФЗ «О социальной защите инвалидов в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2.7.5. Федеральный закон от 6 апреля 2011 года № 63-ФЗ «Об электронной подписи»;</w:t>
      </w:r>
    </w:p>
    <w:p>
      <w:pPr>
        <w:pStyle w:val="Normal"/>
        <w:suppressAutoHyphens w:val="true"/>
        <w:jc w:val="center"/>
        <w:rPr>
          <w:b/>
          <w:iCs/>
          <w:sz w:val="24"/>
          <w:szCs w:val="24"/>
        </w:rPr>
      </w:pPr>
      <w:r>
        <w:rPr>
          <w:b/>
          <w:iCs/>
          <w:sz w:val="24"/>
          <w:szCs w:val="24"/>
        </w:rPr>
      </w:r>
    </w:p>
    <w:p>
      <w:pPr>
        <w:pStyle w:val="Normal"/>
        <w:suppressAutoHyphens w:val="true"/>
        <w:jc w:val="center"/>
        <w:rPr>
          <w:b/>
          <w:sz w:val="24"/>
          <w:szCs w:val="24"/>
        </w:rPr>
      </w:pPr>
      <w:r>
        <w:rPr>
          <w:b/>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pPr>
        <w:pStyle w:val="Normal"/>
        <w:suppressAutoHyphens w:val="true"/>
        <w:ind w:firstLine="709"/>
        <w:jc w:val="center"/>
        <w:rPr>
          <w:b/>
          <w:sz w:val="24"/>
          <w:szCs w:val="24"/>
        </w:rPr>
      </w:pPr>
      <w:r>
        <w:rPr>
          <w:b/>
          <w:iCs/>
          <w:sz w:val="24"/>
          <w:szCs w:val="24"/>
        </w:rPr>
        <w:t>подлежащих предоставлению заявителем</w:t>
      </w:r>
    </w:p>
    <w:p>
      <w:pPr>
        <w:pStyle w:val="Normal"/>
        <w:suppressAutoHyphens w:val="true"/>
        <w:ind w:firstLine="709"/>
        <w:jc w:val="both"/>
        <w:rPr>
          <w:rFonts w:eastAsia="Andale Sans UI"/>
          <w:kern w:val="2"/>
          <w:sz w:val="24"/>
          <w:szCs w:val="24"/>
        </w:rPr>
      </w:pPr>
      <w:bookmarkStart w:id="3" w:name="sub_1208"/>
      <w:bookmarkEnd w:id="3"/>
      <w:r>
        <w:rPr>
          <w:rFonts w:eastAsia="Andale Sans UI"/>
          <w:kern w:val="2"/>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pPr>
        <w:pStyle w:val="BodyTextIndent2"/>
        <w:widowControl w:val="false"/>
        <w:spacing w:lineRule="auto" w:line="240" w:before="0" w:after="0"/>
        <w:ind w:firstLine="720" w:left="0"/>
        <w:jc w:val="both"/>
        <w:rPr>
          <w:rFonts w:ascii="Times New Roman" w:hAnsi="Times New Roman"/>
          <w:sz w:val="24"/>
          <w:szCs w:val="24"/>
        </w:rPr>
      </w:pPr>
      <w:r>
        <w:rPr>
          <w:rFonts w:ascii="Times New Roman" w:hAnsi="Times New Roman"/>
          <w:sz w:val="24"/>
          <w:szCs w:val="24"/>
        </w:rPr>
        <w:t>1) заявление по установленной форме (приложение 1 к настоящему административному регламенту);</w:t>
      </w:r>
    </w:p>
    <w:p>
      <w:pPr>
        <w:pStyle w:val="BodyTextIndent2"/>
        <w:tabs>
          <w:tab w:val="clear" w:pos="720"/>
          <w:tab w:val="left" w:pos="993" w:leader="none"/>
        </w:tabs>
        <w:spacing w:lineRule="auto" w:line="240" w:before="0" w:after="0"/>
        <w:ind w:firstLine="720" w:left="0"/>
        <w:jc w:val="both"/>
        <w:rPr>
          <w:rFonts w:ascii="Times New Roman" w:hAnsi="Times New Roman"/>
          <w:sz w:val="24"/>
          <w:szCs w:val="24"/>
        </w:rPr>
      </w:pPr>
      <w:r>
        <w:rPr>
          <w:rFonts w:ascii="Times New Roman" w:hAnsi="Times New Roman"/>
          <w:sz w:val="24"/>
          <w:szCs w:val="24"/>
        </w:rPr>
        <w:t>2) письменное согласие всех совершеннолетних членов семьи нанимателя, проживающих совместно с ним (подписанное в присутствии должностного лица, ответственного за предоставление муниципальной услуги, либо заверенное нотариально);</w:t>
      </w:r>
    </w:p>
    <w:p>
      <w:pPr>
        <w:pStyle w:val="Normal"/>
        <w:tabs>
          <w:tab w:val="clear" w:pos="720"/>
          <w:tab w:val="left" w:pos="993" w:leader="none"/>
        </w:tabs>
        <w:ind w:firstLine="720"/>
        <w:jc w:val="both"/>
        <w:rPr>
          <w:sz w:val="24"/>
          <w:szCs w:val="24"/>
        </w:rPr>
      </w:pPr>
      <w:r>
        <w:rPr>
          <w:sz w:val="24"/>
          <w:szCs w:val="24"/>
        </w:rPr>
        <w:t>3) нотариально заверенное согласие временно отсутствующих членов семьи нанимателя;</w:t>
      </w:r>
    </w:p>
    <w:p>
      <w:pPr>
        <w:pStyle w:val="Normal"/>
        <w:tabs>
          <w:tab w:val="clear" w:pos="720"/>
          <w:tab w:val="left" w:pos="993" w:leader="none"/>
        </w:tabs>
        <w:ind w:firstLine="720"/>
        <w:jc w:val="both"/>
        <w:rPr>
          <w:sz w:val="24"/>
          <w:szCs w:val="24"/>
        </w:rPr>
      </w:pPr>
      <w:r>
        <w:rPr>
          <w:sz w:val="24"/>
          <w:szCs w:val="24"/>
        </w:rPr>
        <w:t>4) копии документов, удостоверяющих личность граждан, проживающих в жилом помещении (паспорт, свидетельство о рождении, с предъявлением оригинала, если копия нотариально не заверена);</w:t>
      </w:r>
    </w:p>
    <w:p>
      <w:pPr>
        <w:pStyle w:val="Normal"/>
        <w:tabs>
          <w:tab w:val="clear" w:pos="720"/>
          <w:tab w:val="left" w:pos="993" w:leader="none"/>
        </w:tabs>
        <w:ind w:firstLine="720"/>
        <w:jc w:val="both"/>
        <w:rPr>
          <w:sz w:val="24"/>
          <w:szCs w:val="24"/>
        </w:rPr>
      </w:pPr>
      <w:r>
        <w:rPr>
          <w:sz w:val="24"/>
          <w:szCs w:val="24"/>
        </w:rPr>
        <w:t>5) копии документов, подтверждающих родственные отношения между заявителем и членами семьи (свидетельство о браке, о рождении ребенка, судебное решение о признании членом семьи, об усыновлении (удочерении), другие документы, с предъявлением оригинала, если копия нотариально не заверена);</w:t>
      </w:r>
    </w:p>
    <w:p>
      <w:pPr>
        <w:pStyle w:val="Normal"/>
        <w:tabs>
          <w:tab w:val="clear" w:pos="720"/>
          <w:tab w:val="left" w:pos="993" w:leader="none"/>
        </w:tabs>
        <w:ind w:firstLine="720"/>
        <w:jc w:val="both"/>
        <w:rPr>
          <w:sz w:val="24"/>
          <w:szCs w:val="24"/>
        </w:rPr>
      </w:pPr>
      <w:r>
        <w:rPr>
          <w:sz w:val="24"/>
          <w:szCs w:val="24"/>
        </w:rPr>
        <w:t>6) документ, подтверждающий право пользования жилым помещением (договор социального найма, ордер, решение о предоставлении жилого помещения);</w:t>
      </w:r>
    </w:p>
    <w:p>
      <w:pPr>
        <w:pStyle w:val="Normal"/>
        <w:tabs>
          <w:tab w:val="clear" w:pos="720"/>
          <w:tab w:val="left" w:pos="993" w:leader="none"/>
        </w:tabs>
        <w:ind w:firstLine="720"/>
        <w:jc w:val="both"/>
        <w:rPr>
          <w:sz w:val="24"/>
          <w:szCs w:val="24"/>
        </w:rPr>
      </w:pPr>
      <w:r>
        <w:rPr>
          <w:sz w:val="24"/>
          <w:szCs w:val="24"/>
        </w:rPr>
        <w:t>7) копию поквартирной карточки жилого помещения;</w:t>
      </w:r>
    </w:p>
    <w:p>
      <w:pPr>
        <w:pStyle w:val="Normal"/>
        <w:tabs>
          <w:tab w:val="clear" w:pos="720"/>
          <w:tab w:val="left" w:pos="993" w:leader="none"/>
        </w:tabs>
        <w:ind w:firstLine="720"/>
        <w:jc w:val="both"/>
        <w:rPr>
          <w:sz w:val="24"/>
          <w:szCs w:val="24"/>
        </w:rPr>
      </w:pPr>
      <w:r>
        <w:rPr>
          <w:sz w:val="24"/>
          <w:szCs w:val="24"/>
        </w:rPr>
        <w:t xml:space="preserve">8) согласие органа опеки и попечительства на предоставление жилого помещения меньшего размера взамен занимаемого жилого помещения в случае, если в жилом помещении проживают несовершеннолетние или недееспособные лица; </w:t>
      </w:r>
    </w:p>
    <w:p>
      <w:pPr>
        <w:pStyle w:val="Normal"/>
        <w:tabs>
          <w:tab w:val="clear" w:pos="720"/>
          <w:tab w:val="left" w:pos="993" w:leader="none"/>
        </w:tabs>
        <w:ind w:firstLine="567"/>
        <w:jc w:val="both"/>
        <w:rPr>
          <w:sz w:val="24"/>
          <w:szCs w:val="24"/>
        </w:rPr>
      </w:pPr>
      <w:r>
        <w:rPr>
          <w:sz w:val="24"/>
          <w:szCs w:val="24"/>
        </w:rPr>
        <w:t>9) финансовые лицевые счета (содержание и ремонт, коммунальные услуги).</w:t>
      </w:r>
    </w:p>
    <w:p>
      <w:pPr>
        <w:pStyle w:val="Normal"/>
        <w:suppressAutoHyphens w:val="true"/>
        <w:ind w:firstLine="720"/>
        <w:jc w:val="center"/>
        <w:rPr>
          <w:rFonts w:eastAsia="Andale Sans UI"/>
          <w:b/>
          <w:kern w:val="2"/>
          <w:sz w:val="24"/>
          <w:szCs w:val="24"/>
        </w:rPr>
      </w:pPr>
      <w:r>
        <w:rPr>
          <w:rFonts w:eastAsia="Andale Sans UI"/>
          <w:b/>
          <w:kern w:val="2"/>
          <w:sz w:val="24"/>
          <w:szCs w:val="24"/>
        </w:rPr>
      </w:r>
    </w:p>
    <w:p>
      <w:pPr>
        <w:pStyle w:val="Normal"/>
        <w:suppressAutoHyphens w:val="true"/>
        <w:ind w:firstLine="720"/>
        <w:jc w:val="center"/>
        <w:rPr>
          <w:rFonts w:eastAsia="Andale Sans UI"/>
          <w:b/>
          <w:kern w:val="2"/>
          <w:sz w:val="24"/>
          <w:szCs w:val="24"/>
        </w:rPr>
      </w:pPr>
      <w:r>
        <w:rPr>
          <w:rFonts w:eastAsia="Andale Sans UI"/>
          <w:b/>
          <w:kern w:val="2"/>
          <w:sz w:val="24"/>
          <w:szCs w:val="24"/>
        </w:rPr>
        <w:t>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pPr>
        <w:pStyle w:val="Normal"/>
        <w:suppressAutoHyphens w:val="true"/>
        <w:ind w:firstLine="709"/>
        <w:jc w:val="both"/>
        <w:rPr>
          <w:rFonts w:eastAsia="Andale Sans UI"/>
          <w:kern w:val="2"/>
          <w:sz w:val="24"/>
          <w:szCs w:val="24"/>
        </w:rPr>
      </w:pPr>
      <w:r>
        <w:rPr>
          <w:rFonts w:eastAsia="Andale Sans UI"/>
          <w:color w:val="000000"/>
          <w:kern w:val="2"/>
          <w:sz w:val="24"/>
          <w:szCs w:val="24"/>
        </w:rPr>
        <w:t xml:space="preserve">2.9. </w:t>
      </w:r>
      <w:r>
        <w:rPr>
          <w:rFonts w:eastAsia="Andale Sans UI"/>
          <w:kern w:val="2"/>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pPr>
        <w:pStyle w:val="Normal"/>
        <w:suppressAutoHyphens w:val="true"/>
        <w:ind w:firstLine="709"/>
        <w:jc w:val="both"/>
        <w:rPr>
          <w:rFonts w:eastAsia="Andale Sans UI"/>
          <w:kern w:val="2"/>
          <w:sz w:val="24"/>
          <w:szCs w:val="24"/>
        </w:rPr>
      </w:pPr>
      <w:r>
        <w:rPr>
          <w:rFonts w:eastAsia="Andale Sans UI"/>
          <w:kern w:val="2"/>
          <w:sz w:val="24"/>
          <w:szCs w:val="24"/>
        </w:rPr>
        <w:t>1)  договор социального найма на жилое помещение;</w:t>
      </w:r>
    </w:p>
    <w:p>
      <w:pPr>
        <w:pStyle w:val="Normal"/>
        <w:suppressAutoHyphens w:val="true"/>
        <w:ind w:firstLine="708"/>
        <w:jc w:val="both"/>
        <w:rPr>
          <w:rFonts w:eastAsia="Andale Sans UI"/>
          <w:kern w:val="2"/>
          <w:sz w:val="24"/>
          <w:szCs w:val="24"/>
        </w:rPr>
      </w:pPr>
      <w:r>
        <w:rPr>
          <w:rFonts w:eastAsia="Andale Sans UI"/>
          <w:kern w:val="2"/>
          <w:sz w:val="24"/>
          <w:szCs w:val="24"/>
        </w:rPr>
        <w:t>2)  выписка из реестра муниципального имущества.</w:t>
      </w:r>
    </w:p>
    <w:p>
      <w:pPr>
        <w:pStyle w:val="Normal"/>
        <w:suppressAutoHyphens w:val="true"/>
        <w:ind w:firstLine="709"/>
        <w:jc w:val="both"/>
        <w:rPr>
          <w:sz w:val="24"/>
          <w:szCs w:val="24"/>
        </w:rPr>
      </w:pPr>
      <w:r>
        <w:rPr>
          <w:sz w:val="24"/>
          <w:szCs w:val="24"/>
        </w:rPr>
        <w:t>2.10. Запрещается требовать от заявителя:</w:t>
      </w:r>
    </w:p>
    <w:p>
      <w:pPr>
        <w:pStyle w:val="Normal"/>
        <w:suppressAutoHyphens w:val="true"/>
        <w:ind w:firstLine="709"/>
        <w:jc w:val="both"/>
        <w:rPr>
          <w:rFonts w:eastAsia="Andale Sans UI"/>
          <w:kern w:val="2"/>
          <w:sz w:val="24"/>
          <w:szCs w:val="24"/>
        </w:rPr>
      </w:pPr>
      <w:bookmarkStart w:id="4" w:name="sub_281"/>
      <w:bookmarkEnd w:id="4"/>
      <w:r>
        <w:rPr>
          <w:rFonts w:eastAsia="Andale Sans UI"/>
          <w:kern w:val="2"/>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uppressAutoHyphens w:val="true"/>
        <w:ind w:firstLine="709"/>
        <w:jc w:val="both"/>
        <w:rPr>
          <w:rFonts w:eastAsia="Andale Sans UI"/>
          <w:kern w:val="2"/>
          <w:sz w:val="24"/>
          <w:szCs w:val="24"/>
        </w:rPr>
      </w:pPr>
      <w:bookmarkStart w:id="5" w:name="sub_281"/>
      <w:bookmarkStart w:id="6" w:name="sub_282"/>
      <w:bookmarkEnd w:id="5"/>
      <w:bookmarkEnd w:id="6"/>
      <w:r>
        <w:rPr>
          <w:rFonts w:eastAsia="Andale Sans UI"/>
          <w:kern w:val="2"/>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указанных в </w:t>
      </w:r>
      <w:hyperlink r:id="rId6">
        <w:r>
          <w:rPr>
            <w:rFonts w:eastAsia="Andale Sans UI"/>
            <w:kern w:val="2"/>
            <w:sz w:val="24"/>
            <w:szCs w:val="24"/>
          </w:rPr>
          <w:t>части 6 статьи 7</w:t>
        </w:r>
      </w:hyperlink>
      <w:r>
        <w:rPr>
          <w:rFonts w:eastAsia="Andale Sans UI"/>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uppressAutoHyphens w:val="true"/>
        <w:ind w:firstLine="709"/>
        <w:jc w:val="both"/>
        <w:rPr>
          <w:rFonts w:eastAsia="Andale Sans UI"/>
          <w:kern w:val="2"/>
          <w:sz w:val="24"/>
          <w:szCs w:val="24"/>
        </w:rPr>
      </w:pPr>
      <w:bookmarkStart w:id="7" w:name="sub_282"/>
      <w:bookmarkStart w:id="8" w:name="sub_283"/>
      <w:bookmarkEnd w:id="7"/>
      <w:bookmarkEnd w:id="8"/>
      <w:r>
        <w:rPr>
          <w:rFonts w:eastAsia="Andale Sans UI"/>
          <w:kern w:val="2"/>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r>
          <w:rPr>
            <w:rFonts w:eastAsia="Andale Sans UI"/>
            <w:kern w:val="2"/>
            <w:sz w:val="24"/>
            <w:szCs w:val="24"/>
          </w:rPr>
          <w:t>части 1 статьи 9</w:t>
        </w:r>
      </w:hyperlink>
      <w:r>
        <w:rPr>
          <w:rFonts w:eastAsia="Andale Sans UI"/>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uppressAutoHyphens w:val="true"/>
        <w:ind w:firstLine="708"/>
        <w:jc w:val="both"/>
        <w:rPr>
          <w:rFonts w:eastAsia="Andale Sans UI"/>
          <w:kern w:val="2"/>
          <w:sz w:val="24"/>
          <w:szCs w:val="24"/>
        </w:rPr>
      </w:pPr>
      <w:bookmarkStart w:id="9" w:name="sub_283"/>
      <w:bookmarkStart w:id="10" w:name="sub_284"/>
      <w:bookmarkEnd w:id="9"/>
      <w:bookmarkEnd w:id="10"/>
      <w:r>
        <w:rPr>
          <w:rFonts w:eastAsia="Andale Sans UI"/>
          <w:kern w:val="2"/>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uppressAutoHyphens w:val="true"/>
        <w:ind w:firstLine="708"/>
        <w:jc w:val="both"/>
        <w:rPr>
          <w:rFonts w:eastAsia="Andale Sans UI"/>
          <w:kern w:val="2"/>
          <w:sz w:val="24"/>
          <w:szCs w:val="24"/>
        </w:rPr>
      </w:pPr>
      <w:bookmarkStart w:id="11" w:name="sub_284"/>
      <w:bookmarkStart w:id="12" w:name="sub_2841"/>
      <w:bookmarkEnd w:id="11"/>
      <w:bookmarkEnd w:id="12"/>
      <w:r>
        <w:rPr>
          <w:rFonts w:eastAsia="Andale Sans UI"/>
          <w:kern w:val="2"/>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pPr>
        <w:pStyle w:val="Normal"/>
        <w:suppressAutoHyphens w:val="true"/>
        <w:ind w:firstLine="709"/>
        <w:jc w:val="both"/>
        <w:rPr>
          <w:rFonts w:eastAsia="Andale Sans UI"/>
          <w:kern w:val="2"/>
          <w:sz w:val="24"/>
          <w:szCs w:val="24"/>
        </w:rPr>
      </w:pPr>
      <w:bookmarkStart w:id="13" w:name="sub_2841"/>
      <w:bookmarkStart w:id="14" w:name="sub_2842"/>
      <w:bookmarkEnd w:id="13"/>
      <w:bookmarkEnd w:id="14"/>
      <w:r>
        <w:rPr>
          <w:rFonts w:eastAsia="Andale Sans UI"/>
          <w:kern w:val="2"/>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uppressAutoHyphens w:val="true"/>
        <w:ind w:firstLine="709"/>
        <w:jc w:val="both"/>
        <w:rPr>
          <w:rFonts w:eastAsia="Andale Sans UI"/>
          <w:kern w:val="2"/>
          <w:sz w:val="24"/>
          <w:szCs w:val="24"/>
        </w:rPr>
      </w:pPr>
      <w:bookmarkStart w:id="15" w:name="sub_2842"/>
      <w:bookmarkStart w:id="16" w:name="sub_2843"/>
      <w:bookmarkEnd w:id="15"/>
      <w:bookmarkEnd w:id="16"/>
      <w:r>
        <w:rPr>
          <w:rFonts w:eastAsia="Andale Sans UI"/>
          <w:kern w:val="2"/>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uppressAutoHyphens w:val="true"/>
        <w:ind w:firstLine="709"/>
        <w:jc w:val="both"/>
        <w:rPr>
          <w:rFonts w:eastAsia="Andale Sans UI"/>
          <w:kern w:val="2"/>
          <w:sz w:val="24"/>
          <w:szCs w:val="24"/>
        </w:rPr>
      </w:pPr>
      <w:bookmarkStart w:id="17" w:name="sub_2843"/>
      <w:bookmarkStart w:id="18" w:name="sub_2844"/>
      <w:bookmarkEnd w:id="17"/>
      <w:r>
        <w:rPr>
          <w:rFonts w:eastAsia="Andale Sans UI"/>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bookmarkEnd w:id="18"/>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Исчерпывающий перечень оснований для отказа  в приеме документов, необходимых</w:t>
      </w:r>
    </w:p>
    <w:p>
      <w:pPr>
        <w:pStyle w:val="Normal"/>
        <w:suppressAutoHyphens w:val="true"/>
        <w:jc w:val="center"/>
        <w:rPr>
          <w:rFonts w:eastAsia="Andale Sans UI"/>
          <w:b/>
          <w:kern w:val="2"/>
          <w:sz w:val="24"/>
          <w:szCs w:val="24"/>
        </w:rPr>
      </w:pPr>
      <w:r>
        <w:rPr>
          <w:rFonts w:eastAsia="Andale Sans UI"/>
          <w:b/>
          <w:kern w:val="2"/>
          <w:sz w:val="24"/>
          <w:szCs w:val="24"/>
        </w:rPr>
        <w:t>для предоставления муниципальной услуги</w:t>
      </w:r>
    </w:p>
    <w:p>
      <w:pPr>
        <w:pStyle w:val="Normal"/>
        <w:suppressAutoHyphens w:val="true"/>
        <w:jc w:val="both"/>
        <w:rPr>
          <w:rFonts w:eastAsia="Andale Sans UI"/>
          <w:kern w:val="2"/>
          <w:sz w:val="24"/>
          <w:szCs w:val="24"/>
        </w:rPr>
      </w:pPr>
      <w:r>
        <w:rPr>
          <w:rFonts w:eastAsia="Andale Sans UI"/>
          <w:kern w:val="2"/>
          <w:sz w:val="24"/>
          <w:szCs w:val="24"/>
        </w:rPr>
        <w:tab/>
        <w:t>2.11. Основания для отказа в приеме документов:</w:t>
      </w:r>
    </w:p>
    <w:p>
      <w:pPr>
        <w:pStyle w:val="Normal"/>
        <w:ind w:firstLine="709"/>
        <w:jc w:val="both"/>
        <w:rPr>
          <w:sz w:val="24"/>
          <w:szCs w:val="24"/>
        </w:rPr>
      </w:pPr>
      <w:r>
        <w:rPr>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pPr>
        <w:pStyle w:val="Normal"/>
        <w:ind w:firstLine="709"/>
        <w:jc w:val="both"/>
        <w:rPr>
          <w:sz w:val="24"/>
          <w:szCs w:val="24"/>
        </w:rPr>
      </w:pPr>
      <w:r>
        <w:rPr>
          <w:sz w:val="24"/>
          <w:szCs w:val="24"/>
        </w:rPr>
        <w:t xml:space="preserve">б) заявителем представлен не полный комплект документов, необходимый для предоставления услуги; </w:t>
      </w:r>
    </w:p>
    <w:p>
      <w:pPr>
        <w:pStyle w:val="Normal"/>
        <w:ind w:firstLine="709"/>
        <w:jc w:val="both"/>
        <w:rPr>
          <w:sz w:val="24"/>
          <w:szCs w:val="24"/>
        </w:rPr>
      </w:pPr>
      <w:r>
        <w:rPr>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ind w:firstLine="709"/>
        <w:jc w:val="both"/>
        <w:rPr>
          <w:sz w:val="24"/>
          <w:szCs w:val="24"/>
        </w:rPr>
      </w:pPr>
      <w:r>
        <w:rPr>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9"/>
        <w:jc w:val="both"/>
        <w:rPr>
          <w:sz w:val="24"/>
          <w:szCs w:val="24"/>
        </w:rPr>
      </w:pPr>
      <w:r>
        <w:rPr>
          <w:sz w:val="24"/>
          <w:szCs w:val="24"/>
        </w:rPr>
        <w:t>д) неполное заполнение полей в форме заявления, в том числе в интерактивной форме заявления на Едином портале;</w:t>
      </w:r>
    </w:p>
    <w:p>
      <w:pPr>
        <w:pStyle w:val="Normal"/>
        <w:ind w:firstLine="709"/>
        <w:jc w:val="both"/>
        <w:rPr>
          <w:sz w:val="24"/>
          <w:szCs w:val="24"/>
        </w:rPr>
      </w:pPr>
      <w:r>
        <w:rPr>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ind w:firstLine="709"/>
        <w:jc w:val="both"/>
        <w:rPr>
          <w:sz w:val="24"/>
          <w:szCs w:val="24"/>
        </w:rPr>
      </w:pPr>
      <w:r>
        <w:rPr>
          <w:sz w:val="24"/>
          <w:szCs w:val="24"/>
        </w:rPr>
        <w:t>ж)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2.12. Основания для приостановления предоставления муниципальной услуги отсутствуют.</w:t>
      </w:r>
    </w:p>
    <w:p>
      <w:pPr>
        <w:pStyle w:val="Normal"/>
        <w:suppressAutoHyphens w:val="true"/>
        <w:ind w:firstLine="709"/>
        <w:jc w:val="both"/>
        <w:rPr>
          <w:rFonts w:eastAsia="Andale Sans UI"/>
          <w:kern w:val="2"/>
          <w:sz w:val="24"/>
          <w:szCs w:val="24"/>
        </w:rPr>
      </w:pPr>
      <w:r>
        <w:rPr>
          <w:rFonts w:eastAsia="Andale Sans UI"/>
          <w:kern w:val="2"/>
          <w:sz w:val="24"/>
          <w:szCs w:val="24"/>
        </w:rPr>
        <w:t>2.13.Перечень оснований для отказа  в предоставлении муниципальной услуги</w:t>
      </w:r>
      <w:bookmarkStart w:id="19" w:name="sub_24"/>
      <w:bookmarkStart w:id="20" w:name="sub_2401"/>
      <w:r>
        <w:rPr>
          <w:rFonts w:eastAsia="Andale Sans UI"/>
          <w:kern w:val="2"/>
          <w:sz w:val="24"/>
          <w:szCs w:val="24"/>
        </w:rPr>
        <w:t>:</w:t>
      </w:r>
    </w:p>
    <w:p>
      <w:pPr>
        <w:pStyle w:val="Normal"/>
        <w:ind w:firstLine="567"/>
        <w:jc w:val="both"/>
        <w:rPr>
          <w:sz w:val="24"/>
          <w:szCs w:val="24"/>
        </w:rPr>
      </w:pPr>
      <w:bookmarkStart w:id="21" w:name="sub_240111"/>
      <w:bookmarkStart w:id="22" w:name="sub_617969336"/>
      <w:bookmarkStart w:id="23" w:name="sub_24011"/>
      <w:bookmarkEnd w:id="20"/>
      <w:bookmarkEnd w:id="22"/>
      <w:bookmarkEnd w:id="23"/>
      <w:r>
        <w:rPr>
          <w:sz w:val="24"/>
          <w:szCs w:val="24"/>
        </w:rPr>
        <w:t>1) недостоверность сведений в представленных документах;</w:t>
      </w:r>
    </w:p>
    <w:p>
      <w:pPr>
        <w:pStyle w:val="Normal"/>
        <w:ind w:firstLine="567"/>
        <w:jc w:val="both"/>
        <w:rPr>
          <w:sz w:val="24"/>
          <w:szCs w:val="24"/>
        </w:rPr>
      </w:pPr>
      <w:r>
        <w:rPr>
          <w:sz w:val="24"/>
          <w:szCs w:val="24"/>
        </w:rPr>
        <w:t>2) жилое помещение, занимаемое по договору социального найма, не соответствует требованиям, установленным статьей 81 Жилищного кодекса РФ;</w:t>
      </w:r>
    </w:p>
    <w:p>
      <w:pPr>
        <w:pStyle w:val="Normal"/>
        <w:ind w:firstLine="567"/>
        <w:jc w:val="both"/>
        <w:rPr>
          <w:sz w:val="24"/>
          <w:szCs w:val="24"/>
        </w:rPr>
      </w:pPr>
      <w:r>
        <w:rPr>
          <w:sz w:val="24"/>
          <w:szCs w:val="24"/>
        </w:rPr>
        <w:t>3) жилое помещение не относится к муниципальному жилищному фонду;</w:t>
      </w:r>
    </w:p>
    <w:p>
      <w:pPr>
        <w:pStyle w:val="Normal"/>
        <w:ind w:firstLine="567"/>
        <w:jc w:val="both"/>
        <w:rPr>
          <w:sz w:val="24"/>
          <w:szCs w:val="24"/>
        </w:rPr>
      </w:pPr>
      <w:r>
        <w:rPr>
          <w:sz w:val="24"/>
          <w:szCs w:val="24"/>
        </w:rPr>
        <w:t>4) иные основания, предусмотренные действующим законодательством.</w:t>
      </w:r>
    </w:p>
    <w:p>
      <w:pPr>
        <w:pStyle w:val="Normal"/>
        <w:spacing w:before="0" w:after="0"/>
        <w:ind w:firstLine="708"/>
        <w:contextualSpacing/>
        <w:jc w:val="center"/>
        <w:rPr>
          <w:b/>
          <w:sz w:val="24"/>
          <w:szCs w:val="24"/>
        </w:rPr>
      </w:pPr>
      <w:r>
        <w:rPr>
          <w:b/>
          <w:sz w:val="24"/>
          <w:szCs w:val="24"/>
        </w:rPr>
      </w:r>
    </w:p>
    <w:p>
      <w:pPr>
        <w:pStyle w:val="Normal"/>
        <w:spacing w:before="0" w:after="0"/>
        <w:ind w:firstLine="708"/>
        <w:contextualSpacing/>
        <w:jc w:val="center"/>
        <w:rPr>
          <w:b/>
          <w:sz w:val="24"/>
          <w:szCs w:val="24"/>
        </w:rPr>
      </w:pPr>
      <w:r>
        <w:rPr>
          <w:b/>
          <w:sz w:val="24"/>
          <w:szCs w:val="24"/>
        </w:rPr>
        <w:t>Размер платы, взимаемой с заявителя при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2.15. Предоставление муниципальной услуги осуществляется бесплатно. </w:t>
      </w:r>
    </w:p>
    <w:p>
      <w:pPr>
        <w:pStyle w:val="Normal"/>
        <w:suppressAutoHyphens w:val="true"/>
        <w:ind w:firstLine="709" w:left="-28"/>
        <w:jc w:val="both"/>
        <w:rPr>
          <w:rFonts w:eastAsia="Andale Sans UI"/>
          <w:kern w:val="2"/>
          <w:sz w:val="24"/>
          <w:szCs w:val="24"/>
        </w:rPr>
      </w:pPr>
      <w:r>
        <w:rPr>
          <w:rFonts w:eastAsia="Andale Sans UI"/>
          <w:kern w:val="2"/>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Normal"/>
        <w:suppressAutoHyphens w:val="true"/>
        <w:jc w:val="center"/>
        <w:rPr>
          <w:rFonts w:eastAsia="Andale Sans UI"/>
          <w:color w:val="000000"/>
          <w:kern w:val="2"/>
          <w:sz w:val="24"/>
          <w:szCs w:val="24"/>
        </w:rPr>
      </w:pPr>
      <w:r>
        <w:rPr>
          <w:rFonts w:eastAsia="Andale Sans UI"/>
          <w:color w:val="000000"/>
          <w:kern w:val="2"/>
          <w:sz w:val="24"/>
          <w:szCs w:val="24"/>
        </w:rPr>
        <w:t xml:space="preserve">          </w:t>
      </w:r>
    </w:p>
    <w:p>
      <w:pPr>
        <w:pStyle w:val="Normal"/>
        <w:suppressAutoHyphens w:val="true"/>
        <w:jc w:val="center"/>
        <w:rPr>
          <w:rFonts w:eastAsia="Andale Sans UI"/>
          <w:b/>
          <w:kern w:val="2"/>
          <w:sz w:val="24"/>
          <w:szCs w:val="24"/>
        </w:rPr>
      </w:pPr>
      <w:r>
        <w:rPr>
          <w:rFonts w:eastAsia="Andale Sans UI"/>
          <w:color w:val="000000"/>
          <w:kern w:val="2"/>
          <w:sz w:val="24"/>
          <w:szCs w:val="24"/>
        </w:rPr>
        <w:t xml:space="preserve"> </w:t>
      </w:r>
      <w:r>
        <w:rPr>
          <w:rFonts w:eastAsia="Andale Sans UI"/>
          <w:b/>
          <w:kern w:val="2"/>
          <w:sz w:val="24"/>
          <w:szCs w:val="24"/>
        </w:rPr>
        <w:t>Максимальный срок ожидания в очереди при подаче запроса</w:t>
      </w:r>
    </w:p>
    <w:p>
      <w:pPr>
        <w:pStyle w:val="Normal"/>
        <w:suppressAutoHyphens w:val="true"/>
        <w:jc w:val="center"/>
        <w:rPr>
          <w:rFonts w:eastAsia="Andale Sans UI"/>
          <w:b/>
          <w:kern w:val="2"/>
          <w:sz w:val="24"/>
          <w:szCs w:val="24"/>
        </w:rPr>
      </w:pPr>
      <w:r>
        <w:rPr>
          <w:rFonts w:eastAsia="Andale Sans UI"/>
          <w:b/>
          <w:kern w:val="2"/>
          <w:sz w:val="24"/>
          <w:szCs w:val="24"/>
        </w:rPr>
        <w:t>о предоставлении муниципальной услуги и при получении результата</w:t>
      </w:r>
    </w:p>
    <w:p>
      <w:pPr>
        <w:pStyle w:val="Normal"/>
        <w:suppressAutoHyphens w:val="true"/>
        <w:jc w:val="center"/>
        <w:rPr>
          <w:rFonts w:eastAsia="Andale Sans UI"/>
          <w:kern w:val="2"/>
          <w:sz w:val="24"/>
          <w:szCs w:val="24"/>
        </w:rPr>
      </w:pPr>
      <w:r>
        <w:rPr>
          <w:rFonts w:eastAsia="Andale Sans UI"/>
          <w:b/>
          <w:kern w:val="2"/>
          <w:sz w:val="24"/>
          <w:szCs w:val="24"/>
        </w:rPr>
        <w:t>предоставления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 xml:space="preserve">Срок регистрации запроса заявителя о предоставлении </w:t>
      </w:r>
    </w:p>
    <w:p>
      <w:pPr>
        <w:pStyle w:val="Normal"/>
        <w:suppressAutoHyphens w:val="true"/>
        <w:jc w:val="center"/>
        <w:rPr>
          <w:rFonts w:eastAsia="Andale Sans UI"/>
          <w:b/>
          <w:kern w:val="2"/>
          <w:sz w:val="24"/>
          <w:szCs w:val="24"/>
        </w:rPr>
      </w:pPr>
      <w:r>
        <w:rPr>
          <w:rFonts w:eastAsia="Andale Sans UI"/>
          <w:b/>
          <w:kern w:val="2"/>
          <w:sz w:val="24"/>
          <w:szCs w:val="24"/>
        </w:rPr>
        <w:t>муниципальной услуги, в том числе в электронной форме</w:t>
      </w:r>
    </w:p>
    <w:p>
      <w:pPr>
        <w:pStyle w:val="Normal"/>
        <w:suppressAutoHyphens w:val="true"/>
        <w:jc w:val="both"/>
        <w:rPr>
          <w:rFonts w:eastAsia="Andale Sans UI"/>
          <w:kern w:val="2"/>
          <w:sz w:val="24"/>
          <w:szCs w:val="24"/>
        </w:rPr>
      </w:pPr>
      <w:r>
        <w:rPr>
          <w:rFonts w:eastAsia="Andale Sans UI"/>
          <w:kern w:val="2"/>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pPr>
        <w:pStyle w:val="Normal"/>
        <w:suppressAutoHyphens w:val="true"/>
        <w:jc w:val="both"/>
        <w:rPr>
          <w:rFonts w:eastAsia="Andale Sans UI"/>
          <w:kern w:val="2"/>
          <w:sz w:val="24"/>
          <w:szCs w:val="24"/>
        </w:rPr>
      </w:pPr>
      <w:r>
        <w:rPr>
          <w:rFonts w:eastAsia="Andale Sans UI"/>
          <w:kern w:val="2"/>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rFonts w:eastAsia="SimSun"/>
          <w:sz w:val="24"/>
          <w:szCs w:val="24"/>
          <w:lang w:eastAsia="zh-CN" w:bidi="hi-IN"/>
        </w:rPr>
      </w:pPr>
      <w:bookmarkStart w:id="24" w:name="_Hlk13147363"/>
      <w:bookmarkEnd w:id="24"/>
      <w:r>
        <w:rPr>
          <w:rFonts w:eastAsia="SimSun"/>
          <w:sz w:val="24"/>
          <w:szCs w:val="24"/>
          <w:lang w:eastAsia="zh-CN" w:bidi="hi-IN"/>
        </w:rPr>
        <w:t>2.20. Помещения, предназначенные для работы с заявителями по приему запроса на предоставление муниципальной услуги и выдачи результата ее предоставления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2.21.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 На информационных стендах в помещении для ожидания и приема заявителей, на официальном сайте Администрации, на Едином портале размещаются следующие информационные материалы:</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2.22.2. перечень нормативных правовых актов, регламентирующих предоставление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2.22.3. перечень документов, необходимых для предоставления муниципальной услуги, требования, предъявляемые к этим документам, в также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2.22.4. сроки предоставления муниципальной услуги и основания для приостановления или отказа в предоставлении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2.22.5. образцы оформления документов, необходимых для предоставления муниципальной услуги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При изменении информации по предоставлению муниципальной услуги осуществляется ее обновление.</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2.23. Прием заявителей без предварительной записи осуществляется в порядке очередности.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2.25.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pPr>
        <w:pStyle w:val="Normal"/>
        <w:suppressAutoHyphens w:val="true"/>
        <w:ind w:firstLine="709"/>
        <w:jc w:val="both"/>
        <w:rPr>
          <w:rFonts w:eastAsia="SimSun"/>
          <w:sz w:val="24"/>
          <w:szCs w:val="24"/>
          <w:lang w:eastAsia="zh-CN" w:bidi="hi-IN"/>
        </w:rPr>
      </w:pPr>
      <w:r>
        <w:rPr>
          <w:rFonts w:eastAsia="SimSun"/>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pPr>
        <w:pStyle w:val="Normal"/>
        <w:suppressAutoHyphens w:val="true"/>
        <w:ind w:firstLine="680"/>
        <w:jc w:val="both"/>
        <w:rPr>
          <w:rFonts w:eastAsia="SimSun"/>
          <w:sz w:val="24"/>
          <w:szCs w:val="24"/>
          <w:lang w:eastAsia="zh-CN" w:bidi="hi-IN"/>
        </w:rPr>
      </w:pPr>
      <w:r>
        <w:rPr>
          <w:rFonts w:eastAsia="SimSun"/>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pPr>
        <w:pStyle w:val="Normal"/>
        <w:suppressAutoHyphens w:val="true"/>
        <w:ind w:firstLine="680"/>
        <w:jc w:val="center"/>
        <w:rPr>
          <w:rFonts w:eastAsia="SimSun"/>
          <w:b/>
          <w:sz w:val="24"/>
          <w:szCs w:val="24"/>
          <w:lang w:eastAsia="zh-CN" w:bidi="hi-IN"/>
        </w:rPr>
      </w:pPr>
      <w:r>
        <w:rPr>
          <w:rFonts w:eastAsia="SimSun"/>
          <w:b/>
          <w:sz w:val="24"/>
          <w:szCs w:val="24"/>
          <w:lang w:eastAsia="zh-CN" w:bidi="hi-IN"/>
        </w:rPr>
      </w:r>
    </w:p>
    <w:p>
      <w:pPr>
        <w:pStyle w:val="Normal"/>
        <w:suppressAutoHyphens w:val="true"/>
        <w:ind w:firstLine="680"/>
        <w:jc w:val="center"/>
        <w:rPr>
          <w:rFonts w:eastAsia="SimSun"/>
          <w:b/>
          <w:sz w:val="24"/>
          <w:szCs w:val="24"/>
          <w:lang w:eastAsia="zh-CN" w:bidi="hi-IN"/>
        </w:rPr>
      </w:pPr>
      <w:r>
        <w:rPr>
          <w:rFonts w:eastAsia="SimSun"/>
          <w:b/>
          <w:sz w:val="24"/>
          <w:szCs w:val="24"/>
          <w:lang w:eastAsia="zh-CN" w:bidi="hi-IN"/>
        </w:rPr>
        <w:t>Показатели доступности и качества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2.27. Показателями доступности предоставления муниципальной услуги являются: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двукратное взаимодействие заявителя с должностными лицами в течение 10 минут в случае подачи заявления о предоставлении услуги на приеме и получения результата предоставления муниципальной услуги лично заявителем;</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взаимодействия заявителя с должностными лицами в случае получения заявителем консультации на приеме;</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расположенность помещений, где предоставляется муниципальная услуга, в зоне доступности основных транспортных магистралей, в пределах пешей доступности от остановок общественного транспорта;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подачи заявления о предоставлении муниципальной услуги в электронном виде с помощью информационных ресурсов в сети "Интернет" или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заявителем результатов предоставления услуги с помощью информационных ресурсов в сети "Интернет" и Единого портала;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возможность получения услуги через многофункциональный центр;</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получение сведений о ходе выполнения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2.28. Показателями качества предоставления муниципальной услуги являются: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предоставление муниципальной услуги в соответствии с вариантом предоставления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вежливость и компетентность должностных лиц, взаимодействующих с заявителем при предоставлении муниципальной услуги;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комфорт в помещениях, в которых предоставляется муниципальная услуга;</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обеспечение условий беспрепятственного доступа к объекту (зданию, помещению) лиц с ограниченными возможностями, в котором предоставляется муниципальная услуга;</w:t>
      </w:r>
    </w:p>
    <w:p>
      <w:pPr>
        <w:pStyle w:val="Normal"/>
        <w:tabs>
          <w:tab w:val="clear" w:pos="720"/>
          <w:tab w:val="left" w:pos="360" w:leader="none"/>
          <w:tab w:val="left" w:pos="8295"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соблюдение сроков предоставления муниципальной услуги.</w:t>
        <w:tab/>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suppressAutoHyphens w:val="true"/>
        <w:ind w:firstLine="709"/>
        <w:jc w:val="both"/>
        <w:rPr>
          <w:rFonts w:eastAsia="Andale Sans UI"/>
          <w:kern w:val="2"/>
          <w:sz w:val="24"/>
          <w:szCs w:val="24"/>
        </w:rPr>
      </w:pPr>
      <w:r>
        <w:rPr>
          <w:rFonts w:eastAsia="Andale Sans UI"/>
          <w:kern w:val="2"/>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 июля 2010 года № 210-ФЗ «Об организации предоставления государственных и муниципальных услуг».</w:t>
      </w:r>
    </w:p>
    <w:p>
      <w:pPr>
        <w:pStyle w:val="Normal"/>
        <w:suppressAutoHyphens w:val="true"/>
        <w:ind w:firstLine="709"/>
        <w:jc w:val="both"/>
        <w:rPr>
          <w:rFonts w:eastAsia="Andale Sans UI"/>
          <w:kern w:val="2"/>
          <w:sz w:val="24"/>
          <w:szCs w:val="24"/>
        </w:rPr>
      </w:pPr>
      <w:r>
        <w:rPr>
          <w:rFonts w:eastAsia="Andale Sans UI"/>
          <w:kern w:val="2"/>
          <w:sz w:val="24"/>
          <w:szCs w:val="24"/>
        </w:rPr>
        <w:t>2.30.  Заявление в электронной форме представляется в Уполномоченный орган по выбору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2.30.1. посредством направления через Единый портал;</w:t>
      </w:r>
    </w:p>
    <w:p>
      <w:pPr>
        <w:pStyle w:val="Normal"/>
        <w:suppressAutoHyphens w:val="true"/>
        <w:ind w:firstLine="709"/>
        <w:jc w:val="both"/>
        <w:rPr>
          <w:rFonts w:eastAsia="Andale Sans UI"/>
          <w:kern w:val="2"/>
          <w:sz w:val="24"/>
          <w:szCs w:val="24"/>
        </w:rPr>
      </w:pPr>
      <w:r>
        <w:rPr>
          <w:rFonts w:eastAsia="Andale Sans UI"/>
          <w:kern w:val="2"/>
          <w:sz w:val="24"/>
          <w:szCs w:val="24"/>
        </w:rPr>
        <w:t>2.30.2. путем направления электронного документа в Уполномоченный орган на официальную электронную почту.</w:t>
      </w:r>
    </w:p>
    <w:p>
      <w:pPr>
        <w:pStyle w:val="Normal"/>
        <w:suppressAutoHyphens w:val="true"/>
        <w:ind w:firstLine="709"/>
        <w:jc w:val="both"/>
        <w:rPr>
          <w:rFonts w:eastAsia="Andale Sans UI"/>
          <w:kern w:val="2"/>
          <w:sz w:val="24"/>
          <w:szCs w:val="24"/>
        </w:rPr>
      </w:pPr>
      <w:r>
        <w:rPr>
          <w:rFonts w:eastAsia="Andale Sans UI"/>
          <w:kern w:val="2"/>
          <w:sz w:val="24"/>
          <w:szCs w:val="24"/>
        </w:rPr>
        <w:t>2.31. Заявление в форме электронного документа подписывается электронной подписью заявителя (представителя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2.32. Заявление от имени юридического лица заверяется   электронной подписью (если заявителем является юридическое лицо):</w:t>
      </w:r>
    </w:p>
    <w:p>
      <w:pPr>
        <w:pStyle w:val="Normal"/>
        <w:suppressAutoHyphens w:val="true"/>
        <w:ind w:firstLine="709"/>
        <w:jc w:val="both"/>
        <w:rPr>
          <w:rFonts w:eastAsia="Andale Sans UI"/>
          <w:kern w:val="2"/>
          <w:sz w:val="24"/>
          <w:szCs w:val="24"/>
        </w:rPr>
      </w:pPr>
      <w:r>
        <w:rPr>
          <w:rFonts w:eastAsia="Andale Sans UI"/>
          <w:kern w:val="2"/>
          <w:sz w:val="24"/>
          <w:szCs w:val="24"/>
        </w:rPr>
        <w:t>2.32.1. лица, действующего от имени юридического лица без доверенности;</w:t>
      </w:r>
    </w:p>
    <w:p>
      <w:pPr>
        <w:pStyle w:val="Normal"/>
        <w:suppressAutoHyphens w:val="true"/>
        <w:ind w:firstLine="709"/>
        <w:jc w:val="both"/>
        <w:rPr>
          <w:rFonts w:eastAsia="Andale Sans UI"/>
          <w:kern w:val="2"/>
          <w:sz w:val="24"/>
          <w:szCs w:val="24"/>
        </w:rPr>
      </w:pPr>
      <w:r>
        <w:rPr>
          <w:rFonts w:eastAsia="Andale Sans UI"/>
          <w:kern w:val="2"/>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2.34. Заявителю в целях получения муниципальной услуги через Единый портал обеспечивается возможность:</w:t>
      </w:r>
    </w:p>
    <w:p>
      <w:pPr>
        <w:pStyle w:val="Normal"/>
        <w:suppressAutoHyphens w:val="true"/>
        <w:ind w:firstLine="709"/>
        <w:jc w:val="both"/>
        <w:rPr>
          <w:rFonts w:eastAsia="Andale Sans UI"/>
          <w:kern w:val="2"/>
          <w:sz w:val="24"/>
          <w:szCs w:val="24"/>
        </w:rPr>
      </w:pPr>
      <w:r>
        <w:rPr>
          <w:rFonts w:eastAsia="Andale Sans UI"/>
          <w:kern w:val="2"/>
          <w:sz w:val="24"/>
          <w:szCs w:val="24"/>
        </w:rPr>
        <w:t>2.34.1. представления документов в электронном виде;</w:t>
      </w:r>
    </w:p>
    <w:p>
      <w:pPr>
        <w:pStyle w:val="Normal"/>
        <w:suppressAutoHyphens w:val="true"/>
        <w:ind w:firstLine="709"/>
        <w:jc w:val="both"/>
        <w:rPr>
          <w:rFonts w:eastAsia="Andale Sans UI"/>
          <w:kern w:val="2"/>
          <w:sz w:val="24"/>
          <w:szCs w:val="24"/>
        </w:rPr>
      </w:pPr>
      <w:r>
        <w:rPr>
          <w:rFonts w:eastAsia="Andale Sans UI"/>
          <w:kern w:val="2"/>
          <w:sz w:val="24"/>
          <w:szCs w:val="24"/>
        </w:rPr>
        <w:t>2.34.2. получения заявителем сведений о ходе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2.34.3. получения электронного сообщения от Уполномоченного органа в случае обращения за предоставлением муниципальной услуги в форме электронного документа, подтверждающего прием заявления к рассмотрению.</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2.35. Заявление в форме электронного документа представляется в Уполномоченный орган в виде файлов в формате </w:t>
      </w:r>
      <w:r>
        <w:rPr>
          <w:rFonts w:eastAsia="Andale Sans UI"/>
          <w:kern w:val="2"/>
          <w:sz w:val="24"/>
          <w:szCs w:val="24"/>
          <w:lang w:val="en-US"/>
        </w:rPr>
        <w:t>doc</w:t>
      </w:r>
      <w:r>
        <w:rPr>
          <w:rFonts w:eastAsia="Andale Sans UI"/>
          <w:kern w:val="2"/>
          <w:sz w:val="24"/>
          <w:szCs w:val="24"/>
        </w:rPr>
        <w:t xml:space="preserve">, </w:t>
      </w:r>
      <w:r>
        <w:rPr>
          <w:rFonts w:eastAsia="Andale Sans UI"/>
          <w:kern w:val="2"/>
          <w:sz w:val="24"/>
          <w:szCs w:val="24"/>
          <w:lang w:val="en-US"/>
        </w:rPr>
        <w:t>docx</w:t>
      </w:r>
      <w:r>
        <w:rPr>
          <w:rFonts w:eastAsia="Andale Sans UI"/>
          <w:kern w:val="2"/>
          <w:sz w:val="24"/>
          <w:szCs w:val="24"/>
        </w:rPr>
        <w:t xml:space="preserve">, </w:t>
      </w:r>
      <w:r>
        <w:rPr>
          <w:rFonts w:eastAsia="Andale Sans UI"/>
          <w:kern w:val="2"/>
          <w:sz w:val="24"/>
          <w:szCs w:val="24"/>
          <w:lang w:val="en-US"/>
        </w:rPr>
        <w:t>txt</w:t>
      </w:r>
      <w:r>
        <w:rPr>
          <w:rFonts w:eastAsia="Andale Sans UI"/>
          <w:kern w:val="2"/>
          <w:sz w:val="24"/>
          <w:szCs w:val="24"/>
        </w:rPr>
        <w:t xml:space="preserve">, </w:t>
      </w:r>
      <w:r>
        <w:rPr>
          <w:rFonts w:eastAsia="Andale Sans UI"/>
          <w:kern w:val="2"/>
          <w:sz w:val="24"/>
          <w:szCs w:val="24"/>
          <w:lang w:val="en-US"/>
        </w:rPr>
        <w:t>xls</w:t>
      </w:r>
      <w:r>
        <w:rPr>
          <w:rFonts w:eastAsia="Andale Sans UI"/>
          <w:kern w:val="2"/>
          <w:sz w:val="24"/>
          <w:szCs w:val="24"/>
        </w:rPr>
        <w:t xml:space="preserve">, </w:t>
      </w:r>
      <w:r>
        <w:rPr>
          <w:rFonts w:eastAsia="Andale Sans UI"/>
          <w:kern w:val="2"/>
          <w:sz w:val="24"/>
          <w:szCs w:val="24"/>
          <w:lang w:val="en-US"/>
        </w:rPr>
        <w:t>xlsx</w:t>
      </w:r>
      <w:r>
        <w:rPr>
          <w:rFonts w:eastAsia="Andale Sans UI"/>
          <w:kern w:val="2"/>
          <w:sz w:val="24"/>
          <w:szCs w:val="24"/>
        </w:rPr>
        <w:t xml:space="preserve">, </w:t>
      </w:r>
      <w:r>
        <w:rPr>
          <w:rFonts w:eastAsia="Andale Sans UI"/>
          <w:kern w:val="2"/>
          <w:sz w:val="24"/>
          <w:szCs w:val="24"/>
          <w:lang w:val="en-US"/>
        </w:rPr>
        <w:t>rtf</w:t>
      </w:r>
      <w:r>
        <w:rPr>
          <w:rFonts w:eastAsia="Andale Sans UI"/>
          <w:kern w:val="2"/>
          <w:sz w:val="24"/>
          <w:szCs w:val="24"/>
        </w:rPr>
        <w:t>, если указанное заявление представляется в форме электронного документа посредством электронной почты.</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eastAsia="Andale Sans UI"/>
          <w:kern w:val="2"/>
          <w:sz w:val="24"/>
          <w:szCs w:val="24"/>
          <w:lang w:val="en-US"/>
        </w:rPr>
        <w:t>PDF</w:t>
      </w:r>
      <w:r>
        <w:rPr>
          <w:rFonts w:eastAsia="Andale Sans UI"/>
          <w:kern w:val="2"/>
          <w:sz w:val="24"/>
          <w:szCs w:val="24"/>
        </w:rPr>
        <w:t xml:space="preserve">, </w:t>
      </w:r>
      <w:r>
        <w:rPr>
          <w:rFonts w:eastAsia="Andale Sans UI"/>
          <w:kern w:val="2"/>
          <w:sz w:val="24"/>
          <w:szCs w:val="24"/>
          <w:lang w:val="en-US"/>
        </w:rPr>
        <w:t>TIF</w:t>
      </w:r>
      <w:r>
        <w:rPr>
          <w:rFonts w:eastAsia="Andale Sans UI"/>
          <w:kern w:val="2"/>
          <w:sz w:val="24"/>
          <w:szCs w:val="24"/>
        </w:rPr>
        <w:t>.</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2.37. Качество представляемых электронных документов (электронных образов документов) в форматах </w:t>
      </w:r>
      <w:r>
        <w:rPr>
          <w:rFonts w:eastAsia="Andale Sans UI"/>
          <w:kern w:val="2"/>
          <w:sz w:val="24"/>
          <w:szCs w:val="24"/>
          <w:lang w:val="en-US"/>
        </w:rPr>
        <w:t>PDF</w:t>
      </w:r>
      <w:r>
        <w:rPr>
          <w:rFonts w:eastAsia="Andale Sans UI"/>
          <w:kern w:val="2"/>
          <w:sz w:val="24"/>
          <w:szCs w:val="24"/>
        </w:rPr>
        <w:t xml:space="preserve">, </w:t>
      </w:r>
      <w:r>
        <w:rPr>
          <w:rFonts w:eastAsia="Andale Sans UI"/>
          <w:kern w:val="2"/>
          <w:sz w:val="24"/>
          <w:szCs w:val="24"/>
          <w:lang w:val="en-US"/>
        </w:rPr>
        <w:t>TIF</w:t>
      </w:r>
      <w:r>
        <w:rPr>
          <w:rFonts w:eastAsia="Andale Sans UI"/>
          <w:kern w:val="2"/>
          <w:sz w:val="24"/>
          <w:szCs w:val="24"/>
        </w:rPr>
        <w:t xml:space="preserve"> должно позволять в полном объеме прочитать текст документа и распознать реквизиты документа.</w:t>
      </w:r>
    </w:p>
    <w:p>
      <w:pPr>
        <w:pStyle w:val="Normal"/>
        <w:suppressAutoHyphens w:val="true"/>
        <w:ind w:firstLine="709"/>
        <w:jc w:val="both"/>
        <w:rPr>
          <w:rFonts w:eastAsia="Andale Sans UI"/>
          <w:kern w:val="2"/>
          <w:sz w:val="24"/>
          <w:szCs w:val="24"/>
        </w:rPr>
      </w:pPr>
      <w:r>
        <w:rPr>
          <w:rFonts w:eastAsia="Andale Sans UI"/>
          <w:kern w:val="2"/>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pPr>
        <w:pStyle w:val="Normal"/>
        <w:suppressAutoHyphens w:val="true"/>
        <w:ind w:firstLine="709"/>
        <w:jc w:val="both"/>
        <w:rPr>
          <w:rFonts w:eastAsia="Andale Sans UI"/>
          <w:kern w:val="2"/>
          <w:sz w:val="24"/>
          <w:szCs w:val="24"/>
        </w:rPr>
      </w:pPr>
      <w:r>
        <w:rPr>
          <w:rFonts w:eastAsia="Andale Sans UI"/>
          <w:kern w:val="2"/>
          <w:sz w:val="24"/>
          <w:szCs w:val="24"/>
        </w:rPr>
        <w:t>2.39. Документы, которые представляются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pStyle w:val="Normal"/>
        <w:suppressAutoHyphens w:val="true"/>
        <w:ind w:firstLine="709"/>
        <w:jc w:val="both"/>
        <w:rPr>
          <w:rFonts w:eastAsia="Andale Sans UI"/>
          <w:kern w:val="2"/>
          <w:sz w:val="24"/>
          <w:szCs w:val="24"/>
        </w:rPr>
      </w:pPr>
      <w:r>
        <w:rPr>
          <w:rFonts w:eastAsia="Andale Sans UI"/>
          <w:kern w:val="2"/>
          <w:sz w:val="24"/>
          <w:szCs w:val="24"/>
        </w:rPr>
        <w:t>2.40. Предоставление Уполномоченным органом муниципальной услуги в многофункциональном центре осуществляется на основании соглашения, заключенного с многофункциональным центром.</w:t>
      </w:r>
    </w:p>
    <w:p>
      <w:pPr>
        <w:pStyle w:val="Normal"/>
        <w:suppressAutoHyphens w:val="true"/>
        <w:ind w:firstLine="709"/>
        <w:jc w:val="both"/>
        <w:rPr>
          <w:rFonts w:eastAsia="Andale Sans UI"/>
          <w:kern w:val="2"/>
          <w:sz w:val="24"/>
          <w:szCs w:val="24"/>
        </w:rPr>
      </w:pPr>
      <w:r>
        <w:rPr>
          <w:rFonts w:eastAsia="Andale Sans UI"/>
          <w:kern w:val="2"/>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pPr>
        <w:pStyle w:val="Normal"/>
        <w:suppressAutoHyphens w:val="true"/>
        <w:ind w:firstLine="709"/>
        <w:jc w:val="center"/>
        <w:rPr>
          <w:rFonts w:eastAsia="SimSun"/>
          <w:b/>
          <w:sz w:val="24"/>
          <w:szCs w:val="24"/>
          <w:lang w:eastAsia="zh-CN" w:bidi="hi-IN"/>
        </w:rPr>
      </w:pPr>
      <w:r>
        <w:rPr>
          <w:rFonts w:eastAsia="SimSun"/>
          <w:b/>
          <w:sz w:val="24"/>
          <w:szCs w:val="24"/>
          <w:lang w:eastAsia="zh-CN" w:bidi="hi-IN"/>
        </w:rPr>
        <w:t>Перечень административных процедур</w:t>
      </w:r>
    </w:p>
    <w:p>
      <w:pPr>
        <w:pStyle w:val="Normal"/>
        <w:suppressAutoHyphens w:val="true"/>
        <w:ind w:firstLine="709"/>
        <w:jc w:val="both"/>
        <w:rPr>
          <w:rFonts w:eastAsia="Andale Sans UI"/>
          <w:kern w:val="2"/>
          <w:sz w:val="24"/>
          <w:szCs w:val="24"/>
        </w:rPr>
      </w:pPr>
      <w:r>
        <w:rPr>
          <w:rFonts w:eastAsia="Andale Sans UI"/>
          <w:kern w:val="2"/>
          <w:sz w:val="24"/>
          <w:szCs w:val="24"/>
        </w:rPr>
        <w:t>3.1. Предоставление муниципальной услуги включает в себя следующие административные процедуры:</w:t>
      </w:r>
    </w:p>
    <w:p>
      <w:pPr>
        <w:pStyle w:val="Normal"/>
        <w:suppressAutoHyphens w:val="true"/>
        <w:ind w:firstLine="709"/>
        <w:jc w:val="both"/>
        <w:rPr>
          <w:rFonts w:eastAsia="Andale Sans UI"/>
          <w:kern w:val="2"/>
          <w:sz w:val="24"/>
          <w:szCs w:val="24"/>
        </w:rPr>
      </w:pPr>
      <w:r>
        <w:rPr>
          <w:rFonts w:eastAsia="Andale Sans UI"/>
          <w:kern w:val="2"/>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pPr>
        <w:pStyle w:val="Normal"/>
        <w:suppressAutoHyphens w:val="true"/>
        <w:ind w:firstLine="709"/>
        <w:jc w:val="both"/>
        <w:rPr>
          <w:rFonts w:eastAsia="Andale Sans UI"/>
          <w:kern w:val="2"/>
          <w:sz w:val="24"/>
          <w:szCs w:val="24"/>
        </w:rPr>
      </w:pPr>
      <w:r>
        <w:rPr>
          <w:rFonts w:eastAsia="Andale Sans UI"/>
          <w:kern w:val="2"/>
          <w:sz w:val="24"/>
          <w:szCs w:val="24"/>
        </w:rPr>
        <w:t>3.1.3. рассмотрение заявлений и документов, подготовка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3.1.4. выдача (направление) заявителю результата предоставления муниципальной услуги.</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pPr>
        <w:pStyle w:val="Normal"/>
        <w:suppressAutoHyphens w:val="true"/>
        <w:ind w:firstLine="709"/>
        <w:jc w:val="both"/>
        <w:rPr>
          <w:rFonts w:eastAsia="Andale Sans UI"/>
          <w:kern w:val="2"/>
          <w:sz w:val="24"/>
          <w:szCs w:val="24"/>
        </w:rPr>
      </w:pPr>
      <w:r>
        <w:rPr>
          <w:rFonts w:eastAsia="Andale Sans UI"/>
          <w:kern w:val="2"/>
          <w:sz w:val="24"/>
          <w:szCs w:val="24"/>
        </w:rPr>
        <w:t>3.2. Основанием для начала административной процедуры является обращение заявителей с заявлениями для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Заявление представляется заявителями (представителем заявителя) в Уполномоченный орган или многофункциональный центр.</w:t>
      </w:r>
    </w:p>
    <w:p>
      <w:pPr>
        <w:pStyle w:val="Normal"/>
        <w:suppressAutoHyphens w:val="true"/>
        <w:ind w:firstLine="709"/>
        <w:jc w:val="both"/>
        <w:rPr>
          <w:rFonts w:eastAsia="Andale Sans UI"/>
          <w:kern w:val="2"/>
          <w:sz w:val="24"/>
          <w:szCs w:val="24"/>
        </w:rPr>
      </w:pPr>
      <w:r>
        <w:rPr>
          <w:rFonts w:eastAsia="Andale Sans UI"/>
          <w:kern w:val="2"/>
          <w:sz w:val="24"/>
          <w:szCs w:val="24"/>
        </w:rPr>
        <w:t>Заявления направляются заявителями (представителем заявителя) в Уполномоченный орган на бумажном носителе посредством почтового отправления или представляется заявителями лично или в форме электронного 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Уполномоченный орган на официальную электронную почту.</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ab/>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suppressAutoHyphens w:val="true"/>
        <w:ind w:firstLine="709"/>
        <w:jc w:val="both"/>
        <w:rPr>
          <w:rFonts w:eastAsia="Andale Sans UI"/>
          <w:kern w:val="2"/>
          <w:sz w:val="24"/>
          <w:szCs w:val="24"/>
        </w:rPr>
      </w:pPr>
      <w:r>
        <w:rPr>
          <w:rFonts w:eastAsia="Andale Sans UI"/>
          <w:kern w:val="2"/>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pPr>
        <w:pStyle w:val="Normal"/>
        <w:tabs>
          <w:tab w:val="clear" w:pos="720"/>
          <w:tab w:val="left" w:pos="360" w:leader="none"/>
        </w:tabs>
        <w:suppressAutoHyphens w:val="true"/>
        <w:ind w:firstLine="709"/>
        <w:jc w:val="both"/>
        <w:rPr>
          <w:rFonts w:eastAsia="SimSun"/>
          <w:kern w:val="2"/>
          <w:sz w:val="24"/>
          <w:szCs w:val="24"/>
          <w:lang w:eastAsia="zh-CN" w:bidi="hi-IN"/>
        </w:rPr>
      </w:pPr>
      <w:r>
        <w:rPr>
          <w:rFonts w:eastAsia="SimSun"/>
          <w:kern w:val="2"/>
          <w:sz w:val="24"/>
          <w:szCs w:val="24"/>
          <w:lang w:eastAsia="zh-CN" w:bidi="hi-IN"/>
        </w:rPr>
        <w:t>3.4. Полученные заявления регистрируется с присвоением входящего номера и указанием даты их получения.</w:t>
      </w:r>
    </w:p>
    <w:p>
      <w:pPr>
        <w:pStyle w:val="Normal"/>
        <w:suppressAutoHyphens w:val="true"/>
        <w:ind w:firstLine="709"/>
        <w:jc w:val="both"/>
        <w:rPr>
          <w:rFonts w:eastAsia="Andale Sans UI"/>
          <w:kern w:val="2"/>
          <w:sz w:val="24"/>
          <w:szCs w:val="24"/>
        </w:rPr>
      </w:pPr>
      <w:r>
        <w:rPr>
          <w:rFonts w:eastAsia="Andale Sans UI"/>
          <w:kern w:val="2"/>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Уполномоченный орган или многофункциональный центр лично, то заявителю (представителю заявителя) выдается расписка</w:t>
      </w:r>
      <w:r>
        <w:rPr>
          <w:rFonts w:eastAsia="Andale Sans UI"/>
          <w:color w:val="000000"/>
          <w:kern w:val="2"/>
          <w:sz w:val="24"/>
          <w:szCs w:val="24"/>
        </w:rPr>
        <w:t xml:space="preserve"> согласно приложению </w:t>
      </w:r>
      <w:r>
        <w:rPr>
          <w:rFonts w:eastAsia="Andale Sans UI"/>
          <w:kern w:val="2"/>
          <w:sz w:val="24"/>
          <w:szCs w:val="24"/>
        </w:rPr>
        <w:t>№ 2</w:t>
      </w:r>
      <w:r>
        <w:rPr>
          <w:rFonts w:eastAsia="Andale Sans UI"/>
          <w:color w:val="000000"/>
          <w:kern w:val="2"/>
          <w:sz w:val="24"/>
          <w:szCs w:val="24"/>
        </w:rPr>
        <w:t xml:space="preserve"> к Административному регламенту</w:t>
      </w:r>
      <w:r>
        <w:rPr>
          <w:rFonts w:eastAsia="Andale Sans UI"/>
          <w:kern w:val="2"/>
          <w:sz w:val="24"/>
          <w:szCs w:val="24"/>
        </w:rPr>
        <w:t xml:space="preserve"> в получении документов с указанием их перечня и даты получения.</w:t>
      </w:r>
    </w:p>
    <w:p>
      <w:pPr>
        <w:pStyle w:val="Normal"/>
        <w:suppressAutoHyphens w:val="true"/>
        <w:ind w:firstLine="709"/>
        <w:jc w:val="both"/>
        <w:rPr>
          <w:rFonts w:eastAsia="Andale Sans UI"/>
          <w:kern w:val="2"/>
          <w:sz w:val="24"/>
          <w:szCs w:val="24"/>
        </w:rPr>
      </w:pPr>
      <w:r>
        <w:rPr>
          <w:rFonts w:eastAsia="Andale Sans UI"/>
          <w:kern w:val="2"/>
          <w:sz w:val="24"/>
          <w:szCs w:val="24"/>
        </w:rPr>
        <w:t>Расписка выдается заявителям (представителю заявителя) в день получения Уполномоченным органом или многофункциональным центром таких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3.6. В случае если заявления и документы, указанные в пункте 2.8  настоящего административного регламента, представлены в Уполномоченный орган посредством почтового отправления, расписка в получении таких заявлений  и документов направляется Уполномоченным органом по указанному в заявлениях  почтовому адресу в день получения Уполномоченным органом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3.7. Получение заявлений и документов, указанных в пункте 2.8 настоящего административного регламента,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pPr>
        <w:pStyle w:val="Normal"/>
        <w:suppressAutoHyphens w:val="true"/>
        <w:ind w:firstLine="709"/>
        <w:jc w:val="both"/>
        <w:rPr>
          <w:rFonts w:eastAsia="Andale Sans UI"/>
          <w:kern w:val="2"/>
          <w:sz w:val="24"/>
          <w:szCs w:val="24"/>
        </w:rPr>
      </w:pPr>
      <w:r>
        <w:rPr>
          <w:rFonts w:eastAsia="Andale Sans UI"/>
          <w:kern w:val="2"/>
          <w:sz w:val="24"/>
          <w:szCs w:val="24"/>
        </w:rPr>
        <w:t>Сообщение о получении заявлений и документов, указанных в пункте 2.8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Уполномоченный орган в день обращения заявителей (представителя заявителя).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Поступившим из многофункционального центра заявлениям присваивается регистрационный номер Уполномоченного органа и указывается дата получения. </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3.9. Зарегистрированные заявления и прилагаемые документы передаются на рассмотрение </w:t>
      </w:r>
      <w:r>
        <w:rPr>
          <w:rFonts w:eastAsia="Andale Sans UI"/>
          <w:iCs/>
          <w:kern w:val="2"/>
          <w:sz w:val="24"/>
          <w:szCs w:val="24"/>
        </w:rPr>
        <w:t>главе сельсовета</w:t>
      </w:r>
      <w:r>
        <w:rPr>
          <w:rFonts w:eastAsia="Andale Sans UI"/>
          <w:kern w:val="2"/>
          <w:sz w:val="24"/>
          <w:szCs w:val="24"/>
        </w:rPr>
        <w:t xml:space="preserve">, который определяет исполнителя, ответственного за работу с поступившим заявлением (далее – ответственный исполнитель). </w:t>
      </w:r>
    </w:p>
    <w:p>
      <w:pPr>
        <w:pStyle w:val="Normal"/>
        <w:suppressAutoHyphens w:val="true"/>
        <w:ind w:firstLine="709"/>
        <w:jc w:val="both"/>
        <w:rPr>
          <w:rFonts w:eastAsia="Andale Sans UI"/>
          <w:kern w:val="2"/>
          <w:sz w:val="24"/>
          <w:szCs w:val="24"/>
        </w:rPr>
      </w:pPr>
      <w:r>
        <w:rPr>
          <w:rFonts w:eastAsia="Andale Sans UI"/>
          <w:kern w:val="2"/>
          <w:sz w:val="24"/>
          <w:szCs w:val="24"/>
        </w:rPr>
        <w:t>3.10. Продолжительность административной процедуры (максимальный срок ее выполнения) составляет один день.</w:t>
      </w:r>
    </w:p>
    <w:p>
      <w:pPr>
        <w:pStyle w:val="Normal"/>
        <w:suppressAutoHyphens w:val="true"/>
        <w:ind w:firstLine="709"/>
        <w:jc w:val="both"/>
        <w:rPr>
          <w:rFonts w:eastAsia="Andale Sans UI"/>
          <w:kern w:val="2"/>
          <w:sz w:val="24"/>
          <w:szCs w:val="24"/>
        </w:rPr>
      </w:pPr>
      <w:r>
        <w:rPr>
          <w:rFonts w:eastAsia="Andale Sans UI"/>
          <w:kern w:val="2"/>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r>
    </w:p>
    <w:p>
      <w:pPr>
        <w:pStyle w:val="Normal"/>
        <w:suppressAutoHyphens w:val="true"/>
        <w:jc w:val="center"/>
        <w:rPr>
          <w:rFonts w:eastAsia="Andale Sans UI"/>
          <w:b/>
          <w:kern w:val="2"/>
          <w:sz w:val="24"/>
          <w:szCs w:val="24"/>
        </w:rPr>
      </w:pPr>
      <w:r>
        <w:rPr>
          <w:rFonts w:eastAsia="Andale Sans UI"/>
          <w:b/>
          <w:kern w:val="2"/>
          <w:sz w:val="24"/>
          <w:szCs w:val="24"/>
        </w:rPr>
        <w:t>Рассмотрение заявления и документов, подготовка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pPr>
        <w:pStyle w:val="Normal"/>
        <w:suppressAutoHyphens w:val="true"/>
        <w:ind w:firstLine="709"/>
        <w:jc w:val="both"/>
        <w:rPr>
          <w:rFonts w:eastAsia="Andale Sans UI"/>
          <w:kern w:val="2"/>
          <w:sz w:val="24"/>
          <w:szCs w:val="24"/>
        </w:rPr>
      </w:pPr>
      <w:r>
        <w:rPr>
          <w:rFonts w:eastAsia="Andale Sans UI"/>
          <w:kern w:val="2"/>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pPr>
        <w:pStyle w:val="Normal"/>
        <w:suppressAutoHyphens w:val="true"/>
        <w:ind w:firstLine="709"/>
        <w:jc w:val="both"/>
        <w:rPr>
          <w:rFonts w:eastAsia="Arial"/>
          <w:sz w:val="24"/>
          <w:szCs w:val="24"/>
          <w:lang w:eastAsia="ar-SA"/>
        </w:rPr>
      </w:pPr>
      <w:r>
        <w:rPr>
          <w:rFonts w:eastAsia="Arial"/>
          <w:sz w:val="24"/>
          <w:szCs w:val="24"/>
          <w:lang w:eastAsia="ar-SA"/>
        </w:rPr>
        <w:t>3.13.1. полноты и достоверности сведений, содержащихся в представленных документах;</w:t>
      </w:r>
    </w:p>
    <w:p>
      <w:pPr>
        <w:pStyle w:val="Normal"/>
        <w:suppressAutoHyphens w:val="true"/>
        <w:ind w:firstLine="709"/>
        <w:jc w:val="both"/>
        <w:rPr>
          <w:rFonts w:eastAsia="Arial"/>
          <w:sz w:val="24"/>
          <w:szCs w:val="24"/>
          <w:lang w:eastAsia="ar-SA"/>
        </w:rPr>
      </w:pPr>
      <w:r>
        <w:rPr>
          <w:rFonts w:eastAsia="Arial"/>
          <w:sz w:val="24"/>
          <w:szCs w:val="24"/>
          <w:lang w:eastAsia="ar-SA"/>
        </w:rPr>
        <w:t>3.13.2. согласованности предоставленной информации между отдельными документами комплекта.</w:t>
      </w:r>
    </w:p>
    <w:p>
      <w:pPr>
        <w:pStyle w:val="Normal"/>
        <w:suppressAutoHyphens w:val="true"/>
        <w:ind w:firstLine="709"/>
        <w:jc w:val="both"/>
        <w:rPr>
          <w:rFonts w:eastAsia="Andale Sans UI"/>
          <w:kern w:val="2"/>
          <w:sz w:val="24"/>
          <w:szCs w:val="24"/>
        </w:rPr>
      </w:pPr>
      <w:r>
        <w:rPr>
          <w:rFonts w:eastAsia="Andale Sans UI"/>
          <w:kern w:val="2"/>
          <w:sz w:val="24"/>
          <w:szCs w:val="24"/>
        </w:rPr>
        <w:t>3.14. По результатам экспертизы представленных документов, при наличии оснований для принятия решения 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pPr>
        <w:pStyle w:val="Normal"/>
        <w:suppressAutoHyphens w:val="true"/>
        <w:ind w:firstLine="709"/>
        <w:jc w:val="both"/>
        <w:rPr>
          <w:rFonts w:eastAsia="Andale Sans UI"/>
          <w:kern w:val="2"/>
          <w:sz w:val="24"/>
          <w:szCs w:val="24"/>
        </w:rPr>
      </w:pPr>
      <w:r>
        <w:rPr>
          <w:rFonts w:eastAsia="Andale Sans UI"/>
          <w:kern w:val="2"/>
          <w:sz w:val="24"/>
          <w:szCs w:val="24"/>
        </w:rPr>
        <w:t>При наличии оснований для отказа 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
    <w:p>
      <w:pPr>
        <w:pStyle w:val="Normal"/>
        <w:suppressAutoHyphens w:val="true"/>
        <w:ind w:firstLine="709"/>
        <w:jc w:val="both"/>
        <w:rPr>
          <w:rFonts w:eastAsia="Andale Sans UI"/>
          <w:kern w:val="2"/>
          <w:sz w:val="24"/>
          <w:szCs w:val="24"/>
        </w:rPr>
      </w:pPr>
      <w:r>
        <w:rPr>
          <w:rFonts w:eastAsia="Andale Sans UI"/>
          <w:kern w:val="2"/>
          <w:sz w:val="24"/>
          <w:szCs w:val="24"/>
        </w:rPr>
        <w:t>Форма решения об отказе в выдаче согласия приведена в приложении № 3 к настоящему административному регламенту.</w:t>
      </w:r>
    </w:p>
    <w:p>
      <w:pPr>
        <w:pStyle w:val="Normal"/>
        <w:tabs>
          <w:tab w:val="clear" w:pos="720"/>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firstLine="540"/>
        <w:jc w:val="both"/>
        <w:rPr>
          <w:rFonts w:eastAsia="Andale Sans UI"/>
          <w:kern w:val="2"/>
          <w:sz w:val="24"/>
          <w:szCs w:val="24"/>
        </w:rPr>
      </w:pPr>
      <w:r>
        <w:rPr>
          <w:rFonts w:eastAsia="Times New Roman CYR"/>
          <w:kern w:val="2"/>
          <w:sz w:val="24"/>
          <w:szCs w:val="24"/>
        </w:rPr>
        <w:tab/>
        <w:t>3.15.</w:t>
      </w:r>
      <w:r>
        <w:rPr>
          <w:rFonts w:eastAsia="Andale Sans UI"/>
          <w:kern w:val="2"/>
          <w:sz w:val="24"/>
          <w:szCs w:val="24"/>
        </w:rPr>
        <w:t xml:space="preserve"> Принятое в установленном порядке постановление Администрации города Шарыпово о даче согласия на осуществление обмена жилыми помещениями между нанимателями данных жилых помещений по договорам социального найма </w:t>
      </w:r>
      <w:r>
        <w:rPr>
          <w:rFonts w:eastAsia="Andale Sans UI"/>
          <w:color w:val="000000"/>
          <w:kern w:val="2"/>
          <w:sz w:val="24"/>
          <w:szCs w:val="24"/>
        </w:rPr>
        <w:t>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гражданами, которые вселяются в жилые помещениями в соответствии с договором об обмене жилыми помещениями.</w:t>
      </w:r>
    </w:p>
    <w:p>
      <w:pPr>
        <w:pStyle w:val="Normal"/>
        <w:tabs>
          <w:tab w:val="clear" w:pos="720"/>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ab/>
        <w:t>Расторжение и заключение указанных договоров социального найма осуществляются наймодателем не позднее чем через десять рабочих дней со дня обращения гражданина и представления им указанных документов.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3.16. Продолжительность административной процедуры (максимальный срок ее выполнения) составляет 7 календарных дней со дня получения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Выдача (направление) заявителю результата предоставления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3.18. Основанием для начала административной процедуры является принятое решение о заключении договора социального найма, либо об отказе в предоставлении услуги служит основанием для начала процедуры направления (выдачи) Заявителю согласия о принятом решении.</w:t>
      </w:r>
    </w:p>
    <w:p>
      <w:pPr>
        <w:pStyle w:val="Normal"/>
        <w:suppressAutoHyphens w:val="true"/>
        <w:ind w:firstLine="709"/>
        <w:jc w:val="both"/>
        <w:rPr>
          <w:rFonts w:eastAsia="Andale Sans UI"/>
          <w:kern w:val="2"/>
          <w:sz w:val="24"/>
          <w:szCs w:val="24"/>
        </w:rPr>
      </w:pPr>
      <w:r>
        <w:rPr>
          <w:rFonts w:eastAsia="Andale Sans UI"/>
          <w:kern w:val="2"/>
          <w:sz w:val="24"/>
          <w:szCs w:val="24"/>
        </w:rPr>
        <w:t>3.19. Результат выдается (направляется) Уполномоченным органом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pPr>
        <w:pStyle w:val="Normal"/>
        <w:suppressAutoHyphens w:val="true"/>
        <w:ind w:firstLine="709"/>
        <w:jc w:val="both"/>
        <w:rPr>
          <w:rFonts w:eastAsia="Andale Sans UI"/>
          <w:kern w:val="2"/>
          <w:sz w:val="24"/>
          <w:szCs w:val="24"/>
        </w:rPr>
      </w:pPr>
      <w:r>
        <w:rPr>
          <w:rFonts w:eastAsia="Andale Sans UI"/>
          <w:kern w:val="2"/>
          <w:sz w:val="24"/>
          <w:szCs w:val="24"/>
        </w:rPr>
        <w:t>в виде бумажного документа, который заявитель (представитель заявителя) получает непосредственно при личном обращении;</w:t>
      </w:r>
    </w:p>
    <w:p>
      <w:pPr>
        <w:pStyle w:val="Normal"/>
        <w:suppressAutoHyphens w:val="true"/>
        <w:ind w:firstLine="709"/>
        <w:jc w:val="both"/>
        <w:rPr>
          <w:rFonts w:eastAsia="Andale Sans UI"/>
          <w:kern w:val="2"/>
          <w:sz w:val="24"/>
          <w:szCs w:val="24"/>
        </w:rPr>
      </w:pPr>
      <w:r>
        <w:rPr>
          <w:rFonts w:eastAsia="Andale Sans UI"/>
          <w:kern w:val="2"/>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pPr>
        <w:pStyle w:val="Normal"/>
        <w:suppressAutoHyphens w:val="true"/>
        <w:ind w:firstLine="709"/>
        <w:jc w:val="both"/>
        <w:rPr>
          <w:rFonts w:eastAsia="Andale Sans UI"/>
          <w:kern w:val="2"/>
          <w:sz w:val="24"/>
          <w:szCs w:val="24"/>
        </w:rPr>
      </w:pPr>
      <w:r>
        <w:rPr>
          <w:rFonts w:eastAsia="Andale Sans UI"/>
          <w:kern w:val="2"/>
          <w:sz w:val="24"/>
          <w:szCs w:val="24"/>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Уполномоченный орган обеспечивает передачу документов в многофункциональный центр для выдачи заявителю (представителю заявителя) в день принятия Уполномоченный орган решения о предоставлении (отказе в предоставлении) муниципальной услуги.</w:t>
      </w:r>
    </w:p>
    <w:p>
      <w:pPr>
        <w:pStyle w:val="Normal"/>
        <w:suppressAutoHyphens w:val="true"/>
        <w:ind w:firstLine="709"/>
        <w:jc w:val="both"/>
        <w:rPr>
          <w:rFonts w:eastAsia="Andale Sans UI"/>
          <w:kern w:val="2"/>
          <w:sz w:val="24"/>
          <w:szCs w:val="24"/>
        </w:rPr>
      </w:pPr>
      <w:r>
        <w:rPr>
          <w:rFonts w:eastAsia="Andale Sans UI"/>
          <w:kern w:val="2"/>
          <w:sz w:val="24"/>
          <w:szCs w:val="24"/>
        </w:rPr>
        <w:t>3.20. Продолжительность административной процедуры (максимальный срок ее выполнения) составляет три дня со дня получения документов.</w:t>
      </w:r>
    </w:p>
    <w:p>
      <w:pPr>
        <w:pStyle w:val="Normal"/>
        <w:suppressAutoHyphens w:val="true"/>
        <w:ind w:firstLine="709"/>
        <w:jc w:val="both"/>
        <w:rPr>
          <w:rFonts w:eastAsia="Andale Sans UI"/>
          <w:kern w:val="2"/>
          <w:sz w:val="24"/>
          <w:szCs w:val="24"/>
        </w:rPr>
      </w:pPr>
      <w:r>
        <w:rPr>
          <w:rFonts w:eastAsia="Andale Sans UI"/>
          <w:kern w:val="2"/>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ab/>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r>
          <w:rPr>
            <w:rFonts w:eastAsia="Andale Sans UI"/>
            <w:kern w:val="2"/>
            <w:sz w:val="24"/>
            <w:szCs w:val="24"/>
          </w:rPr>
          <w:t>.</w:t>
        </w:r>
      </w:hyperlink>
    </w:p>
    <w:p>
      <w:pPr>
        <w:pStyle w:val="Normal"/>
        <w:suppressAutoHyphens w:val="true"/>
        <w:ind w:firstLine="709"/>
        <w:jc w:val="center"/>
        <w:rPr>
          <w:rFonts w:eastAsia="Andale Sans UI"/>
          <w:b/>
          <w:bCs/>
          <w:kern w:val="2"/>
          <w:sz w:val="24"/>
          <w:szCs w:val="24"/>
        </w:rPr>
      </w:pPr>
      <w:r>
        <w:rPr>
          <w:rFonts w:eastAsia="Andale Sans UI"/>
          <w:b/>
          <w:bCs/>
          <w:kern w:val="2"/>
          <w:sz w:val="24"/>
          <w:szCs w:val="24"/>
        </w:rPr>
      </w:r>
    </w:p>
    <w:p>
      <w:pPr>
        <w:pStyle w:val="Normal"/>
        <w:suppressAutoHyphens w:val="true"/>
        <w:ind w:firstLine="709"/>
        <w:jc w:val="center"/>
        <w:rPr>
          <w:rFonts w:eastAsia="Andale Sans UI"/>
          <w:b/>
          <w:kern w:val="2"/>
          <w:sz w:val="24"/>
          <w:szCs w:val="24"/>
          <w:shd w:fill="FFFFFF" w:val="clear"/>
        </w:rPr>
      </w:pPr>
      <w:r>
        <w:rPr>
          <w:rFonts w:eastAsia="Andale Sans UI"/>
          <w:b/>
          <w:bCs/>
          <w:kern w:val="2"/>
          <w:sz w:val="24"/>
          <w:szCs w:val="24"/>
        </w:rPr>
        <w:t>Исправление допущенных опечаток и ошибок, в выданных, в результате предоставления муниципальной услуги, документах</w:t>
      </w:r>
    </w:p>
    <w:p>
      <w:pPr>
        <w:pStyle w:val="Normal"/>
        <w:suppressAutoHyphens w:val="true"/>
        <w:ind w:firstLine="709"/>
        <w:jc w:val="both"/>
        <w:rPr>
          <w:rFonts w:eastAsia="Andale Sans UI"/>
          <w:kern w:val="2"/>
          <w:sz w:val="24"/>
          <w:szCs w:val="24"/>
        </w:rPr>
      </w:pPr>
      <w:r>
        <w:rPr>
          <w:rFonts w:eastAsia="Andale Sans UI"/>
          <w:kern w:val="2"/>
          <w:sz w:val="24"/>
          <w:szCs w:val="24"/>
        </w:rPr>
        <w:t xml:space="preserve">3.23. В случае выявления заявителем в полученных документах опечаток и (или) ошибок заявитель обращается в Уполномоченный орган, многофункциональный центр (при наличии соглашения) с запросом об исправлении таких опечаток и (или) ошибок. </w:t>
      </w:r>
    </w:p>
    <w:p>
      <w:pPr>
        <w:pStyle w:val="Normal"/>
        <w:suppressAutoHyphens w:val="true"/>
        <w:ind w:firstLine="709"/>
        <w:jc w:val="both"/>
        <w:rPr>
          <w:rFonts w:eastAsia="Andale Sans UI"/>
          <w:kern w:val="2"/>
          <w:sz w:val="24"/>
          <w:szCs w:val="24"/>
        </w:rPr>
      </w:pPr>
      <w:r>
        <w:rPr>
          <w:rFonts w:eastAsia="Andale Sans UI"/>
          <w:kern w:val="2"/>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pPr>
        <w:pStyle w:val="Normal"/>
        <w:suppressAutoHyphens w:val="true"/>
        <w:ind w:firstLine="709"/>
        <w:jc w:val="both"/>
        <w:rPr>
          <w:rFonts w:eastAsia="Andale Sans UI"/>
          <w:kern w:val="2"/>
          <w:sz w:val="24"/>
          <w:szCs w:val="24"/>
        </w:rPr>
      </w:pPr>
      <w:r>
        <w:rPr>
          <w:rFonts w:eastAsia="Andale Sans UI"/>
          <w:kern w:val="2"/>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4. Формы контроля за исполнением административного регламента</w:t>
      </w:r>
    </w:p>
    <w:p>
      <w:pPr>
        <w:pStyle w:val="Normal"/>
        <w:suppressAutoHyphens w:val="true"/>
        <w:ind w:firstLine="709"/>
        <w:jc w:val="both"/>
        <w:rPr>
          <w:rFonts w:eastAsia="Arial"/>
          <w:sz w:val="24"/>
          <w:szCs w:val="24"/>
          <w:lang w:eastAsia="ar-SA"/>
        </w:rPr>
      </w:pPr>
      <w:r>
        <w:rPr>
          <w:rFonts w:eastAsia="Arial"/>
          <w:sz w:val="24"/>
          <w:szCs w:val="24"/>
          <w:lang w:eastAsia="ar-SA"/>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pPr>
        <w:pStyle w:val="Normal"/>
        <w:suppressAutoHyphens w:val="true"/>
        <w:ind w:firstLine="709"/>
        <w:jc w:val="both"/>
        <w:rPr>
          <w:rFonts w:eastAsia="Arial"/>
          <w:sz w:val="24"/>
          <w:szCs w:val="24"/>
          <w:lang w:eastAsia="ar-SA"/>
        </w:rPr>
      </w:pPr>
      <w:r>
        <w:rPr>
          <w:rFonts w:eastAsia="Arial"/>
          <w:sz w:val="24"/>
          <w:szCs w:val="24"/>
          <w:lang w:eastAsia="ar-SA"/>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4.2. В </w:t>
      </w:r>
      <w:r>
        <w:rPr>
          <w:rFonts w:eastAsia="Andale Sans UI"/>
          <w:kern w:val="2"/>
          <w:sz w:val="24"/>
          <w:szCs w:val="24"/>
        </w:rPr>
        <w:t>Уполномоченном органе</w:t>
      </w:r>
      <w:r>
        <w:rPr>
          <w:rFonts w:eastAsia="Arial"/>
          <w:sz w:val="24"/>
          <w:szCs w:val="24"/>
          <w:lang w:eastAsia="ar-SA"/>
        </w:rPr>
        <w:t xml:space="preserve"> проводятся плановые и внеплановые проверки полноты и качества предоставления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Pr>
          <w:rFonts w:eastAsia="Arial"/>
          <w:iCs/>
          <w:sz w:val="24"/>
          <w:szCs w:val="24"/>
          <w:lang w:eastAsia="ar-SA"/>
        </w:rPr>
        <w:t>главы поселения</w:t>
      </w:r>
      <w:r>
        <w:rPr>
          <w:rFonts w:eastAsia="Arial"/>
          <w:sz w:val="24"/>
          <w:szCs w:val="24"/>
          <w:lang w:eastAsia="ar-SA"/>
        </w:rPr>
        <w:t xml:space="preserve"> не реже одного раза в год.</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Внеплановые проверки проводятся в случае необходимости проверки устранения ранее выявленных нарушений, а также при поступлении в </w:t>
      </w:r>
      <w:r>
        <w:rPr>
          <w:rFonts w:eastAsia="Andale Sans UI"/>
          <w:kern w:val="2"/>
          <w:sz w:val="24"/>
          <w:szCs w:val="24"/>
        </w:rPr>
        <w:t>Уполномоченный орган</w:t>
      </w:r>
      <w:r>
        <w:rPr>
          <w:rFonts w:eastAsia="Arial"/>
          <w:sz w:val="24"/>
          <w:szCs w:val="24"/>
          <w:lang w:eastAsia="ar-SA"/>
        </w:rPr>
        <w:t>, обращений (жалоб) граждан и юридических лиц, связанных с нарушениями при предоставлении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4.4. Персональная ответственность муниципальных служащих </w:t>
      </w:r>
      <w:r>
        <w:rPr>
          <w:rFonts w:eastAsia="Andale Sans UI"/>
          <w:kern w:val="2"/>
          <w:sz w:val="24"/>
          <w:szCs w:val="24"/>
        </w:rPr>
        <w:t>Уполномоченного органа</w:t>
      </w:r>
      <w:r>
        <w:rPr>
          <w:rFonts w:eastAsia="Arial"/>
          <w:sz w:val="24"/>
          <w:szCs w:val="24"/>
          <w:lang w:eastAsia="ar-SA"/>
        </w:rPr>
        <w:t xml:space="preserve"> закрепляется в их должностных регламентах в соответствии с требованиями законодательства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4.5. Ответственные исполнители несут персональную ответственность за:</w:t>
      </w:r>
    </w:p>
    <w:p>
      <w:pPr>
        <w:pStyle w:val="Normal"/>
        <w:suppressAutoHyphens w:val="true"/>
        <w:ind w:firstLine="709"/>
        <w:jc w:val="both"/>
        <w:rPr>
          <w:rFonts w:eastAsia="Arial"/>
          <w:sz w:val="24"/>
          <w:szCs w:val="24"/>
          <w:lang w:eastAsia="ar-SA"/>
        </w:rPr>
      </w:pPr>
      <w:r>
        <w:rPr>
          <w:rFonts w:eastAsia="Arial"/>
          <w:sz w:val="24"/>
          <w:szCs w:val="24"/>
          <w:lang w:eastAsia="ar-SA"/>
        </w:rPr>
        <w:t>4.5.1. соответствие результатов рассмотрения документов требованиям законодательства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4.5.2. соблюдение сроков выполнения административных процедур при предоставлении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pPr>
        <w:pStyle w:val="Normal"/>
        <w:suppressAutoHyphens w:val="true"/>
        <w:ind w:firstLine="709"/>
        <w:jc w:val="center"/>
        <w:rPr>
          <w:rFonts w:eastAsia="Andale Sans UI"/>
          <w:b/>
          <w:kern w:val="2"/>
          <w:sz w:val="24"/>
          <w:szCs w:val="24"/>
        </w:rPr>
      </w:pPr>
      <w:r>
        <w:rPr>
          <w:rFonts w:eastAsia="Andale Sans UI"/>
          <w:b/>
          <w:kern w:val="2"/>
          <w:sz w:val="24"/>
          <w:szCs w:val="24"/>
        </w:rPr>
      </w:r>
    </w:p>
    <w:p>
      <w:pPr>
        <w:pStyle w:val="Normal"/>
        <w:suppressAutoHyphens w:val="true"/>
        <w:ind w:firstLine="709"/>
        <w:jc w:val="center"/>
        <w:rPr>
          <w:rFonts w:eastAsia="Andale Sans UI"/>
          <w:b/>
          <w:kern w:val="2"/>
          <w:sz w:val="24"/>
          <w:szCs w:val="24"/>
        </w:rPr>
      </w:pPr>
      <w:r>
        <w:rPr>
          <w:rFonts w:eastAsia="Andale Sans UI"/>
          <w:b/>
          <w:kern w:val="2"/>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pPr>
        <w:pStyle w:val="Normal"/>
        <w:suppressAutoHyphens w:val="true"/>
        <w:ind w:firstLine="709"/>
        <w:jc w:val="both"/>
        <w:rPr>
          <w:rFonts w:eastAsia="Arial"/>
          <w:sz w:val="24"/>
          <w:szCs w:val="24"/>
          <w:lang w:eastAsia="ar-SA"/>
        </w:rPr>
      </w:pPr>
      <w:r>
        <w:rPr>
          <w:rFonts w:eastAsia="Arial"/>
          <w:sz w:val="24"/>
          <w:szCs w:val="24"/>
          <w:lang w:eastAsia="ar-SA"/>
        </w:rPr>
        <w:t>5.1. Заявители вправе обжаловать решения, принятые в ходе предоставления муниципальной услуги (на любом этапе), действия (бездействие) Уполномоченного органа, многофункционального центра, а также их должностных лиц, муниципальных служащих, работников в досудебном порядке.</w:t>
      </w:r>
    </w:p>
    <w:p>
      <w:pPr>
        <w:pStyle w:val="Normal"/>
        <w:suppressAutoHyphens w:val="true"/>
        <w:ind w:firstLine="709"/>
        <w:jc w:val="both"/>
        <w:rPr>
          <w:rFonts w:eastAsia="Arial"/>
          <w:sz w:val="24"/>
          <w:szCs w:val="24"/>
          <w:lang w:eastAsia="ar-SA"/>
        </w:rPr>
      </w:pPr>
      <w:r>
        <w:rPr>
          <w:rFonts w:eastAsia="Arial"/>
          <w:sz w:val="24"/>
          <w:szCs w:val="24"/>
          <w:lang w:eastAsia="ar-SA"/>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pPr>
        <w:pStyle w:val="Normal"/>
        <w:suppressAutoHyphens w:val="true"/>
        <w:ind w:firstLine="709"/>
        <w:jc w:val="both"/>
        <w:rPr>
          <w:rFonts w:eastAsia="Arial"/>
          <w:sz w:val="24"/>
          <w:szCs w:val="24"/>
          <w:lang w:eastAsia="ar-SA"/>
        </w:rPr>
      </w:pPr>
      <w:r>
        <w:rPr>
          <w:rFonts w:eastAsia="Arial"/>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pPr>
        <w:pStyle w:val="Normal"/>
        <w:suppressAutoHyphens w:val="true"/>
        <w:ind w:firstLine="709"/>
        <w:jc w:val="both"/>
        <w:rPr>
          <w:rFonts w:eastAsia="Arial"/>
          <w:sz w:val="24"/>
          <w:szCs w:val="24"/>
          <w:lang w:eastAsia="ar-SA"/>
        </w:rPr>
      </w:pPr>
      <w:r>
        <w:rPr>
          <w:rFonts w:eastAsia="Arial"/>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pPr>
        <w:pStyle w:val="Normal"/>
        <w:suppressAutoHyphens w:val="true"/>
        <w:ind w:firstLine="709"/>
        <w:jc w:val="both"/>
        <w:rPr>
          <w:rFonts w:eastAsia="Andale Sans UI"/>
          <w:i/>
          <w:i/>
          <w:kern w:val="2"/>
          <w:sz w:val="24"/>
          <w:szCs w:val="24"/>
        </w:rPr>
      </w:pPr>
      <w:r>
        <w:rPr>
          <w:rFonts w:eastAsia="Andale Sans UI"/>
          <w:kern w:val="2"/>
          <w:sz w:val="24"/>
          <w:szCs w:val="24"/>
        </w:rPr>
        <w:t xml:space="preserve">5.2.3. </w:t>
      </w:r>
      <w:r>
        <w:rPr>
          <w:rFonts w:eastAsia="Andale Sans UI"/>
          <w:color w:val="22272F"/>
          <w:kern w:val="2"/>
          <w:sz w:val="24"/>
          <w:szCs w:val="24"/>
          <w:shd w:fill="FFFFFF" w:val="clear"/>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r>
        <w:rPr>
          <w:rFonts w:eastAsia="Andale Sans UI"/>
          <w:kern w:val="2"/>
          <w:sz w:val="24"/>
          <w:szCs w:val="24"/>
        </w:rPr>
        <w:t>;</w:t>
      </w:r>
      <w:r>
        <w:rPr>
          <w:rFonts w:eastAsia="Andale Sans UI"/>
          <w:b/>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eastAsia="Andale Sans UI"/>
          <w:color w:val="22272F"/>
          <w:kern w:val="2"/>
          <w:sz w:val="24"/>
          <w:szCs w:val="24"/>
          <w:shd w:fill="FFFFFF" w:val="clear"/>
        </w:rPr>
        <w:t>Красноярского края</w:t>
      </w:r>
      <w:r>
        <w:rPr>
          <w:rFonts w:eastAsia="Arial"/>
          <w:sz w:val="24"/>
          <w:szCs w:val="24"/>
          <w:lang w:eastAsia="ar-SA"/>
        </w:rPr>
        <w:t>, муниципальными правовыми актами для предоставления муниципальной услуги, у заявителя;</w:t>
      </w:r>
    </w:p>
    <w:p>
      <w:pPr>
        <w:pStyle w:val="Normal"/>
        <w:suppressAutoHyphens w:val="true"/>
        <w:ind w:firstLine="709"/>
        <w:jc w:val="both"/>
        <w:rPr>
          <w:rFonts w:eastAsia="Andale Sans UI"/>
          <w:i/>
          <w:i/>
          <w:kern w:val="2"/>
          <w:sz w:val="24"/>
          <w:szCs w:val="24"/>
        </w:rPr>
      </w:pPr>
      <w:r>
        <w:rPr>
          <w:rFonts w:eastAsia="Andale Sans UI"/>
          <w:kern w:val="2"/>
          <w:sz w:val="24"/>
          <w:szCs w:val="24"/>
        </w:rPr>
        <w:t xml:space="preserve">5.2.5. </w:t>
      </w:r>
      <w:r>
        <w:rPr>
          <w:rFonts w:eastAsia="Andale Sans UI"/>
          <w:color w:val="22272F"/>
          <w:kern w:val="2"/>
          <w:sz w:val="24"/>
          <w:szCs w:val="24"/>
          <w:shd w:fill="FFFFFF" w:val="clea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Pr>
          <w:rFonts w:eastAsia="Andale Sans UI"/>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5.2.7. отказ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pPr>
        <w:pStyle w:val="Normal"/>
        <w:suppressAutoHyphens w:val="true"/>
        <w:ind w:firstLine="709"/>
        <w:jc w:val="both"/>
        <w:rPr>
          <w:rFonts w:eastAsia="Arial"/>
          <w:sz w:val="24"/>
          <w:szCs w:val="24"/>
          <w:lang w:eastAsia="ar-SA"/>
        </w:rPr>
      </w:pPr>
      <w:r>
        <w:rPr>
          <w:rFonts w:eastAsia="Arial"/>
          <w:sz w:val="24"/>
          <w:szCs w:val="24"/>
          <w:lang w:eastAsia="ar-SA"/>
        </w:rPr>
        <w:t>5.2.8. нарушение срока и порядка выдачи документов по результатам предоставления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suppressAutoHyphens w:val="true"/>
        <w:ind w:firstLine="709"/>
        <w:jc w:val="both"/>
        <w:rPr>
          <w:rFonts w:eastAsia="Arial"/>
          <w:sz w:val="24"/>
          <w:szCs w:val="24"/>
          <w:lang w:eastAsia="ar-SA"/>
        </w:rPr>
      </w:pPr>
      <w:r>
        <w:rPr>
          <w:rFonts w:eastAsia="Arial"/>
          <w:sz w:val="24"/>
          <w:szCs w:val="24"/>
          <w:shd w:fill="FFFFFF" w:val="clear"/>
          <w:lang w:eastAsia="ar-SA"/>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Pr>
          <w:rFonts w:eastAsia="Arial"/>
          <w:sz w:val="24"/>
          <w:szCs w:val="24"/>
          <w:lang w:eastAsia="ar-SA"/>
        </w:rPr>
        <w:t>подпунктом 2.10.4 настоящего Административного регламента</w:t>
      </w:r>
      <w:r>
        <w:rPr>
          <w:rFonts w:eastAsia="Arial"/>
          <w:sz w:val="24"/>
          <w:szCs w:val="24"/>
          <w:shd w:fill="FFFFFF" w:val="clear"/>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5.3. Жалоба подается в письменной форме на бумажном носителе или в электронной форме в </w:t>
      </w:r>
      <w:r>
        <w:rPr>
          <w:rFonts w:eastAsia="Andale Sans UI"/>
          <w:kern w:val="2"/>
          <w:sz w:val="24"/>
          <w:szCs w:val="24"/>
        </w:rPr>
        <w:t>Уполномоченный орган</w:t>
      </w:r>
      <w:r>
        <w:rPr>
          <w:rFonts w:eastAsia="Arial"/>
          <w:sz w:val="24"/>
          <w:szCs w:val="24"/>
          <w:lang w:eastAsia="ar-SA"/>
        </w:rPr>
        <w:t xml:space="preserve"> или многофункциональный центр.</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pPr>
        <w:pStyle w:val="Normal"/>
        <w:suppressAutoHyphens w:val="true"/>
        <w:ind w:firstLine="709"/>
        <w:jc w:val="both"/>
        <w:rPr>
          <w:rFonts w:eastAsia="Andale Sans UI"/>
          <w:kern w:val="2"/>
          <w:sz w:val="24"/>
          <w:szCs w:val="24"/>
        </w:rPr>
      </w:pPr>
      <w:r>
        <w:rPr>
          <w:rFonts w:eastAsia="Andale Sans UI"/>
          <w:kern w:val="2"/>
          <w:sz w:val="24"/>
          <w:szCs w:val="24"/>
        </w:rPr>
        <w:t>Жалоба на решения и действия (бездействие) руководителя Уполномоченного органа, предоставляющего муниципальную услугу, подается в вышестоящий орган (при его наличии).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В случае отсутствия вышестоящего органа у руководителя </w:t>
      </w:r>
      <w:r>
        <w:rPr>
          <w:rFonts w:eastAsia="Andale Sans UI"/>
          <w:kern w:val="2"/>
          <w:sz w:val="24"/>
          <w:szCs w:val="24"/>
        </w:rPr>
        <w:t>Уполномоченного органа</w:t>
      </w:r>
      <w:r>
        <w:rPr>
          <w:rFonts w:eastAsia="Arial"/>
          <w:sz w:val="24"/>
          <w:szCs w:val="24"/>
          <w:lang w:eastAsia="ar-SA"/>
        </w:rPr>
        <w:t xml:space="preserve"> жалоба на его решения рассматривается непосредственно им самим.</w:t>
      </w:r>
    </w:p>
    <w:p>
      <w:pPr>
        <w:pStyle w:val="Normal"/>
        <w:suppressAutoHyphens w:val="true"/>
        <w:ind w:firstLine="709"/>
        <w:jc w:val="both"/>
        <w:rPr>
          <w:rFonts w:eastAsia="Arial"/>
          <w:sz w:val="24"/>
          <w:szCs w:val="24"/>
          <w:lang w:eastAsia="ar-SA"/>
        </w:rPr>
      </w:pPr>
      <w:r>
        <w:rPr>
          <w:rFonts w:eastAsia="Arial"/>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5.6. Жалоба на решения и действия (бездействие)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xml:space="preserve">, муниципального служащего, руководителя </w:t>
      </w:r>
      <w:r>
        <w:rPr>
          <w:rFonts w:eastAsia="Andale Sans UI"/>
          <w:kern w:val="2"/>
          <w:sz w:val="24"/>
          <w:szCs w:val="24"/>
        </w:rPr>
        <w:t>Уполномоченного органа</w:t>
      </w:r>
      <w:r>
        <w:rPr>
          <w:rFonts w:eastAsia="Arial"/>
          <w:sz w:val="24"/>
          <w:szCs w:val="24"/>
          <w:lang w:eastAsia="ar-SA"/>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Шарыпово,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pPr>
        <w:pStyle w:val="Normal"/>
        <w:suppressAutoHyphens w:val="true"/>
        <w:ind w:firstLine="709"/>
        <w:jc w:val="both"/>
        <w:rPr>
          <w:rFonts w:eastAsia="Arial"/>
          <w:sz w:val="24"/>
          <w:szCs w:val="24"/>
          <w:lang w:eastAsia="ar-SA"/>
        </w:rPr>
      </w:pPr>
      <w:r>
        <w:rPr>
          <w:rFonts w:eastAsia="Arial"/>
          <w:sz w:val="24"/>
          <w:szCs w:val="24"/>
          <w:lang w:eastAsia="ar-SA"/>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5.8. Жалоба подлежит обязательной регистрации в течение одного рабочего дня с момента поступления в </w:t>
      </w:r>
      <w:r>
        <w:rPr>
          <w:rFonts w:eastAsia="Andale Sans UI"/>
          <w:kern w:val="2"/>
          <w:sz w:val="24"/>
          <w:szCs w:val="24"/>
        </w:rPr>
        <w:t>Уполномоченный орган</w:t>
      </w:r>
      <w:r>
        <w:rPr>
          <w:rFonts w:eastAsia="Arial"/>
          <w:sz w:val="24"/>
          <w:szCs w:val="24"/>
          <w:lang w:eastAsia="ar-SA"/>
        </w:rPr>
        <w:t>.</w:t>
      </w:r>
    </w:p>
    <w:p>
      <w:pPr>
        <w:pStyle w:val="Normal"/>
        <w:suppressAutoHyphens w:val="true"/>
        <w:ind w:firstLine="709"/>
        <w:jc w:val="both"/>
        <w:rPr>
          <w:rFonts w:eastAsia="Arial"/>
          <w:sz w:val="24"/>
          <w:szCs w:val="24"/>
          <w:lang w:eastAsia="ar-SA"/>
        </w:rPr>
      </w:pPr>
      <w:r>
        <w:rPr>
          <w:rFonts w:eastAsia="Arial"/>
          <w:sz w:val="24"/>
          <w:szCs w:val="24"/>
          <w:lang w:eastAsia="ar-SA"/>
        </w:rPr>
        <w:t>5.9. Жалоба должна содержать:</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5.9.1. наименование органа, предоставляющего муниципальную услугу,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его руководителя и (или) работника, решения и действия (бездействие) которых обжалуются;</w:t>
      </w:r>
    </w:p>
    <w:p>
      <w:pPr>
        <w:pStyle w:val="Normal"/>
        <w:suppressAutoHyphens w:val="true"/>
        <w:ind w:firstLine="709"/>
        <w:jc w:val="both"/>
        <w:rPr>
          <w:rFonts w:eastAsia="Arial"/>
          <w:sz w:val="24"/>
          <w:szCs w:val="24"/>
          <w:lang w:eastAsia="ar-SA"/>
        </w:rPr>
      </w:pPr>
      <w:r>
        <w:rPr>
          <w:rFonts w:eastAsia="Arial"/>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5.9.3. сведения об обжалуемых решениях и действиях (бездействии)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работника многофункционального центра;</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5.9.4. доводы, на основании которых заявитель не согласен с решением и действием (бездействием) </w:t>
      </w:r>
      <w:r>
        <w:rPr>
          <w:rFonts w:eastAsia="Andale Sans UI"/>
          <w:kern w:val="2"/>
          <w:sz w:val="24"/>
          <w:szCs w:val="24"/>
        </w:rPr>
        <w:t>Уполномоченного органа</w:t>
      </w:r>
      <w:r>
        <w:rPr>
          <w:rFonts w:eastAsia="Arial"/>
          <w:sz w:val="24"/>
          <w:szCs w:val="24"/>
          <w:lang w:eastAsia="ar-SA"/>
        </w:rPr>
        <w:t xml:space="preserve">, должностного лица </w:t>
      </w:r>
      <w:r>
        <w:rPr>
          <w:rFonts w:eastAsia="Andale Sans UI"/>
          <w:kern w:val="2"/>
          <w:sz w:val="24"/>
          <w:szCs w:val="24"/>
        </w:rPr>
        <w:t>Уполномоченного органа</w:t>
      </w:r>
      <w:r>
        <w:rPr>
          <w:rFonts w:eastAsia="Arial"/>
          <w:sz w:val="24"/>
          <w:szCs w:val="24"/>
          <w:lang w:eastAsia="ar-SA"/>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5.10. Основанием для начала процедуры досудебного (внесудебного) обжалования действий (бездействия) </w:t>
      </w:r>
      <w:r>
        <w:rPr>
          <w:rFonts w:eastAsia="Andale Sans UI"/>
          <w:kern w:val="2"/>
          <w:sz w:val="24"/>
          <w:szCs w:val="24"/>
        </w:rPr>
        <w:t>Уполномоченного органа</w:t>
      </w:r>
      <w:r>
        <w:rPr>
          <w:rFonts w:eastAsia="Arial"/>
          <w:sz w:val="24"/>
          <w:szCs w:val="24"/>
          <w:lang w:eastAsia="ar-SA"/>
        </w:rPr>
        <w:t>, многофункционального центра, а также их должностных лиц, муниципальных служащих, работников является подача заявителем жалобы.</w:t>
      </w:r>
    </w:p>
    <w:p>
      <w:pPr>
        <w:pStyle w:val="Normal"/>
        <w:suppressAutoHyphens w:val="true"/>
        <w:ind w:firstLine="709"/>
        <w:jc w:val="both"/>
        <w:rPr>
          <w:rFonts w:eastAsia="Arial"/>
          <w:sz w:val="24"/>
          <w:szCs w:val="24"/>
          <w:lang w:eastAsia="ar-SA"/>
        </w:rPr>
      </w:pPr>
      <w:r>
        <w:rPr>
          <w:rFonts w:eastAsia="Arial"/>
          <w:sz w:val="24"/>
          <w:szCs w:val="24"/>
          <w:lang w:eastAsia="ar-SA"/>
        </w:rPr>
        <w:t>5.11. Заявители имеют право обратиться в Уполномоченный орган или многофункциональный центр за получением информации и документов, необходимых для обоснования и рассмотрения жалобы.</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5.12. Жалоба, поступившая в </w:t>
      </w:r>
      <w:r>
        <w:rPr>
          <w:rFonts w:eastAsia="Andale Sans UI"/>
          <w:kern w:val="2"/>
          <w:sz w:val="24"/>
          <w:szCs w:val="24"/>
        </w:rPr>
        <w:t>Уполномоченный орган</w:t>
      </w:r>
      <w:r>
        <w:rPr>
          <w:rFonts w:eastAsia="Arial"/>
          <w:sz w:val="24"/>
          <w:szCs w:val="24"/>
          <w:lang w:eastAsia="ar-SA"/>
        </w:rPr>
        <w:t xml:space="preserve">,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Pr>
          <w:rFonts w:eastAsia="Andale Sans UI"/>
          <w:kern w:val="2"/>
          <w:sz w:val="24"/>
          <w:szCs w:val="24"/>
        </w:rPr>
        <w:t>Уполномоченного органа</w:t>
      </w:r>
      <w:r>
        <w:rPr>
          <w:rFonts w:eastAsia="Arial"/>
          <w:sz w:val="24"/>
          <w:szCs w:val="24"/>
          <w:lang w:eastAsia="ar-SA"/>
        </w:rPr>
        <w:t xml:space="preserve">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uppressAutoHyphens w:val="true"/>
        <w:ind w:firstLine="709"/>
        <w:jc w:val="both"/>
        <w:rPr>
          <w:rFonts w:eastAsia="Arial"/>
          <w:sz w:val="24"/>
          <w:szCs w:val="24"/>
          <w:lang w:eastAsia="ar-SA"/>
        </w:rPr>
      </w:pPr>
      <w:r>
        <w:rPr>
          <w:rFonts w:eastAsia="Arial"/>
          <w:sz w:val="24"/>
          <w:szCs w:val="24"/>
          <w:lang w:eastAsia="ar-SA"/>
        </w:rPr>
        <w:t>5.13. Основания для приостановления рассмотрения жалобы отсутствуют.</w:t>
      </w:r>
    </w:p>
    <w:p>
      <w:pPr>
        <w:pStyle w:val="Normal"/>
        <w:suppressAutoHyphens w:val="true"/>
        <w:ind w:firstLine="709"/>
        <w:jc w:val="both"/>
        <w:rPr>
          <w:rFonts w:eastAsia="Arial"/>
          <w:sz w:val="24"/>
          <w:szCs w:val="24"/>
          <w:lang w:eastAsia="ar-SA"/>
        </w:rPr>
      </w:pPr>
      <w:r>
        <w:rPr>
          <w:rFonts w:eastAsia="Arial"/>
          <w:sz w:val="24"/>
          <w:szCs w:val="24"/>
          <w:lang w:eastAsia="ar-SA"/>
        </w:rPr>
        <w:t>5.14. По результатам рассмотрения жалобы принимается одно из следующих решений:</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Andale Sans UI"/>
          <w:color w:val="22272F"/>
          <w:kern w:val="2"/>
          <w:sz w:val="24"/>
          <w:szCs w:val="24"/>
          <w:shd w:fill="FFFFFF" w:val="clear"/>
        </w:rPr>
        <w:t>Красноярского края</w:t>
      </w:r>
      <w:r>
        <w:rPr>
          <w:rFonts w:eastAsia="Arial"/>
          <w:sz w:val="24"/>
          <w:szCs w:val="24"/>
          <w:lang w:eastAsia="ar-SA"/>
        </w:rPr>
        <w:t>, муниципальными правовыми актами;</w:t>
      </w:r>
    </w:p>
    <w:p>
      <w:pPr>
        <w:pStyle w:val="Normal"/>
        <w:suppressAutoHyphens w:val="true"/>
        <w:ind w:firstLine="709"/>
        <w:jc w:val="both"/>
        <w:rPr>
          <w:rFonts w:eastAsia="Andale Sans UI"/>
          <w:b/>
          <w:i/>
          <w:i/>
          <w:kern w:val="2"/>
          <w:sz w:val="24"/>
          <w:szCs w:val="24"/>
        </w:rPr>
      </w:pPr>
      <w:r>
        <w:rPr>
          <w:rFonts w:eastAsia="Andale Sans UI"/>
          <w:kern w:val="2"/>
          <w:sz w:val="24"/>
          <w:szCs w:val="24"/>
        </w:rPr>
        <w:t>5.14.2. в удовлетворении жалобы отказывается.</w:t>
      </w:r>
      <w:r>
        <w:rPr>
          <w:rFonts w:eastAsia="Andale Sans UI"/>
          <w:b/>
          <w:i/>
          <w:kern w:val="2"/>
          <w:sz w:val="24"/>
          <w:szCs w:val="24"/>
        </w:rPr>
        <w:t xml:space="preserve"> </w:t>
      </w:r>
    </w:p>
    <w:p>
      <w:pPr>
        <w:pStyle w:val="Normal"/>
        <w:suppressAutoHyphens w:val="true"/>
        <w:ind w:firstLine="709"/>
        <w:jc w:val="both"/>
        <w:rPr>
          <w:rFonts w:eastAsia="Arial"/>
          <w:sz w:val="24"/>
          <w:szCs w:val="24"/>
          <w:lang w:eastAsia="ar-SA"/>
        </w:rPr>
      </w:pPr>
      <w:r>
        <w:rPr>
          <w:rFonts w:eastAsia="Arial"/>
          <w:sz w:val="24"/>
          <w:szCs w:val="24"/>
          <w:lang w:eastAsia="ar-SA"/>
        </w:rPr>
        <w:t>5.15. Не позднее дня, следующего за днем принятия решения, указанного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rFonts w:eastAsia="Arial"/>
          <w:sz w:val="24"/>
          <w:szCs w:val="24"/>
          <w:lang w:eastAsia="ar-SA"/>
        </w:rPr>
      </w:pPr>
      <w:r>
        <w:rPr>
          <w:rFonts w:eastAsia="Arial"/>
          <w:sz w:val="24"/>
          <w:szCs w:val="24"/>
          <w:lang w:eastAsia="ar-SA"/>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w:t>
      </w:r>
      <w:r>
        <w:rPr>
          <w:rFonts w:eastAsia="Andale Sans UI"/>
          <w:kern w:val="2"/>
          <w:sz w:val="24"/>
          <w:szCs w:val="24"/>
        </w:rPr>
        <w:t>Уполномоченным органом</w:t>
      </w:r>
      <w:r>
        <w:rPr>
          <w:rFonts w:eastAsia="Arial"/>
          <w:sz w:val="24"/>
          <w:szCs w:val="24"/>
          <w:lang w:eastAsia="ar-SA"/>
        </w:rPr>
        <w:t>,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uppressAutoHyphens w:val="true"/>
        <w:ind w:firstLine="709"/>
        <w:jc w:val="both"/>
        <w:rPr>
          <w:rFonts w:eastAsia="Arial"/>
          <w:sz w:val="24"/>
          <w:szCs w:val="24"/>
          <w:lang w:eastAsia="ar-SA"/>
        </w:rPr>
      </w:pPr>
      <w:r>
        <w:rPr>
          <w:rFonts w:eastAsia="Arial"/>
          <w:sz w:val="24"/>
          <w:szCs w:val="24"/>
          <w:lang w:eastAsia="ar-SA"/>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uppressAutoHyphens w:val="true"/>
        <w:ind w:firstLine="708"/>
        <w:jc w:val="both"/>
        <w:rPr>
          <w:rFonts w:eastAsia="Arial"/>
          <w:bCs/>
          <w:i/>
          <w:i/>
          <w:sz w:val="24"/>
          <w:szCs w:val="24"/>
          <w:lang w:eastAsia="ar-SA"/>
        </w:rPr>
      </w:pPr>
      <w:bookmarkStart w:id="25" w:name="sub_240111"/>
      <w:r>
        <w:rPr>
          <w:rFonts w:eastAsia="Arial"/>
          <w:bCs/>
          <w:sz w:val="24"/>
          <w:szCs w:val="24"/>
          <w:lang w:eastAsia="ar-SA"/>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w:t>
      </w:r>
      <w:bookmarkEnd w:id="19"/>
      <w:bookmarkEnd w:id="25"/>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1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sz w:val="24"/>
          <w:szCs w:val="24"/>
        </w:rPr>
      </w:pPr>
      <w:r>
        <w:rPr>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sz w:val="24"/>
          <w:szCs w:val="24"/>
        </w:rPr>
      </w:pPr>
      <w:r>
        <w:rPr>
          <w:sz w:val="24"/>
          <w:szCs w:val="24"/>
        </w:rPr>
        <w:t xml:space="preserve">                          </w:t>
      </w:r>
      <w:r>
        <w:rPr>
          <w:sz w:val="24"/>
          <w:szCs w:val="24"/>
        </w:rPr>
        <w:t>Форма заявления</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p>
    <w:tbl>
      <w:tblPr>
        <w:tblW w:w="5352" w:type="dxa"/>
        <w:jc w:val="left"/>
        <w:tblInd w:w="4327" w:type="dxa"/>
        <w:tblLayout w:type="fixed"/>
        <w:tblCellMar>
          <w:top w:w="0" w:type="dxa"/>
          <w:left w:w="108" w:type="dxa"/>
          <w:bottom w:w="0" w:type="dxa"/>
          <w:right w:w="108" w:type="dxa"/>
        </w:tblCellMar>
        <w:tblLook w:val="00a0"/>
      </w:tblPr>
      <w:tblGrid>
        <w:gridCol w:w="2268"/>
        <w:gridCol w:w="3083"/>
      </w:tblGrid>
      <w:tr>
        <w:trPr>
          <w:trHeight w:val="971" w:hRule="atLeast"/>
        </w:trPr>
        <w:tc>
          <w:tcPr>
            <w:tcW w:w="5351" w:type="dxa"/>
            <w:gridSpan w:val="2"/>
            <w:tcBorders>
              <w:bottom w:val="single" w:sz="4" w:space="0" w:color="000000"/>
            </w:tcBorders>
          </w:tcPr>
          <w:p>
            <w:pPr>
              <w:pStyle w:val="Normal"/>
              <w:rPr>
                <w:sz w:val="24"/>
                <w:szCs w:val="24"/>
              </w:rPr>
            </w:pPr>
            <w:r>
              <w:rPr>
                <w:sz w:val="24"/>
                <w:szCs w:val="24"/>
              </w:rPr>
              <w:t xml:space="preserve">Руководителю Комитета по управлению муниципальным имуществом и земельными отношениями Администрации города Шарыпово  </w:t>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rPr>
                <w:rFonts w:eastAsia="Andale Sans UI"/>
                <w:kern w:val="2"/>
                <w:sz w:val="20"/>
                <w:szCs w:val="20"/>
              </w:rPr>
            </w:pPr>
            <w:r>
              <w:rPr>
                <w:rFonts w:eastAsia="Andale Sans UI"/>
                <w:kern w:val="2"/>
                <w:sz w:val="20"/>
                <w:szCs w:val="20"/>
              </w:rPr>
              <w:t>(Ф.И.О (отчество при наличии) заявителя,</w:t>
            </w:r>
          </w:p>
          <w:p>
            <w:pPr>
              <w:pStyle w:val="Normal"/>
              <w:suppressAutoHyphens w:val="true"/>
              <w:ind w:left="34"/>
              <w:jc w:val="center"/>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rPr>
                <w:rFonts w:eastAsia="Andale Sans UI"/>
                <w:kern w:val="2"/>
                <w:sz w:val="20"/>
                <w:szCs w:val="20"/>
              </w:rPr>
            </w:pPr>
            <w:r>
              <w:rPr>
                <w:rFonts w:eastAsia="Andale Sans UI"/>
                <w:kern w:val="2"/>
                <w:sz w:val="20"/>
                <w:szCs w:val="20"/>
              </w:rPr>
              <w:t>Паспорт</w:t>
            </w:r>
          </w:p>
          <w:p>
            <w:pPr>
              <w:pStyle w:val="Normal"/>
              <w:suppressAutoHyphens w:val="true"/>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0"/>
                <w:szCs w:val="20"/>
              </w:rPr>
            </w:pPr>
            <w:r>
              <w:rPr>
                <w:rFonts w:eastAsia="Andale Sans UI"/>
                <w:kern w:val="2"/>
                <w:sz w:val="20"/>
                <w:szCs w:val="20"/>
              </w:rPr>
              <w:t>(серия, номер, кем, когда выдан)</w:t>
            </w:r>
          </w:p>
          <w:p>
            <w:pPr>
              <w:pStyle w:val="Normal"/>
              <w:suppressAutoHyphens w:val="true"/>
              <w:ind w:left="34"/>
              <w:jc w:val="center"/>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0"/>
                <w:szCs w:val="20"/>
              </w:rPr>
            </w:pPr>
            <w:r>
              <w:rPr>
                <w:rFonts w:eastAsia="Andale Sans UI"/>
                <w:kern w:val="2"/>
                <w:sz w:val="20"/>
                <w:szCs w:val="20"/>
              </w:rPr>
              <w:t>проживающего (ей) по адресу:</w:t>
            </w:r>
          </w:p>
          <w:p>
            <w:pPr>
              <w:pStyle w:val="Normal"/>
              <w:suppressAutoHyphens w:val="true"/>
              <w:ind w:left="34"/>
              <w:rPr>
                <w:rFonts w:eastAsia="Andale Sans UI"/>
                <w:kern w:val="2"/>
                <w:sz w:val="24"/>
                <w:szCs w:val="24"/>
              </w:rPr>
            </w:pPr>
            <w:r>
              <w:rPr>
                <w:rFonts w:eastAsia="Andale Sans UI"/>
                <w:kern w:val="2"/>
                <w:sz w:val="24"/>
                <w:szCs w:val="24"/>
              </w:rPr>
            </w:r>
          </w:p>
        </w:tc>
      </w:tr>
      <w:tr>
        <w:trPr/>
        <w:tc>
          <w:tcPr>
            <w:tcW w:w="5351" w:type="dxa"/>
            <w:gridSpan w:val="2"/>
            <w:tcBorders>
              <w:top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r>
        <w:trPr/>
        <w:tc>
          <w:tcPr>
            <w:tcW w:w="2268" w:type="dxa"/>
            <w:tcBorders>
              <w:top w:val="single" w:sz="4" w:space="0" w:color="000000"/>
              <w:bottom w:val="single" w:sz="4" w:space="0" w:color="000000"/>
              <w:right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t>Контактный телефон</w:t>
            </w:r>
          </w:p>
        </w:tc>
        <w:tc>
          <w:tcPr>
            <w:tcW w:w="3083" w:type="dxa"/>
            <w:tcBorders>
              <w:top w:val="single" w:sz="4" w:space="0" w:color="000000"/>
              <w:left w:val="single" w:sz="4" w:space="0" w:color="000000"/>
              <w:bottom w:val="single" w:sz="4" w:space="0" w:color="000000"/>
            </w:tcBorders>
          </w:tcPr>
          <w:p>
            <w:pPr>
              <w:pStyle w:val="Normal"/>
              <w:suppressAutoHyphens w:val="true"/>
              <w:ind w:left="34"/>
              <w:rPr>
                <w:rFonts w:eastAsia="Andale Sans UI"/>
                <w:kern w:val="2"/>
                <w:sz w:val="24"/>
                <w:szCs w:val="24"/>
              </w:rPr>
            </w:pPr>
            <w:r>
              <w:rPr>
                <w:rFonts w:eastAsia="Andale Sans UI"/>
                <w:kern w:val="2"/>
                <w:sz w:val="24"/>
                <w:szCs w:val="24"/>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rPr>
          <w:rFonts w:eastAsia="Andale Sans UI"/>
          <w:kern w:val="2"/>
          <w:sz w:val="24"/>
          <w:szCs w:val="24"/>
        </w:rPr>
      </w:pPr>
      <w:r>
        <w:rPr>
          <w:rFonts w:eastAsia="Andale Sans UI"/>
          <w:kern w:val="2"/>
          <w:sz w:val="24"/>
          <w:szCs w:val="24"/>
        </w:rPr>
      </w:r>
    </w:p>
    <w:p>
      <w:pPr>
        <w:pStyle w:val="Normal"/>
        <w:numPr>
          <w:ilvl w:val="0"/>
          <w:numId w:val="0"/>
        </w:numPr>
        <w:spacing w:before="120" w:after="0"/>
        <w:jc w:val="center"/>
        <w:outlineLvl w:val="0"/>
        <w:rPr>
          <w:b/>
          <w:bCs/>
          <w:sz w:val="24"/>
          <w:szCs w:val="24"/>
        </w:rPr>
      </w:pPr>
      <w:r>
        <w:rPr>
          <w:b/>
          <w:bCs/>
          <w:sz w:val="24"/>
          <w:szCs w:val="24"/>
        </w:rPr>
        <w:t>Заявление</w:t>
      </w:r>
    </w:p>
    <w:p>
      <w:pPr>
        <w:pStyle w:val="ConsPlusNonformat"/>
        <w:tabs>
          <w:tab w:val="clear" w:pos="720"/>
          <w:tab w:val="left" w:pos="2977" w:leader="none"/>
        </w:tabs>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 w:leader="none"/>
          <w:tab w:val="left" w:pos="7088" w:leader="none"/>
        </w:tabs>
        <w:jc w:val="both"/>
        <w:rPr>
          <w:rFonts w:ascii="Times New Roman" w:hAnsi="Times New Roman" w:cs="Times New Roman"/>
          <w:sz w:val="24"/>
          <w:szCs w:val="24"/>
        </w:rPr>
      </w:pPr>
      <w:r>
        <w:rPr>
          <w:rFonts w:cs="Times New Roman" w:ascii="Times New Roman" w:hAnsi="Times New Roman"/>
          <w:sz w:val="24"/>
          <w:szCs w:val="24"/>
        </w:rPr>
        <w:tab/>
        <w:t>Прошу предоставить жилое помещение меньшего размера взамен занимаемого по договору социального найма от «___»_______________ _____ №______ жилого помещения по адресу: д.</w:t>
      </w:r>
      <w:r>
        <w:rPr>
          <w:rFonts w:cs="Times New Roman" w:ascii="Times New Roman" w:hAnsi="Times New Roman"/>
          <w:sz w:val="24"/>
          <w:szCs w:val="24"/>
          <w:u w:val="single"/>
        </w:rPr>
        <w:tab/>
      </w:r>
      <w:r>
        <w:rPr>
          <w:rFonts w:cs="Times New Roman" w:ascii="Times New Roman" w:hAnsi="Times New Roman"/>
          <w:sz w:val="24"/>
          <w:szCs w:val="24"/>
        </w:rPr>
        <w:t>, д. №</w:t>
      </w:r>
      <w:r>
        <w:rPr>
          <w:rFonts w:cs="Times New Roman" w:ascii="Times New Roman" w:hAnsi="Times New Roman"/>
          <w:sz w:val="24"/>
          <w:szCs w:val="24"/>
          <w:u w:val="single"/>
        </w:rPr>
        <w:t xml:space="preserve">         </w:t>
      </w:r>
      <w:r>
        <w:rPr>
          <w:rFonts w:cs="Times New Roman" w:ascii="Times New Roman" w:hAnsi="Times New Roman"/>
          <w:sz w:val="24"/>
          <w:szCs w:val="24"/>
        </w:rPr>
        <w:t>, кв. №</w:t>
      </w:r>
      <w:r>
        <w:rPr>
          <w:rFonts w:cs="Times New Roman" w:ascii="Times New Roman" w:hAnsi="Times New Roman"/>
          <w:sz w:val="24"/>
          <w:szCs w:val="24"/>
          <w:u w:val="single"/>
        </w:rPr>
        <w:t xml:space="preserve">         </w:t>
      </w:r>
      <w:r>
        <w:rPr>
          <w:rFonts w:cs="Times New Roman" w:ascii="Times New Roman" w:hAnsi="Times New Roman"/>
          <w:sz w:val="24"/>
          <w:szCs w:val="24"/>
        </w:rPr>
        <w:t>.</w:t>
      </w:r>
    </w:p>
    <w:p>
      <w:pPr>
        <w:pStyle w:val="Normal"/>
        <w:jc w:val="both"/>
        <w:rPr>
          <w:sz w:val="24"/>
          <w:szCs w:val="24"/>
        </w:rPr>
      </w:pPr>
      <w:r>
        <w:rPr>
          <w:sz w:val="24"/>
          <w:szCs w:val="24"/>
        </w:rPr>
        <w:t>Приложение: (указать перечень прилагаемых документов).</w:t>
      </w:r>
    </w:p>
    <w:p>
      <w:pPr>
        <w:pStyle w:val="NormalWeb"/>
        <w:spacing w:before="0" w:after="0"/>
        <w:rPr/>
      </w:pPr>
      <w:r>
        <w:rPr/>
        <w:t>____ _______20____г.</w:t>
        <w:tab/>
        <w:t>________________</w:t>
        <w:tab/>
        <w:t>_______________________________</w:t>
      </w:r>
    </w:p>
    <w:p>
      <w:pPr>
        <w:pStyle w:val="NormalWeb"/>
        <w:spacing w:before="0" w:after="0"/>
        <w:rPr/>
      </w:pPr>
      <w:r>
        <w:rPr/>
        <w:t xml:space="preserve">                                                    </w:t>
      </w:r>
      <w:r>
        <w:rPr/>
        <w:t xml:space="preserve">подпись               </w:t>
        <w:tab/>
        <w:tab/>
        <w:t>расшифровка подписи</w:t>
      </w:r>
    </w:p>
    <w:p>
      <w:pPr>
        <w:pStyle w:val="NormalWeb"/>
        <w:spacing w:before="0" w:after="0"/>
        <w:ind w:firstLine="708"/>
        <w:rPr/>
      </w:pPr>
      <w:r>
        <w:rPr/>
        <w:t>Согласны:</w:t>
      </w:r>
    </w:p>
    <w:p>
      <w:pPr>
        <w:pStyle w:val="NormalWeb"/>
        <w:spacing w:before="0" w:after="0"/>
        <w:rPr/>
      </w:pPr>
      <w:r>
        <w:rPr/>
        <w:t>1. ________________________________________________________</w:t>
        <w:tab/>
        <w:t>_________________</w:t>
      </w:r>
    </w:p>
    <w:p>
      <w:pPr>
        <w:pStyle w:val="NormalWeb"/>
        <w:spacing w:before="0" w:after="0"/>
        <w:ind w:firstLine="708"/>
        <w:rPr/>
      </w:pPr>
      <w:r>
        <w:rPr/>
        <w:t>(Ф.И.О., паспорт: серия, номер, кем и когда выдан)</w:t>
        <w:tab/>
        <w:tab/>
        <w:t xml:space="preserve">           подпись</w:t>
      </w:r>
    </w:p>
    <w:p>
      <w:pPr>
        <w:pStyle w:val="NormalWeb"/>
        <w:spacing w:before="0" w:after="0"/>
        <w:rPr/>
      </w:pPr>
      <w:r>
        <w:rPr/>
        <w:t>2. ________________________________________________________</w:t>
        <w:tab/>
        <w:t>_________________</w:t>
      </w:r>
    </w:p>
    <w:p>
      <w:pPr>
        <w:pStyle w:val="NormalWeb"/>
        <w:spacing w:before="0" w:after="0"/>
        <w:ind w:firstLine="708"/>
        <w:rPr/>
      </w:pPr>
      <w:r>
        <w:rPr/>
        <w:t>(Ф.И.О., паспорт: серия, номер, кем и когда выдан)</w:t>
        <w:tab/>
        <w:tab/>
        <w:t xml:space="preserve">           подпись</w:t>
      </w:r>
    </w:p>
    <w:p>
      <w:pPr>
        <w:pStyle w:val="ConsPlusNonformat"/>
        <w:jc w:val="both"/>
        <w:rPr>
          <w:rFonts w:ascii="Times New Roman" w:hAnsi="Times New Roman" w:cs="Times New Roman"/>
          <w:b/>
          <w:bCs/>
          <w:i/>
          <w:i/>
          <w:sz w:val="24"/>
          <w:szCs w:val="24"/>
        </w:rPr>
      </w:pPr>
      <w:r>
        <w:rPr>
          <w:rFonts w:cs="Times New Roman" w:ascii="Times New Roman" w:hAnsi="Times New Roman"/>
          <w:bCs/>
          <w:sz w:val="24"/>
          <w:szCs w:val="24"/>
        </w:rPr>
        <w:t xml:space="preserve">Подписи заверяю: </w:t>
      </w:r>
    </w:p>
    <w:p>
      <w:pPr>
        <w:pStyle w:val="Normal"/>
        <w:jc w:val="both"/>
        <w:rPr>
          <w:color w:val="000000"/>
          <w:sz w:val="24"/>
          <w:szCs w:val="24"/>
        </w:rPr>
      </w:pPr>
      <w:r>
        <w:rPr>
          <w:color w:val="000000"/>
          <w:sz w:val="24"/>
          <w:szCs w:val="24"/>
        </w:rPr>
        <w:t>________________________________</w:t>
      </w:r>
    </w:p>
    <w:p>
      <w:pPr>
        <w:pStyle w:val="Normal"/>
        <w:jc w:val="both"/>
        <w:rPr>
          <w:color w:val="000000"/>
          <w:sz w:val="24"/>
          <w:szCs w:val="24"/>
        </w:rPr>
      </w:pPr>
      <w:r>
        <w:rPr>
          <w:sz w:val="24"/>
          <w:szCs w:val="24"/>
        </w:rPr>
        <w:t xml:space="preserve">        </w:t>
      </w:r>
      <w:r>
        <w:rPr>
          <w:sz w:val="24"/>
          <w:szCs w:val="24"/>
        </w:rPr>
        <w:t xml:space="preserve">должность специалиста </w:t>
      </w:r>
    </w:p>
    <w:p>
      <w:pPr>
        <w:pStyle w:val="Normal"/>
        <w:jc w:val="both"/>
        <w:rPr>
          <w:color w:val="000000"/>
          <w:sz w:val="24"/>
          <w:szCs w:val="24"/>
        </w:rPr>
      </w:pPr>
      <w:r>
        <w:rPr>
          <w:color w:val="000000"/>
          <w:sz w:val="24"/>
          <w:szCs w:val="24"/>
        </w:rPr>
        <w:t>___________________/_______________/</w:t>
      </w:r>
    </w:p>
    <w:p>
      <w:pPr>
        <w:pStyle w:val="Normal"/>
        <w:jc w:val="both"/>
        <w:rPr>
          <w:color w:val="000000"/>
          <w:sz w:val="24"/>
          <w:szCs w:val="24"/>
        </w:rPr>
      </w:pPr>
      <w:r>
        <w:rPr>
          <w:color w:val="000000"/>
          <w:sz w:val="24"/>
          <w:szCs w:val="24"/>
        </w:rPr>
        <w:t xml:space="preserve">        </w:t>
      </w:r>
      <w:r>
        <w:rPr>
          <w:color w:val="000000"/>
          <w:sz w:val="24"/>
          <w:szCs w:val="24"/>
        </w:rPr>
        <w:t>(подпись)</w:t>
        <w:tab/>
        <w:tab/>
        <w:t>(ФИО)</w:t>
      </w:r>
    </w:p>
    <w:p>
      <w:pPr>
        <w:pStyle w:val="Normal"/>
        <w:jc w:val="both"/>
        <w:rPr>
          <w:sz w:val="24"/>
          <w:szCs w:val="24"/>
          <w:highlight w:val="cyan"/>
        </w:rPr>
      </w:pPr>
      <w:r>
        <w:rPr>
          <w:color w:val="000000"/>
          <w:sz w:val="24"/>
          <w:szCs w:val="24"/>
        </w:rPr>
        <w:t>"____"____________ 20____ г.</w:t>
      </w:r>
    </w:p>
    <w:p>
      <w:pPr>
        <w:pStyle w:val="Normal"/>
        <w:rPr/>
      </w:pPr>
      <w:r>
        <w:rPr/>
      </w:r>
    </w:p>
    <w:p>
      <w:pPr>
        <w:pStyle w:val="Normal"/>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jc w:val="right"/>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rFonts w:eastAsia="Arial"/>
          <w:sz w:val="24"/>
          <w:szCs w:val="24"/>
          <w:lang w:eastAsia="ar-SA"/>
        </w:rPr>
      </w:pPr>
      <w:r>
        <w:rPr>
          <w:rFonts w:eastAsia="Arial"/>
          <w:sz w:val="24"/>
          <w:szCs w:val="24"/>
          <w:lang w:eastAsia="ar-S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2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p>
    <w:p>
      <w:pPr>
        <w:pStyle w:val="Normal"/>
        <w:suppressAutoHyphens w:val="true"/>
        <w:jc w:val="center"/>
        <w:rPr>
          <w:rFonts w:eastAsia="Andale Sans UI"/>
          <w:bCs/>
          <w:color w:val="26282F"/>
          <w:kern w:val="2"/>
          <w:sz w:val="24"/>
          <w:szCs w:val="24"/>
        </w:rPr>
      </w:pPr>
      <w:r>
        <w:rPr>
          <w:rFonts w:eastAsia="Andale Sans UI"/>
          <w:bCs/>
          <w:color w:val="26282F"/>
          <w:kern w:val="2"/>
          <w:sz w:val="24"/>
          <w:szCs w:val="24"/>
        </w:rPr>
      </w:r>
    </w:p>
    <w:p>
      <w:pPr>
        <w:pStyle w:val="Normal"/>
        <w:suppressAutoHyphens w:val="true"/>
        <w:jc w:val="center"/>
        <w:rPr>
          <w:rFonts w:eastAsia="Andale Sans UI"/>
          <w:b/>
          <w:kern w:val="2"/>
          <w:sz w:val="24"/>
          <w:szCs w:val="24"/>
        </w:rPr>
      </w:pPr>
      <w:r>
        <w:rPr>
          <w:rFonts w:eastAsia="Andale Sans UI"/>
          <w:bCs/>
          <w:color w:val="26282F"/>
          <w:kern w:val="2"/>
          <w:sz w:val="24"/>
          <w:szCs w:val="24"/>
        </w:rPr>
        <w:t>РАСПИСКА</w:t>
      </w:r>
    </w:p>
    <w:p>
      <w:pPr>
        <w:pStyle w:val="Normal"/>
        <w:suppressAutoHyphens w:val="true"/>
        <w:jc w:val="center"/>
        <w:rPr>
          <w:rFonts w:eastAsia="Andale Sans UI"/>
          <w:b/>
          <w:kern w:val="2"/>
          <w:sz w:val="24"/>
          <w:szCs w:val="24"/>
        </w:rPr>
      </w:pPr>
      <w:r>
        <w:rPr>
          <w:rFonts w:eastAsia="Andale Sans UI"/>
          <w:bCs/>
          <w:color w:val="26282F"/>
          <w:kern w:val="2"/>
          <w:sz w:val="24"/>
          <w:szCs w:val="24"/>
        </w:rPr>
        <w:t xml:space="preserve">в получении документов для предоставления муниципальной услуги </w:t>
      </w:r>
      <w:r>
        <w:rPr>
          <w:rFonts w:eastAsia="Andale Sans UI"/>
          <w:kern w:val="2"/>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Pr>
          <w:rFonts w:eastAsia="Andale Sans UI"/>
          <w:b/>
          <w:bCs/>
          <w:color w:val="26282F"/>
          <w:kern w:val="2"/>
          <w:sz w:val="24"/>
          <w:szCs w:val="24"/>
        </w:rPr>
        <w:t xml:space="preserve"> </w:t>
      </w:r>
    </w:p>
    <w:p>
      <w:pPr>
        <w:pStyle w:val="Normal"/>
        <w:suppressAutoHyphens w:val="true"/>
        <w:jc w:val="both"/>
        <w:rPr>
          <w:rFonts w:eastAsia="Andale Sans UI"/>
          <w:kern w:val="2"/>
          <w:sz w:val="24"/>
          <w:szCs w:val="24"/>
        </w:rPr>
      </w:pPr>
      <w:r>
        <w:rPr>
          <w:rFonts w:eastAsia="Andale Sans UI"/>
          <w:kern w:val="2"/>
          <w:sz w:val="24"/>
          <w:szCs w:val="24"/>
        </w:rPr>
        <w:t>Орган предоставления услуги: 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Мною 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ab/>
        <w:t xml:space="preserve">     (должность сотрудника, принявшего документы, Ф.И.О (отчество при наличии)</w:t>
      </w:r>
    </w:p>
    <w:p>
      <w:pPr>
        <w:pStyle w:val="Normal"/>
        <w:suppressAutoHyphens w:val="true"/>
        <w:jc w:val="both"/>
        <w:rPr>
          <w:rFonts w:eastAsia="Andale Sans UI"/>
          <w:kern w:val="2"/>
          <w:sz w:val="24"/>
          <w:szCs w:val="24"/>
        </w:rPr>
      </w:pPr>
      <w:r>
        <w:rPr>
          <w:rFonts w:eastAsia="Andale Sans UI"/>
          <w:kern w:val="2"/>
          <w:sz w:val="24"/>
          <w:szCs w:val="24"/>
        </w:rPr>
        <w:t>приняты от 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 (отчество при наличии) заявителя</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 (отчество при наличии) представителя</w:t>
      </w:r>
    </w:p>
    <w:p>
      <w:pPr>
        <w:pStyle w:val="Normal"/>
        <w:suppressAutoHyphens w:val="true"/>
        <w:jc w:val="both"/>
        <w:rPr>
          <w:rFonts w:eastAsia="Andale Sans UI"/>
          <w:kern w:val="2"/>
          <w:sz w:val="20"/>
          <w:szCs w:val="20"/>
        </w:rPr>
      </w:pPr>
      <w:r>
        <w:rPr>
          <w:rFonts w:eastAsia="Andale Sans UI"/>
          <w:kern w:val="2"/>
          <w:sz w:val="20"/>
          <w:szCs w:val="20"/>
        </w:rPr>
      </w:r>
    </w:p>
    <w:p>
      <w:pPr>
        <w:pStyle w:val="Normal"/>
        <w:suppressAutoHyphens w:val="true"/>
        <w:jc w:val="both"/>
        <w:rPr>
          <w:rFonts w:eastAsia="Andale Sans UI"/>
          <w:kern w:val="2"/>
          <w:sz w:val="24"/>
          <w:szCs w:val="24"/>
        </w:rPr>
      </w:pPr>
      <w:r>
        <w:rPr>
          <w:rFonts w:eastAsia="Andale Sans UI"/>
          <w:kern w:val="2"/>
          <w:sz w:val="24"/>
          <w:szCs w:val="24"/>
        </w:rPr>
        <w:t>действующего по доверенности от __________________ № __________________________,</w:t>
      </w:r>
    </w:p>
    <w:p>
      <w:pPr>
        <w:pStyle w:val="Normal"/>
        <w:suppressAutoHyphens w:val="true"/>
        <w:jc w:val="both"/>
        <w:rPr>
          <w:rFonts w:eastAsia="Andale Sans UI"/>
          <w:kern w:val="2"/>
          <w:sz w:val="24"/>
          <w:szCs w:val="24"/>
        </w:rPr>
      </w:pPr>
      <w:r>
        <w:rPr>
          <w:rFonts w:eastAsia="Andale Sans UI"/>
          <w:kern w:val="2"/>
          <w:sz w:val="24"/>
          <w:szCs w:val="24"/>
        </w:rPr>
        <w:t>выданной 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следующие документы:</w:t>
      </w:r>
    </w:p>
    <w:tbl>
      <w:tblPr>
        <w:tblW w:w="9715" w:type="dxa"/>
        <w:jc w:val="left"/>
        <w:tblInd w:w="221" w:type="dxa"/>
        <w:tblLayout w:type="fixed"/>
        <w:tblCellMar>
          <w:top w:w="0" w:type="dxa"/>
          <w:left w:w="108" w:type="dxa"/>
          <w:bottom w:w="0" w:type="dxa"/>
          <w:right w:w="108" w:type="dxa"/>
        </w:tblCellMar>
        <w:tblLook w:val="0000"/>
      </w:tblPr>
      <w:tblGrid>
        <w:gridCol w:w="618"/>
        <w:gridCol w:w="106"/>
        <w:gridCol w:w="4497"/>
        <w:gridCol w:w="184"/>
        <w:gridCol w:w="1189"/>
        <w:gridCol w:w="432"/>
        <w:gridCol w:w="764"/>
        <w:gridCol w:w="1815"/>
        <w:gridCol w:w="110"/>
      </w:tblGrid>
      <w:tr>
        <w:trPr/>
        <w:tc>
          <w:tcPr>
            <w:tcW w:w="724" w:type="dxa"/>
            <w:gridSpan w:val="2"/>
            <w:tcBorders>
              <w:top w:val="single" w:sz="4" w:space="0" w:color="000000"/>
              <w:left w:val="single" w:sz="4" w:space="0" w:color="000000"/>
            </w:tcBorders>
          </w:tcPr>
          <w:p>
            <w:pPr>
              <w:pStyle w:val="Normal"/>
              <w:jc w:val="center"/>
              <w:rPr>
                <w:sz w:val="24"/>
                <w:szCs w:val="24"/>
              </w:rPr>
            </w:pPr>
            <w:r>
              <w:rPr>
                <w:sz w:val="24"/>
                <w:szCs w:val="24"/>
              </w:rPr>
              <w:t>N</w:t>
            </w:r>
          </w:p>
          <w:p>
            <w:pPr>
              <w:pStyle w:val="Normal"/>
              <w:jc w:val="center"/>
              <w:rPr>
                <w:sz w:val="24"/>
                <w:szCs w:val="24"/>
              </w:rPr>
            </w:pPr>
            <w:r>
              <w:rPr>
                <w:sz w:val="24"/>
                <w:szCs w:val="24"/>
              </w:rPr>
              <w:t>п/п</w:t>
            </w:r>
          </w:p>
        </w:tc>
        <w:tc>
          <w:tcPr>
            <w:tcW w:w="4681" w:type="dxa"/>
            <w:gridSpan w:val="2"/>
            <w:tcBorders>
              <w:top w:val="single" w:sz="4" w:space="0" w:color="000000"/>
              <w:left w:val="single" w:sz="4" w:space="0" w:color="000000"/>
            </w:tcBorders>
          </w:tcPr>
          <w:p>
            <w:pPr>
              <w:pStyle w:val="Normal"/>
              <w:jc w:val="center"/>
              <w:rPr>
                <w:sz w:val="24"/>
                <w:szCs w:val="24"/>
              </w:rPr>
            </w:pPr>
            <w:r>
              <w:rPr>
                <w:sz w:val="24"/>
                <w:szCs w:val="24"/>
              </w:rPr>
              <w:t>Наименование документа, входящего в исчерпывающий перечень документов, которые заявитель должен представить самостоятельно</w:t>
            </w:r>
          </w:p>
        </w:tc>
        <w:tc>
          <w:tcPr>
            <w:tcW w:w="1621" w:type="dxa"/>
            <w:gridSpan w:val="2"/>
            <w:tcBorders>
              <w:top w:val="single" w:sz="4" w:space="0" w:color="000000"/>
              <w:left w:val="single" w:sz="4" w:space="0" w:color="000000"/>
            </w:tcBorders>
          </w:tcPr>
          <w:p>
            <w:pPr>
              <w:pStyle w:val="Normal"/>
              <w:jc w:val="center"/>
              <w:rPr>
                <w:sz w:val="24"/>
                <w:szCs w:val="24"/>
              </w:rPr>
            </w:pPr>
            <w:r>
              <w:rPr>
                <w:sz w:val="24"/>
                <w:szCs w:val="24"/>
              </w:rPr>
              <w:t>Оригинал (кол-во листов)</w:t>
            </w:r>
          </w:p>
        </w:tc>
        <w:tc>
          <w:tcPr>
            <w:tcW w:w="2579" w:type="dxa"/>
            <w:gridSpan w:val="2"/>
            <w:tcBorders>
              <w:top w:val="single" w:sz="4" w:space="0" w:color="000000"/>
              <w:left w:val="single" w:sz="4" w:space="0" w:color="000000"/>
              <w:right w:val="single" w:sz="4" w:space="0" w:color="000000"/>
            </w:tcBorders>
          </w:tcPr>
          <w:p>
            <w:pPr>
              <w:pStyle w:val="Normal"/>
              <w:jc w:val="center"/>
              <w:rPr>
                <w:sz w:val="24"/>
                <w:szCs w:val="24"/>
              </w:rPr>
            </w:pPr>
            <w:r>
              <w:rPr>
                <w:sz w:val="24"/>
                <w:szCs w:val="24"/>
              </w:rPr>
              <w:t>Копия (кол-во листов)</w:t>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724"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468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621"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2579"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c>
          <w:tcPr>
            <w:tcW w:w="110" w:type="dxa"/>
            <w:tcBorders/>
          </w:tcPr>
          <w:p>
            <w:pPr>
              <w:pStyle w:val="Normal"/>
              <w:rPr/>
            </w:pPr>
            <w:r>
              <w:rPr/>
            </w:r>
          </w:p>
        </w:tc>
      </w:tr>
      <w:tr>
        <w:trPr/>
        <w:tc>
          <w:tcPr>
            <w:tcW w:w="618" w:type="dxa"/>
            <w:vMerge w:val="restart"/>
            <w:tcBorders>
              <w:top w:val="single" w:sz="4" w:space="0" w:color="000000"/>
              <w:left w:val="single" w:sz="4" w:space="0" w:color="000000"/>
            </w:tcBorders>
          </w:tcPr>
          <w:p>
            <w:pPr>
              <w:pStyle w:val="Normal"/>
              <w:jc w:val="center"/>
              <w:rPr>
                <w:sz w:val="24"/>
                <w:szCs w:val="24"/>
              </w:rPr>
            </w:pPr>
            <w:r>
              <w:rPr>
                <w:sz w:val="24"/>
                <w:szCs w:val="24"/>
              </w:rPr>
              <w:t>N</w:t>
            </w:r>
          </w:p>
          <w:p>
            <w:pPr>
              <w:pStyle w:val="Normal"/>
              <w:jc w:val="center"/>
              <w:rPr>
                <w:sz w:val="24"/>
                <w:szCs w:val="24"/>
              </w:rPr>
            </w:pPr>
            <w:r>
              <w:rPr>
                <w:sz w:val="24"/>
                <w:szCs w:val="24"/>
              </w:rPr>
              <w:t>п/п</w:t>
            </w:r>
          </w:p>
        </w:tc>
        <w:tc>
          <w:tcPr>
            <w:tcW w:w="4603" w:type="dxa"/>
            <w:gridSpan w:val="2"/>
            <w:vMerge w:val="restart"/>
            <w:tcBorders>
              <w:top w:val="single" w:sz="4" w:space="0" w:color="000000"/>
              <w:left w:val="single" w:sz="4" w:space="0" w:color="000000"/>
            </w:tcBorders>
          </w:tcPr>
          <w:p>
            <w:pPr>
              <w:pStyle w:val="Normal"/>
              <w:jc w:val="center"/>
              <w:rPr>
                <w:sz w:val="24"/>
                <w:szCs w:val="24"/>
              </w:rPr>
            </w:pPr>
            <w:r>
              <w:rPr>
                <w:sz w:val="24"/>
                <w:szCs w:val="24"/>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9" w:type="dxa"/>
            <w:gridSpan w:val="4"/>
            <w:tcBorders>
              <w:top w:val="single" w:sz="4" w:space="0" w:color="000000"/>
              <w:left w:val="single" w:sz="4" w:space="0" w:color="000000"/>
            </w:tcBorders>
          </w:tcPr>
          <w:p>
            <w:pPr>
              <w:pStyle w:val="Normal"/>
              <w:jc w:val="center"/>
              <w:rPr>
                <w:sz w:val="24"/>
                <w:szCs w:val="24"/>
              </w:rPr>
            </w:pPr>
            <w:r>
              <w:rPr>
                <w:sz w:val="24"/>
                <w:szCs w:val="24"/>
              </w:rPr>
              <w:t>Представлен заявителем по собственной инициативе</w:t>
            </w:r>
          </w:p>
        </w:tc>
        <w:tc>
          <w:tcPr>
            <w:tcW w:w="1925" w:type="dxa"/>
            <w:gridSpan w:val="2"/>
            <w:vMerge w:val="restart"/>
            <w:tcBorders>
              <w:top w:val="single" w:sz="4" w:space="0" w:color="000000"/>
              <w:left w:val="single" w:sz="4" w:space="0" w:color="000000"/>
              <w:right w:val="single" w:sz="4" w:space="0" w:color="000000"/>
            </w:tcBorders>
          </w:tcPr>
          <w:p>
            <w:pPr>
              <w:pStyle w:val="Normal"/>
              <w:jc w:val="center"/>
              <w:rPr>
                <w:sz w:val="24"/>
                <w:szCs w:val="24"/>
              </w:rPr>
            </w:pPr>
            <w:r>
              <w:rPr>
                <w:sz w:val="24"/>
                <w:szCs w:val="24"/>
              </w:rPr>
              <w:t>Будет получен в порядке межведомственного взаимодействия</w:t>
            </w:r>
          </w:p>
        </w:tc>
      </w:tr>
      <w:tr>
        <w:trPr/>
        <w:tc>
          <w:tcPr>
            <w:tcW w:w="618" w:type="dxa"/>
            <w:vMerge w:val="continue"/>
            <w:tcBorders>
              <w:left w:val="single" w:sz="4" w:space="0" w:color="000000"/>
            </w:tcBorders>
          </w:tcPr>
          <w:p>
            <w:pPr>
              <w:pStyle w:val="Normal"/>
              <w:jc w:val="both"/>
              <w:rPr>
                <w:sz w:val="24"/>
                <w:szCs w:val="24"/>
              </w:rPr>
            </w:pPr>
            <w:r>
              <w:rPr>
                <w:sz w:val="24"/>
                <w:szCs w:val="24"/>
              </w:rPr>
            </w:r>
          </w:p>
        </w:tc>
        <w:tc>
          <w:tcPr>
            <w:tcW w:w="4603" w:type="dxa"/>
            <w:gridSpan w:val="2"/>
            <w:vMerge w:val="continue"/>
            <w:tcBorders>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center"/>
              <w:rPr>
                <w:sz w:val="24"/>
                <w:szCs w:val="24"/>
              </w:rPr>
            </w:pPr>
            <w:r>
              <w:rPr>
                <w:sz w:val="24"/>
                <w:szCs w:val="24"/>
              </w:rPr>
              <w:t>Оригинал (кол-во листов)</w:t>
            </w:r>
          </w:p>
        </w:tc>
        <w:tc>
          <w:tcPr>
            <w:tcW w:w="1196" w:type="dxa"/>
            <w:gridSpan w:val="2"/>
            <w:tcBorders>
              <w:top w:val="single" w:sz="4" w:space="0" w:color="000000"/>
              <w:left w:val="single" w:sz="4" w:space="0" w:color="000000"/>
            </w:tcBorders>
          </w:tcPr>
          <w:p>
            <w:pPr>
              <w:pStyle w:val="Normal"/>
              <w:jc w:val="center"/>
              <w:rPr>
                <w:sz w:val="24"/>
                <w:szCs w:val="24"/>
              </w:rPr>
            </w:pPr>
            <w:r>
              <w:rPr>
                <w:sz w:val="24"/>
                <w:szCs w:val="24"/>
              </w:rPr>
              <w:t>Копия (кол-во листов)</w:t>
            </w:r>
          </w:p>
        </w:tc>
        <w:tc>
          <w:tcPr>
            <w:tcW w:w="1925" w:type="dxa"/>
            <w:gridSpan w:val="2"/>
            <w:vMerge w:val="continue"/>
            <w:tcBorders>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right w:val="single" w:sz="4" w:space="0" w:color="000000"/>
            </w:tcBorders>
          </w:tcPr>
          <w:p>
            <w:pPr>
              <w:pStyle w:val="Normal"/>
              <w:jc w:val="both"/>
              <w:rPr>
                <w:sz w:val="24"/>
                <w:szCs w:val="24"/>
              </w:rPr>
            </w:pPr>
            <w:r>
              <w:rPr>
                <w:sz w:val="24"/>
                <w:szCs w:val="24"/>
              </w:rPr>
            </w:r>
          </w:p>
        </w:tc>
      </w:tr>
      <w:tr>
        <w:trPr/>
        <w:tc>
          <w:tcPr>
            <w:tcW w:w="618" w:type="dxa"/>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4603"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373"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196" w:type="dxa"/>
            <w:gridSpan w:val="2"/>
            <w:tcBorders>
              <w:top w:val="single" w:sz="4" w:space="0" w:color="000000"/>
              <w:left w:val="single" w:sz="4" w:space="0" w:color="000000"/>
              <w:bottom w:val="single" w:sz="4" w:space="0" w:color="000000"/>
            </w:tcBorders>
          </w:tcPr>
          <w:p>
            <w:pPr>
              <w:pStyle w:val="Normal"/>
              <w:jc w:val="both"/>
              <w:rPr>
                <w:sz w:val="24"/>
                <w:szCs w:val="24"/>
              </w:rPr>
            </w:pPr>
            <w:r>
              <w:rPr>
                <w:sz w:val="24"/>
                <w:szCs w:val="24"/>
              </w:rPr>
            </w:r>
          </w:p>
        </w:tc>
        <w:tc>
          <w:tcPr>
            <w:tcW w:w="1925" w:type="dxa"/>
            <w:gridSpan w:val="2"/>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bl>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both"/>
        <w:rPr>
          <w:rFonts w:eastAsia="Andale Sans UI"/>
          <w:kern w:val="2"/>
          <w:sz w:val="24"/>
          <w:szCs w:val="24"/>
        </w:rPr>
      </w:pPr>
      <w:r>
        <w:rPr>
          <w:rFonts w:eastAsia="Andale Sans UI"/>
          <w:kern w:val="2"/>
          <w:sz w:val="24"/>
          <w:szCs w:val="24"/>
        </w:rPr>
        <w:t>Документы принял (а) __________________________________________________________</w:t>
      </w:r>
    </w:p>
    <w:p>
      <w:pPr>
        <w:pStyle w:val="Normal"/>
        <w:suppressAutoHyphens w:val="true"/>
        <w:rPr>
          <w:rFonts w:eastAsia="Andale Sans UI"/>
          <w:kern w:val="2"/>
          <w:sz w:val="20"/>
          <w:szCs w:val="20"/>
        </w:rPr>
      </w:pPr>
      <w:r>
        <w:rPr>
          <w:rFonts w:eastAsia="Andale Sans UI"/>
          <w:kern w:val="2"/>
          <w:sz w:val="20"/>
          <w:szCs w:val="20"/>
        </w:rPr>
        <w:t xml:space="preserve">                                               </w:t>
      </w:r>
      <w:r>
        <w:rPr>
          <w:rFonts w:eastAsia="Andale Sans UI"/>
          <w:kern w:val="2"/>
          <w:sz w:val="20"/>
          <w:szCs w:val="20"/>
        </w:rPr>
        <w:t>(Ф.И.О.(отчество при наличии) должность сотрудника, принявшего документы)</w:t>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(подпись)</w:t>
      </w:r>
    </w:p>
    <w:p>
      <w:pPr>
        <w:pStyle w:val="Normal"/>
        <w:suppressAutoHyphens w:val="true"/>
        <w:jc w:val="both"/>
        <w:rPr>
          <w:rFonts w:eastAsia="Andale Sans UI"/>
          <w:kern w:val="2"/>
          <w:sz w:val="24"/>
          <w:szCs w:val="24"/>
        </w:rPr>
      </w:pPr>
      <w:r>
        <w:rPr>
          <w:rFonts w:eastAsia="Andale Sans UI"/>
          <w:kern w:val="2"/>
          <w:sz w:val="24"/>
          <w:szCs w:val="24"/>
        </w:rPr>
        <w:t>Результат предоставления муниципальной услуги прошу направить 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(указать способ получения ответа: на руки, почтой и т д.)</w:t>
      </w:r>
    </w:p>
    <w:p>
      <w:pPr>
        <w:pStyle w:val="Normal"/>
        <w:suppressAutoHyphens w:val="true"/>
        <w:jc w:val="both"/>
        <w:rPr>
          <w:rFonts w:eastAsia="Andale Sans UI"/>
          <w:kern w:val="2"/>
          <w:sz w:val="24"/>
          <w:szCs w:val="24"/>
        </w:rPr>
      </w:pPr>
      <w:r>
        <w:rPr>
          <w:rFonts w:eastAsia="Andale Sans UI"/>
          <w:kern w:val="2"/>
          <w:sz w:val="24"/>
          <w:szCs w:val="24"/>
        </w:rPr>
        <w:t>Документы сдал(а)</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   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(Ф.И.О(отчество при наличии) заявителя (представителя)                     (подпись)</w:t>
      </w:r>
    </w:p>
    <w:p>
      <w:pPr>
        <w:pStyle w:val="Normal"/>
        <w:suppressAutoHyphens w:val="true"/>
        <w:jc w:val="both"/>
        <w:rPr>
          <w:rFonts w:eastAsia="Andale Sans UI"/>
          <w:kern w:val="2"/>
          <w:sz w:val="24"/>
          <w:szCs w:val="24"/>
        </w:rPr>
      </w:pPr>
      <w:r>
        <w:rPr>
          <w:rFonts w:eastAsia="Andale Sans UI"/>
          <w:kern w:val="2"/>
          <w:sz w:val="24"/>
          <w:szCs w:val="24"/>
        </w:rPr>
        <w:t>Дата выдачи расписки 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Дата предоставления услуги 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Дата выдачи итогового(ых) документа(ов) 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eastAsia="Andale Sans UI"/>
          <w:kern w:val="2"/>
          <w:sz w:val="24"/>
          <w:szCs w:val="24"/>
        </w:rPr>
      </w:pPr>
      <w:r>
        <w:rPr>
          <w:rFonts w:eastAsia="Andale Sans UI"/>
          <w:kern w:val="2"/>
          <w:sz w:val="24"/>
          <w:szCs w:val="24"/>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4111"/>
        <w:rPr>
          <w:sz w:val="24"/>
          <w:szCs w:val="24"/>
        </w:rPr>
      </w:pPr>
      <w:r>
        <w:rPr>
          <w:sz w:val="24"/>
          <w:szCs w:val="24"/>
        </w:rPr>
        <w:t>Приложение № 3 к административному регламенту предоставление муниципальной услуги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ind w:left="4111"/>
        <w:rPr>
          <w:rFonts w:eastAsia="Andale Sans UI"/>
          <w:kern w:val="2"/>
          <w:sz w:val="24"/>
          <w:szCs w:val="24"/>
        </w:rPr>
      </w:pPr>
      <w:r>
        <w:rPr>
          <w:rFonts w:eastAsia="Andale Sans UI"/>
          <w:kern w:val="2"/>
          <w:sz w:val="24"/>
          <w:szCs w:val="24"/>
        </w:rPr>
        <w:t xml:space="preserve"> </w:t>
      </w:r>
      <w:r>
        <w:rPr>
          <w:rFonts w:eastAsia="Andale Sans UI"/>
          <w:kern w:val="2"/>
          <w:sz w:val="24"/>
          <w:szCs w:val="24"/>
        </w:rPr>
        <w:t>«Предоставление нанимателю жилого помещения по договору социального найма жилого помещения меньшего размера взамен занимаемого жилого помещения»</w:t>
      </w:r>
    </w:p>
    <w:p>
      <w:pPr>
        <w:pStyle w:val="Normal"/>
        <w:suppressAutoHyphens w:val="true"/>
        <w:ind w:firstLine="708" w:left="3540"/>
        <w:jc w:val="center"/>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w:t>
      </w:r>
    </w:p>
    <w:p>
      <w:pPr>
        <w:pStyle w:val="Normal"/>
        <w:suppressAutoHyphens w:val="true"/>
        <w:jc w:val="center"/>
        <w:rPr>
          <w:rFonts w:eastAsia="Andale Sans UI"/>
          <w:kern w:val="2"/>
          <w:sz w:val="24"/>
          <w:szCs w:val="24"/>
        </w:rPr>
      </w:pPr>
      <w:r>
        <w:rPr>
          <w:rFonts w:eastAsia="Andale Sans UI"/>
          <w:kern w:val="2"/>
          <w:sz w:val="24"/>
          <w:szCs w:val="24"/>
        </w:rPr>
        <w:t xml:space="preserve">                                                                                 </w:t>
      </w:r>
      <w:r>
        <w:rPr>
          <w:rFonts w:eastAsia="Andale Sans UI"/>
          <w:kern w:val="2"/>
          <w:sz w:val="24"/>
          <w:szCs w:val="24"/>
        </w:rPr>
        <w:t>________________________</w:t>
      </w:r>
    </w:p>
    <w:p>
      <w:pPr>
        <w:pStyle w:val="Normal"/>
        <w:suppressAutoHyphens w:val="true"/>
        <w:ind w:firstLine="6" w:left="5664"/>
        <w:jc w:val="both"/>
        <w:rPr>
          <w:rFonts w:eastAsia="Andale Sans UI"/>
          <w:kern w:val="2"/>
          <w:sz w:val="20"/>
          <w:szCs w:val="20"/>
        </w:rPr>
      </w:pPr>
      <w:r>
        <w:rPr>
          <w:rFonts w:eastAsia="Andale Sans UI"/>
          <w:kern w:val="2"/>
          <w:sz w:val="20"/>
          <w:szCs w:val="20"/>
        </w:rPr>
        <w:t>(фамилия, имя, отчество (отчество при наличии), адрес заявителя)</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center"/>
        <w:rPr>
          <w:rFonts w:eastAsia="Andale Sans UI"/>
          <w:kern w:val="2"/>
          <w:sz w:val="24"/>
          <w:szCs w:val="24"/>
        </w:rPr>
      </w:pPr>
      <w:r>
        <w:rPr>
          <w:rFonts w:eastAsia="Andale Sans UI"/>
          <w:b/>
          <w:bCs/>
          <w:color w:val="26282F"/>
          <w:kern w:val="2"/>
          <w:sz w:val="24"/>
          <w:szCs w:val="24"/>
        </w:rPr>
        <w:t>УВЕДОМЛЕНИЕ</w:t>
      </w:r>
    </w:p>
    <w:p>
      <w:pPr>
        <w:pStyle w:val="Normal"/>
        <w:suppressAutoHyphens w:val="true"/>
        <w:jc w:val="center"/>
        <w:rPr>
          <w:rFonts w:eastAsia="Andale Sans UI"/>
          <w:kern w:val="2"/>
          <w:sz w:val="24"/>
          <w:szCs w:val="24"/>
        </w:rPr>
      </w:pPr>
      <w:r>
        <w:rPr>
          <w:rFonts w:eastAsia="Andale Sans UI"/>
          <w:kern w:val="2"/>
          <w:sz w:val="24"/>
          <w:szCs w:val="24"/>
        </w:rPr>
        <w:t>об отказе в предоставлении муниципальной услуги</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jc w:val="both"/>
        <w:rPr>
          <w:rFonts w:eastAsia="Andale Sans UI"/>
          <w:kern w:val="2"/>
          <w:sz w:val="24"/>
          <w:szCs w:val="24"/>
        </w:rPr>
      </w:pPr>
      <w:r>
        <w:rPr>
          <w:rFonts w:eastAsia="Andale Sans UI"/>
          <w:kern w:val="2"/>
          <w:sz w:val="24"/>
          <w:szCs w:val="24"/>
        </w:rPr>
        <w:t xml:space="preserve">         </w:t>
      </w:r>
      <w:r>
        <w:rPr>
          <w:rFonts w:eastAsia="Andale Sans UI"/>
          <w:kern w:val="2"/>
          <w:sz w:val="24"/>
          <w:szCs w:val="24"/>
        </w:rPr>
        <w:t>Комитет по управлению муниципальным имуществом и земельными отношениями Администрации города Шарыпово уведомляет   Вас   об   отказе в  предоставлении 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w:t>
      </w:r>
      <w:r>
        <w:rPr>
          <w:rFonts w:eastAsia="Andale Sans UI"/>
          <w:b/>
          <w:bCs/>
          <w:color w:val="26282F"/>
          <w:kern w:val="2"/>
          <w:sz w:val="24"/>
          <w:szCs w:val="24"/>
        </w:rPr>
        <w:t xml:space="preserve"> </w:t>
      </w:r>
      <w:r>
        <w:rPr>
          <w:rFonts w:eastAsia="Andale Sans UI"/>
          <w:kern w:val="2"/>
          <w:sz w:val="24"/>
          <w:szCs w:val="24"/>
        </w:rPr>
        <w:t xml:space="preserve">по следующим основаниям: </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__________________________________________________________________________________________________________________________________________________________</w:t>
      </w:r>
    </w:p>
    <w:p>
      <w:pPr>
        <w:pStyle w:val="Normal"/>
        <w:suppressAutoHyphens w:val="true"/>
        <w:jc w:val="both"/>
        <w:rPr>
          <w:rFonts w:eastAsia="Andale Sans UI"/>
          <w:kern w:val="2"/>
          <w:sz w:val="24"/>
          <w:szCs w:val="24"/>
        </w:rPr>
      </w:pPr>
      <w:r>
        <w:rPr>
          <w:rFonts w:eastAsia="Andale Sans UI"/>
          <w:kern w:val="2"/>
          <w:sz w:val="24"/>
          <w:szCs w:val="24"/>
        </w:rPr>
        <w:t>__________________________________________________________________________________________________________________________________________________________</w:t>
      </w:r>
    </w:p>
    <w:p>
      <w:pPr>
        <w:pStyle w:val="Normal"/>
        <w:suppressAutoHyphens w:val="true"/>
        <w:jc w:val="both"/>
        <w:rPr>
          <w:rFonts w:eastAsia="Andale Sans UI"/>
          <w:kern w:val="2"/>
          <w:sz w:val="20"/>
          <w:szCs w:val="20"/>
        </w:rPr>
      </w:pPr>
      <w:r>
        <w:rPr>
          <w:rFonts w:eastAsia="Andale Sans UI"/>
          <w:kern w:val="2"/>
          <w:sz w:val="20"/>
          <w:szCs w:val="20"/>
        </w:rPr>
        <w:t>(основание для отказа предоставления муниципальной услуги в соответствии с п. 2.13 административного регламента)</w:t>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r>
    </w:p>
    <w:p>
      <w:pPr>
        <w:pStyle w:val="Normal"/>
        <w:suppressAutoHyphens w:val="true"/>
        <w:rPr>
          <w:rFonts w:eastAsia="Andale Sans UI"/>
          <w:kern w:val="2"/>
          <w:sz w:val="24"/>
          <w:szCs w:val="24"/>
        </w:rPr>
      </w:pPr>
      <w:r>
        <w:rPr>
          <w:rFonts w:eastAsia="Andale Sans UI"/>
          <w:kern w:val="2"/>
          <w:sz w:val="24"/>
          <w:szCs w:val="24"/>
        </w:rPr>
        <w:t>Глава поселения _____________                                              ___________________________</w:t>
      </w:r>
    </w:p>
    <w:p>
      <w:pPr>
        <w:pStyle w:val="Normal"/>
        <w:suppressAutoHyphens w:val="true"/>
        <w:jc w:val="both"/>
        <w:rPr>
          <w:rFonts w:eastAsia="Andale Sans UI"/>
          <w:kern w:val="2"/>
          <w:sz w:val="20"/>
          <w:szCs w:val="20"/>
        </w:rPr>
      </w:pPr>
      <w:r>
        <w:rPr>
          <w:rFonts w:eastAsia="Andale Sans UI"/>
          <w:kern w:val="2"/>
          <w:sz w:val="20"/>
          <w:szCs w:val="20"/>
        </w:rPr>
        <w:t xml:space="preserve">                                   </w:t>
      </w:r>
      <w:r>
        <w:rPr>
          <w:rFonts w:eastAsia="Andale Sans UI"/>
          <w:kern w:val="2"/>
          <w:sz w:val="20"/>
          <w:szCs w:val="20"/>
        </w:rPr>
        <w:t>(подпись)                                                                              (ФИО (отчество при наличии)</w:t>
      </w:r>
    </w:p>
    <w:p>
      <w:pPr>
        <w:pStyle w:val="Normal"/>
        <w:rPr>
          <w:sz w:val="24"/>
          <w:szCs w:val="24"/>
        </w:rPr>
      </w:pPr>
      <w:r>
        <w:rPr>
          <w:sz w:val="24"/>
          <w:szCs w:val="24"/>
        </w:rPr>
      </w:r>
    </w:p>
    <w:p>
      <w:pPr>
        <w:pStyle w:val="Normal"/>
        <w:spacing w:before="0" w:after="0"/>
        <w:ind w:firstLine="709"/>
        <w:contextualSpacing/>
        <w:jc w:val="center"/>
        <w:rPr>
          <w:color w:val="22272F"/>
        </w:rPr>
      </w:pPr>
      <w:r>
        <w:rPr>
          <w:color w:val="22272F"/>
        </w:rPr>
      </w:r>
    </w:p>
    <w:p>
      <w:pPr>
        <w:pStyle w:val="Normal"/>
        <w:ind w:firstLine="709"/>
        <w:jc w:val="both"/>
        <w:rPr>
          <w:sz w:val="24"/>
          <w:szCs w:val="24"/>
          <w:lang w:eastAsia="ru-RU"/>
        </w:rPr>
      </w:pPr>
      <w:r>
        <w:rPr>
          <w:sz w:val="24"/>
          <w:szCs w:val="24"/>
          <w:lang w:eastAsia="ru-RU"/>
        </w:rPr>
      </w:r>
    </w:p>
    <w:sectPr>
      <w:headerReference w:type="default" r:id="rId8"/>
      <w:type w:val="nextPage"/>
      <w:pgSz w:w="11906" w:h="16838"/>
      <w:pgMar w:left="1245" w:right="541" w:gutter="0" w:header="0" w:top="1157" w:footer="0" w:bottom="19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509" w:hanging="180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ConsPlusNormal" w:customStyle="1">
    <w:name w:val="ConsPlusNormal Знак"/>
    <w:link w:val="ConsPlusNormal1"/>
    <w:qFormat/>
    <w:rsid w:val="004057b7"/>
    <w:rPr>
      <w:rFonts w:ascii="Arial" w:hAnsi="Arial" w:eastAsia="Times New Roman" w:cs="Arial"/>
      <w:sz w:val="20"/>
      <w:szCs w:val="20"/>
      <w:lang w:val="ru-RU" w:eastAsia="zh-CN"/>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character" w:styleId="Style16" w:customStyle="1">
    <w:name w:val="Основной текст с отступом Знак"/>
    <w:basedOn w:val="DefaultParagraphFont"/>
    <w:semiHidden/>
    <w:qFormat/>
    <w:rsid w:val="004057b7"/>
    <w:rPr>
      <w:rFonts w:ascii="Times New Roman" w:hAnsi="Times New Roman" w:eastAsia="Times New Roman" w:cs="Times New Roman"/>
      <w:color w:val="000000"/>
      <w:sz w:val="26"/>
      <w:szCs w:val="20"/>
      <w:shd w:fill="FFFFFF" w:val="clear"/>
      <w:lang w:val="ru-RU" w:eastAsia="ru-RU"/>
    </w:rPr>
  </w:style>
  <w:style w:type="character" w:styleId="2" w:customStyle="1">
    <w:name w:val="Основной текст с отступом 2 Знак"/>
    <w:basedOn w:val="DefaultParagraphFont"/>
    <w:link w:val="BodyTextIndent2"/>
    <w:uiPriority w:val="99"/>
    <w:qFormat/>
    <w:rsid w:val="004057b7"/>
    <w:rPr>
      <w:rFonts w:ascii="Calibri" w:hAnsi="Calibri" w:eastAsia="Times New Roman" w:cs="Times New Roman"/>
      <w:lang w:val="ru-RU" w:eastAsia="ru-RU"/>
    </w:rPr>
  </w:style>
  <w:style w:type="character" w:styleId="3" w:customStyle="1">
    <w:name w:val="Основной текст 3 Знак"/>
    <w:basedOn w:val="DefaultParagraphFont"/>
    <w:link w:val="BodyText3"/>
    <w:qFormat/>
    <w:rsid w:val="004057b7"/>
    <w:rPr>
      <w:rFonts w:ascii="Times New Roman" w:hAnsi="Times New Roman" w:eastAsia="Times New Roman" w:cs="Times New Roman"/>
      <w:sz w:val="16"/>
      <w:szCs w:val="16"/>
      <w:lang w:val="ru-RU" w:eastAsia="ru-RU"/>
    </w:rPr>
  </w:style>
  <w:style w:type="character" w:styleId="31" w:customStyle="1">
    <w:name w:val="Основной текст с отступом 3 Знак"/>
    <w:basedOn w:val="DefaultParagraphFont"/>
    <w:link w:val="BodyTextIndent3"/>
    <w:qFormat/>
    <w:rsid w:val="004057b7"/>
    <w:rPr>
      <w:rFonts w:ascii="Times New Roman" w:hAnsi="Times New Roman" w:eastAsia="Times New Roman" w:cs="Times New Roman"/>
      <w:sz w:val="16"/>
      <w:szCs w:val="16"/>
      <w:lang w:val="ru-RU" w:eastAsia="ru-RU"/>
    </w:rPr>
  </w:style>
  <w:style w:type="character" w:styleId="Style17" w:customStyle="1">
    <w:name w:val="Текст примечания Знак"/>
    <w:basedOn w:val="DefaultParagraphFont"/>
    <w:link w:val="Annotationtext"/>
    <w:uiPriority w:val="99"/>
    <w:semiHidden/>
    <w:qFormat/>
    <w:rsid w:val="004057b7"/>
    <w:rPr>
      <w:sz w:val="20"/>
      <w:szCs w:val="20"/>
      <w:lang w:val="ru-RU"/>
    </w:rPr>
  </w:style>
  <w:style w:type="character" w:styleId="Style18" w:customStyle="1">
    <w:name w:val="Тема примечания Знак"/>
    <w:basedOn w:val="Style17"/>
    <w:link w:val="Annotationsubject"/>
    <w:uiPriority w:val="99"/>
    <w:semiHidden/>
    <w:qFormat/>
    <w:rsid w:val="004057b7"/>
    <w:rPr>
      <w:b/>
      <w:bCs/>
    </w:rPr>
  </w:style>
  <w:style w:type="character" w:styleId="21" w:customStyle="1">
    <w:name w:val="Основной текст (2)_"/>
    <w:basedOn w:val="DefaultParagraphFont"/>
    <w:link w:val="22"/>
    <w:qFormat/>
    <w:rsid w:val="004057b7"/>
    <w:rPr>
      <w:rFonts w:ascii="Times New Roman" w:hAnsi="Times New Roman" w:eastAsia="Times New Roman" w:cs="Times New Roman"/>
      <w:sz w:val="26"/>
      <w:szCs w:val="26"/>
      <w:shd w:fill="FFFFFF" w:val="clear"/>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1">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1" w:customStyle="1">
    <w:name w:val="ConsPlusNormal"/>
    <w:link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Indent">
    <w:name w:val="Body Text Indent"/>
    <w:basedOn w:val="Normal"/>
    <w:link w:val="Style16"/>
    <w:semiHidden/>
    <w:unhideWhenUsed/>
    <w:rsid w:val="004057b7"/>
    <w:pPr>
      <w:shd w:val="clear" w:color="auto" w:fill="FFFFFF"/>
      <w:snapToGrid w:val="false"/>
      <w:ind w:firstLine="709"/>
      <w:jc w:val="both"/>
    </w:pPr>
    <w:rPr>
      <w:color w:val="000000"/>
      <w:sz w:val="26"/>
      <w:szCs w:val="20"/>
      <w:lang w:eastAsia="ru-RU"/>
    </w:rPr>
  </w:style>
  <w:style w:type="paragraph" w:styleId="BodyTextIndent2">
    <w:name w:val="Body Text Indent 2"/>
    <w:basedOn w:val="Normal"/>
    <w:link w:val="2"/>
    <w:uiPriority w:val="99"/>
    <w:unhideWhenUsed/>
    <w:qFormat/>
    <w:rsid w:val="004057b7"/>
    <w:pPr>
      <w:widowControl/>
      <w:spacing w:lineRule="auto" w:line="480" w:before="0" w:after="120"/>
      <w:ind w:left="283"/>
    </w:pPr>
    <w:rPr>
      <w:rFonts w:ascii="Calibri" w:hAnsi="Calibri"/>
      <w:lang w:eastAsia="ru-RU"/>
    </w:rPr>
  </w:style>
  <w:style w:type="paragraph" w:styleId="Style41" w:customStyle="1">
    <w:name w:val="Style4"/>
    <w:basedOn w:val="Normal"/>
    <w:uiPriority w:val="99"/>
    <w:qFormat/>
    <w:rsid w:val="004057b7"/>
    <w:pPr>
      <w:spacing w:lineRule="exact" w:line="297"/>
    </w:pPr>
    <w:rPr>
      <w:sz w:val="24"/>
      <w:szCs w:val="24"/>
      <w:lang w:eastAsia="ru-RU"/>
    </w:rPr>
  </w:style>
  <w:style w:type="paragraph" w:styleId="Style51" w:customStyle="1">
    <w:name w:val="Style5"/>
    <w:basedOn w:val="Normal"/>
    <w:uiPriority w:val="99"/>
    <w:qFormat/>
    <w:rsid w:val="004057b7"/>
    <w:pPr>
      <w:spacing w:lineRule="exact" w:line="298"/>
      <w:ind w:firstLine="716"/>
      <w:jc w:val="both"/>
    </w:pPr>
    <w:rPr>
      <w:sz w:val="24"/>
      <w:szCs w:val="24"/>
      <w:lang w:eastAsia="ru-RU"/>
    </w:rPr>
  </w:style>
  <w:style w:type="paragraph" w:styleId="ConsPlusTitle" w:customStyle="1">
    <w:name w:val="ConsPlusTitle"/>
    <w:qFormat/>
    <w:rsid w:val="004057b7"/>
    <w:pPr>
      <w:widowControl w:val="fals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ConsNonformat" w:customStyle="1">
    <w:name w:val="ConsNonformat"/>
    <w:uiPriority w:val="99"/>
    <w:qFormat/>
    <w:rsid w:val="004057b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3">
    <w:name w:val="Body Text 3"/>
    <w:basedOn w:val="Normal"/>
    <w:link w:val="3"/>
    <w:qFormat/>
    <w:rsid w:val="004057b7"/>
    <w:pPr>
      <w:widowControl/>
      <w:spacing w:before="0" w:after="120"/>
    </w:pPr>
    <w:rPr>
      <w:sz w:val="16"/>
      <w:szCs w:val="16"/>
      <w:lang w:eastAsia="ru-RU"/>
    </w:rPr>
  </w:style>
  <w:style w:type="paragraph" w:styleId="BodyTextIndent3">
    <w:name w:val="Body Text Indent 3"/>
    <w:basedOn w:val="Normal"/>
    <w:link w:val="31"/>
    <w:qFormat/>
    <w:rsid w:val="004057b7"/>
    <w:pPr>
      <w:widowControl/>
      <w:spacing w:before="0" w:after="120"/>
      <w:ind w:left="283"/>
    </w:pPr>
    <w:rPr>
      <w:sz w:val="16"/>
      <w:szCs w:val="16"/>
      <w:lang w:eastAsia="ru-RU"/>
    </w:rPr>
  </w:style>
  <w:style w:type="paragraph" w:styleId="NormalWeb">
    <w:name w:val="Normal (Web)"/>
    <w:basedOn w:val="Normal"/>
    <w:qFormat/>
    <w:rsid w:val="004057b7"/>
    <w:pPr>
      <w:widowControl/>
      <w:spacing w:before="0" w:after="240"/>
    </w:pPr>
    <w:rPr>
      <w:sz w:val="24"/>
      <w:szCs w:val="24"/>
      <w:lang w:eastAsia="ru-RU"/>
    </w:rPr>
  </w:style>
  <w:style w:type="paragraph" w:styleId="Annotationtext">
    <w:name w:val="annotation text"/>
    <w:basedOn w:val="Normal"/>
    <w:link w:val="Style17"/>
    <w:uiPriority w:val="99"/>
    <w:semiHidden/>
    <w:unhideWhenUsed/>
    <w:qFormat/>
    <w:rsid w:val="004057b7"/>
    <w:pPr>
      <w:widowControl/>
      <w:spacing w:before="0" w:after="160"/>
    </w:pPr>
    <w:rPr>
      <w:rFonts w:ascii="Calibri" w:hAnsi="Calibri" w:eastAsia="Calibri" w:cs="" w:asciiTheme="minorHAnsi" w:cstheme="minorBidi" w:eastAsiaTheme="minorHAnsi" w:hAnsiTheme="minorHAnsi"/>
      <w:sz w:val="20"/>
      <w:szCs w:val="20"/>
    </w:rPr>
  </w:style>
  <w:style w:type="paragraph" w:styleId="Annotationsubject">
    <w:name w:val="annotation subject"/>
    <w:basedOn w:val="Annotationtext"/>
    <w:next w:val="Annotationtext"/>
    <w:link w:val="Style18"/>
    <w:uiPriority w:val="99"/>
    <w:semiHidden/>
    <w:unhideWhenUsed/>
    <w:qFormat/>
    <w:rsid w:val="004057b7"/>
    <w:pPr/>
    <w:rPr>
      <w:b/>
      <w:bCs/>
    </w:rPr>
  </w:style>
  <w:style w:type="paragraph" w:styleId="22" w:customStyle="1">
    <w:name w:val="Основной текст (2)"/>
    <w:basedOn w:val="Normal"/>
    <w:link w:val="21"/>
    <w:qFormat/>
    <w:rsid w:val="004057b7"/>
    <w:pPr>
      <w:shd w:val="clear" w:color="auto" w:fill="FFFFFF"/>
      <w:spacing w:lineRule="atLeast" w:line="0" w:before="0" w:after="720"/>
      <w:jc w:val="right"/>
    </w:pPr>
    <w:rPr>
      <w:sz w:val="26"/>
      <w:szCs w:val="26"/>
      <w:lang w:val="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
    <w:name w:val="Table Grid"/>
    <w:basedOn w:val="a1"/>
    <w:uiPriority w:val="39"/>
    <w:rsid w:val="004057b7"/>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http://internet.garant.ru/document/redirect/12138291/0" TargetMode="External"/><Relationship Id="rId6" Type="http://schemas.openxmlformats.org/officeDocument/2006/relationships/hyperlink" Target="http://internet.garant.ru/document/redirect/12177515/706" TargetMode="External"/><Relationship Id="rId7" Type="http://schemas.openxmlformats.org/officeDocument/2006/relationships/hyperlink" Target="http://internet.garant.ru/document/redirect/12177515/91"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0465-FCF2-4E84-A0EF-9349271F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LibreOffice/7.6.4.1$Windows_X86_64 LibreOffice_project/e19e193f88cd6c0525a17fb7a176ed8e6a3e2aa1</Application>
  <AppVersion>15.0000</AppVersion>
  <Pages>22</Pages>
  <Words>7015</Words>
  <Characters>55644</Characters>
  <CharactersWithSpaces>63295</CharactersWithSpaces>
  <Paragraphs>403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2024-11-22T08:01:00Z</dcterms:created>
  <dc:creator>User</dc:creator>
  <dc:description/>
  <dc:language>ru-RU</dc:language>
  <cp:lastModifiedBy>Пользователь Windows</cp:lastModifiedBy>
  <cp:lastPrinted>2024-11-22T08:18:00Z</cp:lastPrinted>
  <dcterms:modified xsi:type="dcterms:W3CDTF">2024-12-04T03:58:00Z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