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rPr>
      </w:pPr>
      <w:bookmarkStart w:id="0" w:name="_Hlk115171399"/>
      <w:r>
        <w:rPr/>
        <w:drawing>
          <wp:inline distT="0" distB="0" distL="0" distR="0">
            <wp:extent cx="512445" cy="74549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2445" cy="745490"/>
                    </a:xfrm>
                    <a:prstGeom prst="rect">
                      <a:avLst/>
                    </a:prstGeom>
                  </pic:spPr>
                </pic:pic>
              </a:graphicData>
            </a:graphic>
          </wp:inline>
        </w:drawing>
      </w:r>
    </w:p>
    <w:p>
      <w:pPr>
        <w:pStyle w:val="Normal"/>
        <w:jc w:val="center"/>
        <w:rPr>
          <w:b/>
          <w:szCs w:val="28"/>
        </w:rPr>
      </w:pPr>
      <w:r>
        <w:rPr>
          <w:b/>
          <w:szCs w:val="28"/>
        </w:rPr>
      </w:r>
    </w:p>
    <w:p>
      <w:pPr>
        <w:pStyle w:val="Normal"/>
        <w:jc w:val="center"/>
        <w:rPr>
          <w:rFonts w:ascii="Times New Roman" w:hAnsi="Times New Roman" w:cs="Times New Roman"/>
          <w:sz w:val="24"/>
          <w:szCs w:val="24"/>
        </w:rPr>
      </w:pPr>
      <w:bookmarkStart w:id="1" w:name="_Hlk115171399"/>
      <w:bookmarkStart w:id="2" w:name="_Hlk115176197"/>
      <w:r>
        <w:rPr>
          <w:rFonts w:cs="Times New Roman" w:ascii="Times New Roman" w:hAnsi="Times New Roman"/>
          <w:b/>
          <w:sz w:val="24"/>
          <w:szCs w:val="24"/>
        </w:rPr>
        <w:t>АДМИНИСТРАЦИЯ ГОРОДА ШАРЫПОВО КРАСНОЯРСКОГО КРАЯ</w:t>
      </w:r>
      <w:bookmarkEnd w:id="1"/>
      <w:bookmarkEnd w:id="2"/>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jc w:val="center"/>
        <w:outlineLvl w:val="0"/>
        <w:rPr>
          <w:rFonts w:ascii="Times New Roman" w:hAnsi="Times New Roman" w:cs="Times New Roman"/>
        </w:rPr>
      </w:pPr>
      <w:r>
        <w:rPr>
          <w:rFonts w:eastAsia="Calibri" w:cs="Times New Roman" w:ascii="Times New Roman" w:hAnsi="Times New Roman"/>
          <w:b/>
          <w:bCs/>
          <w:sz w:val="24"/>
          <w:szCs w:val="24"/>
        </w:rPr>
        <w:t>ПОСТАНОВЛЕНИЕ</w:t>
      </w:r>
    </w:p>
    <w:p>
      <w:pPr>
        <w:pStyle w:val="Normal"/>
        <w:numPr>
          <w:ilvl w:val="0"/>
          <w:numId w:val="0"/>
        </w:numPr>
        <w:outlineLvl w:val="0"/>
        <w:rPr>
          <w:rFonts w:ascii="Times New Roman" w:hAnsi="Times New Roman" w:cs="Times New Roman"/>
        </w:rPr>
      </w:pPr>
      <w:r>
        <w:rPr>
          <w:rFonts w:cs="Times New Roman" w:ascii="Times New Roman" w:hAnsi="Times New Roman"/>
        </w:rPr>
        <w:tab/>
        <w:tab/>
        <w:tab/>
        <w:tab/>
        <w:tab/>
        <w:tab/>
        <w:t xml:space="preserve">               </w:t>
        <w:tab/>
        <w:tab/>
        <w:tab/>
        <w:tab/>
        <w:t xml:space="preserve">  </w:t>
        <w:tab/>
        <w:tab/>
        <w:tab/>
        <w:tab/>
        <w:tab/>
        <w:tab/>
        <w:tab/>
        <w:tab/>
        <w:tab/>
        <w:tab/>
        <w:tab/>
        <w:tab/>
        <w:tab/>
        <w:tab/>
        <w:t xml:space="preserve">  02.12.2024                                                                                                                                           № 272</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12"/>
        <w:tabs>
          <w:tab w:val="clear" w:pos="708"/>
          <w:tab w:val="left" w:pos="1360" w:leader="none"/>
          <w:tab w:val="left" w:pos="1368" w:leader="none"/>
        </w:tabs>
        <w:spacing w:lineRule="auto" w:line="240"/>
        <w:ind w:hanging="0"/>
        <w:jc w:val="both"/>
        <w:rPr>
          <w:sz w:val="24"/>
          <w:szCs w:val="24"/>
        </w:rPr>
      </w:pPr>
      <w:r>
        <w:rPr>
          <w:sz w:val="24"/>
          <w:szCs w:val="24"/>
        </w:rPr>
        <w:t xml:space="preserve">Об утверждении административного регламента </w:t>
      </w:r>
      <w:r>
        <w:rPr>
          <w:rStyle w:val="Style25"/>
          <w:sz w:val="24"/>
          <w:szCs w:val="24"/>
        </w:rPr>
        <w:t>предоставления муниципальной услуги «</w:t>
      </w:r>
      <w:r>
        <w:rPr>
          <w:sz w:val="24"/>
          <w:szCs w:val="24"/>
          <w:lang w:eastAsia="ru-RU"/>
        </w:rPr>
        <w:t>Согласование создания места (площадки) накопления твердых коммунальных</w:t>
      </w:r>
      <w:r>
        <w:rPr>
          <w:sz w:val="24"/>
          <w:szCs w:val="24"/>
        </w:rPr>
        <w:t xml:space="preserve"> </w:t>
      </w:r>
      <w:r>
        <w:rPr>
          <w:sz w:val="24"/>
          <w:szCs w:val="24"/>
          <w:lang w:eastAsia="ru-RU"/>
        </w:rPr>
        <w:t>отходов</w:t>
      </w:r>
      <w:r>
        <w:rPr>
          <w:rStyle w:val="Style25"/>
          <w:sz w:val="24"/>
          <w:szCs w:val="24"/>
        </w:rPr>
        <w:t>» на территории городского округа города Шарыпово</w:t>
      </w:r>
    </w:p>
    <w:p>
      <w:pPr>
        <w:pStyle w:val="Normal"/>
        <w:numPr>
          <w:ilvl w:val="0"/>
          <w:numId w:val="0"/>
        </w:numPr>
        <w:spacing w:lineRule="auto" w:line="240" w:before="0" w:after="0"/>
        <w:ind w:firstLine="54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13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w:t>
      </w:r>
      <w:r>
        <w:rPr>
          <w:rFonts w:cs="Times New Roman" w:ascii="Times New Roman" w:hAnsi="Times New Roman"/>
          <w:spacing w:val="2"/>
          <w:sz w:val="24"/>
          <w:szCs w:val="24"/>
        </w:rPr>
        <w:t>Федеральным законом от 10.01.2002г. №7-ФЗ «Об охране окружающей среды»</w:t>
      </w:r>
      <w:r>
        <w:rPr>
          <w:rFonts w:cs="Times New Roman" w:ascii="Times New Roman" w:hAnsi="Times New Roman"/>
          <w:sz w:val="24"/>
          <w:szCs w:val="24"/>
        </w:rPr>
        <w:t>, Федеральным законом от 24.06.1998г. №89-ФЗ «Об отходах производства и потребления», Федеральным законом от 27.07.2010г. N 210-ФЗ «Об организации предоставления государственных и муниципальных услуг», постановлением Правительства РФ от 31.08.2018г. № 1039 «Об утверждении Правил обустройства мест (площадок) накопления твердых коммунальных отходов и ведения их реестра»,</w:t>
      </w:r>
      <w:r>
        <w:rPr>
          <w:rFonts w:cs="Segoe UI" w:ascii="Segoe UI" w:hAnsi="Segoe UI"/>
          <w:color w:val="000000"/>
          <w:spacing w:val="-4"/>
          <w:sz w:val="23"/>
          <w:szCs w:val="23"/>
          <w:shd w:fill="E8E8E8" w:val="clear"/>
        </w:rPr>
        <w:t xml:space="preserve"> </w:t>
      </w:r>
      <w:r>
        <w:rPr>
          <w:rFonts w:cs="Times New Roman" w:ascii="Times New Roman" w:hAnsi="Times New Roman"/>
          <w:sz w:val="24"/>
          <w:szCs w:val="24"/>
        </w:rPr>
        <w:t xml:space="preserve">распоряжением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руководствуясь статьёй 34 Устава города Шарыпово Красноярского края, </w:t>
      </w:r>
    </w:p>
    <w:p>
      <w:pPr>
        <w:pStyle w:val="Normal"/>
        <w:tabs>
          <w:tab w:val="clear" w:pos="708"/>
          <w:tab w:val="left" w:pos="1134"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ПОСТАНОВЛЯЮ:</w:t>
      </w:r>
    </w:p>
    <w:p>
      <w:pPr>
        <w:pStyle w:val="12"/>
        <w:numPr>
          <w:ilvl w:val="0"/>
          <w:numId w:val="2"/>
        </w:numPr>
        <w:tabs>
          <w:tab w:val="clear" w:pos="708"/>
          <w:tab w:val="left" w:pos="851" w:leader="none"/>
        </w:tabs>
        <w:spacing w:lineRule="auto" w:line="240"/>
        <w:ind w:firstLine="567" w:left="0"/>
        <w:jc w:val="both"/>
        <w:rPr>
          <w:sz w:val="24"/>
          <w:szCs w:val="24"/>
        </w:rPr>
      </w:pPr>
      <w:r>
        <w:rPr>
          <w:sz w:val="24"/>
          <w:szCs w:val="24"/>
        </w:rPr>
        <w:t xml:space="preserve">Утвердить Административный регламент </w:t>
      </w:r>
      <w:r>
        <w:rPr>
          <w:rStyle w:val="Style25"/>
          <w:rFonts w:eastAsia="Calibri" w:eastAsiaTheme="minorHAnsi"/>
          <w:sz w:val="24"/>
          <w:szCs w:val="24"/>
        </w:rPr>
        <w:t>предоставления муниципальной услуги «</w:t>
      </w:r>
      <w:r>
        <w:rPr>
          <w:sz w:val="24"/>
          <w:szCs w:val="24"/>
        </w:rPr>
        <w:t>Согласование создания места (площадки) накопления твердых коммунальных отходов»</w:t>
      </w:r>
      <w:r>
        <w:rPr>
          <w:rStyle w:val="Style25"/>
          <w:sz w:val="24"/>
          <w:szCs w:val="24"/>
        </w:rPr>
        <w:t xml:space="preserve"> на территории городского округа города Шарыпово</w:t>
      </w:r>
      <w:r>
        <w:rPr>
          <w:sz w:val="24"/>
          <w:szCs w:val="24"/>
        </w:rPr>
        <w:t>, согласно Приложению.</w:t>
      </w:r>
    </w:p>
    <w:p>
      <w:pPr>
        <w:pStyle w:val="12"/>
        <w:numPr>
          <w:ilvl w:val="0"/>
          <w:numId w:val="2"/>
        </w:numPr>
        <w:tabs>
          <w:tab w:val="clear" w:pos="708"/>
          <w:tab w:val="left" w:pos="851" w:leader="none"/>
        </w:tabs>
        <w:spacing w:lineRule="auto" w:line="240"/>
        <w:ind w:firstLine="567" w:left="0"/>
        <w:jc w:val="both"/>
        <w:rPr>
          <w:sz w:val="24"/>
          <w:szCs w:val="24"/>
        </w:rPr>
      </w:pPr>
      <w:r>
        <w:rPr>
          <w:sz w:val="24"/>
          <w:szCs w:val="24"/>
        </w:rPr>
        <w:t>Контроль за исполнением настоящего постановления возложить на Первого заместителя Главы города Шарыпово Д.В. Саюшева.</w:t>
      </w:r>
    </w:p>
    <w:p>
      <w:pPr>
        <w:pStyle w:val="ListParagraph"/>
        <w:widowControl w:val="false"/>
        <w:numPr>
          <w:ilvl w:val="0"/>
          <w:numId w:val="2"/>
        </w:numPr>
        <w:tabs>
          <w:tab w:val="clear" w:pos="708"/>
          <w:tab w:val="left" w:pos="851" w:leader="none"/>
        </w:tabs>
        <w:spacing w:before="0" w:after="0"/>
        <w:ind w:firstLine="567" w:left="0"/>
        <w:contextualSpacing/>
        <w:jc w:val="both"/>
        <w:rPr>
          <w:sz w:val="24"/>
          <w:szCs w:val="24"/>
          <w:lang w:eastAsia="en-US"/>
        </w:rPr>
      </w:pPr>
      <w:r>
        <w:rPr>
          <w:sz w:val="24"/>
          <w:szCs w:val="24"/>
        </w:rPr>
        <w:t xml:space="preserve">Настоящее постановление вступает в силу в день, следующий за днем официального опубликования в </w:t>
      </w:r>
      <w:r>
        <w:rPr>
          <w:rStyle w:val="FontStyle13"/>
          <w:sz w:val="24"/>
          <w:szCs w:val="24"/>
        </w:rPr>
        <w:t>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bookmarkStart w:id="3" w:name="_Hlk183426466"/>
        <w:r>
          <w:rPr>
            <w:rStyle w:val="Hyperlink"/>
            <w:color w:val="auto"/>
            <w:sz w:val="24"/>
            <w:szCs w:val="24"/>
            <w:u w:val="none"/>
            <w:lang w:val="en-US" w:eastAsia="en-US"/>
          </w:rPr>
          <w:t>https</w:t>
        </w:r>
        <w:r>
          <w:rPr>
            <w:rStyle w:val="Hyperlink"/>
            <w:color w:val="auto"/>
            <w:sz w:val="24"/>
            <w:szCs w:val="24"/>
            <w:u w:val="none"/>
            <w:lang w:eastAsia="en-US"/>
          </w:rPr>
          <w:t>://</w:t>
        </w:r>
        <w:r>
          <w:rPr>
            <w:rStyle w:val="Hyperlink"/>
            <w:color w:val="auto"/>
            <w:sz w:val="24"/>
            <w:szCs w:val="24"/>
            <w:u w:val="none"/>
            <w:lang w:val="en-US" w:eastAsia="en-US"/>
          </w:rPr>
          <w:t>sharypovo</w:t>
        </w:r>
        <w:r>
          <w:rPr>
            <w:rStyle w:val="Hyperlink"/>
            <w:color w:val="auto"/>
            <w:sz w:val="24"/>
            <w:szCs w:val="24"/>
            <w:u w:val="none"/>
            <w:lang w:eastAsia="en-US"/>
          </w:rPr>
          <w:t>.</w:t>
        </w:r>
        <w:r>
          <w:rPr>
            <w:rStyle w:val="Hyperlink"/>
            <w:color w:val="auto"/>
            <w:sz w:val="24"/>
            <w:szCs w:val="24"/>
            <w:u w:val="none"/>
            <w:lang w:val="en-US" w:eastAsia="en-US"/>
          </w:rPr>
          <w:t>gosuslugi</w:t>
        </w:r>
        <w:r>
          <w:rPr>
            <w:rStyle w:val="Hyperlink"/>
            <w:color w:val="auto"/>
            <w:sz w:val="24"/>
            <w:szCs w:val="24"/>
            <w:u w:val="none"/>
            <w:lang w:eastAsia="en-US"/>
          </w:rPr>
          <w:t>.</w:t>
        </w:r>
        <w:r>
          <w:rPr>
            <w:rStyle w:val="Hyperlink"/>
            <w:color w:val="auto"/>
            <w:sz w:val="24"/>
            <w:szCs w:val="24"/>
            <w:u w:val="none"/>
            <w:lang w:val="en-US" w:eastAsia="en-US"/>
          </w:rPr>
          <w:t>ru</w:t>
        </w:r>
      </w:hyperlink>
      <w:bookmarkEnd w:id="3"/>
      <w:r>
        <w:rPr>
          <w:sz w:val="24"/>
          <w:szCs w:val="24"/>
          <w:lang w:eastAsia="en-US"/>
        </w:rPr>
        <w:t>)</w:t>
      </w:r>
      <w:r>
        <w:rPr>
          <w:rStyle w:val="FontStyle13"/>
          <w:sz w:val="24"/>
          <w:szCs w:val="24"/>
        </w:rPr>
        <w:t>.</w:t>
      </w:r>
    </w:p>
    <w:p>
      <w:pPr>
        <w:pStyle w:val="Normal"/>
        <w:numPr>
          <w:ilvl w:val="0"/>
          <w:numId w:val="0"/>
        </w:numPr>
        <w:spacing w:lineRule="auto" w:line="240" w:before="0" w:after="0"/>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Заместитель</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Главы города Шарыпово</w:t>
      </w:r>
    </w:p>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t>по общественно-политической работе</w:t>
        <w:tab/>
        <w:tab/>
        <w:tab/>
        <w:tab/>
        <w:tab/>
        <w:t xml:space="preserve">          И.А. Синькевич</w:t>
        <w:tab/>
        <w:tab/>
        <w:tab/>
        <w:tab/>
        <w:tab/>
        <w:tab/>
        <w:t xml:space="preserve">      </w:t>
        <w:tab/>
        <w:tab/>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Style w:val="Style25"/>
          <w:rFonts w:eastAsia="Calibri" w:eastAsiaTheme="minorHAnsi"/>
          <w:b/>
          <w:bCs/>
          <w:sz w:val="24"/>
          <w:szCs w:val="24"/>
        </w:rPr>
      </w:pPr>
      <w:r>
        <w:rPr>
          <w:rFonts w:eastAsia="Calibri" w:eastAsiaTheme="minorHAnsi"/>
          <w:b/>
          <w:bCs/>
          <w:sz w:val="24"/>
          <w:szCs w:val="24"/>
        </w:rPr>
      </w:r>
    </w:p>
    <w:p>
      <w:pPr>
        <w:pStyle w:val="21"/>
        <w:keepNext w:val="true"/>
        <w:keepLines/>
        <w:spacing w:lineRule="auto" w:line="240" w:before="0" w:after="0"/>
        <w:ind w:left="0"/>
        <w:jc w:val="right"/>
        <w:rPr>
          <w:b w:val="false"/>
          <w:bCs w:val="false"/>
          <w:sz w:val="24"/>
          <w:szCs w:val="24"/>
        </w:rPr>
      </w:pPr>
      <w:r>
        <w:rPr>
          <w:b w:val="false"/>
          <w:bCs w:val="false"/>
          <w:sz w:val="24"/>
          <w:szCs w:val="24"/>
        </w:rPr>
        <w:t xml:space="preserve">Приложение к постановлению </w:t>
      </w:r>
    </w:p>
    <w:p>
      <w:pPr>
        <w:pStyle w:val="21"/>
        <w:keepNext w:val="true"/>
        <w:keepLines/>
        <w:spacing w:lineRule="auto" w:line="240" w:before="0" w:after="0"/>
        <w:ind w:left="0"/>
        <w:jc w:val="right"/>
        <w:rPr>
          <w:b w:val="false"/>
          <w:bCs w:val="false"/>
          <w:sz w:val="24"/>
          <w:szCs w:val="24"/>
        </w:rPr>
      </w:pPr>
      <w:r>
        <w:rPr>
          <w:b w:val="false"/>
          <w:bCs w:val="false"/>
          <w:sz w:val="24"/>
          <w:szCs w:val="24"/>
        </w:rPr>
        <w:t xml:space="preserve">Администрации города Шарыпово </w:t>
      </w:r>
    </w:p>
    <w:p>
      <w:pPr>
        <w:pStyle w:val="21"/>
        <w:keepNext w:val="true"/>
        <w:keepLines/>
        <w:spacing w:lineRule="auto" w:line="240" w:before="0" w:after="0"/>
        <w:ind w:left="0"/>
        <w:jc w:val="right"/>
        <w:rPr>
          <w:b w:val="false"/>
          <w:bCs w:val="false"/>
          <w:sz w:val="24"/>
          <w:szCs w:val="24"/>
        </w:rPr>
      </w:pPr>
      <w:r>
        <w:rPr>
          <w:b w:val="false"/>
          <w:bCs w:val="false"/>
          <w:sz w:val="24"/>
          <w:szCs w:val="24"/>
        </w:rPr>
        <w:t xml:space="preserve">от 02.12.2024 № 272 </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Административный регламент </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предоставления муниципальной услуги </w:t>
      </w:r>
    </w:p>
    <w:p>
      <w:pPr>
        <w:pStyle w:val="12"/>
        <w:tabs>
          <w:tab w:val="clear" w:pos="708"/>
          <w:tab w:val="left" w:pos="1360" w:leader="none"/>
          <w:tab w:val="left" w:pos="1368" w:leader="none"/>
        </w:tabs>
        <w:spacing w:lineRule="auto" w:line="240"/>
        <w:ind w:hanging="0"/>
        <w:jc w:val="center"/>
        <w:rPr>
          <w:sz w:val="24"/>
          <w:szCs w:val="24"/>
        </w:rPr>
      </w:pPr>
      <w:r>
        <w:rPr>
          <w:bCs/>
          <w:sz w:val="24"/>
          <w:szCs w:val="24"/>
          <w:lang w:eastAsia="ru-RU"/>
        </w:rPr>
        <w:t>«Согласование создания места (площадки) накопления твердых коммунальных отходов»</w:t>
      </w:r>
      <w:r>
        <w:rPr>
          <w:rStyle w:val="Style25"/>
          <w:sz w:val="24"/>
          <w:szCs w:val="24"/>
        </w:rPr>
        <w:t xml:space="preserve">  на территории городского округа города Шарыпово</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exact"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I</w:t>
      </w:r>
      <w:r>
        <w:rPr>
          <w:rFonts w:eastAsia="Times New Roman" w:cs="Times New Roman" w:ascii="Times New Roman" w:hAnsi="Times New Roman"/>
          <w:bCs/>
          <w:sz w:val="24"/>
          <w:szCs w:val="24"/>
          <w:lang w:eastAsia="ru-RU"/>
        </w:rPr>
        <w:t>. Общие положения</w:t>
      </w:r>
    </w:p>
    <w:p>
      <w:pPr>
        <w:pStyle w:val="Normal"/>
        <w:keepNext w:val="true"/>
        <w:keepLines/>
        <w:suppressAutoHyphens w:val="true"/>
        <w:spacing w:lineRule="auto" w:line="240" w:before="0" w:after="0"/>
        <w:jc w:val="center"/>
        <w:textAlignment w:val="baseline"/>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r>
    </w:p>
    <w:p>
      <w:pPr>
        <w:pStyle w:val="Normal"/>
        <w:keepNext w:val="true"/>
        <w:keepLines/>
        <w:suppressAutoHyphens w:val="true"/>
        <w:spacing w:lineRule="exact" w:line="240" w:before="0" w:after="0"/>
        <w:jc w:val="center"/>
        <w:textAlignment w:val="baseline"/>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t>1.1. Предмет регулирования административного регламента</w:t>
      </w:r>
    </w:p>
    <w:p>
      <w:pPr>
        <w:pStyle w:val="Normal"/>
        <w:keepNext w:val="true"/>
        <w:keepLines/>
        <w:suppressAutoHyphens w:val="true"/>
        <w:spacing w:lineRule="auto" w:line="240" w:before="0" w:after="0"/>
        <w:jc w:val="center"/>
        <w:textAlignment w:val="baseline"/>
        <w:rPr>
          <w:rFonts w:ascii="Times New Roman" w:hAnsi="Times New Roman" w:eastAsia="Andale Sans UI" w:cs="Times New Roman"/>
          <w:b/>
          <w:kern w:val="2"/>
          <w:sz w:val="24"/>
          <w:szCs w:val="24"/>
          <w:lang w:bidi="en-US"/>
        </w:rPr>
      </w:pPr>
      <w:r>
        <w:rPr>
          <w:rFonts w:eastAsia="Andale Sans UI" w:cs="Times New Roman" w:ascii="Times New Roman" w:hAnsi="Times New Roman"/>
          <w:b/>
          <w:kern w:val="2"/>
          <w:sz w:val="24"/>
          <w:szCs w:val="24"/>
          <w:lang w:bidi="en-US"/>
        </w:rPr>
      </w:r>
    </w:p>
    <w:p>
      <w:pPr>
        <w:pStyle w:val="12"/>
        <w:tabs>
          <w:tab w:val="clear" w:pos="708"/>
          <w:tab w:val="left" w:pos="709" w:leader="none"/>
        </w:tabs>
        <w:spacing w:lineRule="auto" w:line="240"/>
        <w:ind w:hanging="0"/>
        <w:jc w:val="both"/>
        <w:rPr>
          <w:sz w:val="24"/>
          <w:szCs w:val="24"/>
        </w:rPr>
      </w:pPr>
      <w:r>
        <w:rPr>
          <w:sz w:val="24"/>
          <w:szCs w:val="24"/>
          <w:lang w:eastAsia="ru-RU"/>
        </w:rPr>
        <w:tab/>
        <w:t xml:space="preserve">1.1.1. Административный регламент предоставления муниципальной услуги «Согласование создания места (площадки) накопления твердых коммунальных отходов» </w:t>
      </w:r>
      <w:r>
        <w:rPr>
          <w:rStyle w:val="Style25"/>
          <w:sz w:val="24"/>
          <w:szCs w:val="24"/>
        </w:rPr>
        <w:t>на территории городского округа города Шарыпово</w:t>
      </w:r>
      <w:r>
        <w:rPr>
          <w:sz w:val="24"/>
          <w:szCs w:val="24"/>
          <w:lang w:eastAsia="ru-RU"/>
        </w:rPr>
        <w:t xml:space="preserve"> (далее – административный регламент, муниципальная услуга, ТКО)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индивидуального предпринимателя, либо их уполномоченных представителей в пределах установленных нормативными правовыми актами Российской Федерации, Красноярского края, муниципальными правовыми актами, полномочий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1.1.2. Предметом регулирования административного регламента являются правоотношения по предоставлению Администрацией города Шарыпово через Муниципальное казенное учреждение «Служба городского хозяйства» (далее - МКУ «СГХ») муниципальной услуги по согласованию создания места (площадки) накопления  твердых коммунальных отходов на территории городского округа города Шарыпово.</w:t>
      </w:r>
    </w:p>
    <w:p>
      <w:pPr>
        <w:pStyle w:val="Normal"/>
        <w:spacing w:lineRule="auto" w:line="240" w:before="0" w:after="0"/>
        <w:jc w:val="center"/>
        <w:rPr>
          <w:rFonts w:ascii="Times New Roman" w:hAnsi="Times New Roman" w:eastAsia="Andale Sans UI" w:cs="Tahoma"/>
          <w:bCs/>
          <w:sz w:val="24"/>
          <w:szCs w:val="24"/>
          <w:lang w:bidi="en-US"/>
        </w:rPr>
      </w:pPr>
      <w:r>
        <w:rPr>
          <w:rFonts w:eastAsia="Andale Sans UI" w:cs="Tahoma" w:ascii="Times New Roman" w:hAnsi="Times New Roman"/>
          <w:bCs/>
          <w:sz w:val="24"/>
          <w:szCs w:val="24"/>
          <w:lang w:bidi="en-US"/>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Andale Sans UI" w:cs="Tahoma" w:ascii="Times New Roman" w:hAnsi="Times New Roman"/>
          <w:bCs/>
          <w:sz w:val="24"/>
          <w:szCs w:val="24"/>
          <w:lang w:bidi="en-US"/>
        </w:rPr>
        <w:t>1.2. Круг заявителей</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w:t>
        <w:tab/>
        <w:t>В качестве заявителей выступают: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физические лица;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индивидуальные предприниматели;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юридические лица.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w:t>
        <w:tab/>
        <w:t xml:space="preserve">От имени заявителя могут выступать лица, имеющие право </w:t>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spacing w:lineRule="auto" w:line="240" w:before="0" w:after="0"/>
        <w:ind w:firstLine="709"/>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1.3. Требования к порядку информирования о предоставлении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 Информация по вопросам предоставления муниципальной услуги предоставляется: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информационных стендах в здании МКУ «СГХ»;</w:t>
      </w:r>
    </w:p>
    <w:p>
      <w:pPr>
        <w:pStyle w:val="Normal"/>
        <w:spacing w:lineRule="auto" w:line="240" w:before="0" w:after="0"/>
        <w:ind w:firstLine="709"/>
        <w:jc w:val="both"/>
        <w:rPr>
          <w:rFonts w:ascii="Times New Roman" w:hAnsi="Times New Roman" w:cs="Times New Roman"/>
          <w:sz w:val="24"/>
          <w:szCs w:val="24"/>
          <w:highlight w:val="yellow"/>
        </w:rPr>
      </w:pPr>
      <w:r>
        <w:rPr>
          <w:rFonts w:eastAsia="Times New Roman" w:cs="Times New Roman" w:ascii="Times New Roman" w:hAnsi="Times New Roman"/>
          <w:sz w:val="24"/>
          <w:szCs w:val="24"/>
          <w:lang w:eastAsia="ru-RU"/>
        </w:rPr>
        <w:t>- на официальном сайте в информационно-телекоммуникационной сети «Интернет» городского округа города Шарыпово (далее соответственно – официальный сайт ОМСУ, сеть «Интернет») на официальном сайте городского округа города Шарыпово:</w:t>
      </w:r>
      <w:r>
        <w:rPr/>
        <w:t xml:space="preserve"> </w:t>
      </w:r>
      <w:r>
        <w:rPr>
          <w:rFonts w:cs="Times New Roman" w:ascii="Times New Roman" w:hAnsi="Times New Roman"/>
          <w:sz w:val="24"/>
          <w:szCs w:val="24"/>
        </w:rPr>
        <w:t>(</w:t>
      </w:r>
      <w:hyperlink r:id="rId4">
        <w:bookmarkStart w:id="4" w:name="_Hlk183518972"/>
        <w:r>
          <w:rPr>
            <w:rStyle w:val="Hyperlink"/>
            <w:rFonts w:cs="Times New Roman" w:ascii="Times New Roman" w:hAnsi="Times New Roman"/>
            <w:color w:val="auto"/>
            <w:sz w:val="24"/>
            <w:szCs w:val="24"/>
            <w:u w:val="none"/>
            <w:lang w:val="en-US"/>
          </w:rPr>
          <w:t>https</w:t>
        </w:r>
        <w:r>
          <w:rPr>
            <w:rStyle w:val="Hyperlink"/>
            <w:rFonts w:cs="Times New Roman" w:ascii="Times New Roman" w:hAnsi="Times New Roman"/>
            <w:color w:val="auto"/>
            <w:sz w:val="24"/>
            <w:szCs w:val="24"/>
            <w:u w:val="none"/>
          </w:rPr>
          <w:t>://</w:t>
        </w:r>
        <w:r>
          <w:rPr>
            <w:rStyle w:val="Hyperlink"/>
            <w:rFonts w:cs="Times New Roman" w:ascii="Times New Roman" w:hAnsi="Times New Roman"/>
            <w:color w:val="auto"/>
            <w:sz w:val="24"/>
            <w:szCs w:val="24"/>
            <w:u w:val="none"/>
            <w:lang w:val="en-US"/>
          </w:rPr>
          <w:t>sharypovo</w:t>
        </w:r>
        <w:r>
          <w:rPr>
            <w:rStyle w:val="Hyperlink"/>
            <w:rFonts w:cs="Times New Roman" w:ascii="Times New Roman" w:hAnsi="Times New Roman"/>
            <w:color w:val="auto"/>
            <w:sz w:val="24"/>
            <w:szCs w:val="24"/>
            <w:u w:val="none"/>
          </w:rPr>
          <w:t>.</w:t>
        </w:r>
        <w:r>
          <w:rPr>
            <w:rStyle w:val="Hyperlink"/>
            <w:rFonts w:cs="Times New Roman" w:ascii="Times New Roman" w:hAnsi="Times New Roman"/>
            <w:color w:val="auto"/>
            <w:sz w:val="24"/>
            <w:szCs w:val="24"/>
            <w:u w:val="none"/>
            <w:lang w:val="en-US"/>
          </w:rPr>
          <w:t>gosuslugi</w:t>
        </w:r>
        <w:r>
          <w:rPr>
            <w:rStyle w:val="Hyperlink"/>
            <w:rFonts w:cs="Times New Roman" w:ascii="Times New Roman" w:hAnsi="Times New Roman"/>
            <w:color w:val="auto"/>
            <w:sz w:val="24"/>
            <w:szCs w:val="24"/>
            <w:u w:val="none"/>
          </w:rPr>
          <w:t>.</w:t>
        </w:r>
        <w:r>
          <w:rPr>
            <w:rStyle w:val="Hyperlink"/>
            <w:rFonts w:cs="Times New Roman" w:ascii="Times New Roman" w:hAnsi="Times New Roman"/>
            <w:color w:val="auto"/>
            <w:sz w:val="24"/>
            <w:szCs w:val="24"/>
            <w:u w:val="none"/>
            <w:lang w:val="en-US"/>
          </w:rPr>
          <w:t>ru</w:t>
        </w:r>
      </w:hyperlink>
      <w:bookmarkEnd w:id="4"/>
      <w:r>
        <w:rPr>
          <w:rFonts w:cs="Times New Roman" w:ascii="Times New Roman" w:hAnsi="Times New Roman"/>
          <w:sz w:val="24"/>
          <w:szCs w:val="24"/>
        </w:rPr>
        <w:t>)</w:t>
      </w:r>
      <w:r>
        <w:rPr>
          <w:rFonts w:eastAsia="Times New Roman"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на Едином портале государственных и муниципальных услуг (функций) </w:t>
      </w:r>
      <w:hyperlink r:id="rId5">
        <w:r>
          <w:rPr>
            <w:rFonts w:eastAsia="Times New Roman" w:cs="Times New Roman" w:ascii="Times New Roman" w:hAnsi="Times New Roman"/>
            <w:sz w:val="24"/>
            <w:szCs w:val="24"/>
            <w:lang w:eastAsia="ru-RU"/>
          </w:rPr>
          <w:t>http://www.gosuslugi.ru/</w:t>
        </w:r>
      </w:hyperlink>
      <w:r>
        <w:rPr>
          <w:rFonts w:eastAsia="Times New Roman" w:cs="Times New Roman" w:ascii="Times New Roman" w:hAnsi="Times New Roman"/>
          <w:sz w:val="24"/>
          <w:szCs w:val="24"/>
          <w:lang w:eastAsia="ru-RU"/>
        </w:rPr>
        <w:t xml:space="preserve"> (далее – Единый портал);</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 использованием средств телефонной связи;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личном обращении в МКУ «СГХ»;</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КГБУ «МФЦ» предоставления государственных и муниципальных услуг» (далее - МФЦ);</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Информирование о процедуре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 xml:space="preserve">1.3.2. МКУ «СГХ» обеспечивает размещение (актуализацию) на официальном сайте городского округа города Шарыпово: </w:t>
      </w:r>
      <w:hyperlink r:id="rId6">
        <w:r>
          <w:rPr>
            <w:rStyle w:val="Hyperlink"/>
            <w:rFonts w:cs="Times New Roman" w:ascii="Times New Roman" w:hAnsi="Times New Roman"/>
            <w:color w:val="auto"/>
            <w:sz w:val="24"/>
            <w:szCs w:val="24"/>
            <w:u w:val="none"/>
            <w:lang w:val="en-US"/>
          </w:rPr>
          <w:t>https</w:t>
        </w:r>
        <w:r>
          <w:rPr>
            <w:rStyle w:val="Hyperlink"/>
            <w:rFonts w:cs="Times New Roman" w:ascii="Times New Roman" w:hAnsi="Times New Roman"/>
            <w:color w:val="auto"/>
            <w:sz w:val="24"/>
            <w:szCs w:val="24"/>
            <w:u w:val="none"/>
          </w:rPr>
          <w:t>://</w:t>
        </w:r>
        <w:r>
          <w:rPr>
            <w:rStyle w:val="Hyperlink"/>
            <w:rFonts w:cs="Times New Roman" w:ascii="Times New Roman" w:hAnsi="Times New Roman"/>
            <w:color w:val="auto"/>
            <w:sz w:val="24"/>
            <w:szCs w:val="24"/>
            <w:u w:val="none"/>
            <w:lang w:val="en-US"/>
          </w:rPr>
          <w:t>sharypovo</w:t>
        </w:r>
        <w:r>
          <w:rPr>
            <w:rStyle w:val="Hyperlink"/>
            <w:rFonts w:cs="Times New Roman" w:ascii="Times New Roman" w:hAnsi="Times New Roman"/>
            <w:color w:val="auto"/>
            <w:sz w:val="24"/>
            <w:szCs w:val="24"/>
            <w:u w:val="none"/>
          </w:rPr>
          <w:t>.</w:t>
        </w:r>
        <w:r>
          <w:rPr>
            <w:rStyle w:val="Hyperlink"/>
            <w:rFonts w:cs="Times New Roman" w:ascii="Times New Roman" w:hAnsi="Times New Roman"/>
            <w:color w:val="auto"/>
            <w:sz w:val="24"/>
            <w:szCs w:val="24"/>
            <w:u w:val="none"/>
            <w:lang w:val="en-US"/>
          </w:rPr>
          <w:t>gosuslugi</w:t>
        </w:r>
        <w:r>
          <w:rPr>
            <w:rStyle w:val="Hyperlink"/>
            <w:rFonts w:cs="Times New Roman" w:ascii="Times New Roman" w:hAnsi="Times New Roman"/>
            <w:color w:val="auto"/>
            <w:sz w:val="24"/>
            <w:szCs w:val="24"/>
            <w:u w:val="none"/>
          </w:rPr>
          <w:t>.</w:t>
        </w:r>
        <w:r>
          <w:rPr>
            <w:rStyle w:val="Hyperlink"/>
            <w:rFonts w:cs="Times New Roman" w:ascii="Times New Roman" w:hAnsi="Times New Roman"/>
            <w:color w:val="auto"/>
            <w:sz w:val="24"/>
            <w:szCs w:val="24"/>
            <w:u w:val="none"/>
            <w:lang w:val="en-US"/>
          </w:rPr>
          <w:t>ru</w:t>
        </w:r>
      </w:hyperlink>
      <w:r>
        <w:rPr>
          <w:rFonts w:eastAsia="Times New Roman" w:cs="Times New Roman" w:ascii="Times New Roman" w:hAnsi="Times New Roman"/>
          <w:sz w:val="24"/>
          <w:szCs w:val="24"/>
          <w:lang w:eastAsia="ru-RU"/>
        </w:rPr>
        <w:t>, Едином портале, (далее – Реестр государственных услуг (функций) Красноярского края) следующей информации: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местонахождение и график работы:</w:t>
      </w:r>
    </w:p>
    <w:p>
      <w:pPr>
        <w:pStyle w:val="Default"/>
        <w:rPr/>
      </w:pPr>
      <w:r>
        <w:rPr/>
        <w:t>г. Шарыпово, микрорайон Пионерный, зд.27/2, офис 401</w:t>
      </w:r>
    </w:p>
    <w:p>
      <w:pPr>
        <w:pStyle w:val="Default"/>
        <w:rPr/>
      </w:pPr>
      <w:r>
        <w:rPr/>
        <w:t xml:space="preserve">График работы МКУ «СГХ»: </w:t>
      </w:r>
    </w:p>
    <w:p>
      <w:pPr>
        <w:pStyle w:val="Default"/>
        <w:rPr/>
      </w:pPr>
      <w:r>
        <w:rPr/>
        <w:t xml:space="preserve">Понедельник – пятница – с 08.00 до 17.00 час.; </w:t>
      </w:r>
    </w:p>
    <w:p>
      <w:pPr>
        <w:pStyle w:val="Default"/>
        <w:rPr/>
      </w:pPr>
      <w:r>
        <w:rPr/>
        <w:t>Обед с 12.00 до 13.00 час.</w:t>
      </w:r>
    </w:p>
    <w:p>
      <w:pPr>
        <w:pStyle w:val="Default"/>
        <w:rPr/>
      </w:pPr>
      <w:r>
        <w:rPr/>
        <w:t xml:space="preserve">суббота, воскресенье – выходные дни.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справочные телефоны 8 (39153) 3-09-55;</w:t>
      </w:r>
    </w:p>
    <w:p>
      <w:pPr>
        <w:pStyle w:val="Normal"/>
        <w:spacing w:lineRule="auto" w:line="240" w:before="0" w:after="0"/>
        <w:ind w:firstLine="709"/>
        <w:jc w:val="both"/>
        <w:rPr>
          <w:sz w:val="24"/>
          <w:szCs w:val="24"/>
        </w:rPr>
      </w:pPr>
      <w:r>
        <w:rPr>
          <w:rFonts w:eastAsia="Times New Roman" w:cs="Times New Roman" w:ascii="Times New Roman" w:hAnsi="Times New Roman"/>
          <w:sz w:val="24"/>
          <w:szCs w:val="24"/>
          <w:lang w:eastAsia="ru-RU"/>
        </w:rPr>
        <w:t xml:space="preserve">- адреса электронной почты и (или) формы обратной связи </w:t>
      </w:r>
      <w:hyperlink r:id="rId7">
        <w:r>
          <w:rPr>
            <w:rStyle w:val="Hyperlink"/>
            <w:rFonts w:cs="Times New Roman" w:ascii="Times New Roman" w:hAnsi="Times New Roman"/>
            <w:b/>
            <w:bCs/>
            <w:sz w:val="24"/>
            <w:szCs w:val="24"/>
          </w:rPr>
          <w:t>sgh@57.krskcit.ru</w:t>
        </w:r>
      </w:hyperlink>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МФЦ в сети «Интернет»;</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перечень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-образцы оформления заявления и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-информация о сроках предоставления муниципальной услуги </w:t>
        <w:br/>
        <w:t>в целом и максимальных сроках выполнения отдельных административных процедур;</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основания для отказа в предоставлении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информирования о ходе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получения консультаций;</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досудебный (внесудебный) порядок обжалования решений и действий (бездействия) МКУ «СГХ», его должностных лиц, МФЦ, его работников, организаций, привлекаемых МФЦ в соответствии с </w:t>
      </w:r>
      <w:hyperlink r:id="rId8">
        <w:r>
          <w:rPr>
            <w:rFonts w:eastAsia="Times New Roman" w:cs="Times New Roman" w:ascii="Times New Roman" w:hAnsi="Times New Roman"/>
            <w:sz w:val="24"/>
            <w:szCs w:val="24"/>
            <w:lang w:eastAsia="ru-RU"/>
          </w:rPr>
          <w:t>частью 1.1 статьи 16</w:t>
        </w:r>
      </w:hyperlink>
      <w:r>
        <w:rPr>
          <w:rFonts w:eastAsia="Times New Roman" w:cs="Times New Roman" w:ascii="Times New Roman" w:hAnsi="Times New Roman"/>
          <w:sz w:val="24"/>
          <w:szCs w:val="24"/>
          <w:lang w:eastAsia="ru-RU"/>
        </w:rPr>
        <w:t xml:space="preserve"> Федерального закона № 210-ФЗ, их работников.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месте нахождения, графике работы, справочных телефонах, адресе официального сайта, электронной почты МКУ «СГХ», а также МФЦ приведена в приложении 1 к настоящему административному регламенту.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 Сведения о ходе предоставления муниципальной услуги предоставляются: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Едином портале;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официальном сайте городского округа города Шарыпово;</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 использованием средств телефонной связи: 8(39153)30952, 30955.</w:t>
      </w:r>
    </w:p>
    <w:p>
      <w:pPr>
        <w:pStyle w:val="Normal"/>
        <w:tabs>
          <w:tab w:val="clear" w:pos="708"/>
          <w:tab w:val="left" w:pos="7797" w:leader="none"/>
        </w:tabs>
        <w:spacing w:lineRule="auto" w:line="240"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tabs>
          <w:tab w:val="clear" w:pos="708"/>
          <w:tab w:val="left" w:pos="7797" w:leader="none"/>
        </w:tabs>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II</w:t>
      </w:r>
      <w:r>
        <w:rPr>
          <w:rFonts w:eastAsia="Times New Roman" w:cs="Times New Roman" w:ascii="Times New Roman" w:hAnsi="Times New Roman"/>
          <w:bCs/>
          <w:sz w:val="24"/>
          <w:szCs w:val="24"/>
          <w:lang w:eastAsia="ru-RU"/>
        </w:rPr>
        <w:t>. Стандарт предоставления муниципальной услуги</w:t>
      </w:r>
    </w:p>
    <w:p>
      <w:pPr>
        <w:pStyle w:val="Normal"/>
        <w:tabs>
          <w:tab w:val="clear" w:pos="708"/>
          <w:tab w:val="left" w:pos="7797" w:leader="none"/>
        </w:tabs>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tabs>
          <w:tab w:val="clear" w:pos="708"/>
          <w:tab w:val="left" w:pos="7797" w:leader="none"/>
        </w:tabs>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2.1. Наименование муниципальной услуги</w:t>
      </w:r>
    </w:p>
    <w:p>
      <w:pPr>
        <w:pStyle w:val="Normal"/>
        <w:tabs>
          <w:tab w:val="clear" w:pos="708"/>
          <w:tab w:val="left" w:pos="7797" w:leader="none"/>
        </w:tabs>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7797" w:leader="none"/>
        </w:tabs>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2.1.1. Наименование муниципальной услуги – «Согласование создания места (площадки) накопления твердых коммунальных отходов» на территории городского округа города Шарыпово.</w:t>
      </w:r>
    </w:p>
    <w:p>
      <w:pPr>
        <w:pStyle w:val="Normal"/>
        <w:keepNext w:val="true"/>
        <w:keepLines/>
        <w:suppressAutoHyphens w:val="true"/>
        <w:spacing w:lineRule="auto" w:line="240" w:before="0" w:after="0"/>
        <w:jc w:val="center"/>
        <w:textAlignment w:val="baseline"/>
        <w:rPr>
          <w:rFonts w:ascii="Times New Roman" w:hAnsi="Times New Roman" w:eastAsia="Andale Sans UI" w:cs="Times New Roman"/>
          <w:b/>
          <w:kern w:val="2"/>
          <w:sz w:val="24"/>
          <w:szCs w:val="24"/>
          <w:lang w:bidi="en-US"/>
        </w:rPr>
      </w:pPr>
      <w:r>
        <w:rPr>
          <w:rFonts w:eastAsia="Andale Sans UI" w:cs="Times New Roman" w:ascii="Times New Roman" w:hAnsi="Times New Roman"/>
          <w:b/>
          <w:kern w:val="2"/>
          <w:sz w:val="24"/>
          <w:szCs w:val="24"/>
          <w:lang w:bidi="en-US"/>
        </w:rPr>
      </w:r>
    </w:p>
    <w:p>
      <w:pPr>
        <w:pStyle w:val="Normal"/>
        <w:keepNext w:val="true"/>
        <w:keepLines/>
        <w:suppressAutoHyphens w:val="true"/>
        <w:spacing w:lineRule="auto" w:line="240" w:before="0" w:after="0"/>
        <w:jc w:val="center"/>
        <w:textAlignment w:val="baseline"/>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t xml:space="preserve">2.2. Наименование органа местного самоуправления, </w:t>
        <w:br/>
        <w:t>предоставляющего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2.2.1.</w:t>
        <w:tab/>
        <w:t>Органом, уполномоченным на предоставление муниципальной услуги, является Администрация города Шарыпово через Муниципальное казенное учреждение «Служба городского хозяйства» (далее - орган, предоставляющий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2.2.2.</w:t>
        <w:tab/>
        <w:t xml:space="preserve">При предоставлении муниципальной услуги осуществляется взаимодействие с территориальным отделом Управления Федеральной службы по надзору в сфере защиты прав потребителей и благополучия человека </w:t>
      </w:r>
      <w:r>
        <w:rPr>
          <w:rFonts w:cs="Times New Roman" w:ascii="Times New Roman" w:hAnsi="Times New Roman"/>
          <w:sz w:val="24"/>
        </w:rPr>
        <w:t>по Красноярскому краю в г.Шарыпово</w:t>
      </w:r>
      <w:r>
        <w:rPr>
          <w:rFonts w:eastAsia="Times New Roman" w:cs="Times New Roman" w:ascii="Times New Roman" w:hAnsi="Times New Roman"/>
          <w:sz w:val="24"/>
          <w:szCs w:val="24"/>
          <w:lang w:eastAsia="ru-RU"/>
        </w:rPr>
        <w:br/>
        <w:t xml:space="preserve">(далее - Управление </w:t>
      </w:r>
      <w:r>
        <w:rPr>
          <w:rFonts w:cs="Times New Roman" w:ascii="Times New Roman" w:hAnsi="Times New Roman"/>
          <w:sz w:val="24"/>
          <w:szCs w:val="24"/>
        </w:rPr>
        <w:t>Роспотребнадзора по Красноярскому краю</w:t>
      </w:r>
      <w:r>
        <w:rPr>
          <w:rFonts w:eastAsia="Times New Roman"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Andale Sans UI" w:cs="Times New Roman" w:ascii="Times New Roman" w:hAnsi="Times New Roman"/>
          <w:bCs/>
          <w:kern w:val="2"/>
          <w:sz w:val="24"/>
          <w:szCs w:val="24"/>
          <w:lang w:bidi="en-US"/>
        </w:rPr>
        <w:t>2.3. Описание результата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2.3.1.</w:t>
        <w:tab/>
        <w:t>Результатом предоставления муниципальной услуги является: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выдача (направление) решения о согласовании создания места (площадки) накопления ТКО;</w:t>
      </w:r>
    </w:p>
    <w:p>
      <w:pPr>
        <w:pStyle w:val="Normal"/>
        <w:tabs>
          <w:tab w:val="clear" w:pos="708"/>
          <w:tab w:val="left" w:pos="851" w:leader="none"/>
          <w:tab w:val="left" w:pos="993" w:leader="none"/>
          <w:tab w:val="left" w:pos="141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выдача (направление) решения об отказе в согласовании создания места (площадки) накопления ТКО.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2.3.2.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регламентом,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t>2.4. Срок предоставления муниципальной услуги</w:t>
      </w:r>
    </w:p>
    <w:p>
      <w:pPr>
        <w:pStyle w:val="Normal"/>
        <w:spacing w:lineRule="auto" w:line="240" w:before="0" w:after="0"/>
        <w:jc w:val="center"/>
        <w:rPr>
          <w:rFonts w:ascii="Times New Roman" w:hAnsi="Times New Roman" w:eastAsia="Andale Sans UI" w:cs="Times New Roman"/>
          <w:bCs/>
          <w:kern w:val="2"/>
          <w:sz w:val="24"/>
          <w:szCs w:val="24"/>
          <w:lang w:bidi="en-US"/>
        </w:rPr>
      </w:pPr>
      <w:r>
        <w:rPr>
          <w:rFonts w:eastAsia="Andale Sans UI" w:cs="Times New Roman" w:ascii="Times New Roman" w:hAnsi="Times New Roman"/>
          <w:bCs/>
          <w:kern w:val="2"/>
          <w:sz w:val="24"/>
          <w:szCs w:val="24"/>
          <w:lang w:bidi="en-US"/>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2.4.1.</w:t>
        <w:tab/>
      </w:r>
      <w:r>
        <w:rPr>
          <w:rFonts w:cs="Times New Roman" w:ascii="Times New Roman" w:hAnsi="Times New Roman"/>
          <w:bCs/>
          <w:sz w:val="24"/>
          <w:szCs w:val="24"/>
        </w:rPr>
        <w:t xml:space="preserve">Срок предоставления муниципальной услуги 10 календарных </w:t>
      </w:r>
      <w:r>
        <w:rPr>
          <w:rFonts w:eastAsia="Times New Roman" w:cs="Times New Roman" w:ascii="Times New Roman" w:hAnsi="Times New Roman"/>
          <w:sz w:val="24"/>
          <w:szCs w:val="24"/>
          <w:lang w:eastAsia="ru-RU"/>
        </w:rPr>
        <w:t>дней с момента регистрации заявки.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представления заявки и документов, необходимых </w:t>
        <w:br/>
        <w:t>для предоставления муниципальной услуги, в МФЦ срок, указанный в абзаце первом настоящего пункта, исчисляется со дня передачи МФЦ заявки и документов, указанных в пункте 2.6.1 настоящего административного регламента (при их наличии) в орган, представляющий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2.4.2.</w:t>
        <w:tab/>
        <w:t>Сроки административных процедур:</w:t>
      </w:r>
    </w:p>
    <w:p>
      <w:pPr>
        <w:pStyle w:val="Normal"/>
        <w:tabs>
          <w:tab w:val="clear" w:pos="708"/>
          <w:tab w:val="left" w:pos="851" w:leader="none"/>
        </w:tabs>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 и регистрация заявки с прилагаемыми документами от заявителя - в день поступления заявки, а если заявка поступила после - 16.00 час., регистрируется</w:t>
      </w:r>
      <w:r>
        <w:rPr>
          <w:sz w:val="24"/>
          <w:szCs w:val="24"/>
        </w:rPr>
        <w:t xml:space="preserve"> </w:t>
      </w:r>
      <w:r>
        <w:rPr>
          <w:rFonts w:eastAsia="Times New Roman" w:cs="Times New Roman" w:ascii="Times New Roman" w:hAnsi="Times New Roman"/>
          <w:sz w:val="24"/>
          <w:szCs w:val="24"/>
          <w:lang w:eastAsia="ru-RU"/>
        </w:rPr>
        <w:t>на следующий рабочий день;</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-рассмотрение документов и принятие решения о выдаче (направлении) решения о согласовании создания места (площадки) накопления ТКО, либо о выдаче (направлении) решения об отказе в согласовании создания места (площадки) накопления ТКО, либо письменный отказ в предоставлении муниципальной услуг с указанием причины отказа – не более 7 календарных дней с момента регистрации заявки;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выдача заявителю результата муниципальной услуги – не более 9 календарных дней с даты поступления документа ответственному за исполнение административной процедуры.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cs="Times New Roman" w:ascii="Times New Roman" w:hAnsi="Times New Roman"/>
          <w:sz w:val="24"/>
          <w:szCs w:val="24"/>
        </w:rPr>
        <w:t>В случае направления запроса в Управление Роспотребнадзора по Красноярскому краю краю в целях оценки заявки и прилагаемых документов на предмет соблюдения требований законодательства Российской Федерации в области санитарно- эпидемиологического благополучия населения к местам (площадкам) накопления ТКО срок предоставления муниципальной услуги составляет 20 календарных дней.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приостановления муниципальной услуги не установлен действующим законодательством РФ.</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Cs/>
          <w:sz w:val="24"/>
          <w:szCs w:val="24"/>
        </w:rPr>
      </w:pPr>
      <w:r>
        <w:rPr>
          <w:rFonts w:eastAsia="Andale Sans UI" w:cs="Tahoma" w:ascii="Times New Roman" w:hAnsi="Times New Roman"/>
          <w:bCs/>
          <w:kern w:val="2"/>
          <w:sz w:val="24"/>
          <w:szCs w:val="24"/>
          <w:lang w:bidi="en-US"/>
        </w:rPr>
        <w:t>2.5. Перечень нормативных правовых актов, регулирующих отношения, возникающие в связи с предоставлением муниципальной услуги</w:t>
      </w:r>
    </w:p>
    <w:p>
      <w:pPr>
        <w:pStyle w:val="Normal"/>
        <w:keepNext w:val="true"/>
        <w:keepLine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suppressAutoHyphens w:val="true"/>
        <w:spacing w:lineRule="auto" w:line="240" w:before="0" w:after="0"/>
        <w:ind w:firstLine="709"/>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2.5.1. Перечень нормативных правовых актов, регулирующих отношения, возникающие в связи с предоставлением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24 июня 1998 года №89-ФЗ «Об отходах производства и потребления»;</w:t>
      </w:r>
    </w:p>
    <w:p>
      <w:pPr>
        <w:pStyle w:val="Normal"/>
        <w:tabs>
          <w:tab w:val="clear" w:pos="708"/>
          <w:tab w:val="left" w:pos="851" w:leader="none"/>
        </w:tabs>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30 марта 1999 года №52-ФЗ «О санитарно-эпидемиологическом благополучии населения»;</w:t>
      </w:r>
    </w:p>
    <w:p>
      <w:pPr>
        <w:pStyle w:val="Normal"/>
        <w:spacing w:lineRule="auto" w:line="240" w:before="0" w:after="0"/>
        <w:ind w:firstLine="709"/>
        <w:jc w:val="both"/>
        <w:rPr>
          <w:rFonts w:ascii="Times New Roman" w:hAnsi="Times New Roman" w:eastAsia="Andale Sans UI" w:cs="Tahoma"/>
          <w:b/>
          <w:kern w:val="2"/>
          <w:sz w:val="24"/>
          <w:szCs w:val="24"/>
          <w:lang w:bidi="en-US"/>
        </w:rPr>
      </w:pPr>
      <w:r>
        <w:rPr>
          <w:rFonts w:eastAsia="Times New Roman" w:cs="Times New Roman" w:ascii="Times New Roman" w:hAnsi="Times New Roman"/>
          <w:sz w:val="24"/>
          <w:szCs w:val="24"/>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и размещен:</w:t>
      </w:r>
    </w:p>
    <w:p>
      <w:pPr>
        <w:pStyle w:val="Normal"/>
        <w:keepNext w:val="true"/>
        <w:keepLines/>
        <w:suppressAutoHyphens w:val="true"/>
        <w:spacing w:lineRule="auto" w:line="240" w:before="0" w:after="0"/>
        <w:ind w:firstLine="709"/>
        <w:jc w:val="both"/>
        <w:textAlignment w:val="baseline"/>
        <w:rPr>
          <w:rFonts w:ascii="Times New Roman" w:hAnsi="Times New Roman" w:eastAsia="Andale Sans UI" w:cs="Tahoma"/>
          <w:b/>
          <w:kern w:val="2"/>
          <w:sz w:val="24"/>
          <w:szCs w:val="24"/>
          <w:lang w:bidi="en-US"/>
        </w:rPr>
      </w:pPr>
      <w:r>
        <w:rPr>
          <w:rFonts w:eastAsia="Times New Roman" w:cs="Times New Roman" w:ascii="Times New Roman" w:hAnsi="Times New Roman"/>
          <w:sz w:val="24"/>
          <w:szCs w:val="24"/>
          <w:lang w:eastAsia="ru-RU"/>
        </w:rPr>
        <w:t xml:space="preserve">-на официальном сайте городского округа города Шарыпово: </w:t>
      </w:r>
      <w:hyperlink r:id="rId9">
        <w:r>
          <w:rPr>
            <w:rStyle w:val="Hyperlink"/>
            <w:rFonts w:cs="Times New Roman" w:ascii="Times New Roman" w:hAnsi="Times New Roman"/>
            <w:sz w:val="24"/>
            <w:szCs w:val="24"/>
            <w:u w:val="none"/>
            <w:lang w:val="en-US"/>
          </w:rPr>
          <w:t>https</w:t>
        </w:r>
        <w:r>
          <w:rPr>
            <w:rStyle w:val="Hyperlink"/>
            <w:rFonts w:cs="Times New Roman" w:ascii="Times New Roman" w:hAnsi="Times New Roman"/>
            <w:sz w:val="24"/>
            <w:szCs w:val="24"/>
            <w:u w:val="none"/>
          </w:rPr>
          <w:t>://</w:t>
        </w:r>
        <w:r>
          <w:rPr>
            <w:rStyle w:val="Hyperlink"/>
            <w:rFonts w:cs="Times New Roman" w:ascii="Times New Roman" w:hAnsi="Times New Roman"/>
            <w:sz w:val="24"/>
            <w:szCs w:val="24"/>
            <w:u w:val="none"/>
            <w:lang w:val="en-US"/>
          </w:rPr>
          <w:t>sharypovo</w:t>
        </w:r>
        <w:r>
          <w:rPr>
            <w:rStyle w:val="Hyperlink"/>
            <w:rFonts w:cs="Times New Roman" w:ascii="Times New Roman" w:hAnsi="Times New Roman"/>
            <w:sz w:val="24"/>
            <w:szCs w:val="24"/>
            <w:u w:val="none"/>
          </w:rPr>
          <w:t>.</w:t>
        </w:r>
        <w:r>
          <w:rPr>
            <w:rStyle w:val="Hyperlink"/>
            <w:rFonts w:cs="Times New Roman" w:ascii="Times New Roman" w:hAnsi="Times New Roman"/>
            <w:sz w:val="24"/>
            <w:szCs w:val="24"/>
            <w:u w:val="none"/>
            <w:lang w:val="en-US"/>
          </w:rPr>
          <w:t>gosuslugi</w:t>
        </w:r>
        <w:r>
          <w:rPr>
            <w:rStyle w:val="Hyperlink"/>
            <w:rFonts w:cs="Times New Roman" w:ascii="Times New Roman" w:hAnsi="Times New Roman"/>
            <w:sz w:val="24"/>
            <w:szCs w:val="24"/>
            <w:u w:val="none"/>
          </w:rPr>
          <w:t>.</w:t>
        </w:r>
        <w:r>
          <w:rPr>
            <w:rStyle w:val="Hyperlink"/>
            <w:rFonts w:cs="Times New Roman" w:ascii="Times New Roman" w:hAnsi="Times New Roman"/>
            <w:sz w:val="24"/>
            <w:szCs w:val="24"/>
            <w:u w:val="none"/>
            <w:lang w:val="en-US"/>
          </w:rPr>
          <w:t>ru</w:t>
        </w:r>
      </w:hyperlink>
      <w:r>
        <w:rPr>
          <w:rFonts w:eastAsia="Times New Roman"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Едином портале государственных и муниципальных услуг.</w:t>
      </w:r>
    </w:p>
    <w:p>
      <w:pPr>
        <w:pStyle w:val="Normal"/>
        <w:spacing w:lineRule="auto" w:line="240" w:before="0" w:after="0"/>
        <w:ind w:firstLine="709"/>
        <w:jc w:val="both"/>
        <w:rPr>
          <w:sz w:val="24"/>
          <w:szCs w:val="24"/>
        </w:rPr>
      </w:pPr>
      <w:r>
        <w:rPr>
          <w:sz w:val="24"/>
          <w:szCs w:val="24"/>
        </w:rPr>
      </w:r>
    </w:p>
    <w:p>
      <w:pPr>
        <w:pStyle w:val="Normal"/>
        <w:spacing w:lineRule="auto" w:line="240" w:before="0" w:after="0"/>
        <w:ind w:firstLine="709"/>
        <w:jc w:val="center"/>
        <w:rPr>
          <w:rFonts w:ascii="Times New Roman" w:hAnsi="Times New Roman" w:eastAsia="Times New Roman" w:cs="Times New Roman"/>
          <w:bCs/>
          <w:sz w:val="24"/>
          <w:szCs w:val="24"/>
          <w:lang w:eastAsia="ru-RU"/>
        </w:rPr>
      </w:pPr>
      <w:r>
        <w:rPr>
          <w:rFonts w:eastAsia="Andale Sans UI" w:cs="Tahoma" w:ascii="Times New Roman" w:hAnsi="Times New Roman"/>
          <w:bCs/>
          <w:kern w:val="2"/>
          <w:sz w:val="24"/>
          <w:szCs w:val="24"/>
          <w:lang w:bidi="en-US"/>
        </w:rPr>
        <w:t>2.6. Исчерпывающий перечень документов, необходимых</w:t>
        <w:br/>
        <w:t>в соответствии с нормативными правовыми актами</w:t>
        <w:br/>
        <w:t>для предоставления муниципальной услуги</w:t>
      </w:r>
    </w:p>
    <w:p>
      <w:pPr>
        <w:pStyle w:val="Standard"/>
        <w:keepNext w:val="true"/>
        <w:keepLines/>
        <w:widowControl/>
        <w:ind w:firstLine="709" w:right="-1"/>
        <w:rPr>
          <w:rFonts w:ascii="Times New Roman" w:hAnsi="Times New Roman" w:eastAsia="Andale Sans UI" w:cs="Times New Roman"/>
          <w:b/>
          <w:lang w:eastAsia="en-US" w:bidi="en-US"/>
        </w:rPr>
      </w:pPr>
      <w:r>
        <w:rPr>
          <w:rFonts w:eastAsia="Andale Sans UI" w:cs="Times New Roman" w:ascii="Times New Roman" w:hAnsi="Times New Roman"/>
          <w:b/>
          <w:lang w:eastAsia="en-US" w:bidi="en-US"/>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2.6.1. Заявитель направляет </w:t>
      </w:r>
      <w:hyperlink r:id="rId10">
        <w:r>
          <w:rPr>
            <w:rFonts w:eastAsia="Times New Roman" w:cs="Times New Roman" w:ascii="Times New Roman" w:hAnsi="Times New Roman"/>
            <w:bCs/>
            <w:sz w:val="24"/>
            <w:szCs w:val="24"/>
            <w:lang w:eastAsia="ru-RU"/>
          </w:rPr>
          <w:t>заявк</w:t>
        </w:r>
      </w:hyperlink>
      <w:r>
        <w:rPr>
          <w:rFonts w:eastAsia="Times New Roman" w:cs="Times New Roman" w:ascii="Times New Roman" w:hAnsi="Times New Roman"/>
          <w:bCs/>
          <w:sz w:val="24"/>
          <w:szCs w:val="24"/>
          <w:lang w:eastAsia="ru-RU"/>
        </w:rPr>
        <w:t xml:space="preserve">у, по форме согласно приложению 2 </w:t>
        <w:br/>
        <w:t>к настоящему административному регламенту, с приложением следующих документов:</w:t>
      </w:r>
    </w:p>
    <w:p>
      <w:pPr>
        <w:pStyle w:val="Normal"/>
        <w:spacing w:lineRule="auto" w:line="240" w:before="0" w:after="0"/>
        <w:ind w:firstLine="709"/>
        <w:jc w:val="both"/>
        <w:rPr>
          <w:rFonts w:ascii="Times New Roman" w:hAnsi="Times New Roman" w:eastAsia="Times New Roman" w:cs="Times New Roman"/>
          <w:bCs/>
          <w:sz w:val="24"/>
          <w:szCs w:val="24"/>
          <w:highlight w:val="yellow"/>
          <w:lang w:eastAsia="ru-RU"/>
        </w:rPr>
      </w:pPr>
      <w:r>
        <w:rPr>
          <w:rFonts w:eastAsia="Times New Roman" w:cs="Times New Roman" w:ascii="Times New Roman" w:hAnsi="Times New Roman"/>
          <w:bCs/>
          <w:sz w:val="24"/>
          <w:szCs w:val="24"/>
          <w:lang w:eastAsia="ru-RU"/>
        </w:rPr>
        <w:t xml:space="preserve">-схема территориального размещения места (площадки) накопления ТКО на карте масштаба 1:2000 (на базе геоинформационных систем) (далее - схема) </w:t>
      </w:r>
      <w:r>
        <w:rPr>
          <w:rFonts w:cs="Times New Roman" w:ascii="Times New Roman" w:hAnsi="Times New Roman"/>
          <w:bCs/>
          <w:sz w:val="24"/>
          <w:szCs w:val="24"/>
        </w:rPr>
        <w:t>с указанием расстояния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территорий медицинских организаций (далее - объекты нормирования), а также с указанием подъездного пути;</w:t>
      </w:r>
    </w:p>
    <w:p>
      <w:pPr>
        <w:pStyle w:val="Normal"/>
        <w:spacing w:lineRule="auto" w:line="240" w:before="0" w:after="0"/>
        <w:ind w:firstLine="709"/>
        <w:jc w:val="both"/>
        <w:rPr>
          <w:rFonts w:ascii="Times New Roman" w:hAnsi="Times New Roman" w:cs="Times New Roman"/>
          <w:bCs/>
          <w:sz w:val="24"/>
          <w:szCs w:val="24"/>
        </w:rPr>
      </w:pPr>
      <w:r>
        <w:rPr>
          <w:sz w:val="24"/>
          <w:szCs w:val="24"/>
        </w:rPr>
        <w:t>-</w:t>
      </w:r>
      <w:hyperlink r:id="rId11">
        <w:r>
          <w:rPr>
            <w:rFonts w:cs="Times New Roman" w:ascii="Times New Roman" w:hAnsi="Times New Roman"/>
            <w:sz w:val="24"/>
            <w:szCs w:val="24"/>
          </w:rPr>
          <w:t>расчет</w:t>
        </w:r>
      </w:hyperlink>
      <w:r>
        <w:rPr>
          <w:rFonts w:cs="Times New Roman" w:ascii="Times New Roman" w:hAnsi="Times New Roman"/>
          <w:sz w:val="24"/>
          <w:szCs w:val="24"/>
        </w:rPr>
        <w:t xml:space="preserve"> суточного объема образования ТКО;</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-эскиз основания места (площадки) ТКО с обозначением длины и ширины основания места (площадки) ТКО, а также основания мусоросборников (длина, ширина) с учетом их посадки (размещения) на месте (площадке) ТКО;</w:t>
      </w:r>
    </w:p>
    <w:p>
      <w:pPr>
        <w:pStyle w:val="Normal"/>
        <w:spacing w:lineRule="auto" w:line="240" w:before="0" w:after="0"/>
        <w:ind w:firstLine="709"/>
        <w:jc w:val="both"/>
        <w:rPr>
          <w:rFonts w:ascii="Times New Roman" w:hAnsi="Times New Roman" w:cs="Times New Roman"/>
          <w:bCs/>
          <w:sz w:val="24"/>
          <w:szCs w:val="24"/>
        </w:rPr>
      </w:pPr>
      <w:r>
        <w:rPr>
          <w:sz w:val="24"/>
          <w:szCs w:val="24"/>
        </w:rPr>
        <w:t>-</w:t>
      </w:r>
      <w:hyperlink r:id="rId12">
        <w:r>
          <w:rPr>
            <w:rFonts w:cs="Times New Roman" w:ascii="Times New Roman" w:hAnsi="Times New Roman"/>
            <w:sz w:val="24"/>
            <w:szCs w:val="24"/>
          </w:rPr>
          <w:t>информация</w:t>
        </w:r>
      </w:hyperlink>
      <w:r>
        <w:rPr>
          <w:rFonts w:cs="Times New Roman" w:ascii="Times New Roman" w:hAnsi="Times New Roman"/>
          <w:sz w:val="24"/>
          <w:szCs w:val="24"/>
        </w:rPr>
        <w:t xml:space="preserve"> о санитарно-противоэпидемических (профилактических) мероприятиях при эксплуатации контейнерных и специальных площадок, </w:t>
        <w:br/>
        <w:t xml:space="preserve">в случае уменьшения расстояния от места (площадки) накопления ТКО </w:t>
        <w:br/>
        <w:t>до объектов нормирования;</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копия документа, удостоверяющего личность гражданина Российской Федерации (паспорт), за исключением случая подачи заявки посредством Единого портала;</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копия документа, подтверждающего полномочия представителя заявителя, а также удостоверяющего его личность, за исключением случая подачи заявки посредством Единого портала, в случае если интересы заявителя представляет представитель заявителя;</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заключение Управления Роспотребнадзора по Красноярскому краю об оценке соответствия места накопления ТКО требованиям законодательства РФ в области санитарно-эпидемиологического благополучия населения (при наличии).</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2.6.2. Заявителю выдается расписка в получении от заявителя документов, предусмотренных пунктом 2.6.1 настоящего административного регламента, с указанием их перечня и даты получения </w:t>
      </w:r>
      <w:r>
        <w:rPr>
          <w:rFonts w:eastAsia="Times New Roman" w:cs="Times New Roman" w:ascii="Times New Roman" w:hAnsi="Times New Roman"/>
          <w:sz w:val="24"/>
          <w:szCs w:val="24"/>
          <w:lang w:eastAsia="ru-RU"/>
        </w:rPr>
        <w:t>органом, предоставляющим муниципальную услугу</w:t>
      </w:r>
      <w:r>
        <w:rPr>
          <w:rFonts w:eastAsia="Times New Roman" w:cs="Times New Roman" w:ascii="Times New Roman" w:hAnsi="Times New Roman"/>
          <w:bCs/>
          <w:sz w:val="24"/>
          <w:szCs w:val="24"/>
          <w:lang w:eastAsia="ru-RU"/>
        </w:rPr>
        <w:t>. В случае представления документов заявителем через МФЦ расписка выдается МФЦ.</w:t>
      </w:r>
    </w:p>
    <w:p>
      <w:pPr>
        <w:pStyle w:val="Normal"/>
        <w:tabs>
          <w:tab w:val="clear" w:pos="708"/>
          <w:tab w:val="left" w:pos="993" w:leader="none"/>
        </w:tabs>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В случае направления документов почтовым отправлением </w:t>
        <w:br/>
        <w:t>к нему должна быть приложена опись вложения;</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2.6.3. Документы, запрашиваемые </w:t>
      </w:r>
      <w:r>
        <w:rPr>
          <w:rFonts w:eastAsia="Times New Roman" w:cs="Times New Roman" w:ascii="Times New Roman" w:hAnsi="Times New Roman"/>
          <w:sz w:val="24"/>
          <w:szCs w:val="24"/>
          <w:lang w:eastAsia="ru-RU"/>
        </w:rPr>
        <w:t xml:space="preserve">органом, предоставляющим муниципальную услугу, </w:t>
      </w:r>
      <w:r>
        <w:rPr>
          <w:rFonts w:cs="Times New Roman" w:ascii="Times New Roman" w:hAnsi="Times New Roman"/>
          <w:bCs/>
          <w:sz w:val="24"/>
          <w:szCs w:val="24"/>
        </w:rPr>
        <w:t>самостоятельно в рамках межведомственного информационного взаимодействия:</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выписка из Единого государственного реестра недвижимости </w:t>
        <w:br/>
        <w:t>на земельный участок, на котором планируется создание места (площадки) накопления ТКО;</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выписка из Единого государственного реестра юридических лиц (Единого государственного реестра индивидуальных предпринимателей) </w:t>
        <w:br/>
        <w:t xml:space="preserve">по форме, установленной федеральным органом исполнительной власти, </w:t>
        <w:br/>
        <w:t xml:space="preserve">либо в электронном виде с электронной подписью, сформированная </w:t>
        <w:br/>
        <w:t>с использованием Интернет-сервиса, размещенного на сайте регистрирующего органа.</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Заявитель вправе представить указанные документы и информацию </w:t>
        <w:br/>
        <w:t xml:space="preserve">в </w:t>
      </w:r>
      <w:r>
        <w:rPr>
          <w:rFonts w:eastAsia="Times New Roman" w:cs="Times New Roman" w:ascii="Times New Roman" w:hAnsi="Times New Roman"/>
          <w:sz w:val="24"/>
          <w:szCs w:val="24"/>
          <w:lang w:eastAsia="ru-RU"/>
        </w:rPr>
        <w:t xml:space="preserve">орган, уполномоченный на предоставление муниципальной услуги, </w:t>
        <w:br/>
      </w:r>
      <w:r>
        <w:rPr>
          <w:rFonts w:cs="Times New Roman" w:ascii="Times New Roman" w:hAnsi="Times New Roman"/>
          <w:bCs/>
          <w:sz w:val="24"/>
          <w:szCs w:val="24"/>
        </w:rPr>
        <w:t>по собственной инициативе.</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2.6.4. </w:t>
      </w:r>
      <w:r>
        <w:rPr>
          <w:rFonts w:eastAsia="Times New Roman" w:cs="Times New Roman" w:ascii="Times New Roman" w:hAnsi="Times New Roman"/>
          <w:sz w:val="24"/>
          <w:szCs w:val="24"/>
          <w:lang w:eastAsia="ru-RU"/>
        </w:rPr>
        <w:t>Орган, предоставляющий муниципальную услугу, не вправе требовать от заявителя:</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 210-ФЗ.</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2.6.5. Заявитель имеет право лично, либо через своих представителей представить заявку с прилагаемыми документами в орган, предоставляющий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письменном виде по почте (с описью вложения и с уведомлением</w:t>
        <w:br/>
        <w:t>о вручении) или в корреспонденцию органа, предоставляющего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электронной форме;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через МФЦ.</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2.6.6. Требования, предъявляемые к документам, необходимым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2.6.6.1. Копии представляются в 1 экземпляре. Копии должны быть заверены в установленном порядке.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2.6.7. К заявке могут быть приложены также копии документов, касающихся предмета запроса, на усмотрение заявителя (которые заявитель считает необходимым приложить).</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2.7. Исчерпывающий перечень оснований для отказа</w:t>
        <w:br/>
        <w:t>в приеме документов, необходимых для предоставления</w:t>
        <w:br/>
        <w:t>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2.7.1.</w:t>
        <w:tab/>
        <w:t xml:space="preserve">Основанием для отказа в приеме документов, необходимых </w:t>
        <w:br/>
        <w:t>для предоставления муниципальной услуги является: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представление заявителем неполного комплекта документов, необходимых в соответствии с </w:t>
      </w:r>
      <w:hyperlink w:anchor="P153">
        <w:r>
          <w:rPr>
            <w:rFonts w:eastAsia="Times New Roman" w:cs="Times New Roman" w:ascii="Times New Roman" w:hAnsi="Times New Roman"/>
            <w:sz w:val="24"/>
            <w:szCs w:val="24"/>
            <w:lang w:eastAsia="ru-RU"/>
          </w:rPr>
          <w:t>пунктом 2.6</w:t>
        </w:r>
      </w:hyperlink>
      <w:r>
        <w:rPr>
          <w:rFonts w:eastAsia="Times New Roman" w:cs="Times New Roman" w:ascii="Times New Roman" w:hAnsi="Times New Roman"/>
          <w:sz w:val="24"/>
          <w:szCs w:val="24"/>
          <w:lang w:eastAsia="ru-RU"/>
        </w:rPr>
        <w:t>.1 настоящего административного регламента для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2.8. Исчерпывающий перечень оснований для приостановления предоставления муниципальной услуги</w:t>
      </w:r>
    </w:p>
    <w:p>
      <w:pPr>
        <w:pStyle w:val="Normal"/>
        <w:spacing w:lineRule="auto" w:line="240" w:before="0" w:after="0"/>
        <w:ind w:firstLine="709"/>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2.8.1. Оснований для приостановления предоставления муниципальной услуги не предусмотрено.</w:t>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2.9. Исчерпывающий перечень оснований для отказа</w:t>
        <w:br/>
        <w:t>в предоставлении муниципальной услуги</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2.9.1.</w:t>
        <w:tab/>
        <w:t>В предоставлении муниципальной услуги отказывается</w:t>
        <w:br/>
        <w:t>по следующим основаниям:</w:t>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если в заявке отсутствуют необходимые данные для принятия решения о согласовании создания места (площадки) накопления ТКО;</w:t>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если в заявке содержатся нецензурные либо оскорбительные выражения, угрозы жизни, здоровью и имуществу должностного лица, а также членов </w:t>
        <w:br/>
        <w:t>его семьи.</w:t>
      </w:r>
    </w:p>
    <w:p>
      <w:pPr>
        <w:pStyle w:val="Normal"/>
        <w:spacing w:lineRule="auto" w:line="240" w:before="0" w:after="0"/>
        <w:ind w:firstLine="539"/>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center"/>
        <w:rPr>
          <w:rFonts w:ascii="Times New Roman" w:hAnsi="Times New Roman" w:eastAsia="Andale Sans UI" w:cs="Tahoma"/>
          <w:bCs/>
          <w:sz w:val="24"/>
          <w:szCs w:val="24"/>
          <w:lang w:bidi="en-US"/>
        </w:rPr>
      </w:pPr>
      <w:r>
        <w:rPr>
          <w:rFonts w:eastAsia="Andale Sans UI" w:cs="Tahoma" w:ascii="Times New Roman" w:hAnsi="Times New Roman"/>
          <w:bCs/>
          <w:sz w:val="24"/>
          <w:szCs w:val="24"/>
          <w:lang w:bidi="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53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1701" w:leader="none"/>
        </w:tabs>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2.10.1. Предоставления услуг, которые являются необходимыми </w:t>
        <w:br/>
        <w:t>и обязательными для предоставления муниципальной услуги, не требуется.</w:t>
      </w:r>
    </w:p>
    <w:p>
      <w:pPr>
        <w:pStyle w:val="Normal"/>
        <w:keepNext w:val="true"/>
        <w:keepLines/>
        <w:tabs>
          <w:tab w:val="clear" w:pos="708"/>
          <w:tab w:val="left" w:pos="8222" w:leader="none"/>
        </w:tabs>
        <w:suppressAutoHyphens w:val="true"/>
        <w:spacing w:lineRule="auto" w:line="240" w:before="0" w:after="0"/>
        <w:ind w:left="851" w:right="284"/>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auto" w:line="240" w:before="0" w:after="0"/>
        <w:ind w:left="851" w:right="284"/>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2.11.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2.11.1. Государственная пошлина и иная плата за предоставление муниципальной услуги не взимается.</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2.12. Максимальный срок ожидания в очереди при подаче</w:t>
        <w:br/>
        <w:t>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2.12.1. Максимальное время ожидания в очереди при подаче заявки </w:t>
        <w:br/>
        <w:t>на предоставления муниципальной услуги составляет 15 минут.</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2.12.2. Максимальное время ожидания в очереди при получении результата предоставления муниципальной услуги составляет 15 минут.</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2.13. Срок и порядок регистрации запроса </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о предоставлении муниципальной услуги</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2.13.1. Заявка и прилагаемые к ней документы, представляемые в форме электронных документов, регистрируются в порядке, предусмотренном разделом 2.16 настоящего административного регламента.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pPr>
        <w:pStyle w:val="Normal"/>
        <w:spacing w:lineRule="auto" w:line="240" w:before="0" w:after="0"/>
        <w:ind w:firstLine="709"/>
        <w:rPr>
          <w:rFonts w:ascii="Arial" w:hAnsi="Arial" w:eastAsia="Times New Roman" w:cs="Arial"/>
          <w:sz w:val="24"/>
          <w:szCs w:val="24"/>
          <w:lang w:eastAsia="ru-RU"/>
        </w:rPr>
      </w:pPr>
      <w:r>
        <w:rPr>
          <w:rFonts w:eastAsia="Times New Roman" w:cs="Times New Roman" w:ascii="Times New Roman" w:hAnsi="Times New Roman"/>
          <w:sz w:val="24"/>
          <w:szCs w:val="24"/>
          <w:lang w:eastAsia="ru-RU"/>
        </w:rPr>
        <w:t>2.14.2. Прием заявителей осуществляется в специально выделенных для этих целей помещениях.</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для приема заявителей (их представителей) должны быть оборудованы информационными табличками (вывесками) с указанием:</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номера кабинета (окна);</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pPr>
        <w:pStyle w:val="Normal"/>
        <w:widowControl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w:t>
        <w:br/>
        <w:t>в здании, но не менее 5 мест.</w:t>
      </w:r>
    </w:p>
    <w:p>
      <w:pPr>
        <w:pStyle w:val="Normal"/>
        <w:widowControl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2.14.3. </w:t>
      </w:r>
      <w:r>
        <w:rPr>
          <w:rFonts w:eastAsia="Times New Roman" w:cs="Times New Roman" w:ascii="Times New Roman" w:hAnsi="Times New Roman"/>
          <w:bCs/>
          <w:sz w:val="24"/>
          <w:szCs w:val="24"/>
          <w:lang w:eastAsia="ru-RU"/>
        </w:rPr>
        <w:t xml:space="preserve">Информационные стенды должны содержать полную и актуальную информацию о порядке предоставления муниципальной услуги. </w:t>
      </w:r>
      <w:r>
        <w:rPr>
          <w:rFonts w:eastAsia="Times New Roman" w:cs="Times New Roman" w:ascii="Times New Roman" w:hAnsi="Times New Roman"/>
          <w:sz w:val="24"/>
          <w:szCs w:val="24"/>
          <w:lang w:eastAsia="ru-RU"/>
        </w:rPr>
        <w:t>Тексты информационных материалов печатаются удобным для чтения шрифтом, без исправлений, с выделением наиболее важной информации полужирным начертанием или подчеркиванием.</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2.14.4. </w:t>
      </w:r>
      <w:r>
        <w:rPr>
          <w:rFonts w:eastAsia="SimSun" w:cs="Times New Roman" w:ascii="Times New Roman" w:hAnsi="Times New Roman"/>
          <w:sz w:val="24"/>
          <w:szCs w:val="24"/>
          <w:lang w:eastAsia="ru-RU"/>
        </w:rPr>
        <w:t>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 ноября 1995 г. № 181-ФЗ «О социальной защите инвалидов в Российской Федерации».</w:t>
      </w:r>
    </w:p>
    <w:p>
      <w:pPr>
        <w:pStyle w:val="Normal"/>
        <w:widowControl w:val="false"/>
        <w:suppressAutoHyphens w:val="true"/>
        <w:spacing w:lineRule="auto" w:line="240" w:before="0" w:after="0"/>
        <w:ind w:firstLine="709"/>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widowControl w:val="false"/>
        <w:suppressAutoHyphens w:val="true"/>
        <w:spacing w:lineRule="auto" w:line="240" w:before="0" w:after="0"/>
        <w:ind w:firstLine="709"/>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2.15. Показатели доступности и качества муниципальной услуги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24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2.15.1. Показатели доступности и качества предоставления муниципальной услуги:</w:t>
      </w:r>
    </w:p>
    <w:p>
      <w:pPr>
        <w:pStyle w:val="Normal"/>
        <w:widowControl w:val="false"/>
        <w:suppressAutoHyphens w:val="true"/>
        <w:spacing w:lineRule="auto" w:line="240" w:before="0" w:after="0"/>
        <w:ind w:firstLine="709"/>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15 минут;</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-соблюдение сроков предоставления муниципальной услуги и условий ожидания приема;</w:t>
      </w:r>
    </w:p>
    <w:p>
      <w:pPr>
        <w:pStyle w:val="Normal"/>
        <w:widowControl w:val="false"/>
        <w:tabs>
          <w:tab w:val="clear" w:pos="708"/>
          <w:tab w:val="left" w:pos="993" w:leader="none"/>
        </w:tabs>
        <w:suppressAutoHyphens w:val="true"/>
        <w:spacing w:lineRule="auto" w:line="24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-возможность получения муниципальной услуги в МФЦ </w:t>
        <w:br/>
        <w:t xml:space="preserve">в соответствии с соглашением о взаимодействии, заключенным между МФЦ </w:t>
        <w:br/>
        <w:t xml:space="preserve">и органом, предоставляющим муниципальную услугу, с момента вступления </w:t>
        <w:br/>
        <w:t>в силу соглашения о взаимодействии;</w:t>
      </w:r>
    </w:p>
    <w:p>
      <w:pPr>
        <w:pStyle w:val="Normal"/>
        <w:spacing w:lineRule="auto" w:line="240" w:before="0" w:after="0"/>
        <w:ind w:firstLine="709"/>
        <w:jc w:val="both"/>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-получение муниципальной услуги в электронной форме, если это не запрещено законом, а также в иных формах по выбору заявителя;</w:t>
      </w:r>
    </w:p>
    <w:p>
      <w:pPr>
        <w:pStyle w:val="Normal"/>
        <w:widowControl w:val="false"/>
        <w:suppressAutoHyphens w:val="true"/>
        <w:spacing w:lineRule="auto" w:line="24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-возможность получения информации о ходе предоставления муниципальной услуги,</w:t>
      </w:r>
      <w:r>
        <w:rPr>
          <w:rFonts w:eastAsia="Times New Roman" w:cs="Times New Roman" w:ascii="Times New Roman" w:hAnsi="Times New Roman"/>
          <w:sz w:val="24"/>
          <w:szCs w:val="24"/>
          <w:lang w:eastAsia="ru-RU"/>
        </w:rPr>
        <w:t xml:space="preserve"> в том числе с использованием информационно-коммуникационных технологий</w:t>
      </w:r>
      <w:r>
        <w:rPr>
          <w:rFonts w:eastAsia="Andale Sans UI" w:cs="Tahoma" w:ascii="Times New Roman" w:hAnsi="Times New Roman"/>
          <w:kern w:val="2"/>
          <w:sz w:val="24"/>
          <w:szCs w:val="24"/>
          <w:lang w:bidi="en-US"/>
        </w:rPr>
        <w:t>;</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w:t>
      </w:r>
      <w:r>
        <w:rPr>
          <w:rFonts w:eastAsia="Times New Roman" w:cs="Times New Roman" w:ascii="Times New Roman" w:hAnsi="Times New Roman"/>
          <w:sz w:val="24"/>
          <w:szCs w:val="24"/>
          <w:lang w:eastAsia="ru-RU"/>
        </w:rPr>
        <w:t>обоснованность отказов предоставления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w:t>
      </w:r>
      <w:r>
        <w:rPr>
          <w:rFonts w:eastAsia="Times New Roman" w:cs="Times New Roman" w:ascii="Times New Roman" w:hAnsi="Times New Roman"/>
          <w:sz w:val="24"/>
          <w:szCs w:val="24"/>
          <w:lang w:eastAsia="ru-RU"/>
        </w:rPr>
        <w:t xml:space="preserve">соответствие должностных регламентов ответственных специалистов, участвующих в предоставлении муниципальной услуги, регламенту </w:t>
        <w:br/>
        <w:t>в части описания в них административных действий, профессиональных знаний и навыков;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-ресурсное обеспечение исполнения административных процедур;</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-возможен досудебный (внесудебный) порядок обжалования решений </w:t>
        <w:br/>
        <w:t xml:space="preserve">и действий (бездействия) органа, предоставляющего муниципальную услугу, его должностных лиц, МФЦ, его работников, организаций, привлекаемых МФЦ в соответствии с </w:t>
      </w:r>
      <w:hyperlink r:id="rId13">
        <w:r>
          <w:rPr>
            <w:rFonts w:eastAsia="Times New Roman" w:cs="Times New Roman" w:ascii="Times New Roman" w:hAnsi="Times New Roman"/>
            <w:sz w:val="24"/>
            <w:szCs w:val="24"/>
            <w:lang w:eastAsia="ru-RU"/>
          </w:rPr>
          <w:t>частью 1.1 статьи 16</w:t>
        </w:r>
      </w:hyperlink>
      <w:r>
        <w:rPr>
          <w:rFonts w:eastAsia="Times New Roman" w:cs="Times New Roman" w:ascii="Times New Roman" w:hAnsi="Times New Roman"/>
          <w:sz w:val="24"/>
          <w:szCs w:val="24"/>
          <w:lang w:eastAsia="ru-RU"/>
        </w:rPr>
        <w:t xml:space="preserve"> Федерального закона № 210-ФЗ, их работников;</w:t>
      </w:r>
    </w:p>
    <w:p>
      <w:pPr>
        <w:pStyle w:val="Normal"/>
        <w:widowControl w:val="false"/>
        <w:suppressAutoHyphens w:val="true"/>
        <w:spacing w:lineRule="auto" w:line="24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-соответствие мест предоставления муниципальной услуги </w:t>
        <w:br/>
        <w:t>(мест ожидания, мест для заполнения документов) требованиям подраздела 2.14. административного регламента;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w:t>
      </w:r>
      <w:r>
        <w:rPr>
          <w:rFonts w:eastAsia="Times New Roman" w:cs="Times New Roman" w:ascii="Times New Roman" w:hAnsi="Times New Roman"/>
          <w:sz w:val="24"/>
          <w:szCs w:val="24"/>
          <w:lang w:eastAsia="ru-RU"/>
        </w:rPr>
        <w:t>по экстерриториальному принципу муниципальная услуга не предоставляется.</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2.15.2. МФЦ при однократном обращении заявителя с запросом </w:t>
        <w:br/>
        <w:t xml:space="preserve">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w:t>
        <w:br/>
        <w:t>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pStyle w:val="Normal"/>
        <w:keepNext w:val="true"/>
        <w:keepLine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keepNext w:val="true"/>
        <w:keepLine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2.16.1. Информация о муниципальной услуге: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-внесена в Реестр государственных и муниципальных услуг; </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-размещена на Едином портале, официальном сайте городского округа города Шарыпово;</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МФЦ.</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2.16.2. Заявитель (его представитель) вправе направить документы, указанные в пункте 2.6.1 настоящего административного регламента, в электронной форме через Единый портал государственных и муниципальных услуг.</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2.16.3. Заявка в форме электронного документа и прилагаемые </w:t>
        <w:br/>
        <w:t xml:space="preserve">к ней документы подписываются в соответствии с требованиями Федерального </w:t>
      </w:r>
      <w:hyperlink r:id="rId14">
        <w:r>
          <w:rPr>
            <w:rFonts w:eastAsia="Times New Roman" w:cs="Times New Roman" w:ascii="Times New Roman" w:hAnsi="Times New Roman"/>
            <w:sz w:val="24"/>
            <w:szCs w:val="24"/>
            <w:lang w:eastAsia="ru-RU"/>
          </w:rPr>
          <w:t>закона</w:t>
        </w:r>
      </w:hyperlink>
      <w:r>
        <w:rPr>
          <w:rFonts w:eastAsia="Times New Roman" w:cs="Times New Roman" w:ascii="Times New Roman" w:hAnsi="Times New Roman"/>
          <w:sz w:val="24"/>
          <w:szCs w:val="24"/>
          <w:lang w:eastAsia="ru-RU"/>
        </w:rPr>
        <w:t xml:space="preserve"> от 06 апреля 2011 г. № 63-ФЗ «Об электронной подписи» и </w:t>
      </w:r>
      <w:hyperlink r:id="rId15">
        <w:r>
          <w:rPr>
            <w:rFonts w:eastAsia="Times New Roman" w:cs="Times New Roman" w:ascii="Times New Roman" w:hAnsi="Times New Roman"/>
            <w:sz w:val="24"/>
            <w:szCs w:val="24"/>
            <w:lang w:eastAsia="ru-RU"/>
          </w:rPr>
          <w:t>статьями 21.1</w:t>
        </w:r>
      </w:hyperlink>
      <w:r>
        <w:rPr>
          <w:rFonts w:eastAsia="Times New Roman" w:cs="Times New Roman" w:ascii="Times New Roman" w:hAnsi="Times New Roman"/>
          <w:sz w:val="24"/>
          <w:szCs w:val="24"/>
          <w:lang w:eastAsia="ru-RU"/>
        </w:rPr>
        <w:t xml:space="preserve"> и </w:t>
      </w:r>
      <w:hyperlink r:id="rId16">
        <w:r>
          <w:rPr>
            <w:rFonts w:eastAsia="Times New Roman" w:cs="Times New Roman" w:ascii="Times New Roman" w:hAnsi="Times New Roman"/>
            <w:sz w:val="24"/>
            <w:szCs w:val="24"/>
            <w:lang w:eastAsia="ru-RU"/>
          </w:rPr>
          <w:t>21.2</w:t>
        </w:r>
      </w:hyperlink>
      <w:r>
        <w:rPr>
          <w:rFonts w:eastAsia="Times New Roman" w:cs="Times New Roman" w:ascii="Times New Roman" w:hAnsi="Times New Roman"/>
          <w:sz w:val="24"/>
          <w:szCs w:val="24"/>
          <w:lang w:eastAsia="ru-RU"/>
        </w:rPr>
        <w:t xml:space="preserve"> Федерального закона № 210-ФЗ.</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2.16.4. Получение заявки и прилагаемые к ней документы, представляемых в форме электронных документов, подтверждается органом, предоставляющим муниципальную услугу, путем направления заявителю (представителю заявителя) сообщения о получении заявки и документов с указанием входящего регистрационного номера заявки, даты получения органом, предоставляющим муниципальную услугу заявки и документов, </w:t>
        <w:br/>
        <w:t>а также перечень наименований файлов, представленных в форме электронных документов.  Сообщение о получении заявки и прилагаемых к ней документов, направляется по указанному в заявке адресу электронной почты или в личный кабинет заявителя (представителя заявителя) в Едином портале.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Сообщение о получении заявки и прилагаемых к ней документов, направляется заявителю (представителю заявителя) не позднее рабочего дня, следующего за днем поступления заявки в орган, предоставляющий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2.16.5. </w:t>
      </w:r>
      <w:r>
        <w:rPr>
          <w:rFonts w:eastAsia="Andale Sans UI" w:cs="Tahoma" w:ascii="Times New Roman" w:hAnsi="Times New Roman"/>
          <w:kern w:val="2"/>
          <w:sz w:val="24"/>
          <w:szCs w:val="24"/>
          <w:lang w:bidi="en-US"/>
        </w:rPr>
        <w:t>Заявитель вправе подать документы, указанные в пункте 2.6.1 настоящего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обращения заявителя за предоставлением государственной услуги в МФЦ такой запрос предоставляется в любой многофункциональный центр, расположенный на территории Красноярского края, независимо от места проживания и (или) пребывания заявителя.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xml:space="preserve">3.1. Организация предоставления муниципальной услуги включает </w:t>
        <w:br/>
        <w:t>в себя следующие административные процедуры:</w:t>
      </w:r>
    </w:p>
    <w:p>
      <w:pPr>
        <w:pStyle w:val="Normal"/>
        <w:spacing w:lineRule="auto" w:line="240" w:before="0" w:after="0"/>
        <w:ind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xml:space="preserve">3.1.1. прием, регистрация заявки о предоставлении муниципальной услуги и документов, </w:t>
      </w:r>
      <w:r>
        <w:rPr>
          <w:rFonts w:eastAsia="Times New Roman" w:cs="Times New Roman" w:ascii="Times New Roman" w:hAnsi="Times New Roman"/>
          <w:sz w:val="24"/>
          <w:szCs w:val="24"/>
          <w:lang w:eastAsia="ru-RU"/>
        </w:rPr>
        <w:t>прилагаемых к нему</w:t>
      </w:r>
      <w:r>
        <w:rPr>
          <w:rFonts w:eastAsia="Times New Roman" w:cs="Times New Roman" w:ascii="Times New Roman" w:hAnsi="Times New Roman"/>
          <w:bCs/>
          <w:iCs/>
          <w:sz w:val="24"/>
          <w:szCs w:val="24"/>
          <w:lang w:eastAsia="ru-RU"/>
        </w:rPr>
        <w:t xml:space="preserve">;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iCs/>
          <w:sz w:val="24"/>
          <w:szCs w:val="24"/>
          <w:lang w:eastAsia="ru-RU"/>
        </w:rPr>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pPr>
        <w:pStyle w:val="Normal"/>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3.1.3. направление заявителю решения о предоставлении (об отказе в предоставлении) муниципальной услуги.</w:t>
      </w:r>
      <w:r>
        <w:rPr>
          <w:rFonts w:ascii="Times New Roman" w:hAnsi="Times New Roman"/>
          <w:sz w:val="24"/>
          <w:szCs w:val="24"/>
        </w:rPr>
        <w:t xml:space="preserve">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Последовательность административных процедур исполнения муниципальной услуги приведена в блок-схеме (Приложение № 6).</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3.2. Прием, регистрация заявки о предоставлении муниципальной услуги </w:t>
        <w:br/>
        <w:t>и документов, необходимых для предоставления муниципальной услуги</w:t>
      </w:r>
    </w:p>
    <w:p>
      <w:pPr>
        <w:pStyle w:val="Normal"/>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 Основанием для начала административной процедуры является подача заявителем (его представителем) заявки о предоставлении муниципальной услуги и прилагаемых к ней документов, предусмотренных пунктом 2.6.1 настоящего административного регламента.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Заявка о предоставлении муниципальной услуги и прилагаемые к ней документы, могут быть представлены заявителем (его представителем):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личном обращении в орган, предоставляющий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электронной форме в порядке, предусмотренном настоящим административным регламентом;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-посредством почтового отправления на бумажном носителе;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обращении в МФЦ, в соответствии с соглашением </w:t>
        <w:br/>
        <w:t xml:space="preserve">о взаимодействии, заключенным между МФЦ и органом, предоставляющим муниципальную услугу, с момента вступления в силу соглашения </w:t>
        <w:br/>
        <w:t>о взаимодействии.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3.2.2. Ответственным за исполнение административной процедуры является </w:t>
      </w:r>
      <w:r>
        <w:rPr>
          <w:rFonts w:eastAsia="Times New Roman" w:cs="Times New Roman" w:ascii="Times New Roman" w:hAnsi="Times New Roman"/>
          <w:sz w:val="24"/>
          <w:szCs w:val="24"/>
        </w:rPr>
        <w:t xml:space="preserve">сотрудник </w:t>
      </w:r>
      <w:r>
        <w:rPr>
          <w:rFonts w:eastAsia="Times New Roman" w:cs="Times New Roman" w:ascii="Times New Roman" w:hAnsi="Times New Roman"/>
          <w:sz w:val="24"/>
          <w:szCs w:val="24"/>
          <w:lang w:eastAsia="ru-RU"/>
        </w:rPr>
        <w:t xml:space="preserve">органа, предоставляющего муниципальную услугу, </w:t>
        <w:br/>
        <w:t>в соответствии с должностными обязанностями.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3.2.3. Заявка и документы о предоставлении муниципальной услуги, </w:t>
        <w:br/>
        <w:t xml:space="preserve">в том числе в электронной форме, подлежит регистрации в день поступления </w:t>
        <w:br/>
        <w:t xml:space="preserve">в орган, предоставляющий муниципальную услугу, а если заявка </w:t>
        <w:br/>
        <w:t>с прилагаемыми к ней документами поступила после -16.00 час,  на следующий рабочий день.</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3.2.4. Ответственный за исполнение административной процедуры </w:t>
        <w:br/>
        <w:t xml:space="preserve">по приему, регистрации заявки о предоставлении муниципальной услуги </w:t>
        <w:br/>
        <w:t>и документов, необходимых для предоставления муниципальной услуги выполняет следующие действия: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3.2.4.1. проверяет представленные документы на соответствие требованиям, установленным настоящим административным регламентом;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способом, указанным заявителем при подаче заявки, в том числе в электронной форме, о наличии препятствий для приема документов, с указанием выявленных недостатков в представленных документах и предложением о принятии мер </w:t>
        <w:br/>
        <w:t>по их устранению.</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недостатки, препятствующие приему документов, могут быть устранены в ходе приема, они устраняются незамедлительно.</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невозможности устранения выявленных недостатков </w:t>
        <w:br/>
        <w:t>в течение приема, документы возвращаются заявителю.</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 требованию заявителя ответственный за исполнение административной процедуры готовит письменный мотивированный отказ </w:t>
        <w:br/>
        <w:t>в приеме документов.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w:t>
        <w:br/>
        <w:t>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3.2.4.2. </w:t>
      </w:r>
      <w:r>
        <w:rPr>
          <w:rFonts w:eastAsia="Times New Roman" w:cs="Calibri" w:ascii="Times New Roman" w:hAnsi="Times New Roman"/>
          <w:sz w:val="24"/>
          <w:szCs w:val="24"/>
          <w:lang w:eastAsia="ru-RU"/>
        </w:rPr>
        <w:t xml:space="preserve">регистрирует заявку о предоставлении муниципальной услуги </w:t>
        <w:br/>
        <w:t xml:space="preserve">с </w:t>
      </w:r>
      <w:r>
        <w:rPr>
          <w:rFonts w:eastAsia="Times New Roman" w:cs="Times New Roman" w:ascii="Times New Roman" w:hAnsi="Times New Roman"/>
          <w:sz w:val="24"/>
          <w:szCs w:val="24"/>
          <w:lang w:eastAsia="ru-RU"/>
        </w:rPr>
        <w:t>прилагаемыми к ней документами</w:t>
      </w:r>
      <w:r>
        <w:rPr>
          <w:rFonts w:eastAsia="Times New Roman" w:cs="Calibri" w:ascii="Times New Roman" w:hAnsi="Times New Roman"/>
          <w:sz w:val="24"/>
          <w:szCs w:val="24"/>
          <w:lang w:eastAsia="ru-RU"/>
        </w:rPr>
        <w:t xml:space="preserve"> в </w:t>
      </w:r>
      <w:r>
        <w:rPr>
          <w:rFonts w:eastAsia="Times New Roman" w:cs="Times New Roman" w:ascii="Times New Roman" w:hAnsi="Times New Roman"/>
          <w:sz w:val="24"/>
          <w:szCs w:val="24"/>
          <w:lang w:eastAsia="ru-RU"/>
        </w:rPr>
        <w:t>соответствии с требованиями нормативных правовых актов, правил делопроизводства, установленных в органе, предоставляющем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3.2.5. Если заявка и прилагаемые к ней документы, представляются заявителем (представителем заявителя) в орган, предоставляющий муниципальную услугу,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предоставляющим муниципальную услугу таких документов.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если заявка и прилагаемые к ней документы, представлены </w:t>
        <w:br/>
        <w:t>в орган, предоставляющий муниципальную услугу, посредством почтового отправления, расписка в получении таких заявок и документов направляется органом, предоставляющим муниципальную услугу по указанному в заявке почтовому адресу в течение рабочего дня, следующего за днем получения документов органом, предоставляющим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поступлении заявки и прилагаемых к ней документов через Единый портал государственных и муниципальных услуг, получение заявки и прилагаемых к ней документов подтверждается путем направления заявителю </w:t>
      </w:r>
      <w:hyperlink w:anchor="P794">
        <w:r>
          <w:rPr>
            <w:rFonts w:eastAsia="Times New Roman" w:cs="Times New Roman" w:ascii="Times New Roman" w:hAnsi="Times New Roman"/>
            <w:sz w:val="24"/>
            <w:szCs w:val="24"/>
            <w:lang w:eastAsia="ru-RU"/>
          </w:rPr>
          <w:t>уведомления</w:t>
        </w:r>
      </w:hyperlink>
      <w:r>
        <w:rPr>
          <w:rFonts w:eastAsia="Times New Roman" w:cs="Times New Roman" w:ascii="Times New Roman" w:hAnsi="Times New Roman"/>
          <w:sz w:val="24"/>
          <w:szCs w:val="24"/>
          <w:lang w:eastAsia="ru-RU"/>
        </w:rPr>
        <w:t>, содержащего входящий регистрационный номер заявки, дату получения указанной заявки и прилагаемых к ней документов, а также перечень наименований файлов, представленных в форме электронных документов.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установлении несоответствия, представленных заявок</w:t>
        <w:br/>
        <w:t>и прилагаемых к ней документов требованиям, предусмотренным настоящим административным регламентом, заявитель получает информацию на Едином портале, свидетельствующую об отказе в принятии заявки и прилагаемых к ней документов.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Сообщение о получении заявки и прилагаемых к ней документов, направляется заявителю (представителю заявителя) не позднее рабочего дня, следующего за днем поступления заявки в орган, предоставляющий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3.2.6. Прием заявки и прилагаемых к ней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3.2.7. Административная процедура выполняется в день поступления заявки в орган, предоставляющий услугу, а если заявка поступила после – 16.00 час, на следующий рабочий день.</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3.2.8. Результатом административной процедуры является регистрация заявки и прилагаемых к ней документов заявителя в установленном порядке или отказ в приеме документов по основаниям, установленным разделом 2.7 административного регламента.</w:t>
      </w:r>
    </w:p>
    <w:p>
      <w:pPr>
        <w:pStyle w:val="Normal"/>
        <w:keepNext w:val="true"/>
        <w:keepLines/>
        <w:suppressAutoHyphens w:val="true"/>
        <w:spacing w:lineRule="auto" w:line="240" w:before="0" w:after="0"/>
        <w:ind w:left="851" w:right="851"/>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suppressAutoHyphens w:val="true"/>
        <w:spacing w:lineRule="auto" w:line="240" w:before="0" w:after="0"/>
        <w:ind w:left="851" w:right="85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3.3. Рассмотрение заявки и </w:t>
      </w:r>
      <w:r>
        <w:rPr>
          <w:rFonts w:eastAsia="Times New Roman" w:cs="Times New Roman" w:ascii="Times New Roman" w:hAnsi="Times New Roman"/>
          <w:bCs/>
          <w:sz w:val="24"/>
          <w:szCs w:val="24"/>
          <w:lang w:eastAsia="ru-RU"/>
        </w:rPr>
        <w:t>прилагаемых к ней документов</w:t>
      </w:r>
      <w:r>
        <w:rPr>
          <w:rFonts w:eastAsia="Andale Sans UI" w:cs="Tahoma" w:ascii="Times New Roman" w:hAnsi="Times New Roman"/>
          <w:bCs/>
          <w:kern w:val="2"/>
          <w:sz w:val="24"/>
          <w:szCs w:val="24"/>
          <w:lang w:bidi="en-US"/>
        </w:rPr>
        <w:br/>
        <w:t>и принятие решения о предоставлении (об отказе</w:t>
        <w:br/>
        <w:t>в предоставлении)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3.3.1. Основанием для начала исполнения административной процедуры является регистрация в органе, предоставляющем муниципальную услугу, заявки и прилагаемых к ней документов.</w:t>
      </w:r>
    </w:p>
    <w:p>
      <w:pPr>
        <w:pStyle w:val="Normal"/>
        <w:spacing w:lineRule="auto" w:line="240" w:before="0" w:after="0"/>
        <w:ind w:firstLine="709"/>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lang w:eastAsia="ru-RU"/>
        </w:rPr>
        <w:t xml:space="preserve">3.3.2. Ответственным за исполнение административной процедуры является </w:t>
      </w:r>
      <w:r>
        <w:rPr>
          <w:rFonts w:eastAsia="Times New Roman" w:cs="Times New Roman" w:ascii="Times New Roman" w:hAnsi="Times New Roman"/>
          <w:sz w:val="24"/>
          <w:szCs w:val="24"/>
        </w:rPr>
        <w:t>сотрудник органа, предоставляющего муниципальную услугу</w:t>
      </w:r>
      <w:r>
        <w:rPr>
          <w:rFonts w:eastAsia="Times New Roman" w:cs="Times New Roman" w:ascii="Times New Roman" w:hAnsi="Times New Roman"/>
          <w:sz w:val="24"/>
          <w:szCs w:val="24"/>
          <w:lang w:eastAsia="ru-RU"/>
        </w:rPr>
        <w:t xml:space="preserve">, </w:t>
        <w:br/>
        <w:t xml:space="preserve">в соответствии с должностными обязанностями (далее – ответственный </w:t>
        <w:br/>
        <w:t>за исполнение административной процедуры).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3.3.3. Ответственный за исполнение административной процедуры рассматривает поступивший запрос, проверяет наличие или отсутствие оснований, предусмотренных разделом 2.9 настоящего административного регламента и по результатам проверки осуществляет подготовку проекта решения о предоставлении муниципальной услуги или об отказе  в предоставлении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3.3.4. В случае направления запроса в Управление Роспотребнадзора по Красноярскому краю в целях оценки заявки и прилагаемых документов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ответственный за исполнение административной процедуры направляет Заявителю уведомление</w:t>
      </w:r>
      <w:r>
        <w:rPr>
          <w:sz w:val="24"/>
          <w:szCs w:val="24"/>
        </w:rPr>
        <w:t xml:space="preserve"> </w:t>
        <w:br/>
      </w:r>
      <w:r>
        <w:rPr>
          <w:rFonts w:eastAsia="Times New Roman" w:cs="Times New Roman" w:ascii="Times New Roman" w:hAnsi="Times New Roman"/>
          <w:sz w:val="24"/>
          <w:szCs w:val="24"/>
          <w:lang w:eastAsia="ru-RU"/>
        </w:rPr>
        <w:t>об увеличении срока предоставления муниципальной услуги по форме согласно приложению 5 к настоящему административному регламенту, способом, указанным в заявке.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3.3.5. В случае отказа в предоставлении услуги по причине предоставления неполного пакета документов Заявителем, срок составляет 3 (три) рабочих дня с момента поступления заявления. При этом установлен запрет на требование предоставления документов и информации, отсутствие и (или) недостоверность которых не указывались при первоначальном отказе.</w:t>
      </w:r>
    </w:p>
    <w:p>
      <w:pPr>
        <w:pStyle w:val="Normal"/>
        <w:spacing w:lineRule="auto" w:line="240" w:before="0" w:after="0"/>
        <w:rPr>
          <w:rFonts w:ascii="Times New Roman" w:hAnsi="Times New Roman" w:eastAsia="Andale Sans UI" w:cs="Tahoma"/>
          <w:sz w:val="24"/>
          <w:szCs w:val="24"/>
          <w:lang w:bidi="en-US"/>
        </w:rPr>
      </w:pPr>
      <w:r>
        <w:rPr>
          <w:rFonts w:eastAsia="Andale Sans UI" w:cs="Tahoma" w:ascii="Times New Roman" w:hAnsi="Times New Roman"/>
          <w:sz w:val="24"/>
          <w:szCs w:val="24"/>
          <w:lang w:bidi="en-US"/>
        </w:rPr>
      </w:r>
    </w:p>
    <w:p>
      <w:pPr>
        <w:pStyle w:val="Normal"/>
        <w:spacing w:lineRule="auto" w:line="240" w:before="0" w:after="0"/>
        <w:jc w:val="center"/>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3.4. Направление заявителю решения о предоставлении </w:t>
        <w:br/>
        <w:t>(об отказе в предоставлении) муниципальной услуги</w:t>
      </w:r>
    </w:p>
    <w:p>
      <w:pPr>
        <w:pStyle w:val="Normal"/>
        <w:spacing w:lineRule="auto" w:line="240" w:before="0" w:after="0"/>
        <w:ind w:firstLine="709"/>
        <w:jc w:val="center"/>
        <w:rPr>
          <w:rFonts w:ascii="Times New Roman" w:hAnsi="Times New Roman" w:eastAsia="Andale Sans UI" w:cs="Tahoma"/>
          <w:sz w:val="24"/>
          <w:szCs w:val="24"/>
          <w:lang w:bidi="en-US"/>
        </w:rPr>
      </w:pPr>
      <w:r>
        <w:rPr>
          <w:rFonts w:eastAsia="Andale Sans UI" w:cs="Tahoma" w:ascii="Times New Roman" w:hAnsi="Times New Roman"/>
          <w:sz w:val="24"/>
          <w:szCs w:val="24"/>
          <w:lang w:bidi="en-US"/>
        </w:rPr>
      </w:r>
    </w:p>
    <w:p>
      <w:pPr>
        <w:pStyle w:val="Normal"/>
        <w:spacing w:lineRule="auto" w:line="240" w:before="0" w:after="0"/>
        <w:ind w:firstLine="54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3.4.1. </w:t>
      </w:r>
      <w:r>
        <w:rPr>
          <w:rFonts w:eastAsia="Times New Roman" w:cs="Times New Roman" w:ascii="Times New Roman" w:hAnsi="Times New Roman"/>
          <w:color w:val="000000"/>
          <w:sz w:val="24"/>
          <w:szCs w:val="24"/>
          <w:lang w:eastAsia="ru-RU"/>
        </w:rPr>
        <w:t>Основанием для начала административной процедуры является поступление ответственному за исполнение административной процедуры документа, подтверждающего принятие р</w:t>
      </w:r>
      <w:r>
        <w:rPr>
          <w:rFonts w:eastAsia="Times New Roman" w:cs="Times New Roman" w:ascii="Times New Roman" w:hAnsi="Times New Roman"/>
          <w:bCs/>
          <w:sz w:val="24"/>
          <w:szCs w:val="24"/>
          <w:lang w:eastAsia="ru-RU"/>
        </w:rPr>
        <w:t>ешение о предоставлении (об отказе в предоставлении) муниципальной услуги.</w:t>
      </w:r>
    </w:p>
    <w:p>
      <w:pPr>
        <w:pStyle w:val="Normal"/>
        <w:spacing w:lineRule="auto" w:line="240" w:before="0" w:after="0"/>
        <w:ind w:firstLine="54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sz w:val="24"/>
          <w:szCs w:val="24"/>
          <w:lang w:eastAsia="ru-RU"/>
        </w:rPr>
        <w:t xml:space="preserve">3.4.2. </w:t>
      </w:r>
      <w:r>
        <w:rPr>
          <w:rFonts w:eastAsia="Times New Roman" w:cs="Times New Roman" w:ascii="Times New Roman" w:hAnsi="Times New Roman"/>
          <w:bCs/>
          <w:color w:val="000000"/>
          <w:sz w:val="24"/>
          <w:szCs w:val="24"/>
          <w:lang w:eastAsia="ru-RU"/>
        </w:rPr>
        <w:t>Ответственный за исполнение административной процедуры обеспечивает направление документа,</w:t>
      </w:r>
      <w:r>
        <w:rPr>
          <w:rFonts w:eastAsia="Times New Roman" w:cs="Times New Roman" w:ascii="Times New Roman" w:hAnsi="Times New Roman"/>
          <w:color w:val="000000"/>
          <w:sz w:val="24"/>
          <w:szCs w:val="24"/>
          <w:lang w:eastAsia="ru-RU"/>
        </w:rPr>
        <w:t xml:space="preserve"> подтверждающего принятие р</w:t>
      </w:r>
      <w:r>
        <w:rPr>
          <w:rFonts w:eastAsia="Times New Roman" w:cs="Times New Roman" w:ascii="Times New Roman" w:hAnsi="Times New Roman"/>
          <w:bCs/>
          <w:sz w:val="24"/>
          <w:szCs w:val="24"/>
          <w:lang w:eastAsia="ru-RU"/>
        </w:rPr>
        <w:t xml:space="preserve">ешения о предоставлении (об отказе в предоставлении) муниципальной услуги заявителю </w:t>
      </w:r>
      <w:r>
        <w:rPr>
          <w:rFonts w:eastAsia="Times New Roman" w:cs="Times New Roman" w:ascii="Times New Roman" w:hAnsi="Times New Roman"/>
          <w:bCs/>
          <w:color w:val="000000"/>
          <w:sz w:val="24"/>
          <w:szCs w:val="24"/>
          <w:lang w:eastAsia="ru-RU"/>
        </w:rPr>
        <w:t xml:space="preserve">способом, указанным в заявлении о предоставлении </w:t>
      </w:r>
      <w:r>
        <w:rPr>
          <w:rFonts w:eastAsia="Times New Roman" w:cs="Times New Roman" w:ascii="Times New Roman" w:hAnsi="Times New Roman"/>
          <w:color w:val="000000"/>
          <w:sz w:val="24"/>
          <w:szCs w:val="24"/>
          <w:lang w:eastAsia="ru-RU"/>
        </w:rPr>
        <w:t>муниципальной</w:t>
      </w:r>
      <w:r>
        <w:rPr>
          <w:rFonts w:eastAsia="Times New Roman" w:cs="Times New Roman" w:ascii="Times New Roman" w:hAnsi="Times New Roman"/>
          <w:bCs/>
          <w:color w:val="000000"/>
          <w:sz w:val="24"/>
          <w:szCs w:val="24"/>
          <w:lang w:eastAsia="ru-RU"/>
        </w:rPr>
        <w:t xml:space="preserve"> услуги, в том числе в электронной форме.</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электронной форме результат предоставления муниципальной услуги может быть выдан заявителю посредством: Единого портала государственных и муниципальных услуг.</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обращения за получением муниципальной услуги в МФЦ, результат предоставления муниципальной услуги заявитель получает </w:t>
        <w:br/>
        <w:t>в МФЦ, если иной способ получения не указан заявителем.</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3.4.3. Результатом предоставления муниципальной услуги является:</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выдача (направление) решения о согласовании создания места (площадки) накопления ТКО по форме согласно приложению 3 к настоящему административному регламенту;</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выдача (направление) решения об отказе в согласовании создания места (площадки) накопления ТКО по форме согласно приложению 4 к настоящему административному регламенту.</w:t>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IV</w:t>
      </w:r>
      <w:r>
        <w:rPr>
          <w:rFonts w:eastAsia="Times New Roman" w:cs="Times New Roman" w:ascii="Times New Roman" w:hAnsi="Times New Roman"/>
          <w:bCs/>
          <w:sz w:val="24"/>
          <w:szCs w:val="24"/>
          <w:lang w:eastAsia="ru-RU"/>
        </w:rPr>
        <w:t>. Формы контроля за исполнением административного регламента</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Andale Sans UI" w:cs="Tahoma" w:ascii="Times New Roman" w:hAnsi="Times New Roman"/>
          <w:bCs/>
          <w:kern w:val="2"/>
          <w:sz w:val="24"/>
          <w:szCs w:val="24"/>
          <w:lang w:bidi="en-US"/>
        </w:rPr>
        <w:t>4.1. Порядок осуществления текущего контроля за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 xml:space="preserve">4.1.1. Общий контроль предоставления </w:t>
      </w:r>
      <w:r>
        <w:rPr>
          <w:rFonts w:eastAsia="Times New Roman" w:cs="Times New Roman" w:ascii="Times New Roman" w:hAnsi="Times New Roman"/>
          <w:sz w:val="24"/>
          <w:szCs w:val="24"/>
          <w:lang w:eastAsia="ru-RU"/>
        </w:rPr>
        <w:t xml:space="preserve">муниципальной </w:t>
      </w:r>
      <w:r>
        <w:rPr>
          <w:rFonts w:eastAsia="Calibri" w:cs="Times New Roman" w:ascii="Times New Roman" w:hAnsi="Times New Roman"/>
          <w:sz w:val="24"/>
          <w:szCs w:val="24"/>
          <w:lang w:eastAsia="ru-RU"/>
        </w:rPr>
        <w:t xml:space="preserve">услуги возложен </w:t>
        <w:br/>
        <w:t>на должностных лиц МКУ «СГХ»</w:t>
      </w:r>
      <w:r>
        <w:rPr>
          <w:rFonts w:eastAsia="Times New Roman" w:cs="Times New Roman" w:ascii="Times New Roman" w:hAnsi="Times New Roman"/>
          <w:sz w:val="24"/>
          <w:szCs w:val="24"/>
          <w:lang w:eastAsia="ru-RU"/>
        </w:rPr>
        <w:t>, предоставляющего муниципальную услугу, в соответствии с должностными обязанностями.</w:t>
      </w:r>
    </w:p>
    <w:p>
      <w:pPr>
        <w:pStyle w:val="Normal"/>
        <w:spacing w:lineRule="auto" w:line="240" w:before="0" w:after="0"/>
        <w:ind w:firstLine="567"/>
        <w:jc w:val="both"/>
        <w:rPr>
          <w:sz w:val="24"/>
          <w:szCs w:val="24"/>
        </w:rPr>
      </w:pPr>
      <w:r>
        <w:rPr>
          <w:rFonts w:eastAsia="Calibri" w:cs="Times New Roman" w:ascii="Times New Roman" w:hAnsi="Times New Roman"/>
          <w:sz w:val="24"/>
          <w:szCs w:val="24"/>
          <w:lang w:eastAsia="ru-RU"/>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специалистом органа, предоставляющего муниципальную услугу, в соответствии с должностными обязанностями.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Andale Sans UI" w:cs="Tahoma" w:ascii="Times New Roman" w:hAnsi="Times New Roman"/>
          <w:bCs/>
          <w:kern w:val="2"/>
          <w:sz w:val="24"/>
          <w:szCs w:val="24"/>
          <w:lang w:bidi="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br/>
        <w:t>за полнотой и качеством предоставления муниципальной услуги</w:t>
      </w:r>
    </w:p>
    <w:p>
      <w:pPr>
        <w:pStyle w:val="Normal"/>
        <w:keepNext w:val="true"/>
        <w:keepLine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 xml:space="preserve">4.2.1. </w:t>
      </w:r>
      <w:r>
        <w:rPr>
          <w:rFonts w:eastAsia="Times New Roman" w:cs="Times New Roman" w:ascii="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spacing w:lineRule="auto" w:line="240" w:before="0" w:after="0"/>
        <w:ind w:firstLine="5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4.2.2. </w:t>
      </w:r>
      <w:r>
        <w:rPr>
          <w:rFonts w:eastAsia="Calibri" w:cs="Times New Roman" w:ascii="Times New Roman" w:hAnsi="Times New Roman"/>
          <w:sz w:val="24"/>
          <w:szCs w:val="24"/>
          <w:lang w:eastAsia="ru-RU"/>
        </w:rPr>
        <w:t>Периодичность и сроки проведения проверок устанавливаются руководителем органа, предоставляющего муниципальную услугу, в соответствии с должностными обязанностями.</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4.2.3. Основаниями для проведения внеплановых проверок полноты </w:t>
        <w:br/>
        <w:t>и качества предоставления муниципальной услуги являются:</w:t>
      </w:r>
    </w:p>
    <w:p>
      <w:pPr>
        <w:pStyle w:val="Normal"/>
        <w:tabs>
          <w:tab w:val="clear" w:pos="708"/>
          <w:tab w:val="left" w:pos="993" w:leader="none"/>
          <w:tab w:val="left" w:pos="1276" w:leader="none"/>
          <w:tab w:val="left" w:pos="1620" w:leader="none"/>
        </w:tabs>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4.2.3.1.</w:t>
        <w:tab/>
        <w:t>поступление информации о нарушении положений административного регламента;</w:t>
      </w:r>
    </w:p>
    <w:p>
      <w:pPr>
        <w:pStyle w:val="Normal"/>
        <w:tabs>
          <w:tab w:val="clear" w:pos="708"/>
          <w:tab w:val="left" w:pos="993" w:leader="none"/>
          <w:tab w:val="left" w:pos="1276" w:leader="none"/>
          <w:tab w:val="left" w:pos="1620" w:leader="none"/>
        </w:tabs>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4.2.3.2.</w:t>
        <w:tab/>
        <w:t>поручение руководителя органа, предоставляющего муниципальную услугу.</w:t>
      </w:r>
    </w:p>
    <w:p>
      <w:pPr>
        <w:pStyle w:val="Normal"/>
        <w:suppressLineNumber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4.2.4. Результаты проверки оформляются актом, в котором отмечаются выявленные недостатки и предложения по их устранению.</w:t>
      </w:r>
    </w:p>
    <w:p>
      <w:pPr>
        <w:pStyle w:val="Normal"/>
        <w:suppressLineNumbers/>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4.2.5.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17">
        <w:r>
          <w:rPr>
            <w:rFonts w:eastAsia="Times New Roman" w:cs="Times New Roman" w:ascii="Times New Roman" w:hAnsi="Times New Roman"/>
            <w:sz w:val="24"/>
            <w:szCs w:val="24"/>
            <w:lang w:eastAsia="ru-RU"/>
          </w:rPr>
          <w:t>законодательством</w:t>
        </w:r>
      </w:hyperlink>
      <w:r>
        <w:rPr>
          <w:rFonts w:eastAsia="Times New Roman" w:cs="Times New Roman" w:ascii="Times New Roman" w:hAnsi="Times New Roman"/>
          <w:sz w:val="24"/>
          <w:szCs w:val="24"/>
          <w:lang w:eastAsia="ru-RU"/>
        </w:rPr>
        <w:t xml:space="preserve"> Российской Федерации.</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br/>
        <w:t>предоставления муниципальной услуги</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4.3.1.</w:t>
      </w:r>
      <w:r>
        <w:rPr>
          <w:rFonts w:eastAsia="Calibri" w:cs="Times New Roman" w:ascii="Times New Roman" w:hAnsi="Times New Roman"/>
          <w:sz w:val="24"/>
          <w:szCs w:val="24"/>
          <w:lang w:eastAsia="ru-RU"/>
        </w:rPr>
        <w:t xml:space="preserve"> Должностные лица </w:t>
      </w:r>
      <w:r>
        <w:rPr>
          <w:rFonts w:eastAsia="Times New Roman" w:cs="Times New Roman" w:ascii="Times New Roman" w:hAnsi="Times New Roman"/>
          <w:sz w:val="24"/>
          <w:szCs w:val="24"/>
          <w:lang w:eastAsia="ru-RU"/>
        </w:rPr>
        <w:t>органа, предоставляющего муниципальную услугу,</w:t>
      </w:r>
      <w:r>
        <w:rPr>
          <w:rFonts w:eastAsia="Calibri" w:cs="Times New Roman" w:ascii="Times New Roman" w:hAnsi="Times New Roman"/>
          <w:sz w:val="24"/>
          <w:szCs w:val="24"/>
          <w:lang w:eastAsia="ru-RU"/>
        </w:rPr>
        <w:t xml:space="preserve"> несут персональную ответственность за правильность и обоснованность принятых решений. </w:t>
        <w:br/>
        <w:t>Также они несут персональную ответственность за соблюдение сроков и установленного порядка предоставления муниципальной услуги.</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4.3.2. Персональная ответственность должностных лиц, муниципальных служащих </w:t>
      </w:r>
      <w:r>
        <w:rPr>
          <w:rFonts w:eastAsia="Times New Roman" w:cs="Times New Roman" w:ascii="Times New Roman" w:hAnsi="Times New Roman"/>
          <w:sz w:val="24"/>
          <w:szCs w:val="24"/>
          <w:lang w:eastAsia="ru-RU"/>
        </w:rPr>
        <w:t>органа, предоставляющего муниципальную услугу,</w:t>
      </w:r>
      <w:r>
        <w:rPr>
          <w:rFonts w:eastAsia="Calibri" w:cs="Times New Roman" w:ascii="Times New Roman" w:hAnsi="Times New Roman"/>
          <w:sz w:val="24"/>
          <w:szCs w:val="24"/>
          <w:lang w:eastAsia="ru-RU"/>
        </w:rPr>
        <w:t xml:space="preserve"> закрепляется в должностных инструкциях, в соответствии с требованиями законодательства</w:t>
      </w:r>
      <w:r>
        <w:rPr>
          <w:rFonts w:eastAsia="Times New Roman" w:cs="Times New Roman" w:ascii="Times New Roman" w:hAnsi="Times New Roman"/>
          <w:sz w:val="24"/>
          <w:szCs w:val="24"/>
          <w:lang w:eastAsia="ru-RU"/>
        </w:rPr>
        <w:t xml:space="preserve"> Российской Федерации</w:t>
      </w:r>
      <w:r>
        <w:rPr>
          <w:rFonts w:eastAsia="Calibri" w:cs="Times New Roman" w:ascii="Times New Roman" w:hAnsi="Times New Roman"/>
          <w:sz w:val="24"/>
          <w:szCs w:val="24"/>
          <w:lang w:eastAsia="ru-RU"/>
        </w:rPr>
        <w:t>.</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center"/>
        <w:rPr>
          <w:rFonts w:ascii="Times New Roman" w:hAnsi="Times New Roman" w:eastAsia="Calibri" w:cs="Times New Roman"/>
          <w:bCs/>
          <w:sz w:val="24"/>
          <w:szCs w:val="24"/>
          <w:lang w:eastAsia="ru-RU"/>
        </w:rPr>
      </w:pPr>
      <w:r>
        <w:rPr>
          <w:rFonts w:eastAsia="Andale Sans UI" w:cs="Tahoma" w:ascii="Times New Roman" w:hAnsi="Times New Roman"/>
          <w:bCs/>
          <w:kern w:val="2"/>
          <w:sz w:val="24"/>
          <w:szCs w:val="24"/>
          <w:lang w:bidi="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keepNext w:val="true"/>
        <w:keepLines/>
        <w:tabs>
          <w:tab w:val="clear" w:pos="708"/>
          <w:tab w:val="left" w:pos="8222" w:leader="none"/>
        </w:tabs>
        <w:suppressAutoHyphens w:val="true"/>
        <w:spacing w:lineRule="auto" w:line="240" w:before="0" w:after="0"/>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 xml:space="preserve">4.4.1.Контроль за предоставлением муниципальной услуги, </w:t>
        <w:br/>
        <w:t xml:space="preserve">в том числе </w:t>
      </w:r>
      <w:r>
        <w:rPr>
          <w:rFonts w:eastAsia="Times New Roman" w:cs="Times New Roman" w:ascii="Times New Roman" w:hAnsi="Times New Roman"/>
          <w:sz w:val="24"/>
          <w:szCs w:val="24"/>
          <w:lang w:eastAsia="ru-RU"/>
        </w:rPr>
        <w:t xml:space="preserve">со стороны граждан, их объединений и организаций осуществляется путем получения информации о наличии в действиях (бездействии) должностных лиц, </w:t>
        <w:br/>
        <w:t>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pPr>
        <w:pStyle w:val="Normal"/>
        <w:spacing w:lineRule="auto" w:line="240" w:before="0" w:after="0"/>
        <w:ind w:firstLine="708"/>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4.4.2. Для осуществления контроля за предоставлением муниципальной услуги граждане, их объединения и организации имеют право направлять в </w:t>
      </w:r>
      <w:r>
        <w:rPr>
          <w:rFonts w:eastAsia="Times New Roman" w:cs="Times New Roman" w:ascii="Times New Roman" w:hAnsi="Times New Roman"/>
          <w:sz w:val="24"/>
          <w:szCs w:val="24"/>
          <w:lang w:eastAsia="ru-RU"/>
        </w:rPr>
        <w:t xml:space="preserve">орган, предоставляющий муниципальную услугу, </w:t>
      </w:r>
      <w:r>
        <w:rPr>
          <w:rFonts w:eastAsia="Calibri" w:cs="Times New Roman" w:ascii="Times New Roman" w:hAnsi="Times New Roman"/>
          <w:sz w:val="24"/>
          <w:szCs w:val="24"/>
          <w:lang w:eastAsia="ru-RU"/>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keepNext w:val="true"/>
        <w:numPr>
          <w:ilvl w:val="0"/>
          <w:numId w:val="0"/>
        </w:numPr>
        <w:spacing w:lineRule="auto" w:line="240" w:before="0" w:after="0"/>
        <w:jc w:val="center"/>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V</w:t>
      </w:r>
      <w:r>
        <w:rPr>
          <w:rFonts w:eastAsia="Times New Roman" w:cs="Times New Roman" w:ascii="Times New Roman" w:hAnsi="Times New Roman"/>
          <w:bCs/>
          <w:sz w:val="24"/>
          <w:szCs w:val="24"/>
          <w:lang w:eastAsia="ru-RU"/>
        </w:rPr>
        <w:t>. Досудебный (внесудебный) порядок обжалования решений</w:t>
        <w:br/>
        <w:t xml:space="preserve">и действий (бездействия) органа, предоставляющего муниципальную услугу, его должностных лиц,  МФЦ, его работников, организаций, привлеченных МФЦ в </w:t>
      </w:r>
      <w:hyperlink r:id="rId18">
        <w:r>
          <w:rPr>
            <w:rFonts w:eastAsia="Times New Roman" w:cs="Times New Roman" w:ascii="Times New Roman" w:hAnsi="Times New Roman"/>
            <w:bCs/>
            <w:sz w:val="24"/>
            <w:szCs w:val="24"/>
            <w:lang w:eastAsia="ru-RU"/>
          </w:rPr>
          <w:t>соответствии с частью 1.1 статьи 16</w:t>
        </w:r>
      </w:hyperlink>
      <w:r>
        <w:rPr>
          <w:rFonts w:eastAsia="Times New Roman" w:cs="Times New Roman" w:ascii="Times New Roman" w:hAnsi="Times New Roman"/>
          <w:bCs/>
          <w:sz w:val="24"/>
          <w:szCs w:val="24"/>
          <w:lang w:eastAsia="ru-RU"/>
        </w:rPr>
        <w:t xml:space="preserve"> Федерального закона № 210-ФЗ, их работников</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widowControl w:val="false"/>
        <w:suppressAutoHyphens w:val="true"/>
        <w:spacing w:lineRule="auto" w:line="240" w:before="0" w:after="0"/>
        <w:ind w:firstLine="709"/>
        <w:jc w:val="both"/>
        <w:textAlignment w:val="baseline"/>
        <w:rPr>
          <w:rFonts w:ascii="Times New Roman" w:hAnsi="Times New Roman" w:eastAsia="Andale Sans UI" w:cs="Tahoma"/>
          <w:kern w:val="2"/>
          <w:sz w:val="24"/>
          <w:szCs w:val="24"/>
          <w:lang w:bidi="en-US"/>
        </w:rPr>
      </w:pPr>
      <w:r>
        <w:rPr>
          <w:rFonts w:eastAsia="Calibri" w:cs="Tahoma" w:ascii="Times New Roman" w:hAnsi="Times New Roman"/>
          <w:kern w:val="2"/>
          <w:sz w:val="24"/>
          <w:szCs w:val="24"/>
          <w:lang w:bidi="en-US"/>
        </w:rPr>
        <w:t xml:space="preserve">5.1.1. 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w:t>
      </w:r>
      <w:r>
        <w:rPr>
          <w:rFonts w:eastAsia="Andale Sans UI" w:cs="Tahoma" w:ascii="Times New Roman" w:hAnsi="Times New Roman"/>
          <w:kern w:val="2"/>
          <w:sz w:val="24"/>
          <w:szCs w:val="24"/>
          <w:lang w:bidi="en-US"/>
        </w:rPr>
        <w:t xml:space="preserve">МФЦ, его работников, </w:t>
      </w:r>
      <w:r>
        <w:rPr>
          <w:rFonts w:eastAsia="Andale Sans UI" w:cs="Times New Roman" w:ascii="Times New Roman" w:hAnsi="Times New Roman"/>
          <w:bCs/>
          <w:sz w:val="24"/>
          <w:szCs w:val="24"/>
          <w:lang w:eastAsia="ru-RU"/>
        </w:rPr>
        <w:t xml:space="preserve">организаций, привлеченных МФЦ  в соответствии с </w:t>
      </w:r>
      <w:hyperlink r:id="rId19">
        <w:r>
          <w:rPr>
            <w:rFonts w:eastAsia="Andale Sans UI" w:cs="Times New Roman" w:ascii="Times New Roman" w:hAnsi="Times New Roman"/>
            <w:bCs/>
            <w:sz w:val="24"/>
            <w:szCs w:val="24"/>
            <w:lang w:eastAsia="ru-RU"/>
          </w:rPr>
          <w:t>частью 1.1 статьи 16</w:t>
        </w:r>
      </w:hyperlink>
      <w:r>
        <w:rPr>
          <w:rFonts w:eastAsia="Andale Sans UI" w:cs="Times New Roman" w:ascii="Times New Roman" w:hAnsi="Times New Roman"/>
          <w:bCs/>
          <w:sz w:val="24"/>
          <w:szCs w:val="24"/>
          <w:lang w:eastAsia="ru-RU"/>
        </w:rPr>
        <w:t xml:space="preserve"> Федерального закона № 210-ФЗ</w:t>
      </w:r>
      <w:r>
        <w:rPr>
          <w:rFonts w:eastAsia="Andale Sans UI" w:cs="Tahoma" w:ascii="Times New Roman" w:hAnsi="Times New Roman"/>
          <w:kern w:val="2"/>
          <w:sz w:val="24"/>
          <w:szCs w:val="24"/>
          <w:lang w:bidi="en-US"/>
        </w:rPr>
        <w:t xml:space="preserve"> (далее – привлекаемые организации), их работников в досудебном (внесудебном) порядке.</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Заявитель может обратиться с жалобой, в том числе в следующих случаях: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а) нарушение срока регистрации запроса о предоставлении муниципальной услуги;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б) нарушение срока предоставления муниципальной услуги;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е)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з) нарушение срока или порядка выдачи документов по результатам предоставления муниципальной услуги;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uppressAutoHyphens w:val="true"/>
        <w:spacing w:lineRule="auto" w:line="240" w:before="0" w:after="0"/>
        <w:ind w:firstLine="709"/>
        <w:jc w:val="both"/>
        <w:textAlignment w:val="baseline"/>
        <w:rPr>
          <w:rFonts w:ascii="Times New Roman" w:hAnsi="Times New Roman" w:eastAsia="Calibri" w:cs="Tahoma"/>
          <w:kern w:val="2"/>
          <w:sz w:val="24"/>
          <w:szCs w:val="24"/>
          <w:lang w:bidi="en-US"/>
        </w:rPr>
      </w:pPr>
      <w:r>
        <w:rPr>
          <w:rFonts w:eastAsia="Calibri" w:cs="Tahoma" w:ascii="Times New Roman" w:hAnsi="Times New Roman"/>
          <w:kern w:val="2"/>
          <w:sz w:val="24"/>
          <w:szCs w:val="24"/>
          <w:lang w:bidi="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widowControl w:val="false"/>
        <w:suppressAutoHyphens w:val="true"/>
        <w:spacing w:lineRule="auto" w:line="240" w:before="0" w:after="0"/>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p>
    <w:p>
      <w:pPr>
        <w:pStyle w:val="Normal"/>
        <w:widowControl w:val="false"/>
        <w:suppressAutoHyphens w:val="true"/>
        <w:spacing w:lineRule="auto" w:line="240" w:before="0" w:after="0"/>
        <w:ind w:firstLine="709"/>
        <w:jc w:val="both"/>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r>
    </w:p>
    <w:p>
      <w:pPr>
        <w:pStyle w:val="Normal"/>
        <w:widowControl w:val="false"/>
        <w:suppressAutoHyphens w:val="true"/>
        <w:spacing w:lineRule="auto" w:line="240" w:before="0" w:after="0"/>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5.2. Орган, предоставляющий муниципальную услугу, организация и уполномоченные на рассмотрение жалобы должностные лица, муниципальные служащие, которым может быть направлена жалоба</w:t>
      </w:r>
    </w:p>
    <w:p>
      <w:pPr>
        <w:pStyle w:val="Normal"/>
        <w:widowControl w:val="false"/>
        <w:suppressAutoHyphens w:val="true"/>
        <w:spacing w:lineRule="auto" w:line="240" w:before="0" w:after="0"/>
        <w:ind w:firstLine="709"/>
        <w:jc w:val="center"/>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p>
    <w:p>
      <w:pPr>
        <w:pStyle w:val="Normal"/>
        <w:spacing w:lineRule="auto" w:line="240" w:before="0" w:after="0"/>
        <w:ind w:firstLine="567"/>
        <w:jc w:val="both"/>
        <w:rPr>
          <w:rFonts w:eastAsia="Calibri"/>
          <w:color w:val="000000"/>
          <w:sz w:val="24"/>
          <w:szCs w:val="24"/>
        </w:rPr>
      </w:pPr>
      <w:r>
        <w:rPr>
          <w:rFonts w:eastAsia="Times New Roman" w:cs="Times New Roman" w:ascii="Times New Roman" w:hAnsi="Times New Roman"/>
          <w:color w:val="000000"/>
          <w:sz w:val="24"/>
          <w:szCs w:val="24"/>
          <w:lang w:eastAsia="ru-RU"/>
        </w:rPr>
        <w:t xml:space="preserve">5.2.1. </w:t>
      </w:r>
      <w:r>
        <w:rPr>
          <w:rFonts w:eastAsia="Calibri" w:cs="Times New Roman" w:ascii="Times New Roman" w:hAnsi="Times New Roman"/>
          <w:color w:val="000000"/>
          <w:sz w:val="24"/>
          <w:szCs w:val="24"/>
          <w:lang w:eastAsia="ru-RU"/>
        </w:rPr>
        <w:t xml:space="preserve">Жалоба на решение и действие (бездействие) </w:t>
      </w:r>
      <w:r>
        <w:rPr>
          <w:rFonts w:eastAsia="Times New Roman" w:cs="Times New Roman" w:ascii="Times New Roman" w:hAnsi="Times New Roman"/>
          <w:color w:val="000000"/>
          <w:sz w:val="24"/>
          <w:szCs w:val="24"/>
          <w:lang w:eastAsia="ru-RU"/>
        </w:rPr>
        <w:t xml:space="preserve">органа, </w:t>
      </w:r>
      <w:r>
        <w:rPr>
          <w:rFonts w:eastAsia="Calibri" w:cs="Times New Roman" w:ascii="Times New Roman" w:hAnsi="Times New Roman"/>
          <w:color w:val="000000"/>
          <w:sz w:val="24"/>
          <w:szCs w:val="24"/>
          <w:lang w:eastAsia="ru-RU"/>
        </w:rPr>
        <w:t>предоставляющего муниципальную услугу, должностного лица, подается в</w:t>
      </w:r>
      <w:r>
        <w:rPr>
          <w:rFonts w:eastAsia="Calibri"/>
          <w:color w:val="000000"/>
          <w:sz w:val="24"/>
          <w:szCs w:val="24"/>
        </w:rPr>
        <w:t xml:space="preserve">  </w:t>
      </w:r>
      <w:r>
        <w:rPr>
          <w:rFonts w:eastAsia="Calibri" w:cs="Times New Roman" w:ascii="Times New Roman" w:hAnsi="Times New Roman"/>
          <w:color w:val="000000"/>
          <w:sz w:val="24"/>
          <w:szCs w:val="24"/>
          <w:lang w:eastAsia="ru-RU"/>
        </w:rPr>
        <w:t>письменной форме на бумажном носителе, либо в электронной форме в орган, предоставляющий муниципальную услугу, МФЦ.</w:t>
      </w:r>
    </w:p>
    <w:p>
      <w:pPr>
        <w:pStyle w:val="Normal"/>
        <w:spacing w:lineRule="auto" w:line="240" w:before="0" w:after="0"/>
        <w:ind w:firstLine="567"/>
        <w:jc w:val="both"/>
        <w:rPr>
          <w:rFonts w:eastAsia="Calibri"/>
          <w:color w:val="000000"/>
          <w:sz w:val="24"/>
          <w:szCs w:val="24"/>
        </w:rPr>
      </w:pPr>
      <w:r>
        <w:rPr>
          <w:rFonts w:eastAsia="Calibri" w:cs="Times New Roman" w:ascii="Times New Roman" w:hAnsi="Times New Roman"/>
          <w:color w:val="000000"/>
          <w:sz w:val="24"/>
          <w:szCs w:val="24"/>
          <w:lang w:eastAsia="ru-RU"/>
        </w:rPr>
        <w:t xml:space="preserve">5.2.2. Жалоба на решение, принятое руководителем </w:t>
      </w:r>
      <w:r>
        <w:rPr>
          <w:rFonts w:eastAsia="Times New Roman" w:cs="Times New Roman" w:ascii="Times New Roman" w:hAnsi="Times New Roman"/>
          <w:color w:val="000000"/>
          <w:sz w:val="24"/>
          <w:szCs w:val="24"/>
          <w:lang w:eastAsia="ru-RU"/>
        </w:rPr>
        <w:t>органа, предоставляющего муниципальную услугу,</w:t>
      </w:r>
      <w:r>
        <w:rPr>
          <w:rFonts w:eastAsia="Calibri" w:cs="Times New Roman" w:ascii="Times New Roman" w:hAnsi="Times New Roman"/>
          <w:color w:val="000000"/>
          <w:sz w:val="24"/>
          <w:szCs w:val="24"/>
          <w:lang w:eastAsia="ru-RU"/>
        </w:rPr>
        <w:t xml:space="preserve"> подается на адрес электронной почты органа, предоставляющий муниципальную услугу.</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5.2.3. Жалобы на решения и действия (бездействие) работника МФЦ подается руководителю МФЦ.</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5.2.4. Жалобы на решения и действия (бездействие) работников привлекаемых организаций подаются руководителям привлекаемых организаций.</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color w:val="000000"/>
          <w:sz w:val="24"/>
          <w:szCs w:val="24"/>
        </w:rPr>
        <w:t>5</w:t>
      </w:r>
      <w:r>
        <w:rPr>
          <w:rFonts w:eastAsia="Times New Roman" w:cs="Times New Roman" w:ascii="Times New Roman" w:hAnsi="Times New Roman"/>
          <w:color w:val="000000"/>
          <w:sz w:val="24"/>
          <w:szCs w:val="24"/>
          <w:lang w:eastAsia="ru-RU"/>
        </w:rPr>
        <w:t xml:space="preserve">.2.5. В случае подачи жалобы в электронной форме заявитель имеет право использовать электронные документы, подписанные одним из видов электронных подписей: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простой электронной подписью;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усиленной электронной подписью (неквалифицированная и квалифицированная электронные подписи).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5.2.6. В электронной форме жалоба может быть подана заявителем посредством: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официального сайта органа местного самоуправления: </w:t>
      </w:r>
      <w:hyperlink r:id="rId20">
        <w:r>
          <w:rPr>
            <w:rFonts w:eastAsia="Times New Roman" w:cs="Times New Roman" w:ascii="Times New Roman" w:hAnsi="Times New Roman"/>
            <w:color w:val="0000FF"/>
            <w:sz w:val="26"/>
            <w:szCs w:val="26"/>
            <w:lang w:eastAsia="ru-RU"/>
          </w:rPr>
          <w:t>https://sharypovo.gosuslugi.ru</w:t>
        </w:r>
      </w:hyperlink>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Единого портала государственных и муниципальных услуг (функций) www.gosuslugi.ru;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5.2.8. Основаниями для отказа в рассмотрении жалобы являются: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несоблюдение заявителем требований к содержанию жалобы, установленных пунктом 56 настоящего Административного регламента;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подача жалобы лицом, полномочия которого не подтверждены в установленном законодательством Российской Федерации порядке.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5.2.9. Приостановление рассмотрения жалобы не допускается.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5.2.10. Заявителю сообщается об отказе в рассмотрении жалобы путем направления мотивированного уведомления в срок, не превышающий 5 рабочих дней со дня регистрации жалобы.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Жалоба остается без ответа в следующих случаях: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их семей;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отсутствие возможности прочесть какую-либо часть текста жалобы, фамилию, имя, отчество (при наличии) и (или) почтовый адрес заявителя, указанные в жалобе. </w:t>
      </w:r>
    </w:p>
    <w:p>
      <w:pPr>
        <w:pStyle w:val="Normal"/>
        <w:spacing w:lineRule="auto" w:line="240" w:before="0" w:after="0"/>
        <w:ind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5.2.11. Лицо, уполномоченное на рассмотрение жалоб в течение 3 рабочих дней со дня регистрации жалобы сообщает заявителю в письменной форме об оставлении жалобы без ответа с указанием причины, если фамилия и почтовый адрес заявителя поддаются прочтению.</w:t>
      </w:r>
    </w:p>
    <w:p>
      <w:pPr>
        <w:pStyle w:val="Normal"/>
        <w:keepNext w:val="true"/>
        <w:keepLines/>
        <w:tabs>
          <w:tab w:val="clear" w:pos="708"/>
          <w:tab w:val="left" w:pos="8222" w:leader="none"/>
        </w:tabs>
        <w:suppressAutoHyphens w:val="true"/>
        <w:spacing w:lineRule="auto" w:line="240" w:before="0" w:after="0"/>
        <w:ind w:right="-1"/>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auto" w:line="240" w:before="0" w:after="0"/>
        <w:ind w:right="-1"/>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 xml:space="preserve">5.3. Способы информирования заявителей о порядке подачи и рассмотрения жалобы, </w:t>
        <w:br/>
        <w:t>в том числе с использованием Единого портала государственных и муниципальных услуг (функций)</w:t>
      </w:r>
    </w:p>
    <w:p>
      <w:pPr>
        <w:pStyle w:val="Normal"/>
        <w:keepNext w:val="true"/>
        <w:keepLines/>
        <w:tabs>
          <w:tab w:val="clear" w:pos="708"/>
          <w:tab w:val="left" w:pos="8222" w:leader="none"/>
        </w:tabs>
        <w:suppressAutoHyphens w:val="true"/>
        <w:spacing w:lineRule="auto" w:line="240" w:before="0" w:after="0"/>
        <w:ind w:right="-1"/>
        <w:jc w:val="both"/>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widowControl w:val="false"/>
        <w:suppressAutoHyphens w:val="true"/>
        <w:spacing w:lineRule="auto" w:line="240" w:before="0" w:after="0"/>
        <w:ind w:firstLine="709"/>
        <w:jc w:val="both"/>
        <w:textAlignment w:val="baseline"/>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5.3.1. Орган, предоставляющий муниципальную услугу, МФЦ, привлекаемые организации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w:t>
      </w:r>
      <w:r>
        <w:rPr>
          <w:rFonts w:eastAsia="Calibri" w:cs="Tahoma" w:ascii="Times New Roman" w:hAnsi="Times New Roman"/>
          <w:kern w:val="2"/>
          <w:sz w:val="24"/>
          <w:szCs w:val="24"/>
          <w:lang w:bidi="en-US"/>
        </w:rPr>
        <w:t xml:space="preserve">муниципальных служащих, МФЦ, его работников, привлекаемых организаций, их работников </w:t>
      </w:r>
      <w:r>
        <w:rPr>
          <w:rFonts w:eastAsia="Andale Sans UI" w:cs="Tahoma" w:ascii="Times New Roman" w:hAnsi="Times New Roman"/>
          <w:kern w:val="2"/>
          <w:sz w:val="24"/>
          <w:szCs w:val="24"/>
          <w:lang w:bidi="en-US"/>
        </w:rPr>
        <w:t>посредством размещения информации: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5.3.1.1. на Едином портале;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5.3.1.2. на официальном сайте городского округа города Шарыпово: </w:t>
      </w:r>
      <w:hyperlink r:id="rId21">
        <w:r>
          <w:rPr>
            <w:rFonts w:eastAsia="Times New Roman" w:cs="Times New Roman" w:ascii="Times New Roman" w:hAnsi="Times New Roman"/>
            <w:color w:val="0000FF"/>
            <w:sz w:val="26"/>
            <w:szCs w:val="26"/>
            <w:lang w:eastAsia="ru-RU"/>
          </w:rPr>
          <w:t>https://sharypovo.gosuslugi.ru</w:t>
        </w:r>
      </w:hyperlink>
      <w:r>
        <w:rPr>
          <w:rFonts w:eastAsia="Times New Roman" w:cs="Times New Roman" w:ascii="Times New Roman" w:hAnsi="Times New Roman"/>
          <w:color w:val="0000FF"/>
          <w:sz w:val="26"/>
          <w:szCs w:val="26"/>
          <w:lang w:eastAsia="ru-RU"/>
        </w:rPr>
        <w:t>;</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5.3.1.3. на стендах в местах предоставления муниципальных услуг.</w:t>
      </w:r>
    </w:p>
    <w:p>
      <w:pPr>
        <w:pStyle w:val="Normal"/>
        <w:keepNext w:val="true"/>
        <w:keepLines/>
        <w:tabs>
          <w:tab w:val="clear" w:pos="708"/>
          <w:tab w:val="left" w:pos="8222" w:leader="none"/>
        </w:tabs>
        <w:suppressAutoHyphens w:val="true"/>
        <w:spacing w:lineRule="auto" w:line="240" w:before="0" w:after="0"/>
        <w:ind w:left="851" w:right="284"/>
        <w:jc w:val="center"/>
        <w:textAlignment w:val="baseline"/>
        <w:rPr>
          <w:rFonts w:ascii="Times New Roman" w:hAnsi="Times New Roman" w:eastAsia="Andale Sans UI" w:cs="Tahoma"/>
          <w:b/>
          <w:kern w:val="2"/>
          <w:sz w:val="24"/>
          <w:szCs w:val="24"/>
          <w:lang w:bidi="en-US"/>
        </w:rPr>
      </w:pPr>
      <w:r>
        <w:rPr>
          <w:rFonts w:eastAsia="Andale Sans UI" w:cs="Tahoma" w:ascii="Times New Roman" w:hAnsi="Times New Roman"/>
          <w:b/>
          <w:kern w:val="2"/>
          <w:sz w:val="24"/>
          <w:szCs w:val="24"/>
          <w:lang w:bidi="en-US"/>
        </w:rPr>
      </w:r>
    </w:p>
    <w:p>
      <w:pPr>
        <w:pStyle w:val="Normal"/>
        <w:keepNext w:val="true"/>
        <w:keepLines/>
        <w:tabs>
          <w:tab w:val="clear" w:pos="708"/>
          <w:tab w:val="left" w:pos="8222" w:leader="none"/>
        </w:tabs>
        <w:suppressAutoHyphens w:val="true"/>
        <w:spacing w:lineRule="auto" w:line="240" w:before="0" w:after="0"/>
        <w:ind w:right="284"/>
        <w:jc w:val="center"/>
        <w:textAlignment w:val="baseline"/>
        <w:rPr>
          <w:rFonts w:ascii="Times New Roman" w:hAnsi="Times New Roman" w:eastAsia="Andale Sans UI" w:cs="Tahoma"/>
          <w:bCs/>
          <w:kern w:val="2"/>
          <w:sz w:val="24"/>
          <w:szCs w:val="24"/>
          <w:lang w:bidi="en-US"/>
        </w:rPr>
      </w:pPr>
      <w:r>
        <w:rPr>
          <w:rFonts w:eastAsia="Andale Sans UI" w:cs="Tahoma" w:ascii="Times New Roman" w:hAnsi="Times New Roman"/>
          <w:bCs/>
          <w:kern w:val="2"/>
          <w:sz w:val="24"/>
          <w:szCs w:val="24"/>
          <w:lang w:bidi="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pPr>
        <w:pStyle w:val="Normal"/>
        <w:spacing w:lineRule="auto" w:line="240" w:before="0" w:after="0"/>
        <w:ind w:firstLine="709"/>
        <w:jc w:val="both"/>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p>
    <w:p>
      <w:pPr>
        <w:pStyle w:val="Normal"/>
        <w:spacing w:lineRule="auto" w:line="240" w:before="0" w:after="0"/>
        <w:ind w:firstLine="709"/>
        <w:jc w:val="both"/>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t xml:space="preserve">5.4.1. </w:t>
      </w:r>
      <w:r>
        <w:rPr>
          <w:rFonts w:eastAsia="Andale Sans UI" w:cs="Tahoma" w:ascii="Times New Roman" w:hAnsi="Times New Roman"/>
          <w:bCs/>
          <w:kern w:val="2"/>
          <w:sz w:val="24"/>
          <w:szCs w:val="24"/>
          <w:lang w:bidi="en-US"/>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w:t>
      </w:r>
      <w:r>
        <w:rPr>
          <w:rFonts w:eastAsia="Times New Roman" w:cs="Times New Roman" w:ascii="Times New Roman" w:hAnsi="Times New Roman"/>
          <w:sz w:val="24"/>
          <w:szCs w:val="24"/>
          <w:lang w:eastAsia="ru-RU"/>
        </w:rPr>
        <w:t>Федеральный закон № 210-ФЗ;</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Andale Sans UI" w:cs="Tahoma" w:ascii="Times New Roman" w:hAnsi="Times New Roman"/>
          <w:kern w:val="2"/>
          <w:sz w:val="24"/>
          <w:szCs w:val="24"/>
          <w:lang w:bidi="en-US"/>
        </w:rPr>
        <w:t>-</w:t>
      </w:r>
      <w:r>
        <w:rPr>
          <w:rFonts w:eastAsia="Times New Roman" w:cs="Times New Roman" w:ascii="Times New Roman" w:hAnsi="Times New Roman"/>
          <w:sz w:val="24"/>
          <w:szCs w:val="24"/>
          <w:lang w:eastAsia="ru-RU"/>
        </w:rPr>
        <w:t xml:space="preserve">Постановление Правительства Российской Федерации </w:t>
        <w:br/>
        <w:t xml:space="preserve">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br/>
        <w:t>а также многофункциональных центров предоставления государственных и муниципальных услуг и их работников».</w:t>
      </w:r>
    </w:p>
    <w:p>
      <w:pPr>
        <w:pStyle w:val="Normal"/>
        <w:spacing w:lineRule="auto" w:line="240" w:before="0" w:after="0"/>
        <w:jc w:val="both"/>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1</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на территории городского округа города Шарыпово</w:t>
      </w:r>
    </w:p>
    <w:p>
      <w:pPr>
        <w:pStyle w:val="Normal"/>
        <w:keepNext w:val="true"/>
        <w:keepLines/>
        <w:tabs>
          <w:tab w:val="clear" w:pos="708"/>
          <w:tab w:val="left" w:pos="8222" w:leader="none"/>
        </w:tabs>
        <w:suppressAutoHyphens w:val="true"/>
        <w:spacing w:lineRule="auto" w:line="240" w:before="0" w:after="0"/>
        <w:textAlignment w:val="baseline"/>
        <w:rPr>
          <w:rFonts w:ascii="Times New Roman" w:hAnsi="Times New Roman" w:eastAsia="Andale Sans UI" w:cs="Tahoma"/>
          <w:kern w:val="2"/>
          <w:sz w:val="24"/>
          <w:szCs w:val="24"/>
          <w:lang w:eastAsia="ru-RU" w:bidi="en-US"/>
        </w:rPr>
      </w:pPr>
      <w:r>
        <w:rPr>
          <w:rFonts w:eastAsia="Andale Sans UI" w:cs="Tahoma" w:ascii="Times New Roman" w:hAnsi="Times New Roman"/>
          <w:kern w:val="2"/>
          <w:sz w:val="24"/>
          <w:szCs w:val="24"/>
          <w:lang w:eastAsia="ru-RU" w:bidi="en-US"/>
        </w:rPr>
      </w:r>
    </w:p>
    <w:p>
      <w:pPr>
        <w:pStyle w:val="Normal"/>
        <w:widowControl w:val="false"/>
        <w:spacing w:lineRule="auto" w:line="240" w:before="0" w:after="0"/>
        <w:jc w:val="center"/>
        <w:rPr>
          <w:rFonts w:ascii="Calibri" w:hAnsi="Calibri" w:eastAsia="Times New Roman" w:cs="Calibri"/>
          <w:b/>
          <w:sz w:val="24"/>
          <w:szCs w:val="24"/>
          <w:lang w:eastAsia="ru-RU"/>
        </w:rPr>
      </w:pPr>
      <w:r>
        <w:rPr>
          <w:rFonts w:eastAsia="Times New Roman" w:cs="Calibri"/>
          <w:b/>
          <w:sz w:val="24"/>
          <w:szCs w:val="24"/>
          <w:lang w:eastAsia="ru-RU"/>
        </w:rPr>
      </w:r>
    </w:p>
    <w:p>
      <w:pPr>
        <w:pStyle w:val="Normal"/>
        <w:widowControl w:val="false"/>
        <w:spacing w:lineRule="auto" w:line="240" w:before="0" w:after="0"/>
        <w:jc w:val="center"/>
        <w:rPr>
          <w:rFonts w:ascii="Calibri" w:hAnsi="Calibri" w:eastAsia="Times New Roman" w:cs="Calibri"/>
          <w:b/>
          <w:sz w:val="24"/>
          <w:szCs w:val="24"/>
          <w:lang w:eastAsia="ru-RU"/>
        </w:rPr>
      </w:pPr>
      <w:r>
        <w:rPr>
          <w:rFonts w:eastAsia="Times New Roman" w:cs="Calibri"/>
          <w:b/>
          <w:sz w:val="24"/>
          <w:szCs w:val="24"/>
          <w:lang w:eastAsia="ru-RU"/>
        </w:rPr>
      </w:r>
    </w:p>
    <w:p>
      <w:pPr>
        <w:pStyle w:val="Normal"/>
        <w:widowControl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СВЕДЕНИЯ</w:t>
      </w:r>
    </w:p>
    <w:p>
      <w:pPr>
        <w:pStyle w:val="Normal"/>
        <w:widowControl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 месте нахождения, справочных телефонах, адресе сайта</w:t>
      </w:r>
    </w:p>
    <w:p>
      <w:pPr>
        <w:pStyle w:val="Normal"/>
        <w:widowControl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информационно-телекоммуникационной сети «Интернет», адресе</w:t>
      </w:r>
    </w:p>
    <w:p>
      <w:pPr>
        <w:pStyle w:val="Normal"/>
        <w:widowControl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электронной почты </w:t>
      </w:r>
      <w:r>
        <w:rPr>
          <w:rStyle w:val="FootnoteReference"/>
          <w:rFonts w:eastAsia="Times New Roman" w:cs="Calibri"/>
          <w:bCs/>
          <w:sz w:val="24"/>
          <w:szCs w:val="24"/>
          <w:vertAlign w:val="superscript"/>
          <w:lang w:eastAsia="ru-RU"/>
        </w:rPr>
        <w:footnoteReference w:id="2"/>
      </w:r>
      <w:r>
        <w:rPr>
          <w:rFonts w:eastAsia="Times New Roman" w:cs="Times New Roman" w:ascii="Times New Roman" w:hAnsi="Times New Roman"/>
          <w:bCs/>
          <w:sz w:val="24"/>
          <w:szCs w:val="24"/>
          <w:lang w:eastAsia="ru-RU"/>
        </w:rPr>
        <w:t>,</w:t>
      </w:r>
    </w:p>
    <w:p>
      <w:pPr>
        <w:pStyle w:val="Normal"/>
        <w:widowControl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многофункционального центра по предоставлению</w:t>
      </w:r>
    </w:p>
    <w:p>
      <w:pPr>
        <w:pStyle w:val="Normal"/>
        <w:widowControl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государственных и муниципальных услуг</w:t>
      </w:r>
    </w:p>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Default"/>
        <w:rPr/>
      </w:pPr>
      <w:r>
        <w:rPr/>
        <w:t>1. Место нахождения:  г. Шарыпово, микрорайон Пионерный, зд.27/2, офис 401.</w:t>
      </w:r>
    </w:p>
    <w:p>
      <w:pPr>
        <w:pStyle w:val="Default"/>
        <w:rPr/>
      </w:pPr>
      <w:r>
        <w:rPr/>
      </w:r>
    </w:p>
    <w:p>
      <w:pPr>
        <w:pStyle w:val="Default"/>
        <w:rPr/>
      </w:pPr>
      <w:r>
        <w:rPr/>
        <w:t xml:space="preserve">График работы МКУ «СГХ»: </w:t>
      </w:r>
    </w:p>
    <w:p>
      <w:pPr>
        <w:pStyle w:val="Default"/>
        <w:rPr/>
      </w:pPr>
      <w:r>
        <w:rPr/>
        <w:t xml:space="preserve">Понедельник – пятница – с 08.00 до 17.00 час.; </w:t>
      </w:r>
    </w:p>
    <w:p>
      <w:pPr>
        <w:pStyle w:val="Default"/>
        <w:rPr/>
      </w:pPr>
      <w:r>
        <w:rPr/>
        <w:t>Обед с 12.00 до 13.00 час.</w:t>
      </w:r>
    </w:p>
    <w:p>
      <w:pPr>
        <w:pStyle w:val="Default"/>
        <w:rPr/>
      </w:pPr>
      <w:r>
        <w:rPr/>
        <w:t xml:space="preserve">суббота, воскресенье – выходные дни.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Контактные телефоны: 8 (39153) 30952, 30955</w:t>
      </w:r>
    </w:p>
    <w:p>
      <w:pPr>
        <w:pStyle w:val="Normal"/>
        <w:spacing w:lineRule="auto" w:line="240" w:before="0" w:after="0"/>
        <w:jc w:val="both"/>
        <w:rPr>
          <w:rStyle w:val="Strong"/>
          <w:sz w:val="24"/>
          <w:szCs w:val="24"/>
        </w:rPr>
      </w:pPr>
      <w:r>
        <w:rPr>
          <w:rFonts w:eastAsia="Times New Roman" w:cs="Times New Roman" w:ascii="Times New Roman" w:hAnsi="Times New Roman"/>
          <w:sz w:val="24"/>
          <w:szCs w:val="24"/>
          <w:lang w:eastAsia="ru-RU"/>
        </w:rPr>
        <w:t xml:space="preserve">Адрес электронной почты: </w:t>
      </w:r>
      <w:hyperlink r:id="rId22">
        <w:r>
          <w:rPr>
            <w:rStyle w:val="Hyperlink"/>
            <w:b/>
            <w:bCs/>
            <w:sz w:val="24"/>
            <w:szCs w:val="24"/>
          </w:rPr>
          <w:t>sgh@57.krskcit.ru</w:t>
        </w:r>
      </w:hyperlink>
      <w:r>
        <w:rPr>
          <w:rStyle w:val="Strong"/>
          <w:sz w:val="24"/>
          <w:szCs w:val="24"/>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w:t>
      </w:r>
      <w:r>
        <w:rPr>
          <w:rFonts w:eastAsia="Arial Unicode MS" w:cs="Times New Roman" w:ascii="Times New Roman" w:hAnsi="Times New Roman"/>
          <w:color w:val="000000"/>
          <w:sz w:val="24"/>
          <w:szCs w:val="24"/>
          <w:lang w:eastAsia="ru-RU" w:bidi="ru-RU"/>
        </w:rPr>
        <w:t>Краевое государственное бюджетное учреждение «Многофункциональный центр предоставления государственных и муниципальных услуг» через структурное подразделение КГБУ «МФЦ в г.Шарыпово»</w:t>
      </w:r>
      <w:r>
        <w:rPr>
          <w:rFonts w:eastAsia="Times New Roman" w:cs="Times New Roman" w:ascii="Times New Roman" w:hAnsi="Times New Roman"/>
          <w:sz w:val="24"/>
          <w:szCs w:val="24"/>
          <w:lang w:eastAsia="ru-RU"/>
        </w:rPr>
        <w:t xml:space="preserve"> (далее - МФЦ).</w:t>
      </w:r>
    </w:p>
    <w:p>
      <w:pPr>
        <w:pStyle w:val="Normal"/>
        <w:shd w:val="clear" w:color="auto" w:fill="FFFFFF"/>
        <w:spacing w:lineRule="auto" w:line="240" w:before="0" w:after="0"/>
        <w:rPr>
          <w:rFonts w:ascii="Trebuchet MS" w:hAnsi="Trebuchet MS" w:eastAsia="Times New Roman" w:cs="Times New Roman"/>
          <w:color w:val="222222"/>
          <w:sz w:val="27"/>
          <w:szCs w:val="27"/>
          <w:lang w:eastAsia="ru-RU"/>
        </w:rPr>
      </w:pPr>
      <w:r>
        <w:rPr>
          <w:rFonts w:eastAsia="Times New Roman" w:cs="Times New Roman" w:ascii="Times New Roman" w:hAnsi="Times New Roman"/>
          <w:sz w:val="24"/>
          <w:szCs w:val="24"/>
          <w:lang w:eastAsia="ru-RU"/>
        </w:rPr>
        <w:t xml:space="preserve">Юридический адрес: </w:t>
      </w:r>
      <w:r>
        <w:rPr>
          <w:rFonts w:eastAsia="Times New Roman" w:cs="Times New Roman" w:ascii="Times New Roman" w:hAnsi="Times New Roman"/>
          <w:color w:val="222222"/>
          <w:sz w:val="24"/>
          <w:szCs w:val="24"/>
          <w:lang w:eastAsia="ru-RU"/>
        </w:rPr>
        <w:t>Красноярский край, Шарыпово, 6-й микрорайон, 16.</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Режим работы: </w:t>
      </w:r>
      <w:r>
        <w:rPr>
          <w:rFonts w:cs="Times New Roman" w:ascii="Times New Roman" w:hAnsi="Times New Roman"/>
          <w:color w:val="222222"/>
          <w:sz w:val="24"/>
          <w:szCs w:val="24"/>
          <w:shd w:fill="FFFFFF" w:val="clear"/>
        </w:rPr>
        <w:t>понедельник, среда, пятница: с 09:00 до 19:00</w:t>
      </w:r>
      <w:r>
        <w:rPr>
          <w:rFonts w:cs="Times New Roman" w:ascii="Times New Roman" w:hAnsi="Times New Roman"/>
          <w:color w:val="222222"/>
          <w:sz w:val="24"/>
          <w:szCs w:val="24"/>
        </w:rPr>
        <w:br/>
      </w:r>
      <w:r>
        <w:rPr>
          <w:rFonts w:cs="Times New Roman" w:ascii="Times New Roman" w:hAnsi="Times New Roman"/>
          <w:color w:val="222222"/>
          <w:sz w:val="24"/>
          <w:szCs w:val="24"/>
          <w:shd w:fill="FFFFFF" w:val="clear"/>
        </w:rPr>
        <w:t>вторник, четверг: с 09:00 до 20:00</w:t>
      </w:r>
      <w:r>
        <w:rPr>
          <w:rFonts w:cs="Times New Roman" w:ascii="Times New Roman" w:hAnsi="Times New Roman"/>
          <w:color w:val="222222"/>
          <w:sz w:val="24"/>
          <w:szCs w:val="24"/>
        </w:rPr>
        <w:br/>
      </w:r>
      <w:r>
        <w:rPr>
          <w:rFonts w:cs="Times New Roman" w:ascii="Times New Roman" w:hAnsi="Times New Roman"/>
          <w:color w:val="222222"/>
          <w:sz w:val="24"/>
          <w:szCs w:val="24"/>
          <w:shd w:fill="FFFFFF" w:val="clear"/>
        </w:rPr>
        <w:t>суббота: с 08:00 до 17:00.</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Контактные телефоны: </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ru-RU"/>
        </w:rPr>
      </w:pPr>
      <w:r>
        <w:rPr>
          <w:rFonts w:eastAsia="Times New Roman" w:cs="Times New Roman" w:ascii="Times New Roman" w:hAnsi="Times New Roman"/>
          <w:color w:val="222222"/>
          <w:sz w:val="24"/>
          <w:szCs w:val="24"/>
          <w:lang w:eastAsia="ru-RU"/>
        </w:rPr>
        <w:t>8 (800) 200-39-12 (горячая линия)</w:t>
      </w:r>
      <w:r>
        <w:rPr>
          <w:rFonts w:eastAsia="Times New Roman" w:cs="Times New Roman" w:ascii="Times New Roman" w:hAnsi="Times New Roman"/>
          <w:color w:val="222222"/>
          <w:sz w:val="24"/>
          <w:szCs w:val="24"/>
          <w:lang w:eastAsia="ru-RU"/>
        </w:rPr>
        <w:br/>
      </w:r>
      <w:r>
        <w:rPr>
          <w:rFonts w:eastAsia="Times New Roman" w:cs="Times New Roman" w:ascii="Times New Roman" w:hAnsi="Times New Roman"/>
          <w:color w:val="222222"/>
          <w:sz w:val="24"/>
          <w:szCs w:val="24"/>
          <w:lang w:eastAsia="ru-RU"/>
        </w:rPr>
        <w:t>+7 (391) 200-39-12 (горячая линия)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222222"/>
          <w:sz w:val="24"/>
          <w:szCs w:val="24"/>
          <w:shd w:fill="FFFFFF" w:val="clear"/>
          <w:lang w:eastAsia="ru-RU"/>
        </w:rPr>
        <w:t>+7 (39153) 4-03-22</w:t>
      </w:r>
    </w:p>
    <w:p>
      <w:pPr>
        <w:pStyle w:val="Normal"/>
        <w:spacing w:lineRule="auto" w:line="240" w:before="0" w:after="0"/>
        <w:jc w:val="both"/>
        <w:rPr/>
      </w:pPr>
      <w:r>
        <w:rPr>
          <w:rFonts w:eastAsia="Times New Roman" w:cs="Times New Roman" w:ascii="Times New Roman" w:hAnsi="Times New Roman"/>
          <w:sz w:val="24"/>
          <w:szCs w:val="24"/>
          <w:lang w:eastAsia="ru-RU"/>
        </w:rPr>
        <w:t xml:space="preserve">Адрес электронной почты: </w:t>
      </w:r>
      <w:hyperlink r:id="rId23">
        <w:r>
          <w:rPr>
            <w:rFonts w:cs="Times New Roman" w:ascii="Times New Roman" w:hAnsi="Times New Roman"/>
            <w:sz w:val="27"/>
            <w:szCs w:val="27"/>
            <w:u w:val="single"/>
            <w:shd w:fill="FFFFFF" w:val="clear"/>
          </w:rPr>
          <w:t>info@24mfc.ru</w:t>
        </w:r>
      </w:hyperlink>
      <w:r>
        <w:rPr>
          <w:rFonts w:cs="Times New Roman" w:ascii="Times New Roman" w:hAnsi="Times New Roman"/>
        </w:rPr>
        <w:t xml:space="preserve"> .</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sz w:val="24"/>
          <w:szCs w:val="24"/>
          <w:lang w:eastAsia="ru-RU"/>
        </w:rPr>
        <w:t xml:space="preserve">Адрес сайта в сети Интернет: </w:t>
      </w:r>
      <w:hyperlink r:id="rId24" w:tgtFrame="_blank">
        <w:r>
          <w:rPr>
            <w:rFonts w:cs="Times New Roman" w:ascii="Times New Roman" w:hAnsi="Times New Roman"/>
            <w:sz w:val="27"/>
            <w:szCs w:val="27"/>
            <w:u w:val="single"/>
            <w:shd w:fill="FFFFFF" w:val="clear"/>
          </w:rPr>
          <w:t>https://24mfc.ru</w:t>
        </w:r>
      </w:hyperlink>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Единый портал государственных и муниципальных услуг (функций): https://www.gosuslugi.ru/.</w:t>
      </w:r>
    </w:p>
    <w:p>
      <w:pPr>
        <w:pStyle w:val="Normal"/>
        <w:spacing w:lineRule="auto" w:line="240" w:before="0" w:after="0"/>
        <w:rPr>
          <w:rFonts w:ascii="Times New Roman" w:hAnsi="Times New Roman" w:eastAsia="Andale Sans UI" w:cs="Tahoma"/>
          <w:kern w:val="2"/>
          <w:sz w:val="24"/>
          <w:szCs w:val="24"/>
          <w:lang w:eastAsia="ru-RU" w:bidi="en-US"/>
        </w:rPr>
      </w:pPr>
      <w:r>
        <w:rPr>
          <w:rFonts w:eastAsia="Andale Sans UI" w:cs="Tahoma" w:ascii="Times New Roman" w:hAnsi="Times New Roman"/>
          <w:kern w:val="2"/>
          <w:sz w:val="24"/>
          <w:szCs w:val="24"/>
          <w:lang w:eastAsia="ru-RU" w:bidi="en-US"/>
        </w:rPr>
      </w:r>
    </w:p>
    <w:p>
      <w:pPr>
        <w:pStyle w:val="Normal"/>
        <w:spacing w:lineRule="auto" w:line="240" w:before="0" w:after="0"/>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r>
        <w:br w:type="page"/>
      </w:r>
    </w:p>
    <w:p>
      <w:pPr>
        <w:pStyle w:val="Normal"/>
        <w:numPr>
          <w:ilvl w:val="0"/>
          <w:numId w:val="0"/>
        </w:numPr>
        <w:spacing w:lineRule="auto" w:line="240" w:before="0" w:after="0"/>
        <w:outlineLvl w:val="0"/>
        <w:rPr>
          <w:rFonts w:ascii="Times New Roman" w:hAnsi="Times New Roman" w:eastAsia="Andale Sans UI" w:cs="Tahoma"/>
          <w:kern w:val="2"/>
          <w:sz w:val="24"/>
          <w:szCs w:val="24"/>
          <w:lang w:bidi="en-US"/>
        </w:rPr>
      </w:pPr>
      <w:r>
        <w:rPr>
          <w:rFonts w:eastAsia="Andale Sans UI" w:cs="Tahoma" w:ascii="Times New Roman" w:hAnsi="Times New Roman"/>
          <w:kern w:val="2"/>
          <w:sz w:val="24"/>
          <w:szCs w:val="24"/>
          <w:lang w:bidi="en-US"/>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2</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на территории городского округа города Шарыпово</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tbl>
      <w:tblPr>
        <w:tblW w:w="956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308"/>
        <w:gridCol w:w="5251"/>
      </w:tblGrid>
      <w:tr>
        <w:trPr/>
        <w:tc>
          <w:tcPr>
            <w:tcW w:w="43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51" w:type="dxa"/>
            <w:tcBorders/>
          </w:tcPr>
          <w:p>
            <w:pPr>
              <w:pStyle w:val="Normal"/>
              <w:pBd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w:t>
            </w:r>
          </w:p>
          <w:p>
            <w:pPr>
              <w:pStyle w:val="Normal"/>
              <w:pBdr>
                <w:top w:val="single" w:sz="4" w:space="1" w:color="000000"/>
              </w:pBdr>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0"/>
                <w:szCs w:val="20"/>
              </w:rPr>
              <w:t>наименование органа, предоставляющего муниципальную услугу)</w:t>
            </w:r>
          </w:p>
          <w:p>
            <w:pPr>
              <w:pStyle w:val="Normal"/>
              <w:pBdr>
                <w:top w:val="single" w:sz="4" w:space="1" w:color="000000"/>
                <w:bottom w:val="single" w:sz="4" w:space="1" w:color="000000"/>
              </w:pBd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 </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(наименование организации, Ф.И.О. физического лица, в том числе индивидуального предпринимателя)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(ИНН, юридический и почтовый адрес, адрес регистрации по месту жительства </w:t>
              <w:br/>
              <w:t>для физического лица, в том числе индивидуального предпринимателя, электронная почта)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0"/>
                <w:szCs w:val="20"/>
              </w:rPr>
              <w:t>Ф.И.О. руководителя, телефон)</w:t>
            </w:r>
          </w:p>
        </w:tc>
      </w:tr>
    </w:tbl>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ЗАЯВКА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 согласовании создания места (площадки) накопления твердых коммунальных отходов </w:t>
      </w:r>
    </w:p>
    <w:tbl>
      <w:tblPr>
        <w:tblW w:w="956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185"/>
        <w:gridCol w:w="4200"/>
        <w:gridCol w:w="4175"/>
      </w:tblGrid>
      <w:tr>
        <w:trPr/>
        <w:tc>
          <w:tcPr>
            <w:tcW w:w="9560" w:type="dxa"/>
            <w:gridSpan w:val="3"/>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согласовать создание места (площадки) накопления твердых коммунальных отходов на территории городского округа города Шарыпово: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Данные о нахождении места (площадки) накопления твердых коммунальных отходов: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1.1. адрес: ____________________________________________________;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 географические координаты (в минутах, секундах) : 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кадастровый номер земельного участка, в пределах которого планируется создание места (площадки) накопления твердых коммунальных отходов (при наличии) 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Данные о технических характеристиках места (площадки) накопления твердых коммунальных отходов: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 наличие водонепроницаемого покрытия с уклоном для отведения талых и дождевых сточных вод (есть/нет, указать тип покрытия: асфальт, бетонная плита и т.д.): 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 длина _____ м, ширина ______м, площадь покрытия _____ кв.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 тип емкостей (бункер, евроконтейнер, заглубленный контейнер </w:t>
              <w:br/>
              <w:t>и т.д.), количество емкостей, технические параметры емкостей (длина, ширина, площадь основания емкости, наличие крышек): _____________________________________________________________________________________________________________________________________;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2.4. общий объем емкостей _____________________________ куб.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2.5. площадь специальной площадки (объем бункера) </w:t>
              <w:br/>
              <w:t>для крупногабаритных отходов ___________________________ кв. м (куб.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 ограждение по периметру с трех сторон (есть/нет (нужное подчеркнуть), высота ограждения, в том числе высота ограждения специальной площадки для накопления крупногабаритных отходов, м, наличие навеса над контейнерами) 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Данные о соблюдении санитарных норм и правил:</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 минимальная удаленность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_________________________________________________________________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 минимальная удаленность от территории медицинских организаций _________________________________________________________________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Данные о собственнике места (площадки) накопления твердых коммунальных отходов: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 для юридического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полное наименование: 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ОГРН 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фактический адрес: 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контактные данные: 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электронная почта: 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 для индивидуального предпринимателя: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Ф.И.О.: 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ОГРН  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адрес регистрации по месту жительства: 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контактные данные: 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электронная почта: 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4.3. для физического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Ф.И.О.: 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серия, номер и дата выдачи паспорта или иного документа, удостоверяющего личность: 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адрес регистрации по месту жительства: 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контактные данные: 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электронная почта 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Данные об источниках образования твердых коммунальных отходов, складируемых на месте (площадке) накопления твердых коммунальных отходов: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наименование (многоквартирный дом (административное здание, предприятие и т.д.): 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адрес(-а): 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площадь объекта (многоквартирного дома, административного здания, предприятия, учебного заведения и т.д.) ___________________________ кв. 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жителей (учащихся, участников и т.д.): ___________________________________________________________ человек.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Способ получения решения и иных документов (нужное указать):</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33350" cy="18097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25"/>
                          <a:stretch>
                            <a:fillRect/>
                          </a:stretch>
                        </pic:blipFill>
                        <pic:spPr bwMode="auto">
                          <a:xfrm>
                            <a:off x="0" y="0"/>
                            <a:ext cx="13335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почтовое отправление с уведомлением о вручении;</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33350" cy="180975"/>
                  <wp:effectExtent l="0" t="0" r="0" b="0"/>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26"/>
                          <a:stretch>
                            <a:fillRect/>
                          </a:stretch>
                        </pic:blipFill>
                        <pic:spPr bwMode="auto">
                          <a:xfrm>
                            <a:off x="0" y="0"/>
                            <a:ext cx="13335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получение лично в МФЦ;</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29540" cy="180975"/>
                  <wp:effectExtent l="0" t="0" r="0" b="0"/>
                  <wp:docPr id="4"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pic:cNvPicPr>
                            <a:picLocks noChangeAspect="1" noChangeArrowheads="1"/>
                          </pic:cNvPicPr>
                        </pic:nvPicPr>
                        <pic:blipFill>
                          <a:blip r:embed="rId27"/>
                          <a:stretch>
                            <a:fillRect/>
                          </a:stretch>
                        </pic:blipFill>
                        <pic:spPr bwMode="auto">
                          <a:xfrm>
                            <a:off x="0" y="0"/>
                            <a:ext cx="12954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получение лично в органе, уполномоченном на предоставление муниципальной услуги, в который подается заявка;</w:t>
            </w:r>
          </w:p>
          <w:p>
            <w:pPr>
              <w:pStyle w:val="Normal"/>
              <w:spacing w:lineRule="auto" w:line="240" w:before="0" w:after="0"/>
              <w:ind w:firstLine="709"/>
              <w:jc w:val="both"/>
              <w:rPr>
                <w:rFonts w:ascii="Times New Roman" w:hAnsi="Times New Roman" w:cs="Times New Roman"/>
                <w:sz w:val="24"/>
                <w:szCs w:val="24"/>
              </w:rPr>
            </w:pPr>
            <w:r>
              <w:rPr/>
              <w:drawing>
                <wp:inline distT="0" distB="0" distL="0" distR="0">
                  <wp:extent cx="133350" cy="180975"/>
                  <wp:effectExtent l="0" t="0" r="0" b="0"/>
                  <wp:docPr id="5"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pic:cNvPicPr>
                            <a:picLocks noChangeAspect="1" noChangeArrowheads="1"/>
                          </pic:cNvPicPr>
                        </pic:nvPicPr>
                        <pic:blipFill>
                          <a:blip r:embed="rId28"/>
                          <a:stretch>
                            <a:fillRect/>
                          </a:stretch>
                        </pic:blipFill>
                        <pic:spPr bwMode="auto">
                          <a:xfrm>
                            <a:off x="0" y="0"/>
                            <a:ext cx="133350" cy="18097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в электронной форме через Единый портал.</w:t>
            </w:r>
          </w:p>
        </w:tc>
      </w:tr>
      <w:tr>
        <w:trPr/>
        <w:tc>
          <w:tcPr>
            <w:tcW w:w="5385" w:type="dxa"/>
            <w:gridSpan w:val="2"/>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Выдана расписка в получении документов:</w:t>
            </w:r>
          </w:p>
        </w:tc>
        <w:tc>
          <w:tcPr>
            <w:tcW w:w="417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 ______ 20___ г. № ___</w:t>
            </w:r>
          </w:p>
        </w:tc>
      </w:tr>
      <w:tr>
        <w:trPr/>
        <w:tc>
          <w:tcPr>
            <w:tcW w:w="5385" w:type="dxa"/>
            <w:gridSpan w:val="2"/>
            <w:tcBorders/>
          </w:tcPr>
          <w:p>
            <w:pPr>
              <w:pStyle w:val="Normal"/>
              <w:spacing w:lineRule="auto" w:line="240" w:before="0" w:after="0"/>
              <w:ind w:hanging="62"/>
              <w:jc w:val="both"/>
              <w:rPr>
                <w:rFonts w:ascii="Times New Roman" w:hAnsi="Times New Roman" w:cs="Times New Roman"/>
                <w:sz w:val="24"/>
                <w:szCs w:val="24"/>
              </w:rPr>
            </w:pPr>
            <w:r>
              <w:rPr>
                <w:rFonts w:cs="Times New Roman" w:ascii="Times New Roman" w:hAnsi="Times New Roman"/>
                <w:sz w:val="24"/>
                <w:szCs w:val="24"/>
              </w:rPr>
              <w:t>Расписку получил</w:t>
            </w:r>
          </w:p>
        </w:tc>
        <w:tc>
          <w:tcPr>
            <w:tcW w:w="417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 _______ 20___ г. №  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w:t>
            </w:r>
          </w:p>
        </w:tc>
      </w:tr>
      <w:tr>
        <w:trPr/>
        <w:tc>
          <w:tcPr>
            <w:tcW w:w="118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Подпись</w:t>
            </w:r>
          </w:p>
        </w:tc>
        <w:tc>
          <w:tcPr>
            <w:tcW w:w="420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(Ф.И.О.)</w:t>
            </w:r>
          </w:p>
        </w:tc>
        <w:tc>
          <w:tcPr>
            <w:tcW w:w="4175" w:type="dxa"/>
            <w:tcBorders/>
          </w:tcPr>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(подпись)</w:t>
            </w:r>
          </w:p>
        </w:tc>
      </w:tr>
      <w:tr>
        <w:trPr/>
        <w:tc>
          <w:tcPr>
            <w:tcW w:w="9560" w:type="dxa"/>
            <w:gridSpan w:val="3"/>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Дата «___» __________________ 20___ г.</w:t>
            </w:r>
          </w:p>
        </w:tc>
      </w:tr>
    </w:tbl>
    <w:p>
      <w:pPr>
        <w:pStyle w:val="Normal"/>
        <w:spacing w:lineRule="auto" w:line="240" w:before="0" w:after="0"/>
        <w:jc w:val="center"/>
        <w:rPr>
          <w:rFonts w:ascii="Times New Roman" w:hAnsi="Times New Roman" w:eastAsia="Times New Roman" w:cs="Times New Roman"/>
          <w:sz w:val="24"/>
          <w:szCs w:val="24"/>
          <w:lang w:eastAsia="ru-RU"/>
        </w:rPr>
      </w:pPr>
      <w:r>
        <w:br w:type="page"/>
      </w:r>
      <w:r>
        <w:rPr>
          <w:rFonts w:eastAsia="Andale Sans UI" w:cs="Tahoma" w:ascii="Times New Roman" w:hAnsi="Times New Roman"/>
          <w:sz w:val="24"/>
          <w:szCs w:val="24"/>
          <w:lang w:bidi="en-US"/>
        </w:rPr>
        <w:t xml:space="preserve">                                       </w:t>
      </w:r>
      <w:r>
        <w:rPr>
          <w:rFonts w:eastAsia="Times New Roman" w:cs="Times New Roman" w:ascii="Times New Roman" w:hAnsi="Times New Roman"/>
          <w:sz w:val="24"/>
          <w:szCs w:val="24"/>
          <w:lang w:eastAsia="ru-RU"/>
        </w:rPr>
        <w:t>Приложение 3</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на территории городского округа города Шарыпово</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p>
      <w:pPr>
        <w:pStyle w:val="Standard"/>
        <w:keepNext w:val="true"/>
        <w:keepLines/>
        <w:widowControl/>
        <w:tabs>
          <w:tab w:val="clear" w:pos="708"/>
          <w:tab w:val="left" w:pos="8222" w:leader="none"/>
        </w:tabs>
        <w:rPr>
          <w:rFonts w:ascii="Times New Roman" w:hAnsi="Times New Roman" w:cs="Times New Roman"/>
        </w:rPr>
      </w:pPr>
      <w:r>
        <w:rPr>
          <w:rFonts w:cs="Times New Roman" w:ascii="Times New Roman" w:hAnsi="Times New Roman"/>
        </w:rPr>
      </w:r>
    </w:p>
    <w:tbl>
      <w:tblPr>
        <w:tblW w:w="970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098"/>
        <w:gridCol w:w="1126"/>
        <w:gridCol w:w="341"/>
        <w:gridCol w:w="691"/>
        <w:gridCol w:w="1023"/>
        <w:gridCol w:w="454"/>
        <w:gridCol w:w="339"/>
        <w:gridCol w:w="3006"/>
        <w:gridCol w:w="622"/>
      </w:tblGrid>
      <w:tr>
        <w:trPr/>
        <w:tc>
          <w:tcPr>
            <w:tcW w:w="9078" w:type="dxa"/>
            <w:gridSpan w:val="8"/>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РЕШЕНИЕ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 согласовании создания места (площадки)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накопления твердых коммунальных отходов</w:t>
            </w:r>
          </w:p>
        </w:tc>
        <w:tc>
          <w:tcPr>
            <w:tcW w:w="622" w:type="dxa"/>
            <w:tcBorders/>
          </w:tcPr>
          <w:p>
            <w:pPr>
              <w:pStyle w:val="Normal"/>
              <w:spacing w:before="0" w:after="160"/>
              <w:rPr/>
            </w:pPr>
            <w:r>
              <w:rPr/>
            </w:r>
          </w:p>
        </w:tc>
      </w:tr>
      <w:tr>
        <w:trPr/>
        <w:tc>
          <w:tcPr>
            <w:tcW w:w="5279" w:type="dxa"/>
            <w:gridSpan w:val="5"/>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w:t>
            </w:r>
          </w:p>
        </w:tc>
        <w:tc>
          <w:tcPr>
            <w:tcW w:w="4421" w:type="dxa"/>
            <w:gridSpan w:val="4"/>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 _________ 20___ г.</w:t>
            </w:r>
          </w:p>
        </w:tc>
      </w:tr>
      <w:tr>
        <w:trPr/>
        <w:tc>
          <w:tcPr>
            <w:tcW w:w="9700" w:type="dxa"/>
            <w:gridSpan w:val="9"/>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_______________________________________________________________________________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(наименование органа, уполномоченного на предоставление муниципальной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лице__________________________________________________________________________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органа, предоставляющего муниципальную услугу)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256" w:type="dxa"/>
            <w:gridSpan w:val="4"/>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5444" w:type="dxa"/>
            <w:gridSpan w:val="5"/>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9700" w:type="dxa"/>
            <w:gridSpan w:val="9"/>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принято решение о согласовании создания места (площадки) накопления твердых коммунальных отходов по адресу: _________________________ собственнику места (площадки) накопления твердых коммунальных отходов: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лице заявителя: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действующего на основании (Устава, по доверенности):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br/>
            </w:r>
          </w:p>
        </w:tc>
      </w:tr>
      <w:tr>
        <w:trPr/>
        <w:tc>
          <w:tcPr>
            <w:tcW w:w="3224"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3"/>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28"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098"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1126"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М.П.</w:t>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3"/>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28" w:type="dxa"/>
            <w:gridSpan w:val="2"/>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5733" w:type="dxa"/>
            <w:gridSpan w:val="6"/>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Получил: «___» ____________ 20___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(заполняется в случае получения решения лично)</w:t>
            </w:r>
          </w:p>
        </w:tc>
        <w:tc>
          <w:tcPr>
            <w:tcW w:w="3967" w:type="dxa"/>
            <w:gridSpan w:val="3"/>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 заявителя)</w:t>
            </w:r>
          </w:p>
        </w:tc>
      </w:tr>
      <w:tr>
        <w:trPr/>
        <w:tc>
          <w:tcPr>
            <w:tcW w:w="5733" w:type="dxa"/>
            <w:gridSpan w:val="6"/>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Решение направлено в адрес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(заполняется в случае направления решения по почте)</w:t>
            </w:r>
          </w:p>
        </w:tc>
        <w:tc>
          <w:tcPr>
            <w:tcW w:w="3967" w:type="dxa"/>
            <w:gridSpan w:val="3"/>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 ___________ 20____ г.</w:t>
            </w:r>
          </w:p>
        </w:tc>
      </w:tr>
      <w:tr>
        <w:trPr/>
        <w:tc>
          <w:tcPr>
            <w:tcW w:w="9700" w:type="dxa"/>
            <w:gridSpan w:val="9"/>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w:t>
            </w:r>
          </w:p>
          <w:p>
            <w:pPr>
              <w:pStyle w:val="Normal"/>
              <w:spacing w:lineRule="auto" w:line="240" w:before="0" w:after="0"/>
              <w:ind w:left="4528"/>
              <w:rPr>
                <w:rFonts w:ascii="Times New Roman" w:hAnsi="Times New Roman" w:cs="Times New Roman"/>
                <w:sz w:val="24"/>
                <w:szCs w:val="24"/>
              </w:rPr>
            </w:pPr>
            <w:r>
              <w:rPr>
                <w:rFonts w:cs="Times New Roman" w:ascii="Times New Roman" w:hAnsi="Times New Roman"/>
                <w:sz w:val="24"/>
                <w:szCs w:val="24"/>
              </w:rPr>
              <w:t>(Ф.И.О., подпись должностного лица,</w:t>
            </w:r>
          </w:p>
          <w:p>
            <w:pPr>
              <w:pStyle w:val="Normal"/>
              <w:spacing w:lineRule="auto" w:line="240" w:before="0" w:after="0"/>
              <w:ind w:left="4245"/>
              <w:rPr>
                <w:rFonts w:ascii="Times New Roman" w:hAnsi="Times New Roman" w:cs="Times New Roman"/>
                <w:sz w:val="24"/>
                <w:szCs w:val="24"/>
              </w:rPr>
            </w:pPr>
            <w:r>
              <w:rPr>
                <w:rFonts w:cs="Times New Roman" w:ascii="Times New Roman" w:hAnsi="Times New Roman"/>
                <w:sz w:val="24"/>
                <w:szCs w:val="24"/>
              </w:rPr>
              <w:t>направившего решение в адрес заявителя)</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r>
        <w:br w:type="page"/>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4</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на территории городского округа города Шарыпово</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970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098"/>
        <w:gridCol w:w="1126"/>
        <w:gridCol w:w="341"/>
        <w:gridCol w:w="1714"/>
        <w:gridCol w:w="397"/>
        <w:gridCol w:w="339"/>
        <w:gridCol w:w="3685"/>
      </w:tblGrid>
      <w:tr>
        <w:trPr/>
        <w:tc>
          <w:tcPr>
            <w:tcW w:w="9700" w:type="dxa"/>
            <w:gridSpan w:val="7"/>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РЕШЕНИЕ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отказе в согласовании создания места (площадки)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накопления твердых коммунальных отходов</w:t>
            </w:r>
          </w:p>
        </w:tc>
      </w:tr>
      <w:tr>
        <w:trPr/>
        <w:tc>
          <w:tcPr>
            <w:tcW w:w="5279" w:type="dxa"/>
            <w:gridSpan w:val="4"/>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 ____________ 20___ г.</w:t>
            </w:r>
          </w:p>
        </w:tc>
        <w:tc>
          <w:tcPr>
            <w:tcW w:w="4421" w:type="dxa"/>
            <w:gridSpan w:val="3"/>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___________</w:t>
            </w:r>
          </w:p>
        </w:tc>
      </w:tr>
      <w:tr>
        <w:trPr/>
        <w:tc>
          <w:tcPr>
            <w:tcW w:w="9700" w:type="dxa"/>
            <w:gridSpan w:val="7"/>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связи с обращением 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 физического лица,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юридического лица - заявителя)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 согласовании создания места (площадки) накопления твердых коммунальных отходов по адресу: 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основании &lt;*&gt; ____________________________________________________</w:t>
            </w:r>
          </w:p>
          <w:p>
            <w:pPr>
              <w:pStyle w:val="Normal"/>
              <w:spacing w:lineRule="auto" w:line="240" w:before="0" w:after="0"/>
              <w:ind w:left="1981"/>
              <w:jc w:val="center"/>
              <w:rPr>
                <w:rFonts w:ascii="Times New Roman" w:hAnsi="Times New Roman" w:cs="Times New Roman"/>
                <w:sz w:val="24"/>
                <w:szCs w:val="24"/>
              </w:rPr>
            </w:pPr>
            <w:r>
              <w:rPr>
                <w:rFonts w:cs="Times New Roman" w:ascii="Times New Roman" w:hAnsi="Times New Roman"/>
                <w:sz w:val="24"/>
                <w:szCs w:val="24"/>
              </w:rPr>
              <w:t>(указать обстоятельства, послужившие основанием для отказа)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представленных документов ____________________________________________________________________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органа, предоставляющего муниципальную услугу)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принято решение об отказе в согласовании создания места (площадки) накопления твердых коммунальных отходов</w:t>
            </w:r>
          </w:p>
        </w:tc>
      </w:tr>
      <w:tr>
        <w:trPr/>
        <w:tc>
          <w:tcPr>
            <w:tcW w:w="3224" w:type="dxa"/>
            <w:gridSpan w:val="2"/>
            <w:tcBorders>
              <w:bottom w:val="single" w:sz="4" w:space="0" w:color="000000"/>
            </w:tcBorders>
          </w:tcPr>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11"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85" w:type="dxa"/>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098"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1126"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М.П.</w:t>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11" w:type="dxa"/>
            <w:gridSpan w:val="2"/>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85"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5676" w:type="dxa"/>
            <w:gridSpan w:val="5"/>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Получил: «___» ____________ 20___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(заполняется в случае получения решения лично)</w:t>
            </w:r>
          </w:p>
        </w:tc>
        <w:tc>
          <w:tcPr>
            <w:tcW w:w="4024" w:type="dxa"/>
            <w:gridSpan w:val="2"/>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 заявителя)</w:t>
            </w:r>
          </w:p>
        </w:tc>
      </w:tr>
      <w:tr>
        <w:trPr/>
        <w:tc>
          <w:tcPr>
            <w:tcW w:w="9700" w:type="dxa"/>
            <w:gridSpan w:val="7"/>
            <w:tcBorders/>
          </w:tcPr>
          <w:p>
            <w:pPr>
              <w:pStyle w:val="Normal"/>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 xml:space="preserve">&lt;*&gt;В случае принятия решения об отказе в согласовании создания места (площадки) накопления твердых коммунальных отходов указывается основание такого отказа, предусмотренное </w:t>
            </w:r>
            <w:hyperlink r:id="rId29">
              <w:r>
                <w:rPr>
                  <w:rFonts w:cs="Times New Roman" w:ascii="Times New Roman" w:hAnsi="Times New Roman"/>
                  <w:sz w:val="24"/>
                  <w:szCs w:val="24"/>
                </w:rPr>
                <w:t>пунктом 8</w:t>
              </w:r>
            </w:hyperlink>
            <w:r>
              <w:rPr>
                <w:rFonts w:cs="Times New Roman" w:ascii="Times New Roman" w:hAnsi="Times New Roman"/>
                <w:sz w:val="24"/>
                <w:szCs w:val="24"/>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2018 г. </w:t>
              <w:br/>
              <w:t>№ 1039, и конкретные обстоятельства, послужившие основанием для отказа.</w:t>
            </w:r>
          </w:p>
        </w:tc>
      </w:tr>
      <w:tr>
        <w:trPr/>
        <w:tc>
          <w:tcPr>
            <w:tcW w:w="5676" w:type="dxa"/>
            <w:gridSpan w:val="5"/>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Решение направлено в адрес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(заполняется в случае направления решения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 почте)</w:t>
            </w:r>
          </w:p>
        </w:tc>
        <w:tc>
          <w:tcPr>
            <w:tcW w:w="4024" w:type="dxa"/>
            <w:gridSpan w:val="2"/>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 _______ 20____ г.</w:t>
            </w:r>
          </w:p>
        </w:tc>
      </w:tr>
      <w:tr>
        <w:trPr/>
        <w:tc>
          <w:tcPr>
            <w:tcW w:w="9700" w:type="dxa"/>
            <w:gridSpan w:val="7"/>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w:t>
            </w:r>
          </w:p>
          <w:p>
            <w:pPr>
              <w:pStyle w:val="Normal"/>
              <w:spacing w:lineRule="auto" w:line="240" w:before="0" w:after="0"/>
              <w:ind w:left="4528"/>
              <w:rPr>
                <w:rFonts w:ascii="Times New Roman" w:hAnsi="Times New Roman" w:cs="Times New Roman"/>
                <w:sz w:val="24"/>
                <w:szCs w:val="24"/>
              </w:rPr>
            </w:pPr>
            <w:r>
              <w:rPr>
                <w:rFonts w:cs="Times New Roman" w:ascii="Times New Roman" w:hAnsi="Times New Roman"/>
                <w:sz w:val="24"/>
                <w:szCs w:val="24"/>
              </w:rPr>
              <w:t>(Ф.И.О., подпись должностного лица,</w:t>
            </w:r>
          </w:p>
          <w:p>
            <w:pPr>
              <w:pStyle w:val="Normal"/>
              <w:spacing w:lineRule="auto" w:line="240" w:before="0" w:after="0"/>
              <w:ind w:left="4245"/>
              <w:rPr>
                <w:rFonts w:ascii="Times New Roman" w:hAnsi="Times New Roman" w:cs="Times New Roman"/>
                <w:sz w:val="24"/>
                <w:szCs w:val="24"/>
              </w:rPr>
            </w:pPr>
            <w:r>
              <w:rPr>
                <w:rFonts w:cs="Times New Roman" w:ascii="Times New Roman" w:hAnsi="Times New Roman"/>
                <w:sz w:val="24"/>
                <w:szCs w:val="24"/>
              </w:rPr>
              <w:t>направившего решение в адрес заявителя)</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r>
        <w:br w:type="page"/>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5</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на территории городского округа города Шарыпово</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970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175"/>
        <w:gridCol w:w="339"/>
        <w:gridCol w:w="1714"/>
        <w:gridCol w:w="454"/>
        <w:gridCol w:w="341"/>
        <w:gridCol w:w="3678"/>
      </w:tblGrid>
      <w:tr>
        <w:trPr/>
        <w:tc>
          <w:tcPr>
            <w:tcW w:w="9701" w:type="dxa"/>
            <w:gridSpan w:val="6"/>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УВЕДОМЛЕНИЕ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увеличении срока предоставления муниципальной услуги</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«Согласование создания места (площадки) накопления твердых</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коммунальных отходов»</w:t>
            </w:r>
          </w:p>
        </w:tc>
      </w:tr>
      <w:tr>
        <w:trPr/>
        <w:tc>
          <w:tcPr>
            <w:tcW w:w="5228" w:type="dxa"/>
            <w:gridSpan w:val="3"/>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 ____________ 20___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473" w:type="dxa"/>
            <w:gridSpan w:val="3"/>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___________</w:t>
            </w:r>
          </w:p>
        </w:tc>
      </w:tr>
      <w:tr>
        <w:trPr/>
        <w:tc>
          <w:tcPr>
            <w:tcW w:w="9701" w:type="dxa"/>
            <w:gridSpan w:val="6"/>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Настоящим уведомляю, что после рассмотрения представленных Вами документов для предоставления муниципальной услуги «Согласование создания места (площадки) накопления твердых коммунальных отходов» </w:t>
              <w:br/>
              <w:t>по адресу: 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принято решение об увеличении срока предоставления муниципальной услуги до ___ календарных дней в связи с направлением запроса </w:t>
              <w:br/>
              <w:t>в Управление Федеральной службы по надзору в сфере защиты прав потребителей и благополучия человека по Красноярскому краю.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пункт 2.4.2 административного регламента предоставления территориальным органом администрации города Перми муниципальной услуги «Согласование создания места (площадки) накопления твердых коммунальных отходов»</w:t>
            </w:r>
          </w:p>
        </w:tc>
      </w:tr>
      <w:tr>
        <w:trPr/>
        <w:tc>
          <w:tcPr>
            <w:tcW w:w="3175" w:type="dxa"/>
            <w:tcBorders>
              <w:bottom w:val="single" w:sz="4" w:space="0" w:color="000000"/>
            </w:tcBorders>
          </w:tcPr>
          <w:p>
            <w:pPr>
              <w:pStyle w:val="Normal"/>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2"/>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78" w:type="dxa"/>
            <w:tcBorders>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175"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168" w:type="dxa"/>
            <w:gridSpan w:val="2"/>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4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78" w:type="dxa"/>
            <w:tcBorders>
              <w:top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9701" w:type="dxa"/>
            <w:gridSpan w:val="6"/>
            <w:tcBorders/>
          </w:tcPr>
          <w:p>
            <w:pPr>
              <w:pStyle w:val="Normal"/>
              <w:spacing w:lineRule="auto" w:line="240" w:before="0" w:after="0"/>
              <w:ind w:left="2264"/>
              <w:rPr>
                <w:rFonts w:ascii="Times New Roman" w:hAnsi="Times New Roman" w:cs="Times New Roman"/>
                <w:sz w:val="24"/>
                <w:szCs w:val="24"/>
              </w:rPr>
            </w:pPr>
            <w:r>
              <w:rPr>
                <w:rFonts w:cs="Times New Roman" w:ascii="Times New Roman" w:hAnsi="Times New Roman"/>
                <w:sz w:val="24"/>
                <w:szCs w:val="24"/>
              </w:rPr>
              <w:t>М.П.</w:t>
            </w:r>
          </w:p>
        </w:tc>
      </w:tr>
      <w:tr>
        <w:trPr/>
        <w:tc>
          <w:tcPr>
            <w:tcW w:w="5682" w:type="dxa"/>
            <w:gridSpan w:val="4"/>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Уведомление направлено в адрес заявителя</w:t>
            </w:r>
          </w:p>
        </w:tc>
        <w:tc>
          <w:tcPr>
            <w:tcW w:w="4019" w:type="dxa"/>
            <w:gridSpan w:val="2"/>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 _______ 20____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701" w:type="dxa"/>
            <w:gridSpan w:val="6"/>
            <w:tcBorders/>
          </w:tcPr>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Normal"/>
              <w:spacing w:lineRule="auto" w:line="240" w:before="0" w:after="0"/>
              <w:ind w:left="4245"/>
              <w:rPr>
                <w:rFonts w:ascii="Times New Roman" w:hAnsi="Times New Roman" w:cs="Times New Roman"/>
                <w:sz w:val="24"/>
                <w:szCs w:val="24"/>
              </w:rPr>
            </w:pPr>
            <w:r>
              <w:rPr>
                <w:rFonts w:cs="Times New Roman" w:ascii="Times New Roman" w:hAnsi="Times New Roman"/>
                <w:sz w:val="24"/>
                <w:szCs w:val="24"/>
              </w:rPr>
              <w:t>(Ф.И.О., подпись должностного лица,</w:t>
            </w:r>
          </w:p>
          <w:p>
            <w:pPr>
              <w:pStyle w:val="Normal"/>
              <w:spacing w:lineRule="auto" w:line="240" w:before="0" w:after="0"/>
              <w:ind w:left="3962"/>
              <w:rPr>
                <w:rFonts w:ascii="Times New Roman" w:hAnsi="Times New Roman" w:cs="Times New Roman"/>
                <w:sz w:val="24"/>
                <w:szCs w:val="24"/>
              </w:rPr>
            </w:pPr>
            <w:r>
              <w:rPr>
                <w:rFonts w:cs="Times New Roman" w:ascii="Times New Roman" w:hAnsi="Times New Roman"/>
                <w:sz w:val="24"/>
                <w:szCs w:val="24"/>
              </w:rPr>
              <w:t>направившего уведомление в адрес заявителя)</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6</w:t>
      </w:r>
    </w:p>
    <w:p>
      <w:pPr>
        <w:pStyle w:val="Normal"/>
        <w:keepNext w:val="true"/>
        <w:keepLines/>
        <w:tabs>
          <w:tab w:val="clear" w:pos="708"/>
          <w:tab w:val="left" w:pos="8222" w:leader="none"/>
        </w:tabs>
        <w:suppressAutoHyphens w:val="true"/>
        <w:spacing w:lineRule="auto" w:line="240" w:before="0" w:after="0"/>
        <w:ind w:left="5103"/>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на территории городского округа города Шарыпово</w:t>
      </w:r>
    </w:p>
    <w:p>
      <w:pPr>
        <w:pStyle w:val="Normal"/>
        <w:widowControl w:val="false"/>
        <w:spacing w:lineRule="auto" w:line="271" w:before="0" w:after="0"/>
        <w:jc w:val="center"/>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p>
      <w:pPr>
        <w:pStyle w:val="Normal"/>
        <w:widowControl w:val="false"/>
        <w:spacing w:lineRule="auto" w:line="271" w:before="0" w:after="0"/>
        <w:jc w:val="center"/>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p>
      <w:pPr>
        <w:pStyle w:val="Normal"/>
        <w:widowControl w:val="false"/>
        <w:spacing w:lineRule="auto" w:line="271" w:before="0" w:after="0"/>
        <w:jc w:val="center"/>
        <w:rPr>
          <w:rFonts w:ascii="Times New Roman" w:hAnsi="Times New Roman" w:eastAsia="Times New Roman" w:cs="Times New Roman"/>
          <w:sz w:val="24"/>
          <w:szCs w:val="24"/>
          <w:lang w:eastAsia="ru-RU" w:bidi="ru-RU"/>
        </w:rPr>
      </w:pPr>
      <w:r>
        <w:rPr>
          <w:rFonts w:eastAsia="Times New Roman" w:cs="Times New Roman" w:ascii="Times New Roman" w:hAnsi="Times New Roman"/>
          <w:bCs/>
          <w:sz w:val="24"/>
          <w:szCs w:val="24"/>
          <w:lang w:eastAsia="ru-RU" w:bidi="ru-RU"/>
        </w:rPr>
        <w:t>БЛОК-СХЕМА</w:t>
      </w:r>
    </w:p>
    <w:p>
      <w:pPr>
        <w:pStyle w:val="Normal"/>
        <w:widowControl w:val="false"/>
        <w:spacing w:lineRule="auto" w:line="271" w:before="0" w:after="0"/>
        <w:jc w:val="center"/>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t>ПРЕДОСТАВЛЕНИЯ МУНИЦИПАЛЬНОЙ УСЛУГИ "</w:t>
      </w:r>
      <w:r>
        <w:rPr>
          <w:rFonts w:eastAsia="Times New Roman" w:cs="Times New Roman" w:ascii="Times New Roman" w:hAnsi="Times New Roman"/>
          <w:sz w:val="24"/>
          <w:szCs w:val="24"/>
          <w:lang w:eastAsia="ru-RU"/>
        </w:rPr>
        <w:t xml:space="preserve"> СОГЛАСОВАНИЕ СОЗДАНИЯ МЕСТА (ПЛОЩАДКИ) НАКОПЛЕНИЯ ТВЕРДЫХ КОММУНАЛЬНЫХ ОТХОДОВ</w:t>
      </w:r>
      <w:r>
        <w:rPr>
          <w:rFonts w:eastAsia="Times New Roman" w:cs="Times New Roman" w:ascii="Times New Roman" w:hAnsi="Times New Roman"/>
          <w:bCs/>
          <w:sz w:val="24"/>
          <w:szCs w:val="24"/>
          <w:lang w:eastAsia="ru-RU" w:bidi="ru-RU"/>
        </w:rPr>
        <w:t xml:space="preserve"> "</w:t>
      </w:r>
    </w:p>
    <w:p>
      <w:pPr>
        <w:pStyle w:val="Normal"/>
        <w:widowControl w:val="false"/>
        <w:spacing w:lineRule="auto" w:line="271" w:before="0" w:after="0"/>
        <w:jc w:val="center"/>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p>
      <w:pPr>
        <w:pStyle w:val="Normal"/>
        <w:widowControl w:val="false"/>
        <w:spacing w:lineRule="auto" w:line="271" w:before="0" w:after="0"/>
        <w:jc w:val="center"/>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pBdr>
          <w:top w:val="single" w:sz="4" w:space="0" w:color="000000"/>
          <w:left w:val="single" w:sz="4" w:space="0" w:color="000000"/>
          <w:bottom w:val="single" w:sz="4" w:space="21" w:color="000000"/>
          <w:right w:val="single" w:sz="4" w:space="0" w:color="000000"/>
        </w:pBdr>
        <w:spacing w:lineRule="auto" w:line="240" w:before="0" w:after="220"/>
        <w:jc w:val="center"/>
        <w:rPr>
          <w:rFonts w:ascii="Times New Roman" w:hAnsi="Times New Roman" w:eastAsia="Times New Roman" w:cs="Times New Roman"/>
          <w:color w:val="000000"/>
          <w:sz w:val="24"/>
          <w:szCs w:val="24"/>
          <w:lang w:eastAsia="ru-RU" w:bidi="ru-RU"/>
        </w:rPr>
      </w:pPr>
      <w:r>
        <mc:AlternateContent>
          <mc:Choice Requires="wps">
            <w:drawing>
              <wp:anchor behindDoc="0" distT="0" distB="52070" distL="38100" distR="69215" simplePos="0" locked="0" layoutInCell="0" allowOverlap="1" relativeHeight="7" wp14:anchorId="0FA319CB">
                <wp:simplePos x="0" y="0"/>
                <wp:positionH relativeFrom="margin">
                  <wp:align>center</wp:align>
                </wp:positionH>
                <wp:positionV relativeFrom="paragraph">
                  <wp:posOffset>445135</wp:posOffset>
                </wp:positionV>
                <wp:extent cx="6985" cy="424815"/>
                <wp:effectExtent l="32385" t="1270" r="36830" b="0"/>
                <wp:wrapNone/>
                <wp:docPr id="6" name="Прямая со стрелкой 2"/>
                <a:graphic xmlns:a="http://schemas.openxmlformats.org/drawingml/2006/main">
                  <a:graphicData uri="http://schemas.microsoft.com/office/word/2010/wordprocessingShape">
                    <wps:wsp>
                      <wps:cNvSpPr/>
                      <wps:spPr>
                        <a:xfrm>
                          <a:off x="0" y="0"/>
                          <a:ext cx="6840" cy="4248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 path="m0,0l-2147483648,-2147483647e" stroked="t" o:allowincell="f" style="position:absolute;margin-left:233.55pt;margin-top:35.05pt;width:0.5pt;height:33.4pt;mso-wrap-style:none;v-text-anchor:middle;mso-position-horizontal:center;mso-position-horizontal-relative:margin" wp14:anchorId="0FA319CB" type="_x0000_t32">
                <v:fill o:detectmouseclick="t" on="false"/>
                <v:stroke color="black" weight="6480" endarrow="block" endarrowwidth="medium" endarrowlength="medium" joinstyle="miter" endcap="flat"/>
                <w10:wrap type="none"/>
              </v:shape>
            </w:pict>
          </mc:Fallback>
        </mc:AlternateContent>
      </w:r>
      <w:r>
        <w:rPr>
          <w:rFonts w:eastAsia="Times New Roman" w:cs="Times New Roman" w:ascii="Times New Roman" w:hAnsi="Times New Roman"/>
          <w:color w:val="000000"/>
          <w:sz w:val="24"/>
          <w:szCs w:val="24"/>
          <w:lang w:eastAsia="ru-RU" w:bidi="ru-RU"/>
        </w:rPr>
        <w:t>Заявитель</w:t>
      </w:r>
    </w:p>
    <w:p>
      <w:pPr>
        <w:pStyle w:val="Normal"/>
        <w:widowControl w:val="false"/>
        <w:spacing w:lineRule="auto" w:line="240" w:before="0" w:after="220"/>
        <w:ind w:firstLine="400"/>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pBdr>
          <w:top w:val="single" w:sz="4" w:space="0" w:color="000000"/>
          <w:left w:val="single" w:sz="4" w:space="0" w:color="000000"/>
          <w:bottom w:val="single" w:sz="4" w:space="0" w:color="000000"/>
          <w:right w:val="single" w:sz="4" w:space="0" w:color="000000"/>
        </w:pBdr>
        <w:spacing w:lineRule="auto" w:line="252" w:before="0" w:after="220"/>
        <w:jc w:val="center"/>
        <w:rPr>
          <w:rFonts w:ascii="Times New Roman" w:hAnsi="Times New Roman" w:eastAsia="Times New Roman" w:cs="Times New Roman"/>
          <w:color w:val="000000"/>
          <w:sz w:val="24"/>
          <w:szCs w:val="24"/>
          <w:lang w:eastAsia="ru-RU" w:bidi="ru-RU"/>
        </w:rPr>
      </w:pPr>
      <w:r>
        <mc:AlternateContent>
          <mc:Choice Requires="wps">
            <w:drawing>
              <wp:anchor behindDoc="0" distT="0" distB="52070" distL="76200" distR="71120" simplePos="0" locked="0" layoutInCell="0" allowOverlap="1" relativeHeight="8" wp14:anchorId="368CEF83">
                <wp:simplePos x="0" y="0"/>
                <wp:positionH relativeFrom="margin">
                  <wp:align>center</wp:align>
                </wp:positionH>
                <wp:positionV relativeFrom="paragraph">
                  <wp:posOffset>439420</wp:posOffset>
                </wp:positionV>
                <wp:extent cx="5715" cy="424815"/>
                <wp:effectExtent l="33655" t="1270" r="36830" b="0"/>
                <wp:wrapNone/>
                <wp:docPr id="7"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path="m0,0l-2147483648,-2147483647e" stroked="t" o:allowincell="f" style="position:absolute;margin-left:233.6pt;margin-top:34.6pt;width:0.4pt;height:33.4pt;mso-wrap-style:none;v-text-anchor:middle;mso-position-horizontal:center;mso-position-horizontal-relative:margin" wp14:anchorId="368CEF83" type="_x0000_t32">
                <v:fill o:detectmouseclick="t" on="false"/>
                <v:stroke color="black" weight="6480" endarrow="block" endarrowwidth="medium" endarrowlength="medium" joinstyle="miter" endcap="flat"/>
                <w10:wrap type="none"/>
              </v:shape>
            </w:pict>
          </mc:Fallback>
        </mc:AlternateContent>
      </w:r>
      <w:r>
        <w:rPr>
          <w:rFonts w:eastAsia="Times New Roman" w:cs="Times New Roman" w:ascii="Times New Roman" w:hAnsi="Times New Roman"/>
          <w:bCs/>
          <w:iCs/>
          <w:sz w:val="24"/>
          <w:szCs w:val="24"/>
          <w:lang w:eastAsia="ru-RU"/>
        </w:rPr>
        <w:t xml:space="preserve">Прием, регистрация заявки о предоставлении муниципальной услуги и документов, </w:t>
      </w:r>
      <w:r>
        <w:rPr>
          <w:rFonts w:eastAsia="Times New Roman" w:cs="Times New Roman" w:ascii="Times New Roman" w:hAnsi="Times New Roman"/>
          <w:sz w:val="24"/>
          <w:szCs w:val="24"/>
          <w:lang w:eastAsia="ru-RU"/>
        </w:rPr>
        <w:t>прилагаемых к нему</w:t>
      </w:r>
      <w:r>
        <w:rPr>
          <w:rFonts w:eastAsia="Times New Roman" w:cs="Times New Roman" w:ascii="Times New Roman" w:hAnsi="Times New Roman"/>
          <w:color w:val="000000"/>
          <w:sz w:val="24"/>
          <w:szCs w:val="24"/>
          <w:lang w:eastAsia="ru-RU" w:bidi="ru-RU"/>
        </w:rPr>
        <w:t xml:space="preserve"> </w:t>
      </w:r>
    </w:p>
    <w:p>
      <w:pPr>
        <w:pStyle w:val="Normal"/>
        <w:widowControl w:val="false"/>
        <w:spacing w:lineRule="auto" w:line="252" w:before="0" w:after="220"/>
        <w:ind w:left="4100"/>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pBdr>
          <w:top w:val="single" w:sz="4" w:space="0" w:color="000000"/>
          <w:left w:val="single" w:sz="4" w:space="0" w:color="000000"/>
          <w:bottom w:val="single" w:sz="4" w:space="0" w:color="000000"/>
          <w:right w:val="single" w:sz="4" w:space="0" w:color="000000"/>
        </w:pBdr>
        <w:spacing w:lineRule="auto" w:line="240" w:before="0" w:after="22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bCs/>
          <w:iCs/>
          <w:sz w:val="24"/>
          <w:szCs w:val="24"/>
          <w:lang w:eastAsia="ru-RU"/>
        </w:rPr>
        <w:t>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pPr>
        <w:pStyle w:val="Normal"/>
        <w:widowControl w:val="false"/>
        <w:pBdr>
          <w:top w:val="single" w:sz="4" w:space="0" w:color="000000"/>
          <w:left w:val="single" w:sz="4" w:space="0" w:color="000000"/>
          <w:bottom w:val="single" w:sz="4" w:space="0" w:color="000000"/>
          <w:right w:val="single" w:sz="4" w:space="0" w:color="000000"/>
        </w:pBdr>
        <w:spacing w:lineRule="auto" w:line="240" w:before="0" w:after="22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mc:AlternateContent>
          <mc:Choice Requires="wps">
            <w:drawing>
              <wp:anchor behindDoc="0" distT="0" distB="52070" distL="76200" distR="71120" simplePos="0" locked="0" layoutInCell="0" allowOverlap="1" relativeHeight="9" wp14:anchorId="77BD00DB">
                <wp:simplePos x="0" y="0"/>
                <wp:positionH relativeFrom="margin">
                  <wp:align>center</wp:align>
                </wp:positionH>
                <wp:positionV relativeFrom="paragraph">
                  <wp:posOffset>215265</wp:posOffset>
                </wp:positionV>
                <wp:extent cx="5715" cy="424815"/>
                <wp:effectExtent l="33655" t="1270" r="36830" b="0"/>
                <wp:wrapNone/>
                <wp:docPr id="8"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path="m0,0l-2147483648,-2147483647e" stroked="t" o:allowincell="f" style="position:absolute;margin-left:233.6pt;margin-top:16.95pt;width:0.4pt;height:33.4pt;mso-wrap-style:none;v-text-anchor:middle;mso-position-horizontal:center;mso-position-horizontal-relative:margin" wp14:anchorId="77BD00DB" type="_x0000_t32">
                <v:fill o:detectmouseclick="t" on="false"/>
                <v:stroke color="black" weight="6480" endarrow="block" endarrowwidth="medium" endarrowlength="medium" joinstyle="miter" endcap="flat"/>
                <w10:wrap type="none"/>
              </v:shape>
            </w:pict>
          </mc:Fallback>
        </mc:AlternateContent>
      </w:r>
    </w:p>
    <w:p>
      <w:pPr>
        <w:pStyle w:val="Normal"/>
        <w:widowControl w:val="false"/>
        <w:spacing w:lineRule="auto" w:line="240" w:before="0" w:after="220"/>
        <w:ind w:firstLine="708" w:left="4100"/>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tbl>
      <w:tblPr>
        <w:tblStyle w:val="13"/>
        <w:tblpPr w:vertAnchor="text" w:horzAnchor="margin" w:leftFromText="180" w:rightFromText="180" w:tblpX="0" w:tblpY="1716"/>
        <w:tblW w:w="934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344"/>
      </w:tblGrid>
      <w:tr>
        <w:trPr>
          <w:trHeight w:val="591" w:hRule="atLeast"/>
        </w:trPr>
        <w:tc>
          <w:tcPr>
            <w:tcW w:w="9344" w:type="dxa"/>
            <w:tcBorders/>
          </w:tcPr>
          <w:p>
            <w:pPr>
              <w:pStyle w:val="Normal"/>
              <w:widowControl w:val="false"/>
              <w:spacing w:lineRule="auto" w:line="240" w:before="0" w:after="220"/>
              <w:jc w:val="center"/>
              <w:rPr>
                <w:rFonts w:ascii="Times New Roman" w:hAnsi="Times New Roman" w:eastAsia="Times New Roman" w:cs="Times New Roman"/>
                <w:color w:val="000000"/>
              </w:rPr>
            </w:pPr>
            <w:r>
              <w:rPr>
                <w:rFonts w:eastAsia="Times New Roman" w:cs="Times New Roman" w:ascii="Times New Roman" w:hAnsi="Times New Roman"/>
                <w:color w:val="000000"/>
                <w:kern w:val="0"/>
                <w:sz w:val="24"/>
                <w:szCs w:val="24"/>
                <w:lang w:val="ru-RU" w:eastAsia="ru-RU" w:bidi="ru-RU"/>
              </w:rPr>
              <w:t>Заявитель</w:t>
            </w:r>
          </w:p>
        </w:tc>
      </w:tr>
    </w:tbl>
    <w:p>
      <w:pPr>
        <w:pStyle w:val="Normal"/>
        <w:widowControl w:val="false"/>
        <w:pBdr>
          <w:top w:val="single" w:sz="4" w:space="0" w:color="000000"/>
          <w:left w:val="single" w:sz="4" w:space="0" w:color="000000"/>
          <w:bottom w:val="single" w:sz="4" w:space="0" w:color="000000"/>
          <w:right w:val="single" w:sz="4" w:space="0" w:color="000000"/>
        </w:pBdr>
        <w:spacing w:lineRule="auto" w:line="252" w:before="0" w:after="760"/>
        <w:jc w:val="center"/>
        <w:rPr>
          <w:rFonts w:ascii="Times New Roman" w:hAnsi="Times New Roman" w:eastAsia="Times New Roman" w:cs="Times New Roman"/>
          <w:color w:val="000000"/>
          <w:sz w:val="24"/>
          <w:szCs w:val="24"/>
          <w:lang w:eastAsia="ru-RU" w:bidi="ru-RU"/>
        </w:rPr>
      </w:pPr>
      <w:r>
        <mc:AlternateContent>
          <mc:Choice Requires="wps">
            <w:drawing>
              <wp:anchor behindDoc="0" distT="0" distB="52070" distL="76200" distR="71120" simplePos="0" locked="0" layoutInCell="0" allowOverlap="1" relativeHeight="10" wp14:anchorId="55C0E5FF">
                <wp:simplePos x="0" y="0"/>
                <wp:positionH relativeFrom="margin">
                  <wp:align>center</wp:align>
                </wp:positionH>
                <wp:positionV relativeFrom="paragraph">
                  <wp:posOffset>616585</wp:posOffset>
                </wp:positionV>
                <wp:extent cx="5715" cy="424815"/>
                <wp:effectExtent l="33655" t="1270" r="36830" b="0"/>
                <wp:wrapNone/>
                <wp:docPr id="9" name="Прямая со стрелкой 4"/>
                <a:graphic xmlns:a="http://schemas.openxmlformats.org/drawingml/2006/main">
                  <a:graphicData uri="http://schemas.microsoft.com/office/word/2010/wordprocessingShape">
                    <wps:wsp>
                      <wps:cNvSpPr/>
                      <wps:spPr>
                        <a:xfrm>
                          <a:off x="0" y="0"/>
                          <a:ext cx="5760" cy="4248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path="m0,0l-2147483648,-2147483647e" stroked="t" o:allowincell="f" style="position:absolute;margin-left:233.6pt;margin-top:48.55pt;width:0.4pt;height:33.4pt;mso-wrap-style:none;v-text-anchor:middle;mso-position-horizontal:center;mso-position-horizontal-relative:margin" wp14:anchorId="55C0E5FF" type="_x0000_t32">
                <v:fill o:detectmouseclick="t" on="false"/>
                <v:stroke color="black" weight="6480" endarrow="block" endarrowwidth="medium" endarrowlength="medium" joinstyle="miter" endcap="flat"/>
                <w10:wrap type="none"/>
              </v:shape>
            </w:pict>
          </mc:Fallback>
        </mc:AlternateContent>
      </w:r>
      <w:r>
        <w:rPr>
          <w:rFonts w:eastAsia="Times New Roman" w:cs="Times New Roman" w:ascii="Times New Roman" w:hAnsi="Times New Roman"/>
          <w:sz w:val="24"/>
          <w:szCs w:val="24"/>
          <w:lang w:eastAsia="ru-RU"/>
        </w:rPr>
        <w:t>Направление заявителю решения о предоставлении (об отказе в предоставлении) муниципальной услуги</w:t>
      </w:r>
      <w:r>
        <w:rPr>
          <w:rFonts w:eastAsia="Times New Roman" w:cs="Times New Roman" w:ascii="Times New Roman" w:hAnsi="Times New Roman"/>
          <w:color w:val="000000"/>
          <w:sz w:val="24"/>
          <w:szCs w:val="24"/>
          <w:lang w:eastAsia="ru-RU" w:bidi="ru-RU"/>
        </w:rPr>
        <w:br/>
      </w:r>
    </w:p>
    <w:p>
      <w:pPr>
        <w:pStyle w:val="Normal"/>
        <w:widowControl w:val="false"/>
        <w:spacing w:lineRule="auto" w:line="252" w:before="0" w:after="240"/>
        <w:ind w:left="5480"/>
        <w:jc w:val="right"/>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52" w:before="0" w:after="240"/>
        <w:ind w:left="5480"/>
        <w:jc w:val="right"/>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52" w:before="0" w:after="240"/>
        <w:ind w:left="5480"/>
        <w:jc w:val="right"/>
        <w:rPr>
          <w:rFonts w:ascii="Times New Roman" w:hAnsi="Times New Roman" w:eastAsia="Times New Roman" w:cs="Times New Roman"/>
          <w:color w:val="000000"/>
          <w:lang w:eastAsia="ru-RU" w:bidi="ru-RU"/>
        </w:rPr>
      </w:pPr>
      <w:r>
        <w:rPr>
          <w:rFonts w:eastAsia="Times New Roman" w:cs="Times New Roman" w:ascii="Times New Roman" w:hAnsi="Times New Roman"/>
          <w:color w:val="000000"/>
          <w:lang w:eastAsia="ru-RU" w:bidi="ru-RU"/>
        </w:rPr>
      </w:r>
    </w:p>
    <w:p>
      <w:pPr>
        <w:pStyle w:val="Normal"/>
        <w:widowControl w:val="false"/>
        <w:spacing w:lineRule="auto" w:line="252" w:before="0" w:after="240"/>
        <w:ind w:left="5480"/>
        <w:jc w:val="right"/>
        <w:rPr>
          <w:rFonts w:ascii="Times New Roman" w:hAnsi="Times New Roman" w:eastAsia="Times New Roman" w:cs="Times New Roman"/>
          <w:color w:val="000000"/>
          <w:lang w:eastAsia="ru-RU" w:bidi="ru-RU"/>
        </w:rPr>
      </w:pPr>
      <w:r>
        <w:rPr>
          <w:rFonts w:eastAsia="Times New Roman" w:cs="Times New Roman" w:ascii="Times New Roman" w:hAnsi="Times New Roman"/>
          <w:color w:val="000000"/>
          <w:lang w:eastAsia="ru-RU" w:bidi="ru-RU"/>
        </w:rPr>
      </w:r>
    </w:p>
    <w:p>
      <w:pPr>
        <w:pStyle w:val="Normal"/>
        <w:widowControl w:val="false"/>
        <w:spacing w:lineRule="auto" w:line="252" w:before="0" w:after="240"/>
        <w:ind w:left="5480"/>
        <w:jc w:val="right"/>
        <w:rPr>
          <w:rFonts w:ascii="Times New Roman" w:hAnsi="Times New Roman" w:eastAsia="Times New Roman" w:cs="Times New Roman"/>
          <w:color w:val="000000"/>
          <w:lang w:eastAsia="ru-RU" w:bidi="ru-RU"/>
        </w:rPr>
      </w:pPr>
      <w:r>
        <w:rPr>
          <w:rFonts w:eastAsia="Times New Roman" w:cs="Times New Roman" w:ascii="Times New Roman" w:hAnsi="Times New Roman"/>
          <w:color w:val="000000"/>
          <w:lang w:eastAsia="ru-RU" w:bidi="ru-RU"/>
        </w:rPr>
      </w:r>
    </w:p>
    <w:p>
      <w:pPr>
        <w:pStyle w:val="Normal"/>
        <w:widowControl w:val="false"/>
        <w:spacing w:lineRule="auto" w:line="252" w:before="0" w:after="240"/>
        <w:ind w:left="5480"/>
        <w:jc w:val="right"/>
        <w:rPr>
          <w:rFonts w:ascii="Times New Roman" w:hAnsi="Times New Roman" w:eastAsia="Times New Roman" w:cs="Times New Roman"/>
          <w:color w:val="000000"/>
          <w:lang w:eastAsia="ru-RU" w:bidi="ru-RU"/>
        </w:rPr>
      </w:pPr>
      <w:r>
        <w:rPr>
          <w:rFonts w:eastAsia="Times New Roman" w:cs="Times New Roman" w:ascii="Times New Roman" w:hAnsi="Times New Roman"/>
          <w:color w:val="000000"/>
          <w:lang w:eastAsia="ru-RU" w:bidi="ru-RU"/>
        </w:rPr>
      </w:r>
    </w:p>
    <w:p>
      <w:pPr>
        <w:pStyle w:val="Normal"/>
        <w:widowControl w:val="false"/>
        <w:spacing w:lineRule="auto" w:line="252" w:before="0" w:after="240"/>
        <w:ind w:left="5480"/>
        <w:jc w:val="right"/>
        <w:rPr>
          <w:rFonts w:ascii="Times New Roman" w:hAnsi="Times New Roman" w:eastAsia="Times New Roman" w:cs="Times New Roman"/>
          <w:color w:val="000000"/>
          <w:lang w:eastAsia="ru-RU" w:bidi="ru-RU"/>
        </w:rPr>
      </w:pPr>
      <w:r>
        <w:rPr>
          <w:rFonts w:eastAsia="Times New Roman" w:cs="Times New Roman" w:ascii="Times New Roman" w:hAnsi="Times New Roman"/>
          <w:color w:val="000000"/>
          <w:lang w:eastAsia="ru-RU" w:bidi="ru-RU"/>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sectPr>
      <w:footnotePr>
        <w:numFmt w:val="decimal"/>
      </w:footnotePr>
      <w:type w:val="nextPage"/>
      <w:pgSz w:w="11906" w:h="16838"/>
      <w:pgMar w:left="1701" w:right="851" w:gutter="0" w:header="0" w:top="568"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Trebuchet MS">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15"/>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16"/>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cd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qFormat/>
    <w:rsid w:val="00655b49"/>
    <w:rPr>
      <w:sz w:val="20"/>
      <w:szCs w:val="20"/>
    </w:rPr>
  </w:style>
  <w:style w:type="character" w:styleId="Style15">
    <w:name w:val="Символ сноски"/>
    <w:qFormat/>
    <w:rsid w:val="00655b49"/>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52712c"/>
    <w:rPr>
      <w:color w:themeColor="hyperlink" w:val="0563C1"/>
      <w:u w:val="single"/>
    </w:rPr>
  </w:style>
  <w:style w:type="character" w:styleId="Style16" w:customStyle="1">
    <w:name w:val="Текст выноски Знак"/>
    <w:basedOn w:val="DefaultParagraphFont"/>
    <w:link w:val="BalloonText"/>
    <w:qFormat/>
    <w:rsid w:val="007c1e76"/>
    <w:rPr>
      <w:rFonts w:ascii="Segoe UI" w:hAnsi="Segoe UI" w:cs="Segoe UI"/>
      <w:sz w:val="18"/>
      <w:szCs w:val="18"/>
    </w:rPr>
  </w:style>
  <w:style w:type="character" w:styleId="Style17" w:customStyle="1">
    <w:name w:val="Верхний колонтитул Знак"/>
    <w:basedOn w:val="DefaultParagraphFont"/>
    <w:qFormat/>
    <w:rsid w:val="00dd1c80"/>
    <w:rPr/>
  </w:style>
  <w:style w:type="character" w:styleId="Style18" w:customStyle="1">
    <w:name w:val="Нижний колонтитул Знак"/>
    <w:basedOn w:val="DefaultParagraphFont"/>
    <w:uiPriority w:val="99"/>
    <w:qFormat/>
    <w:rsid w:val="00dd1c80"/>
    <w:rPr/>
  </w:style>
  <w:style w:type="character" w:styleId="Style19" w:customStyle="1">
    <w:name w:val="Основной текст Знак"/>
    <w:basedOn w:val="DefaultParagraphFont"/>
    <w:uiPriority w:val="99"/>
    <w:qFormat/>
    <w:rsid w:val="00347a6e"/>
    <w:rPr>
      <w:rFonts w:ascii="Times New Roman" w:hAnsi="Times New Roman" w:eastAsia="Times New Roman" w:cs="Times New Roman"/>
      <w:sz w:val="28"/>
      <w:szCs w:val="20"/>
      <w:lang w:eastAsia="ru-RU"/>
    </w:rPr>
  </w:style>
  <w:style w:type="character" w:styleId="Style20" w:customStyle="1">
    <w:name w:val="Подпись Знак"/>
    <w:basedOn w:val="DefaultParagraphFont"/>
    <w:qFormat/>
    <w:rsid w:val="00347a6e"/>
    <w:rPr>
      <w:rFonts w:ascii="Times New Roman" w:hAnsi="Times New Roman" w:eastAsia="Times New Roman" w:cs="Times New Roman"/>
      <w:sz w:val="28"/>
      <w:szCs w:val="20"/>
      <w:lang w:eastAsia="ru-RU"/>
    </w:rPr>
  </w:style>
  <w:style w:type="character" w:styleId="FollowedHyperlink">
    <w:name w:val="FollowedHyperlink"/>
    <w:uiPriority w:val="99"/>
    <w:rsid w:val="00347a6e"/>
    <w:rPr>
      <w:color w:val="800080"/>
      <w:u w:val="single"/>
    </w:rPr>
  </w:style>
  <w:style w:type="character" w:styleId="ConsPlusNormal" w:customStyle="1">
    <w:name w:val="ConsPlusNormal Знак"/>
    <w:link w:val="ConsPlusNormal1"/>
    <w:qFormat/>
    <w:locked/>
    <w:rsid w:val="00347a6e"/>
    <w:rPr>
      <w:rFonts w:ascii="Arial" w:hAnsi="Arial" w:eastAsia="Times New Roman" w:cs="Arial"/>
      <w:sz w:val="20"/>
      <w:szCs w:val="20"/>
      <w:lang w:eastAsia="ru-RU"/>
    </w:rPr>
  </w:style>
  <w:style w:type="character" w:styleId="Strong">
    <w:name w:val="Strong"/>
    <w:uiPriority w:val="22"/>
    <w:qFormat/>
    <w:rsid w:val="00347a6e"/>
    <w:rPr>
      <w:b/>
      <w:bCs/>
    </w:rPr>
  </w:style>
  <w:style w:type="character" w:styleId="Annotationreference">
    <w:name w:val="annotation reference"/>
    <w:uiPriority w:val="99"/>
    <w:qFormat/>
    <w:rsid w:val="00347a6e"/>
    <w:rPr>
      <w:sz w:val="16"/>
      <w:szCs w:val="16"/>
    </w:rPr>
  </w:style>
  <w:style w:type="character" w:styleId="Style21" w:customStyle="1">
    <w:name w:val="Текст примечания Знак"/>
    <w:basedOn w:val="DefaultParagraphFont"/>
    <w:link w:val="Annotationtext"/>
    <w:uiPriority w:val="99"/>
    <w:qFormat/>
    <w:rsid w:val="00347a6e"/>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nnotationsubject"/>
    <w:qFormat/>
    <w:rsid w:val="00347a6e"/>
    <w:rPr>
      <w:rFonts w:ascii="Times New Roman" w:hAnsi="Times New Roman" w:eastAsia="Times New Roman" w:cs="Times New Roman"/>
      <w:b/>
      <w:bCs/>
      <w:sz w:val="20"/>
      <w:szCs w:val="20"/>
      <w:lang w:eastAsia="ru-RU"/>
    </w:rPr>
  </w:style>
  <w:style w:type="character" w:styleId="Style23" w:customStyle="1">
    <w:name w:val="Таблица текст Знак"/>
    <w:link w:val="Style36"/>
    <w:qFormat/>
    <w:locked/>
    <w:rsid w:val="00347a6e"/>
    <w:rPr>
      <w:rFonts w:ascii="Times New Roman" w:hAnsi="Times New Roman" w:eastAsia="Times New Roman" w:cs="Times New Roman"/>
      <w:sz w:val="24"/>
      <w:szCs w:val="24"/>
      <w:lang w:eastAsia="ru-RU"/>
    </w:rPr>
  </w:style>
  <w:style w:type="character" w:styleId="Style24" w:customStyle="1">
    <w:name w:val="Таблица шапка Знак"/>
    <w:link w:val="Style37"/>
    <w:qFormat/>
    <w:rsid w:val="00347a6e"/>
    <w:rPr>
      <w:rFonts w:ascii="Times New Roman" w:hAnsi="Times New Roman" w:eastAsia="Times New Roman" w:cs="Times New Roman"/>
      <w:b/>
      <w:sz w:val="24"/>
      <w:szCs w:val="24"/>
      <w:lang w:eastAsia="ru-RU"/>
    </w:rPr>
  </w:style>
  <w:style w:type="character" w:styleId="Style25" w:customStyle="1">
    <w:name w:val="Основной текст_"/>
    <w:basedOn w:val="DefaultParagraphFont"/>
    <w:link w:val="12"/>
    <w:qFormat/>
    <w:rsid w:val="0003309e"/>
    <w:rPr>
      <w:rFonts w:ascii="Times New Roman" w:hAnsi="Times New Roman" w:eastAsia="Times New Roman" w:cs="Times New Roman"/>
    </w:rPr>
  </w:style>
  <w:style w:type="character" w:styleId="FontStyle13" w:customStyle="1">
    <w:name w:val="Font Style13"/>
    <w:uiPriority w:val="99"/>
    <w:qFormat/>
    <w:rsid w:val="0003309e"/>
    <w:rPr>
      <w:rFonts w:ascii="Times New Roman" w:hAnsi="Times New Roman" w:cs="Times New Roman"/>
      <w:sz w:val="26"/>
      <w:szCs w:val="26"/>
    </w:rPr>
  </w:style>
  <w:style w:type="character" w:styleId="2" w:customStyle="1">
    <w:name w:val="Заголовок №2_"/>
    <w:basedOn w:val="DefaultParagraphFont"/>
    <w:link w:val="21"/>
    <w:qFormat/>
    <w:rsid w:val="007e47a5"/>
    <w:rPr>
      <w:rFonts w:ascii="Times New Roman" w:hAnsi="Times New Roman" w:eastAsia="Times New Roman" w:cs="Times New Roman"/>
      <w:b/>
      <w:bCs/>
    </w:rPr>
  </w:style>
  <w:style w:type="character" w:styleId="UnresolvedMention">
    <w:name w:val="Unresolved Mention"/>
    <w:basedOn w:val="DefaultParagraphFont"/>
    <w:uiPriority w:val="99"/>
    <w:semiHidden/>
    <w:unhideWhenUsed/>
    <w:qFormat/>
    <w:rsid w:val="007e47a5"/>
    <w:rPr>
      <w:color w:val="605E5C"/>
      <w:shd w:fill="E1DFDD" w:val="clear"/>
    </w:rPr>
  </w:style>
  <w:style w:type="character" w:styleId="EndnoteReference">
    <w:name w:val="Endnote Reference"/>
    <w:rPr>
      <w:vertAlign w:val="superscript"/>
    </w:rPr>
  </w:style>
  <w:style w:type="character" w:styleId="Style26">
    <w:name w:val="Символ концевой сноски"/>
    <w:qFormat/>
    <w:rPr/>
  </w:style>
  <w:style w:type="paragraph" w:styleId="Style2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9"/>
    <w:uiPriority w:val="99"/>
    <w:rsid w:val="00347a6e"/>
    <w:pPr>
      <w:spacing w:lineRule="exact" w:line="360" w:before="0" w:after="0"/>
      <w:ind w:firstLine="720"/>
      <w:jc w:val="both"/>
    </w:pPr>
    <w:rPr>
      <w:rFonts w:ascii="Times New Roman" w:hAnsi="Times New Roman" w:eastAsia="Times New Roman" w:cs="Times New Roman"/>
      <w:sz w:val="28"/>
      <w:szCs w:val="20"/>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FootnoteText">
    <w:name w:val="Footnote Text"/>
    <w:basedOn w:val="Normal"/>
    <w:link w:val="Style14"/>
    <w:unhideWhenUsed/>
    <w:qFormat/>
    <w:rsid w:val="00655b49"/>
    <w:pPr>
      <w:spacing w:lineRule="auto" w:line="240" w:before="0" w:after="0"/>
    </w:pPr>
    <w:rPr>
      <w:sz w:val="20"/>
      <w:szCs w:val="20"/>
    </w:rPr>
  </w:style>
  <w:style w:type="paragraph" w:styleId="Standard" w:customStyle="1">
    <w:name w:val="Standard"/>
    <w:qFormat/>
    <w:rsid w:val="002541e3"/>
    <w:pPr>
      <w:widowControl w:val="false"/>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eastAsia="zh-CN" w:bidi="hi-IN" w:val="ru-RU"/>
    </w:rPr>
  </w:style>
  <w:style w:type="paragraph" w:styleId="BalloonText">
    <w:name w:val="Balloon Text"/>
    <w:basedOn w:val="Normal"/>
    <w:link w:val="Style16"/>
    <w:unhideWhenUsed/>
    <w:qFormat/>
    <w:rsid w:val="007c1e76"/>
    <w:pPr>
      <w:spacing w:lineRule="auto" w:line="240" w:before="0" w:after="0"/>
    </w:pPr>
    <w:rPr>
      <w:rFonts w:ascii="Segoe UI" w:hAnsi="Segoe UI" w:cs="Segoe UI"/>
      <w:sz w:val="18"/>
      <w:szCs w:val="18"/>
    </w:rPr>
  </w:style>
  <w:style w:type="paragraph" w:styleId="Style29">
    <w:name w:val="Колонтитул"/>
    <w:basedOn w:val="Normal"/>
    <w:qFormat/>
    <w:pPr/>
    <w:rPr/>
  </w:style>
  <w:style w:type="paragraph" w:styleId="Header">
    <w:name w:val="Header"/>
    <w:basedOn w:val="Normal"/>
    <w:link w:val="Style17"/>
    <w:unhideWhenUsed/>
    <w:rsid w:val="00dd1c80"/>
    <w:pPr>
      <w:tabs>
        <w:tab w:val="clear" w:pos="708"/>
        <w:tab w:val="center" w:pos="4677" w:leader="none"/>
        <w:tab w:val="right" w:pos="9355" w:leader="none"/>
      </w:tabs>
      <w:spacing w:lineRule="auto" w:line="240" w:before="0" w:after="0"/>
    </w:pPr>
    <w:rPr/>
  </w:style>
  <w:style w:type="paragraph" w:styleId="Footer">
    <w:name w:val="Footer"/>
    <w:basedOn w:val="Normal"/>
    <w:link w:val="Style18"/>
    <w:uiPriority w:val="99"/>
    <w:unhideWhenUsed/>
    <w:rsid w:val="00dd1c80"/>
    <w:pPr>
      <w:tabs>
        <w:tab w:val="clear" w:pos="708"/>
        <w:tab w:val="center" w:pos="4677" w:leader="none"/>
        <w:tab w:val="right" w:pos="9355" w:leader="none"/>
      </w:tabs>
      <w:spacing w:lineRule="auto" w:line="240" w:before="0" w:after="0"/>
    </w:pPr>
    <w:rPr/>
  </w:style>
  <w:style w:type="paragraph" w:styleId="Style30" w:customStyle="1">
    <w:name w:val="Заголовок к тексту"/>
    <w:basedOn w:val="Normal"/>
    <w:next w:val="BodyText"/>
    <w:qFormat/>
    <w:rsid w:val="00347a6e"/>
    <w:pPr>
      <w:suppressAutoHyphens w:val="true"/>
      <w:spacing w:lineRule="exact" w:line="240" w:before="0" w:after="480"/>
    </w:pPr>
    <w:rPr>
      <w:rFonts w:ascii="Times New Roman" w:hAnsi="Times New Roman" w:eastAsia="Times New Roman" w:cs="Times New Roman"/>
      <w:b/>
      <w:sz w:val="28"/>
      <w:szCs w:val="20"/>
      <w:lang w:eastAsia="ru-RU"/>
    </w:rPr>
  </w:style>
  <w:style w:type="paragraph" w:styleId="Style31" w:customStyle="1">
    <w:name w:val="регистрационные поля"/>
    <w:basedOn w:val="Normal"/>
    <w:qFormat/>
    <w:rsid w:val="00347a6e"/>
    <w:pPr>
      <w:spacing w:lineRule="exact" w:line="240" w:before="0" w:after="0"/>
      <w:jc w:val="center"/>
    </w:pPr>
    <w:rPr>
      <w:rFonts w:ascii="Times New Roman" w:hAnsi="Times New Roman" w:eastAsia="Times New Roman" w:cs="Times New Roman"/>
      <w:sz w:val="28"/>
      <w:szCs w:val="20"/>
      <w:lang w:val="en-US" w:eastAsia="ru-RU"/>
    </w:rPr>
  </w:style>
  <w:style w:type="paragraph" w:styleId="Style32" w:customStyle="1">
    <w:name w:val="Исполнитель"/>
    <w:basedOn w:val="BodyText"/>
    <w:qFormat/>
    <w:rsid w:val="00347a6e"/>
    <w:pPr>
      <w:suppressAutoHyphens w:val="true"/>
      <w:spacing w:lineRule="exact" w:line="240"/>
    </w:pPr>
    <w:rPr>
      <w:sz w:val="24"/>
    </w:rPr>
  </w:style>
  <w:style w:type="paragraph" w:styleId="Closing" w:customStyle="1">
    <w:name w:val="Closing"/>
    <w:basedOn w:val="BodyText"/>
    <w:rsid w:val="00347a6e"/>
    <w:pPr>
      <w:tabs>
        <w:tab w:val="clear" w:pos="708"/>
        <w:tab w:val="left" w:pos="1673" w:leader="none"/>
      </w:tabs>
      <w:spacing w:lineRule="exact" w:line="240" w:before="240" w:after="0"/>
      <w:ind w:hanging="1985" w:left="1985"/>
    </w:pPr>
    <w:rPr/>
  </w:style>
  <w:style w:type="paragraph" w:styleId="Style33" w:customStyle="1">
    <w:name w:val="Подпись на  бланке должностного лица"/>
    <w:basedOn w:val="Normal"/>
    <w:next w:val="BodyText"/>
    <w:qFormat/>
    <w:rsid w:val="00347a6e"/>
    <w:pPr>
      <w:spacing w:lineRule="exact" w:line="240" w:before="480" w:after="0"/>
      <w:ind w:left="7088"/>
    </w:pPr>
    <w:rPr>
      <w:rFonts w:ascii="Times New Roman" w:hAnsi="Times New Roman" w:eastAsia="Times New Roman" w:cs="Times New Roman"/>
      <w:sz w:val="28"/>
      <w:szCs w:val="20"/>
      <w:lang w:eastAsia="ru-RU"/>
    </w:rPr>
  </w:style>
  <w:style w:type="paragraph" w:styleId="Signature">
    <w:name w:val="Signature"/>
    <w:basedOn w:val="Normal"/>
    <w:next w:val="BodyText"/>
    <w:link w:val="Style20"/>
    <w:rsid w:val="00347a6e"/>
    <w:pPr>
      <w:tabs>
        <w:tab w:val="clear" w:pos="708"/>
        <w:tab w:val="left" w:pos="5103" w:leader="none"/>
        <w:tab w:val="right" w:pos="9639" w:leader="none"/>
      </w:tabs>
      <w:suppressAutoHyphens w:val="true"/>
      <w:spacing w:lineRule="exact" w:line="240" w:before="480" w:after="0"/>
    </w:pPr>
    <w:rPr>
      <w:rFonts w:ascii="Times New Roman" w:hAnsi="Times New Roman" w:eastAsia="Times New Roman" w:cs="Times New Roman"/>
      <w:sz w:val="28"/>
      <w:szCs w:val="20"/>
      <w:lang w:eastAsia="ru-RU"/>
    </w:rPr>
  </w:style>
  <w:style w:type="paragraph" w:styleId="ConsPlusNormal1" w:customStyle="1">
    <w:name w:val="ConsPlusNormal"/>
    <w:link w:val="ConsPlusNormal"/>
    <w:qFormat/>
    <w:rsid w:val="00347a6e"/>
    <w:pPr>
      <w:widowControl/>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ConsPlusCell" w:customStyle="1">
    <w:name w:val="ConsPlusCell"/>
    <w:uiPriority w:val="99"/>
    <w:qFormat/>
    <w:rsid w:val="00347a6e"/>
    <w:pPr>
      <w:widowControl/>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Style34" w:customStyle="1">
    <w:name w:val="Знак"/>
    <w:basedOn w:val="Normal"/>
    <w:qFormat/>
    <w:rsid w:val="00347a6e"/>
    <w:pPr>
      <w:widowControl w:val="false"/>
      <w:spacing w:lineRule="exact" w:line="240"/>
      <w:jc w:val="right"/>
    </w:pPr>
    <w:rPr>
      <w:rFonts w:ascii="Arial" w:hAnsi="Arial" w:eastAsia="Calibri" w:cs="Arial"/>
      <w:sz w:val="20"/>
      <w:szCs w:val="20"/>
      <w:lang w:val="en-GB"/>
    </w:rPr>
  </w:style>
  <w:style w:type="paragraph" w:styleId="ListParagraph">
    <w:name w:val="List Paragraph"/>
    <w:basedOn w:val="Normal"/>
    <w:uiPriority w:val="34"/>
    <w:qFormat/>
    <w:rsid w:val="00347a6e"/>
    <w:pPr>
      <w:spacing w:lineRule="auto" w:line="240" w:before="0" w:after="0"/>
      <w:ind w:left="708"/>
    </w:pPr>
    <w:rPr>
      <w:rFonts w:ascii="Times New Roman" w:hAnsi="Times New Roman" w:eastAsia="Times New Roman" w:cs="Times New Roman"/>
      <w:sz w:val="28"/>
      <w:szCs w:val="20"/>
      <w:lang w:eastAsia="ru-RU"/>
    </w:rPr>
  </w:style>
  <w:style w:type="paragraph" w:styleId="1" w:customStyle="1">
    <w:name w:val="Обычный (веб)1"/>
    <w:basedOn w:val="Normal"/>
    <w:qFormat/>
    <w:rsid w:val="00347a6e"/>
    <w:pPr>
      <w:spacing w:lineRule="auto" w:line="240" w:before="100" w:after="100"/>
    </w:pPr>
    <w:rPr>
      <w:rFonts w:ascii="Times New Roman" w:hAnsi="Times New Roman" w:eastAsia="Times New Roman" w:cs="Times New Roman"/>
      <w:sz w:val="24"/>
      <w:szCs w:val="20"/>
      <w:lang w:eastAsia="ru-RU"/>
    </w:rPr>
  </w:style>
  <w:style w:type="paragraph" w:styleId="ConsPlusNonformat" w:customStyle="1">
    <w:name w:val="ConsPlusNonformat"/>
    <w:qFormat/>
    <w:rsid w:val="00347a6e"/>
    <w:pPr>
      <w:widowControl w:val="false"/>
      <w:bidi w:val="0"/>
      <w:spacing w:lineRule="auto" w:line="240" w:before="0" w:after="0"/>
      <w:jc w:val="left"/>
    </w:pPr>
    <w:rPr>
      <w:rFonts w:ascii="Courier New" w:hAnsi="Courier New" w:eastAsia="Times New Roman" w:cs="Times New Roman"/>
      <w:color w:val="auto"/>
      <w:kern w:val="0"/>
      <w:sz w:val="20"/>
      <w:szCs w:val="20"/>
      <w:lang w:eastAsia="ru-RU" w:val="ru-RU" w:bidi="ar-SA"/>
    </w:rPr>
  </w:style>
  <w:style w:type="paragraph" w:styleId="Annotationtext">
    <w:name w:val="annotation text"/>
    <w:basedOn w:val="Normal"/>
    <w:link w:val="Style21"/>
    <w:uiPriority w:val="99"/>
    <w:qFormat/>
    <w:rsid w:val="00347a6e"/>
    <w:pPr>
      <w:spacing w:lineRule="auto" w:line="240" w:before="0" w:after="0"/>
    </w:pPr>
    <w:rPr>
      <w:rFonts w:ascii="Times New Roman" w:hAnsi="Times New Roman" w:eastAsia="Times New Roman" w:cs="Times New Roman"/>
      <w:sz w:val="20"/>
      <w:szCs w:val="20"/>
      <w:lang w:eastAsia="ru-RU"/>
    </w:rPr>
  </w:style>
  <w:style w:type="paragraph" w:styleId="Annotationsubject">
    <w:name w:val="annotation subject"/>
    <w:basedOn w:val="Annotationtext"/>
    <w:next w:val="Annotationtext"/>
    <w:link w:val="Style22"/>
    <w:qFormat/>
    <w:rsid w:val="00347a6e"/>
    <w:pPr/>
    <w:rPr>
      <w:b/>
      <w:bCs/>
    </w:rPr>
  </w:style>
  <w:style w:type="paragraph" w:styleId="11" w:customStyle="1">
    <w:name w:val="Абзац списка1"/>
    <w:basedOn w:val="Normal"/>
    <w:qFormat/>
    <w:rsid w:val="00347a6e"/>
    <w:pPr>
      <w:spacing w:lineRule="auto" w:line="276" w:before="0" w:after="200"/>
      <w:ind w:left="720"/>
      <w:contextualSpacing/>
    </w:pPr>
    <w:rPr>
      <w:rFonts w:ascii="Calibri" w:hAnsi="Calibri" w:eastAsia="Calibri" w:cs="Times New Roman"/>
    </w:rPr>
  </w:style>
  <w:style w:type="paragraph" w:styleId="NormalWeb">
    <w:name w:val="Normal (Web)"/>
    <w:basedOn w:val="Normal"/>
    <w:uiPriority w:val="99"/>
    <w:qFormat/>
    <w:rsid w:val="00347a6e"/>
    <w:pPr>
      <w:suppressAutoHyphens w:val="true"/>
      <w:spacing w:lineRule="auto" w:line="240" w:before="280" w:after="280"/>
    </w:pPr>
    <w:rPr>
      <w:rFonts w:ascii="Times New Roman" w:hAnsi="Times New Roman" w:eastAsia="Times New Roman" w:cs="Times New Roman"/>
      <w:sz w:val="24"/>
      <w:szCs w:val="24"/>
      <w:lang w:eastAsia="ar-SA"/>
    </w:rPr>
  </w:style>
  <w:style w:type="paragraph" w:styleId="Revision">
    <w:name w:val="Revision"/>
    <w:qFormat/>
    <w:rsid w:val="00347a6e"/>
    <w:pPr>
      <w:widowControl/>
      <w:bidi w:val="0"/>
      <w:spacing w:lineRule="auto" w:line="240" w:before="0" w:after="0"/>
      <w:jc w:val="left"/>
    </w:pPr>
    <w:rPr>
      <w:rFonts w:ascii="Times New Roman" w:hAnsi="Times New Roman" w:eastAsia="Times New Roman" w:cs="Times New Roman"/>
      <w:color w:val="auto"/>
      <w:kern w:val="0"/>
      <w:sz w:val="28"/>
      <w:szCs w:val="20"/>
      <w:lang w:eastAsia="ru-RU" w:val="ru-RU" w:bidi="ar-SA"/>
    </w:rPr>
  </w:style>
  <w:style w:type="paragraph" w:styleId="Footnote" w:customStyle="1">
    <w:name w:val="Footnote"/>
    <w:basedOn w:val="Standard"/>
    <w:qFormat/>
    <w:rsid w:val="00347a6e"/>
    <w:pPr>
      <w:suppressLineNumbers/>
      <w:ind w:hanging="339" w:left="339"/>
    </w:pPr>
    <w:rPr>
      <w:rFonts w:ascii="Times New Roman" w:hAnsi="Times New Roman" w:eastAsia="Andale Sans UI" w:cs="Tahoma"/>
      <w:sz w:val="20"/>
      <w:szCs w:val="20"/>
      <w:lang w:val="en-US" w:eastAsia="en-US" w:bidi="en-US"/>
    </w:rPr>
  </w:style>
  <w:style w:type="paragraph" w:styleId="Headertext" w:customStyle="1">
    <w:name w:val="headertext"/>
    <w:basedOn w:val="Normal"/>
    <w:qFormat/>
    <w:rsid w:val="00347a6e"/>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347a6e"/>
    <w:pPr>
      <w:spacing w:lineRule="auto" w:line="240" w:beforeAutospacing="1" w:afterAutospacing="1"/>
    </w:pPr>
    <w:rPr>
      <w:rFonts w:ascii="Times New Roman" w:hAnsi="Times New Roman" w:eastAsia="Times New Roman" w:cs="Times New Roman"/>
      <w:sz w:val="24"/>
      <w:szCs w:val="24"/>
      <w:lang w:eastAsia="ru-RU"/>
    </w:rPr>
  </w:style>
  <w:style w:type="paragraph" w:styleId="Style35" w:customStyle="1">
    <w:name w:val="Титул текст"/>
    <w:basedOn w:val="Normal"/>
    <w:qFormat/>
    <w:rsid w:val="00347a6e"/>
    <w:pPr>
      <w:widowControl w:val="false"/>
      <w:suppressAutoHyphens w:val="true"/>
      <w:overflowPunct w:val="true"/>
      <w:spacing w:lineRule="auto" w:line="240" w:before="60" w:after="60"/>
      <w:jc w:val="center"/>
    </w:pPr>
    <w:rPr>
      <w:rFonts w:ascii="Times New Roman" w:hAnsi="Times New Roman" w:eastAsia="Times New Roman" w:cs="Times New Roman"/>
      <w:kern w:val="2"/>
      <w:sz w:val="27"/>
      <w:szCs w:val="27"/>
      <w:lang w:eastAsia="ru-RU"/>
    </w:rPr>
  </w:style>
  <w:style w:type="paragraph" w:styleId="Style36" w:customStyle="1">
    <w:name w:val="Таблица текст"/>
    <w:basedOn w:val="Normal"/>
    <w:link w:val="Style23"/>
    <w:qFormat/>
    <w:rsid w:val="00347a6e"/>
    <w:pPr>
      <w:spacing w:lineRule="auto" w:line="240" w:before="40" w:after="40"/>
    </w:pPr>
    <w:rPr>
      <w:rFonts w:ascii="Times New Roman" w:hAnsi="Times New Roman" w:eastAsia="Times New Roman" w:cs="Times New Roman"/>
      <w:sz w:val="24"/>
      <w:szCs w:val="24"/>
      <w:lang w:eastAsia="ru-RU"/>
    </w:rPr>
  </w:style>
  <w:style w:type="paragraph" w:styleId="Style37" w:customStyle="1">
    <w:name w:val="Таблица шапка"/>
    <w:basedOn w:val="Normal"/>
    <w:next w:val="Normal"/>
    <w:link w:val="Style24"/>
    <w:qFormat/>
    <w:rsid w:val="00347a6e"/>
    <w:pPr>
      <w:keepNext w:val="true"/>
      <w:keepLines/>
      <w:spacing w:lineRule="auto" w:line="240" w:before="60" w:after="60"/>
      <w:jc w:val="center"/>
    </w:pPr>
    <w:rPr>
      <w:rFonts w:ascii="Times New Roman" w:hAnsi="Times New Roman" w:eastAsia="Times New Roman" w:cs="Times New Roman"/>
      <w:b/>
      <w:sz w:val="24"/>
      <w:szCs w:val="24"/>
      <w:lang w:eastAsia="ru-RU"/>
    </w:rPr>
  </w:style>
  <w:style w:type="paragraph" w:styleId="ConsPlusTitle" w:customStyle="1">
    <w:name w:val="ConsPlusTitle"/>
    <w:qFormat/>
    <w:rsid w:val="00347a6e"/>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Default" w:customStyle="1">
    <w:name w:val="Default"/>
    <w:qFormat/>
    <w:rsid w:val="00824c24"/>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12" w:customStyle="1">
    <w:name w:val="Основной текст1"/>
    <w:basedOn w:val="Normal"/>
    <w:link w:val="Style25"/>
    <w:qFormat/>
    <w:rsid w:val="0003309e"/>
    <w:pPr>
      <w:widowControl w:val="false"/>
      <w:spacing w:lineRule="auto" w:line="252" w:before="0" w:after="0"/>
      <w:ind w:firstLine="400"/>
    </w:pPr>
    <w:rPr>
      <w:rFonts w:ascii="Times New Roman" w:hAnsi="Times New Roman" w:eastAsia="Times New Roman" w:cs="Times New Roman"/>
    </w:rPr>
  </w:style>
  <w:style w:type="paragraph" w:styleId="21" w:customStyle="1">
    <w:name w:val="Заголовок №2"/>
    <w:basedOn w:val="Normal"/>
    <w:link w:val="2"/>
    <w:qFormat/>
    <w:rsid w:val="007e47a5"/>
    <w:pPr>
      <w:widowControl w:val="false"/>
      <w:spacing w:lineRule="auto" w:line="252" w:before="0" w:after="240"/>
      <w:ind w:left="290"/>
      <w:outlineLvl w:val="1"/>
    </w:pPr>
    <w:rPr>
      <w:rFonts w:ascii="Times New Roman" w:hAnsi="Times New Roman" w:eastAsia="Times New Roman" w:cs="Times New Roman"/>
      <w:b/>
      <w:bCs/>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347a6e"/>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99"/>
    <w:rsid w:val="00347a6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1"/>
    <w:rsid w:val="000250fd"/>
    <w:pPr>
      <w:spacing w:after="0" w:line="240" w:lineRule="auto"/>
    </w:pPr>
    <w:rPr>
      <w:lang w:eastAsia="ru-RU" w:bidi="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sharypovo.gosuslugi.ru/" TargetMode="External"/><Relationship Id="rId5" Type="http://schemas.openxmlformats.org/officeDocument/2006/relationships/hyperlink" Target="http://www.gosuslugi.ru/" TargetMode="External"/><Relationship Id="rId6" Type="http://schemas.openxmlformats.org/officeDocument/2006/relationships/hyperlink" Target="https://sharypovo.gosuslugi.ru/" TargetMode="External"/><Relationship Id="rId7" Type="http://schemas.openxmlformats.org/officeDocument/2006/relationships/hyperlink" Target="mailto:sgh@57.krskcit.ru" TargetMode="External"/><Relationship Id="rId8" Type="http://schemas.openxmlformats.org/officeDocument/2006/relationships/hyperlink" Target="consultantplus://offline/ref=664B8111A6882BFDB7C2DC6EDA301534BA0C240596DB7903858F84A9160573B3013D00F969E7FF1DAF98FE3FAD97180F4910FFEF826F0C5F1AKFJ" TargetMode="External"/><Relationship Id="rId9" Type="http://schemas.openxmlformats.org/officeDocument/2006/relationships/hyperlink" Target="https://sharypovo.gosuslugi.ru/" TargetMode="External"/><Relationship Id="rId10" Type="http://schemas.openxmlformats.org/officeDocument/2006/relationships/hyperlink" Target="consultantplus://offline/ref=C48FB542F906BFE987A3C80C904901E3E805FF1C93B8FF6C124DF9771EA3BD4DA244AD6F5892F92D20B69238185998804D25FDC62C02A692C3BB1C60g100K" TargetMode="External"/><Relationship Id="rId11" Type="http://schemas.openxmlformats.org/officeDocument/2006/relationships/hyperlink" Target="consultantplus://offline/ref=CE1FC20FDDA87DF5793132632B4C868D2F67D099AB08ACE7B33A01F1BFA849CBA65C537603FED9341EA683BC6B9896EB0F78B1B3D9870CEAA2B23285G9N8K" TargetMode="External"/><Relationship Id="rId12" Type="http://schemas.openxmlformats.org/officeDocument/2006/relationships/hyperlink" Target="consultantplus://offline/ref=CE1FC20FDDA87DF5793132632B4C868D2F67D099AB08ACE7B33A01F1BFA849CBA65C537603FED9341EA682B96C9896EB0F78B1B3D9870CEAA2B23285G9N8K" TargetMode="External"/><Relationship Id="rId13" Type="http://schemas.openxmlformats.org/officeDocument/2006/relationships/hyperlink" Target="consultantplus://offline/ref=5B62FBFFF40E81152E03BF89CEB4D55ABD2B28027DA2E9D62AF0C039A04867EE0FE351DE21A5AE9A10247B1B38DA0EE8BB0B267331505169V8JDP" TargetMode="External"/><Relationship Id="rId14" Type="http://schemas.openxmlformats.org/officeDocument/2006/relationships/hyperlink" Target="consultantplus://offline/ref=921564ECAFF636D0C53C81AE2006AB092CBA7CB4BE1FF1774CAAB72E065A94E143E175D9244475A713B0BA556F3Bo3K" TargetMode="External"/><Relationship Id="rId15" Type="http://schemas.openxmlformats.org/officeDocument/2006/relationships/hyperlink" Target="consultantplus://offline/ref=921564ECAFF636D0C53C81AE2006AB092CB87EBBB119F1774CAAB72E065A94E151E12DD52D103AE342A3BA5573B22CF2B6AC7830o5K" TargetMode="External"/><Relationship Id="rId16" Type="http://schemas.openxmlformats.org/officeDocument/2006/relationships/hyperlink" Target="consultantplus://offline/ref=921564ECAFF636D0C53C81AE2006AB092CB87EBBB119F1774CAAB72E065A94E151E12DD02D103AE342A3BA5573B22CF2B6AC7830o5K" TargetMode="External"/><Relationship Id="rId17" Type="http://schemas.openxmlformats.org/officeDocument/2006/relationships/hyperlink" Target="consultantplus://offline/main?base=LAW;n=116643;fld=134;dst=100649" TargetMode="External"/><Relationship Id="rId18" Type="http://schemas.openxmlformats.org/officeDocument/2006/relationships/hyperlink" Target="consultantplus://offline/ref=41A4CD81F551D5D9C27843C70C7DE5E7CA695E6BD7AC7766C6B97104D3ADB46CEE2F102A1724D420PAm2J" TargetMode="External"/><Relationship Id="rId19" Type="http://schemas.openxmlformats.org/officeDocument/2006/relationships/hyperlink" Target="consultantplus://offline/ref=41A4CD81F551D5D9C27843C70C7DE5E7CA695E6BD7AC7766C6B97104D3ADB46CEE2F102A1724D420PAm2J" TargetMode="External"/><Relationship Id="rId20" Type="http://schemas.openxmlformats.org/officeDocument/2006/relationships/hyperlink" Target="https://sharypovo.gosuslugi.ru/" TargetMode="External"/><Relationship Id="rId21" Type="http://schemas.openxmlformats.org/officeDocument/2006/relationships/hyperlink" Target="https://sharypovo.gosuslugi.ru/" TargetMode="External"/><Relationship Id="rId22" Type="http://schemas.openxmlformats.org/officeDocument/2006/relationships/hyperlink" Target="mailto:sgh@57.krskcit.ru" TargetMode="External"/><Relationship Id="rId23" Type="http://schemas.openxmlformats.org/officeDocument/2006/relationships/hyperlink" Target="mailto:info@24mfc.ru" TargetMode="External"/><Relationship Id="rId24" Type="http://schemas.openxmlformats.org/officeDocument/2006/relationships/hyperlink" Target="https://24mfc.ru/" TargetMode="External"/><Relationship Id="rId25" Type="http://schemas.openxmlformats.org/officeDocument/2006/relationships/image" Target="media/image2.wmf"/><Relationship Id="rId26" Type="http://schemas.openxmlformats.org/officeDocument/2006/relationships/image" Target="media/image2.wmf"/><Relationship Id="rId27" Type="http://schemas.openxmlformats.org/officeDocument/2006/relationships/image" Target="media/image2.wmf"/><Relationship Id="rId28" Type="http://schemas.openxmlformats.org/officeDocument/2006/relationships/image" Target="media/image2.wmf"/><Relationship Id="rId29" Type="http://schemas.openxmlformats.org/officeDocument/2006/relationships/hyperlink" Target="consultantplus://offline/ref=A20718CDDBE12410B24E60C786945A878348B3187D06853421EEF118A6ACFB5393843FB86C2C1ECCF7705FD979B919C7508667D69515E472lF36L" TargetMode="External"/><Relationship Id="rId30" Type="http://schemas.openxmlformats.org/officeDocument/2006/relationships/footnotes" Target="footnot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A9A2-C097-43DA-8706-AA3E4D2E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Application>LibreOffice/7.6.4.1$Windows_X86_64 LibreOffice_project/e19e193f88cd6c0525a17fb7a176ed8e6a3e2aa1</Application>
  <AppVersion>15.0000</AppVersion>
  <Pages>24</Pages>
  <Words>6851</Words>
  <Characters>54159</Characters>
  <CharactersWithSpaces>60954</CharactersWithSpaces>
  <Paragraphs>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2024-11-26T03:14:00Z</dcterms:created>
  <dc:creator>Лебедева Татьяна Ивановна</dc:creator>
  <dc:description/>
  <dc:language>ru-RU</dc:language>
  <cp:lastModifiedBy>BON</cp:lastModifiedBy>
  <dcterms:modified xsi:type="dcterms:W3CDTF">2024-12-11T04:57:00Z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