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567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bookmarkStart w:id="0" w:name="_Hlk115176197"/>
            <w:r>
              <w:rPr>
                <w:rFonts w:cs="Arial" w:ascii="Arial" w:hAnsi="Arial" w:asciiTheme="minorHAnsi" w:cstheme="minorHAnsi" w:hAnsiTheme="minorHAnsi"/>
                <w:bCs/>
                <w:sz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cstheme="minorHAnsi" w:ascii="Arial" w:hAnsi="Arial"/>
                <w:bCs/>
                <w:sz w:val="24"/>
              </w:rPr>
            </w:r>
          </w:p>
        </w:tc>
      </w:tr>
    </w:tbl>
    <w:p>
      <w:pPr>
        <w:pStyle w:val="Normal"/>
        <w:jc w:val="center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sz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cstheme="minorHAnsi" w:ascii="Arial" w:hAnsi="Arial"/>
          <w:bCs/>
          <w:sz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ascii="Arial" w:hAnsi="Arial" w:asciiTheme="minorHAnsi" w:cstheme="minorHAnsi" w:hAnsiTheme="minorHAnsi"/>
                <w:bCs/>
                <w:sz w:val="24"/>
              </w:rPr>
              <w:t>25.11.2024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cstheme="minorHAnsi" w:ascii="Arial" w:hAnsi="Arial"/>
                <w:bCs/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ascii="Arial" w:hAnsi="Arial" w:asciiTheme="minorHAnsi" w:cstheme="minorHAnsi" w:hAnsiTheme="minorHAnsi"/>
                <w:bCs/>
                <w:sz w:val="24"/>
              </w:rPr>
              <w:t xml:space="preserve">                   № </w:t>
            </w:r>
            <w:r>
              <w:rPr>
                <w:rFonts w:cs="Arial" w:ascii="Arial" w:hAnsi="Arial" w:asciiTheme="minorHAnsi" w:cstheme="minorHAnsi" w:hAnsiTheme="minorHAnsi"/>
                <w:bCs/>
                <w:sz w:val="24"/>
              </w:rPr>
              <w:t>259</w:t>
            </w:r>
          </w:p>
        </w:tc>
      </w:tr>
    </w:tbl>
    <w:p>
      <w:pPr>
        <w:pStyle w:val="BodyText"/>
        <w:spacing w:lineRule="auto" w:line="240" w:before="0" w:after="0"/>
        <w:contextualSpacing/>
        <w:jc w:val="both"/>
        <w:rPr>
          <w:rFonts w:ascii="Arial" w:hAnsi="Arial" w:cs="Arial" w:asciiTheme="minorHAnsi" w:cstheme="minorHAnsi" w:hAnsiTheme="minorHAnsi"/>
          <w:bCs/>
          <w:color w:val="000000"/>
          <w:sz w:val="24"/>
        </w:rPr>
      </w:pPr>
      <w:r>
        <w:rPr>
          <w:rFonts w:cs="Arial" w:cstheme="minorHAnsi" w:ascii="Arial" w:hAnsi="Arial"/>
          <w:bCs/>
          <w:color w:val="000000"/>
          <w:sz w:val="24"/>
        </w:rPr>
      </w:r>
    </w:p>
    <w:p>
      <w:pPr>
        <w:pStyle w:val="BodyText"/>
        <w:spacing w:lineRule="auto" w:line="240" w:before="0" w:after="0"/>
        <w:contextualSpacing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 xml:space="preserve">О внесении изменений в постановление </w:t>
      </w:r>
      <w:r>
        <w:rPr>
          <w:rFonts w:cs="Arial" w:ascii="Arial" w:hAnsi="Arial" w:asciiTheme="minorHAnsi" w:cstheme="minorHAnsi" w:hAnsiTheme="minorHAnsi"/>
          <w:bCs/>
          <w:sz w:val="24"/>
        </w:rPr>
        <w:t>Администрации города Шарыпово от 01.09.2017 №162 «Об утверждении Положения об Управлении образованием Администрации города Шарыпово (в редакции от 17.02.2022 №53)</w:t>
      </w:r>
    </w:p>
    <w:p>
      <w:pPr>
        <w:pStyle w:val="BodyText"/>
        <w:spacing w:lineRule="auto" w:line="240" w:before="0" w:after="0"/>
        <w:contextualSpacing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sz w:val="24"/>
        </w:rPr>
        <w:t> 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ст.13 Семейного кодекса Российской Федерации, руководствуясь ст. 34 Устава города Шарыпово Красноярского края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ПОСТАНОВЛЯЮ: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1. Внести в постановление Администрации города Шарыпово от 01.09.2017 №162 «Об утверждении Положения об Управлении образованием Администрации города Шарыпово» (в ред. от 26.09.2017 №178, от 25.12.2017 №297, от 01.10.2021 №188, от 17.02.2022 №53) следующие изменения: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1.1. пункт 3.2.25. раздела 3 «Функции Управления» приложения к постановлению изложить в следующей редакции: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«3.2.25. Подготовка проекта распоряжения Администрации города Шарыпово о выдаче разрешения на вступления в брак несовершеннолетним, достигшим возраста 16 лет.»;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1.2. пункт 3.2.26. раздела 3 «Функции Управления» приложения к постановлению изложить в следующей редакции: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«3.2.26. Подготовка и выдача отказа в выдаче разрешения на вступление в брак несовершеннолетним, достигшим возраста 16 лет в форме уведомления за подписью руководителя Управления».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1.3. пункты 3.2.25-3.2.35 считать соответственно пунктами 3.2.27-3.2.37.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2. Контроль за исполнением настоящего постановления возложить на заместителя Главы города Шарыпово по социальным вопросам Ю.В. Рудь.</w:t>
      </w:r>
    </w:p>
    <w:p>
      <w:pPr>
        <w:pStyle w:val="BodyText"/>
        <w:spacing w:lineRule="auto" w:line="240" w:before="0" w:after="0"/>
        <w:ind w:firstLine="709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color w:val="000000"/>
          <w:sz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(http://sharypovo.gosuslugi.ru)</w:t>
      </w:r>
    </w:p>
    <w:p>
      <w:pPr>
        <w:pStyle w:val="BodyText"/>
        <w:spacing w:before="0" w:after="0"/>
        <w:ind w:firstLine="708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cstheme="minorHAnsi" w:ascii="Arial" w:hAnsi="Arial"/>
          <w:bCs/>
          <w:sz w:val="24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97"/>
        <w:gridCol w:w="4757"/>
      </w:tblGrid>
      <w:tr>
        <w:trPr/>
        <w:tc>
          <w:tcPr>
            <w:tcW w:w="4597" w:type="dxa"/>
            <w:tcBorders/>
            <w:vAlign w:val="center"/>
          </w:tcPr>
          <w:p>
            <w:pPr>
              <w:pStyle w:val="Style20"/>
              <w:rPr>
                <w:rFonts w:ascii="Arial" w:hAnsi="Arial" w:cs="Arial" w:asciiTheme="minorHAnsi" w:cstheme="minorHAnsi" w:hAnsiTheme="minorHAnsi"/>
                <w:bCs/>
                <w:color w:val="000000"/>
                <w:sz w:val="24"/>
              </w:rPr>
            </w:pPr>
            <w:r>
              <w:rPr>
                <w:rFonts w:cs="Arial" w:cstheme="minorHAnsi" w:ascii="Arial" w:hAnsi="Arial"/>
                <w:bCs/>
                <w:color w:val="000000"/>
                <w:sz w:val="24"/>
              </w:rPr>
            </w:r>
          </w:p>
          <w:p>
            <w:pPr>
              <w:pStyle w:val="Style20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ascii="Arial" w:hAnsi="Arial" w:asciiTheme="minorHAnsi" w:cstheme="minorHAnsi" w:hAnsiTheme="minorHAnsi"/>
                <w:bCs/>
                <w:color w:val="000000"/>
                <w:sz w:val="24"/>
              </w:rPr>
              <w:t>Заместитель Главы города Шарыпово</w:t>
            </w:r>
          </w:p>
          <w:p>
            <w:pPr>
              <w:pStyle w:val="Style20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ascii="Arial" w:hAnsi="Arial" w:asciiTheme="minorHAnsi" w:cstheme="minorHAnsi" w:hAnsiTheme="minorHAnsi"/>
                <w:bCs/>
                <w:color w:val="000000"/>
                <w:sz w:val="24"/>
              </w:rPr>
              <w:t>по общественно — политической работе</w:t>
            </w:r>
          </w:p>
        </w:tc>
        <w:tc>
          <w:tcPr>
            <w:tcW w:w="4757" w:type="dxa"/>
            <w:tcBorders/>
            <w:vAlign w:val="center"/>
          </w:tcPr>
          <w:p>
            <w:pPr>
              <w:pStyle w:val="Style20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ascii="Arial" w:hAnsi="Arial" w:asciiTheme="minorHAnsi" w:cstheme="minorHAnsi" w:hAnsiTheme="minorHAnsi"/>
                <w:bCs/>
                <w:color w:val="000000"/>
                <w:sz w:val="24"/>
              </w:rPr>
              <w:t>                                    </w:t>
            </w:r>
          </w:p>
          <w:p>
            <w:pPr>
              <w:pStyle w:val="Style20"/>
              <w:rPr>
                <w:rFonts w:ascii="Arial" w:hAnsi="Arial" w:cs="Arial" w:asciiTheme="minorHAnsi" w:cstheme="minorHAnsi" w:hAnsiTheme="minorHAnsi"/>
                <w:bCs/>
                <w:color w:val="000000"/>
                <w:sz w:val="24"/>
              </w:rPr>
            </w:pPr>
            <w:r>
              <w:rPr>
                <w:rFonts w:cs="Arial" w:ascii="Arial" w:hAnsi="Arial" w:asciiTheme="minorHAnsi" w:cstheme="minorHAnsi" w:hAnsiTheme="minorHAnsi"/>
                <w:bCs/>
                <w:color w:val="000000"/>
                <w:sz w:val="24"/>
              </w:rPr>
              <w:t xml:space="preserve">                                                    </w:t>
            </w:r>
          </w:p>
          <w:p>
            <w:pPr>
              <w:pStyle w:val="Style20"/>
              <w:rPr>
                <w:rFonts w:ascii="Arial" w:hAnsi="Arial" w:cs="Arial" w:asciiTheme="minorHAnsi" w:cstheme="minorHAnsi" w:hAnsiTheme="minorHAnsi"/>
                <w:bCs/>
                <w:sz w:val="24"/>
              </w:rPr>
            </w:pPr>
            <w:r>
              <w:rPr>
                <w:rFonts w:cs="Arial" w:ascii="Arial" w:hAnsi="Arial" w:asciiTheme="minorHAnsi" w:cstheme="minorHAnsi" w:hAnsiTheme="minorHAnsi"/>
                <w:bCs/>
                <w:sz w:val="24"/>
              </w:rPr>
              <w:t xml:space="preserve">                                         </w:t>
            </w:r>
            <w:r>
              <w:rPr>
                <w:rFonts w:cs="Arial" w:ascii="Arial" w:hAnsi="Arial" w:asciiTheme="minorHAnsi" w:cstheme="minorHAnsi" w:hAnsiTheme="minorHAnsi"/>
                <w:bCs/>
                <w:sz w:val="24"/>
              </w:rPr>
              <w:t>И.А. Синькевич</w:t>
            </w:r>
          </w:p>
        </w:tc>
      </w:tr>
    </w:tbl>
    <w:p>
      <w:pPr>
        <w:pStyle w:val="BodyText"/>
        <w:spacing w:before="0" w:after="0"/>
        <w:ind w:firstLine="708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>
          <w:rFonts w:cs="Arial" w:ascii="Arial" w:hAnsi="Arial" w:asciiTheme="minorHAnsi" w:cstheme="minorHAnsi" w:hAnsiTheme="minorHAnsi"/>
          <w:bCs/>
          <w:sz w:val="24"/>
        </w:rPr>
        <w:t> </w:t>
      </w:r>
    </w:p>
    <w:p>
      <w:pPr>
        <w:pStyle w:val="BodyText"/>
        <w:spacing w:before="0" w:after="0"/>
        <w:ind w:firstLine="708"/>
        <w:jc w:val="both"/>
        <w:rPr>
          <w:rFonts w:ascii="Arial" w:hAnsi="Arial" w:cs="Arial" w:asciiTheme="minorHAnsi" w:cstheme="minorHAnsi" w:hAnsiTheme="minorHAnsi"/>
          <w:bCs/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bidi="ar-SA" w:val="ru-RU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Style14" w:customStyle="1">
    <w:name w:val="Верхний колонтитул Знак"/>
    <w:qFormat/>
    <w:rPr>
      <w:sz w:val="28"/>
      <w:szCs w:val="24"/>
    </w:rPr>
  </w:style>
  <w:style w:type="character" w:styleId="Style15" w:customStyle="1">
    <w:name w:val="Нижний колонтитул Знак"/>
    <w:qFormat/>
    <w:rPr>
      <w:sz w:val="28"/>
      <w:szCs w:val="24"/>
    </w:rPr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Arial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bidi="ar-SA" w:val="ru-RU" w:eastAsia="zh-C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Style19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240</Words>
  <Characters>1718</Characters>
  <CharactersWithSpaces>2093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2023-06-16T09:09:00Z</cp:lastPrinted>
  <dcterms:modified xsi:type="dcterms:W3CDTF">2025-01-21T10:47:43Z</dcterms:modified>
  <cp:revision>12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