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19.11.2024</w:t>
        <w:tab/>
        <w:tab/>
        <w:tab/>
        <w:tab/>
        <w:tab/>
        <w:tab/>
        <w:tab/>
        <w:tab/>
        <w:tab/>
        <w:tab/>
        <w:tab/>
        <w:t>№255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О внесении изменений и дополнений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 (в редакции от 10.10.2023 №256, от 10.11.2023 №282, от 19.02.2024 №29, от 18.04.2024 №86, от 03.05.2024 №103, от 28.05.2024 №123, от 25.06.2024 №137, от 04.07.2024 №154, от 23.07.2024 №162, от 18.09.2024 №181, от 21.10.2024 №221) следующие изменения: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1.1. В приложении Приложение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муниципальной программы»: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1.1.1. После строки «Перечень целевых показателей муниципальной программы, с указанием планируемых к достижению значений в результате реализации муниципальной программы» дополнить строкой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pPr w:vertAnchor="text" w:horzAnchor="margin" w:tblpXSpec="center" w:leftFromText="180" w:rightFromText="180" w:tblpY="86"/>
        <w:tblW w:w="96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2"/>
        <w:gridCol w:w="6803"/>
      </w:tblGrid>
      <w:tr>
        <w:trPr>
          <w:trHeight w:val="17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Информация о сводных показателях муниципального задания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Информация о сводных показателях муниципальных заданий представлена в приложении № 2 к Паспорту муниципальной программы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1.1.2. В строке «Информация по ресурсному обеспечению программы, в том числе в разбивке по источникам финансирования по годам реализации программы» цифры «1019471,23; 160413,64; 86025,33» заменить цифрами «1019803,63; 160746,04; 86357,73»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1.2. В Приложение № 1 «Перечень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программы» к паспорту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изложить в новой редакции, согласно Приложения №1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1.3. В приложении Приложение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1.3.1. раздел 1 «Паспорт муниципальной программы» дополнить приложением №2 «Информация о сводных показателях муниципального задания», изложить согласно Приложению №2 к настоящему постановлению;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1.3.2. дополнить разделом 9 следующего содержания: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9. Информация о сводных показателях муниципальных заданий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Информация о сводных показателях муниципальных заданий приведена в приложении №2 к Паспорту муниципальной программы.»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1.4. В приложении Приложение № 1 «Информация о ресурсном обеспечении муниципальной программы муниципального образования город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104"/>
        <w:gridCol w:w="1559"/>
        <w:gridCol w:w="2220"/>
        <w:gridCol w:w="456"/>
        <w:gridCol w:w="332"/>
        <w:gridCol w:w="332"/>
        <w:gridCol w:w="331"/>
        <w:gridCol w:w="670"/>
        <w:gridCol w:w="666"/>
        <w:gridCol w:w="667"/>
        <w:gridCol w:w="669"/>
      </w:tblGrid>
      <w:tr>
        <w:trPr>
          <w:trHeight w:val="249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160 746,04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83 465,50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83 416,70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327 628,24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3 105,20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3 105,20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117 516,83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76 420,08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76 371,28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270 308,18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2 833,98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2 357,03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2 357,03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7 548,03</w:t>
            </w:r>
          </w:p>
        </w:tc>
      </w:tr>
      <w:tr>
        <w:trPr>
          <w:trHeight w:val="27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29 301,64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29 301,64</w:t>
            </w:r>
          </w:p>
        </w:tc>
      </w:tr>
      <w:tr>
        <w:trPr>
          <w:trHeight w:val="35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14 065,20</w:t>
            </w:r>
          </w:p>
        </w:tc>
      </w:tr>
      <w:tr>
        <w:trPr>
          <w:trHeight w:val="61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>
        <w:trPr>
          <w:trHeight w:val="35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города Шарыпово»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20,11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305,51</w:t>
            </w:r>
          </w:p>
        </w:tc>
      </w:tr>
      <w:tr>
        <w:trPr>
          <w:trHeight w:val="176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20,11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305,51</w:t>
            </w:r>
          </w:p>
        </w:tc>
      </w:tr>
      <w:tr>
        <w:trPr>
          <w:trHeight w:val="176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53 434,78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112 868,33</w:t>
            </w:r>
          </w:p>
        </w:tc>
      </w:tr>
      <w:tr>
        <w:trPr>
          <w:trHeight w:val="62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39 610,58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29 297,88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29 297,68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98 206,13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1 257,00</w:t>
            </w:r>
          </w:p>
        </w:tc>
      </w:tr>
      <w:tr>
        <w:trPr>
          <w:trHeight w:val="119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>
        <w:trPr>
          <w:trHeight w:val="6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>
        <w:trPr>
          <w:trHeight w:val="282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107 291,15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214 454,40</w:t>
            </w:r>
          </w:p>
        </w:tc>
      </w:tr>
      <w:tr>
        <w:trPr>
          <w:trHeight w:val="28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77 886,14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46 979,50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46 930,90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171 796,54</w:t>
            </w:r>
          </w:p>
        </w:tc>
      </w:tr>
      <w:tr>
        <w:trPr>
          <w:trHeight w:val="11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14 065,20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19 301,64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19 301,64</w:t>
            </w:r>
          </w:p>
        </w:tc>
      </w:tr>
      <w:tr>
        <w:trPr>
          <w:trHeight w:val="33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2 414,98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1 938,03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1 938,03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6 291,03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1.5.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458"/>
        <w:gridCol w:w="2480"/>
        <w:gridCol w:w="2272"/>
        <w:gridCol w:w="706"/>
        <w:gridCol w:w="693"/>
        <w:gridCol w:w="692"/>
        <w:gridCol w:w="704"/>
      </w:tblGrid>
      <w:tr>
        <w:trPr>
          <w:trHeight w:val="27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Шарыпово»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160 746,04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83 465,51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83 416,71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327 628,25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73 807,45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53 883,21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53 834,41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181 525,06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86 357,73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145 522,33</w:t>
            </w:r>
          </w:p>
        </w:tc>
      </w:tr>
      <w:tr>
        <w:trPr>
          <w:trHeight w:val="4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4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города Шарыпово»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20,11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305,51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20,11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305,51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53 434,78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112 868,33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46 363,36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105 796,91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6 490,58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6 490,58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</w:tr>
      <w:tr>
        <w:trPr>
          <w:trHeight w:val="2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107 291,15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214 454,41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27 423,99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24 023,63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23 975,03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75 422,65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79 867,16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139 031,76</w:t>
            </w: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1.6. В приложении Приложение №3 Подпрограмма «Энергосбережение и повышение энергетической эффективности муниципального образования города Шарыпово»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» цифры «4183,16; 142,70; 142,70» заменить цифрами «4060,57; 20,11; 20,11» соответственно.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1.7. В приложении Приложение №2 «Перечень мероприятий подпрограммы» к подпрограмме «Энергосбережение и повышение энергетической эффективности в муниципальном образовании города Шарыпово»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1.1, Итого по подпрограмме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934"/>
        <w:gridCol w:w="673"/>
        <w:gridCol w:w="456"/>
        <w:gridCol w:w="535"/>
        <w:gridCol w:w="1017"/>
        <w:gridCol w:w="456"/>
        <w:gridCol w:w="575"/>
        <w:gridCol w:w="657"/>
        <w:gridCol w:w="656"/>
        <w:gridCol w:w="655"/>
        <w:gridCol w:w="1392"/>
      </w:tblGrid>
      <w:tr>
        <w:trPr>
          <w:trHeight w:val="24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города Шарыпово"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0310087080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20,11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305,51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установка ИПУ в муниципальных жилых помещениях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20,11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305,51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1.8. В приложении Приложение №4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» цифры «331317,88; 53312,18; 46240,76» заменить цифрами «331440,48; 53434,78; 46363,36» заменить соответственно.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1.9. В приложении Приложение №2 «Перечень мероприятий подпрограммы» к подпрограмме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2.11, Итого по подпрограмме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"/>
        <w:gridCol w:w="2773"/>
        <w:gridCol w:w="709"/>
        <w:gridCol w:w="456"/>
        <w:gridCol w:w="535"/>
        <w:gridCol w:w="1017"/>
        <w:gridCol w:w="456"/>
        <w:gridCol w:w="678"/>
        <w:gridCol w:w="680"/>
        <w:gridCol w:w="678"/>
        <w:gridCol w:w="689"/>
        <w:gridCol w:w="256"/>
      </w:tblGrid>
      <w:tr>
        <w:trPr>
          <w:trHeight w:val="1210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валку и обрезку деревьев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0320090210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444,09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321,50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321,50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1 087,09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53 434,78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112 868,33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1.10. В приложении Приложение №5 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 цифры «645636,22; 106958,75; 79534,76» заменить цифрами «645968,62; 107291,15; 79867,16» соответственно.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1.11. В приложении Приложение №2 «Перечень мероприятий подпрограммы» к подпрограмме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1.1, 1.5, 1.10, 1.11, Итого по подпрограмме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"/>
        <w:gridCol w:w="2163"/>
        <w:gridCol w:w="1107"/>
        <w:gridCol w:w="456"/>
        <w:gridCol w:w="535"/>
        <w:gridCol w:w="1017"/>
        <w:gridCol w:w="742"/>
        <w:gridCol w:w="664"/>
        <w:gridCol w:w="661"/>
        <w:gridCol w:w="663"/>
        <w:gridCol w:w="663"/>
        <w:gridCol w:w="256"/>
      </w:tblGrid>
      <w:tr>
        <w:trPr>
          <w:trHeight w:val="735" w:hRule="atLeas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0330087130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76,64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91,14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91,14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258,92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70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24,46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44,37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0330010210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1 168,88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1 168,88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1 168,88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3 506,64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93,23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174,91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974,40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194,87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247,26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247,26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689,39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обеспечение специальной краевой выплаты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111;119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369,93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369,93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96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28,12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28,12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773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164,05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164,05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65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обеспечение специальной краевой выплаты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0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0330010340</w:t>
            </w:r>
          </w:p>
        </w:tc>
        <w:tc>
          <w:tcPr>
            <w:tcW w:w="74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993,65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993,65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107 291,15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212 921,36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2. Контроль за исполнением настоящего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Заместитель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Главы города Шарыпово 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по общественно – политической работе</w:t>
        <w:tab/>
        <w:tab/>
        <w:tab/>
        <w:t xml:space="preserve">       </w:t>
        <w:tab/>
        <w:t xml:space="preserve">                      И.А. Синькевич</w:t>
      </w:r>
    </w:p>
    <w:p>
      <w:pPr>
        <w:pStyle w:val="Normal"/>
        <w:spacing w:lineRule="auto" w:line="240" w:before="0" w:after="0"/>
        <w:ind w:left="10348"/>
        <w:jc w:val="right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348"/>
        <w:jc w:val="right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Приложение №1 к постановлению Администрации города Шарыпово от _________2024 №________</w:t>
      </w:r>
    </w:p>
    <w:tbl>
      <w:tblPr>
        <w:tblW w:w="1475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"/>
        <w:gridCol w:w="5379"/>
        <w:gridCol w:w="852"/>
        <w:gridCol w:w="1133"/>
        <w:gridCol w:w="425"/>
        <w:gridCol w:w="425"/>
        <w:gridCol w:w="425"/>
        <w:gridCol w:w="427"/>
        <w:gridCol w:w="425"/>
        <w:gridCol w:w="425"/>
        <w:gridCol w:w="425"/>
        <w:gridCol w:w="506"/>
        <w:gridCol w:w="425"/>
        <w:gridCol w:w="425"/>
        <w:gridCol w:w="425"/>
        <w:gridCol w:w="425"/>
        <w:gridCol w:w="467"/>
        <w:gridCol w:w="655"/>
        <w:gridCol w:w="656"/>
      </w:tblGrid>
      <w:tr>
        <w:trPr>
          <w:trHeight w:val="2010" w:hRule="atLeast"/>
        </w:trPr>
        <w:tc>
          <w:tcPr>
            <w:tcW w:w="43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7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984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Приложение № 1 </w:t>
              <w:br/>
              <w:t>к паспорту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</w:t>
            </w:r>
          </w:p>
        </w:tc>
      </w:tr>
      <w:tr>
        <w:trPr>
          <w:trHeight w:val="855" w:hRule="atLeast"/>
        </w:trPr>
        <w:tc>
          <w:tcPr>
            <w:tcW w:w="14757" w:type="dxa"/>
            <w:gridSpan w:val="19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</w:t>
            </w:r>
          </w:p>
        </w:tc>
      </w:tr>
      <w:tr>
        <w:trPr>
          <w:trHeight w:val="134" w:hRule="atLeast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п/п</w:t>
            </w:r>
          </w:p>
        </w:tc>
        <w:tc>
          <w:tcPr>
            <w:tcW w:w="5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Цели, задачи, показатели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Год, предшествующий реализации муниципальной  программы (2013 год)</w:t>
            </w:r>
          </w:p>
        </w:tc>
        <w:tc>
          <w:tcPr>
            <w:tcW w:w="6961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Годы реализации муниципальной программы</w:t>
            </w:r>
          </w:p>
        </w:tc>
      </w:tr>
      <w:tr>
        <w:trPr>
          <w:trHeight w:val="922" w:hRule="atLeast"/>
        </w:trPr>
        <w:tc>
          <w:tcPr>
            <w:tcW w:w="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4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164" w:hRule="atLeast"/>
        </w:trPr>
        <w:tc>
          <w:tcPr>
            <w:tcW w:w="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4325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ЦЕЛИ: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Обеспечение населения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Создание условий, для улучшения внешнего облика муниципального образования город Шарыпово;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Повышение энергосбережения и энергоэффективности муниципального образования город Шарыпово</w:t>
            </w:r>
          </w:p>
        </w:tc>
      </w:tr>
      <w:tr>
        <w:trPr>
          <w:trHeight w:val="398" w:hRule="atLeast"/>
        </w:trPr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75,30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66,70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65,60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67,50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75,25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69,40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68,90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68,40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67,90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67,40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68,50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67,10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66,90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55,90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55,30</w:t>
            </w:r>
          </w:p>
        </w:tc>
      </w:tr>
      <w:tr>
        <w:trPr>
          <w:trHeight w:val="842" w:hRule="atLeast"/>
        </w:trPr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Доля площади территории, на которой выполняется комплекс работ по уходу за зелеными насаждениями и МАФ от общей площади, не застроенных земель муниципального образования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>
        <w:trPr>
          <w:trHeight w:val="1128" w:hRule="atLeast"/>
        </w:trPr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</w:tbl>
    <w:p>
      <w:pPr>
        <w:pStyle w:val="Normal"/>
        <w:spacing w:lineRule="auto" w:line="240" w:before="0" w:after="0"/>
        <w:ind w:left="10348"/>
        <w:jc w:val="right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348"/>
        <w:jc w:val="right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Приложение №2 к постановлению Администрации города Шарыпово от _________2024 №________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146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"/>
        <w:gridCol w:w="2808"/>
        <w:gridCol w:w="4422"/>
        <w:gridCol w:w="3604"/>
        <w:gridCol w:w="1331"/>
        <w:gridCol w:w="1041"/>
        <w:gridCol w:w="1040"/>
      </w:tblGrid>
      <w:tr>
        <w:trPr>
          <w:trHeight w:val="300" w:hRule="atLeast"/>
        </w:trPr>
        <w:tc>
          <w:tcPr>
            <w:tcW w:w="43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0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1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Приложение № 2</w:t>
            </w:r>
          </w:p>
        </w:tc>
      </w:tr>
      <w:tr>
        <w:trPr>
          <w:trHeight w:val="399" w:hRule="atLeast"/>
        </w:trPr>
        <w:tc>
          <w:tcPr>
            <w:tcW w:w="43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0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1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 паспорту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</w:t>
            </w:r>
          </w:p>
        </w:tc>
      </w:tr>
      <w:tr>
        <w:trPr>
          <w:trHeight w:val="68" w:hRule="exact"/>
        </w:trPr>
        <w:tc>
          <w:tcPr>
            <w:tcW w:w="43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0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60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14677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>
        <w:trPr>
          <w:trHeight w:val="144" w:hRule="atLeast"/>
        </w:trPr>
        <w:tc>
          <w:tcPr>
            <w:tcW w:w="14677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 СВОДНЫХ ПОКАЗАТЕЛЯХ МУНИЦИПАЛЬНЫХ ЗАДАНИЙ</w:t>
            </w:r>
          </w:p>
        </w:tc>
      </w:tr>
      <w:tr>
        <w:trPr>
          <w:trHeight w:val="68" w:hRule="exact"/>
        </w:trPr>
        <w:tc>
          <w:tcPr>
            <w:tcW w:w="43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0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4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60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1112" w:hRule="atLeast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fldChar w:fldCharType="begin"/>
            </w:r>
            <w:r>
              <w:rPr>
                <w:sz w:val="16"/>
                <w:szCs w:val="16"/>
                <w:rFonts w:eastAsia="Times New Roman" w:cs="Times New Roman" w:ascii="Times New Roman" w:hAnsi="Times New Roman"/>
                <w:color w:val="000000"/>
                <w:lang w:eastAsia="ru-RU"/>
              </w:rPr>
              <w:instrText xml:space="preserve"> HYPERLINK "../../../../Users/a21022/Desktop/%D0%9D%D0%BE%D0%B2%D0%B0%D1%8F%20%D0%BF%D0%B0%D0%BF%D0%BA%D0%B0/%D0%B2%D0%BD%D0%B5%D1%81.%20%D0%B8%D0%B7%D0%BC.%20%D0%9F%D0%BE%D1%81%D1%82%D0%B0%D0%BD%D0%BE%D0%B2%D0%BB%D0%B5%D0%BD%D0%B8%D0%B5%20171..docx" \l "P338"</w:instrText>
            </w:r>
            <w:r>
              <w:rPr>
                <w:sz w:val="16"/>
                <w:szCs w:val="16"/>
                <w:rFonts w:eastAsia="Times New Roman" w:cs="Times New Roman" w:ascii="Times New Roman" w:hAnsi="Times New Roman"/>
                <w:color w:val="000000"/>
                <w:lang w:eastAsia="ru-RU"/>
              </w:rPr>
              <w:fldChar w:fldCharType="separate"/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Содержание муниципальной услуги (работы) &lt;1&gt;</w:t>
            </w:r>
            <w:r>
              <w:rPr>
                <w:sz w:val="16"/>
                <w:szCs w:val="16"/>
                <w:rFonts w:eastAsia="Times New Roman" w:cs="Times New Roman" w:ascii="Times New Roman" w:hAnsi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Значение показателя объема муниципальной услуги (работы) по годам реализации муниципальной программы города Шарыпово</w:t>
            </w:r>
          </w:p>
        </w:tc>
      </w:tr>
      <w:tr>
        <w:trPr>
          <w:trHeight w:val="58" w:hRule="atLeast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8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>
        <w:trPr>
          <w:trHeight w:val="387" w:hRule="atLeast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Оказание услуги по посещению общественной бани</w:t>
            </w:r>
          </w:p>
        </w:tc>
        <w:tc>
          <w:tcPr>
            <w:tcW w:w="3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Количество оказанной банной услуги, человек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бюджета города Шарыпово на оказание (выполнение) муниципальной услуги (работы) 1, рублей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1 408 677,95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3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Количество обслуживаемых (эксплуатируемых) объектов, в том числе прилегающих территорий, единиц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бюджета города Шарыпово на оказание (выполнение) муниципальной услуги (работы) 2, рублей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1 570 322,05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/>
      <w:contextualSpacing/>
    </w:pPr>
    <w:rPr/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7</Pages>
  <Words>2093</Words>
  <Characters>14198</Characters>
  <CharactersWithSpaces>16914</CharactersWithSpaces>
  <Paragraphs>555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2024-11-19T05:34:00Z</dcterms:created>
  <dc:creator>Елена</dc:creator>
  <dc:description/>
  <dc:language>ru-RU</dc:language>
  <cp:lastModifiedBy>Павел</cp:lastModifiedBy>
  <cp:lastPrinted>2024-11-18T01:38:00Z</cp:lastPrinted>
  <dcterms:modified xsi:type="dcterms:W3CDTF">2024-11-19T05:34:00Z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