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21.10.2024</w:t>
        <w:tab/>
        <w:tab/>
        <w:tab/>
        <w:tab/>
        <w:tab/>
        <w:tab/>
        <w:tab/>
        <w:tab/>
        <w:tab/>
        <w:tab/>
        <w:tab/>
        <w:t>№ 222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10.10.2023 №257, от 10.11.2023 №283, от 19.02.2024 №30, от 21.03.2024 №65, от 18.04.2024 №85, от 18.09.2024 №180)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«1130647,20; 203311,56; 102186,10» заменить цифрами «1130622,82; 203287,18; 102161,72».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20"/>
        <w:gridCol w:w="1361"/>
        <w:gridCol w:w="2391"/>
        <w:gridCol w:w="993"/>
        <w:gridCol w:w="991"/>
        <w:gridCol w:w="993"/>
        <w:gridCol w:w="955"/>
      </w:tblGrid>
      <w:tr>
        <w:trPr>
          <w:trHeight w:val="416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203 287,18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393 601,58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148 787,18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40 632,80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40 681,60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230 101,58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227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57 077,02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170 394,82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2 577,02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6 894,82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города Шарыпово»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20"/>
        <w:gridCol w:w="1625"/>
        <w:gridCol w:w="2127"/>
        <w:gridCol w:w="993"/>
        <w:gridCol w:w="991"/>
        <w:gridCol w:w="993"/>
        <w:gridCol w:w="955"/>
      </w:tblGrid>
      <w:tr>
        <w:trPr>
          <w:trHeight w:val="25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203 287,18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393 601,58</w:t>
            </w:r>
          </w:p>
        </w:tc>
      </w:tr>
      <w:tr>
        <w:trPr>
          <w:trHeight w:val="13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101 125,46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291 439,86</w:t>
            </w:r>
          </w:p>
        </w:tc>
      </w:tr>
      <w:tr>
        <w:trPr>
          <w:trHeight w:val="12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102 161,72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102 161,72</w:t>
            </w:r>
          </w:p>
        </w:tc>
      </w:tr>
      <w:tr>
        <w:trPr>
          <w:trHeight w:val="8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1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57 077,02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170 394,82</w:t>
            </w:r>
          </w:p>
        </w:tc>
      </w:tr>
      <w:tr>
        <w:trPr>
          <w:trHeight w:val="6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169 976,00</w:t>
            </w:r>
          </w:p>
        </w:tc>
      </w:tr>
      <w:tr>
        <w:trPr>
          <w:trHeight w:val="10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418,82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418,82</w:t>
            </w:r>
          </w:p>
        </w:tc>
      </w:tr>
      <w:tr>
        <w:trPr>
          <w:trHeight w:val="6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1.1,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237"/>
        <w:gridCol w:w="708"/>
        <w:gridCol w:w="285"/>
        <w:gridCol w:w="567"/>
        <w:gridCol w:w="759"/>
        <w:gridCol w:w="456"/>
        <w:gridCol w:w="662"/>
        <w:gridCol w:w="816"/>
        <w:gridCol w:w="708"/>
        <w:gridCol w:w="851"/>
        <w:gridCol w:w="956"/>
      </w:tblGrid>
      <w:tr>
        <w:trPr>
          <w:trHeight w:val="178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0910089650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36 531,54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33 458,10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33 458,10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103 447,74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>
        <w:trPr>
          <w:trHeight w:val="195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09100S3950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80 082,00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80 382,40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«433738,71; 57101,40; 443,20» заменить цифрами «433714,33; 57077,02; 418,82»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№ 2 «Перечень мероприятий подпрограммы»</w:t>
      </w:r>
      <w:r>
        <w:rPr/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к подпрограмме «Повышение безопасности дорожного движения» строки 2.2,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2717"/>
        <w:gridCol w:w="705"/>
        <w:gridCol w:w="456"/>
        <w:gridCol w:w="536"/>
        <w:gridCol w:w="1162"/>
        <w:gridCol w:w="456"/>
        <w:gridCol w:w="678"/>
        <w:gridCol w:w="676"/>
        <w:gridCol w:w="678"/>
        <w:gridCol w:w="685"/>
        <w:gridCol w:w="256"/>
      </w:tblGrid>
      <w:tr>
        <w:trPr>
          <w:trHeight w:val="1289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70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09200S0601; 092R310601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423,32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433,72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57 077,02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170 394,82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Первый заместитель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Д.В. Саюшев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Application>LibreOffice/7.6.4.1$Windows_X86_64 LibreOffice_project/e19e193f88cd6c0525a17fb7a176ed8e6a3e2aa1</Application>
  <AppVersion>15.0000</AppVersion>
  <Pages>3</Pages>
  <Words>745</Words>
  <Characters>5074</Characters>
  <CharactersWithSpaces>5705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2024-10-18T04:38:00Z</cp:lastPrinted>
  <dcterms:modified xsi:type="dcterms:W3CDTF">2024-10-22T03:51:00Z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