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18.10.2024                                                                                                        № 220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 признании утратившим силу постановления Администрации города Шарыпово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09.11.2022 № 359 «</w:t>
            </w: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  <w:lang w:bidi="en-US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hAnsi="Times New Roman"/>
                <w:sz w:val="28"/>
                <w:szCs w:val="28"/>
              </w:rPr>
              <w:t>«Организация отдыха и оздоровления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  <w:szCs w:val="28"/>
              </w:rPr>
              <w:t xml:space="preserve"> детей в каникулярное время» на территории городского округа города Шарыпово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 Красноярского края,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Шарыпово от 09.11.2022 № 359 «</w:t>
      </w:r>
      <w:r>
        <w:rPr>
          <w:rFonts w:eastAsia="Lucida Sans Unicode" w:ascii="Times New Roman" w:hAnsi="Times New Roman"/>
          <w:color w:val="000000"/>
          <w:sz w:val="28"/>
          <w:szCs w:val="28"/>
          <w:lang w:bidi="en-US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«Организация отдыха и оздоровления детей в каникулярное время» на территории городского округа города Шарыпово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 признать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val="en-US" w:eastAsia="ru-RU"/>
          </w:rPr>
          <w:t>https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eastAsia="ru-RU"/>
          </w:rPr>
          <w:t>://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val="en-US" w:eastAsia="ru-RU"/>
          </w:rPr>
          <w:t>sharypovo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val="en-US" w:eastAsia="ru-RU"/>
          </w:rPr>
          <w:t>gosuslugi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7be8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087be8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87be8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87be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87b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1</Pages>
  <Words>159</Words>
  <Characters>1188</Characters>
  <CharactersWithSpaces>1514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2024-10-09T09:13:00Z</dcterms:created>
  <dc:creator>Пользователь Windows</dc:creator>
  <dc:description/>
  <dc:language>ru-RU</dc:language>
  <cp:lastModifiedBy>Пользователь Windows</cp:lastModifiedBy>
  <cp:lastPrinted>2024-10-09T09:16:00Z</cp:lastPrinted>
  <dcterms:modified xsi:type="dcterms:W3CDTF">2024-10-18T07:56:00Z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