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r>
        <w:rPr/>
        <w:drawing>
          <wp:inline distT="0" distB="0" distL="0" distR="0">
            <wp:extent cx="510540" cy="7416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10540" cy="741680"/>
                    </a:xfrm>
                    <a:prstGeom prst="rect">
                      <a:avLst/>
                    </a:prstGeom>
                  </pic:spPr>
                </pic:pic>
              </a:graphicData>
            </a:graphic>
          </wp:inline>
        </w:drawing>
      </w:r>
    </w:p>
    <w:p>
      <w:pPr>
        <w:pStyle w:val="NoSpacing"/>
        <w:jc w:val="center"/>
        <w:rPr>
          <w:b/>
          <w:sz w:val="28"/>
          <w:szCs w:val="28"/>
        </w:rPr>
      </w:pPr>
      <w:r>
        <w:rPr>
          <w:b/>
          <w:sz w:val="28"/>
          <w:szCs w:val="28"/>
        </w:rPr>
      </w:r>
    </w:p>
    <w:p>
      <w:pPr>
        <w:pStyle w:val="NoSpacing"/>
        <w:jc w:val="center"/>
        <w:rPr>
          <w:b/>
          <w:sz w:val="28"/>
          <w:szCs w:val="28"/>
        </w:rPr>
      </w:pPr>
      <w:r>
        <w:rPr>
          <w:b/>
          <w:sz w:val="28"/>
          <w:szCs w:val="28"/>
        </w:rPr>
        <w:t>АДМИНИСТРАЦИЯ ГОРОДА ШАРЫПОВО КРАСНОЯРСКОГО КРАЯ</w:t>
      </w:r>
    </w:p>
    <w:p>
      <w:pPr>
        <w:pStyle w:val="NoSpacing"/>
        <w:jc w:val="center"/>
        <w:rPr>
          <w:b/>
          <w:sz w:val="28"/>
          <w:szCs w:val="28"/>
        </w:rPr>
      </w:pPr>
      <w:r>
        <w:rPr>
          <w:b/>
          <w:sz w:val="28"/>
          <w:szCs w:val="28"/>
        </w:rPr>
      </w:r>
    </w:p>
    <w:p>
      <w:pPr>
        <w:pStyle w:val="NoSpacing"/>
        <w:jc w:val="center"/>
        <w:rPr>
          <w:b/>
          <w:sz w:val="28"/>
          <w:szCs w:val="28"/>
        </w:rPr>
      </w:pPr>
      <w:r>
        <w:rPr>
          <w:b/>
          <w:sz w:val="28"/>
          <w:szCs w:val="28"/>
        </w:rPr>
        <w:t>ПОСТАНОВЛЕНИЕ</w:t>
      </w:r>
    </w:p>
    <w:p>
      <w:pPr>
        <w:pStyle w:val="NoSpacing"/>
        <w:jc w:val="center"/>
        <w:rPr>
          <w:b/>
          <w:sz w:val="28"/>
          <w:szCs w:val="28"/>
        </w:rPr>
      </w:pPr>
      <w:r>
        <w:rPr>
          <w:b/>
          <w:sz w:val="28"/>
          <w:szCs w:val="28"/>
        </w:rPr>
      </w:r>
    </w:p>
    <w:p>
      <w:pPr>
        <w:pStyle w:val="NoSpacing"/>
        <w:jc w:val="center"/>
        <w:rPr>
          <w:b/>
          <w:sz w:val="28"/>
          <w:szCs w:val="28"/>
        </w:rPr>
      </w:pPr>
      <w:r>
        <w:rPr>
          <w:b/>
          <w:sz w:val="28"/>
          <w:szCs w:val="28"/>
        </w:rPr>
      </w:r>
    </w:p>
    <w:p>
      <w:pPr>
        <w:pStyle w:val="NoSpacing"/>
        <w:jc w:val="both"/>
        <w:rPr>
          <w:sz w:val="28"/>
          <w:szCs w:val="28"/>
        </w:rPr>
      </w:pPr>
      <w:r>
        <w:rPr>
          <w:sz w:val="28"/>
          <w:szCs w:val="28"/>
        </w:rPr>
        <w:t>11.10.2024                                                                                                        № 200</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t>О внесении дополнений в постановление Администрации города Шарыпово от 15.06.2011 г. № 133 «Об утверждении Положения о системе оплаты труда работников муниципальных образовательных учреждений города Шарыпово»</w:t>
      </w:r>
      <w:bookmarkStart w:id="0" w:name="_GoBack"/>
      <w:bookmarkEnd w:id="0"/>
      <w:r>
        <w:rPr>
          <w:sz w:val="28"/>
          <w:szCs w:val="28"/>
        </w:rPr>
        <w:t xml:space="preserve"> (в редакции от 09.08.2024 № 167)</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tab/>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образования Красноярского края от 25.09.2024 г. № 36-11-04 «О внесении изменений в приказ министерства образования Красноярского края от 15.12.2009 г.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 во исполнение подпункта «о» пункта 11 перечня поручений по реализации Послания Президента Российской Федерации Федеральному Собранию Российской Федерации от 29.02.2024 года, утвержденного Президентом Российской Федерации 30.03.2024 № Пр-616, руководствуясь статьей 34 Устава города Шарыпово Красноярского края,</w:t>
      </w:r>
    </w:p>
    <w:p>
      <w:pPr>
        <w:pStyle w:val="NoSpacing"/>
        <w:jc w:val="both"/>
        <w:rPr>
          <w:sz w:val="28"/>
          <w:szCs w:val="28"/>
        </w:rPr>
      </w:pPr>
      <w:r>
        <w:rPr>
          <w:sz w:val="28"/>
          <w:szCs w:val="28"/>
        </w:rPr>
        <w:t>ПОСТАНОВЛЯЮ:</w:t>
      </w:r>
    </w:p>
    <w:p>
      <w:pPr>
        <w:pStyle w:val="NoSpacing"/>
        <w:numPr>
          <w:ilvl w:val="0"/>
          <w:numId w:val="3"/>
        </w:numPr>
        <w:ind w:firstLine="708" w:left="0"/>
        <w:jc w:val="both"/>
        <w:rPr>
          <w:sz w:val="28"/>
          <w:szCs w:val="28"/>
        </w:rPr>
      </w:pPr>
      <w:r>
        <w:rPr>
          <w:sz w:val="28"/>
          <w:szCs w:val="28"/>
        </w:rPr>
        <w:t>Внести в постановление Администрации города Шарыпово от 15.06.2011 № 133 «Об утверждении Положения о системе оплаты труда работников муниципальных образовательных учреждений города Шарыпово» (в редакции от 24.08.2011 № 177, от 14.10.2011 № 207, от 14.12.2011 № 247, от 01.03.2012 № 35, от 18.05.2012 № 79, от 09.06.2012 № 87, от 05.10.2012 № 178, от 08.10.2012 № 180, от 07.11.2012 № 214, от 25.01.2013 № 13, от 19.06.2013 № 138, от 28.10.2013 № 260, от 29.10.2013 № 261, от 22.09.2014 № 213, от 13.11.2014 № 281, от 31.12.2014 № 323, от 20.05.2015 № 93, от 29.01.2016 № 09, от 14.12.2016 № 247, от 29.12.2016 № 268, от 25.01.2017 № 15, от 12.12.2017 № 271, от 21.12.2017 № 284, от 17.01.2018 № 07, от 05.04.2018 № 88, от 23.05.2018 № 134, от 30.08.2018 № 207, от 15.10.2018 № 257, от 27.12.2018 № 360, от 25.09.2019 № 187, от 29.11.2019 № 258, от 20.12.2019 № 291, от 06.05.2020 № 89, от 21.09.2020 № 186, от 25.09.2020 № 194, от 02.10.2020 № 204, от 19.01.2021 № 7, от 09.03.2021 № 50, от 27.12.2021 № 285, от 11.01.2022 № 9, от 01.04.2022 № 92, от 18.05.2022 № 152, от 10.06.2022 № 192, от 23.11.2022 № 391, от 09.01.2023 № 4, от 15.03.2023 № 69, от 04.04.2023 № 81, от 18.05.2023 № 132, от 01.09.2023 № 218, от 08.12.2023 № 320, от 15.03.2024 № 59, от 13.05.2024 № 108, от 09.08.2024 № 167) следующие дополнения:</w:t>
      </w:r>
    </w:p>
    <w:p>
      <w:pPr>
        <w:pStyle w:val="NoSpacing"/>
        <w:numPr>
          <w:ilvl w:val="1"/>
          <w:numId w:val="2"/>
        </w:numPr>
        <w:ind w:firstLine="708" w:left="0"/>
        <w:jc w:val="both"/>
        <w:rPr>
          <w:sz w:val="28"/>
          <w:szCs w:val="28"/>
        </w:rPr>
      </w:pPr>
      <w:r>
        <w:rPr>
          <w:sz w:val="28"/>
          <w:szCs w:val="28"/>
        </w:rPr>
        <w:t>В приложении к постановлению «Положение о системе оплаты труда работников муниципальных образовательных учреждений города Шарыпово»:</w:t>
      </w:r>
    </w:p>
    <w:p>
      <w:pPr>
        <w:pStyle w:val="NoSpacing"/>
        <w:numPr>
          <w:ilvl w:val="2"/>
          <w:numId w:val="2"/>
        </w:numPr>
        <w:ind w:firstLine="708" w:left="0"/>
        <w:jc w:val="both"/>
        <w:rPr>
          <w:sz w:val="28"/>
          <w:szCs w:val="28"/>
        </w:rPr>
      </w:pPr>
      <w:r>
        <w:rPr>
          <w:sz w:val="28"/>
          <w:szCs w:val="28"/>
        </w:rPr>
        <w:t>Таблицу 4 «Виды и размеры персональных выплат работникам учреждений» раздела 4 «Выплаты стимулирующего характера» дополнить строкой 9 следующего содержания:</w:t>
      </w:r>
    </w:p>
    <w:p>
      <w:pPr>
        <w:pStyle w:val="Normal"/>
        <w:rPr>
          <w:rFonts w:eastAsia="Calibri" w:eastAsiaTheme="minorHAnsi"/>
          <w:sz w:val="28"/>
          <w:szCs w:val="28"/>
          <w:lang w:eastAsia="en-US"/>
        </w:rPr>
      </w:pPr>
      <w:r>
        <w:rPr>
          <w:rFonts w:eastAsia="Calibri" w:eastAsiaTheme="minorHAnsi"/>
          <w:sz w:val="28"/>
          <w:szCs w:val="28"/>
          <w:lang w:eastAsia="en-US"/>
        </w:rPr>
        <w:t>«</w:t>
      </w:r>
    </w:p>
    <w:tbl>
      <w:tblPr>
        <w:tblW w:w="9498"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426"/>
        <w:gridCol w:w="7937"/>
        <w:gridCol w:w="1135"/>
      </w:tblGrid>
      <w:tr>
        <w:trPr/>
        <w:tc>
          <w:tcPr>
            <w:tcW w:w="426"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8"/>
                <w:szCs w:val="28"/>
                <w:lang w:eastAsia="en-US"/>
              </w:rPr>
            </w:pPr>
            <w:r>
              <w:rPr>
                <w:rFonts w:eastAsia="Calibri" w:eastAsiaTheme="minorHAnsi"/>
                <w:sz w:val="28"/>
                <w:szCs w:val="28"/>
                <w:lang w:eastAsia="en-US"/>
              </w:rPr>
              <w:t>9</w:t>
            </w:r>
          </w:p>
        </w:tc>
        <w:tc>
          <w:tcPr>
            <w:tcW w:w="7937"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8"/>
                <w:szCs w:val="28"/>
                <w:lang w:eastAsia="en-US"/>
              </w:rPr>
            </w:pPr>
            <w:r>
              <w:rPr>
                <w:rFonts w:eastAsia="Calibri" w:eastAsiaTheme="minorHAns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учреждений (но не более одной выплаты ежемесячного денежного вознаграждения одному педагогическому работнику муниципального общеобразовательного учреждения при осуществлении трудовых функций советника директора в двух и более общеобразовательных учреждениях) &lt;*****&gt;</w:t>
            </w:r>
          </w:p>
        </w:tc>
        <w:tc>
          <w:tcPr>
            <w:tcW w:w="1135"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8"/>
                <w:szCs w:val="28"/>
                <w:lang w:eastAsia="en-US"/>
              </w:rPr>
            </w:pPr>
            <w:r>
              <w:rPr>
                <w:rFonts w:eastAsia="Calibri" w:eastAsiaTheme="minorHAnsi"/>
                <w:sz w:val="28"/>
                <w:szCs w:val="28"/>
                <w:lang w:eastAsia="en-US"/>
              </w:rPr>
              <w:t>5000 рублей</w:t>
            </w:r>
          </w:p>
        </w:tc>
      </w:tr>
    </w:tbl>
    <w:p>
      <w:pPr>
        <w:pStyle w:val="NormalWeb"/>
        <w:spacing w:lineRule="atLeast" w:line="288" w:beforeAutospacing="0" w:before="0" w:afterAutospacing="0" w:after="0"/>
        <w:ind w:firstLine="540"/>
        <w:jc w:val="both"/>
        <w:rPr>
          <w:sz w:val="28"/>
          <w:szCs w:val="28"/>
        </w:rPr>
      </w:pPr>
      <w:r>
        <w:rPr>
          <w:sz w:val="28"/>
          <w:szCs w:val="28"/>
        </w:rPr>
      </w:r>
    </w:p>
    <w:p>
      <w:pPr>
        <w:pStyle w:val="NoSpacing"/>
        <w:jc w:val="both"/>
        <w:rPr>
          <w:sz w:val="28"/>
          <w:szCs w:val="28"/>
        </w:rPr>
      </w:pPr>
      <w:r>
        <w:rPr>
          <w:sz w:val="28"/>
          <w:szCs w:val="28"/>
        </w:rPr>
        <w:t xml:space="preserve">&lt;*****&gt; Выплата ежемесячного денежного вознаграждения </w:t>
      </w:r>
      <w:r>
        <w:rPr>
          <w:rFonts w:eastAsia="Calibri" w:eastAsiaTheme="minorHAnsi"/>
          <w:sz w:val="28"/>
          <w:szCs w:val="28"/>
          <w:lang w:eastAsia="en-US"/>
        </w:rPr>
        <w:t>советникам директоров по воспитанию и взаимодействию с детскими общественными объединениями муниципальных общеобразовательных учреждений</w:t>
      </w:r>
      <w:r>
        <w:rPr>
          <w:sz w:val="28"/>
          <w:szCs w:val="28"/>
        </w:rPr>
        <w:t xml:space="preserve">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w:t>
      </w:r>
    </w:p>
    <w:p>
      <w:pPr>
        <w:pStyle w:val="NoSpacing"/>
        <w:ind w:firstLine="708"/>
        <w:jc w:val="both"/>
        <w:rPr>
          <w:sz w:val="28"/>
          <w:szCs w:val="28"/>
        </w:rPr>
      </w:pPr>
      <w:r>
        <w:rPr>
          <w:sz w:val="28"/>
          <w:szCs w:val="28"/>
        </w:rPr>
        <w:t xml:space="preserve">а) за счет межбюджетных трансфертов, передаваемых краевому бюджету из федерального бюджета на обеспечение выплаты ежемесячного денежного вознаграждения </w:t>
      </w:r>
      <w:r>
        <w:rPr>
          <w:rFonts w:eastAsia="Calibri" w:eastAsiaTheme="minorHAnsi"/>
          <w:sz w:val="28"/>
          <w:szCs w:val="28"/>
          <w:lang w:eastAsia="en-US"/>
        </w:rPr>
        <w:t>советникам директоров по воспитанию и взаимодействию с детскими общественными объединениями муниципальных общеобразовательных учреждений</w:t>
      </w:r>
      <w:r>
        <w:rPr>
          <w:sz w:val="28"/>
          <w:szCs w:val="28"/>
        </w:rPr>
        <w:t xml:space="preserve">; </w:t>
      </w:r>
    </w:p>
    <w:p>
      <w:pPr>
        <w:pStyle w:val="NoSpacing"/>
        <w:ind w:firstLine="708"/>
        <w:jc w:val="both"/>
        <w:rPr>
          <w:sz w:val="28"/>
          <w:szCs w:val="28"/>
        </w:rPr>
      </w:pPr>
      <w:r>
        <w:rPr>
          <w:sz w:val="28"/>
          <w:szCs w:val="28"/>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pPr>
        <w:pStyle w:val="NormalWeb"/>
        <w:spacing w:lineRule="atLeast" w:line="288" w:beforeAutospacing="0" w:before="0" w:afterAutospacing="0" w:after="0"/>
        <w:ind w:firstLine="540"/>
        <w:jc w:val="both"/>
        <w:rPr>
          <w:sz w:val="28"/>
          <w:szCs w:val="28"/>
        </w:rPr>
      </w:pPr>
      <w:r>
        <w:rPr>
          <w:sz w:val="28"/>
          <w:szCs w:val="28"/>
        </w:rPr>
        <w:t>При осуществлении трудовых функций советника директора по воспитанию и взаимодействию с детскими общественными объединениями муниципальных общеобразовательных учреждений в двух и более образовательных организациях выплата осуществляется по основному месту работы.</w:t>
      </w:r>
      <w:r>
        <w:rPr>
          <w:rFonts w:eastAsia="Calibri" w:eastAsiaTheme="minorHAnsi"/>
          <w:sz w:val="28"/>
          <w:szCs w:val="28"/>
          <w:lang w:eastAsia="en-US"/>
        </w:rPr>
        <w:t>».</w:t>
      </w:r>
    </w:p>
    <w:p>
      <w:pPr>
        <w:pStyle w:val="NoSpacing"/>
        <w:numPr>
          <w:ilvl w:val="0"/>
          <w:numId w:val="2"/>
        </w:numPr>
        <w:ind w:firstLine="708" w:left="0"/>
        <w:jc w:val="both"/>
        <w:rPr>
          <w:sz w:val="28"/>
          <w:szCs w:val="28"/>
        </w:rPr>
      </w:pPr>
      <w:r>
        <w:rPr>
          <w:sz w:val="28"/>
          <w:szCs w:val="28"/>
        </w:rPr>
        <w:t>Контроль за исполнением настоящего постановления возложить на заместителя Главы города Шарыпово по социальным вопросам Ю.В. Рудь.</w:t>
      </w:r>
    </w:p>
    <w:p>
      <w:pPr>
        <w:pStyle w:val="NoSpacing"/>
        <w:numPr>
          <w:ilvl w:val="0"/>
          <w:numId w:val="2"/>
        </w:numPr>
        <w:ind w:firstLine="708" w:left="0"/>
        <w:jc w:val="both"/>
        <w:rPr>
          <w:sz w:val="28"/>
          <w:szCs w:val="28"/>
        </w:rPr>
      </w:pPr>
      <w:r>
        <w:rPr>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распространяется на правоотношения, возникшие с 01 сентября 2024 года и подлежит размещению на официальном сайте муниципального образования города Шарыпово Красноярского края (</w:t>
      </w:r>
      <w:hyperlink r:id="rId3">
        <w:r>
          <w:rPr>
            <w:rStyle w:val="Hyperlink"/>
            <w:color w:val="auto"/>
            <w:sz w:val="28"/>
            <w:szCs w:val="28"/>
            <w:lang w:val="en-US"/>
          </w:rPr>
          <w:t>https</w:t>
        </w:r>
        <w:r>
          <w:rPr>
            <w:rStyle w:val="Hyperlink"/>
            <w:color w:val="auto"/>
            <w:sz w:val="28"/>
            <w:szCs w:val="28"/>
          </w:rPr>
          <w:t>://</w:t>
        </w:r>
        <w:r>
          <w:rPr>
            <w:rStyle w:val="Hyperlink"/>
            <w:color w:val="auto"/>
            <w:sz w:val="28"/>
            <w:szCs w:val="28"/>
            <w:lang w:val="en-US"/>
          </w:rPr>
          <w:t>sharypovo</w:t>
        </w:r>
        <w:r>
          <w:rPr>
            <w:rStyle w:val="Hyperlink"/>
            <w:color w:val="auto"/>
            <w:sz w:val="28"/>
            <w:szCs w:val="28"/>
          </w:rPr>
          <w:t>.</w:t>
        </w:r>
        <w:r>
          <w:rPr>
            <w:rStyle w:val="Hyperlink"/>
            <w:color w:val="auto"/>
            <w:sz w:val="28"/>
            <w:szCs w:val="28"/>
            <w:lang w:val="en-US"/>
          </w:rPr>
          <w:t>gosuslugi</w:t>
        </w:r>
        <w:r>
          <w:rPr>
            <w:rStyle w:val="Hyperlink"/>
            <w:color w:val="auto"/>
            <w:sz w:val="28"/>
            <w:szCs w:val="28"/>
          </w:rPr>
          <w:t>.</w:t>
        </w:r>
        <w:r>
          <w:rPr>
            <w:rStyle w:val="Hyperlink"/>
            <w:color w:val="auto"/>
            <w:sz w:val="28"/>
            <w:szCs w:val="28"/>
            <w:lang w:val="en-US"/>
          </w:rPr>
          <w:t>ru</w:t>
        </w:r>
      </w:hyperlink>
      <w:r>
        <w:rPr>
          <w:sz w:val="28"/>
          <w:szCs w:val="28"/>
        </w:rPr>
        <w:t>).</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t>Глава города Шарыпово                                                                       В.Г. Хохлов</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8" w:hanging="360"/>
      </w:pPr>
      <w:rPr/>
    </w:lvl>
    <w:lvl w:ilvl="1">
      <w:start w:val="1"/>
      <w:numFmt w:val="decimal"/>
      <w:lvlText w:val="%1.%2."/>
      <w:lvlJc w:val="left"/>
      <w:pPr>
        <w:tabs>
          <w:tab w:val="num" w:pos="0"/>
        </w:tabs>
        <w:ind w:left="1428" w:hanging="720"/>
      </w:pPr>
      <w:rPr/>
    </w:lvl>
    <w:lvl w:ilvl="2">
      <w:start w:val="1"/>
      <w:numFmt w:val="decimal"/>
      <w:lvlText w:val="%1.%2.%3."/>
      <w:lvlJc w:val="left"/>
      <w:pPr>
        <w:tabs>
          <w:tab w:val="num" w:pos="0"/>
        </w:tabs>
        <w:ind w:left="1428" w:hanging="720"/>
      </w:pPr>
      <w:rPr/>
    </w:lvl>
    <w:lvl w:ilvl="3">
      <w:start w:val="1"/>
      <w:numFmt w:val="decimal"/>
      <w:lvlText w:val="%1.%2.%3.%4."/>
      <w:lvlJc w:val="left"/>
      <w:pPr>
        <w:tabs>
          <w:tab w:val="num" w:pos="0"/>
        </w:tabs>
        <w:ind w:left="1788" w:hanging="1080"/>
      </w:pPr>
      <w:rPr/>
    </w:lvl>
    <w:lvl w:ilvl="4">
      <w:start w:val="1"/>
      <w:numFmt w:val="decimal"/>
      <w:lvlText w:val="%1.%2.%3.%4.%5."/>
      <w:lvlJc w:val="left"/>
      <w:pPr>
        <w:tabs>
          <w:tab w:val="num" w:pos="0"/>
        </w:tabs>
        <w:ind w:left="1788" w:hanging="1080"/>
      </w:pPr>
      <w:rPr/>
    </w:lvl>
    <w:lvl w:ilvl="5">
      <w:start w:val="1"/>
      <w:numFmt w:val="decimal"/>
      <w:lvlText w:val="%1.%2.%3.%4.%5.%6."/>
      <w:lvlJc w:val="left"/>
      <w:pPr>
        <w:tabs>
          <w:tab w:val="num" w:pos="0"/>
        </w:tabs>
        <w:ind w:left="2148" w:hanging="1440"/>
      </w:pPr>
      <w:rPr/>
    </w:lvl>
    <w:lvl w:ilvl="6">
      <w:start w:val="1"/>
      <w:numFmt w:val="decimal"/>
      <w:lvlText w:val="%1.%2.%3.%4.%5.%6.%7."/>
      <w:lvlJc w:val="left"/>
      <w:pPr>
        <w:tabs>
          <w:tab w:val="num" w:pos="0"/>
        </w:tabs>
        <w:ind w:left="2508" w:hanging="1800"/>
      </w:pPr>
      <w:rPr/>
    </w:lvl>
    <w:lvl w:ilvl="7">
      <w:start w:val="1"/>
      <w:numFmt w:val="decimal"/>
      <w:lvlText w:val="%1.%2.%3.%4.%5.%6.%7.%8."/>
      <w:lvlJc w:val="left"/>
      <w:pPr>
        <w:tabs>
          <w:tab w:val="num" w:pos="0"/>
        </w:tabs>
        <w:ind w:left="2508" w:hanging="1800"/>
      </w:pPr>
      <w:rPr/>
    </w:lvl>
    <w:lvl w:ilvl="8">
      <w:start w:val="1"/>
      <w:numFmt w:val="decimal"/>
      <w:lvlText w:val="%1.%2.%3.%4.%5.%6.%7.%8.%9."/>
      <w:lvlJc w:val="left"/>
      <w:pPr>
        <w:tabs>
          <w:tab w:val="num" w:pos="0"/>
        </w:tabs>
        <w:ind w:left="2868" w:hanging="2160"/>
      </w:pPr>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1a49"/>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471a49"/>
    <w:rPr>
      <w:color w:themeColor="hyperlink" w:val="0563C1"/>
      <w:u w:val="single"/>
    </w:rPr>
  </w:style>
  <w:style w:type="character" w:styleId="Style14" w:customStyle="1">
    <w:name w:val="Текст выноски Знак"/>
    <w:basedOn w:val="DefaultParagraphFont"/>
    <w:link w:val="BalloonText"/>
    <w:uiPriority w:val="99"/>
    <w:semiHidden/>
    <w:qFormat/>
    <w:rsid w:val="00822201"/>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Spacing">
    <w:name w:val="No Spacing"/>
    <w:uiPriority w:val="1"/>
    <w:qFormat/>
    <w:rsid w:val="00471a49"/>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NormalWeb">
    <w:name w:val="Normal (Web)"/>
    <w:basedOn w:val="Normal"/>
    <w:uiPriority w:val="99"/>
    <w:unhideWhenUsed/>
    <w:qFormat/>
    <w:rsid w:val="00597be5"/>
    <w:pPr>
      <w:spacing w:beforeAutospacing="1" w:afterAutospacing="1"/>
    </w:pPr>
    <w:rPr>
      <w:sz w:val="24"/>
      <w:szCs w:val="24"/>
    </w:rPr>
  </w:style>
  <w:style w:type="paragraph" w:styleId="BalloonText">
    <w:name w:val="Balloon Text"/>
    <w:basedOn w:val="Normal"/>
    <w:link w:val="Style14"/>
    <w:uiPriority w:val="99"/>
    <w:semiHidden/>
    <w:unhideWhenUsed/>
    <w:qFormat/>
    <w:rsid w:val="00822201"/>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67</TotalTime>
  <Application>LibreOffice/7.6.4.1$Windows_X86_64 LibreOffice_project/e19e193f88cd6c0525a17fb7a176ed8e6a3e2aa1</Application>
  <AppVersion>15.0000</AppVersion>
  <Pages>3</Pages>
  <Words>694</Words>
  <Characters>4534</Characters>
  <CharactersWithSpaces>5379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2024-09-27T06:41:00Z</dcterms:created>
  <dc:creator>Пользователь Windows</dc:creator>
  <dc:description/>
  <dc:language>ru-RU</dc:language>
  <cp:lastModifiedBy/>
  <cp:lastPrinted>2024-09-27T07:44:00Z</cp:lastPrinted>
  <dcterms:modified xsi:type="dcterms:W3CDTF">2024-10-17T10:53:57Z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