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r>
        <w:rPr/>
        <w:drawing>
          <wp:inline distT="0" distB="0" distL="0" distR="0">
            <wp:extent cx="500380" cy="7391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54" t="-1260" r="-1854" b="-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Normal"/>
        <w:jc w:val="center"/>
        <w:rPr>
          <w:b/>
          <w:sz w:val="28"/>
          <w:szCs w:val="28"/>
        </w:rPr>
      </w:pPr>
      <w:bookmarkStart w:id="0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197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О внесении изменений в постановление </w:t>
      </w:r>
    </w:p>
    <w:p>
      <w:pPr>
        <w:pStyle w:val="Normal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color w:themeColor="text1" w:val="000000"/>
          <w:sz w:val="28"/>
          <w:szCs w:val="28"/>
        </w:rPr>
        <w:t>Администрации города Шарыпово</w:t>
      </w:r>
    </w:p>
    <w:p>
      <w:pPr>
        <w:pStyle w:val="Normal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color w:themeColor="text1" w:val="000000"/>
          <w:sz w:val="28"/>
          <w:szCs w:val="28"/>
        </w:rPr>
        <w:t>от 10.12.2019 года № 265</w:t>
      </w:r>
    </w:p>
    <w:p>
      <w:pPr>
        <w:pStyle w:val="Normal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color w:themeColor="text1" w:val="000000"/>
          <w:sz w:val="28"/>
          <w:szCs w:val="28"/>
        </w:rPr>
        <w:t>(в ред. от 06.07.2020 № 135,</w:t>
      </w:r>
    </w:p>
    <w:p>
      <w:pPr>
        <w:pStyle w:val="Normal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color w:themeColor="text1" w:val="000000"/>
          <w:sz w:val="28"/>
          <w:szCs w:val="28"/>
        </w:rPr>
        <w:t>от 03.10.2022 № 299)</w:t>
      </w:r>
    </w:p>
    <w:p>
      <w:pPr>
        <w:pStyle w:val="Normal"/>
        <w:tabs>
          <w:tab w:val="clear" w:pos="720"/>
          <w:tab w:val="left" w:pos="4300" w:leader="none"/>
        </w:tabs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tabs>
          <w:tab w:val="clear" w:pos="720"/>
          <w:tab w:val="left" w:pos="4300" w:leader="none"/>
        </w:tabs>
        <w:ind w:firstLine="315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целях приведения в соответствие с действующим законодательством правовых актов Администрации города Шарыпово, руководствуясь Федеральным законом Российской Федерации от 24.06.1999 №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самоуправления в Российской Федерации»,  Законом Красноярского края от 31.10.2002 года № 4-608 «О системе профилактики безнадзорности и правонарушений несовершеннолетних», статьей 4 Закона Красноярского края от 26.12.2006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статьей 34 Устава города Шарыпово,</w:t>
      </w:r>
    </w:p>
    <w:p>
      <w:pPr>
        <w:pStyle w:val="Normal"/>
        <w:tabs>
          <w:tab w:val="left" w:pos="720" w:leader="none"/>
        </w:tabs>
        <w:ind w:hanging="0"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>
      <w:pPr>
        <w:pStyle w:val="Normal"/>
        <w:tabs>
          <w:tab w:val="left" w:pos="720" w:leader="none"/>
        </w:tabs>
        <w:ind w:hanging="0" w:right="-5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города Шарыпово от 10.12.2019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 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(в ред. от 06.07.2020 № 135, от 03.10.2022 № 299)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>
      <w:pPr>
        <w:pStyle w:val="Normal"/>
        <w:tabs>
          <w:tab w:val="left" w:pos="720" w:leader="none"/>
        </w:tabs>
        <w:ind w:hanging="0" w:right="-5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приложении к постановлению «Положение о комиссии по делам несовершеннолетних и защите их прав муниципального образования города Шарыпово Красноярского края»:</w:t>
      </w:r>
    </w:p>
    <w:p>
      <w:pPr>
        <w:pStyle w:val="Normal"/>
        <w:tabs>
          <w:tab w:val="left" w:pos="720" w:leader="none"/>
        </w:tabs>
        <w:ind w:hanging="0" w:right="-5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1.1.1. </w:t>
      </w:r>
      <w:r>
        <w:rPr>
          <w:rFonts w:cs="Times New Roman" w:ascii="Times New Roman" w:hAnsi="Times New Roman"/>
          <w:color w:val="000000"/>
          <w:sz w:val="28"/>
          <w:szCs w:val="28"/>
        </w:rPr>
        <w:t>Пункт 2.3 раздела 2 исключить.</w:t>
      </w:r>
    </w:p>
    <w:p>
      <w:pPr>
        <w:pStyle w:val="Normal"/>
        <w:tabs>
          <w:tab w:val="left" w:pos="720" w:leader="none"/>
        </w:tabs>
        <w:ind w:hanging="0" w:right="-55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1.1.2. Подпункт 9 пункта 3.6 раздела 3 </w:t>
      </w:r>
      <w:r>
        <w:rPr>
          <w:rFonts w:cs="Times New Roman" w:ascii="Times New Roman" w:hAnsi="Times New Roman"/>
          <w:color w:val="040404"/>
          <w:sz w:val="28"/>
          <w:szCs w:val="28"/>
        </w:rPr>
        <w:t>изложить в следующей редакции: «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10101"/>
          <w:sz w:val="28"/>
          <w:szCs w:val="28"/>
          <w:u w:val="none"/>
        </w:rPr>
        <w:t>информируют председателя комиссии путем направления письменного уведомления либо посредством направления информации на адрес электронный почты комиссии о своем участии в заседании или причинах отсутствия на заседании»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40404"/>
          <w:sz w:val="28"/>
          <w:szCs w:val="28"/>
          <w:u w:val="none"/>
        </w:rPr>
        <w:t>;</w:t>
      </w:r>
    </w:p>
    <w:p>
      <w:pPr>
        <w:pStyle w:val="Normal"/>
        <w:tabs>
          <w:tab w:val="left" w:pos="720" w:leader="none"/>
        </w:tabs>
        <w:ind w:hanging="0" w:right="-55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40404"/>
          <w:sz w:val="28"/>
          <w:szCs w:val="28"/>
          <w:u w:val="none"/>
        </w:rPr>
        <w:tab/>
        <w:t>1.1.3. Дополнить разделом 4 «Обеспечение деятельности комиссии» следующего содержания: «Информационно-аналитическое, организационно-методическое обеспечение деятельности комиссии, предусмотренное, в том числе пунктами 7(1) и 7(3)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прав», осуществляется муниципальными служащими Администрации города Шарыпово, уполномоченными в соответствии с должностной инструкцией обеспечивать деятельность комиссии».</w:t>
      </w:r>
    </w:p>
    <w:p>
      <w:pPr>
        <w:pStyle w:val="Normal"/>
        <w:tabs>
          <w:tab w:val="left" w:pos="720" w:leader="none"/>
        </w:tabs>
        <w:ind w:hanging="0" w:right="-55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40404"/>
          <w:sz w:val="28"/>
          <w:szCs w:val="28"/>
        </w:rPr>
        <w:t xml:space="preserve">2.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города Шарыпово по социальным вопросам Ю.В. Рудь.</w:t>
      </w:r>
    </w:p>
    <w:p>
      <w:pPr>
        <w:pStyle w:val="Normal"/>
        <w:tabs>
          <w:tab w:val="left" w:pos="720" w:leader="none"/>
        </w:tabs>
        <w:ind w:hanging="0" w:right="-5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Постановление вступает в силу со дня его официального опубликования в периодическом издании «Официальный вестник города Шарыпово» и подлежит размещению на официальном сайте Администрации города Шарыпово.</w:t>
      </w:r>
    </w:p>
    <w:p>
      <w:pPr>
        <w:pStyle w:val="Normal"/>
        <w:ind w:hanging="0" w:right="-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 w:right="-5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ab/>
        <w:t>В.Г. Хохлов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</w:t>
      </w:r>
    </w:p>
    <w:sectPr>
      <w:type w:val="nextPage"/>
      <w:pgSz w:w="11906" w:h="16838"/>
      <w:pgMar w:left="1551" w:right="101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4">
    <w:name w:val="Исходный текст"/>
    <w:qFormat/>
    <w:rPr>
      <w:rFonts w:ascii="Liberation Mono" w:hAnsi="Liberation Mono" w:eastAsia="Noto Sans Mono CJK SC" w:cs="Liberation Mono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626</TotalTime>
  <Application>LibreOffice/7.6.4.1$Windows_X86_64 LibreOffice_project/e19e193f88cd6c0525a17fb7a176ed8e6a3e2aa1</Application>
  <AppVersion>15.0000</AppVersion>
  <Pages>2</Pages>
  <Words>348</Words>
  <Characters>2480</Characters>
  <CharactersWithSpaces>2888</CharactersWithSpaces>
  <Paragraphs>21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2020-04-01T10:40:00Z</dcterms:created>
  <dc:creator/>
  <dc:description/>
  <dc:language>ru-RU</dc:language>
  <cp:lastModifiedBy/>
  <dcterms:modified xsi:type="dcterms:W3CDTF">2024-10-10T10:18:27Z</dcterms:modified>
  <cp:revision>60</cp:revision>
  <dc:subject/>
  <dc:title>Постановление Правительства РФ от 06.11.2013 N 995(ред. от 10.02.2020)"Об утверждении Примерного положения о комиссиях по делам несовершеннолетних и защите их прав"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