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5"/>
          <w:szCs w:val="25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b/>
          <w:sz w:val="25"/>
          <w:szCs w:val="25"/>
        </w:rPr>
        <w:t>АДМИНИСТРАЦИЯ ГОРОДА ШАРЫПОВО КРАСНОЯРСКОГО КРАЯ</w:t>
      </w:r>
    </w:p>
    <w:p>
      <w:pPr>
        <w:pStyle w:val="Normal"/>
        <w:widowControl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jc w:val="center"/>
        <w:rPr>
          <w:rFonts w:eastAsia="Lucida Sans Unicode"/>
          <w:kern w:val="2"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>
      <w:pPr>
        <w:pStyle w:val="Normal"/>
        <w:widowControl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tabs>
          <w:tab w:val="clear" w:pos="720"/>
          <w:tab w:val="left" w:pos="7655" w:leader="none"/>
        </w:tabs>
        <w:jc w:val="center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>19.09.2024</w:t>
        <w:tab/>
        <w:t>№187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right="205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24.04.2024г №99 «Об утверждении положения о проведении ежегодного городского смотра-конкурса на лучшее озеленение и благоустройство территории городского округа город Шарыпово»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«Нормы и Правила по благоустройству территории городского округа города Шарыпово Красноярского края», утвержденных решением Шарыповского городского Совета депутатов от 05.09.2017г. №26-91, в целях повышения уровня благоустройства территории городского округа города Шарыпово, привлечения предприятий, предпринимателей и жителей к решению вопросов благоустройства и озеленения, руководствуясь ст. 34 Устава города Шарыпово Красноярского края,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24.04.2024г №99 «Об утверждении положения о проведении ежегодного городского смотра-конкурса на лучшее озеленение и благоустройство территории городского округа город Шарыпово» следующие изменения: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2.10 раздела 2 «Порядок проведения конкурса и подведения его итогов» Приложение №1 к Постановлению изложить в новой редакции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«Премия выплачивается из средств бюджета городского округа город Шарыпово, призовой фонд на поощрение победителей смотра-конкурса составляет 100 тыс. руб. (без учета НДФЛ):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«Самая благоустроенная территория» - 1 место – 30 тыс. руб., 2 место – 20 тыс. руб., 3 место – 10 тыс. руб.;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«Лучшее озеленение и благоустройство территории» - 1 место – 15 тыс. руб., 2 место – до 10 тыс. руб., 3 место – 5 тыс. руб. (без учета НДФЛ);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конкурсной комиссии поощрительными премиями могут быть награждены участники смотра-конкурса, не занявшие призовых мест, но принявшие в нем активное участие. Одновременно поощрительными премиями, могут быть награждены несколько участников. Размер поощрительной премии в отношении всех участников, не может превышать 10 тыс. руб. (без учета НДФЛ).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многоквартирных жилых домов: выплата денежной премии начисляется председателю совета многоквартирного дома либо представителю правления товарищества собственников жилья или управляющей компанией в случае управления управляющей компанией. Денежная премия расходуется на содержание многоквартирного жилого дома, победившего в конкурсе и земельного участка, входящего в состав общего имущества.».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26 августа 2024 года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tabs>
          <w:tab w:val="clear" w:pos="720"/>
          <w:tab w:val="left" w:pos="822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>В.Г. Хохлов</w:t>
      </w:r>
    </w:p>
    <w:sectPr>
      <w:type w:val="nextPage"/>
      <w:pgSz w:w="11906" w:h="16838"/>
      <w:pgMar w:left="1480" w:right="720" w:gutter="0" w:header="0" w:top="851" w:footer="0" w:bottom="127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57b5e"/>
    <w:rPr>
      <w:color w:themeColor="hyperlink" w:val="0000FF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957b5e"/>
    <w:rPr>
      <w:color w:val="605E5C"/>
      <w:shd w:fill="E1DFDD" w:val="clear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9c710e"/>
    <w:rPr>
      <w:rFonts w:ascii="Segoe UI" w:hAnsi="Segoe UI" w:eastAsia="Times New Roman" w:cs="Segoe UI"/>
      <w:sz w:val="18"/>
      <w:szCs w:val="18"/>
      <w:lang w:val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firstLine="708" w:left="22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8"/>
    </w:pPr>
    <w:rPr/>
  </w:style>
  <w:style w:type="paragraph" w:styleId="NoSpacing">
    <w:name w:val="No Spacing"/>
    <w:uiPriority w:val="1"/>
    <w:qFormat/>
    <w:rsid w:val="00823b0f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74489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宋体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Обычный1"/>
    <w:qFormat/>
    <w:rsid w:val="00b6479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c71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9e3b5b"/>
    <w:rPr>
      <w:lang w:val="ru-RU"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Application>LibreOffice/7.6.4.1$Windows_X86_64 LibreOffice_project/e19e193f88cd6c0525a17fb7a176ed8e6a3e2aa1</Application>
  <AppVersion>15.0000</AppVersion>
  <Pages>2</Pages>
  <Words>365</Words>
  <Characters>2547</Characters>
  <CharactersWithSpaces>2902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2024-04-05T03:51:00Z</dcterms:created>
  <dc:creator>ШефКУМС</dc:creator>
  <dc:description/>
  <dc:language>ru-RU</dc:language>
  <cp:lastModifiedBy>G2604</cp:lastModifiedBy>
  <cp:lastPrinted>2024-04-23T07:47:00Z</cp:lastPrinted>
  <dcterms:modified xsi:type="dcterms:W3CDTF">2024-09-25T04:33:00Z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2010</vt:lpwstr>
  </property>
</Properties>
</file>