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16" w:type="dxa"/>
        <w:jc w:val="left"/>
        <w:tblInd w:w="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6"/>
      </w:tblGrid>
      <w:tr>
        <w:trPr>
          <w:trHeight w:val="1984" w:hRule="atLeast"/>
        </w:trPr>
        <w:tc>
          <w:tcPr>
            <w:tcW w:w="9916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8"/>
                <w:lang w:val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lang w:val="ru-RU"/>
              </w:rPr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lang w:val="ru-RU"/>
              </w:rPr>
            </w:pPr>
            <w:bookmarkStart w:id="1" w:name="_Hlk115176197"/>
            <w:r>
              <w:rPr>
                <w:rFonts w:cs="Times New Roman"/>
                <w:b/>
                <w:color w:val="00000A"/>
                <w:sz w:val="28"/>
                <w:lang w:val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lang w:val="ru-RU"/>
              </w:rPr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 w:cs="Times New Roman"/>
          <w:color w:val="00000A"/>
          <w:sz w:val="28"/>
          <w:lang w:val="ru-RU"/>
        </w:rPr>
      </w:pPr>
      <w:r>
        <w:rPr>
          <w:rFonts w:cs="Times New Roman"/>
          <w:color w:val="00000A"/>
          <w:sz w:val="28"/>
          <w:lang w:val="ru-RU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color w:val="00000A"/>
          <w:sz w:val="28"/>
          <w:lang w:val="ru-RU"/>
        </w:rPr>
      </w:pPr>
      <w:r>
        <w:rPr>
          <w:rFonts w:cs="Times New Roman"/>
          <w:b/>
          <w:color w:val="00000A"/>
          <w:sz w:val="28"/>
          <w:lang w:val="ru-RU"/>
        </w:rPr>
        <w:t>ПОСТАНОВЛЕНИЕ</w:t>
      </w:r>
    </w:p>
    <w:p>
      <w:pPr>
        <w:pStyle w:val="Normal"/>
        <w:tabs>
          <w:tab w:val="clear" w:pos="709"/>
          <w:tab w:val="left" w:pos="4816" w:leader="none"/>
        </w:tabs>
        <w:bidi w:val="0"/>
        <w:jc w:val="left"/>
        <w:rPr>
          <w:rFonts w:ascii="Times New Roman" w:hAnsi="Times New Roman" w:cs="Times New Roman"/>
          <w:color w:val="00000A"/>
          <w:sz w:val="28"/>
          <w:lang w:val="ru-RU"/>
        </w:rPr>
      </w:pPr>
      <w:r>
        <w:rPr>
          <w:rFonts w:cs="Times New Roman"/>
          <w:color w:val="00000A"/>
          <w:sz w:val="28"/>
          <w:lang w:val="ru-RU"/>
        </w:rPr>
      </w:r>
    </w:p>
    <w:tbl>
      <w:tblPr>
        <w:tblW w:w="994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3180"/>
        <w:gridCol w:w="3778"/>
      </w:tblGrid>
      <w:tr>
        <w:trPr/>
        <w:tc>
          <w:tcPr>
            <w:tcW w:w="2986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color w:val="00000A"/>
                <w:sz w:val="24"/>
                <w:lang w:val="ru-RU"/>
              </w:rPr>
            </w:pPr>
            <w:r>
              <w:rPr>
                <w:rFonts w:cs="Times New Roman"/>
                <w:color w:val="00000A"/>
                <w:sz w:val="24"/>
                <w:lang w:val="ru-RU"/>
              </w:rPr>
              <w:t>27.05.2024</w:t>
            </w:r>
          </w:p>
        </w:tc>
        <w:tc>
          <w:tcPr>
            <w:tcW w:w="3180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cs="Times New Roman"/>
                <w:color w:val="00000A"/>
                <w:sz w:val="24"/>
              </w:rPr>
            </w:r>
          </w:p>
        </w:tc>
        <w:tc>
          <w:tcPr>
            <w:tcW w:w="3778" w:type="dxa"/>
            <w:tcBorders/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color w:val="00000A"/>
                <w:sz w:val="24"/>
                <w:lang w:val="ru-RU"/>
              </w:rPr>
            </w:pPr>
            <w:r>
              <w:rPr>
                <w:rFonts w:cs="Times New Roman"/>
                <w:color w:val="00000A"/>
                <w:sz w:val="24"/>
                <w:lang w:val="ru-RU"/>
              </w:rPr>
              <w:t xml:space="preserve">                   № </w:t>
            </w:r>
            <w:r>
              <w:rPr>
                <w:rFonts w:cs="Times New Roman"/>
                <w:color w:val="00000A"/>
                <w:sz w:val="24"/>
                <w:lang w:val="ru-RU"/>
              </w:rPr>
              <w:t>120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color w:val="00000A"/>
          <w:sz w:val="28"/>
          <w:lang w:val="ru-RU"/>
        </w:rPr>
      </w:pPr>
      <w:r>
        <w:rPr>
          <w:rFonts w:cs="Times New Roman"/>
          <w:color w:val="00000A"/>
          <w:sz w:val="28"/>
          <w:lang w:val="ru-RU"/>
        </w:rPr>
      </w:r>
    </w:p>
    <w:tbl>
      <w:tblPr>
        <w:tblW w:w="992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953"/>
        <w:gridCol w:w="3973"/>
      </w:tblGrid>
      <w:tr>
        <w:trPr/>
        <w:tc>
          <w:tcPr>
            <w:tcW w:w="5953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cs="Times New Roman"/>
                <w:b w:val="false"/>
                <w:sz w:val="24"/>
              </w:rPr>
              <w:t xml:space="preserve">О внесении </w:t>
            </w:r>
            <w:r>
              <w:rPr>
                <w:rFonts w:cs="Times New Roman"/>
                <w:b w:val="false"/>
                <w:sz w:val="24"/>
                <w:lang w:val="ru-RU"/>
              </w:rPr>
              <w:t xml:space="preserve">изменений </w:t>
            </w:r>
            <w:r>
              <w:rPr>
                <w:rFonts w:cs="Times New Roman"/>
                <w:b w:val="false"/>
                <w:sz w:val="24"/>
              </w:rPr>
              <w:t xml:space="preserve">в </w:t>
            </w:r>
            <w:r>
              <w:rPr>
                <w:rFonts w:cs="Times New Roman"/>
                <w:b w:val="false"/>
                <w:sz w:val="24"/>
                <w:lang w:val="ru-RU"/>
              </w:rPr>
              <w:t>Постановление</w:t>
            </w:r>
            <w:r>
              <w:rPr>
                <w:rFonts w:cs="Times New Roman"/>
                <w:b w:val="false"/>
                <w:sz w:val="24"/>
              </w:rPr>
              <w:t xml:space="preserve"> от </w:t>
            </w:r>
            <w:r>
              <w:rPr>
                <w:rFonts w:cs="Times New Roman"/>
                <w:b w:val="false"/>
                <w:sz w:val="24"/>
                <w:lang w:val="ru-RU"/>
              </w:rPr>
              <w:t>31.01.2022 № 30</w:t>
            </w:r>
            <w:r>
              <w:rPr>
                <w:rFonts w:cs="Times New Roman"/>
                <w:b w:val="false"/>
                <w:sz w:val="24"/>
              </w:rPr>
              <w:t xml:space="preserve"> </w:t>
            </w:r>
            <w:r>
              <w:rPr>
                <w:rFonts w:cs="Times New Roman"/>
                <w:b w:val="false"/>
                <w:sz w:val="24"/>
                <w:lang w:val="ru-RU"/>
              </w:rPr>
              <w:t xml:space="preserve"> «</w:t>
            </w:r>
            <w:r>
              <w:rPr>
                <w:rFonts w:cs="Times New Roman"/>
                <w:b w:val="false"/>
                <w:color w:val="000000"/>
                <w:sz w:val="24"/>
              </w:rPr>
              <w:t>Об утверждении Положения об аттестации муниципальных служащих</w:t>
            </w:r>
            <w:r>
              <w:rPr>
                <w:rFonts w:cs="Times New Roman"/>
                <w:b w:val="false"/>
                <w:color w:val="000000"/>
                <w:sz w:val="24"/>
                <w:lang w:val="ru-RU"/>
              </w:rPr>
              <w:t xml:space="preserve"> </w:t>
            </w:r>
            <w:r>
              <w:rPr>
                <w:rFonts w:cs="Times New Roman"/>
                <w:b w:val="false"/>
                <w:color w:val="000000"/>
                <w:sz w:val="24"/>
              </w:rPr>
              <w:t xml:space="preserve">Администрации города Шарыпово и ее </w:t>
            </w:r>
            <w:r>
              <w:rPr>
                <w:rFonts w:cs="Times New Roman"/>
                <w:b w:val="false"/>
                <w:color w:val="000000"/>
                <w:sz w:val="24"/>
                <w:lang w:val="ru-RU"/>
              </w:rPr>
              <w:t xml:space="preserve">структурных </w:t>
            </w:r>
            <w:r>
              <w:rPr>
                <w:rFonts w:cs="Times New Roman"/>
                <w:b w:val="false"/>
                <w:color w:val="000000"/>
                <w:sz w:val="24"/>
              </w:rPr>
              <w:t>подразделен</w:t>
            </w:r>
            <w:r>
              <w:rPr>
                <w:rFonts w:cs="Times New Roman"/>
                <w:b w:val="false"/>
                <w:color w:val="000000"/>
                <w:sz w:val="24"/>
                <w:lang w:val="ru-RU"/>
              </w:rPr>
              <w:t>ий»</w:t>
            </w:r>
          </w:p>
        </w:tc>
        <w:tc>
          <w:tcPr>
            <w:tcW w:w="3973" w:type="dxa"/>
            <w:tcBorders/>
          </w:tcPr>
          <w:p>
            <w:pPr>
              <w:pStyle w:val="Style18"/>
              <w:bidi w:val="0"/>
              <w:spacing w:lineRule="auto" w:line="240"/>
              <w:jc w:val="left"/>
              <w:rPr>
                <w:rFonts w:ascii="Times New Roman" w:hAnsi="Times New Roman" w:cs="Times New Roman"/>
                <w:color w:val="00000A"/>
                <w:sz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lang w:val="ru-RU"/>
              </w:rPr>
            </w:r>
          </w:p>
        </w:tc>
      </w:tr>
    </w:tbl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color w:val="00000A"/>
          <w:sz w:val="28"/>
          <w:lang w:val="ru-RU"/>
        </w:rPr>
      </w:pPr>
      <w:r>
        <w:rPr>
          <w:rFonts w:cs="Times New Roman"/>
          <w:color w:val="00000A"/>
          <w:sz w:val="28"/>
          <w:lang w:val="ru-RU"/>
        </w:rPr>
      </w:r>
    </w:p>
    <w:p>
      <w:pPr>
        <w:pStyle w:val="Normal"/>
        <w:bidi w:val="0"/>
        <w:spacing w:lineRule="auto" w:line="240"/>
        <w:ind w:firstLine="708" w:left="0" w:right="0"/>
        <w:jc w:val="both"/>
        <w:rPr>
          <w:rFonts w:ascii="Times New Roman" w:hAnsi="Times New Roman" w:cs="Times New Roman"/>
          <w:color w:val="00000A"/>
          <w:sz w:val="28"/>
          <w:lang w:val="ru-RU"/>
        </w:rPr>
      </w:pPr>
      <w:r>
        <w:rPr>
          <w:rFonts w:cs="Times New Roman"/>
          <w:color w:val="000000"/>
          <w:sz w:val="24"/>
          <w:lang w:val="ru-RU"/>
        </w:rPr>
        <w:t xml:space="preserve">В соответствии с Федеральным законом </w:t>
      </w:r>
      <w:hyperlink r:id="rId3">
        <w:r>
          <w:rPr>
            <w:rStyle w:val="Hyperlink"/>
            <w:rFonts w:cs="Times New Roman"/>
            <w:color w:val="000000"/>
            <w:sz w:val="24"/>
            <w:u w:val="none"/>
            <w:lang w:val="ru-RU"/>
          </w:rPr>
          <w:t>от 02.03.2007 № 25-ФЗ</w:t>
        </w:r>
      </w:hyperlink>
      <w:r>
        <w:rPr>
          <w:rFonts w:cs="Times New Roman"/>
          <w:color w:val="000000"/>
          <w:sz w:val="24"/>
          <w:lang w:val="ru-RU"/>
        </w:rPr>
        <w:t xml:space="preserve"> «О муниципальной службе в Российской Федерации», законом Красноярского краям </w:t>
      </w:r>
      <w:hyperlink r:id="rId4">
        <w:r>
          <w:rPr>
            <w:rStyle w:val="Hyperlink"/>
            <w:rFonts w:cs="Times New Roman"/>
            <w:color w:val="000000"/>
            <w:sz w:val="24"/>
            <w:u w:val="none"/>
            <w:lang w:val="ru-RU"/>
          </w:rPr>
          <w:t xml:space="preserve">от 24.04.2008 № 5-1565 </w:t>
        </w:r>
      </w:hyperlink>
      <w:r>
        <w:rPr>
          <w:rFonts w:cs="Times New Roman"/>
          <w:color w:val="000000"/>
          <w:sz w:val="24"/>
          <w:lang w:val="ru-RU"/>
        </w:rPr>
        <w:t>«Об особенностях правового регулирования муниципальной службы в Красноярском крае», руководствуясь статьей 34</w:t>
      </w:r>
      <w:hyperlink r:id="rId5">
        <w:r>
          <w:rPr>
            <w:rStyle w:val="Hyperlink"/>
            <w:rFonts w:cs="Times New Roman"/>
            <w:color w:val="000000"/>
            <w:sz w:val="24"/>
            <w:u w:val="none"/>
            <w:lang w:val="ru-RU"/>
          </w:rPr>
          <w:t xml:space="preserve"> Устава города Шарыпово Красноярского края</w:t>
        </w:r>
      </w:hyperlink>
    </w:p>
    <w:p>
      <w:pPr>
        <w:pStyle w:val="Normal1"/>
        <w:bidi w:val="0"/>
        <w:jc w:val="both"/>
        <w:rPr>
          <w:rFonts w:ascii="Liberation Serif" w:hAnsi="Liberation Serif" w:cs="Liberation Serif"/>
          <w:color w:val="000000"/>
          <w:sz w:val="24"/>
          <w:lang w:val="ru-RU"/>
        </w:rPr>
      </w:pPr>
      <w:r>
        <w:rPr>
          <w:rFonts w:cs="Liberation Serif"/>
          <w:color w:val="000000"/>
          <w:sz w:val="24"/>
          <w:lang w:val="ru-RU"/>
        </w:rPr>
        <w:t>ПОСТАНОВЛЯЮ:</w:t>
      </w:r>
    </w:p>
    <w:p>
      <w:pPr>
        <w:pStyle w:val="Normal"/>
        <w:numPr>
          <w:ilvl w:val="0"/>
          <w:numId w:val="1"/>
        </w:numPr>
        <w:bidi w:val="0"/>
        <w:spacing w:lineRule="auto" w:line="240"/>
        <w:ind w:firstLine="709" w:left="0" w:right="0"/>
        <w:jc w:val="both"/>
        <w:rPr>
          <w:rFonts w:ascii="Times New Roman" w:hAnsi="Times New Roman" w:cs="Times New Roman"/>
          <w:color w:val="00000A"/>
          <w:sz w:val="28"/>
          <w:lang w:val="ru-RU"/>
        </w:rPr>
      </w:pPr>
      <w:r>
        <w:rPr>
          <w:rFonts w:cs="Times New Roman"/>
          <w:color w:val="00000A"/>
          <w:sz w:val="24"/>
          <w:lang w:val="ru-RU"/>
        </w:rPr>
        <w:t xml:space="preserve">Внести в </w:t>
      </w:r>
      <w:r>
        <w:rPr>
          <w:rFonts w:cs="Times New Roman"/>
          <w:b w:val="false"/>
          <w:color w:val="00000A"/>
          <w:sz w:val="24"/>
          <w:lang w:val="ru-RU"/>
        </w:rPr>
        <w:t>Постановление от 31.01.2022 № 30  «</w:t>
      </w:r>
      <w:r>
        <w:rPr>
          <w:rFonts w:cs="Times New Roman"/>
          <w:b w:val="false"/>
          <w:color w:val="000000"/>
          <w:sz w:val="24"/>
          <w:lang w:val="ru-RU"/>
        </w:rPr>
        <w:t>Об утверждении Положения об аттестации муниципальных служащих Администрации города Шарыпово и ее структурных подразделений»</w:t>
      </w:r>
      <w:r>
        <w:rPr>
          <w:rFonts w:cs="Times New Roman"/>
          <w:color w:val="00000A"/>
          <w:sz w:val="24"/>
          <w:lang w:val="ru-RU"/>
        </w:rPr>
        <w:t xml:space="preserve"> следующие изменения:</w:t>
      </w:r>
    </w:p>
    <w:p>
      <w:pPr>
        <w:pStyle w:val="Normal"/>
        <w:numPr>
          <w:ilvl w:val="1"/>
          <w:numId w:val="1"/>
        </w:numPr>
        <w:bidi w:val="0"/>
        <w:spacing w:lineRule="auto" w:line="240"/>
        <w:ind w:firstLine="709" w:left="0" w:right="0"/>
        <w:jc w:val="both"/>
        <w:rPr>
          <w:rFonts w:ascii="Times New Roman" w:hAnsi="Times New Roman" w:cs="Times New Roman"/>
          <w:color w:val="00000A"/>
          <w:sz w:val="28"/>
          <w:lang w:val="ru-RU"/>
        </w:rPr>
      </w:pPr>
      <w:r>
        <w:rPr>
          <w:rFonts w:cs="Times New Roman"/>
          <w:color w:val="00000A"/>
          <w:sz w:val="24"/>
          <w:lang w:val="ru-RU"/>
        </w:rPr>
        <w:t xml:space="preserve">Преамбулу Постановления изменить, изложить в следующей редакции: </w:t>
      </w:r>
    </w:p>
    <w:p>
      <w:pPr>
        <w:pStyle w:val="Normal"/>
        <w:bidi w:val="0"/>
        <w:spacing w:lineRule="auto" w:line="240"/>
        <w:ind w:firstLine="709" w:left="0" w:right="0"/>
        <w:jc w:val="both"/>
        <w:rPr>
          <w:rFonts w:ascii="Times New Roman" w:hAnsi="Times New Roman" w:cs="Times New Roman"/>
          <w:color w:val="00000A"/>
          <w:sz w:val="28"/>
          <w:lang w:val="ru-RU"/>
        </w:rPr>
      </w:pPr>
      <w:r>
        <w:rPr>
          <w:rFonts w:cs="Times New Roman"/>
          <w:color w:val="000000"/>
          <w:sz w:val="24"/>
          <w:lang w:val="ru-RU"/>
        </w:rPr>
        <w:t xml:space="preserve">- «В целях приведения нормативных правовых актов администрации города Шарыпово в соответствие с положениями действующего законодательства, в соответствии с Федеральным </w:t>
      </w:r>
      <w:hyperlink r:id="rId6">
        <w:r>
          <w:rPr>
            <w:rStyle w:val="Hyperlink"/>
            <w:rFonts w:cs="Times New Roman"/>
            <w:color w:val="000000"/>
            <w:sz w:val="24"/>
            <w:u w:val="none"/>
            <w:lang w:val="ru-RU"/>
          </w:rPr>
          <w:t>законом</w:t>
        </w:r>
      </w:hyperlink>
      <w:r>
        <w:rPr>
          <w:rFonts w:cs="Times New Roman"/>
          <w:color w:val="000000"/>
          <w:sz w:val="24"/>
          <w:lang w:val="ru-RU"/>
        </w:rPr>
        <w:t xml:space="preserve"> </w:t>
      </w:r>
      <w:hyperlink r:id="rId7">
        <w:r>
          <w:rPr>
            <w:rStyle w:val="Hyperlink"/>
            <w:rFonts w:cs="Times New Roman"/>
            <w:color w:val="000000"/>
            <w:sz w:val="24"/>
            <w:u w:val="none"/>
            <w:lang w:val="ru-RU"/>
          </w:rPr>
          <w:t xml:space="preserve">от 02.03.2007 № 25-ФЗ </w:t>
        </w:r>
      </w:hyperlink>
      <w:r>
        <w:rPr>
          <w:rFonts w:cs="Times New Roman"/>
          <w:color w:val="000000"/>
          <w:sz w:val="24"/>
          <w:lang w:val="ru-RU"/>
        </w:rPr>
        <w:t>«О муниципальной службе в Российской Федерации», з</w:t>
      </w:r>
      <w:hyperlink r:id="rId8">
        <w:r>
          <w:rPr>
            <w:rStyle w:val="Hyperlink"/>
            <w:rFonts w:cs="Times New Roman"/>
            <w:color w:val="000000"/>
            <w:sz w:val="24"/>
            <w:u w:val="none"/>
            <w:lang w:val="ru-RU"/>
          </w:rPr>
          <w:t>аконом</w:t>
        </w:r>
      </w:hyperlink>
      <w:r>
        <w:rPr>
          <w:rFonts w:cs="Times New Roman"/>
          <w:color w:val="000000"/>
          <w:sz w:val="24"/>
          <w:lang w:val="ru-RU"/>
        </w:rPr>
        <w:t xml:space="preserve"> Красноярского края </w:t>
      </w:r>
      <w:hyperlink r:id="rId9">
        <w:r>
          <w:rPr>
            <w:rStyle w:val="Hyperlink"/>
            <w:rFonts w:cs="Times New Roman"/>
            <w:color w:val="000000"/>
            <w:sz w:val="24"/>
            <w:u w:val="none"/>
            <w:lang w:val="ru-RU"/>
          </w:rPr>
          <w:t xml:space="preserve">от 24.04.2008 № 5-1565 </w:t>
        </w:r>
      </w:hyperlink>
      <w:r>
        <w:rPr>
          <w:rFonts w:cs="Times New Roman"/>
          <w:color w:val="000000"/>
          <w:sz w:val="24"/>
          <w:lang w:val="ru-RU"/>
        </w:rPr>
        <w:t xml:space="preserve">«Об особенностях правового регулирования муниципальной службы в Красноярском крае», руководствуясь статьей 34 </w:t>
      </w:r>
      <w:hyperlink r:id="rId10">
        <w:r>
          <w:rPr>
            <w:rStyle w:val="Hyperlink"/>
            <w:rFonts w:cs="Times New Roman"/>
            <w:color w:val="000000"/>
            <w:sz w:val="24"/>
            <w:u w:val="none"/>
            <w:lang w:val="ru-RU"/>
          </w:rPr>
          <w:t>Устава города Шарыпово</w:t>
        </w:r>
      </w:hyperlink>
      <w:r>
        <w:rPr>
          <w:rFonts w:cs="Times New Roman"/>
          <w:color w:val="000000"/>
          <w:sz w:val="24"/>
          <w:lang w:val="ru-RU"/>
        </w:rPr>
        <w:t xml:space="preserve"> Красноярского края».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ind w:firstLine="709" w:left="0" w:right="0"/>
        <w:jc w:val="both"/>
        <w:rPr>
          <w:rFonts w:ascii="Times New Roman" w:hAnsi="Times New Roman" w:cs="Times New Roman"/>
          <w:b w:val="false"/>
          <w:color w:val="00000A"/>
          <w:sz w:val="28"/>
          <w:lang w:val="ru-RU"/>
        </w:rPr>
      </w:pPr>
      <w:r>
        <w:rPr>
          <w:rFonts w:cs="Times New Roman"/>
          <w:b w:val="false"/>
          <w:color w:val="000000"/>
          <w:sz w:val="24"/>
          <w:lang w:val="ru-RU"/>
        </w:rPr>
        <w:t>Признать утратившим силу Постановление от 30.01.2018 № 28 «</w:t>
      </w:r>
      <w:hyperlink r:id="rId11">
        <w:r>
          <w:rPr>
            <w:rStyle w:val="Hyperlink"/>
            <w:rFonts w:cs="Times New Roman"/>
            <w:b w:val="false"/>
            <w:color w:val="000000"/>
            <w:sz w:val="24"/>
            <w:u w:val="none"/>
            <w:lang w:val="ru-RU"/>
          </w:rPr>
          <w:t>О внесении изменений в Постановление Администрации города Шарыпово от 30.10.2014 № 265 «Об утверждении Положения о проведении аттестации муниципальных служащих Администрации города Шарыпово и ее структурных подразделений»</w:t>
        </w:r>
      </w:hyperlink>
    </w:p>
    <w:p>
      <w:pPr>
        <w:pStyle w:val="Normal"/>
        <w:numPr>
          <w:ilvl w:val="0"/>
          <w:numId w:val="1"/>
        </w:numPr>
        <w:bidi w:val="0"/>
        <w:spacing w:lineRule="auto" w:line="240"/>
        <w:ind w:firstLine="709" w:left="0" w:right="0"/>
        <w:jc w:val="both"/>
        <w:rPr>
          <w:rFonts w:ascii="Times New Roman" w:hAnsi="Times New Roman" w:cs="Times New Roman"/>
          <w:b w:val="false"/>
          <w:color w:val="00000A"/>
          <w:sz w:val="28"/>
          <w:lang w:val="ru-RU"/>
        </w:rPr>
      </w:pPr>
      <w:r>
        <w:rPr>
          <w:rFonts w:cs="Times New Roman"/>
          <w:b w:val="false"/>
          <w:color w:val="000000"/>
          <w:sz w:val="24"/>
          <w:lang w:val="ru-RU"/>
        </w:rPr>
        <w:t>Признать утратившим силу Постановление от 03.04.2018 № 86 «</w:t>
      </w:r>
      <w:hyperlink r:id="rId12">
        <w:r>
          <w:rPr>
            <w:rStyle w:val="Hyperlink"/>
            <w:rFonts w:cs="Times New Roman"/>
            <w:b w:val="false"/>
            <w:color w:val="000000"/>
            <w:sz w:val="24"/>
            <w:u w:val="none"/>
            <w:lang w:val="ru-RU"/>
          </w:rPr>
          <w:t>О внесении изменений в Постановление Администрации города Шарыпово от 30.10.2014 № 265 «Об утверждении Положения о проведении аттестации муниципальных служащих Администрации города Шарыпово и ее структурных подразделений»</w:t>
        </w:r>
      </w:hyperlink>
    </w:p>
    <w:p>
      <w:pPr>
        <w:pStyle w:val="Normal"/>
        <w:numPr>
          <w:ilvl w:val="0"/>
          <w:numId w:val="1"/>
        </w:numPr>
        <w:bidi w:val="0"/>
        <w:spacing w:lineRule="auto" w:line="240"/>
        <w:ind w:firstLine="709" w:left="0" w:right="0"/>
        <w:jc w:val="both"/>
        <w:rPr>
          <w:rFonts w:ascii="Times New Roman" w:hAnsi="Times New Roman" w:cs="Times New Roman"/>
          <w:color w:val="00000A"/>
          <w:sz w:val="28"/>
          <w:lang w:val="ru-RU"/>
        </w:rPr>
      </w:pPr>
      <w:r>
        <w:rPr>
          <w:rFonts w:cs="Times New Roman"/>
          <w:color w:val="00000A"/>
          <w:sz w:val="24"/>
          <w:lang w:val="ru-RU"/>
        </w:rPr>
        <w:t xml:space="preserve">Контроль за исполнением </w:t>
      </w:r>
      <w:r>
        <w:rPr>
          <w:rFonts w:cs="Times New Roman"/>
          <w:b w:val="false"/>
          <w:color w:val="000000"/>
          <w:sz w:val="24"/>
          <w:lang w:val="ru-RU"/>
        </w:rPr>
        <w:t>Постановления</w:t>
      </w:r>
      <w:r>
        <w:rPr>
          <w:rFonts w:cs="Times New Roman"/>
          <w:color w:val="00000A"/>
          <w:sz w:val="24"/>
          <w:lang w:val="ru-RU"/>
        </w:rPr>
        <w:t xml:space="preserve"> возложить на главного специалиста по кадровой работе и внутреннему контролю отдела по работе с обращениями граждан и управлению документацией Администрации города Шарыпово Зауташвили М.Л.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ind w:firstLine="709" w:left="0" w:right="0"/>
        <w:jc w:val="both"/>
        <w:rPr>
          <w:rFonts w:ascii="Times New Roman" w:hAnsi="Times New Roman" w:cs="Times New Roman"/>
          <w:color w:val="00000A"/>
          <w:sz w:val="28"/>
          <w:lang w:val="ru-RU"/>
        </w:rPr>
      </w:pPr>
      <w:r>
        <w:rPr>
          <w:rFonts w:cs="Times New Roman"/>
          <w:color w:val="000000"/>
          <w:sz w:val="24"/>
          <w:lang w:val="ru-RU"/>
        </w:rPr>
        <w:t xml:space="preserve"> </w:t>
      </w:r>
      <w:r>
        <w:rPr>
          <w:rFonts w:cs="Times New Roman"/>
          <w:color w:val="00000A"/>
          <w:sz w:val="24"/>
          <w:lang w:val="ru-RU"/>
        </w:rPr>
        <w:t xml:space="preserve"> </w:t>
      </w:r>
      <w:r>
        <w:rPr>
          <w:rFonts w:cs="Times New Roman"/>
          <w:color w:val="00000A"/>
          <w:sz w:val="24"/>
          <w:lang w:val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cs="Times New Roman"/>
          <w:color w:val="00000A"/>
          <w:sz w:val="24"/>
          <w:lang w:val="en-US"/>
        </w:rPr>
        <w:t>https</w:t>
      </w:r>
      <w:r>
        <w:rPr>
          <w:rFonts w:cs="Times New Roman"/>
          <w:color w:val="00000A"/>
          <w:sz w:val="24"/>
          <w:lang w:val="ru-RU"/>
        </w:rPr>
        <w:t>://</w:t>
      </w:r>
      <w:r>
        <w:rPr>
          <w:rFonts w:cs="Times New Roman"/>
          <w:color w:val="00000A"/>
          <w:sz w:val="24"/>
          <w:lang w:val="en-US"/>
        </w:rPr>
        <w:t>sharypovo</w:t>
      </w:r>
      <w:r>
        <w:rPr>
          <w:rFonts w:cs="Times New Roman"/>
          <w:color w:val="00000A"/>
          <w:sz w:val="24"/>
          <w:lang w:val="ru-RU"/>
        </w:rPr>
        <w:t>.</w:t>
      </w:r>
      <w:r>
        <w:rPr>
          <w:rFonts w:cs="Times New Roman"/>
          <w:color w:val="00000A"/>
          <w:sz w:val="24"/>
          <w:lang w:val="en-US"/>
        </w:rPr>
        <w:t>gosuslugi</w:t>
      </w:r>
      <w:r>
        <w:rPr>
          <w:rFonts w:cs="Times New Roman"/>
          <w:color w:val="00000A"/>
          <w:sz w:val="24"/>
          <w:lang w:val="ru-RU"/>
        </w:rPr>
        <w:t>.</w:t>
      </w:r>
      <w:r>
        <w:rPr>
          <w:rFonts w:cs="Times New Roman"/>
          <w:color w:val="00000A"/>
          <w:sz w:val="24"/>
          <w:lang w:val="en-US"/>
        </w:rPr>
        <w:t>ru</w:t>
      </w:r>
      <w:r>
        <w:rPr>
          <w:rFonts w:cs="Times New Roman"/>
          <w:color w:val="00000A"/>
          <w:sz w:val="24"/>
          <w:lang w:val="ru-RU"/>
        </w:rPr>
        <w:t>).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A"/>
          <w:sz w:val="28"/>
          <w:lang w:val="ru-RU"/>
        </w:rPr>
      </w:pPr>
      <w:r>
        <w:rPr>
          <w:rFonts w:cs="Times New Roman"/>
          <w:color w:val="00000A"/>
          <w:sz w:val="28"/>
          <w:lang w:val="ru-RU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A"/>
          <w:sz w:val="28"/>
          <w:lang w:val="ru-RU"/>
        </w:rPr>
      </w:pPr>
      <w:r>
        <w:rPr>
          <w:rFonts w:cs="Times New Roman"/>
          <w:color w:val="00000A"/>
          <w:sz w:val="28"/>
          <w:lang w:val="ru-RU"/>
        </w:rPr>
      </w:r>
    </w:p>
    <w:tbl>
      <w:tblPr>
        <w:tblW w:w="992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07"/>
        <w:gridCol w:w="3307"/>
        <w:gridCol w:w="3307"/>
      </w:tblGrid>
      <w:tr>
        <w:trPr/>
        <w:tc>
          <w:tcPr>
            <w:tcW w:w="3307" w:type="dxa"/>
            <w:tcBorders/>
          </w:tcPr>
          <w:p>
            <w:pPr>
              <w:pStyle w:val="Style18"/>
              <w:bidi w:val="0"/>
              <w:jc w:val="left"/>
              <w:rPr>
                <w:rFonts w:ascii="Times New Roman" w:hAnsi="Times New Roman" w:cs="Times New Roman"/>
                <w:color w:val="00000A"/>
                <w:sz w:val="28"/>
                <w:lang w:val="ru-RU"/>
              </w:rPr>
            </w:pPr>
            <w:r>
              <w:rPr>
                <w:rFonts w:cs="Times New Roman"/>
                <w:color w:val="00000A"/>
                <w:sz w:val="24"/>
                <w:lang w:val="ru-RU"/>
              </w:rPr>
              <w:t>Глава города Шарыпово</w:t>
            </w:r>
          </w:p>
        </w:tc>
        <w:tc>
          <w:tcPr>
            <w:tcW w:w="3307" w:type="dxa"/>
            <w:tcBorders/>
          </w:tcPr>
          <w:p>
            <w:pPr>
              <w:pStyle w:val="Style18"/>
              <w:bidi w:val="0"/>
              <w:jc w:val="left"/>
              <w:rPr>
                <w:rFonts w:ascii="Times New Roman" w:hAnsi="Times New Roman" w:cs="Times New Roman"/>
                <w:color w:val="00000A"/>
                <w:sz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lang w:val="ru-RU"/>
              </w:rPr>
            </w:r>
          </w:p>
        </w:tc>
        <w:tc>
          <w:tcPr>
            <w:tcW w:w="3307" w:type="dxa"/>
            <w:tcBorders/>
          </w:tcPr>
          <w:p>
            <w:pPr>
              <w:pStyle w:val="Style18"/>
              <w:bidi w:val="0"/>
              <w:jc w:val="center"/>
              <w:rPr>
                <w:rFonts w:ascii="Times New Roman" w:hAnsi="Times New Roman" w:cs="Times New Roman"/>
                <w:color w:val="00000A"/>
                <w:sz w:val="28"/>
                <w:lang w:val="ru-RU"/>
              </w:rPr>
            </w:pPr>
            <w:r>
              <w:rPr>
                <w:rFonts w:cs="Times New Roman"/>
                <w:color w:val="00000A"/>
                <w:sz w:val="24"/>
                <w:lang w:val="ru-RU"/>
              </w:rPr>
              <w:t>В.Г. Хохлов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color w:val="00000A"/>
          <w:sz w:val="28"/>
          <w:lang w:val="ru-RU"/>
        </w:rPr>
      </w:pPr>
      <w:r>
        <w:rPr>
          <w:rFonts w:cs="Times New Roman"/>
          <w:color w:val="00000A"/>
          <w:sz w:val="28"/>
          <w:lang w:val="ru-RU"/>
        </w:rPr>
      </w:r>
    </w:p>
    <w:sectPr>
      <w:type w:val="nextPage"/>
      <w:pgSz w:orient="landscape" w:w="11906" w:h="16838"/>
      <w:pgMar w:left="1134" w:right="850" w:gutter="0" w:header="0" w:top="850" w:footer="0" w:bottom="85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36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21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3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46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suppressAutoHyphens w:val="false"/>
      <w:spacing w:before="0" w:after="0"/>
      <w:jc w:val="left"/>
    </w:pPr>
    <w:rPr>
      <w:rFonts w:ascii="Times New Roman" w:hAnsi="Times New Roman" w:cs="Times New Roman"/>
      <w:color w:val="00000A"/>
      <w:sz w:val="28"/>
      <w:lang w:val="ru-RU"/>
    </w:rPr>
  </w:style>
  <w:style w:type="paragraph" w:styleId="Heading1">
    <w:name w:val="Heading 1"/>
    <w:basedOn w:val="Normal"/>
    <w:qFormat/>
    <w:pPr>
      <w:spacing w:before="480" w:after="200"/>
    </w:pPr>
    <w:rPr>
      <w:rFonts w:ascii="Arial" w:hAnsi="Arial" w:cs="Arial"/>
      <w:sz w:val="40"/>
    </w:rPr>
  </w:style>
  <w:style w:type="paragraph" w:styleId="Heading2">
    <w:name w:val="Heading 2"/>
    <w:basedOn w:val="Normal"/>
    <w:qFormat/>
    <w:pPr>
      <w:spacing w:before="360" w:after="200"/>
    </w:pPr>
    <w:rPr>
      <w:rFonts w:ascii="Arial" w:hAnsi="Arial" w:cs="Arial"/>
      <w:sz w:val="34"/>
    </w:rPr>
  </w:style>
  <w:style w:type="paragraph" w:styleId="Heading3">
    <w:name w:val="Heading 3"/>
    <w:basedOn w:val="Normal"/>
    <w:qFormat/>
    <w:pPr>
      <w:spacing w:before="320" w:after="200"/>
    </w:pPr>
    <w:rPr>
      <w:rFonts w:ascii="Arial" w:hAnsi="Arial" w:cs="Arial"/>
      <w:sz w:val="30"/>
    </w:rPr>
  </w:style>
  <w:style w:type="paragraph" w:styleId="Heading4">
    <w:name w:val="Heading 4"/>
    <w:basedOn w:val="Normal"/>
    <w:qFormat/>
    <w:pPr>
      <w:spacing w:before="320" w:after="200"/>
    </w:pPr>
    <w:rPr>
      <w:rFonts w:ascii="Arial" w:hAnsi="Arial" w:cs="Arial"/>
      <w:b/>
      <w:sz w:val="26"/>
    </w:rPr>
  </w:style>
  <w:style w:type="paragraph" w:styleId="Heading5">
    <w:name w:val="Heading 5"/>
    <w:basedOn w:val="Normal"/>
    <w:qFormat/>
    <w:pPr>
      <w:spacing w:before="320" w:after="200"/>
    </w:pPr>
    <w:rPr>
      <w:rFonts w:ascii="Arial" w:hAnsi="Arial" w:cs="Arial"/>
      <w:b/>
      <w:sz w:val="24"/>
    </w:rPr>
  </w:style>
  <w:style w:type="paragraph" w:styleId="Heading6">
    <w:name w:val="Heading 6"/>
    <w:basedOn w:val="Normal"/>
    <w:qFormat/>
    <w:pPr>
      <w:spacing w:before="320" w:after="200"/>
    </w:pPr>
    <w:rPr>
      <w:rFonts w:ascii="Arial" w:hAnsi="Arial" w:cs="Arial"/>
      <w:b/>
      <w:sz w:val="22"/>
    </w:rPr>
  </w:style>
  <w:style w:type="paragraph" w:styleId="Heading7">
    <w:name w:val="Heading 7"/>
    <w:basedOn w:val="Normal"/>
    <w:qFormat/>
    <w:pPr>
      <w:spacing w:before="320" w:after="200"/>
    </w:pPr>
    <w:rPr>
      <w:rFonts w:ascii="Arial" w:hAnsi="Arial" w:cs="Arial"/>
      <w:b/>
      <w:i/>
      <w:sz w:val="22"/>
    </w:rPr>
  </w:style>
  <w:style w:type="paragraph" w:styleId="Heading8">
    <w:name w:val="Heading 8"/>
    <w:basedOn w:val="Normal"/>
    <w:qFormat/>
    <w:pPr>
      <w:spacing w:before="320" w:after="200"/>
    </w:pPr>
    <w:rPr>
      <w:rFonts w:ascii="Arial" w:hAnsi="Arial" w:cs="Arial"/>
      <w:i/>
      <w:sz w:val="22"/>
    </w:rPr>
  </w:style>
  <w:style w:type="paragraph" w:styleId="Heading9">
    <w:name w:val="Heading 9"/>
    <w:basedOn w:val="Normal"/>
    <w:qFormat/>
    <w:pPr>
      <w:spacing w:before="320" w:after="200"/>
    </w:pPr>
    <w:rPr>
      <w:rFonts w:ascii="Arial" w:hAnsi="Arial" w:cs="Arial"/>
      <w:i/>
      <w:sz w:val="21"/>
    </w:rPr>
  </w:style>
  <w:style w:type="character" w:styleId="DStyletext">
    <w:name w:val="DStyle_text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reference1">
    <w:name w:val="footnote reference1"/>
    <w:basedOn w:val="DefaultParagraphFont"/>
    <w:qFormat/>
    <w:rPr>
      <w:vertAlign w:val="superscript"/>
    </w:rPr>
  </w:style>
  <w:style w:type="character" w:styleId="Endnotereference1">
    <w:name w:val="endnote reference1"/>
    <w:basedOn w:val="DefaultParagraphFont"/>
    <w:qFormat/>
    <w:rPr>
      <w:vertAlign w:val="superscript"/>
    </w:rPr>
  </w:style>
  <w:style w:type="character" w:styleId="Heading1Char">
    <w:name w:val="Heading 1 Char"/>
    <w:qFormat/>
    <w:rPr>
      <w:rFonts w:ascii="Arial" w:hAnsi="Arial" w:cs="Arial"/>
      <w:sz w:val="40"/>
    </w:rPr>
  </w:style>
  <w:style w:type="character" w:styleId="Heading2Char">
    <w:name w:val="Heading 2 Char"/>
    <w:qFormat/>
    <w:rPr>
      <w:rFonts w:ascii="Arial" w:hAnsi="Arial" w:cs="Arial"/>
      <w:sz w:val="34"/>
    </w:rPr>
  </w:style>
  <w:style w:type="character" w:styleId="Heading3Char">
    <w:name w:val="Heading 3 Char"/>
    <w:qFormat/>
    <w:rPr>
      <w:rFonts w:ascii="Arial" w:hAnsi="Arial" w:cs="Arial"/>
      <w:sz w:val="30"/>
    </w:rPr>
  </w:style>
  <w:style w:type="character" w:styleId="Heading4Char">
    <w:name w:val="Heading 4 Char"/>
    <w:qFormat/>
    <w:rPr>
      <w:rFonts w:ascii="Arial" w:hAnsi="Arial" w:cs="Arial"/>
      <w:b/>
      <w:sz w:val="26"/>
    </w:rPr>
  </w:style>
  <w:style w:type="character" w:styleId="Heading5Char">
    <w:name w:val="Heading 5 Char"/>
    <w:qFormat/>
    <w:rPr>
      <w:rFonts w:ascii="Arial" w:hAnsi="Arial" w:cs="Arial"/>
      <w:b/>
      <w:sz w:val="24"/>
    </w:rPr>
  </w:style>
  <w:style w:type="character" w:styleId="Heading6Char">
    <w:name w:val="Heading 6 Char"/>
    <w:qFormat/>
    <w:rPr>
      <w:rFonts w:ascii="Arial" w:hAnsi="Arial" w:cs="Arial"/>
      <w:b/>
      <w:sz w:val="22"/>
    </w:rPr>
  </w:style>
  <w:style w:type="character" w:styleId="Heading7Char">
    <w:name w:val="Heading 7 Char"/>
    <w:qFormat/>
    <w:rPr>
      <w:rFonts w:ascii="Arial" w:hAnsi="Arial" w:cs="Arial"/>
      <w:b/>
      <w:i/>
      <w:sz w:val="22"/>
    </w:rPr>
  </w:style>
  <w:style w:type="character" w:styleId="Heading8Char">
    <w:name w:val="Heading 8 Char"/>
    <w:qFormat/>
    <w:rPr>
      <w:rFonts w:ascii="Arial" w:hAnsi="Arial" w:cs="Arial"/>
      <w:i/>
      <w:sz w:val="22"/>
    </w:rPr>
  </w:style>
  <w:style w:type="character" w:styleId="Heading9Char">
    <w:name w:val="Heading 9 Char"/>
    <w:qFormat/>
    <w:rPr>
      <w:rFonts w:ascii="Arial" w:hAnsi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FootnoteTextChar">
    <w:name w:val="Footnote Text Char"/>
    <w:qFormat/>
    <w:rPr>
      <w:sz w:val="18"/>
    </w:rPr>
  </w:style>
  <w:style w:type="character" w:styleId="Style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Style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7">
    <w:name w:val="Основной шрифт абзаца"/>
    <w:qFormat/>
    <w:rPr/>
  </w:style>
  <w:style w:type="character" w:styleId="Style8">
    <w:name w:val="Верхний колонтитул Знак"/>
    <w:qFormat/>
    <w:rPr>
      <w:sz w:val="28"/>
    </w:rPr>
  </w:style>
  <w:style w:type="character" w:styleId="Style9">
    <w:name w:val="Нижний колонтитул Знак"/>
    <w:qFormat/>
    <w:rPr>
      <w:sz w:val="28"/>
    </w:rPr>
  </w:style>
  <w:style w:type="character" w:styleId="Style10">
    <w:name w:val="Текст выноски Знак"/>
    <w:qFormat/>
    <w:rPr>
      <w:rFonts w:ascii="Tahoma" w:hAnsi="Tahoma" w:cs="Tahoma"/>
      <w:sz w:val="16"/>
    </w:rPr>
  </w:style>
  <w:style w:type="character" w:styleId="DefaultParagraphFont">
    <w:name w:val="Default Paragraph Font"/>
    <w:qFormat/>
    <w:rPr/>
  </w:style>
  <w:style w:type="character" w:styleId="Style11">
    <w:name w:val="Символ нумерации"/>
    <w:qFormat/>
    <w:rPr/>
  </w:style>
  <w:style w:type="character" w:styleId="Style12">
    <w:name w:val="Маркеры"/>
    <w:qFormat/>
    <w:rPr>
      <w:rFonts w:ascii="OpenSymbol" w:hAnsi="OpenSymbol" w:cs="OpenSymbol"/>
    </w:rPr>
  </w:style>
  <w:style w:type="character" w:styleId="T1">
    <w:name w:val="T1"/>
    <w:qFormat/>
    <w:rPr/>
  </w:style>
  <w:style w:type="character" w:styleId="T2">
    <w:name w:val="T2"/>
    <w:qFormat/>
    <w:rPr/>
  </w:style>
  <w:style w:type="character" w:styleId="T3">
    <w:name w:val="T3"/>
    <w:qFormat/>
    <w:rPr/>
  </w:style>
  <w:style w:type="character" w:styleId="T4">
    <w:name w:val="T4"/>
    <w:qFormat/>
    <w:rPr/>
  </w:style>
  <w:style w:type="character" w:styleId="T5">
    <w:name w:val="T5"/>
    <w:qFormat/>
    <w:rPr/>
  </w:style>
  <w:style w:type="character" w:styleId="T6">
    <w:name w:val="T6"/>
    <w:qFormat/>
    <w:rPr/>
  </w:style>
  <w:style w:type="character" w:styleId="T7">
    <w:name w:val="T7"/>
    <w:qFormat/>
    <w:rPr/>
  </w:style>
  <w:style w:type="character" w:styleId="T8">
    <w:name w:val="T8"/>
    <w:qFormat/>
    <w:rPr/>
  </w:style>
  <w:style w:type="character" w:styleId="T9">
    <w:name w:val="T9"/>
    <w:qFormat/>
    <w:rPr/>
  </w:style>
  <w:style w:type="character" w:styleId="T10">
    <w:name w:val="T10"/>
    <w:qFormat/>
    <w:rPr/>
  </w:style>
  <w:style w:type="character" w:styleId="T11">
    <w:name w:val="T11"/>
    <w:qFormat/>
    <w:rPr/>
  </w:style>
  <w:style w:type="character" w:styleId="T12">
    <w:name w:val="T12"/>
    <w:qFormat/>
    <w:rPr/>
  </w:style>
  <w:style w:type="character" w:styleId="T13">
    <w:name w:val="T13"/>
    <w:qFormat/>
    <w:rPr/>
  </w:style>
  <w:style w:type="character" w:styleId="T14">
    <w:name w:val="T14"/>
    <w:qFormat/>
    <w:rPr/>
  </w:style>
  <w:style w:type="character" w:styleId="T15">
    <w:name w:val="T15"/>
    <w:qFormat/>
    <w:rPr/>
  </w:style>
  <w:style w:type="character" w:styleId="T16">
    <w:name w:val="T16"/>
    <w:qFormat/>
    <w:rPr/>
  </w:style>
  <w:style w:type="character" w:styleId="T17">
    <w:name w:val="T17"/>
    <w:qFormat/>
    <w:rPr/>
  </w:style>
  <w:style w:type="character" w:styleId="T18">
    <w:name w:val="T18"/>
    <w:qFormat/>
    <w:rPr/>
  </w:style>
  <w:style w:type="character" w:styleId="T19">
    <w:name w:val="T19"/>
    <w:qFormat/>
    <w:rPr/>
  </w:style>
  <w:style w:type="character" w:styleId="T20">
    <w:name w:val="T20"/>
    <w:qFormat/>
    <w:rPr/>
  </w:style>
  <w:style w:type="character" w:styleId="T21">
    <w:name w:val="T21"/>
    <w:qFormat/>
    <w:rPr/>
  </w:style>
  <w:style w:type="character" w:styleId="T22">
    <w:name w:val="T22"/>
    <w:qFormat/>
    <w:rPr/>
  </w:style>
  <w:style w:type="character" w:styleId="T23">
    <w:name w:val="T23"/>
    <w:qFormat/>
    <w:rPr/>
  </w:style>
  <w:style w:type="character" w:styleId="T24">
    <w:name w:val="T24"/>
    <w:qFormat/>
    <w:rPr/>
  </w:style>
  <w:style w:type="character" w:styleId="T25">
    <w:name w:val="T25"/>
    <w:qFormat/>
    <w:rPr/>
  </w:style>
  <w:style w:type="character" w:styleId="T26">
    <w:name w:val="T26"/>
    <w:qFormat/>
    <w:rPr/>
  </w:style>
  <w:style w:type="character" w:styleId="T27">
    <w:name w:val="T27"/>
    <w:qFormat/>
    <w:rPr/>
  </w:style>
  <w:style w:type="character" w:styleId="T28">
    <w:name w:val="T28"/>
    <w:qFormat/>
    <w:rPr/>
  </w:style>
  <w:style w:type="character" w:styleId="T29">
    <w:name w:val="T29"/>
    <w:qFormat/>
    <w:rPr/>
  </w:style>
  <w:style w:type="character" w:styleId="T30">
    <w:name w:val="T30"/>
    <w:qFormat/>
    <w:rPr/>
  </w:style>
  <w:style w:type="character" w:styleId="T31">
    <w:name w:val="T31"/>
    <w:qFormat/>
    <w:rPr/>
  </w:style>
  <w:style w:type="character" w:styleId="T32">
    <w:name w:val="T32"/>
    <w:qFormat/>
    <w:rPr/>
  </w:style>
  <w:style w:type="character" w:styleId="T33">
    <w:name w:val="T33"/>
    <w:qFormat/>
    <w:rPr/>
  </w:style>
  <w:style w:type="character" w:styleId="T34">
    <w:name w:val="T34"/>
    <w:qFormat/>
    <w:rPr/>
  </w:style>
  <w:style w:type="character" w:styleId="T35">
    <w:name w:val="T35"/>
    <w:qFormat/>
    <w:rPr/>
  </w:style>
  <w:style w:type="character" w:styleId="T36">
    <w:name w:val="T36"/>
    <w:qFormat/>
    <w:rPr/>
  </w:style>
  <w:style w:type="character" w:styleId="T37">
    <w:name w:val="T37"/>
    <w:qFormat/>
    <w:rPr/>
  </w:style>
  <w:style w:type="character" w:styleId="T38">
    <w:name w:val="T38"/>
    <w:qFormat/>
    <w:rPr>
      <w:rFonts w:ascii="OpenSymbol" w:hAnsi="OpenSymbol" w:cs="OpenSymbol"/>
    </w:rPr>
  </w:style>
  <w:style w:type="character" w:styleId="T39">
    <w:name w:val="T39"/>
    <w:qFormat/>
    <w:rPr/>
  </w:style>
  <w:style w:type="character" w:styleId="T40">
    <w:name w:val="T40"/>
    <w:qFormat/>
    <w:rPr/>
  </w:style>
  <w:style w:type="character" w:styleId="T41">
    <w:name w:val="T41"/>
    <w:qFormat/>
    <w:rPr/>
  </w:style>
  <w:style w:type="character" w:styleId="T42">
    <w:name w:val="T42"/>
    <w:qFormat/>
    <w:rPr/>
  </w:style>
  <w:style w:type="character" w:styleId="T43">
    <w:name w:val="T43"/>
    <w:qFormat/>
    <w:rPr/>
  </w:style>
  <w:style w:type="character" w:styleId="T44">
    <w:name w:val="T44"/>
    <w:qFormat/>
    <w:rPr/>
  </w:style>
  <w:style w:type="character" w:styleId="T45">
    <w:name w:val="T45"/>
    <w:qFormat/>
    <w:rPr/>
  </w:style>
  <w:style w:type="character" w:styleId="T46">
    <w:name w:val="T46"/>
    <w:qFormat/>
    <w:rPr/>
  </w:style>
  <w:style w:type="character" w:styleId="T47">
    <w:name w:val="T47"/>
    <w:qFormat/>
    <w:rPr/>
  </w:style>
  <w:style w:type="character" w:styleId="T48">
    <w:name w:val="T48"/>
    <w:qFormat/>
    <w:rPr/>
  </w:style>
  <w:style w:type="character" w:styleId="T49">
    <w:name w:val="T49"/>
    <w:qFormat/>
    <w:rPr/>
  </w:style>
  <w:style w:type="character" w:styleId="T50">
    <w:name w:val="T50"/>
    <w:qFormat/>
    <w:rPr/>
  </w:style>
  <w:style w:type="character" w:styleId="T51">
    <w:name w:val="T51"/>
    <w:qFormat/>
    <w:rPr/>
  </w:style>
  <w:style w:type="character" w:styleId="T52">
    <w:name w:val="T52"/>
    <w:qFormat/>
    <w:rPr/>
  </w:style>
  <w:style w:type="character" w:styleId="T53">
    <w:name w:val="T53"/>
    <w:qFormat/>
    <w:rPr/>
  </w:style>
  <w:style w:type="character" w:styleId="T54">
    <w:name w:val="T54"/>
    <w:qFormat/>
    <w:rPr/>
  </w:style>
  <w:style w:type="character" w:styleId="T55">
    <w:name w:val="T55"/>
    <w:qFormat/>
    <w:rPr/>
  </w:style>
  <w:style w:type="character" w:styleId="T56">
    <w:name w:val="T56"/>
    <w:qFormat/>
    <w:rPr/>
  </w:style>
  <w:style w:type="character" w:styleId="T57">
    <w:name w:val="T57"/>
    <w:qFormat/>
    <w:rPr/>
  </w:style>
  <w:style w:type="character" w:styleId="T58">
    <w:name w:val="T58"/>
    <w:qFormat/>
    <w:rPr/>
  </w:style>
  <w:style w:type="character" w:styleId="T59">
    <w:name w:val="T59"/>
    <w:qFormat/>
    <w:rPr/>
  </w:style>
  <w:style w:type="character" w:styleId="T60">
    <w:name w:val="T60"/>
    <w:qFormat/>
    <w:rPr/>
  </w:style>
  <w:style w:type="character" w:styleId="T61">
    <w:name w:val="T61"/>
    <w:qFormat/>
    <w:rPr/>
  </w:style>
  <w:style w:type="character" w:styleId="T62">
    <w:name w:val="T62"/>
    <w:qFormat/>
    <w:rPr/>
  </w:style>
  <w:style w:type="character" w:styleId="T63">
    <w:name w:val="T63"/>
    <w:qFormat/>
    <w:rPr/>
  </w:style>
  <w:style w:type="character" w:styleId="T64">
    <w:name w:val="T64"/>
    <w:qFormat/>
    <w:rPr/>
  </w:style>
  <w:style w:type="character" w:styleId="T65">
    <w:name w:val="T65"/>
    <w:qFormat/>
    <w:rPr/>
  </w:style>
  <w:style w:type="character" w:styleId="T66">
    <w:name w:val="T66"/>
    <w:qFormat/>
    <w:rPr/>
  </w:style>
  <w:style w:type="character" w:styleId="T67">
    <w:name w:val="T67"/>
    <w:qFormat/>
    <w:rPr/>
  </w:style>
  <w:style w:type="character" w:styleId="T68">
    <w:name w:val="T68"/>
    <w:qFormat/>
    <w:rPr/>
  </w:style>
  <w:style w:type="character" w:styleId="T69">
    <w:name w:val="T69"/>
    <w:qFormat/>
    <w:rPr/>
  </w:style>
  <w:style w:type="character" w:styleId="T70">
    <w:name w:val="T70"/>
    <w:qFormat/>
    <w:rPr/>
  </w:style>
  <w:style w:type="character" w:styleId="T71">
    <w:name w:val="T71"/>
    <w:qFormat/>
    <w:rPr/>
  </w:style>
  <w:style w:type="character" w:styleId="T72">
    <w:name w:val="T72"/>
    <w:qFormat/>
    <w:rPr/>
  </w:style>
  <w:style w:type="character" w:styleId="T73">
    <w:name w:val="T73"/>
    <w:qFormat/>
    <w:rPr/>
  </w:style>
  <w:style w:type="character" w:styleId="T74">
    <w:name w:val="T74"/>
    <w:qFormat/>
    <w:rPr>
      <w:rFonts w:ascii="OpenSymbol" w:hAnsi="OpenSymbol" w:cs="OpenSymbol"/>
    </w:rPr>
  </w:style>
  <w:style w:type="character" w:styleId="T75">
    <w:name w:val="T75"/>
    <w:qFormat/>
    <w:rPr/>
  </w:style>
  <w:style w:type="character" w:styleId="T76">
    <w:name w:val="T76"/>
    <w:qFormat/>
    <w:rPr/>
  </w:style>
  <w:style w:type="character" w:styleId="T77">
    <w:name w:val="T77"/>
    <w:qFormat/>
    <w:rPr/>
  </w:style>
  <w:style w:type="character" w:styleId="T78">
    <w:name w:val="T78"/>
    <w:qFormat/>
    <w:rPr/>
  </w:style>
  <w:style w:type="character" w:styleId="T79">
    <w:name w:val="T79"/>
    <w:qFormat/>
    <w:rPr/>
  </w:style>
  <w:style w:type="character" w:styleId="T80">
    <w:name w:val="T80"/>
    <w:qFormat/>
    <w:rPr/>
  </w:style>
  <w:style w:type="character" w:styleId="T81">
    <w:name w:val="T81"/>
    <w:qFormat/>
    <w:rPr/>
  </w:style>
  <w:style w:type="character" w:styleId="T82">
    <w:name w:val="T82"/>
    <w:qFormat/>
    <w:rPr/>
  </w:style>
  <w:style w:type="character" w:styleId="T83">
    <w:name w:val="T83"/>
    <w:qFormat/>
    <w:rPr>
      <w:rFonts w:ascii="OpenSymbol" w:hAnsi="OpenSymbol" w:cs="OpenSymbol"/>
    </w:rPr>
  </w:style>
  <w:style w:type="character" w:styleId="T84">
    <w:name w:val="T84"/>
    <w:qFormat/>
    <w:rPr/>
  </w:style>
  <w:style w:type="character" w:styleId="T85">
    <w:name w:val="T85"/>
    <w:qFormat/>
    <w:rPr/>
  </w:style>
  <w:style w:type="character" w:styleId="T86">
    <w:name w:val="T86"/>
    <w:qFormat/>
    <w:rPr/>
  </w:style>
  <w:style w:type="character" w:styleId="T87">
    <w:name w:val="T87"/>
    <w:qFormat/>
    <w:rPr/>
  </w:style>
  <w:style w:type="character" w:styleId="T88">
    <w:name w:val="T88"/>
    <w:qFormat/>
    <w:rPr/>
  </w:style>
  <w:style w:type="character" w:styleId="T89">
    <w:name w:val="T89"/>
    <w:qFormat/>
    <w:rPr/>
  </w:style>
  <w:style w:type="character" w:styleId="T90">
    <w:name w:val="T90"/>
    <w:qFormat/>
    <w:rPr/>
  </w:style>
  <w:style w:type="character" w:styleId="T91">
    <w:name w:val="T91"/>
    <w:qFormat/>
    <w:rPr/>
  </w:style>
  <w:style w:type="character" w:styleId="T92">
    <w:name w:val="T92"/>
    <w:qFormat/>
    <w:rPr/>
  </w:style>
  <w:style w:type="character" w:styleId="T93">
    <w:name w:val="T93"/>
    <w:qFormat/>
    <w:rPr/>
  </w:style>
  <w:style w:type="character" w:styleId="T94">
    <w:name w:val="T94"/>
    <w:qFormat/>
    <w:rPr/>
  </w:style>
  <w:style w:type="character" w:styleId="T95">
    <w:name w:val="T95"/>
    <w:qFormat/>
    <w:rPr/>
  </w:style>
  <w:style w:type="character" w:styleId="T96">
    <w:name w:val="T96"/>
    <w:qFormat/>
    <w:rPr/>
  </w:style>
  <w:style w:type="character" w:styleId="T97">
    <w:name w:val="T97"/>
    <w:qFormat/>
    <w:rPr/>
  </w:style>
  <w:style w:type="character" w:styleId="T98">
    <w:name w:val="T98"/>
    <w:qFormat/>
    <w:rPr/>
  </w:style>
  <w:style w:type="character" w:styleId="T99">
    <w:name w:val="T99"/>
    <w:qFormat/>
    <w:rPr/>
  </w:style>
  <w:style w:type="character" w:styleId="T100">
    <w:name w:val="T100"/>
    <w:qFormat/>
    <w:rPr/>
  </w:style>
  <w:style w:type="character" w:styleId="T101">
    <w:name w:val="T101"/>
    <w:qFormat/>
    <w:rPr/>
  </w:style>
  <w:style w:type="character" w:styleId="T102">
    <w:name w:val="T102"/>
    <w:qFormat/>
    <w:rPr/>
  </w:style>
  <w:style w:type="character" w:styleId="T103">
    <w:name w:val="T103"/>
    <w:qFormat/>
    <w:rPr/>
  </w:style>
  <w:style w:type="character" w:styleId="T104">
    <w:name w:val="T104"/>
    <w:qFormat/>
    <w:rPr/>
  </w:style>
  <w:style w:type="character" w:styleId="T105">
    <w:name w:val="T105"/>
    <w:qFormat/>
    <w:rPr/>
  </w:style>
  <w:style w:type="character" w:styleId="T106">
    <w:name w:val="T106"/>
    <w:qFormat/>
    <w:rPr/>
  </w:style>
  <w:style w:type="character" w:styleId="T107">
    <w:name w:val="T107"/>
    <w:qFormat/>
    <w:rPr/>
  </w:style>
  <w:style w:type="character" w:styleId="T108">
    <w:name w:val="T108"/>
    <w:qFormat/>
    <w:rPr/>
  </w:style>
  <w:style w:type="character" w:styleId="T109">
    <w:name w:val="T109"/>
    <w:qFormat/>
    <w:rPr/>
  </w:style>
  <w:style w:type="character" w:styleId="T110">
    <w:name w:val="T110"/>
    <w:qFormat/>
    <w:rPr/>
  </w:style>
  <w:style w:type="character" w:styleId="T111">
    <w:name w:val="T111"/>
    <w:qFormat/>
    <w:rPr/>
  </w:style>
  <w:style w:type="character" w:styleId="T112">
    <w:name w:val="T112"/>
    <w:qFormat/>
    <w:rPr/>
  </w:style>
  <w:style w:type="character" w:styleId="T113">
    <w:name w:val="T113"/>
    <w:qFormat/>
    <w:rPr/>
  </w:style>
  <w:style w:type="character" w:styleId="T114">
    <w:name w:val="T114"/>
    <w:qFormat/>
    <w:rPr/>
  </w:style>
  <w:style w:type="character" w:styleId="T115">
    <w:name w:val="T115"/>
    <w:qFormat/>
    <w:rPr/>
  </w:style>
  <w:style w:type="character" w:styleId="T116">
    <w:name w:val="T116"/>
    <w:qFormat/>
    <w:rPr/>
  </w:style>
  <w:style w:type="character" w:styleId="T117">
    <w:name w:val="T117"/>
    <w:qFormat/>
    <w:rPr/>
  </w:style>
  <w:style w:type="character" w:styleId="T118">
    <w:name w:val="T118"/>
    <w:qFormat/>
    <w:rPr/>
  </w:style>
  <w:style w:type="character" w:styleId="T119">
    <w:name w:val="T119"/>
    <w:qFormat/>
    <w:rPr/>
  </w:style>
  <w:style w:type="character" w:styleId="T120">
    <w:name w:val="T120"/>
    <w:qFormat/>
    <w:rPr/>
  </w:style>
  <w:style w:type="character" w:styleId="T121">
    <w:name w:val="T121"/>
    <w:qFormat/>
    <w:rPr/>
  </w:style>
  <w:style w:type="character" w:styleId="T122">
    <w:name w:val="T122"/>
    <w:qFormat/>
    <w:rPr/>
  </w:style>
  <w:style w:type="character" w:styleId="T123">
    <w:name w:val="T123"/>
    <w:qFormat/>
    <w:rPr/>
  </w:style>
  <w:style w:type="character" w:styleId="T124">
    <w:name w:val="T124"/>
    <w:qFormat/>
    <w:rPr/>
  </w:style>
  <w:style w:type="character" w:styleId="T125">
    <w:name w:val="T125"/>
    <w:qFormat/>
    <w:rPr/>
  </w:style>
  <w:style w:type="character" w:styleId="T126">
    <w:name w:val="T126"/>
    <w:qFormat/>
    <w:rPr/>
  </w:style>
  <w:style w:type="character" w:styleId="T127">
    <w:name w:val="T127"/>
    <w:qFormat/>
    <w:rPr/>
  </w:style>
  <w:style w:type="character" w:styleId="T128">
    <w:name w:val="T128"/>
    <w:qFormat/>
    <w:rPr/>
  </w:style>
  <w:style w:type="character" w:styleId="T129">
    <w:name w:val="T129"/>
    <w:qFormat/>
    <w:rPr/>
  </w:style>
  <w:style w:type="character" w:styleId="T130">
    <w:name w:val="T130"/>
    <w:qFormat/>
    <w:rPr/>
  </w:style>
  <w:style w:type="character" w:styleId="T131">
    <w:name w:val="T131"/>
    <w:qFormat/>
    <w:rPr/>
  </w:style>
  <w:style w:type="character" w:styleId="T132">
    <w:name w:val="T132"/>
    <w:qFormat/>
    <w:rPr/>
  </w:style>
  <w:style w:type="character" w:styleId="T133">
    <w:name w:val="T133"/>
    <w:qFormat/>
    <w:rPr/>
  </w:style>
  <w:style w:type="character" w:styleId="T134">
    <w:name w:val="T134"/>
    <w:qFormat/>
    <w:rPr/>
  </w:style>
  <w:style w:type="character" w:styleId="T135">
    <w:name w:val="T135"/>
    <w:qFormat/>
    <w:rPr/>
  </w:style>
  <w:style w:type="character" w:styleId="T136">
    <w:name w:val="T136"/>
    <w:qFormat/>
    <w:rPr/>
  </w:style>
  <w:style w:type="character" w:styleId="T137">
    <w:name w:val="T137"/>
    <w:qFormat/>
    <w:rPr/>
  </w:style>
  <w:style w:type="character" w:styleId="T138">
    <w:name w:val="T138"/>
    <w:qFormat/>
    <w:rPr/>
  </w:style>
  <w:style w:type="character" w:styleId="T139">
    <w:name w:val="T139"/>
    <w:qFormat/>
    <w:rPr/>
  </w:style>
  <w:style w:type="character" w:styleId="T140">
    <w:name w:val="T140"/>
    <w:qFormat/>
    <w:rPr/>
  </w:style>
  <w:style w:type="character" w:styleId="T141">
    <w:name w:val="T141"/>
    <w:qFormat/>
    <w:rPr/>
  </w:style>
  <w:style w:type="character" w:styleId="T142">
    <w:name w:val="T142"/>
    <w:qFormat/>
    <w:rPr/>
  </w:style>
  <w:style w:type="character" w:styleId="T143">
    <w:name w:val="T143"/>
    <w:qFormat/>
    <w:rPr/>
  </w:style>
  <w:style w:type="character" w:styleId="T144">
    <w:name w:val="T144"/>
    <w:qFormat/>
    <w:rPr/>
  </w:style>
  <w:style w:type="character" w:styleId="T145">
    <w:name w:val="T145"/>
    <w:qFormat/>
    <w:rPr/>
  </w:style>
  <w:style w:type="character" w:styleId="T146">
    <w:name w:val="T146"/>
    <w:qFormat/>
    <w:rPr/>
  </w:style>
  <w:style w:type="character" w:styleId="T147">
    <w:name w:val="T147"/>
    <w:qFormat/>
    <w:rPr/>
  </w:style>
  <w:style w:type="character" w:styleId="T148">
    <w:name w:val="T148"/>
    <w:qFormat/>
    <w:rPr/>
  </w:style>
  <w:style w:type="character" w:styleId="T149">
    <w:name w:val="T149"/>
    <w:qFormat/>
    <w:rPr/>
  </w:style>
  <w:style w:type="character" w:styleId="T150">
    <w:name w:val="T150"/>
    <w:qFormat/>
    <w:rPr/>
  </w:style>
  <w:style w:type="character" w:styleId="T151">
    <w:name w:val="T151"/>
    <w:qFormat/>
    <w:rPr/>
  </w:style>
  <w:style w:type="character" w:styleId="T152">
    <w:name w:val="T152"/>
    <w:qFormat/>
    <w:rPr/>
  </w:style>
  <w:style w:type="character" w:styleId="T153">
    <w:name w:val="T153"/>
    <w:qFormat/>
    <w:rPr/>
  </w:style>
  <w:style w:type="character" w:styleId="T154">
    <w:name w:val="T154"/>
    <w:qFormat/>
    <w:rPr/>
  </w:style>
  <w:style w:type="character" w:styleId="T155">
    <w:name w:val="T155"/>
    <w:qFormat/>
    <w:rPr/>
  </w:style>
  <w:style w:type="character" w:styleId="T156">
    <w:name w:val="T156"/>
    <w:qFormat/>
    <w:rPr/>
  </w:style>
  <w:style w:type="character" w:styleId="T157">
    <w:name w:val="T157"/>
    <w:qFormat/>
    <w:rPr/>
  </w:style>
  <w:style w:type="character" w:styleId="T158">
    <w:name w:val="T158"/>
    <w:qFormat/>
    <w:rPr/>
  </w:style>
  <w:style w:type="character" w:styleId="T159">
    <w:name w:val="T159"/>
    <w:qFormat/>
    <w:rPr/>
  </w:style>
  <w:style w:type="character" w:styleId="T160">
    <w:name w:val="T160"/>
    <w:qFormat/>
    <w:rPr/>
  </w:style>
  <w:style w:type="character" w:styleId="T161">
    <w:name w:val="T161"/>
    <w:qFormat/>
    <w:rPr/>
  </w:style>
  <w:style w:type="character" w:styleId="T162">
    <w:name w:val="T162"/>
    <w:qFormat/>
    <w:rPr/>
  </w:style>
  <w:style w:type="character" w:styleId="T163">
    <w:name w:val="T163"/>
    <w:qFormat/>
    <w:rPr/>
  </w:style>
  <w:style w:type="character" w:styleId="T164">
    <w:name w:val="T164"/>
    <w:qFormat/>
    <w:rPr/>
  </w:style>
  <w:style w:type="character" w:styleId="T165">
    <w:name w:val="T165"/>
    <w:qFormat/>
    <w:rPr/>
  </w:style>
  <w:style w:type="character" w:styleId="T166">
    <w:name w:val="T166"/>
    <w:qFormat/>
    <w:rPr/>
  </w:style>
  <w:style w:type="character" w:styleId="T167">
    <w:name w:val="T167"/>
    <w:qFormat/>
    <w:rPr/>
  </w:style>
  <w:style w:type="character" w:styleId="T168">
    <w:name w:val="T168"/>
    <w:qFormat/>
    <w:rPr/>
  </w:style>
  <w:style w:type="character" w:styleId="T169">
    <w:name w:val="T169"/>
    <w:qFormat/>
    <w:rPr/>
  </w:style>
  <w:style w:type="character" w:styleId="T170">
    <w:name w:val="T170"/>
    <w:qFormat/>
    <w:rPr/>
  </w:style>
  <w:style w:type="character" w:styleId="T171">
    <w:name w:val="T171"/>
    <w:qFormat/>
    <w:rPr/>
  </w:style>
  <w:style w:type="character" w:styleId="T172">
    <w:name w:val="T172"/>
    <w:qFormat/>
    <w:rPr/>
  </w:style>
  <w:style w:type="character" w:styleId="T173">
    <w:name w:val="T173"/>
    <w:qFormat/>
    <w:rPr/>
  </w:style>
  <w:style w:type="character" w:styleId="T174">
    <w:name w:val="T174"/>
    <w:qFormat/>
    <w:rPr/>
  </w:style>
  <w:style w:type="character" w:styleId="T175">
    <w:name w:val="T175"/>
    <w:qFormat/>
    <w:rPr/>
  </w:style>
  <w:style w:type="character" w:styleId="T176">
    <w:name w:val="T176"/>
    <w:qFormat/>
    <w:rPr/>
  </w:style>
  <w:style w:type="character" w:styleId="T177">
    <w:name w:val="T177"/>
    <w:qFormat/>
    <w:rPr/>
  </w:style>
  <w:style w:type="character" w:styleId="T178">
    <w:name w:val="T178"/>
    <w:qFormat/>
    <w:rPr/>
  </w:style>
  <w:style w:type="character" w:styleId="T179">
    <w:name w:val="T179"/>
    <w:qFormat/>
    <w:rPr/>
  </w:style>
  <w:style w:type="character" w:styleId="T180">
    <w:name w:val="T180"/>
    <w:qFormat/>
    <w:rPr/>
  </w:style>
  <w:style w:type="character" w:styleId="T181">
    <w:name w:val="T181"/>
    <w:qFormat/>
    <w:rPr/>
  </w:style>
  <w:style w:type="character" w:styleId="T182">
    <w:name w:val="T182"/>
    <w:qFormat/>
    <w:rPr/>
  </w:style>
  <w:style w:type="character" w:styleId="T183">
    <w:name w:val="T183"/>
    <w:qFormat/>
    <w:rPr/>
  </w:style>
  <w:style w:type="character" w:styleId="T184">
    <w:name w:val="T184"/>
    <w:qFormat/>
    <w:rPr/>
  </w:style>
  <w:style w:type="character" w:styleId="T185">
    <w:name w:val="T185"/>
    <w:qFormat/>
    <w:rPr/>
  </w:style>
  <w:style w:type="character" w:styleId="T186">
    <w:name w:val="T186"/>
    <w:qFormat/>
    <w:rPr/>
  </w:style>
  <w:style w:type="character" w:styleId="T187">
    <w:name w:val="T187"/>
    <w:qFormat/>
    <w:rPr/>
  </w:style>
  <w:style w:type="character" w:styleId="T188">
    <w:name w:val="T188"/>
    <w:qFormat/>
    <w:rPr/>
  </w:style>
  <w:style w:type="character" w:styleId="T189">
    <w:name w:val="T189"/>
    <w:qFormat/>
    <w:rPr/>
  </w:style>
  <w:style w:type="character" w:styleId="T190">
    <w:name w:val="T190"/>
    <w:qFormat/>
    <w:rPr/>
  </w:style>
  <w:style w:type="character" w:styleId="T191">
    <w:name w:val="T191"/>
    <w:qFormat/>
    <w:rPr/>
  </w:style>
  <w:style w:type="character" w:styleId="T192">
    <w:name w:val="T192"/>
    <w:qFormat/>
    <w:rPr/>
  </w:style>
  <w:style w:type="character" w:styleId="T193">
    <w:name w:val="T193"/>
    <w:qFormat/>
    <w:rPr/>
  </w:style>
  <w:style w:type="character" w:styleId="T194">
    <w:name w:val="T194"/>
    <w:qFormat/>
    <w:rPr/>
  </w:style>
  <w:style w:type="character" w:styleId="T195">
    <w:name w:val="T195"/>
    <w:qFormat/>
    <w:rPr/>
  </w:style>
  <w:style w:type="character" w:styleId="T196">
    <w:name w:val="T196"/>
    <w:qFormat/>
    <w:rPr/>
  </w:style>
  <w:style w:type="character" w:styleId="T197">
    <w:name w:val="T197"/>
    <w:qFormat/>
    <w:rPr/>
  </w:style>
  <w:style w:type="character" w:styleId="T198">
    <w:name w:val="T198"/>
    <w:qFormat/>
    <w:rPr/>
  </w:style>
  <w:style w:type="character" w:styleId="T199">
    <w:name w:val="T199"/>
    <w:qFormat/>
    <w:rPr/>
  </w:style>
  <w:style w:type="character" w:styleId="T200">
    <w:name w:val="T200"/>
    <w:qFormat/>
    <w:rPr/>
  </w:style>
  <w:style w:type="character" w:styleId="T201">
    <w:name w:val="T201"/>
    <w:qFormat/>
    <w:rPr/>
  </w:style>
  <w:style w:type="character" w:styleId="T202">
    <w:name w:val="T202"/>
    <w:qFormat/>
    <w:rPr/>
  </w:style>
  <w:style w:type="character" w:styleId="T203">
    <w:name w:val="T203"/>
    <w:qFormat/>
    <w:rPr/>
  </w:style>
  <w:style w:type="character" w:styleId="T204">
    <w:name w:val="T204"/>
    <w:qFormat/>
    <w:rPr/>
  </w:style>
  <w:style w:type="character" w:styleId="T205">
    <w:name w:val="T205"/>
    <w:qFormat/>
    <w:rPr/>
  </w:style>
  <w:style w:type="character" w:styleId="T206">
    <w:name w:val="T206"/>
    <w:qFormat/>
    <w:rPr/>
  </w:style>
  <w:style w:type="character" w:styleId="T207">
    <w:name w:val="T207"/>
    <w:qFormat/>
    <w:rPr/>
  </w:style>
  <w:style w:type="character" w:styleId="T208">
    <w:name w:val="T208"/>
    <w:qFormat/>
    <w:rPr/>
  </w:style>
  <w:style w:type="character" w:styleId="T209">
    <w:name w:val="T209"/>
    <w:qFormat/>
    <w:rPr/>
  </w:style>
  <w:style w:type="character" w:styleId="T210">
    <w:name w:val="T210"/>
    <w:qFormat/>
    <w:rPr/>
  </w:style>
  <w:style w:type="character" w:styleId="T211">
    <w:name w:val="T211"/>
    <w:qFormat/>
    <w:rPr/>
  </w:style>
  <w:style w:type="character" w:styleId="T212">
    <w:name w:val="T212"/>
    <w:qFormat/>
    <w:rPr/>
  </w:style>
  <w:style w:type="character" w:styleId="T213">
    <w:name w:val="T213"/>
    <w:qFormat/>
    <w:rPr/>
  </w:style>
  <w:style w:type="character" w:styleId="T214">
    <w:name w:val="T214"/>
    <w:qFormat/>
    <w:rPr/>
  </w:style>
  <w:style w:type="character" w:styleId="T215">
    <w:name w:val="T215"/>
    <w:qFormat/>
    <w:rPr/>
  </w:style>
  <w:style w:type="character" w:styleId="T216">
    <w:name w:val="T216"/>
    <w:qFormat/>
    <w:rPr/>
  </w:style>
  <w:style w:type="character" w:styleId="T217">
    <w:name w:val="T217"/>
    <w:qFormat/>
    <w:rPr/>
  </w:style>
  <w:style w:type="character" w:styleId="T218">
    <w:name w:val="T218"/>
    <w:qFormat/>
    <w:rPr/>
  </w:style>
  <w:style w:type="character" w:styleId="T219">
    <w:name w:val="T219"/>
    <w:qFormat/>
    <w:rPr/>
  </w:style>
  <w:style w:type="character" w:styleId="T220">
    <w:name w:val="T220"/>
    <w:qFormat/>
    <w:rPr/>
  </w:style>
  <w:style w:type="character" w:styleId="T221">
    <w:name w:val="T221"/>
    <w:qFormat/>
    <w:rPr/>
  </w:style>
  <w:style w:type="character" w:styleId="T222">
    <w:name w:val="T222"/>
    <w:qFormat/>
    <w:rPr/>
  </w:style>
  <w:style w:type="character" w:styleId="T223">
    <w:name w:val="T223"/>
    <w:qFormat/>
    <w:rPr/>
  </w:style>
  <w:style w:type="character" w:styleId="T224">
    <w:name w:val="T224"/>
    <w:qFormat/>
    <w:rPr/>
  </w:style>
  <w:style w:type="character" w:styleId="T225">
    <w:name w:val="T225"/>
    <w:qFormat/>
    <w:rPr/>
  </w:style>
  <w:style w:type="character" w:styleId="T226">
    <w:name w:val="T226"/>
    <w:qFormat/>
    <w:rPr/>
  </w:style>
  <w:style w:type="character" w:styleId="T227">
    <w:name w:val="T227"/>
    <w:qFormat/>
    <w:rPr/>
  </w:style>
  <w:style w:type="character" w:styleId="T228">
    <w:name w:val="T228"/>
    <w:qFormat/>
    <w:rPr/>
  </w:style>
  <w:style w:type="character" w:styleId="T229">
    <w:name w:val="T229"/>
    <w:qFormat/>
    <w:rPr/>
  </w:style>
  <w:style w:type="character" w:styleId="T230">
    <w:name w:val="T230"/>
    <w:qFormat/>
    <w:rPr/>
  </w:style>
  <w:style w:type="character" w:styleId="T231">
    <w:name w:val="T231"/>
    <w:qFormat/>
    <w:rPr/>
  </w:style>
  <w:style w:type="character" w:styleId="T232">
    <w:name w:val="T232"/>
    <w:qFormat/>
    <w:rPr/>
  </w:style>
  <w:style w:type="character" w:styleId="T233">
    <w:name w:val="T233"/>
    <w:qFormat/>
    <w:rPr/>
  </w:style>
  <w:style w:type="character" w:styleId="T234">
    <w:name w:val="T234"/>
    <w:qFormat/>
    <w:rPr/>
  </w:style>
  <w:style w:type="character" w:styleId="T235">
    <w:name w:val="T235"/>
    <w:qFormat/>
    <w:rPr/>
  </w:style>
  <w:style w:type="character" w:styleId="T236">
    <w:name w:val="T236"/>
    <w:qFormat/>
    <w:rPr/>
  </w:style>
  <w:style w:type="character" w:styleId="T237">
    <w:name w:val="T237"/>
    <w:qFormat/>
    <w:rPr/>
  </w:style>
  <w:style w:type="character" w:styleId="T238">
    <w:name w:val="T238"/>
    <w:qFormat/>
    <w:rPr/>
  </w:style>
  <w:style w:type="character" w:styleId="T239">
    <w:name w:val="T239"/>
    <w:qFormat/>
    <w:rPr/>
  </w:style>
  <w:style w:type="character" w:styleId="T240">
    <w:name w:val="T240"/>
    <w:qFormat/>
    <w:rPr/>
  </w:style>
  <w:style w:type="character" w:styleId="T241">
    <w:name w:val="T241"/>
    <w:qFormat/>
    <w:rPr/>
  </w:style>
  <w:style w:type="character" w:styleId="T242">
    <w:name w:val="T242"/>
    <w:qFormat/>
    <w:rPr/>
  </w:style>
  <w:style w:type="character" w:styleId="T243">
    <w:name w:val="T243"/>
    <w:qFormat/>
    <w:rPr/>
  </w:style>
  <w:style w:type="character" w:styleId="T244">
    <w:name w:val="T244"/>
    <w:qFormat/>
    <w:rPr/>
  </w:style>
  <w:style w:type="character" w:styleId="T245">
    <w:name w:val="T245"/>
    <w:qFormat/>
    <w:rPr/>
  </w:style>
  <w:style w:type="character" w:styleId="T246">
    <w:name w:val="T246"/>
    <w:qFormat/>
    <w:rPr/>
  </w:style>
  <w:style w:type="character" w:styleId="T247">
    <w:name w:val="T247"/>
    <w:qFormat/>
    <w:rPr/>
  </w:style>
  <w:style w:type="character" w:styleId="T248">
    <w:name w:val="T248"/>
    <w:qFormat/>
    <w:rPr/>
  </w:style>
  <w:style w:type="character" w:styleId="T249">
    <w:name w:val="T249"/>
    <w:qFormat/>
    <w:rPr/>
  </w:style>
  <w:style w:type="character" w:styleId="T250">
    <w:name w:val="T250"/>
    <w:qFormat/>
    <w:rPr/>
  </w:style>
  <w:style w:type="character" w:styleId="T251">
    <w:name w:val="T251"/>
    <w:qFormat/>
    <w:rPr/>
  </w:style>
  <w:style w:type="character" w:styleId="T252">
    <w:name w:val="T252"/>
    <w:qFormat/>
    <w:rPr/>
  </w:style>
  <w:style w:type="character" w:styleId="T253">
    <w:name w:val="T253"/>
    <w:qFormat/>
    <w:rPr/>
  </w:style>
  <w:style w:type="character" w:styleId="T254">
    <w:name w:val="T254"/>
    <w:qFormat/>
    <w:rPr/>
  </w:style>
  <w:style w:type="character" w:styleId="T255">
    <w:name w:val="T255"/>
    <w:qFormat/>
    <w:rPr/>
  </w:style>
  <w:style w:type="character" w:styleId="T256">
    <w:name w:val="T256"/>
    <w:qFormat/>
    <w:rPr/>
  </w:style>
  <w:style w:type="character" w:styleId="T257">
    <w:name w:val="T257"/>
    <w:qFormat/>
    <w:rPr/>
  </w:style>
  <w:style w:type="character" w:styleId="T258">
    <w:name w:val="T258"/>
    <w:qFormat/>
    <w:rPr/>
  </w:style>
  <w:style w:type="character" w:styleId="T259">
    <w:name w:val="T259"/>
    <w:qFormat/>
    <w:rPr/>
  </w:style>
  <w:style w:type="character" w:styleId="T260">
    <w:name w:val="T260"/>
    <w:qFormat/>
    <w:rPr/>
  </w:style>
  <w:style w:type="character" w:styleId="T261">
    <w:name w:val="T261"/>
    <w:qFormat/>
    <w:rPr/>
  </w:style>
  <w:style w:type="character" w:styleId="T262">
    <w:name w:val="T262"/>
    <w:qFormat/>
    <w:rPr/>
  </w:style>
  <w:style w:type="character" w:styleId="T263">
    <w:name w:val="T263"/>
    <w:qFormat/>
    <w:rPr/>
  </w:style>
  <w:style w:type="character" w:styleId="T264">
    <w:name w:val="T264"/>
    <w:qFormat/>
    <w:rPr/>
  </w:style>
  <w:style w:type="character" w:styleId="T265">
    <w:name w:val="T265"/>
    <w:qFormat/>
    <w:rPr/>
  </w:style>
  <w:style w:type="character" w:styleId="T266">
    <w:name w:val="T266"/>
    <w:qFormat/>
    <w:rPr/>
  </w:style>
  <w:style w:type="character" w:styleId="T267">
    <w:name w:val="T267"/>
    <w:qFormat/>
    <w:rPr/>
  </w:style>
  <w:style w:type="character" w:styleId="T268">
    <w:name w:val="T268"/>
    <w:qFormat/>
    <w:rPr/>
  </w:style>
  <w:style w:type="character" w:styleId="T269">
    <w:name w:val="T269"/>
    <w:qFormat/>
    <w:rPr/>
  </w:style>
  <w:style w:type="character" w:styleId="T270">
    <w:name w:val="T270"/>
    <w:qFormat/>
    <w:rPr/>
  </w:style>
  <w:style w:type="paragraph" w:styleId="Style13">
    <w:name w:val="Заголовок"/>
    <w:basedOn w:val="Normal"/>
    <w:next w:val="BodyText"/>
    <w:qFormat/>
    <w:pPr>
      <w:spacing w:before="240" w:after="120"/>
    </w:pPr>
    <w:rPr>
      <w:rFonts w:ascii="Liberation Sans" w:hAnsi="Liberation Sans" w:cs="Liberation Sans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Style14">
    <w:name w:val="Указатель"/>
    <w:basedOn w:val="Normal"/>
    <w:qFormat/>
    <w:pPr/>
    <w:rPr/>
  </w:style>
  <w:style w:type="paragraph" w:styleId="DStyleparagraph">
    <w:name w:val="DStyle_paragraph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cs="Liberation Serif" w:eastAsia="Segoe UI"/>
      <w:color w:val="000000"/>
      <w:kern w:val="0"/>
      <w:sz w:val="24"/>
      <w:szCs w:val="24"/>
      <w:lang w:val="ru-RU" w:eastAsia="zh-CN" w:bidi="hi-IN"/>
    </w:rPr>
  </w:style>
  <w:style w:type="paragraph" w:styleId="Normal1">
    <w:name w:val="Normal1"/>
    <w:basedOn w:val="DStyleparagraph"/>
    <w:qFormat/>
    <w:pPr/>
    <w:rPr/>
  </w:style>
  <w:style w:type="paragraph" w:styleId="Footnotetext1">
    <w:name w:val="footnote text1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1">
    <w:name w:val="toc 11"/>
    <w:basedOn w:val="Normal1"/>
    <w:qFormat/>
    <w:pPr>
      <w:spacing w:before="0" w:after="57"/>
      <w:ind w:hanging="0" w:left="0" w:right="0"/>
    </w:pPr>
    <w:rPr/>
  </w:style>
  <w:style w:type="paragraph" w:styleId="Toc21">
    <w:name w:val="toc 21"/>
    <w:basedOn w:val="Normal1"/>
    <w:qFormat/>
    <w:pPr>
      <w:spacing w:before="0" w:after="57"/>
      <w:ind w:hanging="0" w:left="283" w:right="0"/>
    </w:pPr>
    <w:rPr/>
  </w:style>
  <w:style w:type="paragraph" w:styleId="Toc31">
    <w:name w:val="toc 31"/>
    <w:basedOn w:val="Normal1"/>
    <w:qFormat/>
    <w:pPr>
      <w:spacing w:before="0" w:after="57"/>
      <w:ind w:hanging="0" w:left="567" w:right="0"/>
    </w:pPr>
    <w:rPr/>
  </w:style>
  <w:style w:type="paragraph" w:styleId="Toc41">
    <w:name w:val="toc 41"/>
    <w:basedOn w:val="Normal1"/>
    <w:qFormat/>
    <w:pPr>
      <w:spacing w:before="0" w:after="57"/>
      <w:ind w:hanging="0" w:left="850" w:right="0"/>
    </w:pPr>
    <w:rPr/>
  </w:style>
  <w:style w:type="paragraph" w:styleId="Toc51">
    <w:name w:val="toc 51"/>
    <w:basedOn w:val="Normal1"/>
    <w:qFormat/>
    <w:pPr>
      <w:spacing w:before="0" w:after="57"/>
      <w:ind w:hanging="0" w:left="1134" w:right="0"/>
    </w:pPr>
    <w:rPr/>
  </w:style>
  <w:style w:type="paragraph" w:styleId="Toc61">
    <w:name w:val="toc 61"/>
    <w:basedOn w:val="Normal1"/>
    <w:qFormat/>
    <w:pPr>
      <w:spacing w:before="0" w:after="57"/>
      <w:ind w:hanging="0" w:left="1417" w:right="0"/>
    </w:pPr>
    <w:rPr/>
  </w:style>
  <w:style w:type="paragraph" w:styleId="Toc71">
    <w:name w:val="toc 71"/>
    <w:basedOn w:val="Normal1"/>
    <w:qFormat/>
    <w:pPr>
      <w:spacing w:before="0" w:after="57"/>
      <w:ind w:hanging="0" w:left="1701" w:right="0"/>
    </w:pPr>
    <w:rPr/>
  </w:style>
  <w:style w:type="paragraph" w:styleId="Toc81">
    <w:name w:val="toc 81"/>
    <w:basedOn w:val="Normal1"/>
    <w:qFormat/>
    <w:pPr>
      <w:spacing w:before="0" w:after="57"/>
      <w:ind w:hanging="0" w:left="1984" w:right="0"/>
    </w:pPr>
    <w:rPr/>
  </w:style>
  <w:style w:type="paragraph" w:styleId="Toc91">
    <w:name w:val="toc 91"/>
    <w:basedOn w:val="Normal1"/>
    <w:qFormat/>
    <w:pPr>
      <w:spacing w:before="0" w:after="57"/>
      <w:ind w:hanging="0" w:left="2268" w:right="0"/>
    </w:pPr>
    <w:rPr/>
  </w:style>
  <w:style w:type="paragraph" w:styleId="TOCHeading1">
    <w:name w:val="TOC Heading1"/>
    <w:basedOn w:val="DStyleparagraph"/>
    <w:qFormat/>
    <w:pPr/>
    <w:rPr/>
  </w:style>
  <w:style w:type="paragraph" w:styleId="ListParagraph">
    <w:name w:val="List Paragraph"/>
    <w:basedOn w:val="Normal"/>
    <w:qFormat/>
    <w:pPr>
      <w:spacing w:before="0" w:after="0"/>
      <w:ind w:hanging="0" w:left="720" w:right="0"/>
    </w:pPr>
    <w:rPr/>
  </w:style>
  <w:style w:type="paragraph" w:styleId="NoSpacing">
    <w:name w:val="No Spacing"/>
    <w:basedOn w:val="DStyleparagraph"/>
    <w:qFormat/>
    <w:pPr>
      <w:spacing w:lineRule="auto" w:line="240" w:before="0" w:after="0"/>
      <w:jc w:val="left"/>
    </w:pPr>
    <w:rPr>
      <w:rFonts w:ascii="Liberation Serif" w:hAnsi="Liberation Serif" w:cs="Liberation Serif"/>
      <w:color w:val="00000A"/>
      <w:sz w:val="24"/>
      <w:lang w:val="ru-RU"/>
    </w:rPr>
  </w:style>
  <w:style w:type="paragraph" w:styleId="Title">
    <w:name w:val="Title"/>
    <w:basedOn w:val="Normal"/>
    <w:qFormat/>
    <w:pPr>
      <w:spacing w:before="300" w:after="200"/>
      <w:jc w:val="left"/>
    </w:pPr>
    <w:rPr>
      <w:b/>
      <w:sz w:val="48"/>
    </w:rPr>
  </w:style>
  <w:style w:type="paragraph" w:styleId="Subtitle">
    <w:name w:val="Subtitle"/>
    <w:basedOn w:val="Normal"/>
    <w:qFormat/>
    <w:pPr>
      <w:spacing w:before="200" w:after="200"/>
      <w:jc w:val="left"/>
    </w:pPr>
    <w:rPr>
      <w:i/>
      <w:sz w:val="24"/>
    </w:rPr>
  </w:style>
  <w:style w:type="paragraph" w:styleId="Quote">
    <w:name w:val="Quote"/>
    <w:basedOn w:val="Normal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fill="F2F2F2"/>
      <w:spacing w:before="0" w:after="0"/>
      <w:ind w:hanging="0" w:left="720" w:right="720"/>
    </w:pPr>
    <w:rPr>
      <w:i/>
    </w:rPr>
  </w:style>
  <w:style w:type="paragraph" w:styleId="FootnoteText">
    <w:name w:val="Footnote Text"/>
    <w:basedOn w:val="Normal"/>
    <w:pPr>
      <w:spacing w:lineRule="auto" w:line="240" w:before="0" w:after="40"/>
      <w:ind w:hanging="279" w:left="283" w:right="0"/>
    </w:pPr>
    <w:rPr>
      <w:sz w:val="18"/>
    </w:rPr>
  </w:style>
  <w:style w:type="paragraph" w:styleId="EndnoteSymbol">
    <w:name w:val="Endnote Symbol"/>
    <w:basedOn w:val="Normal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pPr>
      <w:tabs>
        <w:tab w:val="clear" w:pos="709"/>
        <w:tab w:val="right" w:pos="9638" w:leader="dot"/>
      </w:tabs>
      <w:spacing w:before="0" w:after="57"/>
      <w:ind w:hanging="0" w:left="0" w:right="0"/>
    </w:pPr>
    <w:rPr/>
  </w:style>
  <w:style w:type="paragraph" w:styleId="TOC2">
    <w:name w:val="TOC 2"/>
    <w:basedOn w:val="Normal"/>
    <w:pPr>
      <w:tabs>
        <w:tab w:val="clear" w:pos="709"/>
        <w:tab w:val="right" w:pos="10771" w:leader="dot"/>
      </w:tabs>
      <w:spacing w:before="0" w:after="57"/>
      <w:ind w:hanging="0" w:left="283" w:right="0"/>
    </w:pPr>
    <w:rPr/>
  </w:style>
  <w:style w:type="paragraph" w:styleId="TOC3">
    <w:name w:val="TOC 3"/>
    <w:basedOn w:val="Normal"/>
    <w:pPr>
      <w:tabs>
        <w:tab w:val="clear" w:pos="709"/>
        <w:tab w:val="right" w:pos="11906" w:leader="dot"/>
      </w:tabs>
      <w:spacing w:before="0" w:after="57"/>
      <w:ind w:hanging="0" w:left="567" w:right="0"/>
    </w:pPr>
    <w:rPr/>
  </w:style>
  <w:style w:type="paragraph" w:styleId="TOC4">
    <w:name w:val="TOC 4"/>
    <w:basedOn w:val="Normal"/>
    <w:pPr>
      <w:tabs>
        <w:tab w:val="clear" w:pos="709"/>
        <w:tab w:val="right" w:pos="13039" w:leader="dot"/>
      </w:tabs>
      <w:spacing w:before="0" w:after="57"/>
      <w:ind w:hanging="0" w:left="850" w:right="0"/>
    </w:pPr>
    <w:rPr/>
  </w:style>
  <w:style w:type="paragraph" w:styleId="TOC5">
    <w:name w:val="TOC 5"/>
    <w:basedOn w:val="Normal"/>
    <w:pPr>
      <w:tabs>
        <w:tab w:val="clear" w:pos="709"/>
        <w:tab w:val="right" w:pos="14173" w:leader="dot"/>
      </w:tabs>
      <w:spacing w:before="0" w:after="57"/>
      <w:ind w:hanging="0" w:left="1134" w:right="0"/>
    </w:pPr>
    <w:rPr/>
  </w:style>
  <w:style w:type="paragraph" w:styleId="TOC6">
    <w:name w:val="TOC 6"/>
    <w:basedOn w:val="Normal"/>
    <w:pPr>
      <w:tabs>
        <w:tab w:val="clear" w:pos="709"/>
        <w:tab w:val="right" w:pos="15307" w:leader="dot"/>
      </w:tabs>
      <w:spacing w:before="0" w:after="57"/>
      <w:ind w:hanging="0" w:left="1417" w:right="0"/>
    </w:pPr>
    <w:rPr/>
  </w:style>
  <w:style w:type="paragraph" w:styleId="TOC7">
    <w:name w:val="TOC 7"/>
    <w:basedOn w:val="Normal"/>
    <w:pPr>
      <w:tabs>
        <w:tab w:val="clear" w:pos="709"/>
        <w:tab w:val="right" w:pos="16441" w:leader="dot"/>
      </w:tabs>
      <w:spacing w:before="0" w:after="57"/>
      <w:ind w:hanging="0" w:left="1701" w:right="0"/>
    </w:pPr>
    <w:rPr/>
  </w:style>
  <w:style w:type="paragraph" w:styleId="TOC8">
    <w:name w:val="TOC 8"/>
    <w:basedOn w:val="Normal"/>
    <w:pPr>
      <w:tabs>
        <w:tab w:val="clear" w:pos="709"/>
        <w:tab w:val="right" w:pos="17575" w:leader="dot"/>
      </w:tabs>
      <w:spacing w:before="0" w:after="57"/>
      <w:ind w:hanging="0" w:left="1984" w:right="0"/>
    </w:pPr>
    <w:rPr/>
  </w:style>
  <w:style w:type="paragraph" w:styleId="TOC9">
    <w:name w:val="TOC 9"/>
    <w:basedOn w:val="Normal"/>
    <w:pPr>
      <w:tabs>
        <w:tab w:val="clear" w:pos="709"/>
        <w:tab w:val="right" w:pos="18715" w:leader="dot"/>
      </w:tabs>
      <w:spacing w:before="0" w:after="57"/>
      <w:ind w:hanging="0" w:left="2268" w:right="0"/>
    </w:pPr>
    <w:rPr/>
  </w:style>
  <w:style w:type="paragraph" w:styleId="IndexHeading">
    <w:name w:val="Index Heading"/>
    <w:basedOn w:val="Style13"/>
    <w:pPr>
      <w:ind w:hanging="0" w:left="0" w:right="0"/>
    </w:pPr>
    <w:rPr>
      <w:b/>
      <w:sz w:val="32"/>
    </w:rPr>
  </w:style>
  <w:style w:type="paragraph" w:styleId="TOCHeading">
    <w:name w:val="TOC Heading"/>
    <w:basedOn w:val="Style13"/>
    <w:qFormat/>
    <w:pPr>
      <w:spacing w:before="0" w:after="0"/>
      <w:jc w:val="left"/>
    </w:pPr>
    <w:rPr>
      <w:rFonts w:ascii="Liberation Serif" w:hAnsi="Liberation Serif" w:cs="Liberation Serif"/>
      <w:b/>
      <w:color w:val="00000A"/>
      <w:sz w:val="24"/>
      <w:lang w:val="ru-RU"/>
    </w:rPr>
  </w:style>
  <w:style w:type="paragraph" w:styleId="TableofFigures">
    <w:name w:val="Table of Figures"/>
    <w:basedOn w:val="Normal"/>
    <w:qFormat/>
    <w:pPr>
      <w:spacing w:before="0" w:after="28"/>
    </w:pPr>
    <w:rPr/>
  </w:style>
  <w:style w:type="paragraph" w:styleId="ConsPlusTitle">
    <w:name w:val="ConsPlusTitle"/>
    <w:basedOn w:val="DStyleparagraph"/>
    <w:qFormat/>
    <w:pPr>
      <w:spacing w:before="0" w:after="0"/>
      <w:jc w:val="left"/>
    </w:pPr>
    <w:rPr>
      <w:rFonts w:ascii="Times New Roman" w:hAnsi="Times New Roman" w:cs="Times New Roman"/>
      <w:b/>
      <w:color w:val="00000A"/>
      <w:sz w:val="28"/>
      <w:lang w:val="ru-RU"/>
    </w:rPr>
  </w:style>
  <w:style w:type="paragraph" w:styleId="ConsPlusNonformat">
    <w:name w:val="ConsPlusNonformat"/>
    <w:basedOn w:val="DStyleparagraph"/>
    <w:qFormat/>
    <w:pPr>
      <w:spacing w:before="0" w:after="0"/>
      <w:jc w:val="left"/>
    </w:pPr>
    <w:rPr>
      <w:rFonts w:ascii="Courier New" w:hAnsi="Courier New" w:cs="Courier New"/>
      <w:color w:val="00000A"/>
      <w:sz w:val="20"/>
      <w:lang w:val="ru-RU"/>
    </w:rPr>
  </w:style>
  <w:style w:type="paragraph" w:styleId="Style15">
    <w:name w:val="Верхний и нижний колонтитулы"/>
    <w:basedOn w:val="Normal"/>
    <w:qFormat/>
    <w:pPr>
      <w:tabs>
        <w:tab w:val="clear" w:pos="709"/>
        <w:tab w:val="center" w:pos="4815" w:leader="none"/>
        <w:tab w:val="right" w:pos="9638" w:leader="none"/>
      </w:tabs>
    </w:pPr>
    <w:rPr/>
  </w:style>
  <w:style w:type="paragraph" w:styleId="Style16">
    <w:name w:val="Колонтитул"/>
    <w:basedOn w:val="Normal"/>
    <w:qFormat/>
    <w:pPr>
      <w:tabs>
        <w:tab w:val="clear" w:pos="709"/>
        <w:tab w:val="center" w:pos="4816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74" w:leader="none"/>
        <w:tab w:val="right" w:pos="9354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4" w:leader="none"/>
        <w:tab w:val="right" w:pos="9354" w:leader="none"/>
      </w:tabs>
    </w:pPr>
    <w:rPr/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>
      <w:jc w:val="center"/>
    </w:pPr>
    <w:rPr>
      <w:b/>
    </w:rPr>
  </w:style>
  <w:style w:type="paragraph" w:styleId="BodyText1">
    <w:name w:val="Body Text1"/>
    <w:basedOn w:val="Toc31"/>
    <w:qFormat/>
    <w:pPr>
      <w:spacing w:lineRule="auto" w:line="276" w:before="0" w:after="140"/>
      <w:ind w:hanging="0" w:left="0" w:right="0"/>
      <w:jc w:val="left"/>
    </w:pPr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vanish/>
      <w:color w:val="000000"/>
      <w:spacing w:val="0"/>
      <w:sz w:val="28"/>
      <w:u w:val="no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nla-service.minjust.ru:8080/rnla-links/ws/content/act/bbf89570-6239-4cfb-bdba-5b454c14e321.html" TargetMode="External"/><Relationship Id="rId4" Type="http://schemas.openxmlformats.org/officeDocument/2006/relationships/hyperlink" Target="http://nla-service.minjust.ru:8080/rnla-links/ws/content/act/4ca76673-9ece-48a6-a67b-4ea6bad9a4d5.html" TargetMode="External"/><Relationship Id="rId5" Type="http://schemas.openxmlformats.org/officeDocument/2006/relationships/hyperlink" Target="http://nla-service.minjust.ru:8080/rnla-links/ws/content/act/58302382-df75-4006-ac66-f8ceb2825232.html" TargetMode="External"/><Relationship Id="rId6" Type="http://schemas.openxmlformats.org/officeDocument/2006/relationships/hyperlink" Target="http://pravo.minjust.ru/" TargetMode="External"/><Relationship Id="rId7" Type="http://schemas.openxmlformats.org/officeDocument/2006/relationships/hyperlink" Target="http://nla-service.minjust.ru:8080/rnla-links/ws/content/act/bbf89570-6239-4cfb-bdba-5b454c14e321.html" TargetMode="External"/><Relationship Id="rId8" Type="http://schemas.openxmlformats.org/officeDocument/2006/relationships/hyperlink" Target="http://pravo.minjust.ru/" TargetMode="External"/><Relationship Id="rId9" Type="http://schemas.openxmlformats.org/officeDocument/2006/relationships/hyperlink" Target="http://nla-service.minjust.ru:8080/rnla-links/ws/content/act/4ca76673-9ece-48a6-a67b-4ea6bad9a4d5.html" TargetMode="External"/><Relationship Id="rId10" Type="http://schemas.openxmlformats.org/officeDocument/2006/relationships/hyperlink" Target="http://nla-service.minjust.ru:8080/rnla-links/ws/content/act/58302382-df75-4006-ac66-f8ceb2825232.html" TargetMode="External"/><Relationship Id="rId11" Type="http://schemas.openxmlformats.org/officeDocument/2006/relationships/hyperlink" Target="https://pravo-search.minjust.ru/bigs/showDocument.html?id=CDBF91D6-7442-4F0A-8C71-6DE9F1F7CD8B" TargetMode="External"/><Relationship Id="rId12" Type="http://schemas.openxmlformats.org/officeDocument/2006/relationships/hyperlink" Target="https://pravo-search.minjust.ru/bigs/showDocument.html?id=CDBF91D6-7442-4F0A-8C71-6DE9F1F7CD8B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2</Pages>
  <Words>299</Words>
  <Characters>2129</Characters>
  <CharactersWithSpaces>2430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2024-05-29T11:32:12Z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