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7"/>
          <w:szCs w:val="27"/>
        </w:rPr>
      </w:pPr>
      <w:r>
        <w:rPr/>
        <w:drawing>
          <wp:inline distT="0" distB="0" distL="0" distR="0">
            <wp:extent cx="510540" cy="7416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13.05.2024                                                                                                            № 108</w:t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и дополнений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(в редакции от 15.03.2024 № 59)</w:t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образования Красноярского края от 12.04.2024 г. № 16-11-04 «О внесении изменения в приказ мин</w:t>
      </w:r>
      <w:bookmarkStart w:id="0" w:name="_GoBack"/>
      <w:bookmarkEnd w:id="0"/>
      <w:r>
        <w:rPr>
          <w:sz w:val="27"/>
          <w:szCs w:val="27"/>
        </w:rPr>
        <w:t>истерства образования Красноярского края от 15.12.2009 г.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учреждений, подведомственных министерству образования Красноярского края», руководствуясь статьей 34 Устава города Шарыпово Красноярского края,</w:t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Spacing"/>
        <w:numPr>
          <w:ilvl w:val="0"/>
          <w:numId w:val="3"/>
        </w:numPr>
        <w:ind w:firstLine="708" w:left="0"/>
        <w:jc w:val="both"/>
        <w:rPr>
          <w:sz w:val="27"/>
          <w:szCs w:val="27"/>
        </w:rPr>
      </w:pPr>
      <w:r>
        <w:rPr>
          <w:sz w:val="27"/>
          <w:szCs w:val="27"/>
        </w:rPr>
        <w:t>Внести в постановление Администрации города Шарыпово от 15.06.2011 № 133 «Об утверждении Положения о системе оплату труда работников муниципальных образовательных учреждений города Шарыпово» 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391, от 09.01.2023 № 4, от 15.03.2023 № 69, от 04.04.2023 № 81, от 18.05.2023 № 132, от 01.09.2023 № 218, от 08.12.2023 № 320, от 15.03.2024 № 59) следующие изменения и дополнения:</w:t>
      </w:r>
    </w:p>
    <w:p>
      <w:pPr>
        <w:pStyle w:val="NoSpacing"/>
        <w:numPr>
          <w:ilvl w:val="1"/>
          <w:numId w:val="2"/>
        </w:numPr>
        <w:ind w:firstLine="708" w:left="0"/>
        <w:jc w:val="both"/>
        <w:rPr>
          <w:sz w:val="27"/>
          <w:szCs w:val="27"/>
        </w:rPr>
      </w:pPr>
      <w:r>
        <w:rPr>
          <w:sz w:val="27"/>
          <w:szCs w:val="27"/>
        </w:rPr>
        <w:t>В приложении к постановлению «Положение о системе оплаты труда работников муниципальных образовательных учреждений города Шарыпово»:</w:t>
      </w:r>
    </w:p>
    <w:p>
      <w:pPr>
        <w:pStyle w:val="NoSpacing"/>
        <w:numPr>
          <w:ilvl w:val="2"/>
          <w:numId w:val="2"/>
        </w:numPr>
        <w:ind w:firstLine="708" w:left="0"/>
        <w:jc w:val="both"/>
        <w:rPr>
          <w:sz w:val="27"/>
          <w:szCs w:val="27"/>
        </w:rPr>
      </w:pPr>
      <w:r>
        <w:rPr>
          <w:sz w:val="27"/>
          <w:szCs w:val="27"/>
        </w:rPr>
        <w:t>Строку 8 в таблице 4 «Виды и размеры персональных выплат работникам учреждений» раздела 4 «Выплаты стимулирующего характера» изложить в новой редакции:</w:t>
      </w:r>
    </w:p>
    <w:p>
      <w:pPr>
        <w:pStyle w:val="Normal"/>
        <w:rPr>
          <w:rFonts w:eastAsia="Calibri" w:eastAsiaTheme="minorHAnsi"/>
          <w:sz w:val="27"/>
          <w:szCs w:val="27"/>
          <w:lang w:eastAsia="en-US"/>
        </w:rPr>
      </w:pPr>
      <w:r>
        <w:rPr>
          <w:rFonts w:eastAsia="Calibri" w:eastAsiaTheme="minorHAnsi"/>
          <w:sz w:val="27"/>
          <w:szCs w:val="27"/>
          <w:lang w:eastAsia="en-US"/>
        </w:rPr>
        <w:t>«</w:t>
      </w:r>
    </w:p>
    <w:tbl>
      <w:tblPr>
        <w:tblW w:w="8429" w:type="dxa"/>
        <w:jc w:val="left"/>
        <w:tblInd w:w="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33"/>
        <w:gridCol w:w="6427"/>
        <w:gridCol w:w="1369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7"/>
                <w:szCs w:val="27"/>
                <w:lang w:eastAsia="en-US"/>
              </w:rPr>
            </w:pPr>
            <w:r>
              <w:rPr>
                <w:rFonts w:eastAsia="Calibri" w:eastAsiaTheme="minorHAnsi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7"/>
                <w:szCs w:val="27"/>
                <w:lang w:eastAsia="en-US"/>
              </w:rPr>
            </w:pPr>
            <w:r>
              <w:rPr>
                <w:rFonts w:eastAsia="Calibri" w:eastAsiaTheme="minorHAnsi"/>
                <w:sz w:val="27"/>
                <w:szCs w:val="27"/>
                <w:lang w:eastAsia="en-US"/>
              </w:rPr>
              <w:t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классе-комплекте &lt;*******&gt;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7"/>
                <w:szCs w:val="27"/>
                <w:lang w:eastAsia="en-US"/>
              </w:rPr>
            </w:pPr>
            <w:r>
              <w:rPr>
                <w:rFonts w:eastAsia="Calibri" w:eastAsiaTheme="minorHAnsi"/>
                <w:sz w:val="27"/>
                <w:szCs w:val="27"/>
                <w:lang w:eastAsia="en-US"/>
              </w:rPr>
              <w:t>8.1.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7"/>
                <w:szCs w:val="27"/>
                <w:lang w:eastAsia="en-US"/>
              </w:rPr>
            </w:pPr>
            <w:r>
              <w:rPr>
                <w:rFonts w:eastAsia="Calibri" w:eastAsiaTheme="minorHAnsi"/>
                <w:sz w:val="27"/>
                <w:szCs w:val="27"/>
                <w:lang w:eastAsia="en-US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7"/>
                <w:szCs w:val="27"/>
                <w:lang w:eastAsia="en-US"/>
              </w:rPr>
            </w:pPr>
            <w:r>
              <w:rPr>
                <w:rFonts w:eastAsia="Calibri" w:eastAsiaTheme="minorHAnsi"/>
                <w:sz w:val="27"/>
                <w:szCs w:val="27"/>
                <w:lang w:eastAsia="en-US"/>
              </w:rPr>
              <w:t>10 000 рублей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7"/>
                <w:szCs w:val="27"/>
                <w:lang w:eastAsia="en-US"/>
              </w:rPr>
            </w:pPr>
            <w:r>
              <w:rPr>
                <w:rFonts w:eastAsia="Calibri" w:eastAsiaTheme="minorHAnsi"/>
                <w:sz w:val="27"/>
                <w:szCs w:val="27"/>
                <w:lang w:eastAsia="en-US"/>
              </w:rPr>
              <w:t>8.2.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7"/>
                <w:szCs w:val="27"/>
                <w:lang w:eastAsia="en-US"/>
              </w:rPr>
            </w:pPr>
            <w:r>
              <w:rPr>
                <w:rFonts w:eastAsia="Calibri" w:eastAsiaTheme="minorHAnsi"/>
                <w:sz w:val="27"/>
                <w:szCs w:val="27"/>
                <w:lang w:eastAsia="en-US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7"/>
                <w:szCs w:val="27"/>
                <w:lang w:eastAsia="en-US"/>
              </w:rPr>
            </w:pPr>
            <w:r>
              <w:rPr>
                <w:rFonts w:eastAsia="Calibri" w:eastAsiaTheme="minorHAnsi"/>
                <w:sz w:val="27"/>
                <w:szCs w:val="27"/>
                <w:lang w:eastAsia="en-US"/>
              </w:rPr>
              <w:t>20 000 рублей</w:t>
            </w:r>
          </w:p>
        </w:tc>
      </w:tr>
    </w:tbl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>&lt;*******&gt;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районный коэффициент и процентная надбавка):</w:t>
      </w:r>
    </w:p>
    <w:p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 работникам; </w:t>
      </w:r>
    </w:p>
    <w:p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  <w:r>
        <w:rPr>
          <w:rFonts w:eastAsia="Calibri" w:eastAsiaTheme="minorHAnsi"/>
          <w:sz w:val="27"/>
          <w:szCs w:val="27"/>
          <w:lang w:eastAsia="en-US"/>
        </w:rPr>
        <w:t>».</w:t>
      </w:r>
    </w:p>
    <w:p>
      <w:pPr>
        <w:pStyle w:val="NoSpacing"/>
        <w:numPr>
          <w:ilvl w:val="0"/>
          <w:numId w:val="2"/>
        </w:numPr>
        <w:ind w:firstLine="708" w:left="0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numPr>
          <w:ilvl w:val="0"/>
          <w:numId w:val="2"/>
        </w:numPr>
        <w:ind w:firstLine="708" w:left="0"/>
        <w:jc w:val="both"/>
        <w:rPr>
          <w:sz w:val="27"/>
          <w:szCs w:val="27"/>
        </w:rPr>
      </w:pPr>
      <w:r>
        <w:rPr>
          <w:sz w:val="27"/>
          <w:szCs w:val="27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марта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auto"/>
            <w:sz w:val="27"/>
            <w:szCs w:val="27"/>
            <w:lang w:val="en-US"/>
          </w:rPr>
          <w:t>https</w:t>
        </w:r>
        <w:r>
          <w:rPr>
            <w:rStyle w:val="Hyperlink"/>
            <w:color w:val="auto"/>
            <w:sz w:val="27"/>
            <w:szCs w:val="27"/>
          </w:rPr>
          <w:t>://</w:t>
        </w:r>
        <w:r>
          <w:rPr>
            <w:rStyle w:val="Hyperlink"/>
            <w:color w:val="auto"/>
            <w:sz w:val="27"/>
            <w:szCs w:val="27"/>
            <w:lang w:val="en-US"/>
          </w:rPr>
          <w:t>sharypovo</w:t>
        </w:r>
        <w:r>
          <w:rPr>
            <w:rStyle w:val="Hyperlink"/>
            <w:color w:val="auto"/>
            <w:sz w:val="27"/>
            <w:szCs w:val="27"/>
          </w:rPr>
          <w:t>.</w:t>
        </w:r>
        <w:r>
          <w:rPr>
            <w:rStyle w:val="Hyperlink"/>
            <w:color w:val="auto"/>
            <w:sz w:val="27"/>
            <w:szCs w:val="27"/>
            <w:lang w:val="en-US"/>
          </w:rPr>
          <w:t>gosuslugi</w:t>
        </w:r>
        <w:r>
          <w:rPr>
            <w:rStyle w:val="Hyperlink"/>
            <w:color w:val="auto"/>
            <w:sz w:val="27"/>
            <w:szCs w:val="27"/>
          </w:rPr>
          <w:t>.</w:t>
        </w:r>
        <w:r>
          <w:rPr>
            <w:rStyle w:val="Hyperlink"/>
            <w:color w:val="auto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>).</w:t>
      </w:r>
    </w:p>
    <w:p>
      <w:pPr>
        <w:pStyle w:val="NoSpacing"/>
        <w:jc w:val="both"/>
        <w:rPr>
          <w:sz w:val="27"/>
          <w:szCs w:val="27"/>
        </w:rPr>
      </w:pPr>
      <w:r>
        <w:rPr/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55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315576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155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44f7c"/>
    <w:pPr>
      <w:spacing w:before="0" w:after="0"/>
      <w:ind w:left="720"/>
      <w:contextualSpacing/>
    </w:pPr>
    <w:rPr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5005f5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LibreOffice/7.6.4.1$Windows_X86_64 LibreOffice_project/e19e193f88cd6c0525a17fb7a176ed8e6a3e2aa1</Application>
  <AppVersion>15.0000</AppVersion>
  <Pages>2</Pages>
  <Words>637</Words>
  <Characters>3959</Characters>
  <CharactersWithSpaces>4747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2024-04-11T08:37:00Z</dcterms:created>
  <dc:creator>Пользователь Windows</dc:creator>
  <dc:description/>
  <dc:language>ru-RU</dc:language>
  <cp:lastModifiedBy/>
  <dcterms:modified xsi:type="dcterms:W3CDTF">2024-05-14T09:30:23Z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