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428625" cy="72390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16.04.2024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81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1 «Администрация города Шарыпово»:</w:t>
      </w:r>
    </w:p>
    <w:p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строку 1.15. изменить, изложить в следующей редакции:</w:t>
      </w:r>
    </w:p>
    <w:p>
      <w:pPr>
        <w:pStyle w:val="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Style w:val="af2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5"/>
        <w:gridCol w:w="4821"/>
      </w:tblGrid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1.15.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1 17 15020 04 0021 150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«На радость людям»)</w:t>
            </w:r>
          </w:p>
        </w:tc>
      </w:tr>
    </w:tbl>
    <w:p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1.1.1.2. дополнить строками 1.16.-1.20. следующего содержания:</w:t>
      </w:r>
    </w:p>
    <w:tbl>
      <w:tblPr>
        <w:tblStyle w:val="af2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708"/>
        <w:gridCol w:w="3045"/>
        <w:gridCol w:w="4821"/>
      </w:tblGrid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1.16.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1 17 15020 04 0022 150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«На радость людям»)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1.17.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1 17 15020 04 0031 150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«Северята — Соколята»)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1.18.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1 17 15020 04 0032 150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«Северята — Соколята»)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1.19.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1 17 15020 04 0041 150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«Кинотеатр под открытым небом»)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1.20.</w:t>
            </w:r>
          </w:p>
        </w:tc>
        <w:tc>
          <w:tcPr>
            <w:tcW w:w="70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005</w:t>
            </w:r>
          </w:p>
        </w:tc>
        <w:tc>
          <w:tcPr>
            <w:tcW w:w="304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1 17 15020 04 0042 150</w:t>
            </w:r>
          </w:p>
        </w:tc>
        <w:tc>
          <w:tcPr>
            <w:tcW w:w="48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Инициативные платежи, зачисляемые в бюджеты городских округов (поступления от физических лиц, проект «Кинотеатр под открытым небом»)</w:t>
            </w:r>
          </w:p>
        </w:tc>
      </w:tr>
    </w:tbl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в пункте 6 «Отдел культуры администрации города Шарыпово»:</w:t>
      </w:r>
    </w:p>
    <w:p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 исключить строки 6.9.-6.10.</w:t>
      </w:r>
    </w:p>
    <w:p>
      <w:pPr>
        <w:pStyle w:val="ListParagraph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1.1.2.2. </w:t>
      </w:r>
      <w:r>
        <w:rPr>
          <w:rFonts w:cs="Times New Roman" w:ascii="Times New Roman" w:hAnsi="Times New Roman"/>
          <w:sz w:val="26"/>
          <w:szCs w:val="26"/>
        </w:rPr>
        <w:t xml:space="preserve">строки 6.11-6.12. считать строками </w:t>
      </w:r>
      <w:r>
        <w:rPr>
          <w:rFonts w:cs="Times New Roman" w:ascii="Times New Roman" w:hAnsi="Times New Roman"/>
          <w:sz w:val="28"/>
          <w:szCs w:val="28"/>
        </w:rPr>
        <w:t xml:space="preserve">6.9.-6.10. </w:t>
      </w:r>
      <w:r>
        <w:rPr>
          <w:rFonts w:cs="Times New Roman" w:ascii="Times New Roman" w:hAnsi="Times New Roman"/>
          <w:sz w:val="26"/>
          <w:szCs w:val="26"/>
        </w:rPr>
        <w:t>соответственно.</w:t>
      </w:r>
    </w:p>
    <w:p>
      <w:pPr>
        <w:pStyle w:val="ListParagraph"/>
        <w:numPr>
          <w:ilvl w:val="2"/>
          <w:numId w:val="3"/>
        </w:numPr>
        <w:ind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8.34. следующего содержания: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5"/>
        <w:gridCol w:w="3015"/>
        <w:gridCol w:w="4641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8.34.</w:t>
            </w:r>
          </w:p>
        </w:tc>
        <w:tc>
          <w:tcPr>
            <w:tcW w:w="635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15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2 02 29999 04 7437 150</w:t>
            </w:r>
          </w:p>
        </w:tc>
        <w:tc>
          <w:tcPr>
            <w:tcW w:w="464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ListParagraph"/>
        <w:numPr>
          <w:ilvl w:val="3"/>
          <w:numId w:val="4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8.34 -8.81. считать строками 8.35 -8.82.</w:t>
      </w:r>
    </w:p>
    <w:p>
      <w:pPr>
        <w:pStyle w:val="ListParagraph"/>
        <w:numPr>
          <w:ilvl w:val="2"/>
          <w:numId w:val="4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11 «Муниципальное казенное учреждение ''Служба городского хозяйства''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 исключить строки 11.16.-11.19.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1.1.2.2. строку 11.20. считать строкой 11.16. соответственно.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Главы города Шарыпово                                                                    Д.В. Саюшев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5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LibreOffice/7.6.4.1$Windows_X86_64 LibreOffice_project/e19e193f88cd6c0525a17fb7a176ed8e6a3e2aa1</Application>
  <AppVersion>15.0000</AppVersion>
  <DocSecurity>0</DocSecurity>
  <Pages>3</Pages>
  <Words>565</Words>
  <Characters>3955</Characters>
  <CharactersWithSpaces>4537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2024-04-15T01:10:00Z</cp:lastPrinted>
  <dcterms:modified xsi:type="dcterms:W3CDTF">2024-04-15T15:15:34Z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