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F501B">
        <w:trPr>
          <w:trHeight w:val="1984"/>
        </w:trPr>
        <w:tc>
          <w:tcPr>
            <w:tcW w:w="9639" w:type="dxa"/>
            <w:shd w:val="clear" w:color="auto" w:fill="auto"/>
          </w:tcPr>
          <w:p w:rsidR="009F501B" w:rsidRDefault="005C4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C4A5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9" o:spid="_x0000_i1025" type="#_x0000_t75" style="width:38.25pt;height:58.5pt;visibility:visible">
                  <v:imagedata r:id="rId7" o:title=""/>
                </v:shape>
              </w:pict>
            </w:r>
          </w:p>
          <w:p w:rsidR="009F501B" w:rsidRDefault="009F5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501B" w:rsidRDefault="00AB0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</w:p>
          <w:p w:rsidR="009F501B" w:rsidRDefault="009F5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501B" w:rsidRDefault="009F501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F501B" w:rsidRDefault="00AB093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501B" w:rsidRDefault="009F501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F501B" w:rsidRDefault="00AB093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26.03.2024                                                                                                       №   67</w:t>
      </w:r>
    </w:p>
    <w:p w:rsidR="009F501B" w:rsidRDefault="009F501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501B" w:rsidRDefault="009F5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01B" w:rsidRPr="005C4A59" w:rsidRDefault="00AB093C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контроля за деятельностью автономных, бюджетных и казенных учреждений </w:t>
      </w:r>
      <w:r w:rsidRPr="005C4A5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Шарыпово Красноярского края</w:t>
      </w:r>
    </w:p>
    <w:p w:rsidR="009F501B" w:rsidRDefault="009F50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501B" w:rsidRDefault="009F50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501B" w:rsidRDefault="00AB093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160.2-1 Бюджетного кодекса Российской Федерации, пунктом 3 части 3.23 статьи 2 Федерального закона от 03.11.2006 № 174-ФЗ «Об автономных учреждениях», подпунктом 3 пункта 5.1 статьи 32 Федерального закона от 12.01.1996 №7-ФЗ «О некоммерческих организациях»</w:t>
      </w:r>
      <w:r>
        <w:rPr>
          <w:rFonts w:ascii="Times New Roman" w:hAnsi="Times New Roman" w:cs="Times New Roman"/>
          <w:bCs/>
          <w:sz w:val="28"/>
          <w:szCs w:val="28"/>
        </w:rPr>
        <w:t>, руководствуясь статьей 34 Устава города Шарыпово Красноярского края,</w:t>
      </w:r>
    </w:p>
    <w:p w:rsidR="009F501B" w:rsidRDefault="00AB093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501B" w:rsidRDefault="00AB09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r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контроля за деятельностью автономных, бюджетных и казенных учреждений </w:t>
      </w:r>
      <w:r w:rsidRPr="005C4A5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Шарыпово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 </w:t>
      </w:r>
    </w:p>
    <w:p w:rsidR="009F501B" w:rsidRDefault="00AB09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Администрации города Шарыпово от 21.01.2015 № 02 «Об утверждении Порядка осуществления главными распорядителями (распорядителями) средств городского бюджета, главными администраторами (администраторами) доходов городского бюджета, главными администраторами (администраторами) источников финансирования дефицита городского бюджета внутреннего финансового контроля и внутреннего финансового аудита».</w:t>
      </w:r>
    </w:p>
    <w:p w:rsidR="009F501B" w:rsidRDefault="00AB09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</w:p>
    <w:p w:rsidR="009F501B" w:rsidRDefault="00AB09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8" w:history="1">
        <w:r>
          <w:rPr>
            <w:rStyle w:val="Hyperlink"/>
            <w:rFonts w:ascii="Times New Roman" w:eastAsia="Arial" w:hAnsi="Times New Roman"/>
            <w:sz w:val="28"/>
            <w:szCs w:val="28"/>
          </w:rPr>
          <w:t>https://sharypovo.gosuslugi.ru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F501B" w:rsidRDefault="009F50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01B" w:rsidRDefault="00AB093C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Шарыпово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В.Г. Хохлов </w:t>
      </w:r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F501B" w:rsidTr="005C4A59">
        <w:tc>
          <w:tcPr>
            <w:tcW w:w="4672" w:type="dxa"/>
            <w:shd w:val="clear" w:color="auto" w:fill="auto"/>
          </w:tcPr>
          <w:p w:rsidR="009F501B" w:rsidRPr="005C4A59" w:rsidRDefault="009F501B" w:rsidP="005C4A59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:rsidR="009F501B" w:rsidRPr="005C4A59" w:rsidRDefault="00AB093C" w:rsidP="005C4A59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4A5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F501B" w:rsidRPr="005C4A59" w:rsidRDefault="00AB093C" w:rsidP="005C4A59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4A59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города Шарыпово</w:t>
            </w:r>
          </w:p>
          <w:p w:rsidR="009F501B" w:rsidRPr="005C4A59" w:rsidRDefault="00AB093C" w:rsidP="005C4A59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4A59">
              <w:rPr>
                <w:rFonts w:ascii="Times New Roman" w:hAnsi="Times New Roman" w:cs="Times New Roman"/>
                <w:sz w:val="28"/>
                <w:szCs w:val="28"/>
              </w:rPr>
              <w:t>от 26.03.2024 № 67</w:t>
            </w:r>
          </w:p>
        </w:tc>
      </w:tr>
    </w:tbl>
    <w:p w:rsidR="009F501B" w:rsidRDefault="009F501B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:rsidR="009F501B" w:rsidRDefault="00AB093C">
      <w:pPr>
        <w:tabs>
          <w:tab w:val="left" w:pos="5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501B" w:rsidRDefault="00AB093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F501B" w:rsidRDefault="00AB093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контроля за деятельностью автономных, бюджетных и казенных учреждений </w:t>
      </w:r>
      <w:r w:rsidRPr="005C4A5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Шарыпово Красноярского края</w:t>
      </w:r>
    </w:p>
    <w:p w:rsidR="009F501B" w:rsidRDefault="00AB09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F501B" w:rsidRDefault="009F50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01B" w:rsidRDefault="00AB093C">
      <w:pPr>
        <w:spacing w:after="315"/>
        <w:ind w:left="20" w:firstLine="54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9F501B" w:rsidRDefault="00AB093C">
      <w:pPr>
        <w:numPr>
          <w:ilvl w:val="0"/>
          <w:numId w:val="17"/>
        </w:numPr>
        <w:ind w:left="20" w:righ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определяет процедуру осуществления Администрацией города Шарыпово и ее органами, осуществляющими функции учредителей автономных, бюджетных и казенных учреждений (далее 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Учредитель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), контроля за деятельностью подведомственных им учреждений.</w:t>
      </w:r>
    </w:p>
    <w:p w:rsidR="009F501B" w:rsidRDefault="00AB093C">
      <w:pPr>
        <w:numPr>
          <w:ilvl w:val="0"/>
          <w:numId w:val="17"/>
        </w:numPr>
        <w:ind w:lef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Учредителем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контроль:</w:t>
      </w:r>
    </w:p>
    <w:p w:rsidR="009F501B" w:rsidRDefault="00AB093C">
      <w:pPr>
        <w:numPr>
          <w:ilvl w:val="0"/>
          <w:numId w:val="18"/>
        </w:numPr>
        <w:ind w:left="20" w:righ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осуществлением видов деятельности в соответствии с уставами учреждений, в том числе в части оказания платных услуг (выполнения работ), не включенных в муниципальное задание;</w:t>
      </w:r>
    </w:p>
    <w:p w:rsidR="009F501B" w:rsidRDefault="00AB093C">
      <w:pPr>
        <w:numPr>
          <w:ilvl w:val="0"/>
          <w:numId w:val="18"/>
        </w:numPr>
        <w:ind w:left="20" w:righ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соответствием перечня оказываемых муниципальных услуг (выполняемых работ) основным видам деятельности, предусмотренных уставами учреждений;</w:t>
      </w:r>
    </w:p>
    <w:p w:rsidR="009F501B" w:rsidRDefault="00AB093C">
      <w:pPr>
        <w:numPr>
          <w:ilvl w:val="0"/>
          <w:numId w:val="18"/>
        </w:numPr>
        <w:ind w:left="20" w:righ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составлением и выполнением планов финансово-хозяйственной деятельности (в отношении автономных и бюджетных учреждений);</w:t>
      </w:r>
    </w:p>
    <w:p w:rsidR="009F501B" w:rsidRDefault="00AB093C">
      <w:pPr>
        <w:numPr>
          <w:ilvl w:val="0"/>
          <w:numId w:val="18"/>
        </w:numPr>
        <w:ind w:left="20" w:righ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исполнением бюджетной сметы (в отношении казенных учреждений);</w:t>
      </w:r>
    </w:p>
    <w:p w:rsidR="009F501B" w:rsidRDefault="00AB093C">
      <w:pPr>
        <w:numPr>
          <w:ilvl w:val="0"/>
          <w:numId w:val="18"/>
        </w:numPr>
        <w:ind w:left="20" w:righ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использованием учреждениями средств местного бюджета, соблюдением условий их предоставления;</w:t>
      </w:r>
    </w:p>
    <w:p w:rsidR="009F501B" w:rsidRDefault="00AB093C">
      <w:pPr>
        <w:numPr>
          <w:ilvl w:val="0"/>
          <w:numId w:val="18"/>
        </w:numPr>
        <w:ind w:left="20" w:righ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организацией и правильностью ведения бюджетного (бухгалтерского) учета, составлением и представлением бюджетной отчетности, бухгалтерской (финансовой) отчетности, иной отчетности;</w:t>
      </w:r>
    </w:p>
    <w:p w:rsidR="009F501B" w:rsidRDefault="00AB093C">
      <w:pPr>
        <w:numPr>
          <w:ilvl w:val="0"/>
          <w:numId w:val="18"/>
        </w:numPr>
        <w:ind w:left="20" w:righ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соблюдением законодательства при принятии решений о совершении крупных сделок или сделок, в совершении которых имеется заинтересованность (в отношении автономных и бюджетных учреждений);</w:t>
      </w:r>
    </w:p>
    <w:p w:rsidR="009F501B" w:rsidRDefault="00AB093C">
      <w:pPr>
        <w:numPr>
          <w:ilvl w:val="0"/>
          <w:numId w:val="18"/>
        </w:numPr>
        <w:ind w:left="20" w:righ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обеспечением публичности деятельности учреждений, а также доступности, в том числе информационной, оказываемых учреждениями муниципальных услуг (выполняемых работ);</w:t>
      </w:r>
    </w:p>
    <w:p w:rsidR="009F501B" w:rsidRDefault="00AB093C">
      <w:pPr>
        <w:numPr>
          <w:ilvl w:val="0"/>
          <w:numId w:val="18"/>
        </w:numPr>
        <w:spacing w:after="296"/>
        <w:ind w:left="20" w:right="2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деятельностью в отношении использования по назначению и сохранностью имущества, находящегося в оперативном управлении учреждений (далее - имущество).</w:t>
      </w:r>
    </w:p>
    <w:p w:rsidR="009F501B" w:rsidRDefault="009F501B">
      <w:pPr>
        <w:spacing w:after="300"/>
        <w:ind w:firstLine="68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501B" w:rsidRDefault="00AB093C">
      <w:pPr>
        <w:spacing w:after="300"/>
        <w:ind w:firstLine="68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Порядок осуществления контроля за деятельностью учреждений в соответствии с пунктом 2 настоящего Порядка.</w:t>
      </w:r>
    </w:p>
    <w:p w:rsidR="009F501B" w:rsidRDefault="00AB093C">
      <w:pPr>
        <w:tabs>
          <w:tab w:val="left" w:pos="1162"/>
        </w:tabs>
        <w:ind w:firstLine="6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Контроль за деятельностью учреждений в соответствии с пунктом 2 настоящего Порядка осуществляется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путем проведения плановых и внеплановых контрольных мероприятий, которые проводятся в форме выездных и камеральных проверок.</w:t>
      </w:r>
    </w:p>
    <w:p w:rsidR="009F501B" w:rsidRDefault="00AB093C">
      <w:pPr>
        <w:tabs>
          <w:tab w:val="left" w:pos="1163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принятия решения о форме проведения проверки:</w:t>
      </w:r>
    </w:p>
    <w:p w:rsidR="009F501B" w:rsidRDefault="00AB093C">
      <w:pPr>
        <w:tabs>
          <w:tab w:val="left" w:pos="1470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его нахождения,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документов;</w:t>
      </w:r>
    </w:p>
    <w:p w:rsidR="009F501B" w:rsidRDefault="00AB093C">
      <w:pPr>
        <w:tabs>
          <w:tab w:val="left" w:pos="1162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камеральной проверки является возможность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учреждения за определенный период проверки по месту нахождения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бюджетной отчетности, бухгалтерской (финансовой) отчетности и иных документов, представленных по его запросу.</w:t>
      </w:r>
    </w:p>
    <w:p w:rsidR="009F501B" w:rsidRDefault="00AB093C">
      <w:pPr>
        <w:tabs>
          <w:tab w:val="left" w:pos="1201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Плановые проверки проводятся на основании разрабатываемого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плана на календарный год (далее - план).</w:t>
      </w:r>
    </w:p>
    <w:p w:rsidR="009F501B" w:rsidRDefault="00AB093C">
      <w:pPr>
        <w:tabs>
          <w:tab w:val="left" w:pos="1609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утверждается руководителем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в срок не позднее 20 декабря года, предшествующего году проведения проверки, и содержит:</w:t>
      </w:r>
    </w:p>
    <w:p w:rsidR="009F501B" w:rsidRDefault="00AB093C">
      <w:pPr>
        <w:numPr>
          <w:ilvl w:val="0"/>
          <w:numId w:val="19"/>
        </w:numPr>
        <w:tabs>
          <w:tab w:val="left" w:pos="1154"/>
        </w:tabs>
        <w:ind w:left="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учреждения;</w:t>
      </w:r>
    </w:p>
    <w:p w:rsidR="009F501B" w:rsidRDefault="00AB093C">
      <w:pPr>
        <w:numPr>
          <w:ilvl w:val="0"/>
          <w:numId w:val="19"/>
        </w:numPr>
        <w:tabs>
          <w:tab w:val="left" w:pos="1187"/>
        </w:tabs>
        <w:ind w:left="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проверяемый период;</w:t>
      </w:r>
    </w:p>
    <w:p w:rsidR="009F501B" w:rsidRDefault="00AB093C">
      <w:pPr>
        <w:numPr>
          <w:ilvl w:val="0"/>
          <w:numId w:val="19"/>
        </w:numPr>
        <w:tabs>
          <w:tab w:val="left" w:pos="1187"/>
        </w:tabs>
        <w:ind w:left="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форму проведения проверки;</w:t>
      </w:r>
    </w:p>
    <w:p w:rsidR="009F501B" w:rsidRDefault="00AB093C">
      <w:pPr>
        <w:numPr>
          <w:ilvl w:val="0"/>
          <w:numId w:val="19"/>
        </w:numPr>
        <w:tabs>
          <w:tab w:val="left" w:pos="1178"/>
        </w:tabs>
        <w:ind w:left="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 проверки;</w:t>
      </w:r>
    </w:p>
    <w:p w:rsidR="009F501B" w:rsidRDefault="00AB093C">
      <w:pPr>
        <w:numPr>
          <w:ilvl w:val="0"/>
          <w:numId w:val="19"/>
        </w:numPr>
        <w:tabs>
          <w:tab w:val="left" w:pos="1178"/>
        </w:tabs>
        <w:ind w:left="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сроки проведения проверки;</w:t>
      </w:r>
    </w:p>
    <w:p w:rsidR="009F501B" w:rsidRDefault="00AB093C">
      <w:pPr>
        <w:numPr>
          <w:ilvl w:val="0"/>
          <w:numId w:val="19"/>
        </w:numPr>
        <w:tabs>
          <w:tab w:val="left" w:pos="1182"/>
        </w:tabs>
        <w:ind w:left="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, ответственных за проведение проверки.</w:t>
      </w:r>
    </w:p>
    <w:p w:rsidR="009F501B" w:rsidRDefault="00AB093C">
      <w:pPr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план допускается не позднее чем за 5 рабочих дней до начала проведения проверки по мотивированному обращению должностного 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, ответственного за формирование плана.</w:t>
      </w:r>
    </w:p>
    <w:p w:rsidR="009F501B" w:rsidRDefault="00AB093C">
      <w:pPr>
        <w:tabs>
          <w:tab w:val="left" w:pos="1354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Периодичность включения в план проверки в отношении учреждения определяется руководителем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исходя из необходимости проведения проверки в отношении одного учреждения и предмета проверки не чаще 1 раза в год.</w:t>
      </w:r>
    </w:p>
    <w:p w:rsidR="009F501B" w:rsidRDefault="00AB093C">
      <w:pPr>
        <w:tabs>
          <w:tab w:val="left" w:pos="1154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Основанием для проведения внеплановой проверки является:</w:t>
      </w:r>
    </w:p>
    <w:p w:rsidR="009F501B" w:rsidRDefault="00AB093C">
      <w:pPr>
        <w:tabs>
          <w:tab w:val="left" w:pos="1158"/>
          <w:tab w:val="left" w:leader="underscore" w:pos="5358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поручение Главы города, его первого заместителя (заместителей);</w:t>
      </w:r>
    </w:p>
    <w:p w:rsidR="009F501B" w:rsidRDefault="00AB093C">
      <w:pPr>
        <w:tabs>
          <w:tab w:val="left" w:pos="1178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требование судебных, правоохранительных органов;</w:t>
      </w:r>
    </w:p>
    <w:p w:rsidR="009F501B" w:rsidRDefault="00AB093C">
      <w:pPr>
        <w:tabs>
          <w:tab w:val="left" w:pos="1239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наличие информации о допущенных нарушениях учреждением в сферах, определенных пунктом 2 настоящего Порядка.</w:t>
      </w:r>
    </w:p>
    <w:p w:rsidR="009F501B" w:rsidRDefault="00AB093C">
      <w:pPr>
        <w:tabs>
          <w:tab w:val="left" w:pos="1441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Плановые и внеплановые проверки проводятся в соответствии с локально нормативным актом соответствующего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F501B" w:rsidRDefault="00AB093C">
      <w:pPr>
        <w:tabs>
          <w:tab w:val="left" w:pos="1294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локально нормативном акте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указываются:</w:t>
      </w:r>
    </w:p>
    <w:p w:rsidR="009F501B" w:rsidRDefault="00AB093C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наименование учреждения;</w:t>
      </w:r>
    </w:p>
    <w:p w:rsidR="009F501B" w:rsidRDefault="00AB093C">
      <w:pPr>
        <w:tabs>
          <w:tab w:val="left" w:pos="1134"/>
          <w:tab w:val="left" w:pos="122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фамилия, инициалы, должность должностного лица (должностных лиц),</w:t>
      </w:r>
    </w:p>
    <w:p w:rsidR="009F501B" w:rsidRDefault="00AB093C">
      <w:pPr>
        <w:tabs>
          <w:tab w:val="left" w:pos="1134"/>
          <w:tab w:val="left" w:pos="122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уполномоченного на проведение проверки;</w:t>
      </w:r>
    </w:p>
    <w:p w:rsidR="009F501B" w:rsidRDefault="00AB093C">
      <w:pPr>
        <w:tabs>
          <w:tab w:val="left" w:pos="1134"/>
          <w:tab w:val="left" w:pos="120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форма проведения проверки;</w:t>
      </w:r>
    </w:p>
    <w:p w:rsidR="009F501B" w:rsidRDefault="00AB093C">
      <w:pPr>
        <w:tabs>
          <w:tab w:val="left" w:pos="1134"/>
          <w:tab w:val="left" w:pos="120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основание проведения проверки;</w:t>
      </w:r>
    </w:p>
    <w:p w:rsidR="009F501B" w:rsidRDefault="00AB093C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проверяемый период;</w:t>
      </w:r>
    </w:p>
    <w:p w:rsidR="009F501B" w:rsidRDefault="00AB093C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предмет проверки и перечень вопросов, подлежащих изучению в ходе проведения проверки;</w:t>
      </w:r>
    </w:p>
    <w:p w:rsidR="009F501B" w:rsidRDefault="00AB093C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8)даты начала и окончания проведения проверки.</w:t>
      </w:r>
    </w:p>
    <w:p w:rsidR="009F501B" w:rsidRDefault="00AB093C">
      <w:pPr>
        <w:tabs>
          <w:tab w:val="left" w:pos="1134"/>
          <w:tab w:val="left" w:pos="1298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 Срок проведения проверки не может превышать: выездной – 45 рабочих дней; камеральной - 30 рабочих дней.</w:t>
      </w:r>
    </w:p>
    <w:p w:rsidR="009F501B" w:rsidRDefault="00AB093C">
      <w:pPr>
        <w:tabs>
          <w:tab w:val="left" w:pos="1316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продление указанного срока руководителем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мотивированному обращению должностного лица (должностных лиц), уполномоченного на проведение проверки.</w:t>
      </w:r>
    </w:p>
    <w:p w:rsidR="009F501B" w:rsidRDefault="00AB093C">
      <w:pPr>
        <w:tabs>
          <w:tab w:val="left" w:pos="1422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Основаниями для продления срока являются:</w:t>
      </w:r>
    </w:p>
    <w:p w:rsidR="009F501B" w:rsidRDefault="00AB093C">
      <w:pPr>
        <w:numPr>
          <w:ilvl w:val="0"/>
          <w:numId w:val="21"/>
        </w:numPr>
        <w:tabs>
          <w:tab w:val="left" w:pos="1225"/>
        </w:tabs>
        <w:ind w:left="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 в ходе проведения проверки необходимости запроса и изучения дополнительных документов;</w:t>
      </w:r>
    </w:p>
    <w:p w:rsidR="009F501B" w:rsidRDefault="00AB093C">
      <w:pPr>
        <w:numPr>
          <w:ilvl w:val="0"/>
          <w:numId w:val="21"/>
        </w:numPr>
        <w:tabs>
          <w:tab w:val="left" w:pos="1191"/>
        </w:tabs>
        <w:ind w:left="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непредставление или несвоевременное представление учреждением документов, необходимых для осуществления проверки;</w:t>
      </w:r>
    </w:p>
    <w:p w:rsidR="009F501B" w:rsidRDefault="00AB093C">
      <w:pPr>
        <w:numPr>
          <w:ilvl w:val="0"/>
          <w:numId w:val="21"/>
        </w:numPr>
        <w:tabs>
          <w:tab w:val="left" w:pos="1402"/>
        </w:tabs>
        <w:ind w:left="0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при проведении проверки должностного лица учреждения, выполняющего организационно-распорядительные или административно-хозяйственные функции, без которого проведение проверки не представляется возможным.</w:t>
      </w:r>
    </w:p>
    <w:p w:rsidR="009F501B" w:rsidRDefault="00AB093C">
      <w:pPr>
        <w:tabs>
          <w:tab w:val="left" w:pos="1441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Проверка начинается с момента вручения копии </w:t>
      </w:r>
      <w:r>
        <w:rPr>
          <w:rFonts w:ascii="Times New Roman" w:hAnsi="Times New Roman" w:cs="Times New Roman"/>
          <w:sz w:val="28"/>
          <w:szCs w:val="28"/>
        </w:rPr>
        <w:t xml:space="preserve">локально нормативного акта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руководителю (директору) учреждения (иному уполномоченному должностному лицу учреждения).</w:t>
      </w:r>
    </w:p>
    <w:p w:rsidR="009F501B" w:rsidRDefault="00AB093C">
      <w:pPr>
        <w:tabs>
          <w:tab w:val="left" w:pos="1316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Плановые проверки проводятся с предварительным уведомлением учреждения о проведении плановой проверки способом, позволяющим подтвердить дату получения уведомления, в срок не менее чем за 5 рабочих дней до дня начала проверки.</w:t>
      </w:r>
    </w:p>
    <w:p w:rsidR="009F501B" w:rsidRDefault="00AB093C">
      <w:pPr>
        <w:tabs>
          <w:tab w:val="left" w:pos="1537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проводятся без предварительного уведомления учреждения.</w:t>
      </w:r>
    </w:p>
    <w:p w:rsidR="009F501B" w:rsidRDefault="00AB093C">
      <w:pPr>
        <w:tabs>
          <w:tab w:val="left" w:pos="1431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проверки должностное лицо (должностные лица), уполномоченное на проведение проверки, имеет право:</w:t>
      </w:r>
    </w:p>
    <w:p w:rsidR="009F501B" w:rsidRDefault="00AB093C">
      <w:pPr>
        <w:tabs>
          <w:tab w:val="left" w:pos="1244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запрашивать и получать документы и их копии, информацию и материалы, в том числе письменные пояснения, необходимые для проведения проверки;</w:t>
      </w:r>
    </w:p>
    <w:p w:rsidR="009F501B" w:rsidRDefault="00AB093C">
      <w:pPr>
        <w:tabs>
          <w:tab w:val="left" w:pos="1220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направлять обязательные для исполнения письменные требования об устранении выявленных нарушений с указанием срока устранения выявленных нарушений (далее - требования);</w:t>
      </w:r>
    </w:p>
    <w:p w:rsidR="009F501B" w:rsidRDefault="00AB093C">
      <w:pPr>
        <w:tabs>
          <w:tab w:val="left" w:pos="1239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допуск в помещения и (или) на территорию учреждения при предъявлении служебного удостоверения и </w:t>
      </w:r>
      <w:r>
        <w:rPr>
          <w:rFonts w:ascii="Times New Roman" w:hAnsi="Times New Roman" w:cs="Times New Roman"/>
          <w:sz w:val="28"/>
          <w:szCs w:val="28"/>
        </w:rPr>
        <w:t xml:space="preserve">локально нормативного акта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проведении проверки;</w:t>
      </w:r>
    </w:p>
    <w:p w:rsidR="009F501B" w:rsidRDefault="00AB093C">
      <w:pPr>
        <w:tabs>
          <w:tab w:val="left" w:pos="1196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проводить контрольные действия с использованием фото-, видео- и аудиотехники, а также иных видов техники и приборов, в том числе измерительных приборов;</w:t>
      </w:r>
    </w:p>
    <w:p w:rsidR="009F501B" w:rsidRDefault="00AB093C">
      <w:pPr>
        <w:tabs>
          <w:tab w:val="left" w:pos="1239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случае, если для проведения проверки требуются специальные знания, привлекать для проведения проверки специалистов и (или) экспертов.</w:t>
      </w:r>
    </w:p>
    <w:p w:rsidR="009F501B" w:rsidRDefault="00AB093C">
      <w:pPr>
        <w:tabs>
          <w:tab w:val="left" w:pos="1431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проверки должностное лицо (должностные лица), уполномоченное на проведение проверки, обязано:</w:t>
      </w:r>
    </w:p>
    <w:p w:rsidR="009F501B" w:rsidRDefault="00AB093C">
      <w:pPr>
        <w:tabs>
          <w:tab w:val="left" w:pos="1154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препятствовать текущей деятельности учреждения;</w:t>
      </w:r>
    </w:p>
    <w:p w:rsidR="009F501B" w:rsidRDefault="00AB093C">
      <w:pPr>
        <w:tabs>
          <w:tab w:val="left" w:pos="1220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обеспечивать сохранность и возврат полученных в ходе проверки документов (материалов);</w:t>
      </w:r>
    </w:p>
    <w:p w:rsidR="009F501B" w:rsidRDefault="00AB093C">
      <w:pPr>
        <w:tabs>
          <w:tab w:val="left" w:pos="1178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документально подтверждать выявленные нарушения;</w:t>
      </w:r>
    </w:p>
    <w:p w:rsidR="009F501B" w:rsidRDefault="00AB093C">
      <w:pPr>
        <w:tabs>
          <w:tab w:val="left" w:pos="1182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проверки составлять акт проверки;</w:t>
      </w:r>
    </w:p>
    <w:p w:rsidR="009F501B" w:rsidRDefault="00AB093C">
      <w:pPr>
        <w:tabs>
          <w:tab w:val="left" w:pos="1570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обеспечивать достоверность и обоснованность изложенных в акте проверки выводов.</w:t>
      </w:r>
    </w:p>
    <w:p w:rsidR="009F501B" w:rsidRDefault="00AB093C">
      <w:pPr>
        <w:tabs>
          <w:tab w:val="left" w:pos="1383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проверки руководитель (директор) и другие должностные лица учреждения имеют право:</w:t>
      </w:r>
    </w:p>
    <w:p w:rsidR="009F501B" w:rsidRDefault="00AB093C">
      <w:pPr>
        <w:tabs>
          <w:tab w:val="left" w:pos="1144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знакомиться с результатами проверки;</w:t>
      </w:r>
    </w:p>
    <w:p w:rsidR="009F501B" w:rsidRDefault="00AB093C">
      <w:pPr>
        <w:tabs>
          <w:tab w:val="left" w:pos="1244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представлять письменные возражения по фактам, изложенным в актах проверок.</w:t>
      </w:r>
    </w:p>
    <w:p w:rsidR="009F501B" w:rsidRDefault="00AB093C">
      <w:pPr>
        <w:tabs>
          <w:tab w:val="left" w:pos="1388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проверки руководитель (директор) и другие должностные лица учреждения обязаны:</w:t>
      </w:r>
    </w:p>
    <w:p w:rsidR="009F501B" w:rsidRDefault="00AB093C">
      <w:pPr>
        <w:tabs>
          <w:tab w:val="left" w:pos="1201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представлять в установленный срок и в полном объеме документы и их копии, информацию и материалы, пояснения, необходимые для проведения проверки;</w:t>
      </w:r>
    </w:p>
    <w:p w:rsidR="009F501B" w:rsidRDefault="00AB093C">
      <w:pPr>
        <w:tabs>
          <w:tab w:val="left" w:pos="1556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обеспечивать должностное лицо (должностных лиц), уполномоченное на проведение проверки, помещениями и организационной техникой, необходимыми для проведения проверки;</w:t>
      </w:r>
    </w:p>
    <w:p w:rsidR="009F501B" w:rsidRDefault="00AB093C">
      <w:pPr>
        <w:tabs>
          <w:tab w:val="left" w:pos="1311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препятствовать должностному лицу (должностным лицам), уполномоченному на проведение проверки, в реализации его прав и исполнении обязанностей;</w:t>
      </w:r>
    </w:p>
    <w:p w:rsidR="009F501B" w:rsidRDefault="00AB093C">
      <w:pPr>
        <w:tabs>
          <w:tab w:val="left" w:pos="1186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принимать меры по устранению в установленный срок выявленных в процессе проверки нарушений, указанных в требовании.</w:t>
      </w:r>
    </w:p>
    <w:p w:rsidR="009F501B" w:rsidRDefault="00AB093C">
      <w:pPr>
        <w:tabs>
          <w:tab w:val="left" w:pos="1302"/>
        </w:tabs>
        <w:ind w:firstLine="68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Акт проверки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составляется в двух экземплярах в течение 15 рабочих дней со дня, следующего за днем окончания проведения проверки. Один экземпляр акта проверки в течение 3 рабочих дней со дня составления вручается руководителю (директору) (либо иному уполномоченному лицу) учреждения под расписку либо направляется способом, обеспечивающим фиксацию факта его получения.</w:t>
      </w:r>
    </w:p>
    <w:p w:rsidR="009F501B" w:rsidRDefault="00AB093C">
      <w:pPr>
        <w:tabs>
          <w:tab w:val="left" w:pos="1302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акте проверки указываются:</w:t>
      </w:r>
    </w:p>
    <w:p w:rsidR="009F501B" w:rsidRDefault="00AB093C">
      <w:pPr>
        <w:tabs>
          <w:tab w:val="left" w:pos="1149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место его составления;</w:t>
      </w:r>
    </w:p>
    <w:p w:rsidR="009F501B" w:rsidRDefault="00AB093C">
      <w:pPr>
        <w:tabs>
          <w:tab w:val="left" w:pos="1182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проводившего проверку;</w:t>
      </w:r>
    </w:p>
    <w:p w:rsidR="009F501B" w:rsidRDefault="00AB093C">
      <w:pPr>
        <w:tabs>
          <w:tab w:val="left" w:pos="1345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номер </w:t>
      </w:r>
      <w:r>
        <w:rPr>
          <w:rFonts w:ascii="Times New Roman" w:hAnsi="Times New Roman" w:cs="Times New Roman"/>
          <w:sz w:val="28"/>
          <w:szCs w:val="28"/>
        </w:rPr>
        <w:t>локально нормативного акта</w:t>
      </w:r>
      <w:r>
        <w:rPr>
          <w:rFonts w:ascii="Times New Roman" w:hAnsi="Times New Roman" w:cs="Times New Roman"/>
          <w:color w:val="000000"/>
          <w:sz w:val="28"/>
          <w:szCs w:val="28"/>
        </w:rPr>
        <w:t>, в соответствии с которым осуществлялась проверка;</w:t>
      </w:r>
    </w:p>
    <w:p w:rsidR="009F501B" w:rsidRDefault="00AB093C">
      <w:pPr>
        <w:tabs>
          <w:tab w:val="left" w:pos="1196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фамилия, инициалы и должность должностного лица (должностных лиц), осуществившего проверку;</w:t>
      </w:r>
    </w:p>
    <w:p w:rsidR="009F501B" w:rsidRDefault="00AB093C">
      <w:pPr>
        <w:tabs>
          <w:tab w:val="left" w:pos="1249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об учреждении (полное наименование, юридический и почтовый адреса);</w:t>
      </w:r>
    </w:p>
    <w:p w:rsidR="009F501B" w:rsidRDefault="00AB093C">
      <w:pPr>
        <w:tabs>
          <w:tab w:val="left" w:pos="1182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продолжительность проведения проверки;</w:t>
      </w:r>
    </w:p>
    <w:p w:rsidR="009F501B" w:rsidRDefault="00AB093C">
      <w:pPr>
        <w:tabs>
          <w:tab w:val="left" w:pos="1412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фамилии, инициалы руководителя и главного бухгалтера учреждения, имеющих право подписи денежных и расчетных документов в проверяемом периоде;</w:t>
      </w:r>
    </w:p>
    <w:p w:rsidR="009F501B" w:rsidRDefault="00AB093C">
      <w:pPr>
        <w:tabs>
          <w:tab w:val="left" w:pos="1168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 проверки;</w:t>
      </w:r>
    </w:p>
    <w:p w:rsidR="009F501B" w:rsidRDefault="00AB093C">
      <w:pPr>
        <w:tabs>
          <w:tab w:val="left" w:pos="1187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проверяемый период;</w:t>
      </w:r>
    </w:p>
    <w:p w:rsidR="009F501B" w:rsidRDefault="00AB093C">
      <w:pPr>
        <w:tabs>
          <w:tab w:val="left" w:pos="1288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вопросов, изученных в ходе проведения проверки;</w:t>
      </w:r>
    </w:p>
    <w:p w:rsidR="009F501B" w:rsidRDefault="00AB093C">
      <w:pPr>
        <w:tabs>
          <w:tab w:val="left" w:pos="1503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проверки, в том числе описание выявленных нарушений.</w:t>
      </w:r>
    </w:p>
    <w:p w:rsidR="009F501B" w:rsidRDefault="00AB093C">
      <w:pPr>
        <w:tabs>
          <w:tab w:val="left" w:pos="1417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акту проверки прилагаются объяснения должностных лиц учреждения и иные связанные с результатами проверки документы или их заверенные копии.</w:t>
      </w:r>
    </w:p>
    <w:p w:rsidR="009F501B" w:rsidRDefault="00AB093C">
      <w:pPr>
        <w:tabs>
          <w:tab w:val="left" w:pos="1378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 Руководитель (директор) (иное уполномоченное лицо) учреждения, в отношении которого проводилась проверка, в случае несогласия с фактами, выводами, предложениями, изложенными в акте проверки, в течение 7 рабочих дней со дня получения акта проверки вправе представить мотивированные возражения (с приложением документов, подтверждающих обоснованность таких возражений, или их заверенных копий).</w:t>
      </w:r>
    </w:p>
    <w:p w:rsidR="009F501B" w:rsidRDefault="00AB093C">
      <w:pPr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Мотивированные возражения приобщаются к материалам проверки.</w:t>
      </w:r>
    </w:p>
    <w:p w:rsidR="009F501B" w:rsidRDefault="00AB093C">
      <w:pPr>
        <w:tabs>
          <w:tab w:val="left" w:pos="1316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10 рабочих дней со дня получения мотивированных возражений рассматривается их обоснованность и направляется в адрес руководителя (директора) учреждения соответствующее заключение.</w:t>
      </w:r>
    </w:p>
    <w:p w:rsidR="009F501B" w:rsidRDefault="00AB093C">
      <w:pPr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Мотивированные возражения, представленные с нарушением указанного срока, не рассматриваются и к акту проверки не прилагаются.</w:t>
      </w:r>
    </w:p>
    <w:p w:rsidR="009F501B" w:rsidRDefault="00AB093C">
      <w:pPr>
        <w:tabs>
          <w:tab w:val="left" w:pos="1450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 В случае выявления при проведении проверки нарушения выдается требование.</w:t>
      </w:r>
    </w:p>
    <w:p w:rsidR="009F501B" w:rsidRDefault="00AB093C">
      <w:pPr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Требование подлежит вручению руководителю (директору) учреждения (иному уполномоченному лицу) либо направляется посредством почтовой связи заказным письмом с уведомлением о вручении.</w:t>
      </w:r>
    </w:p>
    <w:p w:rsidR="009F501B" w:rsidRDefault="00AB093C">
      <w:pPr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Требование подлежит исполнению в указанный в нем срок.</w:t>
      </w:r>
    </w:p>
    <w:p w:rsidR="009F501B" w:rsidRDefault="00AB093C">
      <w:pPr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об исполнении требования с приложением подтверждающих документов в течение 3 рабочих дней после истечения срока его исполнения направляется в адрес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, проводившего проверку.</w:t>
      </w:r>
    </w:p>
    <w:p w:rsidR="009F501B" w:rsidRDefault="00AB093C">
      <w:pPr>
        <w:tabs>
          <w:tab w:val="left" w:pos="1455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выявлении в результате проведения проверок фактов совершения действий (бездействия), содержащих признаки составов преступлений (административных правонарушений), информация о таких фактах и (или) документы, подтверждающие такие факты, в течение 3 рабочих дней со дня их выявления подлежат передаче в уполномоченные в соответствии с законодательством органы.</w:t>
      </w:r>
    </w:p>
    <w:p w:rsidR="009F501B" w:rsidRDefault="00AB093C">
      <w:pPr>
        <w:tabs>
          <w:tab w:val="left" w:pos="1306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 Результаты проверок учитываются при решении учредителем следующих вопросов:</w:t>
      </w:r>
    </w:p>
    <w:p w:rsidR="009F501B" w:rsidRDefault="00AB093C">
      <w:pPr>
        <w:tabs>
          <w:tab w:val="left" w:pos="1370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оценка соответствия результатов деятельности учреждения установленным показателям деятельности;</w:t>
      </w:r>
    </w:p>
    <w:p w:rsidR="009F501B" w:rsidRDefault="00AB093C">
      <w:pPr>
        <w:tabs>
          <w:tab w:val="left" w:pos="1254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дальнейшая деятельность учреждения с учетом оценки степени выполнения установленных показателей деятельности, в том числе в части: перепрофилирования деятельности учреждения; реорганизации учреждения, изменения его типа или ликвидации;</w:t>
      </w:r>
    </w:p>
    <w:p w:rsidR="009F501B" w:rsidRDefault="00AB093C">
      <w:pPr>
        <w:tabs>
          <w:tab w:val="left" w:pos="1455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направление предложений о необходимости выполнения учреждением мероприятий по обеспечению сохранности имущества;</w:t>
      </w:r>
    </w:p>
    <w:p w:rsidR="009F501B" w:rsidRDefault="00AB093C">
      <w:pPr>
        <w:tabs>
          <w:tab w:val="left" w:pos="1455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выполнение плана финансово-хозяйственной деятельности автономного и бюджетного учреждений;</w:t>
      </w:r>
    </w:p>
    <w:p w:rsidR="009F501B" w:rsidRDefault="00AB093C">
      <w:pPr>
        <w:tabs>
          <w:tab w:val="left" w:pos="1326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оценка исполнения бюджетной сметы казенного учреждения;</w:t>
      </w:r>
    </w:p>
    <w:p w:rsidR="009F501B" w:rsidRDefault="00AB093C">
      <w:pPr>
        <w:tabs>
          <w:tab w:val="left" w:pos="1326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привлечение руководителя учреждения к дисциплинарной ответственности в порядке, установленном законодательством.</w:t>
      </w:r>
    </w:p>
    <w:p w:rsidR="009F501B" w:rsidRDefault="009F501B">
      <w:pPr>
        <w:tabs>
          <w:tab w:val="left" w:pos="1326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01B" w:rsidRDefault="009F501B">
      <w:pPr>
        <w:tabs>
          <w:tab w:val="left" w:pos="1326"/>
        </w:tabs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01B" w:rsidRDefault="00AB093C">
      <w:pPr>
        <w:ind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9F501B" w:rsidRDefault="009F501B">
      <w:pPr>
        <w:ind w:firstLine="689"/>
        <w:jc w:val="both"/>
        <w:rPr>
          <w:rFonts w:ascii="Times New Roman" w:hAnsi="Times New Roman" w:cs="Times New Roman"/>
          <w:sz w:val="28"/>
          <w:szCs w:val="28"/>
        </w:rPr>
      </w:pPr>
    </w:p>
    <w:p w:rsidR="009F501B" w:rsidRDefault="009F501B">
      <w:pPr>
        <w:spacing w:line="240" w:lineRule="exact"/>
        <w:ind w:firstLine="68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9F501B" w:rsidRDefault="009F501B">
      <w:pPr>
        <w:tabs>
          <w:tab w:val="left" w:pos="507"/>
        </w:tabs>
        <w:ind w:firstLine="689"/>
        <w:rPr>
          <w:rFonts w:ascii="Times New Roman" w:hAnsi="Times New Roman" w:cs="Times New Roman"/>
          <w:sz w:val="28"/>
          <w:szCs w:val="28"/>
        </w:rPr>
      </w:pPr>
    </w:p>
    <w:p w:rsidR="009F501B" w:rsidRDefault="00AB093C">
      <w:pPr>
        <w:tabs>
          <w:tab w:val="left" w:pos="507"/>
        </w:tabs>
        <w:ind w:firstLine="689"/>
        <w:rPr>
          <w:rFonts w:ascii="Times New Roman" w:hAnsi="Times New Roman" w:cs="Times New Roman"/>
          <w:sz w:val="28"/>
          <w:szCs w:val="28"/>
        </w:rPr>
        <w:sectPr w:rsidR="009F501B">
          <w:pgSz w:w="11906" w:h="16838"/>
          <w:pgMar w:top="1134" w:right="851" w:bottom="1134" w:left="1701" w:header="0" w:footer="0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501B" w:rsidRPr="005C4A59" w:rsidRDefault="009F501B">
      <w:pPr>
        <w:widowControl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sectPr w:rsidR="009F501B" w:rsidRPr="005C4A59"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3C" w:rsidRDefault="00AB093C">
      <w:r>
        <w:separator/>
      </w:r>
    </w:p>
  </w:endnote>
  <w:endnote w:type="continuationSeparator" w:id="0">
    <w:p w:rsidR="00AB093C" w:rsidRDefault="00AB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3C" w:rsidRDefault="00AB093C">
      <w:r>
        <w:separator/>
      </w:r>
    </w:p>
  </w:footnote>
  <w:footnote w:type="continuationSeparator" w:id="0">
    <w:p w:rsidR="00AB093C" w:rsidRDefault="00AB0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A55"/>
    <w:multiLevelType w:val="multilevel"/>
    <w:tmpl w:val="F5DC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D1877"/>
    <w:multiLevelType w:val="multilevel"/>
    <w:tmpl w:val="804C6E10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1288106F"/>
    <w:multiLevelType w:val="multilevel"/>
    <w:tmpl w:val="354633C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 w15:restartNumberingAfterBreak="0">
    <w:nsid w:val="17E73D9A"/>
    <w:multiLevelType w:val="multilevel"/>
    <w:tmpl w:val="08340D14"/>
    <w:lvl w:ilvl="0">
      <w:start w:val="1"/>
      <w:numFmt w:val="decimal"/>
      <w:lvlText w:val="%1."/>
      <w:lvlJc w:val="left"/>
      <w:pPr>
        <w:tabs>
          <w:tab w:val="num" w:pos="143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8" w:hanging="1800"/>
      </w:pPr>
    </w:lvl>
  </w:abstractNum>
  <w:abstractNum w:abstractNumId="4" w15:restartNumberingAfterBreak="0">
    <w:nsid w:val="1BEB2A63"/>
    <w:multiLevelType w:val="multilevel"/>
    <w:tmpl w:val="C6E6F3D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16" w:hanging="2160"/>
      </w:pPr>
    </w:lvl>
  </w:abstractNum>
  <w:abstractNum w:abstractNumId="5" w15:restartNumberingAfterBreak="0">
    <w:nsid w:val="234B3B73"/>
    <w:multiLevelType w:val="multilevel"/>
    <w:tmpl w:val="C004E69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8" w:hanging="1800"/>
      </w:pPr>
    </w:lvl>
  </w:abstractNum>
  <w:abstractNum w:abstractNumId="6" w15:restartNumberingAfterBreak="0">
    <w:nsid w:val="25F600FB"/>
    <w:multiLevelType w:val="hybridMultilevel"/>
    <w:tmpl w:val="B2DADB22"/>
    <w:lvl w:ilvl="0" w:tplc="884440BA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75CA3064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DC381086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633A03EE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397461F8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F1BC57C2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150EFC0C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0A9089F6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3958656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26FF3CAF"/>
    <w:multiLevelType w:val="multilevel"/>
    <w:tmpl w:val="77E2BE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 w15:restartNumberingAfterBreak="0">
    <w:nsid w:val="33BC6449"/>
    <w:multiLevelType w:val="multilevel"/>
    <w:tmpl w:val="0DE09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112609"/>
    <w:multiLevelType w:val="hybridMultilevel"/>
    <w:tmpl w:val="C448B4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A4D30"/>
    <w:multiLevelType w:val="multilevel"/>
    <w:tmpl w:val="E38E569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8" w:hanging="1800"/>
      </w:pPr>
    </w:lvl>
  </w:abstractNum>
  <w:abstractNum w:abstractNumId="11" w15:restartNumberingAfterBreak="0">
    <w:nsid w:val="40E83849"/>
    <w:multiLevelType w:val="multilevel"/>
    <w:tmpl w:val="F3242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1004D4D"/>
    <w:multiLevelType w:val="hybridMultilevel"/>
    <w:tmpl w:val="726C36E8"/>
    <w:lvl w:ilvl="0" w:tplc="9C24B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A0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6D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83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0B1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D2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C4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02E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4B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63952"/>
    <w:multiLevelType w:val="hybridMultilevel"/>
    <w:tmpl w:val="69C2D8C8"/>
    <w:lvl w:ilvl="0" w:tplc="F3DE1AC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 w:tplc="E9F6109E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 w:tplc="DDFA5F9C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 w:tplc="6664A05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 w:tplc="8F34662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 w:tplc="8AFE9A3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 w:tplc="922AD97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 w:tplc="4DF2A45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 w:tplc="2E12B32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4" w15:restartNumberingAfterBreak="0">
    <w:nsid w:val="56CF0A1E"/>
    <w:multiLevelType w:val="hybridMultilevel"/>
    <w:tmpl w:val="A65831EE"/>
    <w:lvl w:ilvl="0" w:tplc="7960CE1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F42D14"/>
    <w:multiLevelType w:val="hybridMultilevel"/>
    <w:tmpl w:val="48EE2080"/>
    <w:lvl w:ilvl="0" w:tplc="2370CF0E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E496F0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CE41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5C041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60FF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9278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98E1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38F6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107BE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244649"/>
    <w:multiLevelType w:val="multilevel"/>
    <w:tmpl w:val="360E0F0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7" w15:restartNumberingAfterBreak="0">
    <w:nsid w:val="6E492ED7"/>
    <w:multiLevelType w:val="multilevel"/>
    <w:tmpl w:val="30EC330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8" w:hanging="1800"/>
      </w:pPr>
    </w:lvl>
  </w:abstractNum>
  <w:abstractNum w:abstractNumId="18" w15:restartNumberingAfterBreak="0">
    <w:nsid w:val="74731FA3"/>
    <w:multiLevelType w:val="hybridMultilevel"/>
    <w:tmpl w:val="CE24B8CC"/>
    <w:lvl w:ilvl="0" w:tplc="485C503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C83FD1"/>
    <w:multiLevelType w:val="multilevel"/>
    <w:tmpl w:val="0E7A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F3C7C6C"/>
    <w:multiLevelType w:val="hybridMultilevel"/>
    <w:tmpl w:val="37042644"/>
    <w:lvl w:ilvl="0" w:tplc="1AD6D10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CC876F6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6026D88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88A04D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774258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98F6A03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EC0044E8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E5CAFC72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878FB4C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7"/>
  </w:num>
  <w:num w:numId="5">
    <w:abstractNumId w:val="12"/>
  </w:num>
  <w:num w:numId="6">
    <w:abstractNumId w:val="3"/>
  </w:num>
  <w:num w:numId="7">
    <w:abstractNumId w:val="2"/>
  </w:num>
  <w:num w:numId="8">
    <w:abstractNumId w:val="4"/>
  </w:num>
  <w:num w:numId="9">
    <w:abstractNumId w:val="13"/>
  </w:num>
  <w:num w:numId="10">
    <w:abstractNumId w:val="16"/>
  </w:num>
  <w:num w:numId="11">
    <w:abstractNumId w:val="19"/>
  </w:num>
  <w:num w:numId="12">
    <w:abstractNumId w:val="11"/>
  </w:num>
  <w:num w:numId="13">
    <w:abstractNumId w:val="6"/>
  </w:num>
  <w:num w:numId="14">
    <w:abstractNumId w:val="5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9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01B"/>
    <w:rsid w:val="001608DD"/>
    <w:rsid w:val="005C4A59"/>
    <w:rsid w:val="009F501B"/>
    <w:rsid w:val="00AB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2EE9EE0-14FA-455C-AAD8-E1397941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1">
    <w:name w:val="Heading 1 Char1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1">
    <w:name w:val="Heading 2 Char1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1">
    <w:name w:val="Heading 3 Char1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1">
    <w:name w:val="Heading 4 Char1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1">
    <w:name w:val="Heading 5 Char1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Pr>
      <w:sz w:val="22"/>
      <w:szCs w:val="22"/>
      <w:lang w:val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 w:after="200"/>
    </w:pPr>
  </w:style>
  <w:style w:type="character" w:customStyle="1" w:styleId="SubtitleChar1">
    <w:name w:val="Subtitle Char1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/>
    </w:pPr>
    <w:rPr>
      <w:sz w:val="18"/>
    </w:rPr>
  </w:style>
  <w:style w:type="character" w:customStyle="1" w:styleId="FootnoteTextChar1">
    <w:name w:val="Footnote Text Char1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unhideWhenUsed/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  <w:pPr>
      <w:spacing w:after="200" w:line="276" w:lineRule="auto"/>
    </w:pPr>
    <w:rPr>
      <w:sz w:val="22"/>
      <w:szCs w:val="22"/>
      <w:lang w:val="ru-RU"/>
    </w:rPr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a">
    <w:name w:val="Гипертекстовая ссылка"/>
    <w:rPr>
      <w:color w:val="008000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 w:cs="Arial"/>
      <w:lang w:val="ru-RU" w:eastAsia="ru-RU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link w:val="30"/>
    <w:uiPriority w:val="99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uiPriority w:val="99"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uiPriority w:val="99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link w:val="22"/>
    <w:uiPriority w:val="9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pPr>
      <w:shd w:val="clear" w:color="auto" w:fill="FFFFFF"/>
      <w:spacing w:before="240" w:after="240" w:line="322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Normal"/>
    <w:link w:val="21"/>
    <w:uiPriority w:val="99"/>
    <w:pPr>
      <w:shd w:val="clear" w:color="auto" w:fill="FFFFFF"/>
      <w:spacing w:after="60" w:line="240" w:lineRule="atLeast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StGen0">
    <w:name w:val="StGen0"/>
    <w:basedOn w:val="Normal"/>
    <w:next w:val="NormalWeb"/>
    <w:unhideWhenUsed/>
    <w:pPr>
      <w:widowControl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Title">
    <w:name w:val="Title"/>
    <w:basedOn w:val="Normal"/>
    <w:link w:val="TitleChar1"/>
    <w:qFormat/>
    <w:pPr>
      <w:widowControl/>
      <w:jc w:val="center"/>
    </w:pPr>
    <w:rPr>
      <w:rFonts w:ascii="Times New Roman" w:hAnsi="Times New Roman" w:cs="Times New Roman"/>
      <w:sz w:val="28"/>
    </w:rPr>
  </w:style>
  <w:style w:type="character" w:customStyle="1" w:styleId="TitleChar1">
    <w:name w:val="Title Char1"/>
    <w:link w:val="Titl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a0">
    <w:name w:val="Знак"/>
    <w:basedOn w:val="Normal"/>
    <w:pPr>
      <w:widowControl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val="ru-RU" w:eastAsia="zh-CN"/>
    </w:rPr>
  </w:style>
  <w:style w:type="character" w:customStyle="1" w:styleId="blk">
    <w:name w:val="blk"/>
    <w:basedOn w:val="DefaultParagraphFont"/>
  </w:style>
  <w:style w:type="character" w:customStyle="1" w:styleId="apple-converted-space">
    <w:name w:val="apple-converted-space"/>
    <w:basedOn w:val="DefaultParagraphFont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Style2">
    <w:name w:val="Style2"/>
    <w:basedOn w:val="Normal"/>
    <w:pPr>
      <w:spacing w:line="322" w:lineRule="exact"/>
      <w:jc w:val="center"/>
    </w:pPr>
    <w:rPr>
      <w:rFonts w:ascii="Times New Roman" w:hAnsi="Times New Roman" w:cs="Times New Roman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Normal"/>
    <w:rPr>
      <w:rFonts w:ascii="Times New Roman" w:hAnsi="Times New Roman" w:cs="Times New Roman"/>
    </w:rPr>
  </w:style>
  <w:style w:type="character" w:customStyle="1" w:styleId="a1">
    <w:name w:val="Выделение жирным"/>
    <w:qFormat/>
    <w:rPr>
      <w:b/>
      <w:bCs/>
    </w:rPr>
  </w:style>
  <w:style w:type="paragraph" w:customStyle="1" w:styleId="a2">
    <w:name w:val="Текст в заданном формате"/>
    <w:basedOn w:val="Normal"/>
    <w:qFormat/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31">
    <w:name w:val="Основной текст (3)1"/>
    <w:basedOn w:val="Normal"/>
    <w:qFormat/>
    <w:pPr>
      <w:widowControl/>
      <w:shd w:val="clear" w:color="auto" w:fill="FFFFFF"/>
      <w:spacing w:line="274" w:lineRule="exact"/>
      <w:jc w:val="both"/>
    </w:pPr>
    <w:rPr>
      <w:rFonts w:ascii="Times New Roman" w:eastAsia="NSimSun" w:hAnsi="Times New Roman" w:cs="Times New Roman"/>
      <w:lang w:eastAsia="zh-CN" w:bidi="hi-IN"/>
    </w:rPr>
  </w:style>
  <w:style w:type="paragraph" w:customStyle="1" w:styleId="LO-normal">
    <w:name w:val="LO-normal"/>
    <w:qFormat/>
    <w:rPr>
      <w:rFonts w:ascii="Liberation Serif" w:eastAsia="Liberation Serif" w:hAnsi="Liberation Serif" w:cs="Liberation Serif"/>
      <w:sz w:val="24"/>
      <w:szCs w:val="24"/>
      <w:lang w:val="ru-RU" w:eastAsia="zh-CN" w:bidi="hi-I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eastAsia="Times New Roman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ypovo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2085</Words>
  <Characters>11891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13949</CharactersWithSpaces>
  <SharedDoc>false</SharedDoc>
  <HLinks>
    <vt:vector size="6" baseType="variant"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https://sharypovo.gosuslugi.ru/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word</cp:lastModifiedBy>
  <cp:revision>2</cp:revision>
  <cp:lastPrinted>2024-03-20T02:12:00Z</cp:lastPrinted>
  <dcterms:created xsi:type="dcterms:W3CDTF">2024-04-01T02:30:00Z</dcterms:created>
  <dcterms:modified xsi:type="dcterms:W3CDTF">2024-04-01T02:30:00Z</dcterms:modified>
</cp:coreProperties>
</file>