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sz w:val="26"/>
                      <w:szCs w:val="26"/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b/>
                      <w:sz w:val="26"/>
                      <w:szCs w:val="26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6"/>
                      <w:szCs w:val="26"/>
                    </w:rPr>
                  </w:pPr>
                  <w:bookmarkStart w:id="1" w:name="_Hlk115176197"/>
                  <w:r>
                    <w:rPr>
                      <w:b/>
                      <w:sz w:val="26"/>
                      <w:szCs w:val="26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                  № </w:t>
            </w:r>
            <w:r>
              <w:rPr>
                <w:sz w:val="26"/>
                <w:szCs w:val="26"/>
              </w:rPr>
              <w:t xml:space="preserve">57 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утратившими силу отдельных постановлений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связи с истечением срока действия нормативных правовых актов Администрации города Шарыпово, руководствуясь </w:t>
      </w:r>
      <w:r>
        <w:rPr>
          <w:bCs/>
          <w:sz w:val="26"/>
          <w:szCs w:val="26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>Признать утратившими силу: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1.1. постановление Администрации города Шарыпово от 21.01.2009 г. № 16 «О внесении изменений в постановление Главы города от 05.05.2008 г. № 623 «Об утверждении Положения о порядке разработки, утверждения и реализации ведомственных целевых программ, индикаторов оценки результативности  и планируемых результатов, корректировке предоставляемым ведомствам бюджетных средств исходя из уровня достижения планируемых результатов»;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1.2. постановление Администрации города Шарыпово от 12.02.2009 г. № 41 «Об утверждении Порядка использования средств субсидий  на реформирование муниципальных финансов»;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1.3. постановление Администрации города Шарыпово от 31.07.2009 г. № 152 «О внесении изменений в постановление Администрации города Шарыпово от 12.02.2009 г. № 41 «Об утверждении Порядка использования средств субсидий  на реформирование муниципальных финансов»;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1.4. постановление Администрации города Шарыпово от 07.10.2009 г. № 177 «О внесении изменений в постановление Администрации города Шарыпово от 12.02.2009 г. № 41 «Об утверждении Порядка использования средств субсидий  на реформирование муниципальных финансов»;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1.5. постановление Администрации города Шарыпово от 13.02.2009 г. № 44 «О внесении изменений и дополнений в постановление Главы города Шарыпово от 15.03.2007 г. №315 «О порядке обеспечения бесплатным питанием детей, обучающихся в муниципальных общеобразовательных учреждениях  муниципального образования «город Шарыпово Красноярского края», из семей со среднедушевым доходом ниже величины прожиточного минимума, установленной в районах Красноярского края на душу населения»»;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>
        <w:rPr/>
        <w:t xml:space="preserve"> </w:t>
      </w:r>
      <w:r>
        <w:rPr>
          <w:sz w:val="26"/>
          <w:szCs w:val="26"/>
        </w:rPr>
        <w:t>постановление Администрации города Шарыпово от 08.04.2009 г. № 81 «О внесении изменений в постановление Администрации города Шарыпово от 18.08.2006 г. № 970 «Об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1.7. постановление Администрации города Шарыпово от 23.04.2009 г. № 92 «О внесении изменений в Порядок разработки среднесрочного финансового плана муниципального образования «город Шарыпово», утвержденный постановлением Администрации города Шарыпово от 01.09.2008 года № 1245»;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1.8. постановление Администрации города Шарыпово от 27.04.2009 г. № 96 «О внесении изменений в постановление Администрации города Шарыпово от 29.08.2008 г. № 1243 «Об утверждении Порядка оценки рыночной стоимости объектов, находящихся в собственности муниципального образования города Шарыпово, независимыми оценщиками»»;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1.9. постановление Администрации города Шарыпово от 12.05.2009 г. № 99 «О центре содействия малому и среднему предпринимательству, работающего по принципу «Одно окно»;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1.10. постановление Администрации города Шарыпово от 26.12.2008 г. № 1430 «О внесении изменений в постановление администрации города Шарыпово от 04.09.2001 г. № 267 «О порядке списания невозможных к взысканию долгов  по местным налогам и сборам и пеням»;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1.11. постановление Администрации города Шарыпово от 07.07.2009 г. № 142 «О внесении изменений в постановление администрации города Шарыпово от 04.09.2001 г № 267 «О порядке списания невозможных к взысканию долгов  по местным налогам и сборам и пеням»;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1.12. постановление Администрации города Шарыпово от 07.07.2009 г. № 141 «О внесении изменений в постановление администрации города Шарыпово от 24.11.2008 г. № 1387 «Об утверждении ведомственной целевой программы «Развитие жилищно-коммунального комплекса муниципального образования «город Шарыпово Красноярского края» на 2009-2011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1.13. постановление Администрации города Шарыпово от 09.07.2009 г. № 144 «О внесении изменений и дополнений в постановление Главы города от 24.11.2008 г. №1387П «Об утверждении ведомственной целевой программы «Культура города Шарыпово» на 2009-2011гг.»;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1.14. постановление Администрации города Шарыпово от 21.07.2009 г. № 149 «О внесении изменений в постановление Главы города Шарыпово от 25.11.2008 г. № 1397 «Об утверждении  ведомственной целевой программы «Развитие системы социальной защиты населения муниципального образования  город Шарыпово на 2009-2011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1.15. постановление Администрации города Шарыпово от 23.07.2009 г. № 150 «Об утверждении отчета об исполнении городского бюджета по состоянию на 01 июля  2009 года»;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1.16. постановление Администрации города Шарыпово от 24.07.2009 г. № 151 «О внесении изменений в постановление Главы города Шарыпово от 26.11.2008 г. № 1402 «Об утверждении ведомственной программы «Развитие спорта, туризма и молодежной политики» муниципального образования города Шарыпово на 2009-2011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1.17. постановление Администрации города Шарыпово от 10.08.2009 г. № 157 «Об утверждении порядка организации контроля по переселению граждан из аварийного жилищного фонда»;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1.18. постановление Администрации города Шарыпово от 24.07.2009 г. № 179 «О внесении изменений в постановление Администрации города Шарыпово от 28.11.2008 г. № 1405 «Об утверждении ведомственной целевой программы «Развитие системы образования муниципального образования «город Шарыпово Красноярского края» на 2009-2011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1.19. постановление Администрации города Шарыпово от 24.08.2009 г. № 161</w:t>
      </w:r>
      <w:r>
        <w:rPr/>
        <w:t xml:space="preserve"> «</w:t>
      </w:r>
      <w:r>
        <w:rPr>
          <w:sz w:val="26"/>
          <w:szCs w:val="26"/>
        </w:rPr>
        <w:t>Об утверждении положения «О порядке поощрения участников конкурсов различного уровня за инновационную деятельность в области образования»;</w:t>
      </w:r>
    </w:p>
    <w:p>
      <w:pPr>
        <w:pStyle w:val="Normal"/>
        <w:widowControl w:val="false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1.20. постановление Администрации города Шарыпово от 22.10.2009 г. № 184 «О норме стоимости 1 квадратного метра общей площади жилья по муниципальному образованию «город Шарыпово»;</w:t>
      </w:r>
    </w:p>
    <w:p>
      <w:pPr>
        <w:pStyle w:val="Normal"/>
        <w:widowControl w:val="false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1.21. постановление Администрации города Шарыпово от 26.10.2009 г. № 186 «Об утверждении технического задания на разработку инвестиционной программы общества с ограниченной ответственностью «Центр реализации коммунальных услуг» по развитию, реконструкции и модернизации систем коммунального водоснабжения муниципального образования город Шарыпово на 2012 – 2015 гг.»;</w:t>
      </w:r>
    </w:p>
    <w:p>
      <w:pPr>
        <w:pStyle w:val="Normal"/>
        <w:widowControl w:val="false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1.22. постановление Администрации города Шарыпово от 14.04.2010 г. № 60 «О внесении изменений в постановление Администрации города Шарыпово от 26.10.2009 г. № 186 «Об утверждении технического задания на разработку инвестиционной программы общества с ограниченной ответственностью «Центр реализации коммунальных услуг» по развитию, реконструкции и модернизации систем коммунального водоснабжения муниципального образования город Шарыпово на 2012 – 2015 гг.»;</w:t>
      </w:r>
    </w:p>
    <w:p>
      <w:pPr>
        <w:pStyle w:val="Normal"/>
        <w:widowControl w:val="false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1.23. постановление Администрации города Шарыпово от 18.03.2011 г. № 65 «О внесении изменений в постановление Администрации города Шарыпово от 26.10.2009 г. № 186 «Об утверждении технического задания на разработку инвестиционной программы общества с ограниченной ответственностью «Центр реализации коммунальных услуг» по развитию, реконструкции и модернизации систем коммунального водоснабжения муниципального образования город Шарыпово на 2012 – 2015 гг.»;</w:t>
      </w:r>
    </w:p>
    <w:p>
      <w:pPr>
        <w:pStyle w:val="Normal"/>
        <w:widowControl w:val="false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1.24. постановление Администрации города Шарыпово от 29.12.2009 г. № 218 «Об утверждении лимитов потребления электрической энергии, тепловой энергии, горячего водоснабжения, холодного водоснабжения и стоков, учреждениями, финансируемыми из городского бюджета на 2010 год»;</w:t>
      </w:r>
    </w:p>
    <w:p>
      <w:pPr>
        <w:pStyle w:val="Normal"/>
        <w:widowControl w:val="false"/>
        <w:autoSpaceDE w:val="false"/>
        <w:ind w:firstLine="725" w:left="19" w:right="5"/>
        <w:jc w:val="both"/>
        <w:rPr/>
      </w:pPr>
      <w:r>
        <w:rPr>
          <w:sz w:val="26"/>
          <w:szCs w:val="26"/>
        </w:rPr>
        <w:t>1.25. постановление Администрации города Шарыпово от 22.11.2010 г. № 198 «О внесении изменений в постановление Администрации города Шарыпово от 29.12.2009 г. № 218 «Об утверждении лимитов потребления электрической энергии, тепловой энергии, горячего водоснабжения, холодного водоснабжения и стоков, учреждениями, финансируемыми из городского бюджета на 2010 год»;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1.26. постановление Администрации города Шарыпово от 23.12.2010 г. № 237 «О внесении изменений в постановление Администрации города Шарыпово от 29.12.2009 г. № 218 «Об утверждении лимитов потребления электрической энергии, тепловой энергии, горячего водоснабжения, холодного водоснабжения и стоков, учреждениями, финансируемыми из городского бюджета на 2010 год»;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1.27. постановление Администрации города Шарыпово от 29.12.2009 г. № 223 «О внесении изменений в постановление Администрации города Шарыпово от 29.04.2005 г. № 641 «Об утверждении Положения об оплате труда работников муниципальных учреждений здравоохранения»;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1.28. постановление Администрации города Шарыпово от 22.09.2011 г. № 1933 «О внесении изменений в постановление Администрации города Шарыпово от 29.04.2005 г. № 641 «Об утверждении Положения об оплате труда работников муниципальных учреждений здравоохранения»;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1.29. постановление Администрации города Шарыпово от 13.07.2007 г. № 842 «Об организации проведения на территории города массовых культурно-просветительских мероприятий»;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1.30. постановление Администрации города Шарыпово от 18.03.2013 г. № 49 «О внесении изменений в постановление Администрации города Шарыпово от 13.07.2007 г. № 842 «Об организации проведения на территории города массовых культурно-просветительских мероприятий».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 </w:t>
      </w:r>
      <w:r>
        <w:rPr>
          <w:bCs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119</TotalTime>
  <Application>LibreOffice/7.6.5.2$Windows_X86_64 LibreOffice_project/38d5f62f85355c192ef5f1dd47c5c0c0c6d6598b</Application>
  <AppVersion>15.0000</AppVersion>
  <Pages>5</Pages>
  <Words>1185</Words>
  <Characters>8348</Characters>
  <CharactersWithSpaces>9525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2024-02-28T15:48:00Z</dcterms:created>
  <dc:creator>Admin</dc:creator>
  <dc:description/>
  <cp:keywords/>
  <dc:language>ru-RU</dc:language>
  <cp:lastModifiedBy/>
  <cp:lastPrinted>2024-03-01T13:56:00Z</cp:lastPrinted>
  <dcterms:modified xsi:type="dcterms:W3CDTF">2024-03-18T14:40:15Z</dcterms:modified>
  <cp:revision>7</cp:revision>
  <dc:subject/>
  <dc:title>АДМИНИСТРАЦИЯ ГОРОДА ШАРЫПОВО</dc:title>
</cp:coreProperties>
</file>