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" w:ascii="Times New Roman" w:hAnsi="Times New Roman"/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Style22"/>
        <w:ind w:firstLine="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11.12.2023</w:t>
        <w:tab/>
        <w:tab/>
        <w:tab/>
        <w:tab/>
        <w:tab/>
        <w:tab/>
        <w:tab/>
        <w:tab/>
        <w:tab/>
        <w:tab/>
        <w:t>№ 322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изменений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редакции от 17.05.2023 № 126)</w:t>
      </w:r>
    </w:p>
    <w:p>
      <w:pPr>
        <w:pStyle w:val="Style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ред. от 21.03.2014 «69; от 26.09.2014 №218; от 13.11.2014 № 280; от 06.04.2015 №55; от 18.05.2015 №83; от 25.03.2016 №42; от 29.11.2016 №225; от 22.02.2017 №39; от 11.12.2017 №269; от 25.05.2018 №138; от 23.09.2019 №186; от 06.05.2020 №86; от 22.09.2020 №190; от 15.02.2022 № 51; от 20.05.2022 № 160; от 28.07.2022 № 240; от 17.05.2023 № 126) следующие изменения:</w:t>
      </w:r>
    </w:p>
    <w:p>
      <w:pPr>
        <w:pStyle w:val="Style2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постановлению:</w:t>
      </w:r>
    </w:p>
    <w:p>
      <w:pPr>
        <w:pStyle w:val="Style22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1.1.1. Пункт 5.1. дополнить подпунктом е) следующего содержания: «специальная краевая выплата.».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 Пункт 5.2. дополнить абзацем три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исключается при определении критериев оценки результативности и качества труда работника и при расчете балла.».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1.1.3. Пункт 5.3. дополнить подпунктом 5.3.3. следующего содержания: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«5.3.3.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sz w:val="26"/>
          <w:szCs w:val="26"/>
        </w:rPr>
        <w:t xml:space="preserve">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Style2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Style22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1.1.4. Пункт 7.11. дополнить дефисом шестым следующего содержания:</w:t>
      </w:r>
    </w:p>
    <w:p>
      <w:pPr>
        <w:pStyle w:val="Style22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«- специальная краевая выплата.».</w:t>
      </w:r>
    </w:p>
    <w:p>
      <w:pPr>
        <w:pStyle w:val="Style22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1.1.5. Пункт 7.11. дополнить абзацем восьмым следующего содержания: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директора Учреждения.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Директору Учреждения,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Директору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директору Учреждения увеличивается на размер, рассчитываемый по формуле: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директора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директора Учреждения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постановления возложить на Первого заместителя Главы города Шарыпово Саюшева Д.В.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https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://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sharypovo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gosuslugi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Абзацы шестой – девятнадцатый подпункта 1.1.3. пункта 1.1. и абзацы шестой – девятнадцатый подпункта 1.1.5. пункта 1.1. постановления действуют до 31 декабря 2024 года включительно.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города Шарыпово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6"/>
          <w:szCs w:val="26"/>
        </w:rPr>
        <w:t>В.Г. Хохлов</w:t>
      </w:r>
      <w:bookmarkStart w:id="2" w:name="_PictureBullets"/>
      <w:bookmarkEnd w:id="2"/>
    </w:p>
    <w:sectPr>
      <w:type w:val="nextPage"/>
      <w:pgSz w:w="11906" w:h="16838"/>
      <w:pgMar w:left="1560" w:right="70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5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LibreOffice/7.5.5.2$Windows_X86_64 LibreOffice_project/ca8fe7424262805f223b9a2334bc7181abbcbf5e</Application>
  <AppVersion>15.0000</AppVersion>
  <Pages>3</Pages>
  <Words>1046</Words>
  <Characters>7080</Characters>
  <CharactersWithSpaces>8111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2023-12-07T10:07:00Z</dcterms:created>
  <dc:creator>1Servis</dc:creator>
  <dc:description/>
  <cp:keywords/>
  <dc:language>ru-RU</dc:language>
  <cp:lastModifiedBy/>
  <cp:lastPrinted>2023-12-07T16:02:00Z</cp:lastPrinted>
  <dcterms:modified xsi:type="dcterms:W3CDTF">2023-12-20T16:20:02Z</dcterms:modified>
  <cp:revision>5</cp:revision>
  <dc:subject/>
  <dc:title/>
</cp:coreProperties>
</file>