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ПОСТАНОВЛЕНИЕ</w:t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tabs>
          <w:tab w:val="clear" w:pos="709"/>
          <w:tab w:val="left" w:pos="8505" w:leader="none"/>
        </w:tabs>
        <w:suppressAutoHyphens w:val="false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04.12.2023</w:t>
        <w:tab/>
        <w:t>№304</w:t>
      </w:r>
    </w:p>
    <w:p>
      <w:pPr>
        <w:pStyle w:val="Normal"/>
        <w:widowControl/>
        <w:tabs>
          <w:tab w:val="clear" w:pos="709"/>
          <w:tab w:val="left" w:pos="8505" w:leader="none"/>
        </w:tabs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ind w:right="1416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Шарыпово от 10.11.2022 №362 «Об утверждении положения </w:t>
      </w:r>
      <w:r>
        <w:rPr>
          <w:rFonts w:eastAsia="Times New Roman"/>
          <w:kern w:val="0"/>
          <w:sz w:val="26"/>
          <w:szCs w:val="26"/>
          <w:shd w:fill="FFFFFF" w:val="clear"/>
        </w:rPr>
        <w:t xml:space="preserve">о проведении ежегодного городского смотра-конкурса на лучшее </w:t>
      </w:r>
      <w:r>
        <w:rPr>
          <w:rFonts w:eastAsia="Times New Roman"/>
          <w:kern w:val="0"/>
          <w:sz w:val="26"/>
          <w:szCs w:val="26"/>
        </w:rPr>
        <w:t xml:space="preserve">новогоднее оформление фасада зданий предприятий, учреждений, организаций независимо от форм собственности, торговых </w:t>
      </w:r>
      <w:r>
        <w:rPr>
          <w:sz w:val="26"/>
          <w:szCs w:val="26"/>
        </w:rPr>
        <w:t>объектов</w:t>
      </w:r>
      <w:r>
        <w:rPr>
          <w:rFonts w:eastAsia="Times New Roman"/>
          <w:kern w:val="0"/>
          <w:sz w:val="26"/>
          <w:szCs w:val="26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домов, находящихся на территории городского округа города Шарыпово»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rFonts w:eastAsia="Times New Roman"/>
          <w:bCs/>
          <w:sz w:val="26"/>
          <w:szCs w:val="26"/>
          <w:lang w:eastAsia="zh-CN"/>
        </w:rPr>
        <w:t>«Норм и Правил благоустройства территории городского округа города Шарыпово», утвержденных решением Шарыповского городского Совета депутатов от 05.09.2017г. №26-91</w:t>
      </w:r>
      <w:r>
        <w:rPr>
          <w:sz w:val="26"/>
          <w:szCs w:val="26"/>
        </w:rPr>
        <w:t>, в целях создание праздничной атмосферы в период проведения новогодних праздников на территории городского округа города Шарыпово,</w:t>
      </w:r>
      <w:r>
        <w:rPr>
          <w:bCs/>
          <w:sz w:val="26"/>
          <w:szCs w:val="26"/>
        </w:rPr>
        <w:t xml:space="preserve"> руководствуясь ст. 34 Устава города Шарыпово</w:t>
      </w:r>
      <w:r>
        <w:rPr>
          <w:sz w:val="26"/>
          <w:szCs w:val="26"/>
        </w:rPr>
        <w:t>,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Внести в </w:t>
      </w:r>
      <w:r>
        <w:rPr>
          <w:rFonts w:eastAsia="" w:eastAsiaTheme="minorEastAsia"/>
          <w:kern w:val="0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города Шарыпово</w:t>
      </w:r>
      <w:r>
        <w:rPr>
          <w:sz w:val="26"/>
          <w:szCs w:val="26"/>
        </w:rPr>
        <w:t xml:space="preserve"> от 10.11.2022 №362«Об утверждении положения </w:t>
      </w:r>
      <w:r>
        <w:rPr>
          <w:rFonts w:eastAsia="Times New Roman"/>
          <w:kern w:val="0"/>
          <w:sz w:val="26"/>
          <w:szCs w:val="26"/>
          <w:shd w:fill="FFFFFF" w:val="clear"/>
        </w:rPr>
        <w:t xml:space="preserve">о проведении ежегодного городского смотра-конкурса на лучшее </w:t>
      </w:r>
      <w:r>
        <w:rPr>
          <w:rFonts w:eastAsia="Times New Roman"/>
          <w:kern w:val="0"/>
          <w:sz w:val="26"/>
          <w:szCs w:val="26"/>
        </w:rPr>
        <w:t xml:space="preserve">новогоднее оформление фасада зданий предприятий, учреждений, организаций независимо от форм собственности, торговых </w:t>
      </w:r>
      <w:r>
        <w:rPr>
          <w:sz w:val="26"/>
          <w:szCs w:val="26"/>
        </w:rPr>
        <w:t>объектов</w:t>
      </w:r>
      <w:r>
        <w:rPr>
          <w:rFonts w:eastAsia="Times New Roman"/>
          <w:kern w:val="0"/>
          <w:sz w:val="26"/>
          <w:szCs w:val="26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домов, находящихся на территории городского округа города Шарыпово» </w:t>
      </w:r>
      <w:r>
        <w:rPr>
          <w:sz w:val="28"/>
          <w:szCs w:val="28"/>
        </w:rPr>
        <w:t>следующ</w:t>
      </w:r>
      <w:r>
        <w:rPr>
          <w:rFonts w:eastAsia="" w:eastAsiaTheme="minorEastAsia"/>
          <w:kern w:val="0"/>
          <w:sz w:val="28"/>
          <w:szCs w:val="28"/>
        </w:rPr>
        <w:t>и</w:t>
      </w:r>
      <w:r>
        <w:rPr>
          <w:sz w:val="28"/>
          <w:szCs w:val="28"/>
        </w:rPr>
        <w:t>е изменения: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1.1. Приложение №2 к </w:t>
      </w:r>
      <w:r>
        <w:rPr>
          <w:rFonts w:eastAsia="" w:eastAsiaTheme="minorEastAsia"/>
          <w:kern w:val="0"/>
          <w:sz w:val="28"/>
          <w:szCs w:val="28"/>
        </w:rPr>
        <w:t>постановлению</w:t>
      </w:r>
      <w:r>
        <w:rPr>
          <w:sz w:val="28"/>
          <w:szCs w:val="28"/>
        </w:rPr>
        <w:t xml:space="preserve"> изложить в новой редакции, согласно приложению, к настоящему </w:t>
      </w:r>
      <w:r>
        <w:rPr>
          <w:rFonts w:eastAsia="" w:eastAsiaTheme="minorEastAsia"/>
          <w:kern w:val="0"/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widowControl/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tabs>
          <w:tab w:val="clear" w:pos="709"/>
          <w:tab w:val="left" w:pos="7938" w:leader="none"/>
        </w:tabs>
        <w:suppressAutoHyphens w:val="false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 Шарыпово</w:t>
        <w:tab/>
        <w:t>В.Г. Хохлов</w:t>
      </w:r>
    </w:p>
    <w:p>
      <w:pPr>
        <w:pStyle w:val="Normal"/>
        <w:widowControl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  <w:r>
        <w:br w:type="page"/>
      </w:r>
    </w:p>
    <w:p>
      <w:pPr>
        <w:pStyle w:val="Normal"/>
        <w:ind w:left="6237" w:hanging="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к постановлению Администрации города Шарыпово от _</w:t>
      </w:r>
      <w:r>
        <w:rPr>
          <w:rFonts w:eastAsia="Times New Roman"/>
          <w:sz w:val="20"/>
          <w:szCs w:val="20"/>
          <w:u w:val="single"/>
        </w:rPr>
        <w:t>04.12.2023</w:t>
      </w:r>
      <w:r>
        <w:rPr>
          <w:rFonts w:eastAsia="Times New Roman"/>
          <w:sz w:val="20"/>
          <w:szCs w:val="20"/>
        </w:rPr>
        <w:t>_№_</w:t>
      </w:r>
      <w:r>
        <w:rPr>
          <w:rFonts w:eastAsia="Times New Roman"/>
          <w:sz w:val="20"/>
          <w:szCs w:val="20"/>
          <w:u w:val="single"/>
        </w:rPr>
        <w:t>304</w:t>
      </w:r>
      <w:r>
        <w:rPr>
          <w:rFonts w:eastAsia="Times New Roman"/>
          <w:sz w:val="20"/>
          <w:szCs w:val="20"/>
        </w:rPr>
        <w:t>_</w:t>
      </w:r>
    </w:p>
    <w:p>
      <w:pPr>
        <w:pStyle w:val="NoSpacing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Spacing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конкурсной комиссии по </w:t>
      </w:r>
      <w:r>
        <w:rPr>
          <w:sz w:val="26"/>
          <w:szCs w:val="26"/>
          <w:shd w:fill="FFFFFF" w:val="clear"/>
        </w:rPr>
        <w:t xml:space="preserve">городскому смотру-конкурсу на лучшее </w:t>
      </w:r>
      <w:r>
        <w:rPr>
          <w:sz w:val="26"/>
          <w:szCs w:val="26"/>
        </w:rPr>
        <w:t xml:space="preserve">новогоднее оформление </w:t>
      </w:r>
      <w:r>
        <w:rPr>
          <w:rFonts w:eastAsia="Times New Roman"/>
          <w:kern w:val="0"/>
          <w:sz w:val="26"/>
          <w:szCs w:val="26"/>
        </w:rPr>
        <w:t xml:space="preserve">фасада зданий предприятий, учреждений, организаций независимо от форм собственности, торговых </w:t>
      </w:r>
      <w:r>
        <w:rPr>
          <w:sz w:val="26"/>
          <w:szCs w:val="26"/>
        </w:rPr>
        <w:t>объектов</w:t>
      </w:r>
      <w:r>
        <w:rPr>
          <w:rFonts w:eastAsia="Times New Roman"/>
          <w:kern w:val="0"/>
          <w:sz w:val="26"/>
          <w:szCs w:val="26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домов, находящихся на территории городского округа города Шарыпово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4"/>
        <w:gridCol w:w="6863"/>
      </w:tblGrid>
      <w:tr>
        <w:trPr/>
        <w:tc>
          <w:tcPr>
            <w:tcW w:w="2774" w:type="dxa"/>
            <w:tcBorders/>
          </w:tcPr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 Вадим Геннадьевич</w:t>
            </w:r>
          </w:p>
        </w:tc>
        <w:tc>
          <w:tcPr>
            <w:tcW w:w="6863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shd w:fill="FFFFFF" w:val="clear"/>
              </w:rPr>
              <w:t xml:space="preserve">Глава города Шарыпово – </w:t>
            </w:r>
            <w:r>
              <w:rPr>
                <w:sz w:val="26"/>
                <w:szCs w:val="26"/>
              </w:rPr>
              <w:t>председатель конкурсной комиссии;</w:t>
            </w:r>
          </w:p>
        </w:tc>
      </w:tr>
      <w:tr>
        <w:trPr/>
        <w:tc>
          <w:tcPr>
            <w:tcW w:w="2774" w:type="dxa"/>
            <w:tcBorders/>
          </w:tcPr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Саюшев Дмитрий Викторович</w:t>
            </w:r>
          </w:p>
        </w:tc>
        <w:tc>
          <w:tcPr>
            <w:tcW w:w="6863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shd w:fill="FFFFFF" w:val="clear"/>
              </w:rPr>
              <w:t xml:space="preserve">Первый заместитель Главы города Шарыпово – </w:t>
            </w:r>
            <w:r>
              <w:rPr>
                <w:sz w:val="26"/>
                <w:szCs w:val="26"/>
              </w:rPr>
              <w:t>заместитель председателя конкурсной комиссии;</w:t>
            </w:r>
          </w:p>
        </w:tc>
      </w:tr>
      <w:tr>
        <w:trPr>
          <w:trHeight w:val="2060" w:hRule="atLeast"/>
        </w:trPr>
        <w:tc>
          <w:tcPr>
            <w:tcW w:w="2774" w:type="dxa"/>
            <w:tcBorders/>
          </w:tcPr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Сухинин Никита Николаевич</w:t>
            </w:r>
          </w:p>
        </w:tc>
        <w:tc>
          <w:tcPr>
            <w:tcW w:w="6863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 и градостроительства Администрации города Шарыпово – секретарь конкурсной комиссии;</w:t>
            </w:r>
          </w:p>
        </w:tc>
      </w:tr>
    </w:tbl>
    <w:p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4"/>
        <w:gridCol w:w="6863"/>
      </w:tblGrid>
      <w:tr>
        <w:trPr/>
        <w:tc>
          <w:tcPr>
            <w:tcW w:w="2774" w:type="dxa"/>
            <w:tcBorders/>
          </w:tcPr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Шайганова Ирина Викторовна</w:t>
            </w:r>
          </w:p>
        </w:tc>
        <w:tc>
          <w:tcPr>
            <w:tcW w:w="6863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планирования Администрации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«Служба городского хозяйства»;</w:t>
            </w:r>
          </w:p>
        </w:tc>
      </w:tr>
      <w:tr>
        <w:trPr/>
        <w:tc>
          <w:tcPr>
            <w:tcW w:w="277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83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Тепляков Виктор Анатольевич</w:t>
            </w:r>
          </w:p>
        </w:tc>
        <w:tc>
          <w:tcPr>
            <w:tcW w:w="6863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2835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Шарыпово;</w:t>
            </w:r>
          </w:p>
        </w:tc>
      </w:tr>
      <w:tr>
        <w:trPr>
          <w:trHeight w:val="793" w:hRule="atLeast"/>
        </w:trPr>
        <w:tc>
          <w:tcPr>
            <w:tcW w:w="2774" w:type="dxa"/>
            <w:tcBorders/>
          </w:tcPr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Людмила</w:t>
            </w:r>
          </w:p>
          <w:p>
            <w:pPr>
              <w:pStyle w:val="ConsPlus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6863" w:type="dxa"/>
            <w:tcBorders/>
          </w:tcPr>
          <w:p>
            <w:pPr>
              <w:pStyle w:val="NoSpacing"/>
              <w:widowControl w:val="false"/>
              <w:tabs>
                <w:tab w:val="clear" w:pos="709"/>
                <w:tab w:val="left" w:pos="3542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</w:rPr>
              <w:t>Начальник территориального отдела по вопросам жизнедеятельности г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ородских поселков 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</w:rPr>
              <w:t xml:space="preserve">Дубинино и Горячегорск (проведение осмотра на территории Городского округа города Шарыпово гп Дубинино, </w:t>
              <w:br/>
              <w:t>гп Горячегорск Красноярского края) (по согласованию);</w:t>
            </w:r>
          </w:p>
        </w:tc>
      </w:tr>
      <w:tr>
        <w:trPr/>
        <w:tc>
          <w:tcPr>
            <w:tcW w:w="2774" w:type="dxa"/>
            <w:tcBorders/>
          </w:tcPr>
          <w:p>
            <w:pPr>
              <w:pStyle w:val="ConsPlusNormal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Калимулина Галина Закиевна</w:t>
            </w:r>
          </w:p>
        </w:tc>
        <w:tc>
          <w:tcPr>
            <w:tcW w:w="6863" w:type="dxa"/>
            <w:tcBorders/>
          </w:tcPr>
          <w:p>
            <w:pPr>
              <w:pStyle w:val="ConsPlus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Депутат Шарыповского городского Совета депутатов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42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</w:tc>
      </w:tr>
      <w:tr>
        <w:trPr/>
        <w:tc>
          <w:tcPr>
            <w:tcW w:w="2774" w:type="dxa"/>
            <w:tcBorders/>
          </w:tcPr>
          <w:p>
            <w:pPr>
              <w:pStyle w:val="ConsPlusNormal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Шепель Светлана Петровна</w:t>
            </w:r>
          </w:p>
        </w:tc>
        <w:tc>
          <w:tcPr>
            <w:tcW w:w="6863" w:type="dxa"/>
            <w:tcBorders/>
          </w:tcPr>
          <w:p>
            <w:pPr>
              <w:pStyle w:val="ConsPlus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Депутат Шарыповского городского Совета депутатов;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42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согласованию).</w:t>
            </w:r>
          </w:p>
          <w:p>
            <w:pPr>
              <w:pStyle w:val="Normal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widowControl/>
        <w:rPr>
          <w:rFonts w:eastAsia="Times New Roman" w:cs="Tahoma"/>
          <w:bCs/>
          <w:kern w:val="0"/>
          <w:sz w:val="26"/>
          <w:szCs w:val="26"/>
        </w:rPr>
      </w:pPr>
      <w:r>
        <w:rPr/>
      </w:r>
    </w:p>
    <w:sectPr>
      <w:footerReference w:type="default" r:id="rId3"/>
      <w:type w:val="nextPage"/>
      <w:pgSz w:w="11906" w:h="16838"/>
      <w:pgMar w:left="1701" w:right="851" w:gutter="0" w:header="0" w:top="851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1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1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d77a4f"/>
    <w:rPr>
      <w:rFonts w:ascii="Courier New" w:hAnsi="Courier New" w:cs="Courier New"/>
    </w:rPr>
  </w:style>
  <w:style w:type="character" w:styleId="-" w:customStyle="1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Style25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f9764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BE12-7A4B-43D1-AAAA-DC71A75E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LibreOffice/7.5.5.2$Windows_X86_64 LibreOffice_project/ca8fe7424262805f223b9a2334bc7181abbcbf5e</Application>
  <AppVersion>15.0000</AppVersion>
  <Pages>2</Pages>
  <Words>403</Words>
  <Characters>3141</Characters>
  <CharactersWithSpaces>3511</CharactersWithSpaces>
  <Paragraphs>38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>g2604</cp:lastModifiedBy>
  <cp:lastPrinted>2023-12-01T09:38:00Z</cp:lastPrinted>
  <dcterms:modified xsi:type="dcterms:W3CDTF">2023-12-06T05:13:00Z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