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39"/>
      </w:tblGrid>
      <w:tr>
        <w:trPr>
          <w:trHeight w:val="1984" w:hRule="atLeast"/>
        </w:trPr>
        <w:tc>
          <w:tcPr>
            <w:tcW w:w="9639" w:type="dxa"/>
            <w:tcBorders/>
          </w:tcPr>
          <w:p>
            <w:pPr>
              <w:pStyle w:val="Normal"/>
              <w:widowControl w:val="false"/>
              <w:spacing w:lineRule="auto" w:line="240" w:before="0" w:after="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15290" cy="69850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15290" cy="698500"/>
                          </a:xfrm>
                          <a:prstGeom prst="rect">
                            <a:avLst/>
                          </a:prstGeom>
                        </pic:spPr>
                      </pic:pic>
                    </a:graphicData>
                  </a:graphic>
                </wp:anchor>
              </w:drawing>
            </w:r>
          </w:p>
          <w:p>
            <w:pPr>
              <w:pStyle w:val="Normal"/>
              <w:widowControl w:val="false"/>
              <w:spacing w:lineRule="auto" w:line="240" w:before="0" w:after="0"/>
              <w:jc w:val="center"/>
              <w:rPr>
                <w:rFonts w:ascii="Times New Roman" w:hAnsi="Times New Roman" w:eastAsia="Times New Roman"/>
                <w:sz w:val="28"/>
                <w:szCs w:val="28"/>
                <w:lang w:eastAsia="ru-RU"/>
              </w:rPr>
            </w:pPr>
            <w:bookmarkStart w:id="0" w:name="_Hlk115176197"/>
            <w:r>
              <w:rPr>
                <w:rFonts w:eastAsia="Times New Roman" w:ascii="Times New Roman" w:hAnsi="Times New Roman"/>
                <w:b/>
                <w:sz w:val="28"/>
                <w:szCs w:val="28"/>
                <w:lang w:eastAsia="ru-RU"/>
              </w:rPr>
              <w:t>АДМИНИСТРАЦИЯ ГОРОДА ШАРЫПОВО КРАСНОЯРСКОГО КРАЯ</w:t>
            </w:r>
            <w:bookmarkEnd w:id="0"/>
          </w:p>
          <w:p>
            <w:pPr>
              <w:pStyle w:val="Normal"/>
              <w:widowControl w:val="false"/>
              <w:spacing w:lineRule="auto" w:line="240" w:before="0" w:after="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bookmarkStart w:id="1" w:name="_Hlk115171399"/>
            <w:bookmarkStart w:id="2" w:name="_Hlk115171399"/>
            <w:bookmarkEnd w:id="2"/>
          </w:p>
        </w:tc>
      </w:tr>
    </w:tbl>
    <w:p>
      <w:pPr>
        <w:pStyle w:val="Normal"/>
        <w:spacing w:lineRule="auto" w:line="240" w:before="0" w:after="0"/>
        <w:jc w:val="center"/>
        <w:rPr>
          <w:rFonts w:ascii="Times New Roman" w:hAnsi="Times New Roman" w:eastAsia="Times New Roman"/>
          <w:b/>
          <w:sz w:val="28"/>
          <w:szCs w:val="24"/>
          <w:lang w:eastAsia="ru-RU"/>
        </w:rPr>
      </w:pPr>
      <w:r>
        <w:rPr>
          <w:rFonts w:eastAsia="Times New Roman" w:ascii="Times New Roman" w:hAnsi="Times New Roman"/>
          <w:b/>
          <w:sz w:val="28"/>
          <w:szCs w:val="24"/>
          <w:lang w:eastAsia="ru-RU"/>
        </w:rPr>
        <w:t>ПОСТАНОВЛЕНИЕ</w:t>
      </w:r>
    </w:p>
    <w:p>
      <w:pPr>
        <w:pStyle w:val="Normal"/>
        <w:spacing w:lineRule="auto" w:line="240" w:before="0" w:after="0"/>
        <w:ind w:firstLine="72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ab/>
      </w:r>
    </w:p>
    <w:p>
      <w:pPr>
        <w:pStyle w:val="Normal"/>
        <w:spacing w:lineRule="auto" w:line="240" w:before="0" w:after="0"/>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10.11.2023                                                                                                        № 285</w:t>
      </w:r>
    </w:p>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О внесении изменений и дополнений в постановление Администрации города Шарыпово от 07.10.2013 № 245 «Об утверждении муниципальной программы «Развитие образования муниципального образования города Шарыпово» </w:t>
      </w:r>
    </w:p>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ПОСТАНОВЛЯЮ:</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1. Внести в постановление Администрации города Шарыпово от 07.10.2013 № 245 «Об утверждении муниципальной программы «Развитие образования муниципального образования города Шарыпово» следующие изменения:</w:t>
      </w:r>
    </w:p>
    <w:p>
      <w:pPr>
        <w:pStyle w:val="Normal"/>
        <w:widowControl w:val="false"/>
        <w:tabs>
          <w:tab w:val="clear" w:pos="708"/>
          <w:tab w:val="left" w:pos="0" w:leader="none"/>
          <w:tab w:val="left" w:pos="741" w:leader="none"/>
        </w:tabs>
        <w:spacing w:lineRule="auto" w:line="240" w:before="0" w:after="0"/>
        <w:contextualSpacing/>
        <w:jc w:val="both"/>
        <w:rPr>
          <w:rFonts w:ascii="Times New Roman" w:hAnsi="Times New Roman"/>
          <w:sz w:val="28"/>
          <w:szCs w:val="28"/>
        </w:rPr>
      </w:pPr>
      <w:r>
        <w:rPr>
          <w:rFonts w:ascii="Times New Roman" w:hAnsi="Times New Roman"/>
          <w:sz w:val="28"/>
          <w:szCs w:val="28"/>
        </w:rPr>
        <w:tab/>
        <w:t>1.1. Приложение к постановлению «Муниципальная программа «Развитие образования муниципального образования города Шарыпово» изменить, изложить в новой редакции согласно приложению, к настоящему постановлению.</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rPr>
        <w:t xml:space="preserve">2. Контроль за исполнением настоящего постановления возложить на заместителя Главы города Шарыпово по социальным вопросам Ю.В. Рудь. </w:t>
      </w:r>
    </w:p>
    <w:p>
      <w:pPr>
        <w:pStyle w:val="Normal"/>
        <w:numPr>
          <w:ilvl w:val="0"/>
          <w:numId w:val="12"/>
        </w:numPr>
        <w:tabs>
          <w:tab w:val="clear" w:pos="708"/>
          <w:tab w:val="left" w:pos="-57" w:leader="none"/>
          <w:tab w:val="left" w:pos="0" w:leader="none"/>
          <w:tab w:val="left" w:pos="1026" w:leader="none"/>
        </w:tabs>
        <w:spacing w:lineRule="auto" w:line="240" w:before="0" w:after="0"/>
        <w:ind w:left="57" w:firstLine="652"/>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w:t>
      </w:r>
      <w:r>
        <w:rPr>
          <w:rFonts w:eastAsia="Times New Roman" w:ascii="Times New Roman" w:hAnsi="Times New Roman"/>
          <w:color w:val="000000"/>
          <w:sz w:val="28"/>
          <w:szCs w:val="28"/>
          <w:lang w:eastAsia="ru-RU"/>
        </w:rPr>
        <w:t>24</w:t>
      </w:r>
      <w:r>
        <w:rPr>
          <w:rFonts w:eastAsia="Times New Roman" w:ascii="Times New Roman" w:hAnsi="Times New Roman"/>
          <w:sz w:val="28"/>
          <w:szCs w:val="28"/>
          <w:lang w:eastAsia="ru-RU"/>
        </w:rPr>
        <w:t xml:space="preserve"> года и подлежит размещению на официальном сайте муниципального образования города Шарыпово </w:t>
      </w:r>
      <w:r>
        <w:rPr>
          <w:rFonts w:ascii="Times New Roman" w:hAnsi="Times New Roman"/>
          <w:bCs/>
          <w:sz w:val="28"/>
          <w:szCs w:val="28"/>
        </w:rPr>
        <w:t>(</w:t>
      </w:r>
      <w:r>
        <w:rPr>
          <w:rFonts w:ascii="Times New Roman" w:hAnsi="Times New Roman"/>
          <w:sz w:val="28"/>
          <w:szCs w:val="28"/>
        </w:rPr>
        <w:t>https://sharypovo.gosuslugi.ru/)</w:t>
      </w:r>
      <w:r>
        <w:rPr>
          <w:rFonts w:eastAsia="Times New Roman" w:ascii="Times New Roman" w:hAnsi="Times New Roman"/>
          <w:sz w:val="28"/>
          <w:szCs w:val="28"/>
          <w:lang w:eastAsia="ru-RU" w:bidi="ru-RU"/>
        </w:rPr>
        <w:t>.</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8"/>
          <w:szCs w:val="28"/>
          <w:lang w:eastAsia="ru-RU"/>
        </w:rPr>
        <w:t>Глава города Шарыпово                                                                      В.Г. Хохлов</w:t>
      </w:r>
    </w:p>
    <w:p>
      <w:pPr>
        <w:pStyle w:val="Normal"/>
        <w:rPr/>
      </w:pPr>
      <w:r>
        <w:rPr/>
      </w:r>
    </w:p>
    <w:p>
      <w:pPr>
        <w:pStyle w:val="Normal"/>
        <w:widowControl w:val="false"/>
        <w:spacing w:lineRule="auto" w:line="240" w:before="0" w:after="0"/>
        <w:ind w:left="5412" w:firstLine="708"/>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Приложение </w:t>
      </w:r>
    </w:p>
    <w:p>
      <w:pPr>
        <w:pStyle w:val="Normal"/>
        <w:widowControl w:val="false"/>
        <w:spacing w:lineRule="auto" w:line="240" w:before="0" w:after="0"/>
        <w:ind w:left="6120" w:hanging="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 постановлению </w:t>
      </w:r>
    </w:p>
    <w:p>
      <w:pPr>
        <w:pStyle w:val="Normal"/>
        <w:widowControl w:val="false"/>
        <w:spacing w:lineRule="auto" w:line="240" w:before="0" w:after="0"/>
        <w:ind w:left="6120" w:hanging="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Администрации города Шарыпово</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от 10.11.2023 г. № 285</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Приложение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 постановлению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Администрации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города Шарыпово</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от 07.10.2013 № 245</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Муниципальная программа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«Развитие образования муниципального образования</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города Шарыпово»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1. Паспорт муниципальной программы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sz w:val="24"/>
          <w:szCs w:val="24"/>
          <w:lang w:eastAsia="ru-RU"/>
        </w:rPr>
        <w:t xml:space="preserve">«Развитие образования муниципального образования </w:t>
      </w:r>
    </w:p>
    <w:p>
      <w:pPr>
        <w:pStyle w:val="Normal"/>
        <w:widowControl w:val="false"/>
        <w:spacing w:lineRule="auto" w:line="240" w:before="0" w:after="0"/>
        <w:ind w:left="360"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города Шарыпово»</w:t>
      </w:r>
    </w:p>
    <w:p>
      <w:pPr>
        <w:pStyle w:val="Normal"/>
        <w:widowControl w:val="false"/>
        <w:spacing w:lineRule="auto" w:line="240" w:before="0" w:after="0"/>
        <w:ind w:left="360"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92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18"/>
        <w:gridCol w:w="6873"/>
      </w:tblGrid>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Наименование муниципальной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«Развитие образования муниципального образования                    города Шарыпово»</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Основание для разработки муниципальной 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Статья 179 Бюджетного кодекса Российской Федерации; Постановление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widowControl w:val="false"/>
              <w:numPr>
                <w:ilvl w:val="0"/>
                <w:numId w:val="0"/>
              </w:numPr>
              <w:spacing w:lineRule="auto" w:line="240" w:before="0" w:after="0"/>
              <w:ind w:left="0" w:hanging="0"/>
              <w:jc w:val="both"/>
              <w:outlineLvl w:val="0"/>
              <w:rPr>
                <w:rFonts w:ascii="Times New Roman" w:hAnsi="Times New Roman" w:eastAsia="Times New Roman"/>
                <w:sz w:val="24"/>
                <w:szCs w:val="24"/>
                <w:lang w:eastAsia="ru-RU"/>
              </w:rPr>
            </w:pPr>
            <w:r>
              <w:rPr>
                <w:rFonts w:eastAsia="Times New Roman" w:cs="" w:ascii="Times New Roman" w:hAnsi="Times New Roman" w:cstheme="minorBidi"/>
                <w:sz w:val="24"/>
                <w:szCs w:val="24"/>
                <w:lang w:eastAsia="ru-RU"/>
              </w:rPr>
              <w:t xml:space="preserve">Распоряжение Администрации города Шарыпово от 20.06.2023 № 846  «Об утверждении Перечня муниципальных программ муниципального образования города Шарыпово на 2024 - 2026 годы» </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Ответственный исполнитель муниципальной 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r>
      <w:tr>
        <w:trPr>
          <w:trHeight w:val="1642"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Соисполнители муниципальной 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Отдел культуры администрации города Шарыпово.</w:t>
            </w:r>
          </w:p>
          <w:p>
            <w:pPr>
              <w:pStyle w:val="Normal"/>
              <w:widowControl w:val="false"/>
              <w:numPr>
                <w:ilvl w:val="0"/>
                <w:numId w:val="3"/>
              </w:numPr>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Отдел спорта и молодежной политики Администрации города Шарыпово.</w:t>
            </w:r>
          </w:p>
          <w:p>
            <w:pPr>
              <w:pStyle w:val="Normal"/>
              <w:widowControl w:val="false"/>
              <w:numPr>
                <w:ilvl w:val="0"/>
                <w:numId w:val="3"/>
              </w:numPr>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Администрация города Шарыпово</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подпрограмм и отдельных мероприятий муниципальной 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1 «Развитие дошкольного, общего и дополнительного образования» (приложение № 1 к муниципальной программе);</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2 «Выявление и сопровождение одаренных детей» (приложение № 2 к муниципальной программе);</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3 «Развитие в городе Шарыпово системы отдыха, оздоровления и занятости детей» (приложение № 3 к муниципальной программе);</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4 «Профилактика безнадзорности и правонарушений несовершеннолетних, алкоголизма, наркомании, табакокурения и потребления психоактивных веществ» (приложение № 4 к муниципальной программе);</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5 «Обеспечение реализации муниципальной программы и прочие мероприятия в области образования» (приложение № 5 к муниципальной программе)</w:t>
            </w:r>
          </w:p>
        </w:tc>
      </w:tr>
      <w:tr>
        <w:trPr>
          <w:trHeight w:val="2542" w:hRule="atLeast"/>
        </w:trPr>
        <w:tc>
          <w:tcPr>
            <w:tcW w:w="2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 муниципальной программы</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Задачи муниципальной программы</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44"/>
              <w:ind w:firstLine="241"/>
              <w:jc w:val="both"/>
              <w:rPr>
                <w:rFonts w:ascii="Times New Roman" w:hAnsi="Times New Roman" w:eastAsia="Times New Roman"/>
                <w:sz w:val="24"/>
                <w:szCs w:val="24"/>
                <w:highlight w:val="white"/>
                <w:lang w:eastAsia="ru-RU"/>
              </w:rPr>
            </w:pPr>
            <w:r>
              <w:rPr>
                <w:rFonts w:eastAsia="Times New Roman" w:ascii="Times New Roman" w:hAnsi="Times New Roman"/>
                <w:sz w:val="24"/>
                <w:szCs w:val="24"/>
                <w:shd w:fill="FFFFFF" w:val="clear"/>
                <w:lang w:eastAsia="ru-RU"/>
              </w:rPr>
              <w:t>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trPr>
          <w:trHeight w:val="1575" w:hRule="atLeast"/>
        </w:trPr>
        <w:tc>
          <w:tcPr>
            <w:tcW w:w="2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41"/>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в летний период;</w:t>
            </w:r>
          </w:p>
          <w:p>
            <w:pPr>
              <w:pStyle w:val="Normal"/>
              <w:widowControl w:val="false"/>
              <w:spacing w:lineRule="auto" w:line="240" w:before="0" w:after="0"/>
              <w:ind w:firstLine="241"/>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 Создание безопасных и комфортных условий для организации образовательного процесса в образовательных учреждениях, соответствующих требованиям санитарных норм и правил, пожарной безопасности;</w:t>
            </w:r>
          </w:p>
          <w:p>
            <w:pPr>
              <w:pStyle w:val="Normal"/>
              <w:widowControl w:val="false"/>
              <w:spacing w:lineRule="auto" w:line="240" w:before="0" w:after="0"/>
              <w:ind w:firstLine="241"/>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3. Развитие </w:t>
            </w:r>
            <w:r>
              <w:rPr>
                <w:rFonts w:eastAsia="Times New Roman" w:ascii="Times New Roman" w:hAnsi="Times New Roman"/>
                <w:sz w:val="24"/>
                <w:szCs w:val="24"/>
                <w:lang w:eastAsia="ru-RU"/>
              </w:rPr>
              <w:t>системы ранней профилактики безнадзорности, асоциального и противоправного поведения несовершеннолетних, по профилактике детского алкоголизма, табакокурения и потребления психоактивных веществ</w:t>
            </w:r>
            <w:r>
              <w:rPr>
                <w:rFonts w:eastAsia="Times New Roman" w:ascii="Times New Roman" w:hAnsi="Times New Roman"/>
                <w:bCs/>
                <w:sz w:val="24"/>
                <w:szCs w:val="24"/>
                <w:lang w:eastAsia="ru-RU"/>
              </w:rPr>
              <w:t>;</w:t>
            </w:r>
          </w:p>
          <w:p>
            <w:pPr>
              <w:pStyle w:val="Normal"/>
              <w:widowControl w:val="false"/>
              <w:spacing w:lineRule="auto" w:line="240" w:before="0" w:after="0"/>
              <w:ind w:firstLine="24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4.Создание условий для эффективного управления отраслью.</w:t>
            </w:r>
          </w:p>
          <w:p>
            <w:pPr>
              <w:pStyle w:val="Normal"/>
              <w:widowControl w:val="false"/>
              <w:spacing w:lineRule="auto" w:line="240" w:before="0" w:after="0"/>
              <w:ind w:firstLine="24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5. </w:t>
            </w:r>
            <w:r>
              <w:rPr>
                <w:rFonts w:eastAsia="Times New Roman" w:cs="" w:ascii="Times New Roman" w:hAnsi="Times New Roman" w:cstheme="minorBidi"/>
                <w:sz w:val="24"/>
                <w:szCs w:val="24"/>
                <w:lang w:eastAsia="ru-RU"/>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Этапы и сроки реализации муниципальной 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 2026 годы без деления на этапы</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целевых показателей муниципальной 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целевых показателей муниципальной программы с указанием планируемых к достижению значений в результаты реализации муниципальной программы представлен в приложении № 1 к паспорту муниципальной программы</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о сводных показателях муниципальных заданий</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о сводных показателях муниципальных заданий представлена в приложении № 2 к паспорту муниципальной программы</w:t>
            </w:r>
          </w:p>
        </w:tc>
      </w:tr>
      <w:tr>
        <w:trPr>
          <w:trHeight w:val="1266"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по ресурсному обеспечению  муниципальной 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Объем финансирования программы составит 12294590,18 тыс. рублей, в том числе: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по годам реализации:</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год -  619834,56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2015 год -  616837,84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2016 год -  696702,25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2017 год -  699799,65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2018 год -  774564,08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2019 год -  849847,32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2020 год -  893719,47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2021 год – 1026251,27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2022 год – 1195339,59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2023 год – 1274995,25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2024 год – 1225621,27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2025 год – 1223970,67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2026 год – 1197106,96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Из них:</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из средств федерального бюджета – 202486,29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год -  1630,80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2015 год -  2758,38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2016 год -  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2017 год -  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2018 год – 750,00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2019 год – 750,00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2020 год – 19049,58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2021 год – 40538,44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2022 год – 42575,79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2023 год – 47558,99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2024 год – 17693,93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2025 год -24344,64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2026 год -4835,74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из средств краевого бюджета – 7621773,54 тыс. рублей, в том числе: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год -  411087,70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2015 год -  369624,68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2016 год -  442062,16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2017 год -  452938,55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2018 год – 509491,16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2019 год – 561493,00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2020 год – 534078,40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2021 год – 591254,06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2022 год – 730569,68 тыс. рублей;</w:t>
            </w:r>
          </w:p>
          <w:p>
            <w:pPr>
              <w:pStyle w:val="Normal"/>
              <w:widowControl w:val="false"/>
              <w:spacing w:lineRule="auto" w:line="240" w:before="0" w:after="0"/>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2023 год – 774309,46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2024 год – 755715,17 тыс. рублей;</w:t>
            </w:r>
          </w:p>
          <w:p>
            <w:pPr>
              <w:pStyle w:val="Normal"/>
              <w:widowControl w:val="false"/>
              <w:spacing w:lineRule="auto" w:line="240" w:before="0" w:after="0"/>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2025 год – 748238,86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2026 год – 740910,66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из средств бюджета городского округа города Шарыпово (далее – бюджет города) 3705999,97 тыс. рублей, в том числе: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год -  167136,26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2015 год -  195251,27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2016 год -  200610,19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2017 год -  193061,39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2018 год –  206074,25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2019 год –  224751,48тыс.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2020 год –  283812,69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2021 год – 325572,08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2022 год – 341320,51 тыс. рублей;</w:t>
            </w:r>
          </w:p>
          <w:p>
            <w:pPr>
              <w:pStyle w:val="Normal"/>
              <w:widowControl w:val="false"/>
              <w:spacing w:lineRule="auto" w:line="240" w:before="0" w:after="0"/>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2023 год – 383905,66 тыс. рублей;</w:t>
            </w:r>
          </w:p>
          <w:p>
            <w:pPr>
              <w:pStyle w:val="Normal"/>
              <w:widowControl w:val="false"/>
              <w:spacing w:lineRule="auto" w:line="240" w:before="0" w:after="0"/>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2024 год – 395393,60 тыс. рублей;</w:t>
            </w:r>
            <w:r>
              <w:rPr>
                <w:rFonts w:eastAsia="Calibri" w:cs="" w:cstheme="minorBidi" w:eastAsiaTheme="minorHAnsi"/>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2025 год – 394568,60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2026 год – 394541,99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из внебюджетных источников – 764330,38 тыс. рублей, в том числе: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год -  39979,80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2015 год -  49203,51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2016 год -  54029,90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2017 год -  53799,71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2018 год – 58248,67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2019 год - 62852,84 тыс. рублей;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2020 год – 56778,80 тыс. рублей;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2021 год – 68886,69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2022 год – 80873,61 тыс. рублей;</w:t>
            </w:r>
          </w:p>
          <w:p>
            <w:pPr>
              <w:pStyle w:val="Normal"/>
              <w:widowControl w:val="false"/>
              <w:spacing w:lineRule="auto" w:line="240" w:before="0" w:after="0"/>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2023 год – 69221,14 тыс. рублей.</w:t>
            </w:r>
          </w:p>
          <w:p>
            <w:pPr>
              <w:pStyle w:val="Normal"/>
              <w:widowControl w:val="false"/>
              <w:spacing w:lineRule="auto" w:line="240" w:before="0" w:after="0"/>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2024 год – 56818,57 тыс. рублей.</w:t>
            </w:r>
            <w:r>
              <w:rPr>
                <w:rFonts w:eastAsia="Calibri" w:cs="" w:cstheme="minorBidi" w:eastAsiaTheme="minorHAnsi"/>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2025 год – 56818,57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2026 год – 56818,57 тыс. рублей</w:t>
            </w:r>
          </w:p>
        </w:tc>
      </w:tr>
    </w:tbl>
    <w:p>
      <w:pPr>
        <w:pStyle w:val="Normal"/>
        <w:widowControl w:val="false"/>
        <w:spacing w:lineRule="auto" w:line="276"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left="1080"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 Характеристика текущего состояния отрасли «Образование»,</w:t>
      </w:r>
    </w:p>
    <w:p>
      <w:pPr>
        <w:pStyle w:val="Normal"/>
        <w:widowControl w:val="false"/>
        <w:spacing w:lineRule="auto" w:line="240" w:before="0" w:after="0"/>
        <w:ind w:left="1080"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основные показатели социально-экономического развития города Шарыпово</w:t>
      </w:r>
    </w:p>
    <w:p>
      <w:pPr>
        <w:pStyle w:val="Normal"/>
        <w:widowControl w:val="false"/>
        <w:spacing w:lineRule="auto" w:line="276"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образования представлена в городском округе городе Шарыпово (далее – городе Шарыпово) учреждениями следующих уровней и видов.</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Сеть дошкольных образовательных учреждений состоит из 10 учреждений, которые посещает 2514 детей. Очередь в дошкольные образовательные учреждения на 01.01.2022 год составляла 445 человек в возрасте от 0 до 3 лет. Из них от 0 до 1 года – 219 детей, от 1 года до 2 лет – 224 ребёнка, с 2 до 3 лет – 2 ребёнка. На 01.01.2023 года очередь составила 341 человек в возрасте от 0 до 3 лет. Из них от 0 до 1 года – 284 ребёнка, от 1 года до 2 лет – 52 ребёнка, с 2 до 3 лет – 5 детей. </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 этом действующие муниципальные дошкольные учреждения города требуют капитального ремонта.</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системе общего образования действует 7 общеобразовательных учреждений, в которых обучается 5579 учащихся. 87% детей обучались в учреждениях с оборудованными предметными кабинетами, с организацией школьного питания, с условиями для занятий физической культурой. Доля общеобразовательных учреждений, соответствующих современным требованиям обучения, в общем количестве общеобразовательных учреждений составляет 77,78%. </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городе проводится модернизация сети общеобразовательных учреждений. </w:t>
      </w:r>
    </w:p>
    <w:p>
      <w:pPr>
        <w:pStyle w:val="Normal"/>
        <w:widowControl w:val="false"/>
        <w:spacing w:lineRule="auto" w:line="240" w:before="0" w:after="0"/>
        <w:ind w:firstLine="851"/>
        <w:jc w:val="both"/>
        <w:rPr>
          <w:rFonts w:ascii="Times New Roman" w:hAnsi="Times New Roman" w:eastAsia="Calibri" w:eastAsiaTheme="minorHAnsi"/>
          <w:sz w:val="28"/>
          <w:szCs w:val="28"/>
          <w:highlight w:val="white"/>
        </w:rPr>
      </w:pPr>
      <w:r>
        <w:rPr>
          <w:rFonts w:eastAsia="Times New Roman" w:ascii="Times New Roman" w:hAnsi="Times New Roman"/>
          <w:sz w:val="24"/>
          <w:szCs w:val="24"/>
          <w:lang w:eastAsia="ru-RU"/>
        </w:rPr>
        <w:t xml:space="preserve">В рамках реализации национального проекта «Цифровая образовательная среда» школы города поэтапно оснащаются современным телекоммуникационным и компьютерным оборудованием для реализации общеобразовательных программ. </w:t>
      </w:r>
      <w:r>
        <w:rPr>
          <w:rFonts w:eastAsia="Calibri" w:ascii="Times New Roman" w:hAnsi="Times New Roman" w:eastAsiaTheme="minorHAnsi"/>
          <w:sz w:val="24"/>
          <w:szCs w:val="24"/>
        </w:rPr>
        <w:t>В августе 2023 года в</w:t>
      </w:r>
      <w:r>
        <w:rPr>
          <w:rFonts w:eastAsia="Calibri" w:ascii="Times New Roman" w:hAnsi="Times New Roman" w:eastAsiaTheme="minorHAnsi"/>
          <w:sz w:val="24"/>
          <w:szCs w:val="24"/>
          <w:shd w:fill="FFFFFF" w:val="clear"/>
        </w:rPr>
        <w:t xml:space="preserve"> школы </w:t>
      </w:r>
      <w:r>
        <w:rPr>
          <w:rFonts w:eastAsia="Calibri" w:ascii="Times New Roman" w:hAnsi="Times New Roman" w:eastAsiaTheme="minorHAnsi"/>
          <w:sz w:val="24"/>
          <w:szCs w:val="24"/>
        </w:rPr>
        <w:t>№ 2, 3, 8</w:t>
      </w:r>
      <w:r>
        <w:rPr>
          <w:rFonts w:eastAsia="Calibri" w:ascii="Times New Roman" w:hAnsi="Times New Roman" w:eastAsiaTheme="minorHAnsi"/>
          <w:sz w:val="24"/>
          <w:szCs w:val="24"/>
          <w:shd w:fill="FFFFFF" w:val="clear"/>
        </w:rPr>
        <w:t xml:space="preserve"> поступило 108</w:t>
      </w:r>
      <w:r>
        <w:rPr>
          <w:rFonts w:eastAsia="Calibri" w:ascii="Times New Roman" w:hAnsi="Times New Roman" w:eastAsiaTheme="minorHAnsi"/>
          <w:sz w:val="24"/>
          <w:szCs w:val="24"/>
        </w:rPr>
        <w:t xml:space="preserve"> </w:t>
      </w:r>
      <w:r>
        <w:rPr>
          <w:rFonts w:eastAsia="Calibri" w:ascii="Times New Roman" w:hAnsi="Times New Roman" w:eastAsiaTheme="minorHAnsi"/>
          <w:sz w:val="24"/>
          <w:szCs w:val="24"/>
          <w:shd w:fill="FFFFFF" w:val="clear"/>
        </w:rPr>
        <w:t>высокоскоростных ноутбуков, 12 многофункциональных устройства и 9 смарт – телевизоров. Новое оборудование предназначено для внедрения цифровой образовательной среды в рамках нацпроекта «Образование». В 2022 году новое оборудование в количестве 34 ноутбуков и 1 МФУ получила школа № 12. До конца 2024 года по плану мероприятий проекта «Цифровая образовательная среда» в городе Шарыпово должны будут обеспечены оборудованием все 7 школ</w:t>
      </w:r>
      <w:r>
        <w:rPr>
          <w:rFonts w:eastAsia="Calibri" w:ascii="Times New Roman" w:hAnsi="Times New Roman" w:eastAsiaTheme="minorHAnsi"/>
          <w:sz w:val="28"/>
          <w:szCs w:val="28"/>
          <w:shd w:fill="FFFFFF" w:val="clear"/>
        </w:rPr>
        <w:t xml:space="preserve">. </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Однако существует проблема обеспечения равного качества образовательных услуг для учащихся независимо от места жительства. В школах, работающих со сложным контингентом обучающихся (в связи с низким социально-экономическим статусом семей, дети, имеющие трудности в обучении и социальной адаптации) отмечаются не высокие учебные результаты на уровнях обучения.  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такими школьниками, осуществлять психологическое и социально-педагогическое сопровождение, тьюторство. Так же необходимо развивать и наставничество с целью оказания методической поддержки молодым педагогам и педагогам, не имеющим стажа педагогической деятельности с тем, чтобы закрепить педагогов в образовательном учреждении и уменьшить текучесть педагогических кадров. </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Другой тенденцией в сфере качества образования, требующей адекватных мер образовательной политики, является недостаточная эффективность общего образования в формировании компетенций, востребованных в современной социальной жизни и экономике.</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городе реализуется муниципальная подпрограмма «Выявление и сопровождение одаренных детей», которая отражает возможности для выявления, развития и поддержки способных и талантливых детей и молодежи, направленная на создание условий, способствующих максимальному раскрытию потенциальных возможностей способных и талантливых детей и молодежи, в том числе оказание адресной поддержки каждому ребенку, проявившему незаурядные способности в различных областях.</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Также в муниципальных общеобразовательных учреждениях предоставляются услуги по предоставлению специального образования для детей с ограниченными возможностями здоровья, развивается инклюзивное образование. В городской системе образования функционирует муниципальная психологическая служба, деятельность которой направлена на оказание социально- психолого-педагогической и консультативной помощи детям, родителям (законным представителям), работникам образовательных учреждений. Территориальная психолого-медико-педагогическая комиссия провела 144 заседания, был обследован 641 ребенок. </w:t>
      </w:r>
    </w:p>
    <w:p>
      <w:pPr>
        <w:pStyle w:val="Normal"/>
        <w:spacing w:lineRule="auto" w:line="259"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Дополнительное образование детей в системе образования города Шарыпово представлено одним муниципальным образовательным учреждением дополнительного образования, 72 объединениями разной направленности дополнительного образования, функционирующими на базе школ, 24 объединениями дополнительного образования, функционирующими на базе дошкольных образовательных учреждений. Всего в городе Шарыпово функционирует 128 объединений дополнительного образования. </w:t>
      </w:r>
    </w:p>
    <w:p>
      <w:pPr>
        <w:pStyle w:val="Normal"/>
        <w:widowControl w:val="false"/>
        <w:tabs>
          <w:tab w:val="clear" w:pos="708"/>
          <w:tab w:val="left" w:pos="1985" w:leader="none"/>
        </w:tabs>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настоящее время доля детей и молодежи, занимающихся дополнительным образованием в организациях различной организационно-правовой формы и формы собственности, составляет 75% от общей численности детей и молодежи в возрасте от 5 до 18 лет, в учреждениях дополнительного образования и в объединениях дополнительного образования общеобразовательных учреждений доля занятых детей 49,4%.</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обновлённых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851"/>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3. Приоритеты и цели социально-экономического развития отрасли «Образование», описание основных целей и задач муниципальной программы, тенденции социально-экономического развития отрасли «Образование» муниципального управления</w:t>
      </w:r>
    </w:p>
    <w:p>
      <w:pPr>
        <w:pStyle w:val="Normal"/>
        <w:widowControl w:val="false"/>
        <w:spacing w:lineRule="auto" w:line="240" w:before="0" w:after="0"/>
        <w:ind w:firstLine="851"/>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Стратегическая цель политики в области образования в Красноярском крае и в городе Шарыпово –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Приоритетными направлениями реализации целей и задач муниципальной программы по уровням образования являются следующие.</w:t>
      </w:r>
    </w:p>
    <w:p>
      <w:pPr>
        <w:pStyle w:val="Normal"/>
        <w:spacing w:lineRule="auto" w:line="240" w:before="0" w:after="0"/>
        <w:ind w:firstLine="709"/>
        <w:jc w:val="both"/>
        <w:rPr>
          <w:rFonts w:ascii="Times New Roman" w:hAnsi="Times New Roman" w:eastAsia="Times New Roman"/>
          <w:bCs/>
          <w:iCs/>
          <w:sz w:val="24"/>
          <w:szCs w:val="24"/>
          <w:lang w:eastAsia="ru-RU"/>
        </w:rPr>
      </w:pPr>
      <w:r>
        <w:rPr>
          <w:rFonts w:eastAsia="Times New Roman" w:ascii="Times New Roman" w:hAnsi="Times New Roman"/>
          <w:sz w:val="24"/>
          <w:szCs w:val="24"/>
          <w:lang w:eastAsia="ru-RU"/>
        </w:rPr>
        <w:t xml:space="preserve">Система </w:t>
      </w:r>
      <w:r>
        <w:rPr>
          <w:rFonts w:eastAsia="Times New Roman" w:ascii="Times New Roman" w:hAnsi="Times New Roman"/>
          <w:bCs/>
          <w:iCs/>
          <w:sz w:val="24"/>
          <w:szCs w:val="24"/>
          <w:lang w:eastAsia="ru-RU"/>
        </w:rPr>
        <w:t>дошкольного образования:</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Повышение доступности и качества дошкольного образования, в том числе через диверсификацию форм дошкольного образования, удовлетворение части спроса на услуги дошкольного образования за счет </w:t>
      </w:r>
      <w:r>
        <w:rPr>
          <w:rFonts w:eastAsia="Times New Roman" w:ascii="Times New Roman" w:hAnsi="Times New Roman"/>
          <w:sz w:val="24"/>
          <w:szCs w:val="24"/>
        </w:rPr>
        <w:t>внедрения системы оценки качества</w:t>
      </w:r>
      <w:r>
        <w:rPr>
          <w:rFonts w:eastAsia="Times New Roman" w:ascii="Times New Roman" w:hAnsi="Times New Roman"/>
          <w:sz w:val="24"/>
          <w:szCs w:val="24"/>
          <w:lang w:eastAsia="ru-RU"/>
        </w:rPr>
        <w:t xml:space="preserve"> дошкольного образования, реализации федерального государственного образовательного стандарта дошкольного образования, внедрение федеральных основных общеобразовательных программ.</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общего образования:</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Повышение доступности и качества общего образования, в том числе переход на обновлённые федеральные государственные образовательные стандарты начального общего, основного общего и среднего общего образования, внедрение федеральных основных общеобразовательных программ, совершенствование системы оценки качества общего образования в условиях изменённых стандартов, развитие материально-технической базы учреждений общего образования, создание безопасных и комфортных условий в общеобразовательных учреждениях, цифровизации образовательной среды и формирование функциональной грамотности.</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дополнительного образования:</w:t>
      </w:r>
    </w:p>
    <w:p>
      <w:pPr>
        <w:pStyle w:val="Normal"/>
        <w:spacing w:lineRule="auto" w:line="240" w:before="0" w:after="0"/>
        <w:ind w:firstLine="709"/>
        <w:jc w:val="both"/>
        <w:rPr>
          <w:rFonts w:ascii="Times New Roman" w:hAnsi="Times New Roman" w:eastAsia="Times New Roman"/>
          <w:sz w:val="24"/>
          <w:szCs w:val="24"/>
        </w:rPr>
      </w:pPr>
      <w:r>
        <w:rPr>
          <w:rFonts w:eastAsia="Times New Roman" w:ascii="Times New Roman" w:hAnsi="Times New Roman"/>
          <w:sz w:val="24"/>
          <w:szCs w:val="24"/>
        </w:rPr>
        <w:t>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профессионального развития педагогических кадров системы дополнительного образования города.</w:t>
      </w:r>
    </w:p>
    <w:p>
      <w:pPr>
        <w:pStyle w:val="Normal"/>
        <w:spacing w:lineRule="auto" w:line="240" w:before="0" w:after="0"/>
        <w:ind w:firstLine="709"/>
        <w:jc w:val="both"/>
        <w:rPr>
          <w:rFonts w:ascii="Times New Roman" w:hAnsi="Times New Roman" w:eastAsia="Times New Roman"/>
          <w:sz w:val="24"/>
          <w:szCs w:val="24"/>
        </w:rPr>
      </w:pPr>
      <w:r>
        <w:rPr>
          <w:rFonts w:eastAsia="Times New Roman" w:ascii="Times New Roman" w:hAnsi="Times New Roman"/>
          <w:sz w:val="24"/>
          <w:szCs w:val="24"/>
        </w:rPr>
        <w:t>Обеспечение функционирования системы персонифицированного финансирования/ системы социального заказа,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детей с ограниченными возможностями здоровья через развитие инклюзивного образования, а также через активное вовлечение детей с ОВЗ в мероприятия интеллектуальной, технической, творческой направленностей.</w:t>
      </w:r>
    </w:p>
    <w:p>
      <w:pPr>
        <w:pStyle w:val="Normal"/>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sz w:val="24"/>
          <w:szCs w:val="24"/>
          <w:lang w:eastAsia="ru-RU"/>
        </w:rPr>
        <w:t xml:space="preserve">Сохранение здоровья детей через </w:t>
      </w:r>
      <w:r>
        <w:rPr>
          <w:rFonts w:eastAsia="Times New Roman" w:ascii="Times New Roman" w:hAnsi="Times New Roman"/>
          <w:bCs/>
          <w:sz w:val="24"/>
          <w:szCs w:val="24"/>
          <w:lang w:eastAsia="ru-RU"/>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сберегающих здоровье технологий в образовательном процессе.</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Развитие системы ранней профилактики безнадзорности, асоциального и противоправного поведения несовершеннолетних, по профилактике детского алкоголизма, табакокурения и потребления психоактивных веществ.</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 муниципальной программы –  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Для достижения поставленной цели необходимо решить следующие задачи:</w:t>
      </w:r>
    </w:p>
    <w:p>
      <w:pPr>
        <w:pStyle w:val="Normal"/>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в летний период;</w:t>
      </w:r>
    </w:p>
    <w:p>
      <w:pPr>
        <w:pStyle w:val="Normal"/>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 Создание безопасных и комфортных условий для организации образовательного процесса в образовательных учреждениях, соответствующих требованиям санитарных норм и правил, пожарной безопасности;</w:t>
      </w:r>
    </w:p>
    <w:p>
      <w:pPr>
        <w:pStyle w:val="Normal"/>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3. Развитие </w:t>
      </w:r>
      <w:r>
        <w:rPr>
          <w:rFonts w:eastAsia="Times New Roman" w:ascii="Times New Roman" w:hAnsi="Times New Roman"/>
          <w:sz w:val="24"/>
          <w:szCs w:val="24"/>
          <w:lang w:eastAsia="ru-RU"/>
        </w:rPr>
        <w:t>системы ранней профилактики безнадзорности, асоциального и противоправного поведения несовершеннолетних, по профилактике детского алкоголизма, табакокурения и потребления психоактивных веществ</w:t>
      </w:r>
      <w:r>
        <w:rPr>
          <w:rFonts w:eastAsia="Times New Roman" w:ascii="Times New Roman" w:hAnsi="Times New Roman"/>
          <w:bCs/>
          <w:sz w:val="24"/>
          <w:szCs w:val="24"/>
          <w:lang w:eastAsia="ru-RU"/>
        </w:rPr>
        <w:t>;</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 Создание условий для эффективного управления отраслью.</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4. Прогноз конечных результатов реализации муниципальной программы,</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eastAsia="ru-RU"/>
        </w:rPr>
        <w:t>характеризующих целевое состояние (изменение состояния) уровня и качества жизни населения, социально-экономическое развитие сферы «Образование», степени реализации других общественно значимых интересов</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left="19" w:firstLine="832"/>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Своевременная и в полном объеме реализация муниципальной программы позволит:</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pacing w:val="-3"/>
          <w:sz w:val="24"/>
          <w:szCs w:val="24"/>
          <w:lang w:eastAsia="ru-RU"/>
        </w:rPr>
        <w:t>сохранить показатель «</w:t>
      </w:r>
      <w:r>
        <w:rPr>
          <w:rFonts w:eastAsia="Calibri" w:cs="" w:ascii="Times New Roman" w:hAnsi="Times New Roman" w:cstheme="minorBidi" w:eastAsiaTheme="minorHAnsi"/>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r>
        <w:rPr>
          <w:rFonts w:eastAsia="Times New Roman" w:ascii="Times New Roman" w:hAnsi="Times New Roman"/>
          <w:sz w:val="24"/>
          <w:szCs w:val="24"/>
          <w:lang w:eastAsia="ru-RU"/>
        </w:rPr>
        <w:t xml:space="preserve"> </w:t>
      </w:r>
      <w:r>
        <w:rPr>
          <w:rFonts w:eastAsia="Times New Roman" w:ascii="Times New Roman" w:hAnsi="Times New Roman"/>
          <w:spacing w:val="-3"/>
          <w:sz w:val="24"/>
          <w:szCs w:val="24"/>
          <w:lang w:eastAsia="ru-RU"/>
        </w:rPr>
        <w:t>на уровне 100% до 2026 года. Данный показатель характеризует обеспечение законодательно закрепленных гарантий доступности дошкольного образования. Задача предоставления услуг дошкольного образования для детей от трех до семи лет и достижения 100 процентов доступности услуг дошкольного образования для детей от трех до семи лет поставлена Президентом Российской Федерации в Указе Президента РФ от 07.05.2012 № 599 «О мерах по реализации государственной политики в области образования и науки»;</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сохранить показатель «</w:t>
      </w:r>
      <w:r>
        <w:rPr>
          <w:rFonts w:eastAsia="Calibri" w:cs="" w:ascii="Times New Roman" w:hAnsi="Times New Roman" w:cstheme="minorBidi" w:eastAsiaTheme="minorHAnsi"/>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Pr>
          <w:rFonts w:eastAsia="Times New Roman" w:ascii="Times New Roman" w:hAnsi="Times New Roman"/>
          <w:sz w:val="24"/>
          <w:szCs w:val="24"/>
          <w:lang w:eastAsia="ru-RU"/>
        </w:rPr>
        <w:t>» на уровне 77,78% до 2026 году</w:t>
      </w:r>
      <w:r>
        <w:rPr>
          <w:rFonts w:eastAsia="Times New Roman" w:ascii="Times New Roman" w:hAnsi="Times New Roman"/>
          <w:spacing w:val="-3"/>
          <w:sz w:val="24"/>
          <w:szCs w:val="24"/>
          <w:lang w:eastAsia="ru-RU"/>
        </w:rPr>
        <w:t>;</w:t>
      </w:r>
    </w:p>
    <w:p>
      <w:pPr>
        <w:pStyle w:val="Normal"/>
        <w:widowControl w:val="false"/>
        <w:spacing w:lineRule="auto" w:line="240" w:before="0" w:after="0"/>
        <w:ind w:left="19" w:firstLine="832"/>
        <w:jc w:val="both"/>
        <w:rPr>
          <w:rFonts w:ascii="Times New Roman" w:hAnsi="Times New Roman" w:eastAsia="Times New Roman"/>
          <w:spacing w:val="-3"/>
          <w:sz w:val="24"/>
          <w:szCs w:val="24"/>
          <w:lang w:eastAsia="ru-RU"/>
        </w:rPr>
      </w:pPr>
      <w:r>
        <w:rPr>
          <w:rFonts w:eastAsia="Times New Roman" w:ascii="Times New Roman" w:hAnsi="Times New Roman"/>
          <w:spacing w:val="-3"/>
          <w:sz w:val="24"/>
          <w:szCs w:val="24"/>
          <w:lang w:eastAsia="ru-RU"/>
        </w:rPr>
        <w:t>снизить значение показателя «</w:t>
      </w:r>
      <w:r>
        <w:rPr>
          <w:rFonts w:eastAsia="Calibri" w:cs="" w:ascii="Times New Roman" w:hAnsi="Times New Roman" w:cstheme="minorBidi" w:eastAsiaTheme="minorHAnsi"/>
        </w:rPr>
        <w:t>Доля преступлений, совершенных несовершеннолетними и в отношении их</w:t>
      </w:r>
      <w:r>
        <w:rPr>
          <w:rFonts w:eastAsia="Times New Roman" w:ascii="Times New Roman" w:hAnsi="Times New Roman"/>
          <w:spacing w:val="-3"/>
          <w:sz w:val="24"/>
          <w:szCs w:val="24"/>
          <w:lang w:eastAsia="ru-RU"/>
        </w:rPr>
        <w:t>» до 0,9 % до 2026 году;</w:t>
      </w:r>
    </w:p>
    <w:p>
      <w:pPr>
        <w:pStyle w:val="Normal"/>
        <w:widowControl w:val="false"/>
        <w:spacing w:lineRule="auto" w:line="240" w:before="0" w:after="0"/>
        <w:ind w:left="19" w:firstLine="832"/>
        <w:jc w:val="both"/>
        <w:rPr>
          <w:rFonts w:ascii="Times New Roman" w:hAnsi="Times New Roman" w:eastAsia="Times New Roman"/>
          <w:sz w:val="24"/>
          <w:szCs w:val="24"/>
          <w:lang w:eastAsia="ru-RU"/>
        </w:rPr>
      </w:pPr>
      <w:r>
        <w:rPr>
          <w:rFonts w:eastAsia="Times New Roman" w:cs="" w:ascii="Times New Roman" w:hAnsi="Times New Roman" w:cstheme="minorBidi"/>
          <w:sz w:val="24"/>
          <w:szCs w:val="24"/>
          <w:lang w:eastAsia="ru-RU"/>
        </w:rPr>
        <w:t>сохранить показатель «</w:t>
      </w:r>
      <w:r>
        <w:rPr>
          <w:rFonts w:eastAsia="Times New Roman" w:cs="" w:ascii="Times New Roman" w:hAnsi="Times New Roman" w:cstheme="minorBidi"/>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финансирования/социальный заказ в общей численности детей в возрасте от 5 до 18 лет</w:t>
      </w:r>
      <w:r>
        <w:rPr>
          <w:rFonts w:eastAsia="Times New Roman" w:cs="" w:ascii="Times New Roman" w:hAnsi="Times New Roman" w:cstheme="minorBidi"/>
          <w:sz w:val="24"/>
          <w:szCs w:val="24"/>
          <w:lang w:eastAsia="ru-RU"/>
        </w:rPr>
        <w:t>» на уровне 19,45% до 2026 г.</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5. Информация по подпрограммам,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отдельным мероприятиям муниципальной программы</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рамках муниципальной программы в период с 2014 по 2026 годы будут реализованы 5 подпрограмм:</w:t>
      </w:r>
    </w:p>
    <w:p>
      <w:pPr>
        <w:pStyle w:val="Normal"/>
        <w:spacing w:lineRule="auto" w:line="240" w:before="0" w:after="0"/>
        <w:jc w:val="both"/>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1. Развитие дошкольного, общего и дополнительного образования.</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Сеть образовательных учреждений города Шарыпово включает:</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10 дошкольных образовательных учреждений;</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7 общеобразовательных учреждений;</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учреждение дополнительного образования;</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загородных оздоровительно-образовательных лагеря.</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При этом текущий момент характеризуется процессами, которые стимулируют образовательные учреждения к реализации всех видов образовательных программ в одном учреждении.</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 Уже в настоящее время в одной школе имеется структурное подразделение, реализующее программы дополнительного образования, в филиале одной школы функционирует группа предшкольного образования, в школах организуют отдых и оздоровление детей в летний период.</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540"/>
        <w:jc w:val="center"/>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t>Дошкольное образование.</w:t>
      </w:r>
    </w:p>
    <w:p>
      <w:pPr>
        <w:pStyle w:val="Normal"/>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системе дошкольного образования функционирует 10 муниципальных дошкольных образовательных учреждений.</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 территории муниципального образования «город Шарыпово Красноярского края» на 01.01.2023 года проживал 3051 ребёнок в возрасте от 0 до 7 лет, из них от 3 до 7 лет – 1925 человек.</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Очередь в дошкольные образовательные учреждения на 01.01.2022 год составляла  445 человек в возрасте от 0 до 3 лет. На 01.01.2023 года очередь составила 341 человек в возрасте от 0 до 3 лет. Это обусловлено снижением рождаемости и миграционным оттоком населения.</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Одним из приоритетных направлений развития муниципальной системы образования города Шарыпово является охват наибольшего количества неорганизованных детей с 1 года до 7 лет услугами дошкольного образования. Для реализации данного направления во всех ДОУ города функционируют консультационные пункты для детей в возрасте от 1 года до 7 лет, которые воспитываются в условиях семьи. </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Был разработан и реализован план мероприятий по ликвидации очереди детей в возрасте от 3 до 7 лет в дошкольные образовательные учреждения и обеспечению 100% охвата детей от 3 до 7 лет дошкольным образованием. </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Образовательная деятельность дошкольных образовательных учреждений города Шарыпово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целях обеспечения реализации </w:t>
      </w:r>
      <w:hyperlink r:id="rId3">
        <w:r>
          <w:rPr>
            <w:rFonts w:eastAsia="Times New Roman" w:ascii="Times New Roman" w:hAnsi="Times New Roman"/>
            <w:sz w:val="24"/>
            <w:szCs w:val="24"/>
            <w:lang w:eastAsia="ru-RU"/>
          </w:rPr>
          <w:t>Приказа</w:t>
        </w:r>
      </w:hyperlink>
      <w:r>
        <w:rPr>
          <w:rFonts w:eastAsia="Times New Roman" w:ascii="Times New Roman" w:hAnsi="Times New Roman"/>
          <w:sz w:val="24"/>
          <w:szCs w:val="24"/>
          <w:lang w:eastAsia="ru-RU"/>
        </w:rPr>
        <w:t xml:space="preserve">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 в городе Шарыпово реализуется федеральный государственный образовательный стандарт дошкольного образования (далее – ФГОС ДО).</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Общий контроль за реализацией ФГОС ДО осуществляет министерство образования Красноярского края.</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связи с изменениями содержания дошкольного образования были определены единые подходы к внутренней системе оценки качества дошкольного образования, а также была п</w:t>
      </w:r>
      <w:r>
        <w:rPr>
          <w:rFonts w:eastAsia="Times New Roman" w:ascii="Times New Roman" w:hAnsi="Times New Roman"/>
          <w:sz w:val="24"/>
          <w:szCs w:val="20"/>
          <w:lang w:eastAsia="ru-RU"/>
        </w:rPr>
        <w:t xml:space="preserve">роведена независимая оценка качества образовательной деятельности ДОУ города по критериям, обозначенным Минпросвещения РФ. </w:t>
      </w:r>
      <w:r>
        <w:rPr>
          <w:rFonts w:eastAsia="Times New Roman" w:ascii="Times New Roman" w:hAnsi="Times New Roman"/>
          <w:sz w:val="24"/>
          <w:szCs w:val="24"/>
          <w:lang w:eastAsia="ru-RU"/>
        </w:rPr>
        <w:t>Ежегодно проводится муниципальный мониторинг для оценивания качества дошкольного образования, а также для определения перспективы развития дошкольного образования в муниципалитете на основе эффективных управленческих решений и повышения эффективности управленческой деятельности.</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Данная подпрограмма также направлена на решение проблемы по обеспечению безопасных и комфортных условий для воспитанников в дошкольных образовательных учреждениях муниципального образования «город Шарыпово Красноярского края».</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рамках государственной программы «Доступная среда» в МБДОУ №4 «Росинка», МБДОУ №5 «Дельфин», МБДОУ №3 «Чебурашка»  проведены ремонтные работы по обеспечению доступности здания для маломобильной группы населения и приобретено специальное учебное оборудование для инклюзивного образования детей дошкольного возраста. В остальных дошкольных образовательных учреждениях доступная среда будет создана при наличии финансирования.</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Безопасность дошкольных образовательных учреждений включает все виды безопасности и, в том числе, безопасность, связанную с техническим состоянием среды обитания (техническое состояние строительных конструкций), антитеррористической защищенностью, защитой от преступлений против личности и имущества, поддерживанием общественного порядка на территории образовательного учреждения.</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Система безопасности составляет совокупность методов и технических средств, реализующих мероприятия, направленные на объект угрозы с целью ее снижения, на объект защиты с целью повышения его безопасности, на среду между объектом угрозы и объектом защиты с целью задержания, замедления продвижения, ослабления последствий реализации угрозы.</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Существующее положение материально-технического оснащения дошкольных образовательных учреждений г. Шарыпово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образовательных учреждений, нарушением правил их эксплуатации.</w:t>
      </w:r>
    </w:p>
    <w:p>
      <w:pPr>
        <w:pStyle w:val="Normal"/>
        <w:spacing w:lineRule="auto" w:line="240" w:before="0" w:after="0"/>
        <w:ind w:firstLine="72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Одним из важнейших условий, обязательных для исполнения, является организация образовательного процесса, выполненная с учетом санитарно-эпидемиологических требований к условиям содержания зданий дошкольных учреждений. Реализация данного условия осуществляется через проведение ремонтных работ в соответствии с требованиями СП 2.4.3648.20 и устранение нарушений в соответствии с Правилами противопожарного режима, утвержденными постановлением Правительства Российской Федерации от 16 сентября 2020 г. N 1479.</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 xml:space="preserve">С целью предупреждения и пресечения возможности совершения террористического акта, защитой от преступлений против личности воспитанников и работников дошкольных образовательных учреждений, поддержанием общественного порядка на территории образовательного учреждения необходимо ввести комплекс организационно-профилактических мероприятий, позволяющий предотвратить или максимально сократить последствия от данных противоправных действий. В 2022 году актуализированы, согласованы и утверждены Паспорта безопасности объектов дошкольного образования в соответствии </w:t>
      </w:r>
      <w:r>
        <w:rPr>
          <w:rFonts w:eastAsia="Times New Roman" w:ascii="Times New Roman" w:hAnsi="Times New Roman"/>
          <w:bCs/>
          <w:sz w:val="24"/>
          <w:szCs w:val="24"/>
          <w:lang w:eastAsia="ru-RU"/>
        </w:rPr>
        <w:t xml:space="preserve">с постановлением Правительства Российской Федерации от </w:t>
      </w:r>
      <w:r>
        <w:rPr>
          <w:rFonts w:eastAsia="Times New Roman" w:ascii="Times New Roman" w:hAnsi="Times New Roman"/>
          <w:sz w:val="24"/>
          <w:szCs w:val="24"/>
          <w:lang w:eastAsia="ru-RU"/>
        </w:rPr>
        <w:t>02.08.2019 N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Заключены договора по передаче всех объектов дошкольных образовательных учреждений под охрану специализированных охранных организаций.</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Приоритетность обеспечения безопасности дошкольных образовательных учреждений г. Шарыпово 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 Решать эту проблему необходимо комплексно с созданием и развитием современных правовых, организационных, научных и методических основ обеспечения безопасности.</w:t>
      </w:r>
    </w:p>
    <w:p>
      <w:pPr>
        <w:pStyle w:val="Normal"/>
        <w:widowControl w:val="false"/>
        <w:spacing w:lineRule="auto" w:line="240" w:before="0" w:after="0"/>
        <w:ind w:firstLine="708"/>
        <w:jc w:val="center"/>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t>Общее образование.</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общего образования состоит из 7 общеобразовательных учреждений, в том числе:</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- 6 общеобразовательных учреждений среднего общего образования;</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- 1 общеобразовательного учреждения основного общего образования.</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Численность обучающихся в общеобразовательных учреждениях с 2023 по 2026 годы будет незначительно снижаться в связи со снижением рождаемости в городе в 2016 – 2019 годах. По состоянию на 01.01.2023 г. численность учащихся составила 5579 человек, прогноз численности в 2024 году – 5575 человек, в 2025 году – 5545 человек, в 2026 году – 5525 человек.</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 целью создания необходимых (базовых) условий для реализации основных общеобразовательных программ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 осуществляется оснащение общеобразовательных учреждений города учебным оборудованием, обеспечение учебниками и повышение квалификации учителей и руководителей общеобразовательных учреждений города.</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городе Шарыпово созданы условия для прохождения государственной итоговой аттестации обучающихся, освоивших образовательные программы основного общего и среднего общего образования, с использованием механизмов независимой оценки знаний.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общеобразовательных учреждениях города продолжается реализация обновлённых федеральных государственных образовательных стандартов начального общего, основного общего образования. В настоящее время школы приступили к реализации федеральных основных общеобразовательных программ.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 всех общеобразовательных учреждениях города Шарыпово все обучающиеся с первого по одиннадцатый класс обеспечены необходимыми бесплатными учебниками.</w:t>
      </w:r>
    </w:p>
    <w:p>
      <w:pPr>
        <w:pStyle w:val="Normal"/>
        <w:widowControl w:val="false"/>
        <w:spacing w:lineRule="auto" w:line="240" w:before="0" w:after="0"/>
        <w:ind w:firstLine="567"/>
        <w:jc w:val="both"/>
        <w:rPr>
          <w:rFonts w:ascii="Times New Roman" w:hAnsi="Times New Roman" w:eastAsia="Times New Roman"/>
          <w:sz w:val="24"/>
          <w:szCs w:val="24"/>
          <w:highlight w:val="white"/>
          <w:lang w:eastAsia="ru-RU"/>
        </w:rPr>
      </w:pPr>
      <w:r>
        <w:rPr>
          <w:rFonts w:eastAsia="Times New Roman" w:ascii="Times New Roman" w:hAnsi="Times New Roman"/>
          <w:sz w:val="24"/>
          <w:szCs w:val="24"/>
          <w:lang w:eastAsia="ru-RU"/>
        </w:rPr>
        <w:t xml:space="preserve">Скорость доступа к сети Интернет во всех школах обеспечена на уровне не менее 512 кбит/с. </w:t>
      </w:r>
      <w:r>
        <w:rPr>
          <w:rFonts w:eastAsia="Times New Roman" w:ascii="Times New Roman" w:hAnsi="Times New Roman"/>
          <w:sz w:val="24"/>
          <w:szCs w:val="24"/>
          <w:shd w:fill="FFFFFF" w:val="clear"/>
          <w:lang w:eastAsia="ru-RU"/>
        </w:rPr>
        <w:t xml:space="preserve">В рамках выполнения Плана мероприятий федерального проекта «Информационная инфраструктура», который является неотъемлемой частью построения модели цифровой образовательной среды обеспечен широкополосный доступ в сеть Интернет во всех школах, что позволяет более полно использовать возможности электронных образовательных платформ и систем в учреждениях.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Все уровни образования общеобразовательных учреждений города в той или иной степени обеспечены комплектами мультимедийного оборудования для проведения обучения с использованием электронных образовательных ресурсов, что является необходимым условием для реализации федеральных государственных образовательных стандартов, пополнение и обновление оборудования происходят согласно планам пополнения материально – технической базы образовательных учреждений.</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целях создания условий для регулярных занятий физической культурой и спортом в общеобразовательных учреждениях за счет средств краевого бюджета в рамках целевой программы «Дети» введены в эксплуатацию 1 современный спортивный двор и 1 многофункциональная площадка (22,2%); 3 физкультурно-спортивных клуба общеобразовательных школ пополнили спортивный инвентарь и оборудование (33,3%).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составляет 77,8%. В школах города пропускная способность имеющихся спортивных залов позволяет обеспечивать выполнение учебной программы по физической культуре. Несмотря на достигнутые значения о</w:t>
      </w:r>
      <w:r>
        <w:rPr>
          <w:rFonts w:eastAsia="Times New Roman" w:ascii="Times New Roman" w:hAnsi="Times New Roman"/>
          <w:spacing w:val="4"/>
          <w:sz w:val="24"/>
          <w:szCs w:val="24"/>
          <w:lang w:eastAsia="ru-RU"/>
        </w:rPr>
        <w:t xml:space="preserve">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общеобразовательных учреждениях города. </w:t>
      </w:r>
      <w:r>
        <w:rPr>
          <w:rFonts w:eastAsia="Times New Roman" w:ascii="Times New Roman" w:hAnsi="Times New Roman"/>
          <w:sz w:val="24"/>
          <w:szCs w:val="24"/>
          <w:lang w:eastAsia="ru-RU"/>
        </w:rPr>
        <w:t>В 7 общеобразовательных учреждениях города с численностью обучающихся свыше 50 человек отсутствуют современные школьные спортивные дворы и спортивные площадки. В 2-х зданиях школ нет спортивных залов, соответствующих требованиям, так как учреждения размещаются в приспособленных зданиях.</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С целью предупреждения и пресечения возможности совершения террористического акта, защитой от преступлений против личности воспитанников и работников общеобразовательных учреждений, поддержанием общественного порядка на территории образовательного учреждения необходимо ввести комплекс организационно-профилактических мероприятий, позволяющий предотвратить или максимально сократить последствия от данных противоправных действий. В 2022 году актуализированы, согласованы и утверждены Паспорта безопасности объектов образования в соответствии </w:t>
      </w:r>
      <w:r>
        <w:rPr>
          <w:rFonts w:eastAsia="Times New Roman" w:ascii="Times New Roman" w:hAnsi="Times New Roman"/>
          <w:bCs/>
          <w:sz w:val="24"/>
          <w:szCs w:val="24"/>
          <w:lang w:eastAsia="ru-RU"/>
        </w:rPr>
        <w:t xml:space="preserve">с постановлением Правительства Российской Федерации от </w:t>
      </w:r>
      <w:r>
        <w:rPr>
          <w:rFonts w:eastAsia="Times New Roman" w:ascii="Times New Roman" w:hAnsi="Times New Roman"/>
          <w:sz w:val="24"/>
          <w:szCs w:val="24"/>
          <w:lang w:eastAsia="ru-RU"/>
        </w:rPr>
        <w:t>о 02.08.2019 N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На 2022 год заключены договора по передаче всех объектов общеобразовательных учреждений под охрану специализированных охранных организаций.</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shd w:fill="FFFFFF" w:val="clear"/>
          <w:lang w:eastAsia="ru-RU"/>
        </w:rPr>
        <w:t>В настоящее время в городе Шарыпово проживают свыше 450 детей, которые относятся к категории детей с ограниченными возможностями здоровья, которым рекомендовано обучение по адаптированным образовательным программам для детей с ограниченными возможностями здоровья. Из них 375 детей с ограниченными возможностями здоровья включены в процесс общего образования в рамках общеобразовательных учреждений. Остальное количество</w:t>
      </w:r>
      <w:r>
        <w:rPr>
          <w:rFonts w:eastAsia="Times New Roman" w:ascii="Times New Roman" w:hAnsi="Times New Roman"/>
          <w:sz w:val="24"/>
          <w:szCs w:val="24"/>
          <w:lang w:eastAsia="ru-RU"/>
        </w:rPr>
        <w:t xml:space="preserve"> таких детей обучаются в КГБОУ «Шарыповская школа». </w:t>
      </w:r>
    </w:p>
    <w:p>
      <w:pPr>
        <w:pStyle w:val="Normal"/>
        <w:spacing w:lineRule="auto" w:line="240" w:before="0" w:after="0"/>
        <w:ind w:firstLine="709"/>
        <w:jc w:val="both"/>
        <w:rPr>
          <w:rFonts w:ascii="Times New Roman" w:hAnsi="Times New Roman" w:eastAsia="Times New Roman"/>
          <w:sz w:val="24"/>
          <w:szCs w:val="24"/>
          <w:highlight w:val="white"/>
          <w:lang w:eastAsia="ru-RU"/>
        </w:rPr>
      </w:pPr>
      <w:r>
        <w:rPr>
          <w:rFonts w:eastAsia="Times New Roman" w:ascii="Times New Roman" w:hAnsi="Times New Roman"/>
          <w:sz w:val="24"/>
          <w:szCs w:val="24"/>
          <w:shd w:fill="FFFFFF" w:val="clear"/>
          <w:lang w:eastAsia="ru-RU"/>
        </w:rPr>
        <w:t>В течение нескольких лет в общеобразовательных учреждениях города Шарыпово развиваются инклюзивные формы образования.</w:t>
      </w:r>
    </w:p>
    <w:p>
      <w:pPr>
        <w:pStyle w:val="Normal"/>
        <w:spacing w:lineRule="auto" w:line="240" w:before="0" w:after="0"/>
        <w:ind w:firstLine="709"/>
        <w:jc w:val="both"/>
        <w:rPr>
          <w:rFonts w:ascii="Times New Roman" w:hAnsi="Times New Roman" w:eastAsia="Times New Roman"/>
          <w:sz w:val="24"/>
          <w:szCs w:val="24"/>
          <w:highlight w:val="white"/>
          <w:lang w:eastAsia="ru-RU"/>
        </w:rPr>
      </w:pPr>
      <w:r>
        <w:rPr>
          <w:rFonts w:eastAsia="Times New Roman" w:ascii="Times New Roman" w:hAnsi="Times New Roman"/>
          <w:sz w:val="24"/>
          <w:szCs w:val="24"/>
          <w:shd w:fill="FFFFFF" w:val="clear"/>
          <w:lang w:eastAsia="ru-RU"/>
        </w:rPr>
        <w:t>В связи с тем, что численность детей с ограниченными возможностями здоровья к началу учебного года увеличивается, необходимо продолжить развитие безбарьерной среды в общеобразовательных учреждениях и развитие психолого-медико-педагогического сопровождения детей с ограниченными возможностями здоровья в условиях обновлённой Концепции развития психологической службы в системе общего и среднего профессионального образования в Российской Федерации на период до 2025 года, утвержденной приказом Министерства просвещения Российской Федерации 20.05.2022 г.</w:t>
      </w:r>
    </w:p>
    <w:p>
      <w:pPr>
        <w:pStyle w:val="Normal"/>
        <w:widowControl w:val="false"/>
        <w:spacing w:lineRule="auto" w:line="240" w:before="0" w:after="0"/>
        <w:ind w:firstLine="72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рамках государственной программы «Доступная среда» в МАОУ СОШ №12 проведены ремонтные работы по обеспечению доступности здания для маломобильной группы населения и приобретен портативный подъемник для инвалидных кресел на гусеничном ходу; в МБОУ СОШ №2 оборудована сенсорная комната; в МБОУ ООШ №6 приобретено специальное учебное оборудование для инклюзивного образования.</w:t>
      </w:r>
    </w:p>
    <w:p>
      <w:pPr>
        <w:pStyle w:val="Normal"/>
        <w:widowControl w:val="false"/>
        <w:spacing w:lineRule="auto" w:line="240" w:before="0" w:after="0"/>
        <w:ind w:firstLine="72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540"/>
        <w:jc w:val="center"/>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t>Дополнительное образование детей.</w:t>
      </w:r>
    </w:p>
    <w:p>
      <w:pPr>
        <w:pStyle w:val="Normal"/>
        <w:widowControl w:val="false"/>
        <w:spacing w:lineRule="auto" w:line="240" w:before="0" w:after="0"/>
        <w:ind w:firstLine="540"/>
        <w:jc w:val="center"/>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По состоянию на 01.01.2023 г. дополнительное образование детей в системе образования города представлено одним муниципальным образовательным учреждением дополнительного образования, 72 объединениями разной направленности дополнительного образования, функционирующими на базе школ, 24 объединениями дополнительного образования, функционирующими на базе дошкольных образовательных учреждений. Всего в городе функционирует 128 объединений дополнительного образования.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Доля детей и молодежи, занимающихся дополнительным образованием в организациях различной организационно-правовой формы и формы собственности, составляет 75% от общей численности детей и молодежи в возрасте от 5 до 18 лет, в учреждениях дополнительного образования и в объединениях дополнительного образования общеобразовательных учреждений.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создается инфраструктура для занятий спортивно-техническими видами спорта, туризмом, техническим творчеством, функционируют объединения дополнительного образования естественно-научной, социально-педагогической, туристско-краеведческой, художественной направленностей.</w:t>
      </w:r>
    </w:p>
    <w:p>
      <w:pPr>
        <w:pStyle w:val="Normal"/>
        <w:widowControl w:val="false"/>
        <w:spacing w:lineRule="atLeast"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городе работает многоуровневая система предъявления результатов образовательной деятельности детей (конкурсы, выставки, фестивали, конференции, спартакиады и т.д.).</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большая степень износа материально-технической базы муниципальных образовательных учреждений дополнительного образования детей, что обусловлено их недостаточным финансированием;</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удаленность города Шарыпово от развитых культурных и образовательных центров;</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невозможность удовлетворения образовательных потребностей нового поколения в рамках существующей инфраструктуры дополнительного образования в городе;</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обеспеченность квалифицированными кадрами.</w:t>
      </w:r>
    </w:p>
    <w:p>
      <w:pPr>
        <w:pStyle w:val="Normal"/>
        <w:widowControl w:val="false"/>
        <w:spacing w:lineRule="auto" w:line="240" w:before="0" w:after="0"/>
        <w:ind w:firstLine="709"/>
        <w:jc w:val="both"/>
        <w:rPr>
          <w:rFonts w:ascii="Times New Roman" w:hAnsi="Times New Roman" w:eastAsia="Times New Roman"/>
          <w:kern w:val="2"/>
          <w:sz w:val="24"/>
          <w:szCs w:val="24"/>
          <w:lang w:eastAsia="ru-RU"/>
        </w:rPr>
      </w:pPr>
      <w:r>
        <w:rPr>
          <w:rFonts w:eastAsia="Times New Roman" w:ascii="Times New Roman" w:hAnsi="Times New Roman"/>
          <w:kern w:val="2"/>
          <w:sz w:val="24"/>
          <w:szCs w:val="24"/>
          <w:lang w:eastAsia="ru-RU"/>
        </w:rPr>
        <w:t>Участие учреждений дополнительного образования в краевых программах не всегда позволяет решать кадровую проблему системы, связанную с о</w:t>
      </w:r>
      <w:r>
        <w:rPr>
          <w:rFonts w:eastAsia="Times New Roman" w:ascii="Times New Roman" w:hAnsi="Times New Roman"/>
          <w:sz w:val="24"/>
          <w:szCs w:val="24"/>
          <w:lang w:eastAsia="ru-RU"/>
        </w:rPr>
        <w:t>ттоком квалифицированных работников, имеющих базовую подготовку, особенно в области современных видов инженерно-технической деятельности, в другие сферы, по причине низкой заработной платы работников учреждений дополнительного образования.</w:t>
      </w:r>
    </w:p>
    <w:p>
      <w:pPr>
        <w:pStyle w:val="Normal"/>
        <w:widowControl w:val="false"/>
        <w:spacing w:lineRule="auto" w:line="240" w:before="0" w:after="0"/>
        <w:ind w:firstLine="720"/>
        <w:jc w:val="both"/>
        <w:rPr>
          <w:rFonts w:ascii="Times New Roman" w:hAnsi="Times New Roman" w:eastAsia="Times New Roman"/>
          <w:sz w:val="24"/>
          <w:szCs w:val="24"/>
          <w:lang w:eastAsia="ru-RU"/>
        </w:rPr>
      </w:pPr>
      <w:r>
        <w:rPr>
          <w:rFonts w:eastAsia="Times New Roman" w:ascii="Times New Roman" w:hAnsi="Times New Roman"/>
          <w:bCs/>
          <w:sz w:val="24"/>
          <w:szCs w:val="24"/>
          <w:lang w:eastAsia="ru-RU"/>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города. А это требует иного содержания программ дополнительного образования, укрепления и модернизации материально-технической базы учреждений дополнительного образования. В городе Шарыпово функционирует Муниципальный опорный центр дополнительного образования детей. Одной из задач данного центра является планирование деятельности по обновлению содержания программ дополнительного образования.</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 целью развития системы дополнительного образования необходимо создать условия для:</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развития инфраструктуры и укрепления материально-технической базы учреждения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pPr>
        <w:pStyle w:val="Normal"/>
        <w:widowControl w:val="false"/>
        <w:spacing w:lineRule="atLeast"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 введение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w:t>
      </w:r>
    </w:p>
    <w:p>
      <w:pPr>
        <w:pStyle w:val="Normal"/>
        <w:widowControl w:val="false"/>
        <w:spacing w:lineRule="atLeast"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 профессионального развития педагогических кадров системы дополнительного образования города.</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На базе общеобразовательных школ создано 7 школьных спортивных клубов, в которых занимается 1063 школьника. </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городе Шарыпово развита система включения школьников в спортивно-массовые мероприятия, участниками которых ежегодно становятся свыше 5 тысяч школьников, в том числе с ограниченными возможностями здоровья.</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«Президентские спортивные игры», которые проводятся в соответствии с Указом Президента Российской Федерации от 30 июля 2010 г. № 948 «О проведении всероссийских спортивных соревнований (игр) школьников». Ежегодно в соревнованиях «Президентские спортивные игры» принимает участие свыше 2,5 тысяч школьников 5-11 классов, в соревнованиях «Президентские состязания» – свыше 3 тысяч школьников.</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Данная подпрограмма также направлена на решение проблемы по обеспечению безопасных и комфортных условий для обучающихся в учреждении дополнительного образования муниципального образования города Шарыпово Красноярского края.</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Безопасность образовательного учреждения –   это условие сохранения жизни и здоровья обучающихся, воспитанников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Безопасность учреждения дополнительного образования включает все виды безопасности и, в том числе, безопасность, связанную с техническим состоянием среды обитания (техническое состояние строительных конструкций), антитеррористической защищенностью, защитой от преступлений против личности и имущества, поддерживанием общественного порядка на территории учреждения дополнительного образования.</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 xml:space="preserve">Система безопасности составляет совокупность методов и технических средств, реализующих мероприятия, направленные на объект угрозы с целью ее снижения, на объект защиты с целью повышения его безопасности, на среду между объектом угрозы и объектом защиты с целью задержания, замедления продвижения, ослабления последствий реализации угрозы. В 2019 году разработаны, согласованы и утверждены  Паспорта безопасности объектов дополнительного образования в соответствии </w:t>
      </w:r>
      <w:r>
        <w:rPr>
          <w:rFonts w:eastAsia="Times New Roman" w:ascii="Times New Roman" w:hAnsi="Times New Roman"/>
          <w:bCs/>
          <w:sz w:val="24"/>
          <w:szCs w:val="24"/>
          <w:lang w:eastAsia="ru-RU"/>
        </w:rPr>
        <w:t xml:space="preserve">с постановлением Правительства Российской Федерации от </w:t>
      </w:r>
      <w:r>
        <w:rPr>
          <w:rFonts w:eastAsia="Times New Roman" w:ascii="Times New Roman" w:hAnsi="Times New Roman"/>
          <w:sz w:val="24"/>
          <w:szCs w:val="24"/>
          <w:lang w:eastAsia="ru-RU"/>
        </w:rPr>
        <w:t>о 02.08.2019 N 1006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Существующее положение материально-технического оснащения учреждений дополнительного образования г. Шарыпово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учреждений, нарушением правил их эксплуатации.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 xml:space="preserve">Одним из важнейших факторов неблагоприятно влияющим на здоровье учащихся, является организация образовательного процесса, выполненная без учета санитарно-эпидемиологических требований к условиям и организации обучения в общеобразовательных учреждениях. Решение проблемы заключается в проведении ремонтных работ в соответствии с требованиями СП 2.4.3648.20 и устранение нарушений в соответствии с Правилами противопожарного режима, утвержденными постановлением </w:t>
      </w:r>
      <w:r>
        <w:rPr>
          <w:rFonts w:eastAsia="Calibri" w:ascii="Times New Roman" w:hAnsi="Times New Roman" w:eastAsiaTheme="minorHAnsi"/>
          <w:sz w:val="24"/>
          <w:szCs w:val="24"/>
        </w:rPr>
        <w:t>Правительства Российской Федерации от 16 сентября 2020 г. N 1479.</w:t>
      </w:r>
      <w:r>
        <w:rPr>
          <w:rFonts w:eastAsia="Times New Roman" w:ascii="Times New Roman" w:hAnsi="Times New Roman"/>
          <w:sz w:val="24"/>
          <w:szCs w:val="24"/>
          <w:lang w:eastAsia="ru-RU"/>
        </w:rPr>
        <w:tab/>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ab/>
        <w:t>С целью предупреждения и пресечения возможности совершения террористического акта, защитой от преступлений против личности учащихся и работников образовательных учреждений, поддержанием общественного порядка на территории образовательного учреждения необходимо ввести комплекс организационно-профилактических мероприятий, позволяющий предотвратить или максимально сократить последствия от данных противоправных действий: проведение в учреждениях текущего ремонта ограждения территории, оборудование освещения по периметру.</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Приоритетность обеспечения безопасности учреждения дополнительного образования г. Шарыпово 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 Решать эту проблему необходимо комплексно с созданием и развитием современных правовых, организационных, научных и методических основ обеспечения безопасности.</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Задачи:</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 Обеспечить доступность дошкольного образования, соответствующего единому стандарту качества дошкольного образования.</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 Привести муниципальные дошкольные образовательные учреждения и учреждение дополнительного образования муниципального образования город Шарыпово в соответствие с требованиями санитарных норм и правил;</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3.  Привести муниципальные дошкольные образовательные учреждения, учреждение дополнительного образования муниципального образования город Шарыпово в соответствие с требованиями пожарной безопасности;</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pPr>
        <w:pStyle w:val="Normal"/>
        <w:spacing w:lineRule="auto" w:line="240" w:before="0" w:after="0"/>
        <w:ind w:firstLine="709"/>
        <w:jc w:val="both"/>
        <w:rPr>
          <w:rFonts w:ascii="Times New Roman" w:hAnsi="Times New Roman"/>
          <w:sz w:val="24"/>
          <w:szCs w:val="24"/>
          <w:lang w:eastAsia="ru-RU"/>
        </w:rPr>
      </w:pPr>
      <w:r>
        <w:rPr>
          <w:rFonts w:eastAsia="Times New Roman" w:ascii="Times New Roman" w:hAnsi="Times New Roman"/>
          <w:sz w:val="24"/>
          <w:szCs w:val="24"/>
          <w:lang w:eastAsia="ru-RU"/>
        </w:rPr>
        <w:t xml:space="preserve">5. </w:t>
      </w:r>
      <w:r>
        <w:rPr>
          <w:rFonts w:ascii="Times New Roman" w:hAnsi="Times New Roman"/>
          <w:sz w:val="24"/>
          <w:szCs w:val="24"/>
          <w:lang w:eastAsia="ru-RU"/>
        </w:rPr>
        <w:t>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w:t>
      </w:r>
    </w:p>
    <w:p>
      <w:pPr>
        <w:pStyle w:val="Normal"/>
        <w:widowControl w:val="false"/>
        <w:spacing w:lineRule="auto" w:line="240" w:before="0" w:after="0"/>
        <w:ind w:firstLine="426"/>
        <w:jc w:val="both"/>
        <w:rPr>
          <w:rFonts w:ascii="Times New Roman" w:hAnsi="Times New Roman" w:eastAsia="Times New Roman"/>
          <w:sz w:val="24"/>
          <w:szCs w:val="24"/>
          <w:lang w:eastAsia="ru-RU"/>
        </w:rPr>
      </w:pPr>
      <w:r>
        <w:rPr>
          <w:rFonts w:ascii="Times New Roman" w:hAnsi="Times New Roman"/>
          <w:iCs/>
          <w:sz w:val="24"/>
          <w:szCs w:val="24"/>
          <w:lang w:eastAsia="ru-RU"/>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муниципальном образовании городе Шарыпово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образованием Администрации города Шарыпово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муниципального образования города Шарыпово</w:t>
      </w:r>
      <w:r>
        <w:rPr>
          <w:rFonts w:eastAsia="Times New Roman" w:ascii="Times New Roman" w:hAnsi="Times New Roman"/>
          <w:sz w:val="24"/>
          <w:szCs w:val="24"/>
          <w:lang w:eastAsia="ru-RU"/>
        </w:rPr>
        <w:t>;</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 Проведение ремонтных работ для устранения нарушений СанПиН в соответствии с требованиями Территориального отдела в г. Шарыпово Управления Федеральной службы по надзору в сфере защиты прав потребителей и благополучия человека по Красноярскому краю;</w:t>
      </w:r>
    </w:p>
    <w:p>
      <w:pPr>
        <w:pStyle w:val="Normal"/>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sz w:val="24"/>
          <w:szCs w:val="24"/>
          <w:lang w:eastAsia="ru-RU"/>
        </w:rPr>
        <w:t xml:space="preserve">7. Сохранение здоровья и обеспечение безопасности обучающихся, устранение нарушений Правил противопожарного режима, утвержденными </w:t>
      </w:r>
      <w:r>
        <w:rPr>
          <w:rFonts w:eastAsia="Calibri" w:ascii="Times New Roman" w:hAnsi="Times New Roman" w:eastAsiaTheme="minorHAnsi"/>
          <w:sz w:val="24"/>
          <w:szCs w:val="24"/>
        </w:rPr>
        <w:t>Правительства Российской Федерации от 16 сентября 2020 г. N 1479</w:t>
      </w:r>
      <w:r>
        <w:rPr>
          <w:rFonts w:eastAsia="Times New Roman" w:ascii="Times New Roman" w:hAnsi="Times New Roman"/>
          <w:bCs/>
          <w:sz w:val="24"/>
          <w:szCs w:val="24"/>
          <w:lang w:eastAsia="ru-RU"/>
        </w:rPr>
        <w:t>;</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bCs/>
          <w:sz w:val="24"/>
          <w:szCs w:val="24"/>
          <w:lang w:eastAsia="ru-RU"/>
        </w:rPr>
        <w:t xml:space="preserve">8. </w:t>
      </w:r>
      <w:r>
        <w:rPr>
          <w:rFonts w:eastAsia="Times New Roman" w:ascii="Times New Roman" w:hAnsi="Times New Roman"/>
          <w:sz w:val="24"/>
          <w:szCs w:val="24"/>
          <w:lang w:eastAsia="ru-RU"/>
        </w:rPr>
        <w:t>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учреждений.</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Сроки выполнения подпрограммы: 2014 – 2026 годы.</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Основные критерии социальной эффективности подпрограммы:</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pacing w:val="-3"/>
          <w:sz w:val="24"/>
          <w:szCs w:val="24"/>
          <w:lang w:eastAsia="ru-RU"/>
        </w:rPr>
        <w:t>сохранение   показателя «</w:t>
      </w:r>
      <w:r>
        <w:rPr>
          <w:rFonts w:eastAsia="Times New Roman" w:ascii="Times New Roman" w:hAnsi="Times New Roman"/>
          <w:sz w:val="24"/>
          <w:szCs w:val="24"/>
          <w:lang w:eastAsia="ru-RU"/>
        </w:rPr>
        <w:t>Доля детей в возрасте 3 - 7 лет, которым предоставлена возможность получать услуги дошкольного образования, в общей численности детей в возрасте 3 - 7 лет</w:t>
      </w:r>
      <w:r>
        <w:rPr>
          <w:rFonts w:eastAsia="Times New Roman" w:ascii="Times New Roman" w:hAnsi="Times New Roman"/>
          <w:spacing w:val="-3"/>
          <w:sz w:val="24"/>
          <w:szCs w:val="24"/>
          <w:lang w:eastAsia="ru-RU"/>
        </w:rPr>
        <w:t>» на уровне 100% до 2026 года;</w:t>
      </w:r>
    </w:p>
    <w:p>
      <w:pPr>
        <w:pStyle w:val="Normal"/>
        <w:widowControl w:val="false"/>
        <w:spacing w:lineRule="auto" w:line="240" w:before="0" w:after="0"/>
        <w:ind w:left="19" w:firstLine="832"/>
        <w:jc w:val="both"/>
        <w:rPr>
          <w:rFonts w:ascii="Times New Roman" w:hAnsi="Times New Roman" w:eastAsia="Times New Roman"/>
          <w:spacing w:val="-3"/>
          <w:sz w:val="24"/>
          <w:szCs w:val="24"/>
          <w:lang w:eastAsia="ru-RU"/>
        </w:rPr>
      </w:pPr>
      <w:r>
        <w:rPr>
          <w:rFonts w:eastAsia="Times New Roman" w:ascii="Times New Roman" w:hAnsi="Times New Roman"/>
          <w:spacing w:val="-3"/>
          <w:sz w:val="24"/>
          <w:szCs w:val="24"/>
          <w:lang w:eastAsia="ru-RU"/>
        </w:rPr>
        <w:t>сохранение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на уровне 77,78% в 2026 году;</w:t>
      </w:r>
    </w:p>
    <w:p>
      <w:pPr>
        <w:pStyle w:val="Normal"/>
        <w:widowControl w:val="false"/>
        <w:spacing w:lineRule="auto" w:line="240" w:before="0" w:after="0"/>
        <w:ind w:left="19" w:firstLine="832"/>
        <w:jc w:val="both"/>
        <w:rPr>
          <w:rFonts w:ascii="Times New Roman" w:hAnsi="Times New Roman" w:eastAsia="Times New Roman"/>
          <w:spacing w:val="-3"/>
          <w:sz w:val="24"/>
          <w:szCs w:val="24"/>
          <w:lang w:eastAsia="ru-RU"/>
        </w:rPr>
      </w:pPr>
      <w:r>
        <w:rPr>
          <w:rFonts w:eastAsia="Times New Roman" w:ascii="Times New Roman" w:hAnsi="Times New Roman"/>
          <w:spacing w:val="-3"/>
          <w:sz w:val="24"/>
          <w:szCs w:val="24"/>
          <w:lang w:eastAsia="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составит 0,5% в 2026 году;</w:t>
      </w:r>
    </w:p>
    <w:p>
      <w:pPr>
        <w:pStyle w:val="Normal"/>
        <w:widowControl w:val="false"/>
        <w:spacing w:lineRule="auto" w:line="240" w:before="0" w:after="0"/>
        <w:ind w:left="19" w:firstLine="832"/>
        <w:jc w:val="both"/>
        <w:rPr>
          <w:rFonts w:ascii="Times New Roman" w:hAnsi="Times New Roman" w:eastAsia="Times New Roman"/>
          <w:spacing w:val="-3"/>
          <w:sz w:val="24"/>
          <w:szCs w:val="24"/>
          <w:lang w:eastAsia="ru-RU"/>
        </w:rPr>
      </w:pPr>
      <w:r>
        <w:rPr>
          <w:rFonts w:eastAsia="Times New Roman" w:ascii="Times New Roman" w:hAnsi="Times New Roman"/>
          <w:spacing w:val="-3"/>
          <w:sz w:val="24"/>
          <w:szCs w:val="24"/>
          <w:lang w:eastAsia="ru-RU"/>
        </w:rPr>
        <w:t>увеличение доли детей в возрасте 5-18 лет, занимающихся по программам дополнительного образования с 54,0% в 2014 году до 71,2% в 2026 году.</w:t>
      </w:r>
    </w:p>
    <w:p>
      <w:pPr>
        <w:pStyle w:val="Normal"/>
        <w:widowControl w:val="false"/>
        <w:spacing w:lineRule="auto" w:line="240" w:before="0" w:after="0"/>
        <w:ind w:left="19" w:firstLine="832"/>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 xml:space="preserve">2. Выявление, развитие и поддержка способных и талантливых детей и молодежи. </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Работа с детьми, показывающими особые, выдающиеся способности и достижения в той или иной сфере деятельности, в настоящее время занимает приоритетные позиции современного образования. Задачи, определенные по данному направлению для городской системы образования, включают в себя как основные, которые решаются ежегодно для сохранения и улучшения уже имеющихся результатов, так и новые, которые обозначены в региональном проекте «Успех каждого ребенка», и в Региональной концепции повышения качества образования.</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«Выявление и сопровождение одаренных детей», рассчитанная до 2026 г., отражает возможности для выявления и сопровождения одарённых детей, создания условий, способствующих максимальному раскрытию потенциальных возможностей одаренных детей, в том числе оказания адресной поддержки каждому ребенку, проявившему незаурядные способности в различных областях.</w:t>
      </w:r>
    </w:p>
    <w:p>
      <w:pPr>
        <w:pStyle w:val="Normal"/>
        <w:widowControl w:val="false"/>
        <w:spacing w:lineRule="auto" w:line="240" w:before="0" w:after="0"/>
        <w:ind w:firstLine="360"/>
        <w:jc w:val="both"/>
        <w:rPr>
          <w:rFonts w:ascii="Times New Roman" w:hAnsi="Times New Roman" w:eastAsia="+mn-ea" w:cs="+mn-cs"/>
          <w:kern w:val="2"/>
          <w:sz w:val="24"/>
          <w:szCs w:val="24"/>
          <w:lang w:eastAsia="ru-RU"/>
        </w:rPr>
      </w:pPr>
      <w:r>
        <w:rPr>
          <w:rFonts w:eastAsia="Times New Roman" w:ascii="Times New Roman" w:hAnsi="Times New Roman"/>
          <w:sz w:val="24"/>
          <w:szCs w:val="24"/>
          <w:lang w:eastAsia="ru-RU"/>
        </w:rPr>
        <w:t>В подпрограмме используется следующая классификация видов одаренности:</w:t>
      </w:r>
    </w:p>
    <w:p>
      <w:pPr>
        <w:pStyle w:val="Normal"/>
        <w:widowControl w:val="false"/>
        <w:numPr>
          <w:ilvl w:val="0"/>
          <w:numId w:val="4"/>
        </w:numPr>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интеллектуальная одаренность: предметно-академическая; научно-исследовательская; научно-техническая; инновационная;</w:t>
      </w:r>
    </w:p>
    <w:p>
      <w:pPr>
        <w:pStyle w:val="Normal"/>
        <w:widowControl w:val="false"/>
        <w:numPr>
          <w:ilvl w:val="0"/>
          <w:numId w:val="4"/>
        </w:numPr>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спортивная одаренность: общефизическая; специальная (в отдельном виде спорта);</w:t>
      </w:r>
    </w:p>
    <w:p>
      <w:pPr>
        <w:pStyle w:val="Normal"/>
        <w:widowControl w:val="false"/>
        <w:numPr>
          <w:ilvl w:val="0"/>
          <w:numId w:val="4"/>
        </w:numPr>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художественно-творческая одаренность: литературно-поэтическая; хореографическая; сценическая; музыкальная; изобразительная;</w:t>
      </w:r>
    </w:p>
    <w:p>
      <w:pPr>
        <w:pStyle w:val="Normal"/>
        <w:widowControl w:val="false"/>
        <w:numPr>
          <w:ilvl w:val="0"/>
          <w:numId w:val="4"/>
        </w:numPr>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социальная одаренность: организационно-лидерская; ораторская.</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настоящее время в городе более 5 тыс. детей школьного возраста, для которых проводится ряд мероприятий, направленных на выявление талантов и способностей в различных сферах. Главным организационным элементом работы с одаренными детьми в городе является календарь массовых мероприятий со школьниками, календарь спортивных мероприятий. В него включены традиционные и вновь организуемые мероприятия интеллектуальной, художественно-творческой, научно-технической, физкультурно-спортивной и социальной направленностей, которые представляют собой многоступенчатую систему, включающую школьный, муниципальный и краевой этапы. С целью помочь ребенку раскрыть свои таланты и способности в том или ином направлении можно отметить, что безусловным достижением наших педагогов и в целом работников системы образования является то, что ежегодно сохраняется 100% участие детей в мероприятиях различной направленности и разных уровней.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Показателем успешности в работе с талантливыми и одаренными детьми являются итоги участия во Всероссийской олимпиаде школьников и мероприятиях, включённых в федеральный перечень интеллектуальных состязаний. Осуществлять мониторинг количества участников и их достижений в различных мероприятиях позволяет подсистема КИАСУО «Одаренные дети Красноярья», в которую вносятся достижения детей школьными, муниципальными и региональными операторами и муниципальная база «Одаренные дети». </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Подсистема КИАСУО «Одаренные дети Красноярья» содержит сведения о 3207 достижениях обучающихся, добившихся значительных результатов в мероприятиях различной направленности на муниципальном, зональном, региональном и федеральном уровнях. В муниципальную базу «Одаренные дети» были внесены сведения о </w:t>
      </w:r>
      <w:r>
        <w:rPr>
          <w:rFonts w:eastAsia="Calibri" w:cs="" w:ascii="Times New Roman" w:hAnsi="Times New Roman" w:cstheme="minorBidi" w:eastAsiaTheme="minorHAnsi"/>
          <w:bCs/>
        </w:rPr>
        <w:t>4720</w:t>
      </w:r>
      <w:r>
        <w:rPr>
          <w:rFonts w:eastAsia="Times New Roman" w:ascii="Times New Roman" w:hAnsi="Times New Roman"/>
          <w:sz w:val="24"/>
          <w:szCs w:val="24"/>
          <w:lang w:eastAsia="ru-RU"/>
        </w:rPr>
        <w:t xml:space="preserve"> записей о достижениях обучающихся дошкольных образовательных и общеобразовательных учреждений, учреждения дополнительного образования как по очным, так по дистанционным и онлайн-мероприятиям.</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Одним из самых значимых и массовых мероприятий является Всероссийская олимпиада школьников. Всего в муниципальном этапе приняли участие 771 обучающийся, прошедший по баллам на муниципальный этап. Олимпиада проводилась по 21 общеобразовательному предмету. Победителями стали 88 участников (в прошлом году было 75) муниципального этапа, призерами – 306 участников (в прошлом году было 273). Доля участников от общего количества обучающихся с 7 по 11 классы составила 23% (в прошлом году 27%). Всего участников с 7 по 11 классы по предметам и по классам 1615 (в прошлом году 1463). По баллам на региональный этап было отобрано 144 участников муниципального этапа Всероссийской олимпиады школьников (111 в прошлом году), из них 56 (81 в прошлом году) непосредственно приняли участие в региональном этапе, который проходил очно в городе Красноярск. По итогам регионального этапа 5 обучающихся стали призерами, победителей - нет.</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Одной из эффективных форм работы по выявлению и поддержке одаренных детей, а также по ранней профориентации школьников является исследовательская работа школьников. Городское ежегодное мероприятие «Муниципальная научно-практическая конференция обучающихся образовательных учреждений города Шарыпово «Первые шаги в науку» является муниципальным этапом краевого молодежного форума «Научно-технический потенциал Сибири». Конференция проходила в три этапа: школьный этап, отборочный тур в дистанционном формате и очный тур на базе МБОУ СОШ № 2. В школьном этапе приняли участие 319 обучающихся 5 –  11-х классов школ, учреждения дополнительного образования и Шарыповского кадетского корпуса. В муниципальном очном этапе приняли участие 69 обучающихся. По итогам очного этапа научно-практической конференции обучающихся 26 участников стали победителями, работы которых были рекомендованы для участия в региональном отборочном этапе краевого молодежного форума «Научно-технический потенциал Сибири», 43 участника определены призерами, 12 получили статус участников. 9 обучающихся приглашены для участия в очном этапе краевого молодежного форума «Научно-технический потенциал Сибири» в Красноярске осенью 2023 г. (в прошлом году таких детей было всего 4). В этом году в целях вовлечения в исследовательскую деятельность самых младших школьников обучающиеся 1 – 4-х классов приняли участие в краевом дистанционном конкурсе творческих и исследовательских работ «Стартис». 46 участников с 1 по 4 классы представили на муниципальном этапе 42 работы в 7 секциях двух номинаций. 14 работ победителей были направлены на региональный этап конкурса. Им был присвоен статус участника.</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течение года была продолжена работа по разработке и реализации индивидуальных образовательных программ по сопровождению одаренного ребенка (далее – ИОП). Всего во всех ОУ были разработаны и реализованы 29 ИОП.</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рамках реализации задач регионального проекта «Успех каждого ребенка» по профориентационному направлению и самоопределению обучающихся обеспечено: </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 Участие обучающихся во всероссийских профориентационных онлайн-уроках «ПроеКТОриЯ» согласно показателям регионального проекта «Успех каждого ребенка». </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 Участие не менее 345 обучающихся 6 – 11-х классов в мероприятиях по реализации федерального проекта по ранней профессиональной ориентации «Билет в будущее». </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последние 3 года были награждены грамотами и дипломами более 1500 учащихся и воспитанников по результатам проведения муниципальных мероприятий. 30 учащихся, показавших лучшие результаты в мероприятиях различной направленности, из них 10 человек стали обладателями премии Главы города «Успех года». Необходимо сохранить созданную систему социально – экономической поддержки, стимулирования одаренных детей.</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Вместе с тем, организация качественного образования и участия школьников и воспитанников в мероприятиях регионального и всероссийского уровней по-прежнему требует улучшения материально технической базы.</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Перечисленные мероприятия являются основанием для разработки данной подпрограммы и необходимости ее финансирования, так как они предусматривают решение указанных проблем через развитие в городе системы по поддержке одаренных детей, развитию образовательных услуг, удовлетворяющих интересы и потребности детей с выдающимися способностями.</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Целью подпрограммы является развитие системы выявления и поддержки одаренных детей для их дальнейшей самореализации.</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Задачи: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Развитие системы социально – экономической поддержки, стимулирования одаренных детей.</w:t>
      </w:r>
    </w:p>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Сроки выполнения подпрограммы: 2014 – 2026 годы.</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Основные критерии социальной эффективности подпрограммы:</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увеличение показателя «Удельный вес численности обучающихся по программам общего образования, включенных в мероприятия по выявлению, развитию и адресной поддержке одаренных детей в общей численности обучающихся по программам общего образования (не ниже муниципального уровня)», до 96,9% в 2026 году;</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увеличение доли одаренных детей школьного возраста – победителей и призеров региональных и всероссийских конкурсов, соревнований, олимпиад, турниров от общей численности участников данных мероприятий до 18,6% в 2026 году;</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награждение 10 учащихся, показавших лучшие результаты в мероприятиях различной направленности;</w:t>
      </w:r>
    </w:p>
    <w:p>
      <w:pPr>
        <w:pStyle w:val="Normal"/>
        <w:widowControl w:val="false"/>
        <w:tabs>
          <w:tab w:val="clear" w:pos="708"/>
          <w:tab w:val="left" w:pos="470" w:leader="none"/>
        </w:tabs>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участие не менее 10 учащихся в мероприятиях регионального, всероссийского и международного уровней.</w:t>
      </w:r>
    </w:p>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3. Развитие в городе Шарыпово системы отдыха, оздоровления и занятости детей.</w:t>
      </w:r>
    </w:p>
    <w:p>
      <w:pPr>
        <w:pStyle w:val="Normal"/>
        <w:widowControl w:val="false"/>
        <w:spacing w:lineRule="auto" w:line="240" w:before="12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Система отдыха и оздоровления детей нуждается в долгосрочном государственном регулировании, связанном, прежде всего, с созданием современных, отвечающих всем требованиям санитарного законодательства, требованиям противопожарной безопасности условий для отдыха, оздоровления и занятости детей города Шарыпово. Подпрограмма является основой городской политики, направленной на организацию занятости детей и подростков в каникулярное время, укрепление здоровья детей, обновление и расширение форм образования, воспитания детей с учетом местных социо-культурных особенностей.</w:t>
      </w:r>
    </w:p>
    <w:p>
      <w:pPr>
        <w:pStyle w:val="Normal"/>
        <w:widowControl w:val="false"/>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На сегодняшний день загородные оздоровительные лагеря по некоторым позициям не соответствуют Стандарту безопасности отдыха и оздоровления детей в загородных и оздоровительных учреждениях. Финансирование летней оздоровительной кампании позволяет частично приводить состояние детских оздоровительно-образовательных лагерей в соответствие с требованиями СанПиН, укреплять их материально-техническую базу. Таким образом, в настоящее время назрела острая необходимость модернизации имеющейся материально-технической базы муниципальных загородных оздоровительных лагерей. </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Частично проблема решается долгосрочной государственной программой Красноярского края «Развитие образования». В результате ее реализации в 2018 году в МАОУ ДООЛ «Бригантина» был построен корпус для реализации образовательных программ. В 2020 году в двух загородных лагерях выполнялись работы по текущему и капитальному ремонту корпусов.</w:t>
      </w:r>
    </w:p>
    <w:p>
      <w:pPr>
        <w:pStyle w:val="Normal"/>
        <w:tabs>
          <w:tab w:val="clear" w:pos="708"/>
          <w:tab w:val="left" w:pos="709" w:leader="none"/>
        </w:tabs>
        <w:spacing w:lineRule="auto" w:line="240" w:before="0" w:after="0"/>
        <w:ind w:firstLine="709"/>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t xml:space="preserve">Вместе с тем </w:t>
      </w:r>
      <w:r>
        <w:rPr>
          <w:rFonts w:eastAsia="Times New Roman" w:ascii="Times New Roman" w:hAnsi="Times New Roman"/>
          <w:bCs/>
          <w:sz w:val="24"/>
          <w:szCs w:val="20"/>
          <w:lang w:eastAsia="ru-RU"/>
        </w:rPr>
        <w:t xml:space="preserve">инфраструктура загородных оздоровительных учреждений остается устаревшей, не отвечающей современным требованиям. </w:t>
      </w:r>
      <w:r>
        <w:rPr>
          <w:rFonts w:eastAsia="Times New Roman" w:ascii="Times New Roman" w:hAnsi="Times New Roman"/>
          <w:sz w:val="24"/>
          <w:szCs w:val="20"/>
          <w:lang w:eastAsia="ru-RU"/>
        </w:rPr>
        <w:t xml:space="preserve">Здания и сооружения загородных оздоровительных учреждений, введенных в эксплуатацию в 1995, 2000 годах, не соответствуют действующим санитарным нормам. </w:t>
      </w:r>
    </w:p>
    <w:p>
      <w:pPr>
        <w:pStyle w:val="Normal"/>
        <w:tabs>
          <w:tab w:val="clear" w:pos="708"/>
          <w:tab w:val="left" w:pos="709" w:leader="none"/>
        </w:tabs>
        <w:spacing w:lineRule="auto" w:line="240" w:before="0" w:after="0"/>
        <w:ind w:firstLine="709"/>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t>Организация занятости детей и подростков в каникулярное время является одной из насущных проблем города.</w:t>
      </w:r>
    </w:p>
    <w:p>
      <w:pPr>
        <w:pStyle w:val="Normal"/>
        <w:widowControl w:val="false"/>
        <w:spacing w:lineRule="auto" w:line="240" w:before="0" w:after="0"/>
        <w:ind w:firstLine="540"/>
        <w:jc w:val="both"/>
        <w:rPr>
          <w:rFonts w:ascii="Times New Roman" w:hAnsi="Times New Roman" w:eastAsia="Times New Roman"/>
          <w:sz w:val="24"/>
          <w:szCs w:val="20"/>
          <w:lang w:eastAsia="ru-RU"/>
        </w:rPr>
      </w:pPr>
      <w:r>
        <w:rPr>
          <w:rFonts w:eastAsia="Times New Roman" w:ascii="Times New Roman" w:hAnsi="Times New Roman"/>
          <w:sz w:val="24"/>
          <w:szCs w:val="20"/>
          <w:lang w:eastAsia="ru-RU"/>
        </w:rPr>
        <w:t xml:space="preserve">В настоящее время в городе свыше 5000 детей и подростков школьного возраста, из них более 1000 детей из малообеспеченных семей, 81 ребенок-инвалид, более 150 детей в возрасте от 7 до 18 лет, находящихся под опекой, 27 –  состоящих на учете в ПДН. </w:t>
      </w:r>
    </w:p>
    <w:p>
      <w:pPr>
        <w:pStyle w:val="Normal"/>
        <w:widowControl w:val="false"/>
        <w:spacing w:lineRule="auto" w:line="240" w:before="0" w:after="0"/>
        <w:ind w:firstLine="540"/>
        <w:jc w:val="both"/>
        <w:rPr>
          <w:rFonts w:ascii="Times New Roman" w:hAnsi="Times New Roman" w:eastAsia="Times New Roman"/>
          <w:bCs/>
          <w:sz w:val="24"/>
          <w:szCs w:val="20"/>
          <w:lang w:eastAsia="ru-RU"/>
        </w:rPr>
      </w:pPr>
      <w:r>
        <w:rPr>
          <w:rFonts w:eastAsia="Times New Roman" w:ascii="Times New Roman" w:hAnsi="Times New Roman"/>
          <w:sz w:val="24"/>
          <w:szCs w:val="20"/>
          <w:lang w:eastAsia="ru-RU"/>
        </w:rPr>
        <w:t>Рост количества «проблемных» семей с детьми, неблагополучная криминогенная обстановка в летний период, проблемы, связанные с безнадзорностью и беспризорностью детей, требуют сегодня от всех структур города создания условий по организации занятости всех категорий детей в летний период.</w:t>
      </w:r>
    </w:p>
    <w:p>
      <w:pPr>
        <w:pStyle w:val="Normal"/>
        <w:tabs>
          <w:tab w:val="clear" w:pos="708"/>
          <w:tab w:val="left" w:pos="709" w:leader="none"/>
        </w:tabs>
        <w:spacing w:lineRule="auto" w:line="240" w:before="0" w:after="0"/>
        <w:ind w:firstLine="709"/>
        <w:jc w:val="both"/>
        <w:rPr>
          <w:rFonts w:ascii="Times New Roman" w:hAnsi="Times New Roman" w:eastAsia="Times New Roman"/>
          <w:sz w:val="24"/>
          <w:szCs w:val="20"/>
          <w:lang w:eastAsia="ru-RU"/>
        </w:rPr>
      </w:pPr>
      <w:r>
        <w:rPr>
          <w:rFonts w:eastAsia="Times New Roman" w:ascii="Times New Roman" w:hAnsi="Times New Roman"/>
          <w:bCs/>
          <w:sz w:val="24"/>
          <w:szCs w:val="20"/>
          <w:lang w:eastAsia="ru-RU"/>
        </w:rPr>
        <w:t xml:space="preserve">Кроме того, в загородных оздоровительных учреждениях остается нерешенной проблема организации содержательного летнего отдыха детей. Одна из задач обеспечить финансовую поддержку реализации современных образовательно-оздоровительных программ для детей различных категорий, в том числе детей, находящих в трудной жизненной ситуации, детей-сирот, одаренных детей, детей, склонных к девиантному поведению. </w:t>
      </w:r>
    </w:p>
    <w:p>
      <w:pPr>
        <w:pStyle w:val="Normal"/>
        <w:widowControl w:val="false"/>
        <w:spacing w:lineRule="auto" w:line="240" w:before="0" w:after="0"/>
        <w:ind w:firstLine="540"/>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Остается прогрессирующим ухудшение здоровья детей. Большинство детей страдают нарушениями желудочно-кишечного тракта, нарушением осанки. Остается высоким процент заболевания детского населения ОРВИ.</w:t>
      </w:r>
    </w:p>
    <w:p>
      <w:pPr>
        <w:pStyle w:val="Normal"/>
        <w:widowControl w:val="false"/>
        <w:spacing w:lineRule="auto" w:line="240" w:before="0" w:after="0"/>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ab/>
        <w:t>Лето –  самая благоприятная пора для закаливания детского организма, укрепления здоровья. Причем оздоровление должно происходить в привычных для ребенка климатических условиях.</w:t>
      </w:r>
    </w:p>
    <w:p>
      <w:pPr>
        <w:pStyle w:val="Normal"/>
        <w:widowControl w:val="false"/>
        <w:spacing w:lineRule="auto" w:line="240" w:before="0" w:after="0"/>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ab/>
        <w:t>В связи с высокой стоимостью проезда на авиа- и ж/д транспорте для большинства семей отдых за пределами города практически не доступен.</w:t>
      </w:r>
    </w:p>
    <w:p>
      <w:pPr>
        <w:pStyle w:val="Normal"/>
        <w:widowControl w:val="false"/>
        <w:spacing w:lineRule="auto" w:line="240" w:before="0" w:after="0"/>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ab/>
        <w:t>Все эти причины являются серьезным основанием для разработки данной подпрограммы и необходимости ее финансирования на условиях консолидации всех источников финансирования: городского бюджета, родительских средств и краевого бюджета.</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Целью подпрограммы является создание оптимальных условий, обеспечивающих полноценный отдых и оздоровление детей.</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Задачи:</w:t>
      </w:r>
    </w:p>
    <w:p>
      <w:pPr>
        <w:pStyle w:val="Normal"/>
        <w:widowControl w:val="false"/>
        <w:spacing w:lineRule="auto" w:line="240" w:before="0" w:after="0"/>
        <w:jc w:val="both"/>
        <w:rPr>
          <w:rFonts w:ascii="Times New Roman" w:hAnsi="Times New Roman" w:eastAsia="Times New Roman"/>
          <w:bCs/>
          <w:sz w:val="24"/>
          <w:szCs w:val="20"/>
          <w:lang w:eastAsia="ru-RU"/>
        </w:rPr>
      </w:pPr>
      <w:r>
        <w:rPr>
          <w:rFonts w:eastAsia="Times New Roman" w:ascii="Times New Roman" w:hAnsi="Times New Roman"/>
          <w:bCs/>
          <w:sz w:val="24"/>
          <w:szCs w:val="24"/>
          <w:lang w:eastAsia="ru-RU"/>
        </w:rPr>
        <w:t>1.</w:t>
      </w:r>
      <w:r>
        <w:rPr>
          <w:rFonts w:eastAsia="Times New Roman" w:ascii="Times New Roman" w:hAnsi="Times New Roman"/>
          <w:bCs/>
          <w:sz w:val="24"/>
          <w:szCs w:val="20"/>
          <w:lang w:eastAsia="ru-RU"/>
        </w:rPr>
        <w:t xml:space="preserve">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p>
      <w:pPr>
        <w:pStyle w:val="Normal"/>
        <w:widowControl w:val="false"/>
        <w:spacing w:lineRule="auto" w:line="240" w:before="0" w:after="0"/>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2. Обеспечить безопасные и комфортные условия отдыха и оздоровления детей.</w:t>
      </w:r>
    </w:p>
    <w:p>
      <w:pPr>
        <w:pStyle w:val="Normal"/>
        <w:widowControl w:val="false"/>
        <w:spacing w:lineRule="auto" w:line="240" w:before="0" w:after="0"/>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r>
    </w:p>
    <w:p>
      <w:pPr>
        <w:pStyle w:val="Normal"/>
        <w:widowControl w:val="false"/>
        <w:spacing w:lineRule="auto" w:line="240" w:before="0" w:after="0"/>
        <w:ind w:firstLine="709"/>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Сроки выполнения подпрограммы: 2014 – 2026 годы.</w:t>
      </w:r>
    </w:p>
    <w:p>
      <w:pPr>
        <w:pStyle w:val="Normal"/>
        <w:widowControl w:val="false"/>
        <w:spacing w:lineRule="auto" w:line="240" w:before="0" w:after="0"/>
        <w:ind w:firstLine="709"/>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r>
    </w:p>
    <w:p>
      <w:pPr>
        <w:pStyle w:val="Normal"/>
        <w:widowControl w:val="false"/>
        <w:spacing w:lineRule="auto" w:line="240" w:before="0" w:after="0"/>
        <w:ind w:firstLine="709"/>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pPr>
        <w:pStyle w:val="Normal"/>
        <w:widowControl w:val="false"/>
        <w:spacing w:lineRule="auto" w:line="240" w:before="0" w:after="0"/>
        <w:ind w:firstLine="709"/>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r>
    </w:p>
    <w:p>
      <w:pPr>
        <w:pStyle w:val="Normal"/>
        <w:widowControl w:val="false"/>
        <w:spacing w:lineRule="auto" w:line="240" w:before="0" w:after="0"/>
        <w:ind w:firstLine="709"/>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Основные критерии социальной эффективности подпрограммы:</w:t>
      </w:r>
    </w:p>
    <w:p>
      <w:pPr>
        <w:pStyle w:val="Normal"/>
        <w:widowControl w:val="false"/>
        <w:spacing w:lineRule="auto" w:line="240" w:before="0" w:after="0"/>
        <w:ind w:firstLine="709"/>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t>доля оздоровленных детей школьного возраста достигнет 75 % в 2026 году.</w:t>
      </w:r>
    </w:p>
    <w:p>
      <w:pPr>
        <w:pStyle w:val="Normal"/>
        <w:widowControl w:val="false"/>
        <w:spacing w:lineRule="auto" w:line="240" w:before="0" w:after="0"/>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r>
    </w:p>
    <w:p>
      <w:pPr>
        <w:pStyle w:val="Normal"/>
        <w:widowControl w:val="false"/>
        <w:spacing w:lineRule="auto" w:line="240" w:before="0" w:after="0"/>
        <w:ind w:firstLine="709"/>
        <w:jc w:val="both"/>
        <w:rPr>
          <w:rFonts w:ascii="Times New Roman" w:hAnsi="Times New Roman" w:eastAsia="Times New Roman"/>
          <w:bCs/>
          <w:sz w:val="24"/>
          <w:szCs w:val="20"/>
          <w:lang w:eastAsia="ru-RU"/>
        </w:rPr>
      </w:pPr>
      <w:r>
        <w:rPr>
          <w:rFonts w:eastAsia="Times New Roman" w:ascii="Times New Roman" w:hAnsi="Times New Roman"/>
          <w:bCs/>
          <w:sz w:val="24"/>
          <w:szCs w:val="20"/>
          <w:lang w:eastAsia="ru-RU"/>
        </w:rPr>
      </w:r>
    </w:p>
    <w:p>
      <w:pPr>
        <w:pStyle w:val="Normal"/>
        <w:widowControl w:val="false"/>
        <w:spacing w:lineRule="auto" w:line="240" w:before="0" w:after="0"/>
        <w:ind w:firstLine="709"/>
        <w:jc w:val="both"/>
        <w:rPr>
          <w:rFonts w:ascii="Times New Roman" w:hAnsi="Times New Roman" w:eastAsia="Times New Roman"/>
          <w:sz w:val="24"/>
          <w:szCs w:val="24"/>
          <w:u w:val="single"/>
          <w:lang w:eastAsia="ru-RU"/>
        </w:rPr>
      </w:pPr>
      <w:r>
        <w:rPr>
          <w:rFonts w:eastAsia="Times New Roman" w:ascii="Times New Roman" w:hAnsi="Times New Roman"/>
          <w:bCs/>
          <w:sz w:val="24"/>
          <w:szCs w:val="20"/>
          <w:lang w:eastAsia="ru-RU"/>
        </w:rPr>
        <w:t xml:space="preserve">4. </w:t>
      </w:r>
      <w:r>
        <w:rPr>
          <w:rFonts w:eastAsia="Times New Roman" w:ascii="Times New Roman" w:hAnsi="Times New Roman"/>
          <w:bCs/>
          <w:sz w:val="24"/>
          <w:szCs w:val="20"/>
          <w:u w:val="single"/>
          <w:lang w:eastAsia="ru-RU"/>
        </w:rPr>
        <w:t xml:space="preserve">Профилактика </w:t>
      </w:r>
      <w:r>
        <w:rPr>
          <w:rFonts w:eastAsia="Times New Roman" w:ascii="Times New Roman" w:hAnsi="Times New Roman"/>
          <w:sz w:val="24"/>
          <w:szCs w:val="24"/>
          <w:u w:val="single"/>
          <w:lang w:eastAsia="ru-RU"/>
        </w:rPr>
        <w:t>безнадзорности и правонарушений несовершеннолетних, алкоголизма, наркомании, табакокурения и потребления психоактивных веществ.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 учетом новых социально-экономических условий проблемы профилактики безнадзорности и правонарушений несовершеннолетних, употребления ими психоактивных веществ остаются острыми и требуют кардинального их решения путем усиления координации межведомственного взаимодействия и сотрудничества с общественными организациями.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Нарастание факторов социального риска в большинстве означает возникновение социальных отклонений в поведении детей и родителей, способствует безнадзорности, социальному сиротству, правонарушениям и иным антиобщественным действиям с участием несовершеннолетних. Актуальность проблемы безнадзорности и правонарушений с участием несовершеннолетних способствовала принятию в Российской Федерации Национальной стратегии действий в интересах детей на 2012 - 2020 годы.</w:t>
        <w:br/>
        <w:t>Данный документ в полной мере определил первоочередные задачи и направления формирования межведомственных подходов в области защиты прав детей, создания благоприятных условий для их полноценного воспитания и сохранения кровной семьи.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 выявления причин и условий, способствующих детскому неблагополучию, в том числе сопряженному с жестоким обращением, насилием и иными противоправными проявлениями, но и создания эффективных механизмов противодействия факторам риска, защиты прав и законных интересов каждого ребенка.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Новый этап развития системы профилактики, разработки и внедрения современных и оптимальных по своей эффективности мер превентивной работы в отношении семей и детей, находящихся в трудной жизненной ситуации и социально опасном положении, а также реабилитационных мероприятий для детей, пострадавших от насилия и жестокого обращения, может быть обеспечен программно-целевыми методами.</w:t>
        <w:br/>
        <w:t xml:space="preserve">       Под</w:t>
      </w:r>
      <w:r>
        <w:rPr>
          <w:rFonts w:eastAsia="Times New Roman" w:ascii="Times New Roman" w:hAnsi="Times New Roman"/>
          <w:spacing w:val="2"/>
          <w:sz w:val="24"/>
          <w:szCs w:val="24"/>
          <w:lang w:eastAsia="ru-RU"/>
        </w:rPr>
        <w:t>программа направлена на развитие и совершенствование межведомственного взаимодействия субъектов системы профилактики муниципального образования города Шарыпово Красноярского края (далее – города Шарыпово) по реализации государственной политики в сфере профилактики безнадзорности и правонарушений несовершеннолетних, алкоголизма, наркомании, табакокурения и потребления ПАВ.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настоящее время в городе Шарыпово организовано межведомственное взаимодействие для реализации новых форм и методов профилактической работы с несовершеннолетними, нуждающимися в государственной защите. </w:t>
        <w:br/>
        <w:t>Приоритетные направления региональной семейной политики направлены на создание необходимой инфраструктуры, обеспечение права каждого ребенка жить и воспитываться в семье.</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В то же время органами и учреждениями системы профилактики безнадзорности и правонарушений несовершеннолетних в городе Шарыпово ежегодно выявляется свыше 50 (2015 г. – 92; 2016 г. – 82, 2017 г. – 80, 2018 – 76, 2019 – 53, 2020 –  52, 2021 – 61, 2022 - 45) семей с признаками социально опасного положения, что указывает на сохраняющиеся негативные тенденции в положении детей в отдельных семьях.</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Органы и учреждения системы профилактики безнадзорности и правонарушений несовершеннолетних в 2022 году проводили индивидуальную профилактическую работу с 254, в 2021 с 251, в 2020 с 223, в 2019 году с 244, в 2018 с 265 несовершеннолетними, оказавшимися в социально опасном положении вследствие беспризорности, безнадзорности, систематического совершения правонарушений и иных антиобщественных действий. Координация индивидуальной профилактической работы осуществляется муниципальной комиссией по делам несовершеннолетних и защите их прав.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целях устранения причин и условий, способствующих правонарушениям несовершеннолетних, особое внимание уделяется организации их постоянной занятости, вовлечению в позитивные формы деятельности, профессиональной ориентации, формированию здорового образа жизни и иных нравственных и духовных ценностей.</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течение </w:t>
      </w:r>
      <w:r>
        <w:rPr>
          <w:rFonts w:ascii="Times New Roman" w:hAnsi="Times New Roman"/>
          <w:sz w:val="24"/>
          <w:szCs w:val="24"/>
          <w:lang w:eastAsia="ru-RU"/>
        </w:rPr>
        <w:t xml:space="preserve">года в КГКУ «Центр занятости населения города Шарыпово» обратилось 215 несовершеннолетних граждан в возрасте от 14 до 18 лет (летняя занятость), из них 2 несовершеннолетних граждан, находящихся на профилактическом учете (в том числе в категории социально опасного положения) и 105 человека в возрасте от 16 до 18 лет, из них 0 человек, находящийся на профилактическом учете.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ascii="Times New Roman" w:hAnsi="Times New Roman"/>
          <w:sz w:val="24"/>
          <w:szCs w:val="24"/>
          <w:lang w:eastAsia="ru-RU"/>
        </w:rPr>
        <w:t>В течение года 10 несовершеннолетний гражданин были направлены на профессиональное обучение по профессии: 3 чел. – кассир торгового зала; 4 чел. –   оператор ЭВМ; 3 чел. – электрогазосварщик.</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ascii="Times New Roman" w:hAnsi="Times New Roman"/>
          <w:sz w:val="24"/>
          <w:szCs w:val="24"/>
          <w:lang w:eastAsia="ru-RU"/>
        </w:rPr>
        <w:t>В летний период 2023 года было временно трудоустроено в свободное от учебы время 297 несовершеннолетних, из них 17 человек, состоящих в категории социально опасного положения и 8 из числа, признанных нуждающимися в проведении с ними индивидуальной профилактической работы.</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целях формирования у детей и подростков позитивной установки на здоровый образ жизни на основе межведомственного взаимодействия муниципальные учреждения образования, культуры, спорта проводят мероприятия по первичной профилактике вредных привычек (акции, конкурсы и другие мероприятия).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городе Шарыпово осуществляют свою деятельность 8 спортивных клубов по месту жительства, в которых занято 1163 человека, к 2026 году планируется увеличение занимающихся до 1193 человек. Для вовлечения несовершеннолетних в активный досуг, в городе Шарыпово ежегодно устраиваются спортивные плоскостные сооружения, площадки с уличными тренажерами.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городе Шарыпово создана инфраструктура для включения обучающихся в систему дополнительного образования. Функционируют 5 муниципальных образовательных учреждений дополнительного образования детей разной направленности. В настоящее время доля детей и молодежи, занимающихся дополнительным образованием, составляет 75% от общей численности детей и молодежи в возрасте от 5 до 18 лет.</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муниципальных образовательных учреждениях в дополнительные общеобразовательные программы включено 4387 школьников города, из них 45,7% школьников занимаются по программам художественной направленности, спортивной направленности – 19,7%, туристско-краеведческой – 1,6%, технической направленности – 13,8%, культурологической – 2,8%, других – 16,4%.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целях создания условий для регулярных занятий физической культурой и спортом на базе общеобразовательных учреждений действуют 7 школьных спортивных клубов, в которых занимается 1063 обучающихся. Для организации деятельности школьных физкультурно-спортивных клубов за счет средств краевого бюджета финансируется 7,5 ставок педагогов.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Развитие системы раннего выявления незаконного потребления наркотических средств и психотропных веществ среди обучающихся является одним из ключевых направлений деятельности системы профилактики безнадзорности и правонарушений несовершеннолетних.</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Действенной мерой по выявлению фактов вовлечения несовершеннолетних в преступную деятельность, связанную с незаконным оборотом наркотических средств, предупреждению наркомании среди несовершеннолетних является проведение межведомственных комплексных оперативно-профилактических операций антинаркотической направленности («Молодежь выбирает жизнь!», «Скажем жизни ДА», «Шарыпово за жизнь без наркотиков!» и др.).</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Ежегодно в соответствии с письмом министерства образования Красноярского края с обучающимися 13 – 18 лет было проведено социально-психологическое тестирование в электронной дистанционной форме. Тестирование проводится только по Единой методике, которая состоит для обучающихся 7 – 9 классов из 110 вопросов, для обучающихся 10 – 11 классов из 140 вопросов. Тестирование проводится на основе информированных согласий родителей обучающихся до 15 лет и информированных согласий обучающихся старше 15 лет. При проведении процедуры соблюдается принцип конфиденциальности: на основе информированных согласий родителей формируется список обучающихся, подлежащих Тестированию, приказом директора учреждения каждому обучающемуся присваивается идентификационный номер, этим же приказом назначается ответственный за проведение тестирования (педагог-психолог). После подписания согласия, анкеты заполнили 1530 обучающихся. Распространенность факторов риска немедицинского потребления ПАВ определялась по направлениям: общий уровень риска; семейные факторы риска; индивидуальные факторы риска; социальные факторы риска (сверстники, макросоциум, школа).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Целенаправленно проводится работа по внедрению инновационных методик и технологий, направленных на обеспечение всесторонней защиты прав и законных интересов несовершеннолетних, снижение уровня преступности и создание действенной системы социально-педагогической реабилитации несовершеннолетних правонарушителей, в деятельность комиссии по делам несовершеннолетних и защите их прав, других органов и учреждений системы профилактики безнадзорности и правонарушений среди несовершеннолетних.  В течение многих лет в городе Шарыпово ведется работа по профилактике жестокого обращения с детьми в семье и оказанию им экстренной психологической помощи. На базе КГБУ СО Центр семьи «Шарыповский» функционирует стационарное отделение для несовершеннолетних, в котором получили социальные услуги 189 несовершеннолетних. По результатам реабилитации 134 несовершеннолетних возвращены в родные семьи.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течение года в целях защиты прав и интересов детей в государственные учреждения были помещены 27 ребенка (АППГ: 64), находившихся в семьях, в которых родители своими действиями или бездействием создавали условия, представляющие угрозу жизни или здоровью детей, либо препятствующие их нормальному воспитанию и развитию.</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результате выявления грубых нарушений прав и законных интересов детей, в случаях, когда родители систематически не исполняли своих обязанностей по воспитанию и содержанию детей, 12 (2021 - 30) родителей лишены родительских прав в отношении 13 (2021 - 43) детей. Из них по инициативе отдела опеки и попечительства – 4 (2021 - 7) человек. Ограничены в родительских правах 22 (2021 - 12) родителей в отношении 30 (2021 - 16) детей. Из них по инициативе отдела опеки – 12 (2021 - 16) человек.</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sz w:val="24"/>
          <w:szCs w:val="24"/>
        </w:rPr>
      </w:pPr>
      <w:r>
        <w:rPr>
          <w:rFonts w:eastAsia="Times New Roman" w:ascii="Times New Roman" w:hAnsi="Times New Roman"/>
          <w:kern w:val="2"/>
          <w:sz w:val="24"/>
          <w:szCs w:val="24"/>
          <w:lang w:eastAsia="ru-RU"/>
        </w:rPr>
        <w:t>В течение года отменили ограничение в родительских правах 3 родителя в отношении 4 детей, восстановился в родительских правах 1 родитель в отношении 2 детей.</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Муниципальными образовательными учреждениями на постоянной основе организована информационно-просветительская работа с обучающимися в целях формирования у них правового сознания, изучения основных гарантий прав и законных интересов.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муниципальном автономном общеобразовательном учреждении «Средняя общеобразовательная школа №8» с 2014 года функционирует класс правоохранительной направленности. Ежегодно в данный класс осуществляется набор обучающихся.</w:t>
      </w:r>
    </w:p>
    <w:p>
      <w:pPr>
        <w:pStyle w:val="Normal"/>
        <w:spacing w:lineRule="auto" w:line="259"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течение года в целях защиты прав и интересов детей в государственные учреждения сотрудниками полиции было помещено 84 ребенка (2021 -  68), находившихся в семьях, в которых родители своими действиями или бездействием создавали условия, представляющие угрозу жизни или здоровью детей, либо препятствующие их нормальному воспитанию и развитию.  На профилактическом учете в подразделении по делам несовершеннолетних состоит 61 гражданин, имеющих на иждивении детей и не исполняющих либо ненадлежащим образом исполняющих обязанности по их содержанию, обучению и воспитанию. Значительное число таких родителей не работают (59), употребляют спиртные напитки (48) и наркотические средства (3), имеют судимость (14). </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В результате применения системных межведомственных подходов при решении поставленных задач в сфере профилактики безнадзорности и правонарушений несовершеннолетних и применения эффективных технологий работы с семьей и несовершеннолетними удалось сохранить положительные тенденции по ряду показателей, в том числе по снижению количества:</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 несовершеннолетних, совершивших общественно опасные деяния и не подлежащих уголовной ответственности в связи с недостижением возраста, с которого наступает уголовная ответственность (2015 г. – 29 человек, 2016 г. –  29 человек, 2017 г. –  28 человек, 2018 г. – 35 человек, 2019 г. — 22 человек, 2020 г.  – 18 человек, 2021 – 15 человек, 2022 - 8);</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 xml:space="preserve">- несовершеннолетних, совершивших общественно опасные деяния повторно, в 2020 г. – 2 несовершеннолетних, в 2022 - 0; </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 несовершеннолетних, совершивших преступления (с 2177 до 2029) несовершеннолетних в 2016 г. – 28, в 2017 г. – 31, 2018 г. – 42, 2019 г. –  16, 2020 г.  –  14, 2021 — 12, 2022 — 10 (из них 4 совершены жителями района)).</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 xml:space="preserve">- преступлений, совершенных подростками в состоянии алкогольного опьянения в 2022 — 3 (из них — 1 совершено жителем Шарыповского района), в 2021 г. не зафиксировано (2015 г. – 3, 2016 г.  – 2, + 1 – в состоянии наркотического опьянения, в 2017 – 1, 2018 – 5 наркотическое — 0, 2019 – 8, 2020 - 6). </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 несовершеннолетних, совершивших административные правонарушения до достижения возраста привлечения к ответственности: 2017 г. –  47, 2018 г.  –  57, 2019 г.  –  80, 2020 г. – 53, 2021 — 60, 2022 - 51.</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Не допущен рост количества несовершеннолетних, совершивших преступления повторно: 2013 г. – 24 человека, 2014 г.  – 23 человека, 2015 г. – 15 человек, 2016 г. – 7 человек, 2017 г. –  12 человек, 2018 г. –  20 человек, 2019 г.  –  3 человека, 2020 г. –  3 человека, 2021 — 4, 2022 — 3 (из них 1 житель Шарыповского района),</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а также показателей групповой преступности: 2013 г.  – 11 человек, 2014 г.  – 15 человек, 2019 г. — 12 человек, 2020 — 9, 2021 – 2, 2022 - 0.</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Таким образом, в городе Шарыпово в рамках межведомственного взаимодействия субъектов системы профилактики проводится комплекс мероприятий, направленных на: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обеспечение эффективности и качества результатов системы социализации несовершеннолетних;</w:t>
        <w:br/>
        <w:t xml:space="preserve">         - обеспечение равной доступности организаций дополнительного образования для несовершеннолетних;</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обеспечение соблюдения прав и законных интересов несовершеннолетних, осуществление их защиты от всех форм дискриминации, физического или психического насилия, оскорбления, грубого обращения, сексуальной и иной эксплуатации, выявление несовершеннолетних и семей, находящихся в социально опасном положении;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содействие во временном трудоустройстве несовершеннолетним гражданам в возрасте от 14 до 18 лет в свободное от учебы время;</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содействие в трудоустройстве несовершеннолетним гражданам в возрасте от 16 до 18 лет из числа признанных в установленном порядке безработными;</w:t>
        <w:br/>
        <w:t xml:space="preserve">          - профессиональную ориентацию несовершеннолетних в целях выбора сферы деятельности (профессии), трудоустройства, профессионального обучения;</w:t>
        <w:br/>
        <w:t xml:space="preserve">          - предоставление альтернатив асоциальному поведению подростков и молодежи, то есть организацию занятости и вовлечение молодежи в позитивные и содержательные формы деятельности;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повышение качества и доступности социального обслуживания несовершеннолетних и их семей.</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Вместе с тем, в течение года в комиссию по делам несовершеннолетних и защите их прав поступило 161 (2021 - 147, 2020 — 173, 2019 г. –  217, 2018 г. –  249) дел об административных правонарушениях, из них 30 (2021 — 40; 2020 — 32, 2019 г. –  74, 2018 г. –  82) в отношении несовершеннолетних. Рассмотрено в текущем периоде 161 (2021 — 186; 2020 - 165, 2019 г. –  219, 2018 г.  –  253) дел об административных правонарушениях, в том числе, 30 (2021 — 40, 2020 — 35, 2019 г. –  73, 2018 г.  –  85) в отношении несовершеннолетних. В отчетном периоде привлечено к административной ответственности несовершеннолетних за правонарушения, ответственность за которые предусмотрена ст. 6.9 КоАП РФ – 0 (2021 0, 2020 — 0, 2019 г. –  0, 2018 г. –  2), ст. 20.20, 20.21 КоАП РФ –15 (2021 — 19, 2020 — 12, 2019 г. –  34, 2018 г. –  53), родителей – ст. 20.22 КоАП РФ – 18 (2021 — 24, 2020 — 30, 2019 г. –  24, 2018 г.  –  47), ст. 5.35 КоАП РФ – 64 (2020 - 68, 2019 г. –  72, 2018 г. –  90), иных взрослых лиц – ч. 1 ст. 6.10 КоАП РФ – 8, (2021 — 14, 2020 - 3,2019 г. –  9, 2018 г. –  5).</w:t>
      </w:r>
    </w:p>
    <w:p>
      <w:pPr>
        <w:pStyle w:val="Normal"/>
        <w:widowControl w:val="false"/>
        <w:spacing w:lineRule="auto" w:line="240" w:before="0" w:after="0"/>
        <w:ind w:firstLine="567"/>
        <w:jc w:val="both"/>
        <w:rPr>
          <w:rFonts w:ascii="Calibri" w:hAnsi="Calibri" w:eastAsia="Calibri" w:cs="" w:asciiTheme="minorHAnsi" w:cstheme="minorBidi" w:eastAsiaTheme="minorHAnsi" w:hAnsiTheme="minorHAnsi"/>
        </w:rPr>
      </w:pPr>
      <w:r>
        <w:rPr>
          <w:rFonts w:eastAsia="Times New Roman" w:ascii="Times New Roman" w:hAnsi="Times New Roman"/>
          <w:sz w:val="24"/>
          <w:szCs w:val="24"/>
          <w:lang w:eastAsia="ru-RU"/>
        </w:rPr>
        <w:t xml:space="preserve">Членами комиссии по делам несовершеннолетних и защите их прав в отчетном периоде составлено 30 (2021 — 25, 2020 — 34, 2019 г. –  33, 2018 г. – 28) протоколов за правонарушения, ответственность за которые предусмотрена ч. 1 ст. 1.4 Закона Красноярского края «Об административных правонарушениях».  </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Требует совершенствования подходов профилактика насилия с участием несовершеннолетних.</w:t>
        <w:br/>
        <w:t xml:space="preserve">         Важным, перспективным направлением профилактики безнадзорности и правонарушений несовершеннолетних является координация усилий всех органов и учреждений через совершенствование форм и методов индивидуального профилактического воздействия на несовершеннолетних, оказавшихся в конфликте с законом, внедрение эффективных технологий работы с семьями, имеющими несовершеннолетних детей и испытывающих жизненные трудности, построение общества, дружелюбного детям.</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Весомый вклад в усовершенствование системы межведомственного взаимодействия по предупреждению безнадзорности и правонарушений несовершеннолетних, по сопровождению детей, их семей в профилактике, раннем выявлении и преодолении детского и семейного неблагополучия вносит КГБУ СО Центр семьи «Шарыповский», на базе которого действует межведомственная консультационная площадка. Ведущие специалисты Центра организуют деятельность по объединению усилий и совершенствованию профессиональных навыков сотрудников учреждений </w:t>
      </w:r>
      <w:r>
        <w:rPr>
          <w:rFonts w:ascii="Times New Roman" w:hAnsi="Times New Roman"/>
          <w:sz w:val="24"/>
          <w:szCs w:val="24"/>
        </w:rPr>
        <w:t>системы профилактики социального сиротства, правонарушений и безнадзорности несовершеннолетних</w:t>
      </w:r>
      <w:r>
        <w:rPr>
          <w:rFonts w:eastAsia="Times New Roman" w:ascii="Times New Roman" w:hAnsi="Times New Roman"/>
          <w:sz w:val="24"/>
          <w:szCs w:val="24"/>
          <w:lang w:eastAsia="ru-RU"/>
        </w:rPr>
        <w:t xml:space="preserve"> города Шарыпово, способствуют их социальной сплоченности. </w:t>
      </w:r>
    </w:p>
    <w:p>
      <w:pPr>
        <w:pStyle w:val="Normal"/>
        <w:widowControl w:val="false"/>
        <w:spacing w:lineRule="auto" w:line="240" w:before="0" w:after="0"/>
        <w:ind w:firstLine="567"/>
        <w:jc w:val="both"/>
        <w:rPr>
          <w:rFonts w:ascii="Times New Roman" w:hAnsi="Times New Roman" w:eastAsia="Calibri" w:cs="" w:cstheme="minorBidi" w:eastAsiaTheme="minorHAnsi"/>
          <w:sz w:val="24"/>
          <w:szCs w:val="24"/>
        </w:rPr>
      </w:pPr>
      <w:r>
        <w:rPr>
          <w:rFonts w:eastAsia="Times New Roman" w:ascii="Times New Roman" w:hAnsi="Times New Roman"/>
          <w:sz w:val="24"/>
          <w:szCs w:val="24"/>
          <w:lang w:eastAsia="ru-RU"/>
        </w:rPr>
        <w:t>В течение нескольких лет было организовано и проведено 13 межведомственных мероприятий</w:t>
      </w:r>
      <w:r>
        <w:rPr>
          <w:rFonts w:eastAsia="Calibri" w:cs="" w:ascii="Times New Roman" w:hAnsi="Times New Roman" w:cstheme="minorBidi" w:eastAsiaTheme="minorHAnsi"/>
          <w:sz w:val="24"/>
          <w:szCs w:val="24"/>
        </w:rPr>
        <w:t>: консультационная площадка, круглые столы, мозговой штурм, семинары-практикумы, вебинары, при общем количестве участников 290 человек.</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течение  года специалистами Центра было проведено шесть межведомственных мероприятий: </w:t>
      </w:r>
      <w:r>
        <w:rPr>
          <w:rFonts w:eastAsia="Times New Roman" w:cs="" w:ascii="Times New Roman" w:hAnsi="Times New Roman" w:cstheme="minorBidi"/>
          <w:bCs/>
          <w:sz w:val="24"/>
          <w:szCs w:val="24"/>
          <w:lang w:eastAsia="ru-RU"/>
        </w:rPr>
        <w:t>межведомственный круглый стол «Развитие системы служб медиации» (</w:t>
      </w:r>
      <w:r>
        <w:rPr>
          <w:rFonts w:eastAsia="Calibri" w:cs="" w:ascii="Times New Roman" w:hAnsi="Times New Roman" w:cstheme="minorBidi" w:eastAsiaTheme="minorHAnsi"/>
          <w:sz w:val="24"/>
          <w:szCs w:val="24"/>
        </w:rPr>
        <w:t>п</w:t>
      </w:r>
      <w:r>
        <w:rPr>
          <w:rFonts w:eastAsia="Times New Roman" w:cs="" w:ascii="Times New Roman" w:hAnsi="Times New Roman" w:cstheme="minorBidi"/>
          <w:bCs/>
          <w:sz w:val="24"/>
          <w:szCs w:val="24"/>
          <w:lang w:eastAsia="ru-RU"/>
        </w:rPr>
        <w:t>риняли участие специалисты учреждений системы профилактики, КДН и ЗП (24 человека); семинар «Сохранение и укрепление психологического здоровья подрастающего поколения в образовательном учреждении» (приняли участие 27 специалистов); межведомственный семинар «Профилактика формирования суицидального сознания и суицидального поведения несовершеннолетних» (приняли участие 45 специалистов); межведомственный мозговой штурм «Реализация технологии «Социальная акция» (приняли участие 13 специалистов); практико-ориентированный семинар «Внедрение в практику образовательных организаций современных методик в сфере профилактики деструктивного поведения детей и подростков» (27 специалистов); межведомственный круглый стол «</w:t>
      </w:r>
      <w:r>
        <w:rPr>
          <w:rFonts w:eastAsia="Times New Roman" w:cs="" w:ascii="Times New Roman" w:hAnsi="Times New Roman" w:cstheme="minorBidi"/>
          <w:sz w:val="24"/>
          <w:szCs w:val="24"/>
          <w:lang w:eastAsia="ru-RU"/>
        </w:rPr>
        <w:t>Эффективные практики профилактики насилия и жестокого обращения».</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целях предупреждения употребления несовершеннолетними ПАВ, специалистами КГБУ СО Центр семьи «Шарыповский» на базе образовательных учреждений города Шарыпово проводились следующие профилактические мероприятия:</w:t>
      </w:r>
    </w:p>
    <w:p>
      <w:pPr>
        <w:pStyle w:val="Normal"/>
        <w:widowControl w:val="false"/>
        <w:spacing w:lineRule="auto" w:line="240" w:before="0" w:after="0"/>
        <w:ind w:firstLine="567"/>
        <w:jc w:val="both"/>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t>с несовершеннолетними: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межведомственные рейды по торговым точкам города с целью выявления нарушений законодательства по продаже несовершеннолетним табачных изделий и спиртосодержащей продукции (6 рейдов);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выявление неблагополучных семей с целью оказания практической комплексной социальной помощи в рамках деятельности мобильной бригады (в 2022 году организовано 8 выездов, обслужено 12 семей, выявлен 1 случай семейного неблагополучия, информация передана в КДН и ЗП);</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bCs/>
          <w:sz w:val="24"/>
          <w:szCs w:val="24"/>
        </w:rPr>
        <w:t>- ролевая игра «Суд над вредными привычками»</w:t>
      </w:r>
      <w:r>
        <w:rPr>
          <w:rFonts w:eastAsia="Calibri" w:ascii="Times New Roman" w:hAnsi="Times New Roman" w:eastAsiaTheme="minorHAnsi"/>
          <w:sz w:val="24"/>
          <w:szCs w:val="24"/>
          <w:shd w:fill="FFFFFF" w:val="clear"/>
        </w:rPr>
        <w:t>, направленная на ф</w:t>
      </w:r>
      <w:r>
        <w:rPr>
          <w:rFonts w:eastAsia="Times New Roman" w:ascii="Times New Roman" w:hAnsi="Times New Roman"/>
          <w:sz w:val="24"/>
          <w:szCs w:val="24"/>
          <w:shd w:fill="FFFFFF" w:val="clear"/>
        </w:rPr>
        <w:t>ормирование</w:t>
      </w:r>
      <w:r>
        <w:rPr>
          <w:rFonts w:eastAsia="Calibri" w:ascii="Times New Roman" w:hAnsi="Times New Roman" w:eastAsiaTheme="minorHAnsi"/>
          <w:sz w:val="24"/>
          <w:szCs w:val="24"/>
          <w:shd w:fill="FFFFFF" w:val="clear"/>
        </w:rPr>
        <w:t xml:space="preserve"> у подростков</w:t>
      </w:r>
      <w:r>
        <w:rPr>
          <w:rFonts w:eastAsia="Times New Roman" w:ascii="Times New Roman" w:hAnsi="Times New Roman"/>
          <w:sz w:val="24"/>
          <w:szCs w:val="24"/>
          <w:shd w:fill="FFFFFF" w:val="clear"/>
        </w:rPr>
        <w:t xml:space="preserve"> негативного отношения к табакокурению, к употреблению алкогольной и спиртосодержащей продукции, наркотических и психотропных веществ через воспитание мотива</w:t>
      </w:r>
      <w:r>
        <w:rPr>
          <w:rFonts w:eastAsia="Calibri" w:ascii="Times New Roman" w:hAnsi="Times New Roman" w:eastAsiaTheme="minorHAnsi"/>
          <w:sz w:val="24"/>
          <w:szCs w:val="24"/>
          <w:shd w:fill="FFFFFF" w:val="clear"/>
        </w:rPr>
        <w:t>ции здорового образа жизни;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м</w:t>
      </w:r>
      <w:r>
        <w:rPr>
          <w:rFonts w:eastAsia="Times New Roman" w:ascii="Times New Roman" w:hAnsi="Times New Roman"/>
          <w:bCs/>
          <w:sz w:val="24"/>
          <w:szCs w:val="24"/>
        </w:rPr>
        <w:t>озговой штурм «Мифы и реальность»</w:t>
      </w:r>
      <w:r>
        <w:rPr>
          <w:rFonts w:eastAsia="Calibri" w:ascii="Times New Roman" w:hAnsi="Times New Roman" w:eastAsiaTheme="minorHAnsi"/>
          <w:sz w:val="24"/>
          <w:szCs w:val="24"/>
          <w:shd w:fill="FFFFFF" w:val="clear"/>
        </w:rPr>
        <w:t>. Мероприятие направлено на п</w:t>
      </w:r>
      <w:r>
        <w:rPr>
          <w:rFonts w:eastAsia="Times New Roman" w:ascii="Times New Roman" w:hAnsi="Times New Roman"/>
          <w:sz w:val="24"/>
          <w:szCs w:val="24"/>
          <w:shd w:fill="FFFFFF" w:val="clear"/>
        </w:rPr>
        <w:t>овышение уровня информированности участников о ЗОЖ, повышение приоритета здорового образа жизни;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р</w:t>
      </w:r>
      <w:r>
        <w:rPr>
          <w:rFonts w:eastAsia="Times New Roman" w:ascii="Times New Roman" w:hAnsi="Times New Roman"/>
          <w:sz w:val="24"/>
          <w:szCs w:val="24"/>
        </w:rPr>
        <w:t>азработка печатной продукции для клиентов просветительской направленности:</w:t>
      </w:r>
      <w:r>
        <w:rPr>
          <w:rFonts w:eastAsia="Calibri" w:ascii="Times New Roman" w:hAnsi="Times New Roman" w:eastAsiaTheme="minorHAnsi"/>
          <w:sz w:val="24"/>
          <w:szCs w:val="24"/>
        </w:rPr>
        <w:t xml:space="preserve"> </w:t>
      </w:r>
      <w:r>
        <w:rPr>
          <w:rFonts w:eastAsia="Times New Roman" w:ascii="Times New Roman" w:hAnsi="Times New Roman"/>
          <w:sz w:val="24"/>
          <w:szCs w:val="24"/>
        </w:rPr>
        <w:t xml:space="preserve">«Наркотик бьет без промаха по твоей жизни», «СТОП наркотикам», «Воспитание здорового образа жизни детей», </w:t>
      </w:r>
      <w:r>
        <w:rPr>
          <w:rFonts w:eastAsia="Calibri" w:ascii="Times New Roman" w:hAnsi="Times New Roman" w:eastAsiaTheme="minorHAnsi"/>
          <w:sz w:val="24"/>
          <w:szCs w:val="24"/>
        </w:rPr>
        <w:t xml:space="preserve">«Не ломай себе жизнь!», </w:t>
      </w:r>
      <w:r>
        <w:rPr>
          <w:rFonts w:eastAsia="Times New Roman" w:ascii="Times New Roman" w:hAnsi="Times New Roman"/>
          <w:sz w:val="24"/>
          <w:szCs w:val="24"/>
        </w:rPr>
        <w:t>«Употребление «Спай</w:t>
      </w:r>
      <w:r>
        <w:rPr>
          <w:rFonts w:eastAsia="Calibri" w:ascii="Times New Roman" w:hAnsi="Times New Roman" w:eastAsiaTheme="minorHAnsi"/>
          <w:sz w:val="24"/>
          <w:szCs w:val="24"/>
        </w:rPr>
        <w:t xml:space="preserve">с» первый шаг к наркомании», </w:t>
      </w:r>
      <w:r>
        <w:rPr>
          <w:rFonts w:eastAsia="Times New Roman" w:ascii="Times New Roman" w:hAnsi="Times New Roman"/>
          <w:sz w:val="24"/>
          <w:szCs w:val="24"/>
        </w:rPr>
        <w:t>«Жизнь полосатая, но цвета выбираем мы сами» (распространено 650 экз)</w:t>
      </w:r>
      <w:r>
        <w:rPr>
          <w:rFonts w:eastAsia="Calibri" w:ascii="Times New Roman" w:hAnsi="Times New Roman" w:eastAsiaTheme="minorHAnsi"/>
          <w:sz w:val="24"/>
          <w:szCs w:val="24"/>
        </w:rPr>
        <w:t>.</w:t>
      </w:r>
    </w:p>
    <w:p>
      <w:pPr>
        <w:pStyle w:val="Normal"/>
        <w:spacing w:lineRule="auto" w:line="240" w:before="0" w:after="160"/>
        <w:ind w:firstLine="709"/>
        <w:contextualSpacing/>
        <w:jc w:val="both"/>
        <w:rPr>
          <w:rFonts w:ascii="Times New Roman" w:hAnsi="Times New Roman" w:eastAsia="Times New Roman"/>
          <w:sz w:val="24"/>
          <w:szCs w:val="24"/>
        </w:rPr>
      </w:pPr>
      <w:r>
        <w:rPr>
          <w:rFonts w:eastAsia="Times New Roman" w:ascii="Times New Roman" w:hAnsi="Times New Roman"/>
          <w:sz w:val="24"/>
          <w:szCs w:val="24"/>
          <w:lang w:eastAsia="ru-RU"/>
        </w:rPr>
        <w:t>- о</w:t>
      </w:r>
      <w:r>
        <w:rPr>
          <w:rFonts w:eastAsia="Times New Roman" w:ascii="Times New Roman" w:hAnsi="Times New Roman"/>
          <w:sz w:val="24"/>
          <w:szCs w:val="24"/>
        </w:rPr>
        <w:t>нлайн-викторина "Мы выбираем жизнь";</w:t>
      </w:r>
    </w:p>
    <w:p>
      <w:pPr>
        <w:pStyle w:val="Normal"/>
        <w:spacing w:lineRule="auto" w:line="240" w:before="0" w:after="160"/>
        <w:ind w:firstLine="709"/>
        <w:contextualSpacing/>
        <w:jc w:val="both"/>
        <w:rPr>
          <w:rFonts w:ascii="Times New Roman" w:hAnsi="Times New Roman"/>
          <w:sz w:val="24"/>
          <w:szCs w:val="24"/>
        </w:rPr>
      </w:pPr>
      <w:r>
        <w:rPr>
          <w:rFonts w:ascii="Times New Roman" w:hAnsi="Times New Roman"/>
          <w:sz w:val="24"/>
          <w:szCs w:val="24"/>
        </w:rPr>
        <w:t>- групповое практическое занятие в технологии кейс-метод "Мой выбор. Поиск убедительных ответов</w:t>
      </w:r>
      <w:r>
        <w:rPr>
          <w:rFonts w:eastAsia="Calibri" w:ascii="Times New Roman" w:hAnsi="Times New Roman" w:eastAsiaTheme="minorHAnsi"/>
          <w:sz w:val="24"/>
          <w:szCs w:val="24"/>
        </w:rPr>
        <w:t xml:space="preserve">" </w:t>
      </w:r>
      <w:r>
        <w:rPr>
          <w:rFonts w:ascii="Times New Roman" w:hAnsi="Times New Roman"/>
          <w:sz w:val="24"/>
          <w:szCs w:val="24"/>
        </w:rPr>
        <w:t>и онлайн - викторина "Жить здорово!"</w:t>
      </w:r>
      <w:r>
        <w:rPr>
          <w:rFonts w:eastAsia="Calibri" w:ascii="Times New Roman" w:hAnsi="Times New Roman" w:eastAsiaTheme="minorHAnsi"/>
          <w:sz w:val="24"/>
          <w:szCs w:val="24"/>
        </w:rPr>
        <w:t xml:space="preserve">, </w:t>
      </w:r>
      <w:r>
        <w:rPr>
          <w:rFonts w:ascii="Times New Roman" w:hAnsi="Times New Roman"/>
          <w:sz w:val="24"/>
          <w:szCs w:val="24"/>
        </w:rPr>
        <w:t>направленные на выявление и пресечение фактов вовлечения несовершеннолетних в противоправную деятельность, связанную с оборотом наркотиков;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р</w:t>
      </w:r>
      <w:r>
        <w:rPr>
          <w:rFonts w:eastAsia="Times New Roman" w:ascii="Times New Roman" w:hAnsi="Times New Roman"/>
          <w:sz w:val="24"/>
          <w:szCs w:val="24"/>
        </w:rPr>
        <w:t>азмещение информационных материалов профилактической направленности в группах Учреждения в социальных сетях.</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w:t>
      </w:r>
      <w:r>
        <w:rPr>
          <w:rFonts w:eastAsia="Calibri" w:ascii="Times New Roman" w:hAnsi="Times New Roman" w:eastAsiaTheme="minorHAnsi"/>
          <w:sz w:val="24"/>
          <w:szCs w:val="24"/>
        </w:rPr>
        <w:t>роведение классных часов в рамках акции</w:t>
      </w:r>
      <w:r>
        <w:rPr>
          <w:rFonts w:eastAsia="Times New Roman" w:ascii="Times New Roman" w:hAnsi="Times New Roman"/>
          <w:sz w:val="24"/>
          <w:szCs w:val="24"/>
        </w:rPr>
        <w:t xml:space="preserve"> для учащихся ОУ города Шарыпово «Разговор с подростком»</w:t>
      </w:r>
      <w:r>
        <w:rPr>
          <w:rFonts w:eastAsia="Calibri" w:ascii="Times New Roman" w:hAnsi="Times New Roman" w:eastAsiaTheme="minorHAnsi"/>
          <w:sz w:val="24"/>
          <w:szCs w:val="24"/>
        </w:rPr>
        <w:t>.</w:t>
      </w:r>
    </w:p>
    <w:p>
      <w:pPr>
        <w:pStyle w:val="Normal"/>
        <w:shd w:val="clear" w:color="auto" w:fill="FFFFFF"/>
        <w:spacing w:lineRule="auto" w:line="240" w:before="0" w:after="0"/>
        <w:contextualSpacing/>
        <w:jc w:val="both"/>
        <w:rPr>
          <w:rFonts w:ascii="Times New Roman" w:hAnsi="Times New Roman" w:eastAsia="Calibri" w:eastAsiaTheme="minorHAnsi"/>
          <w:sz w:val="24"/>
          <w:szCs w:val="24"/>
          <w:highlight w:val="white"/>
        </w:rPr>
      </w:pPr>
      <w:r>
        <w:rPr>
          <w:rFonts w:eastAsia="Calibri" w:ascii="Times New Roman" w:hAnsi="Times New Roman" w:eastAsiaTheme="minorHAnsi"/>
          <w:sz w:val="24"/>
          <w:szCs w:val="24"/>
          <w:shd w:fill="FFFFFF" w:val="clear"/>
        </w:rPr>
        <w:tab/>
        <w:t>В отделении социальной реабилитации несовершеннолетних в 2022 г. с воспитанниками проведены мероприятия:</w:t>
      </w:r>
    </w:p>
    <w:p>
      <w:pPr>
        <w:pStyle w:val="Normal"/>
        <w:shd w:val="clear" w:color="auto" w:fill="FFFFFF"/>
        <w:spacing w:lineRule="auto" w:line="240" w:before="0" w:after="0"/>
        <w:contextualSpacing/>
        <w:jc w:val="both"/>
        <w:rPr>
          <w:rFonts w:ascii="Times New Roman" w:hAnsi="Times New Roman" w:eastAsia="Calibri" w:eastAsiaTheme="minorHAnsi"/>
          <w:sz w:val="24"/>
          <w:szCs w:val="24"/>
        </w:rPr>
      </w:pPr>
      <w:r>
        <w:rPr>
          <w:rFonts w:eastAsia="Calibri" w:ascii="Times New Roman" w:hAnsi="Times New Roman" w:eastAsiaTheme="minorHAnsi"/>
          <w:sz w:val="24"/>
          <w:szCs w:val="24"/>
        </w:rPr>
        <w:t xml:space="preserve">- </w:t>
      </w:r>
      <w:r>
        <w:rPr>
          <w:rFonts w:eastAsia="Times New Roman" w:ascii="Times New Roman" w:hAnsi="Times New Roman"/>
          <w:sz w:val="24"/>
          <w:szCs w:val="24"/>
        </w:rPr>
        <w:t>Устный журнал «Ты и вредные привычки»</w:t>
      </w:r>
      <w:r>
        <w:rPr>
          <w:rFonts w:eastAsia="Calibri" w:ascii="Times New Roman" w:hAnsi="Times New Roman" w:eastAsiaTheme="minorHAnsi"/>
          <w:sz w:val="24"/>
          <w:szCs w:val="24"/>
        </w:rPr>
        <w:t>;</w:t>
      </w:r>
    </w:p>
    <w:p>
      <w:pPr>
        <w:pStyle w:val="Normal"/>
        <w:shd w:val="clear" w:color="auto" w:fill="FFFFFF"/>
        <w:spacing w:lineRule="auto" w:line="240" w:before="0" w:after="0"/>
        <w:contextualSpacing/>
        <w:jc w:val="both"/>
        <w:rPr>
          <w:rFonts w:ascii="Times New Roman" w:hAnsi="Times New Roman" w:eastAsia="Calibri" w:eastAsiaTheme="minorHAnsi"/>
          <w:sz w:val="24"/>
          <w:szCs w:val="24"/>
        </w:rPr>
      </w:pPr>
      <w:r>
        <w:rPr>
          <w:rFonts w:eastAsia="Calibri" w:ascii="Times New Roman" w:hAnsi="Times New Roman" w:eastAsiaTheme="minorHAnsi"/>
          <w:sz w:val="24"/>
          <w:szCs w:val="24"/>
        </w:rPr>
        <w:t xml:space="preserve">- </w:t>
      </w:r>
      <w:r>
        <w:rPr>
          <w:rFonts w:eastAsia="Times New Roman" w:ascii="Times New Roman" w:hAnsi="Times New Roman"/>
          <w:sz w:val="24"/>
          <w:szCs w:val="24"/>
        </w:rPr>
        <w:t>Тренинг «Честный разговор»</w:t>
      </w:r>
      <w:r>
        <w:rPr>
          <w:rFonts w:eastAsia="Calibri" w:ascii="Times New Roman" w:hAnsi="Times New Roman" w:eastAsiaTheme="minorHAnsi"/>
          <w:sz w:val="24"/>
          <w:szCs w:val="24"/>
        </w:rPr>
        <w:t>;</w:t>
      </w:r>
    </w:p>
    <w:p>
      <w:pPr>
        <w:pStyle w:val="Normal"/>
        <w:shd w:val="clear" w:color="auto" w:fill="FFFFFF"/>
        <w:spacing w:lineRule="auto" w:line="240" w:before="0" w:after="0"/>
        <w:contextualSpacing/>
        <w:jc w:val="both"/>
        <w:rPr>
          <w:rFonts w:ascii="Times New Roman" w:hAnsi="Times New Roman" w:eastAsia="Calibri" w:eastAsiaTheme="minorHAnsi"/>
          <w:sz w:val="24"/>
          <w:szCs w:val="24"/>
        </w:rPr>
      </w:pPr>
      <w:r>
        <w:rPr>
          <w:rFonts w:eastAsia="Calibri" w:ascii="Times New Roman" w:hAnsi="Times New Roman" w:eastAsiaTheme="minorHAnsi"/>
          <w:sz w:val="24"/>
          <w:szCs w:val="24"/>
        </w:rPr>
        <w:t xml:space="preserve">- </w:t>
      </w:r>
      <w:r>
        <w:rPr>
          <w:rFonts w:eastAsia="Times New Roman" w:ascii="Times New Roman" w:hAnsi="Times New Roman"/>
          <w:sz w:val="24"/>
          <w:szCs w:val="24"/>
        </w:rPr>
        <w:t>Просмотр воспитанниками видеофильма «За гранью сознания»</w:t>
      </w:r>
      <w:r>
        <w:rPr>
          <w:rFonts w:eastAsia="Calibri" w:ascii="Times New Roman" w:hAnsi="Times New Roman" w:eastAsiaTheme="minorHAnsi"/>
          <w:sz w:val="24"/>
          <w:szCs w:val="24"/>
        </w:rPr>
        <w:t>;</w:t>
      </w:r>
    </w:p>
    <w:p>
      <w:pPr>
        <w:pStyle w:val="Normal"/>
        <w:shd w:val="clear" w:color="auto" w:fill="FFFFFF"/>
        <w:spacing w:lineRule="auto" w:line="240" w:before="0" w:after="0"/>
        <w:contextualSpacing/>
        <w:jc w:val="both"/>
        <w:rPr>
          <w:rFonts w:ascii="Times New Roman" w:hAnsi="Times New Roman" w:eastAsia="Calibri" w:eastAsiaTheme="minorHAnsi"/>
          <w:sz w:val="24"/>
          <w:szCs w:val="24"/>
        </w:rPr>
      </w:pPr>
      <w:r>
        <w:rPr>
          <w:rFonts w:eastAsia="Calibri" w:ascii="Times New Roman" w:hAnsi="Times New Roman" w:eastAsiaTheme="minorHAnsi"/>
          <w:sz w:val="24"/>
          <w:szCs w:val="24"/>
        </w:rPr>
        <w:t xml:space="preserve">- </w:t>
      </w:r>
      <w:r>
        <w:rPr>
          <w:rFonts w:eastAsia="Times New Roman" w:ascii="Times New Roman" w:hAnsi="Times New Roman"/>
          <w:sz w:val="24"/>
          <w:szCs w:val="24"/>
        </w:rPr>
        <w:t>Конкурс рисунков «Мы выбираем здоровье»</w:t>
      </w:r>
      <w:r>
        <w:rPr>
          <w:rFonts w:eastAsia="Calibri" w:ascii="Times New Roman" w:hAnsi="Times New Roman" w:eastAsiaTheme="minorHAnsi"/>
          <w:sz w:val="24"/>
          <w:szCs w:val="24"/>
        </w:rPr>
        <w:t>.</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Вышеперечисленными профилактическими мероприятиями охвачено 217 несовершеннолетних.</w:t>
      </w:r>
    </w:p>
    <w:p>
      <w:pPr>
        <w:pStyle w:val="Normal"/>
        <w:widowControl w:val="false"/>
        <w:spacing w:lineRule="auto" w:line="240" w:before="0" w:after="0"/>
        <w:ind w:firstLine="567"/>
        <w:jc w:val="both"/>
        <w:rPr>
          <w:rFonts w:ascii="Times New Roman" w:hAnsi="Times New Roman" w:eastAsia="Times New Roman"/>
          <w:i/>
          <w:i/>
          <w:sz w:val="24"/>
          <w:szCs w:val="24"/>
          <w:lang w:eastAsia="ru-RU"/>
        </w:rPr>
      </w:pPr>
      <w:r>
        <w:rPr>
          <w:rFonts w:eastAsia="Times New Roman" w:ascii="Times New Roman" w:hAnsi="Times New Roman"/>
          <w:i/>
          <w:sz w:val="24"/>
          <w:szCs w:val="24"/>
          <w:lang w:eastAsia="ru-RU"/>
        </w:rPr>
        <w:t>с родителями:</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межведомственные родительские встречи, направленные на обучение родителей эффективным способам взаимодействия с ребенком, с применением кинотехнологий, рекомендованных фондом М. Гордеевой, в рамках проекта «Родительский всеобуч» (приняли участие 77 родителей);</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межведомственные родительские собрания в рамках краевой акции «Большое  родительское собрание» с привлечением специалистов наркологов, психологов (159 человек);</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конференция для родителей «Правовой навигатор» с участием представителей правовых структур (41 человек);</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онлайн-советы психолога для родителей «Спасем наших детей».</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 целью мотивации к ведению здорового образа жизни, профилактики безнадзорности и правонарушений несовершеннолетних на территории города Шарыпово необходимо продолжать работу по поддержанию деятельности спортивных клубов по месту жительства граждан.</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2015 году в соответствии с </w:t>
      </w:r>
      <w:hyperlink r:id="rId4">
        <w:r>
          <w:rPr>
            <w:rFonts w:eastAsia="Times New Roman" w:ascii="Times New Roman" w:hAnsi="Times New Roman"/>
            <w:sz w:val="24"/>
            <w:szCs w:val="24"/>
            <w:lang w:eastAsia="ru-RU"/>
          </w:rPr>
          <w:t>Указом Президента Российской Федерации от 24.03.2014 N 172 «О Всероссийском физкультурно-спортивном комплексе «Готов к труду и обороне»</w:t>
        </w:r>
      </w:hyperlink>
      <w:r>
        <w:rPr>
          <w:rFonts w:eastAsia="Calibri" w:cs="" w:cstheme="minorBidi" w:eastAsiaTheme="minorHAnsi"/>
        </w:rPr>
        <w:t xml:space="preserve"> </w:t>
      </w:r>
      <w:r>
        <w:rPr>
          <w:rFonts w:eastAsia="Times New Roman" w:ascii="Times New Roman" w:hAnsi="Times New Roman"/>
          <w:sz w:val="24"/>
          <w:szCs w:val="24"/>
          <w:lang w:eastAsia="ru-RU"/>
        </w:rPr>
        <w:t xml:space="preserve">(ГТО)» и </w:t>
      </w:r>
      <w:hyperlink r:id="rId5">
        <w:r>
          <w:rPr>
            <w:rFonts w:eastAsia="Times New Roman" w:ascii="Times New Roman" w:hAnsi="Times New Roman"/>
            <w:sz w:val="24"/>
            <w:szCs w:val="24"/>
            <w:lang w:eastAsia="ru-RU"/>
          </w:rPr>
          <w:t>Приказом Министерства спорта России от 09.07.2014 N 574/1 "Об утверждении списка субъектов Российской Федерации, осуществляющих организационно-экспериментальную апробацию внедрения Всероссийского физкультурно-спортивного комплекса «Готов к труду и обороне»</w:t>
        </w:r>
      </w:hyperlink>
      <w:r>
        <w:rPr>
          <w:rFonts w:eastAsia="Times New Roman" w:ascii="Times New Roman" w:hAnsi="Times New Roman"/>
          <w:sz w:val="24"/>
          <w:szCs w:val="24"/>
          <w:lang w:eastAsia="ru-RU"/>
        </w:rPr>
        <w:t xml:space="preserve"> (ГТО)» с целью увеличения числа обучающихся, систематически занимающихся физической культурой и спортом, формирования у них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 4 образовательных организации города Шарыпово приняли участие в организационно-экспериментальной апробации внедрения Всероссийского физкультурно-спортивного комплекса «Готов к труду и обороне» (ГТО). С 2016 года на базе Муниципального автономного учреждения «Центр физкультурно-спортивной подготовки» города Шарыпово создан «Центр тестирования ГТО», где ежегодно ведется работа по вовлечению несовершеннолетних к занятиям физической культуры и спорту. К 2022 году приступили к сдаче нормативов ГТО более 1600 несовершеннолетних, включая дошкольников.</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 целью улучшения патриотического воспитания молодежи в городе Шарыпово с 2017 года создано Всероссийское военно-патриотическое объединение «ЮНАРМИЯ».       В целях организации работы по гражданско–патриотическому воспитанию детей и молодёжи, недопущении распространения идеологии неонацизма и экстремизма в молодёжной среде, на территории г.Шарыпово действует движение ВВПОД «ЮНАРМИЯ». Цель движения — вызвать интерес у подрастающего поколения к географии и истории России и ее народов, героев, выдающихся ученых и полководцев.</w:t>
      </w:r>
    </w:p>
    <w:p>
      <w:pPr>
        <w:pStyle w:val="Normal"/>
        <w:spacing w:lineRule="auto" w:line="240" w:before="0" w:after="0"/>
        <w:ind w:firstLine="709"/>
        <w:jc w:val="both"/>
        <w:rPr>
          <w:rFonts w:ascii="Times New Roman" w:hAnsi="Times New Roman"/>
          <w:sz w:val="24"/>
          <w:szCs w:val="24"/>
        </w:rPr>
      </w:pPr>
      <w:r>
        <w:rPr>
          <w:rFonts w:eastAsia="Times New Roman" w:ascii="Times New Roman" w:hAnsi="Times New Roman"/>
          <w:sz w:val="24"/>
          <w:szCs w:val="24"/>
          <w:lang w:eastAsia="ru-RU"/>
        </w:rPr>
        <w:t>МО «Юнармия» в г. Шарыпово создано 28 апреля 2017 года, в ряды</w:t>
      </w:r>
      <w:r>
        <w:rPr>
          <w:rFonts w:ascii="Times New Roman" w:hAnsi="Times New Roman"/>
          <w:sz w:val="24"/>
          <w:szCs w:val="24"/>
        </w:rPr>
        <w:t xml:space="preserve"> юнармейцев посвящено 808 учащихся, создано 17 юнармейских отрядов.</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В течение года в ряды Всероссийского военно-патриотического общественного движения «Юнармия» посвящено 83 учащихся.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Юнармейцы активисты города принимают активное участие в городских и краевых мероприятиях: акции, конкурсы, смотры, викторины, киновикторины.</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t xml:space="preserve">3 юнармейца приняли участие в парадном шествии 9 мая в городе Красноярске. 3 юнармейца награждены знаком «Юнармейская доблесть-3 степени», 1 юнармеец знаком «Юнармейская доблесть 2 степени».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Программно-целевой метод в сфере профилактики безнадзорности и правонарушений несовершеннолетних позволит способствовать дальнейшему укреплению межведомственного взаимодействия в организации мер превентивной направленности, стабилизации положения детей, оказавшихся в социально опасном положении, сдерживанию негативных тенденций безнадзорности и правонарушений несовершеннолетних.</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Целью подпрограммы является </w:t>
      </w:r>
      <w:r>
        <w:rPr>
          <w:rFonts w:eastAsia="Times New Roman" w:ascii="Times New Roman" w:hAnsi="Times New Roman"/>
          <w:bCs/>
          <w:sz w:val="24"/>
          <w:szCs w:val="24"/>
          <w:lang w:eastAsia="ru-RU"/>
        </w:rPr>
        <w:t>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Задачи:</w:t>
      </w:r>
    </w:p>
    <w:p>
      <w:pPr>
        <w:pStyle w:val="Normal"/>
        <w:widowControl w:val="false"/>
        <w:numPr>
          <w:ilvl w:val="0"/>
          <w:numId w:val="6"/>
        </w:numPr>
        <w:suppressAutoHyphens w:val="tru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Развитие системы ранней профилактики безнадзорности, асоциального и противоправного поведения несовершеннолетних;</w:t>
      </w:r>
    </w:p>
    <w:p>
      <w:pPr>
        <w:pStyle w:val="Normal"/>
        <w:widowControl w:val="false"/>
        <w:numPr>
          <w:ilvl w:val="0"/>
          <w:numId w:val="6"/>
        </w:numPr>
        <w:suppressAutoHyphens w:val="tru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мер по профилактике детского алкоголизма, табакокурения и потребления психоактивных веществ несовершеннолетними;</w:t>
      </w:r>
    </w:p>
    <w:p>
      <w:pPr>
        <w:pStyle w:val="Normal"/>
        <w:widowControl w:val="false"/>
        <w:numPr>
          <w:ilvl w:val="0"/>
          <w:numId w:val="6"/>
        </w:numPr>
        <w:suppressAutoHyphens w:val="tru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Повышение эффективности работы по профилактике суицидального поведения, насилия и жестокого обращения в отношении несовершеннолетних;</w:t>
      </w:r>
    </w:p>
    <w:p>
      <w:pPr>
        <w:pStyle w:val="Normal"/>
        <w:widowControl w:val="false"/>
        <w:numPr>
          <w:ilvl w:val="0"/>
          <w:numId w:val="6"/>
        </w:numPr>
        <w:suppressAutoHyphens w:val="tru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Обеспечение условий для организации трудовой занятости, организованного отдыха и оздоровления несовершеннолетних группы социального риска;</w:t>
      </w:r>
    </w:p>
    <w:p>
      <w:pPr>
        <w:pStyle w:val="Normal"/>
        <w:widowControl w:val="false"/>
        <w:numPr>
          <w:ilvl w:val="0"/>
          <w:numId w:val="6"/>
        </w:numPr>
        <w:suppressAutoHyphens w:val="tru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Сроки выполнения подпрограммы: 2018 – 2026 годы.</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Основные критерии социальной эффективности подпрограммы:</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увеличение доли несовершеннолетних принявших участие в мероприятиях, направленных на пропаганду здорового образа жизни в общей численности постоянного населения в возрасте 0-17 лет с 2% в 2018 году до 2,7% в 2026 году;</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увеличение доли несовершеннолетних вовлеченных в активный досуг от общей численности постоянного населения в возрасте 0-17 лет с 14,5% в 2018 году до 24,5% в 2026 году;</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снижение доли преступлений, совершенных несовершеннолетними и в отношении их с 1,15% в 2018 году до 0,9% в 2026 году;</w:t>
      </w:r>
    </w:p>
    <w:p>
      <w:pPr>
        <w:pStyle w:val="Normal"/>
        <w:widowControl w:val="false"/>
        <w:spacing w:lineRule="auto" w:line="240" w:before="0" w:after="0"/>
        <w:ind w:firstLine="709"/>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увеличение количества несовершеннолетних, вовлеченных в молодежные волонтерские движения, акции и социальные проекты с 1390 человек в 2018 году до 2130 человек в 2026 году.</w:t>
      </w:r>
    </w:p>
    <w:p>
      <w:pPr>
        <w:pStyle w:val="Normal"/>
        <w:spacing w:lineRule="auto" w:line="259"/>
        <w:rPr>
          <w:rFonts w:ascii="Calibri" w:hAnsi="Calibri" w:eastAsia="Calibri" w:cs="" w:asciiTheme="minorHAnsi" w:cstheme="minorBidi" w:eastAsiaTheme="minorHAnsi" w:hAnsiTheme="minorHAnsi"/>
        </w:rPr>
      </w:pPr>
      <w:r>
        <w:rPr>
          <w:rFonts w:eastAsia="Calibri" w:cs="" w:cstheme="minorBidi" w:eastAsiaTheme="minorHAnsi"/>
        </w:rPr>
      </w:r>
    </w:p>
    <w:p>
      <w:pPr>
        <w:pStyle w:val="Normal"/>
        <w:spacing w:lineRule="auto" w:line="240" w:before="0" w:after="0"/>
        <w:jc w:val="both"/>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5. Обеспечение реализации муниципальной программы и прочие мероприятия в области образования.</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Управление образованием Администрации города Шарыпово  является органом исполнительной власти города Шарыпово, который осуществляет на основании и во исполнение </w:t>
      </w:r>
      <w:hyperlink r:id="rId6">
        <w:r>
          <w:rPr>
            <w:rFonts w:ascii="Times New Roman" w:hAnsi="Times New Roman"/>
            <w:sz w:val="24"/>
            <w:szCs w:val="24"/>
          </w:rPr>
          <w:t>Конституции</w:t>
        </w:r>
      </w:hyperlink>
      <w:r>
        <w:rPr>
          <w:rFonts w:ascii="Times New Roman" w:hAnsi="Times New Roman"/>
          <w:sz w:val="24"/>
          <w:szCs w:val="24"/>
        </w:rPr>
        <w:t xml:space="preserve"> Российской Федерации, федеральных законов и иных нормативных правовых актов Российской Федерации, </w:t>
      </w:r>
      <w:hyperlink r:id="rId7">
        <w:r>
          <w:rPr>
            <w:rFonts w:ascii="Times New Roman" w:hAnsi="Times New Roman"/>
            <w:sz w:val="24"/>
            <w:szCs w:val="24"/>
          </w:rPr>
          <w:t>Устава</w:t>
        </w:r>
      </w:hyperlink>
      <w:r>
        <w:rPr>
          <w:rFonts w:ascii="Times New Roman" w:hAnsi="Times New Roman"/>
          <w:sz w:val="24"/>
          <w:szCs w:val="24"/>
        </w:rPr>
        <w:t xml:space="preserve"> города, законов края, правовых актов Главы города:</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1) нормативное правовое регулирование и разработку проектов законов города, правовых актов Главы города в областях дошкольного, начального общего, основного общего, среднего общего образования, начального образования, науки,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(полного) общего образования, дополнительного образования, начального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3) координацию и контроль деятельности находящегося в его ведении органа исполнительной власти города.</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К задачам управления относятся:</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1. Создание правовых, организационных и иных гарантий сохранения и развития системы образования на территории города.</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3. Создание условий для получения гражданами дополнительного образования.</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pPr>
        <w:pStyle w:val="Normal"/>
        <w:widowControl w:val="false"/>
        <w:spacing w:lineRule="auto" w:line="240" w:before="0" w:after="0"/>
        <w:ind w:firstLine="540"/>
        <w:jc w:val="both"/>
        <w:rPr>
          <w:rFonts w:ascii="Times New Roman" w:hAnsi="Times New Roman"/>
          <w:sz w:val="24"/>
          <w:szCs w:val="24"/>
        </w:rPr>
      </w:pPr>
      <w:r>
        <w:rPr>
          <w:rFonts w:ascii="Times New Roman" w:hAnsi="Times New Roman"/>
          <w:sz w:val="24"/>
          <w:szCs w:val="24"/>
        </w:rPr>
        <w:t>5. Обеспечение информирования граждан о состоянии образования (за исключением высшего профессионального образования) на территории города.</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ascii="Times New Roman" w:hAnsi="Times New Roman"/>
          <w:sz w:val="24"/>
          <w:szCs w:val="24"/>
        </w:rPr>
        <w:t>6.</w:t>
      </w:r>
      <w:r>
        <w:rPr>
          <w:rFonts w:eastAsia="Times New Roman" w:ascii="Times New Roman" w:hAnsi="Times New Roman"/>
          <w:sz w:val="24"/>
          <w:szCs w:val="24"/>
          <w:lang w:eastAsia="ru-RU"/>
        </w:rPr>
        <w:t xml:space="preserve"> Исполнение управлением функций главного распорядителя бюджетных средств налагает обязательства по организации эффективного финансового менеджмента.</w:t>
      </w:r>
    </w:p>
    <w:p>
      <w:pPr>
        <w:pStyle w:val="Normal"/>
        <w:widowControl w:val="false"/>
        <w:spacing w:lineRule="auto" w:line="240" w:before="0" w:after="0"/>
        <w:ind w:firstLine="709"/>
        <w:jc w:val="both"/>
        <w:rPr>
          <w:rFonts w:ascii="Times New Roman" w:hAnsi="Times New Roman"/>
          <w:sz w:val="20"/>
          <w:szCs w:val="20"/>
          <w:lang w:eastAsia="ru-RU"/>
        </w:rPr>
      </w:pPr>
      <w:r>
        <w:rPr>
          <w:rFonts w:ascii="Times New Roman" w:hAnsi="Times New Roman"/>
          <w:sz w:val="24"/>
          <w:szCs w:val="24"/>
          <w:lang w:eastAsia="ru-RU"/>
        </w:rPr>
        <w:t>Задачей, стоящей перед управлением, является организация собственной деятельности, не допускающей возможность доказать в судебном порядке неправомерность принятого решения</w:t>
      </w:r>
      <w:r>
        <w:rPr>
          <w:rFonts w:ascii="Times New Roman" w:hAnsi="Times New Roman"/>
          <w:sz w:val="20"/>
          <w:szCs w:val="20"/>
          <w:lang w:eastAsia="ru-RU"/>
        </w:rPr>
        <w:t>.</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Целью подпрограммы является повышение эффективности управления отраслью.</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Задачи:</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Сроки выполнения подпрограммы: 2014 – 2026 годы.</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Обязательным условием эффективности реализации подпрограммы является успешное выполнение целевых индикаторов и показателей, а также мероприятий в установленные сроки.</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Основные критерии социальной эффективности подпрограммы:</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период;</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соблюдение сроков предоставления годовой бюджетной отчетности;</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своевременность утверждения муниципальных заданий подведомственным Управлению образованием Администрации города Шарыпово учреждениям на текущий финансовый год и плановый период;</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своевременность утверждения планов финансово-хозяйственной деятельности подведомственных Управлению образованием Администрации города Шарыпово учреждений на текущий финансовый год и плановый период в соответствии со сроками;</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своевременность предоставления уточненного фрагмента реестра расходных обязательств.</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Своевременная и в полном объеме реализация подпрограмм муниципальной программы позволит:</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повысить удовлетворенность населения качеством образовательных услуг; </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сохранить охват детей в возрасте от 3 до 7 лет услугами дошкольного образования;</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создать условия, соответствующие требованиям федеральных государственных образовательных стандартов во всех общеобразовательных учреждениях;</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увеличить охват детей в возрасте 5 – 18 лет программами дополнительного образования;</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снизить долю преступлений, совершенных несовершеннолетними и в отношении их.</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Муниципальная программа не содержит отдельных мероприятий.</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numPr>
          <w:ilvl w:val="0"/>
          <w:numId w:val="5"/>
        </w:numPr>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Основные меры правового регулирования отрасли «Образование», направленные на достижение цели и (или) задач муниципальной программы</w:t>
      </w:r>
    </w:p>
    <w:p>
      <w:pPr>
        <w:pStyle w:val="Normal"/>
        <w:spacing w:lineRule="auto" w:line="240" w:before="0" w:after="0"/>
        <w:ind w:left="836" w:hanging="0"/>
        <w:contextualSpacing/>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Основные меры правового регулирования отрасли «Образование», направленные на достижение цели и (или) задач муниципальной программы приведены в приложении №1 к Паспорту муниципальной программы.</w:t>
      </w:r>
    </w:p>
    <w:p>
      <w:pPr>
        <w:pStyle w:val="Normal"/>
        <w:spacing w:lineRule="auto" w:line="240" w:before="0" w:after="0"/>
        <w:ind w:firstLine="709"/>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numPr>
          <w:ilvl w:val="0"/>
          <w:numId w:val="5"/>
        </w:numPr>
        <w:spacing w:lineRule="auto" w:line="240" w:before="0" w:after="0"/>
        <w:contextualSpacing/>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widowControl w:val="false"/>
        <w:spacing w:lineRule="auto" w:line="240" w:before="0" w:after="0"/>
        <w:ind w:left="836" w:hanging="0"/>
        <w:contextualSpacing/>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 нет.</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8. Информация о ресурсном обеспечении муниципальной программы</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о ресурсном обеспечении муниципальной программы за счет средств бюджета города, в том числе средств, поступивших из бюджетов государственных внебюджетных фондов (с расшифровкой по главным распорядителям средств городского бюджета, в разрезе подпрограмм, отдельных мероприятий программы) приведена в приложении № 6 к муниципальной программе.</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об источниках финансирования подпрограмм муниципальной программы приведена в приложении №7 к муниципальной программе.</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9. Информация о мероприятиях, направленных на реализацию научной, научно-технической и инновационной деятельности</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муниципальной программе нет мероприятий, направленных на реализацию научной, научно-технической и инновационной деятельности.</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10. Информация о сводных показателях муниципальных заданий</w:t>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о сводных показателях муниципальных заданий приведена в приложении №2 к Паспорту муниципальной программы.</w:t>
      </w:r>
    </w:p>
    <w:p>
      <w:pPr>
        <w:pStyle w:val="Normal"/>
        <w:spacing w:lineRule="auto" w:line="259"/>
        <w:rPr>
          <w:rFonts w:ascii="Calibri" w:hAnsi="Calibri" w:eastAsia="Calibri" w:cs="" w:asciiTheme="minorHAnsi" w:cstheme="minorBidi" w:eastAsiaTheme="minorHAnsi" w:hAnsiTheme="minorHAnsi"/>
        </w:rPr>
      </w:pPr>
      <w:r>
        <w:rPr>
          <w:rFonts w:eastAsia="Calibri" w:cs="" w:cstheme="minorBidi" w:eastAsiaTheme="minorHAnsi"/>
        </w:rPr>
      </w:r>
    </w:p>
    <w:p>
      <w:pPr>
        <w:pStyle w:val="Normal"/>
        <w:rPr/>
      </w:pPr>
      <w:r>
        <w:rPr/>
      </w:r>
    </w:p>
    <w:p>
      <w:pPr>
        <w:pStyle w:val="Normal"/>
        <w:rPr/>
      </w:pPr>
      <w:r>
        <w:rPr/>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rPr/>
      </w:pPr>
      <w:r>
        <w:rPr/>
      </w:r>
    </w:p>
    <w:tbl>
      <w:tblPr>
        <w:tblStyle w:val="16"/>
        <w:tblW w:w="140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754"/>
        <w:gridCol w:w="5245"/>
      </w:tblGrid>
      <w:tr>
        <w:trPr/>
        <w:tc>
          <w:tcPr>
            <w:tcW w:w="8754" w:type="dxa"/>
            <w:tcBorders/>
          </w:tcPr>
          <w:p>
            <w:pPr>
              <w:pStyle w:val="Normal"/>
              <w:widowControl w:val="false"/>
              <w:spacing w:lineRule="auto" w:line="276" w:before="0" w:after="200"/>
              <w:jc w:val="both"/>
              <w:rPr>
                <w:rFonts w:eastAsia="Times New Roman" w:cs="Calibri"/>
                <w:sz w:val="24"/>
                <w:szCs w:val="24"/>
              </w:rPr>
            </w:pPr>
            <w:r>
              <w:rPr>
                <w:rFonts w:eastAsia="Times New Roman" w:cs="Calibri"/>
                <w:sz w:val="24"/>
                <w:szCs w:val="24"/>
              </w:rPr>
            </w:r>
          </w:p>
        </w:tc>
        <w:tc>
          <w:tcPr>
            <w:tcW w:w="5245" w:type="dxa"/>
            <w:tcBorders/>
          </w:tcPr>
          <w:p>
            <w:pPr>
              <w:pStyle w:val="NoSpacing"/>
              <w:widowControl w:val="false"/>
              <w:rPr>
                <w:sz w:val="24"/>
                <w:szCs w:val="24"/>
              </w:rPr>
            </w:pPr>
            <w:r>
              <w:rPr>
                <w:sz w:val="24"/>
                <w:szCs w:val="24"/>
              </w:rPr>
              <w:t>Приложение № 1</w:t>
            </w:r>
          </w:p>
          <w:p>
            <w:pPr>
              <w:pStyle w:val="NoSpacing"/>
              <w:widowControl w:val="false"/>
              <w:rPr>
                <w:rFonts w:ascii="Calibri" w:hAnsi="Calibri"/>
              </w:rPr>
            </w:pPr>
            <w:r>
              <w:rPr>
                <w:rFonts w:ascii="Calibri" w:hAnsi="Calibri"/>
                <w:sz w:val="24"/>
                <w:szCs w:val="24"/>
              </w:rPr>
              <w:t>к Паспорту муниципальной программы «Развитие образования муниципального образования города Шарыпово»</w:t>
            </w:r>
          </w:p>
        </w:tc>
      </w:tr>
    </w:tbl>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bookmarkStart w:id="3" w:name="P383"/>
      <w:bookmarkStart w:id="4" w:name="P383"/>
      <w:bookmarkEnd w:id="4"/>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целевых показателей муниципальной программы муниципального образования города Шарыпово </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с указанием планируемых к достижению значений в результате реализации муниципальной программы.</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Style w:val="16"/>
        <w:tblW w:w="152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9"/>
        <w:gridCol w:w="2403"/>
        <w:gridCol w:w="652"/>
        <w:gridCol w:w="1334"/>
        <w:gridCol w:w="756"/>
        <w:gridCol w:w="756"/>
        <w:gridCol w:w="756"/>
        <w:gridCol w:w="973"/>
        <w:gridCol w:w="851"/>
        <w:gridCol w:w="727"/>
        <w:gridCol w:w="142"/>
        <w:gridCol w:w="709"/>
        <w:gridCol w:w="142"/>
        <w:gridCol w:w="851"/>
        <w:gridCol w:w="139"/>
        <w:gridCol w:w="993"/>
        <w:gridCol w:w="142"/>
        <w:gridCol w:w="848"/>
        <w:gridCol w:w="142"/>
        <w:gridCol w:w="1421"/>
      </w:tblGrid>
      <w:tr>
        <w:trPr/>
        <w:tc>
          <w:tcPr>
            <w:tcW w:w="539" w:type="dxa"/>
            <w:vMerge w:val="restart"/>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N п/п</w:t>
            </w:r>
          </w:p>
        </w:tc>
        <w:tc>
          <w:tcPr>
            <w:tcW w:w="2403" w:type="dxa"/>
            <w:vMerge w:val="restart"/>
            <w:tcBorders/>
          </w:tcPr>
          <w:p>
            <w:pPr>
              <w:pStyle w:val="Normal"/>
              <w:widowControl w:val="false"/>
              <w:spacing w:lineRule="auto" w:line="276" w:before="0" w:after="200"/>
              <w:jc w:val="center"/>
              <w:rPr>
                <w:sz w:val="24"/>
                <w:szCs w:val="24"/>
              </w:rPr>
            </w:pPr>
            <w:r>
              <w:rPr>
                <w:rFonts w:eastAsia="Calibri" w:cs="Times New Roman" w:ascii="Times New Roman" w:hAnsi="Times New Roman"/>
                <w:sz w:val="24"/>
                <w:szCs w:val="24"/>
              </w:rPr>
              <w:t>Цели, целевые показатели муниципальной программы</w:t>
            </w:r>
          </w:p>
        </w:tc>
        <w:tc>
          <w:tcPr>
            <w:tcW w:w="652" w:type="dxa"/>
            <w:vMerge w:val="restart"/>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Ед. изм.</w:t>
            </w:r>
          </w:p>
        </w:tc>
        <w:tc>
          <w:tcPr>
            <w:tcW w:w="1334" w:type="dxa"/>
            <w:vMerge w:val="restart"/>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 xml:space="preserve">Год, предшествующий реализации муниципальной программы </w:t>
            </w:r>
          </w:p>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(2017 год)</w:t>
            </w:r>
          </w:p>
        </w:tc>
        <w:tc>
          <w:tcPr>
            <w:tcW w:w="10348" w:type="dxa"/>
            <w:gridSpan w:val="16"/>
            <w:tcBorders/>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Годы реализации муниципальной программы</w:t>
            </w:r>
          </w:p>
        </w:tc>
      </w:tr>
      <w:tr>
        <w:trPr/>
        <w:tc>
          <w:tcPr>
            <w:tcW w:w="539" w:type="dxa"/>
            <w:vMerge w:val="continue"/>
            <w:tcBorders/>
            <w:vAlign w:val="center"/>
          </w:tcPr>
          <w:p>
            <w:pPr>
              <w:pStyle w:val="Normal"/>
              <w:widowControl w:val="false"/>
              <w:spacing w:lineRule="auto" w:line="276" w:before="0" w:after="200"/>
              <w:rPr>
                <w:rFonts w:ascii="Times New Roman" w:hAnsi="Times New Roman" w:eastAsia="Times New Roman"/>
                <w:sz w:val="24"/>
                <w:szCs w:val="24"/>
              </w:rPr>
            </w:pPr>
            <w:r>
              <w:rPr>
                <w:rFonts w:eastAsia="Times New Roman" w:ascii="Times New Roman" w:hAnsi="Times New Roman"/>
                <w:sz w:val="24"/>
                <w:szCs w:val="24"/>
              </w:rPr>
            </w:r>
          </w:p>
        </w:tc>
        <w:tc>
          <w:tcPr>
            <w:tcW w:w="2403" w:type="dxa"/>
            <w:vMerge w:val="continue"/>
            <w:tcBorders/>
            <w:vAlign w:val="center"/>
          </w:tcPr>
          <w:p>
            <w:pPr>
              <w:pStyle w:val="Normal"/>
              <w:widowControl w:val="false"/>
              <w:spacing w:lineRule="auto" w:line="276" w:before="0" w:after="200"/>
              <w:rPr>
                <w:sz w:val="24"/>
                <w:szCs w:val="24"/>
              </w:rPr>
            </w:pPr>
            <w:r>
              <w:rPr>
                <w:sz w:val="24"/>
                <w:szCs w:val="24"/>
              </w:rPr>
            </w:r>
          </w:p>
        </w:tc>
        <w:tc>
          <w:tcPr>
            <w:tcW w:w="652" w:type="dxa"/>
            <w:vMerge w:val="continue"/>
            <w:tcBorders/>
            <w:vAlign w:val="center"/>
          </w:tcPr>
          <w:p>
            <w:pPr>
              <w:pStyle w:val="Normal"/>
              <w:widowControl w:val="false"/>
              <w:spacing w:lineRule="auto" w:line="276" w:before="0" w:after="200"/>
              <w:rPr>
                <w:rFonts w:ascii="Times New Roman" w:hAnsi="Times New Roman" w:eastAsia="Times New Roman"/>
                <w:sz w:val="24"/>
                <w:szCs w:val="24"/>
              </w:rPr>
            </w:pPr>
            <w:r>
              <w:rPr>
                <w:rFonts w:eastAsia="Times New Roman" w:ascii="Times New Roman" w:hAnsi="Times New Roman"/>
                <w:sz w:val="24"/>
                <w:szCs w:val="24"/>
              </w:rPr>
            </w:r>
          </w:p>
        </w:tc>
        <w:tc>
          <w:tcPr>
            <w:tcW w:w="1334" w:type="dxa"/>
            <w:vMerge w:val="continue"/>
            <w:tcBorders/>
            <w:vAlign w:val="center"/>
          </w:tcPr>
          <w:p>
            <w:pPr>
              <w:pStyle w:val="Normal"/>
              <w:widowControl w:val="false"/>
              <w:spacing w:lineRule="auto" w:line="276" w:before="0" w:after="200"/>
              <w:rPr>
                <w:rFonts w:ascii="Times New Roman" w:hAnsi="Times New Roman" w:eastAsia="Times New Roman"/>
                <w:color w:val="FF0000"/>
                <w:sz w:val="24"/>
                <w:szCs w:val="24"/>
              </w:rPr>
            </w:pPr>
            <w:r>
              <w:rPr>
                <w:rFonts w:eastAsia="Times New Roman" w:ascii="Times New Roman" w:hAnsi="Times New Roman"/>
                <w:color w:val="FF0000"/>
                <w:sz w:val="24"/>
                <w:szCs w:val="24"/>
              </w:rPr>
            </w:r>
          </w:p>
        </w:tc>
        <w:tc>
          <w:tcPr>
            <w:tcW w:w="756" w:type="dxa"/>
            <w:vMerge w:val="restart"/>
            <w:tcBorders/>
          </w:tcPr>
          <w:p>
            <w:pPr>
              <w:pStyle w:val="Normal"/>
              <w:widowControl w:val="false"/>
              <w:spacing w:lineRule="auto" w:line="276" w:before="0" w:after="200"/>
              <w:rPr>
                <w:rFonts w:ascii="Times New Roman" w:hAnsi="Times New Roman" w:eastAsia="Times New Roman"/>
                <w:sz w:val="24"/>
                <w:szCs w:val="24"/>
                <w:lang w:eastAsia="ru-RU"/>
              </w:rPr>
            </w:pPr>
            <w:r>
              <w:rPr>
                <w:rFonts w:eastAsia="Times New Roman" w:cs="Times New Roman" w:ascii="Times New Roman" w:hAnsi="Times New Roman"/>
                <w:sz w:val="24"/>
                <w:szCs w:val="24"/>
                <w:lang w:eastAsia="ru-RU"/>
              </w:rPr>
              <w:t>2018 год</w:t>
            </w:r>
          </w:p>
        </w:tc>
        <w:tc>
          <w:tcPr>
            <w:tcW w:w="756" w:type="dxa"/>
            <w:vMerge w:val="restart"/>
            <w:tcBorders/>
          </w:tcPr>
          <w:p>
            <w:pPr>
              <w:pStyle w:val="Normal"/>
              <w:widowControl w:val="false"/>
              <w:spacing w:lineRule="auto" w:line="276" w:before="0" w:after="200"/>
              <w:rPr>
                <w:rFonts w:ascii="Times New Roman" w:hAnsi="Times New Roman" w:eastAsia="Times New Roman"/>
                <w:sz w:val="24"/>
                <w:szCs w:val="24"/>
                <w:lang w:eastAsia="ru-RU"/>
              </w:rPr>
            </w:pPr>
            <w:r>
              <w:rPr>
                <w:rFonts w:eastAsia="Times New Roman" w:cs="Times New Roman" w:ascii="Times New Roman" w:hAnsi="Times New Roman"/>
                <w:sz w:val="24"/>
                <w:szCs w:val="24"/>
                <w:lang w:eastAsia="ru-RU"/>
              </w:rPr>
              <w:t>2019 год</w:t>
            </w:r>
          </w:p>
        </w:tc>
        <w:tc>
          <w:tcPr>
            <w:tcW w:w="756" w:type="dxa"/>
            <w:vMerge w:val="restart"/>
            <w:tcBorders/>
          </w:tcPr>
          <w:p>
            <w:pPr>
              <w:pStyle w:val="Normal"/>
              <w:widowControl w:val="false"/>
              <w:spacing w:lineRule="auto" w:line="276" w:before="0" w:after="200"/>
              <w:rPr>
                <w:rFonts w:ascii="Times New Roman" w:hAnsi="Times New Roman" w:eastAsia="Times New Roman"/>
                <w:sz w:val="24"/>
                <w:szCs w:val="24"/>
                <w:lang w:eastAsia="ru-RU"/>
              </w:rPr>
            </w:pPr>
            <w:r>
              <w:rPr>
                <w:rFonts w:eastAsia="Times New Roman" w:cs="Times New Roman" w:ascii="Times New Roman" w:hAnsi="Times New Roman"/>
                <w:sz w:val="24"/>
                <w:szCs w:val="24"/>
                <w:lang w:eastAsia="ru-RU"/>
              </w:rPr>
              <w:t>2020 год</w:t>
            </w:r>
          </w:p>
        </w:tc>
        <w:tc>
          <w:tcPr>
            <w:tcW w:w="973" w:type="dxa"/>
            <w:vMerge w:val="restart"/>
            <w:tcBorders/>
          </w:tcPr>
          <w:p>
            <w:pPr>
              <w:pStyle w:val="Normal"/>
              <w:widowControl w:val="false"/>
              <w:spacing w:lineRule="auto" w:line="276" w:before="0" w:after="200"/>
              <w:rPr>
                <w:rFonts w:ascii="Times New Roman" w:hAnsi="Times New Roman" w:eastAsia="Times New Roman"/>
                <w:sz w:val="24"/>
                <w:szCs w:val="24"/>
                <w:lang w:eastAsia="ru-RU"/>
              </w:rPr>
            </w:pPr>
            <w:r>
              <w:rPr>
                <w:rFonts w:eastAsia="Times New Roman" w:cs="Times New Roman" w:ascii="Times New Roman" w:hAnsi="Times New Roman"/>
                <w:sz w:val="24"/>
                <w:szCs w:val="24"/>
                <w:lang w:eastAsia="ru-RU"/>
              </w:rPr>
              <w:t>2021 год</w:t>
            </w:r>
          </w:p>
        </w:tc>
        <w:tc>
          <w:tcPr>
            <w:tcW w:w="851" w:type="dxa"/>
            <w:vMerge w:val="restart"/>
            <w:tcBorders/>
          </w:tcPr>
          <w:p>
            <w:pPr>
              <w:pStyle w:val="Normal"/>
              <w:widowControl w:val="false"/>
              <w:spacing w:lineRule="auto" w:line="276" w:before="0" w:after="200"/>
              <w:rPr>
                <w:rFonts w:ascii="Times New Roman" w:hAnsi="Times New Roman" w:eastAsia="Times New Roman"/>
                <w:sz w:val="24"/>
                <w:szCs w:val="24"/>
                <w:lang w:eastAsia="ru-RU"/>
              </w:rPr>
            </w:pPr>
            <w:r>
              <w:rPr>
                <w:rFonts w:eastAsia="Times New Roman" w:cs="Times New Roman" w:ascii="Times New Roman" w:hAnsi="Times New Roman"/>
                <w:sz w:val="24"/>
                <w:szCs w:val="24"/>
                <w:lang w:eastAsia="ru-RU"/>
              </w:rPr>
              <w:t>2022 год</w:t>
            </w:r>
          </w:p>
        </w:tc>
        <w:tc>
          <w:tcPr>
            <w:tcW w:w="727" w:type="dxa"/>
            <w:vMerge w:val="restart"/>
            <w:tcBorders/>
          </w:tcPr>
          <w:p>
            <w:pPr>
              <w:pStyle w:val="Normal"/>
              <w:widowControl w:val="false"/>
              <w:spacing w:lineRule="auto" w:line="276" w:before="0" w:after="200"/>
              <w:rPr>
                <w:rFonts w:ascii="Times New Roman" w:hAnsi="Times New Roman" w:eastAsia="Times New Roman"/>
                <w:sz w:val="24"/>
                <w:szCs w:val="24"/>
                <w:lang w:eastAsia="ru-RU"/>
              </w:rPr>
            </w:pPr>
            <w:r>
              <w:rPr>
                <w:rFonts w:eastAsia="Times New Roman" w:cs="Times New Roman" w:ascii="Times New Roman" w:hAnsi="Times New Roman"/>
                <w:sz w:val="24"/>
                <w:szCs w:val="24"/>
                <w:lang w:eastAsia="ru-RU"/>
              </w:rPr>
              <w:t>2023 год</w:t>
            </w:r>
          </w:p>
        </w:tc>
        <w:tc>
          <w:tcPr>
            <w:tcW w:w="851" w:type="dxa"/>
            <w:gridSpan w:val="2"/>
            <w:vMerge w:val="restart"/>
            <w:tcBorders/>
          </w:tcPr>
          <w:p>
            <w:pPr>
              <w:pStyle w:val="Normal"/>
              <w:widowControl w:val="false"/>
              <w:spacing w:lineRule="auto" w:line="276" w:before="0" w:after="200"/>
              <w:rPr>
                <w:rFonts w:ascii="Times New Roman" w:hAnsi="Times New Roman"/>
                <w:sz w:val="24"/>
                <w:szCs w:val="24"/>
              </w:rPr>
            </w:pPr>
            <w:r>
              <w:rPr>
                <w:rFonts w:eastAsia="Calibri" w:cs="Times New Roman" w:ascii="Times New Roman" w:hAnsi="Times New Roman"/>
                <w:sz w:val="24"/>
                <w:szCs w:val="24"/>
              </w:rPr>
              <w:t>2024 год</w:t>
            </w:r>
          </w:p>
        </w:tc>
        <w:tc>
          <w:tcPr>
            <w:tcW w:w="993" w:type="dxa"/>
            <w:gridSpan w:val="2"/>
            <w:vMerge w:val="restart"/>
            <w:tcBorders/>
          </w:tcPr>
          <w:p>
            <w:pPr>
              <w:pStyle w:val="Normal"/>
              <w:widowControl w:val="false"/>
              <w:spacing w:lineRule="auto" w:line="276" w:before="0" w:after="200"/>
              <w:rPr>
                <w:rFonts w:ascii="Times New Roman" w:hAnsi="Times New Roman"/>
                <w:sz w:val="24"/>
                <w:szCs w:val="24"/>
              </w:rPr>
            </w:pPr>
            <w:r>
              <w:rPr>
                <w:rFonts w:eastAsia="Calibri" w:cs="Times New Roman" w:ascii="Times New Roman" w:hAnsi="Times New Roman"/>
                <w:sz w:val="24"/>
                <w:szCs w:val="24"/>
              </w:rPr>
              <w:t>2025</w:t>
            </w:r>
          </w:p>
          <w:p>
            <w:pPr>
              <w:pStyle w:val="Normal"/>
              <w:widowControl w:val="false"/>
              <w:spacing w:lineRule="auto" w:line="276" w:before="0" w:after="200"/>
              <w:rPr>
                <w:rFonts w:ascii="Times New Roman" w:hAnsi="Times New Roman"/>
                <w:sz w:val="24"/>
                <w:szCs w:val="24"/>
              </w:rPr>
            </w:pPr>
            <w:r>
              <w:rPr>
                <w:rFonts w:eastAsia="Calibri" w:cs="Times New Roman" w:ascii="Times New Roman" w:hAnsi="Times New Roman"/>
                <w:sz w:val="24"/>
                <w:szCs w:val="24"/>
              </w:rPr>
              <w:t>год</w:t>
            </w:r>
          </w:p>
        </w:tc>
        <w:tc>
          <w:tcPr>
            <w:tcW w:w="1132" w:type="dxa"/>
            <w:gridSpan w:val="2"/>
            <w:vMerge w:val="restart"/>
            <w:tcBorders/>
          </w:tcPr>
          <w:p>
            <w:pPr>
              <w:pStyle w:val="Normal"/>
              <w:widowControl w:val="false"/>
              <w:spacing w:lineRule="auto" w:line="276" w:before="0" w:after="200"/>
              <w:rPr>
                <w:rFonts w:ascii="Times New Roman" w:hAnsi="Times New Roman"/>
                <w:sz w:val="24"/>
                <w:szCs w:val="24"/>
              </w:rPr>
            </w:pPr>
            <w:r>
              <w:rPr>
                <w:rFonts w:eastAsia="Calibri" w:cs="Times New Roman" w:ascii="Times New Roman" w:hAnsi="Times New Roman"/>
                <w:sz w:val="24"/>
                <w:szCs w:val="24"/>
              </w:rPr>
              <w:t>2026 год</w:t>
            </w:r>
          </w:p>
        </w:tc>
        <w:tc>
          <w:tcPr>
            <w:tcW w:w="2553" w:type="dxa"/>
            <w:gridSpan w:val="4"/>
            <w:tcBorders/>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Годы до конца реализации муниципальной программы пятилетнем интервале</w:t>
            </w:r>
          </w:p>
        </w:tc>
      </w:tr>
      <w:tr>
        <w:trPr>
          <w:trHeight w:val="1129" w:hRule="atLeast"/>
        </w:trPr>
        <w:tc>
          <w:tcPr>
            <w:tcW w:w="539" w:type="dxa"/>
            <w:vMerge w:val="continue"/>
            <w:tcBorders/>
            <w:vAlign w:val="center"/>
          </w:tcPr>
          <w:p>
            <w:pPr>
              <w:pStyle w:val="Normal"/>
              <w:widowControl w:val="false"/>
              <w:spacing w:lineRule="auto" w:line="276" w:before="0" w:after="200"/>
              <w:rPr>
                <w:rFonts w:ascii="Times New Roman" w:hAnsi="Times New Roman" w:eastAsia="Times New Roman"/>
                <w:sz w:val="24"/>
                <w:szCs w:val="24"/>
              </w:rPr>
            </w:pPr>
            <w:r>
              <w:rPr>
                <w:rFonts w:eastAsia="Times New Roman" w:ascii="Times New Roman" w:hAnsi="Times New Roman"/>
                <w:sz w:val="24"/>
                <w:szCs w:val="24"/>
              </w:rPr>
            </w:r>
          </w:p>
        </w:tc>
        <w:tc>
          <w:tcPr>
            <w:tcW w:w="2403" w:type="dxa"/>
            <w:vMerge w:val="continue"/>
            <w:tcBorders/>
            <w:vAlign w:val="center"/>
          </w:tcPr>
          <w:p>
            <w:pPr>
              <w:pStyle w:val="Normal"/>
              <w:widowControl w:val="false"/>
              <w:spacing w:lineRule="auto" w:line="276" w:before="0" w:after="200"/>
              <w:rPr>
                <w:sz w:val="24"/>
                <w:szCs w:val="24"/>
              </w:rPr>
            </w:pPr>
            <w:r>
              <w:rPr>
                <w:sz w:val="24"/>
                <w:szCs w:val="24"/>
              </w:rPr>
            </w:r>
          </w:p>
        </w:tc>
        <w:tc>
          <w:tcPr>
            <w:tcW w:w="652" w:type="dxa"/>
            <w:vMerge w:val="continue"/>
            <w:tcBorders/>
            <w:vAlign w:val="center"/>
          </w:tcPr>
          <w:p>
            <w:pPr>
              <w:pStyle w:val="Normal"/>
              <w:widowControl w:val="false"/>
              <w:spacing w:lineRule="auto" w:line="276" w:before="0" w:after="200"/>
              <w:rPr>
                <w:rFonts w:ascii="Times New Roman" w:hAnsi="Times New Roman" w:eastAsia="Times New Roman"/>
                <w:sz w:val="24"/>
                <w:szCs w:val="24"/>
              </w:rPr>
            </w:pPr>
            <w:r>
              <w:rPr>
                <w:rFonts w:eastAsia="Times New Roman" w:ascii="Times New Roman" w:hAnsi="Times New Roman"/>
                <w:sz w:val="24"/>
                <w:szCs w:val="24"/>
              </w:rPr>
            </w:r>
          </w:p>
        </w:tc>
        <w:tc>
          <w:tcPr>
            <w:tcW w:w="1334" w:type="dxa"/>
            <w:vMerge w:val="continue"/>
            <w:tcBorders/>
            <w:vAlign w:val="center"/>
          </w:tcPr>
          <w:p>
            <w:pPr>
              <w:pStyle w:val="Normal"/>
              <w:widowControl w:val="false"/>
              <w:spacing w:lineRule="auto" w:line="276" w:before="0" w:after="200"/>
              <w:rPr>
                <w:rFonts w:ascii="Times New Roman" w:hAnsi="Times New Roman" w:eastAsia="Times New Roman"/>
                <w:color w:val="FF0000"/>
                <w:sz w:val="24"/>
                <w:szCs w:val="24"/>
              </w:rPr>
            </w:pPr>
            <w:r>
              <w:rPr>
                <w:rFonts w:eastAsia="Times New Roman" w:ascii="Times New Roman" w:hAnsi="Times New Roman"/>
                <w:color w:val="FF0000"/>
                <w:sz w:val="24"/>
                <w:szCs w:val="24"/>
              </w:rPr>
            </w:r>
          </w:p>
        </w:tc>
        <w:tc>
          <w:tcPr>
            <w:tcW w:w="756" w:type="dxa"/>
            <w:vMerge w:val="continue"/>
            <w:tcBorders/>
            <w:vAlign w:val="center"/>
          </w:tcPr>
          <w:p>
            <w:pPr>
              <w:pStyle w:val="Normal"/>
              <w:widowControl w:val="false"/>
              <w:spacing w:lineRule="auto" w:line="276"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756" w:type="dxa"/>
            <w:vMerge w:val="continue"/>
            <w:tcBorders/>
            <w:vAlign w:val="center"/>
          </w:tcPr>
          <w:p>
            <w:pPr>
              <w:pStyle w:val="Normal"/>
              <w:widowControl w:val="false"/>
              <w:spacing w:lineRule="auto" w:line="276"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756" w:type="dxa"/>
            <w:vMerge w:val="continue"/>
            <w:tcBorders/>
            <w:vAlign w:val="center"/>
          </w:tcPr>
          <w:p>
            <w:pPr>
              <w:pStyle w:val="Normal"/>
              <w:widowControl w:val="false"/>
              <w:spacing w:lineRule="auto" w:line="276"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973" w:type="dxa"/>
            <w:vMerge w:val="continue"/>
            <w:tcBorders/>
            <w:vAlign w:val="center"/>
          </w:tcPr>
          <w:p>
            <w:pPr>
              <w:pStyle w:val="Normal"/>
              <w:widowControl w:val="false"/>
              <w:spacing w:lineRule="auto" w:line="276"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851" w:type="dxa"/>
            <w:vMerge w:val="continue"/>
            <w:tcBorders/>
            <w:vAlign w:val="center"/>
          </w:tcPr>
          <w:p>
            <w:pPr>
              <w:pStyle w:val="Normal"/>
              <w:widowControl w:val="false"/>
              <w:spacing w:lineRule="auto" w:line="276"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727" w:type="dxa"/>
            <w:vMerge w:val="continue"/>
            <w:tcBorders/>
            <w:vAlign w:val="center"/>
          </w:tcPr>
          <w:p>
            <w:pPr>
              <w:pStyle w:val="Normal"/>
              <w:widowControl w:val="false"/>
              <w:spacing w:lineRule="auto" w:line="276"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851" w:type="dxa"/>
            <w:gridSpan w:val="2"/>
            <w:vMerge w:val="continue"/>
            <w:tcBorders/>
            <w:vAlign w:val="center"/>
          </w:tcPr>
          <w:p>
            <w:pPr>
              <w:pStyle w:val="Normal"/>
              <w:widowControl w:val="false"/>
              <w:spacing w:lineRule="auto" w:line="276"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993" w:type="dxa"/>
            <w:gridSpan w:val="2"/>
            <w:vMerge w:val="continue"/>
            <w:tcBorders/>
            <w:vAlign w:val="center"/>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tc>
        <w:tc>
          <w:tcPr>
            <w:tcW w:w="1132" w:type="dxa"/>
            <w:gridSpan w:val="2"/>
            <w:vMerge w:val="continue"/>
            <w:tcBorders/>
            <w:vAlign w:val="center"/>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tc>
        <w:tc>
          <w:tcPr>
            <w:tcW w:w="990" w:type="dxa"/>
            <w:gridSpan w:val="2"/>
            <w:tcBorders/>
            <w:shd w:color="auto" w:fill="auto" w:val="clear"/>
          </w:tcPr>
          <w:p>
            <w:pPr>
              <w:pStyle w:val="Normal"/>
              <w:widowControl w:val="false"/>
              <w:spacing w:lineRule="auto" w:line="276" w:before="0" w:after="200"/>
              <w:rPr>
                <w:rFonts w:ascii="Times New Roman" w:hAnsi="Times New Roman" w:eastAsia="Times New Roman"/>
                <w:sz w:val="24"/>
                <w:szCs w:val="24"/>
                <w:lang w:eastAsia="ru-RU"/>
              </w:rPr>
            </w:pPr>
            <w:r>
              <w:rPr>
                <w:rFonts w:eastAsia="Times New Roman" w:cs="Times New Roman" w:ascii="Times New Roman" w:hAnsi="Times New Roman"/>
                <w:sz w:val="24"/>
                <w:szCs w:val="24"/>
                <w:lang w:eastAsia="ru-RU"/>
              </w:rPr>
              <w:t>2030 год</w:t>
            </w:r>
          </w:p>
        </w:tc>
        <w:tc>
          <w:tcPr>
            <w:tcW w:w="1563" w:type="dxa"/>
            <w:gridSpan w:val="2"/>
            <w:tcBorders/>
            <w:shd w:color="auto" w:fill="auto" w:val="clear"/>
          </w:tcPr>
          <w:p>
            <w:pPr>
              <w:pStyle w:val="Normal"/>
              <w:widowControl w:val="false"/>
              <w:spacing w:lineRule="auto" w:line="276" w:before="0" w:after="200"/>
              <w:rPr>
                <w:rFonts w:ascii="Times New Roman" w:hAnsi="Times New Roman" w:eastAsia="Times New Roman"/>
                <w:color w:val="FF0000"/>
                <w:sz w:val="24"/>
                <w:szCs w:val="24"/>
                <w:lang w:eastAsia="ru-RU"/>
              </w:rPr>
            </w:pPr>
            <w:r>
              <w:rPr>
                <w:rFonts w:eastAsia="Times New Roman" w:cs="Times New Roman" w:ascii="Times New Roman" w:hAnsi="Times New Roman"/>
                <w:sz w:val="24"/>
                <w:szCs w:val="24"/>
                <w:lang w:eastAsia="ru-RU"/>
              </w:rPr>
              <w:t>2035 год</w:t>
            </w:r>
          </w:p>
        </w:tc>
      </w:tr>
      <w:tr>
        <w:trPr/>
        <w:tc>
          <w:tcPr>
            <w:tcW w:w="539"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1</w:t>
            </w:r>
          </w:p>
        </w:tc>
        <w:tc>
          <w:tcPr>
            <w:tcW w:w="2403"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2</w:t>
            </w:r>
          </w:p>
        </w:tc>
        <w:tc>
          <w:tcPr>
            <w:tcW w:w="652"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3</w:t>
            </w:r>
          </w:p>
        </w:tc>
        <w:tc>
          <w:tcPr>
            <w:tcW w:w="1334"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4</w:t>
            </w:r>
          </w:p>
        </w:tc>
        <w:tc>
          <w:tcPr>
            <w:tcW w:w="756"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5</w:t>
            </w:r>
          </w:p>
        </w:tc>
        <w:tc>
          <w:tcPr>
            <w:tcW w:w="756"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6</w:t>
            </w:r>
          </w:p>
        </w:tc>
        <w:tc>
          <w:tcPr>
            <w:tcW w:w="756"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7</w:t>
            </w:r>
          </w:p>
        </w:tc>
        <w:tc>
          <w:tcPr>
            <w:tcW w:w="973"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8</w:t>
            </w:r>
          </w:p>
        </w:tc>
        <w:tc>
          <w:tcPr>
            <w:tcW w:w="851"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9</w:t>
            </w:r>
          </w:p>
        </w:tc>
        <w:tc>
          <w:tcPr>
            <w:tcW w:w="727" w:type="dxa"/>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10</w:t>
            </w:r>
          </w:p>
        </w:tc>
        <w:tc>
          <w:tcPr>
            <w:tcW w:w="851" w:type="dxa"/>
            <w:gridSpan w:val="2"/>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11</w:t>
            </w:r>
          </w:p>
        </w:tc>
        <w:tc>
          <w:tcPr>
            <w:tcW w:w="993" w:type="dxa"/>
            <w:gridSpan w:val="2"/>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12</w:t>
            </w:r>
          </w:p>
        </w:tc>
        <w:tc>
          <w:tcPr>
            <w:tcW w:w="1132" w:type="dxa"/>
            <w:gridSpan w:val="2"/>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13</w:t>
            </w:r>
          </w:p>
        </w:tc>
        <w:tc>
          <w:tcPr>
            <w:tcW w:w="990" w:type="dxa"/>
            <w:gridSpan w:val="2"/>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14</w:t>
            </w:r>
          </w:p>
        </w:tc>
        <w:tc>
          <w:tcPr>
            <w:tcW w:w="1563" w:type="dxa"/>
            <w:gridSpan w:val="2"/>
            <w:tcBorders/>
          </w:tcPr>
          <w:p>
            <w:pPr>
              <w:pStyle w:val="Normal"/>
              <w:widowControl w:val="false"/>
              <w:spacing w:lineRule="auto" w:line="276" w:before="0" w:after="200"/>
              <w:jc w:val="center"/>
              <w:rPr>
                <w:rFonts w:ascii="Times New Roman" w:hAnsi="Times New Roman" w:eastAsia="Times New Roman"/>
                <w:sz w:val="24"/>
                <w:szCs w:val="24"/>
              </w:rPr>
            </w:pPr>
            <w:r>
              <w:rPr>
                <w:rFonts w:eastAsia="Times New Roman" w:cs="Times New Roman" w:ascii="Times New Roman" w:hAnsi="Times New Roman"/>
                <w:sz w:val="24"/>
                <w:szCs w:val="24"/>
              </w:rPr>
              <w:t>15</w:t>
            </w:r>
          </w:p>
        </w:tc>
      </w:tr>
      <w:tr>
        <w:trPr/>
        <w:tc>
          <w:tcPr>
            <w:tcW w:w="539" w:type="dxa"/>
            <w:tcBorders/>
          </w:tcPr>
          <w:p>
            <w:pPr>
              <w:pStyle w:val="Normal"/>
              <w:widowControl w:val="false"/>
              <w:spacing w:lineRule="auto" w:line="276" w:before="0" w:after="200"/>
              <w:rPr>
                <w:rFonts w:ascii="Times New Roman" w:hAnsi="Times New Roman"/>
                <w:sz w:val="24"/>
                <w:szCs w:val="24"/>
              </w:rPr>
            </w:pPr>
            <w:r>
              <w:rPr>
                <w:rFonts w:eastAsia="Calibri" w:cs="Times New Roman" w:ascii="Times New Roman" w:hAnsi="Times New Roman"/>
                <w:sz w:val="24"/>
                <w:szCs w:val="24"/>
              </w:rPr>
              <w:t>1</w:t>
            </w:r>
          </w:p>
        </w:tc>
        <w:tc>
          <w:tcPr>
            <w:tcW w:w="14737" w:type="dxa"/>
            <w:gridSpan w:val="19"/>
            <w:tcBorders/>
          </w:tcPr>
          <w:p>
            <w:pPr>
              <w:pStyle w:val="Normal"/>
              <w:widowControl w:val="false"/>
              <w:spacing w:lineRule="auto" w:line="276" w:before="0" w:after="200"/>
              <w:rPr>
                <w:rFonts w:ascii="Times New Roman" w:hAnsi="Times New Roman"/>
                <w:sz w:val="24"/>
                <w:szCs w:val="24"/>
              </w:rPr>
            </w:pPr>
            <w:r>
              <w:rPr>
                <w:rFonts w:eastAsia="Calibri" w:cs="Times New Roman" w:ascii="Times New Roman" w:hAnsi="Times New Roman"/>
                <w:sz w:val="24"/>
                <w:szCs w:val="24"/>
              </w:rPr>
              <w:t>Цель: 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trPr>
          <w:trHeight w:val="6802" w:hRule="atLeast"/>
        </w:trPr>
        <w:tc>
          <w:tcPr>
            <w:tcW w:w="539" w:type="dxa"/>
            <w:tcBorders/>
          </w:tcPr>
          <w:p>
            <w:pPr>
              <w:pStyle w:val="Normal"/>
              <w:widowControl w:val="false"/>
              <w:spacing w:lineRule="auto" w:line="276" w:before="0" w:after="200"/>
              <w:rPr>
                <w:rFonts w:ascii="Times New Roman" w:hAnsi="Times New Roman"/>
                <w:sz w:val="24"/>
                <w:szCs w:val="24"/>
              </w:rPr>
            </w:pPr>
            <w:r>
              <w:rPr>
                <w:rFonts w:eastAsia="Calibri" w:cs="Times New Roman" w:ascii="Times New Roman" w:hAnsi="Times New Roman"/>
                <w:sz w:val="24"/>
                <w:szCs w:val="24"/>
              </w:rPr>
              <w:t>1.1</w:t>
            </w:r>
          </w:p>
        </w:tc>
        <w:tc>
          <w:tcPr>
            <w:tcW w:w="2403" w:type="dxa"/>
            <w:tcBorders/>
            <w:vAlign w:val="center"/>
          </w:tcPr>
          <w:p>
            <w:pPr>
              <w:pStyle w:val="Normal"/>
              <w:widowControl w:val="false"/>
              <w:spacing w:lineRule="auto" w:line="276" w:before="0" w:after="200"/>
              <w:rPr>
                <w:rFonts w:ascii="Times New Roman" w:hAnsi="Times New Roman"/>
              </w:rPr>
            </w:pPr>
            <w:r>
              <w:rPr>
                <w:rFonts w:eastAsia="Calibri" w:cs="Times New Roman" w:ascii="Times New Roman" w:hAnsi="Times New Roman"/>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p>
        </w:tc>
        <w:tc>
          <w:tcPr>
            <w:tcW w:w="652"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w:t>
            </w:r>
          </w:p>
        </w:tc>
        <w:tc>
          <w:tcPr>
            <w:tcW w:w="1334"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100,0</w:t>
            </w:r>
          </w:p>
        </w:tc>
        <w:tc>
          <w:tcPr>
            <w:tcW w:w="756"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100,0</w:t>
            </w:r>
          </w:p>
        </w:tc>
        <w:tc>
          <w:tcPr>
            <w:tcW w:w="756"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100,0</w:t>
            </w:r>
          </w:p>
        </w:tc>
        <w:tc>
          <w:tcPr>
            <w:tcW w:w="756"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100,0</w:t>
            </w:r>
          </w:p>
        </w:tc>
        <w:tc>
          <w:tcPr>
            <w:tcW w:w="973"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100,0</w:t>
            </w:r>
          </w:p>
        </w:tc>
        <w:tc>
          <w:tcPr>
            <w:tcW w:w="851"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100,0</w:t>
            </w:r>
          </w:p>
        </w:tc>
        <w:tc>
          <w:tcPr>
            <w:tcW w:w="869" w:type="dxa"/>
            <w:gridSpan w:val="2"/>
            <w:tcBorders/>
          </w:tcPr>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100,0</w:t>
            </w:r>
          </w:p>
        </w:tc>
        <w:tc>
          <w:tcPr>
            <w:tcW w:w="851" w:type="dxa"/>
            <w:gridSpan w:val="2"/>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100,0</w:t>
            </w:r>
          </w:p>
        </w:tc>
        <w:tc>
          <w:tcPr>
            <w:tcW w:w="990" w:type="dxa"/>
            <w:gridSpan w:val="2"/>
            <w:tcBorders/>
          </w:tcPr>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100,0</w:t>
            </w:r>
          </w:p>
        </w:tc>
        <w:tc>
          <w:tcPr>
            <w:tcW w:w="1135" w:type="dxa"/>
            <w:gridSpan w:val="2"/>
            <w:tcBorders/>
          </w:tcPr>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100,0</w:t>
            </w:r>
          </w:p>
        </w:tc>
        <w:tc>
          <w:tcPr>
            <w:tcW w:w="990" w:type="dxa"/>
            <w:gridSpan w:val="2"/>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100,0</w:t>
            </w:r>
          </w:p>
        </w:tc>
        <w:tc>
          <w:tcPr>
            <w:tcW w:w="1421" w:type="dxa"/>
            <w:tcBorders/>
            <w:vAlign w:val="center"/>
          </w:tcPr>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100,0</w:t>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tc>
      </w:tr>
      <w:tr>
        <w:trPr>
          <w:trHeight w:val="707" w:hRule="atLeast"/>
        </w:trPr>
        <w:tc>
          <w:tcPr>
            <w:tcW w:w="539" w:type="dxa"/>
            <w:tcBorders/>
          </w:tcPr>
          <w:p>
            <w:pPr>
              <w:pStyle w:val="Normal"/>
              <w:widowControl w:val="false"/>
              <w:spacing w:lineRule="auto" w:line="276" w:before="0" w:after="200"/>
              <w:rPr>
                <w:rFonts w:ascii="Times New Roman" w:hAnsi="Times New Roman"/>
                <w:sz w:val="24"/>
                <w:szCs w:val="24"/>
              </w:rPr>
            </w:pPr>
            <w:r>
              <w:rPr>
                <w:rFonts w:eastAsia="Calibri" w:cs="Times New Roman" w:ascii="Times New Roman" w:hAnsi="Times New Roman"/>
                <w:sz w:val="24"/>
                <w:szCs w:val="24"/>
              </w:rPr>
              <w:t>1.2</w:t>
            </w:r>
          </w:p>
        </w:tc>
        <w:tc>
          <w:tcPr>
            <w:tcW w:w="2403" w:type="dxa"/>
            <w:tcBorders/>
            <w:vAlign w:val="center"/>
          </w:tcPr>
          <w:p>
            <w:pPr>
              <w:pStyle w:val="Normal"/>
              <w:widowControl w:val="false"/>
              <w:spacing w:lineRule="auto" w:line="276" w:before="0" w:after="200"/>
              <w:rPr>
                <w:rFonts w:ascii="Times New Roman" w:hAnsi="Times New Roman"/>
              </w:rPr>
            </w:pPr>
            <w:r>
              <w:rPr>
                <w:rFonts w:eastAsia="Calibri" w:cs="Times New Roman" w:ascii="Times New Roman" w:hAnsi="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652"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w:t>
            </w:r>
          </w:p>
        </w:tc>
        <w:tc>
          <w:tcPr>
            <w:tcW w:w="1334"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77,78</w:t>
            </w:r>
          </w:p>
        </w:tc>
        <w:tc>
          <w:tcPr>
            <w:tcW w:w="756"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77,78</w:t>
            </w:r>
          </w:p>
        </w:tc>
        <w:tc>
          <w:tcPr>
            <w:tcW w:w="756"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77,78</w:t>
            </w:r>
          </w:p>
        </w:tc>
        <w:tc>
          <w:tcPr>
            <w:tcW w:w="756"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77,78</w:t>
            </w:r>
          </w:p>
        </w:tc>
        <w:tc>
          <w:tcPr>
            <w:tcW w:w="973"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77,78</w:t>
            </w:r>
          </w:p>
        </w:tc>
        <w:tc>
          <w:tcPr>
            <w:tcW w:w="851" w:type="dxa"/>
            <w:tcBorders/>
          </w:tcPr>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77,78</w:t>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tc>
        <w:tc>
          <w:tcPr>
            <w:tcW w:w="869" w:type="dxa"/>
            <w:gridSpan w:val="2"/>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77,78</w:t>
            </w:r>
          </w:p>
        </w:tc>
        <w:tc>
          <w:tcPr>
            <w:tcW w:w="851" w:type="dxa"/>
            <w:gridSpan w:val="2"/>
            <w:tcBorders/>
          </w:tcPr>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77,78</w:t>
            </w:r>
          </w:p>
        </w:tc>
        <w:tc>
          <w:tcPr>
            <w:tcW w:w="990" w:type="dxa"/>
            <w:gridSpan w:val="2"/>
            <w:tcBorders/>
          </w:tcPr>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77,78</w:t>
            </w:r>
          </w:p>
        </w:tc>
        <w:tc>
          <w:tcPr>
            <w:tcW w:w="1135" w:type="dxa"/>
            <w:gridSpan w:val="2"/>
            <w:tcBorders/>
            <w:vAlign w:val="center"/>
          </w:tcPr>
          <w:p>
            <w:pPr>
              <w:pStyle w:val="Normal"/>
              <w:widowControl w:val="false"/>
              <w:spacing w:lineRule="auto" w:line="276" w:before="0" w:after="200"/>
              <w:jc w:val="center"/>
              <w:rPr>
                <w:rFonts w:ascii="Times New Roman" w:hAnsi="Times New Roman"/>
                <w:color w:val="FF0000"/>
                <w:sz w:val="24"/>
                <w:szCs w:val="24"/>
              </w:rPr>
            </w:pPr>
            <w:r>
              <w:rPr>
                <w:rFonts w:eastAsia="Calibri" w:cs="Times New Roman" w:ascii="Times New Roman" w:hAnsi="Times New Roman"/>
                <w:color w:val="FF0000"/>
                <w:sz w:val="24"/>
                <w:szCs w:val="24"/>
              </w:rPr>
              <w:t>77,78</w:t>
            </w:r>
          </w:p>
        </w:tc>
        <w:tc>
          <w:tcPr>
            <w:tcW w:w="990" w:type="dxa"/>
            <w:gridSpan w:val="2"/>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77,78</w:t>
            </w:r>
          </w:p>
        </w:tc>
        <w:tc>
          <w:tcPr>
            <w:tcW w:w="1421"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77,78</w:t>
            </w:r>
          </w:p>
        </w:tc>
      </w:tr>
      <w:tr>
        <w:trPr/>
        <w:tc>
          <w:tcPr>
            <w:tcW w:w="539" w:type="dxa"/>
            <w:tcBorders/>
          </w:tcPr>
          <w:p>
            <w:pPr>
              <w:pStyle w:val="Normal"/>
              <w:widowControl w:val="false"/>
              <w:spacing w:lineRule="auto" w:line="276" w:before="0" w:after="200"/>
              <w:rPr>
                <w:rFonts w:ascii="Times New Roman" w:hAnsi="Times New Roman"/>
                <w:sz w:val="24"/>
                <w:szCs w:val="24"/>
              </w:rPr>
            </w:pPr>
            <w:r>
              <w:rPr>
                <w:rFonts w:eastAsia="Calibri" w:cs="Times New Roman" w:ascii="Times New Roman" w:hAnsi="Times New Roman"/>
                <w:sz w:val="24"/>
                <w:szCs w:val="24"/>
              </w:rPr>
              <w:t>1.3</w:t>
            </w:r>
          </w:p>
        </w:tc>
        <w:tc>
          <w:tcPr>
            <w:tcW w:w="2403" w:type="dxa"/>
            <w:tcBorders/>
            <w:vAlign w:val="center"/>
          </w:tcPr>
          <w:p>
            <w:pPr>
              <w:pStyle w:val="Normal"/>
              <w:widowControl w:val="false"/>
              <w:spacing w:lineRule="auto" w:line="276" w:before="0" w:after="200"/>
              <w:rPr>
                <w:rFonts w:ascii="Times New Roman" w:hAnsi="Times New Roman"/>
              </w:rPr>
            </w:pPr>
            <w:r>
              <w:rPr>
                <w:rFonts w:eastAsia="Calibri" w:cs="Times New Roman" w:ascii="Times New Roman" w:hAnsi="Times New Roman"/>
              </w:rPr>
              <w:t>Доля преступлений, совершенных несовершеннолетними и в отношении их</w:t>
            </w:r>
          </w:p>
        </w:tc>
        <w:tc>
          <w:tcPr>
            <w:tcW w:w="652"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w:t>
            </w:r>
          </w:p>
        </w:tc>
        <w:tc>
          <w:tcPr>
            <w:tcW w:w="1334" w:type="dxa"/>
            <w:tcBorders/>
            <w:vAlign w:val="center"/>
          </w:tcPr>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tc>
        <w:tc>
          <w:tcPr>
            <w:tcW w:w="756" w:type="dxa"/>
            <w:tcBorders/>
            <w:vAlign w:val="center"/>
          </w:tcPr>
          <w:p>
            <w:pPr>
              <w:pStyle w:val="Normal"/>
              <w:widowControl w:val="false"/>
              <w:spacing w:lineRule="auto" w:line="276" w:before="0" w:after="200"/>
              <w:jc w:val="center"/>
              <w:rPr>
                <w:rFonts w:ascii="Times New Roman" w:hAnsi="Times New Roman"/>
                <w:color w:val="FF0000"/>
                <w:sz w:val="24"/>
                <w:szCs w:val="24"/>
              </w:rPr>
            </w:pPr>
            <w:r>
              <w:rPr>
                <w:rFonts w:eastAsia="Calibri" w:cs="Times New Roman" w:ascii="Times New Roman" w:hAnsi="Times New Roman"/>
                <w:sz w:val="24"/>
                <w:szCs w:val="24"/>
              </w:rPr>
              <w:t>1,15</w:t>
            </w:r>
          </w:p>
        </w:tc>
        <w:tc>
          <w:tcPr>
            <w:tcW w:w="756"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1,10</w:t>
            </w:r>
          </w:p>
        </w:tc>
        <w:tc>
          <w:tcPr>
            <w:tcW w:w="756"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1,05</w:t>
            </w:r>
          </w:p>
        </w:tc>
        <w:tc>
          <w:tcPr>
            <w:tcW w:w="973" w:type="dxa"/>
            <w:tcBorders/>
            <w:vAlign w:val="center"/>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w:t>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tc>
        <w:tc>
          <w:tcPr>
            <w:tcW w:w="851" w:type="dxa"/>
            <w:tcBorders/>
            <w:vAlign w:val="center"/>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w:t>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tc>
        <w:tc>
          <w:tcPr>
            <w:tcW w:w="869" w:type="dxa"/>
            <w:gridSpan w:val="2"/>
            <w:tcBorders/>
            <w:vAlign w:val="center"/>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w:t>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tc>
        <w:tc>
          <w:tcPr>
            <w:tcW w:w="851" w:type="dxa"/>
            <w:gridSpan w:val="2"/>
            <w:tcBorders/>
            <w:vAlign w:val="center"/>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1,0</w:t>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tc>
        <w:tc>
          <w:tcPr>
            <w:tcW w:w="990" w:type="dxa"/>
            <w:gridSpan w:val="2"/>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0,90</w:t>
            </w:r>
          </w:p>
        </w:tc>
        <w:tc>
          <w:tcPr>
            <w:tcW w:w="1135" w:type="dxa"/>
            <w:gridSpan w:val="2"/>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0,90</w:t>
            </w:r>
          </w:p>
        </w:tc>
        <w:tc>
          <w:tcPr>
            <w:tcW w:w="990" w:type="dxa"/>
            <w:gridSpan w:val="2"/>
            <w:tcBorders/>
            <w:vAlign w:val="center"/>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0,90</w:t>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tc>
        <w:tc>
          <w:tcPr>
            <w:tcW w:w="1421" w:type="dxa"/>
            <w:tcBorders/>
            <w:vAlign w:val="center"/>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0,90</w:t>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tc>
      </w:tr>
      <w:tr>
        <w:trPr/>
        <w:tc>
          <w:tcPr>
            <w:tcW w:w="539" w:type="dxa"/>
            <w:tcBorders/>
          </w:tcPr>
          <w:p>
            <w:pPr>
              <w:pStyle w:val="Normal"/>
              <w:widowControl w:val="false"/>
              <w:spacing w:lineRule="auto" w:line="276" w:before="0" w:after="200"/>
              <w:rPr>
                <w:rFonts w:ascii="Times New Roman" w:hAnsi="Times New Roman"/>
                <w:sz w:val="24"/>
                <w:szCs w:val="24"/>
              </w:rPr>
            </w:pPr>
            <w:r>
              <w:rPr>
                <w:rFonts w:eastAsia="Calibri" w:cs="Times New Roman" w:ascii="Times New Roman" w:hAnsi="Times New Roman"/>
                <w:sz w:val="24"/>
                <w:szCs w:val="24"/>
              </w:rPr>
              <w:t>1.4</w:t>
            </w:r>
          </w:p>
        </w:tc>
        <w:tc>
          <w:tcPr>
            <w:tcW w:w="2403" w:type="dxa"/>
            <w:tcBorders/>
            <w:vAlign w:val="center"/>
          </w:tcPr>
          <w:p>
            <w:pPr>
              <w:pStyle w:val="Normal"/>
              <w:widowControl w:val="false"/>
              <w:spacing w:lineRule="auto" w:line="276" w:before="0" w:after="200"/>
              <w:rPr>
                <w:rFonts w:ascii="Times New Roman" w:hAnsi="Times New Roman"/>
              </w:rPr>
            </w:pPr>
            <w:r>
              <w:rPr>
                <w:rFonts w:eastAsia="Times New Roman" w:cs="Times New Roman" w:ascii="Times New Roman" w:hAnsi="Times New Roman"/>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финансирования/социальный заказ в общей численности детей в возрасте от 5 до 18 лет</w:t>
            </w:r>
          </w:p>
        </w:tc>
        <w:tc>
          <w:tcPr>
            <w:tcW w:w="652"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w:t>
            </w:r>
          </w:p>
        </w:tc>
        <w:tc>
          <w:tcPr>
            <w:tcW w:w="1334" w:type="dxa"/>
            <w:tcBorders/>
            <w:vAlign w:val="center"/>
          </w:tcPr>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tc>
        <w:tc>
          <w:tcPr>
            <w:tcW w:w="756" w:type="dxa"/>
            <w:tcBorders/>
            <w:vAlign w:val="center"/>
          </w:tcPr>
          <w:p>
            <w:pPr>
              <w:pStyle w:val="Normal"/>
              <w:widowControl w:val="false"/>
              <w:spacing w:lineRule="auto" w:line="276" w:before="0" w:after="200"/>
              <w:jc w:val="center"/>
              <w:rPr>
                <w:rFonts w:ascii="Times New Roman" w:hAnsi="Times New Roman"/>
                <w:color w:val="FF0000"/>
                <w:sz w:val="24"/>
                <w:szCs w:val="24"/>
              </w:rPr>
            </w:pPr>
            <w:r>
              <w:rPr>
                <w:rFonts w:ascii="Times New Roman" w:hAnsi="Times New Roman"/>
                <w:color w:val="FF0000"/>
                <w:sz w:val="24"/>
                <w:szCs w:val="24"/>
              </w:rPr>
            </w:r>
          </w:p>
        </w:tc>
        <w:tc>
          <w:tcPr>
            <w:tcW w:w="756" w:type="dxa"/>
            <w:tcBorders/>
            <w:vAlign w:val="center"/>
          </w:tcPr>
          <w:p>
            <w:pPr>
              <w:pStyle w:val="Normal"/>
              <w:widowControl w:val="false"/>
              <w:spacing w:lineRule="auto" w:line="276" w:before="0" w:after="200"/>
              <w:jc w:val="center"/>
              <w:rPr>
                <w:rFonts w:ascii="Times New Roman" w:hAnsi="Times New Roman"/>
                <w:color w:val="FF0000"/>
                <w:sz w:val="24"/>
                <w:szCs w:val="24"/>
              </w:rPr>
            </w:pPr>
            <w:r>
              <w:rPr>
                <w:rFonts w:ascii="Times New Roman" w:hAnsi="Times New Roman"/>
                <w:color w:val="FF0000"/>
                <w:sz w:val="24"/>
                <w:szCs w:val="24"/>
              </w:rPr>
            </w:r>
          </w:p>
        </w:tc>
        <w:tc>
          <w:tcPr>
            <w:tcW w:w="756" w:type="dxa"/>
            <w:tcBorders/>
            <w:vAlign w:val="center"/>
          </w:tcPr>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tc>
        <w:tc>
          <w:tcPr>
            <w:tcW w:w="973"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25,0</w:t>
            </w:r>
          </w:p>
        </w:tc>
        <w:tc>
          <w:tcPr>
            <w:tcW w:w="851" w:type="dxa"/>
            <w:tcBorders/>
          </w:tcPr>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15,56</w:t>
            </w:r>
          </w:p>
        </w:tc>
        <w:tc>
          <w:tcPr>
            <w:tcW w:w="869" w:type="dxa"/>
            <w:gridSpan w:val="2"/>
            <w:tcBorders/>
          </w:tcPr>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200"/>
              <w:rPr>
                <w:rFonts w:ascii="Times New Roman" w:hAnsi="Times New Roman"/>
                <w:sz w:val="24"/>
                <w:szCs w:val="24"/>
              </w:rPr>
            </w:pPr>
            <w:r>
              <w:rPr>
                <w:rFonts w:eastAsia="Calibri" w:cs="Times New Roman" w:ascii="Times New Roman" w:hAnsi="Times New Roman"/>
                <w:sz w:val="24"/>
                <w:szCs w:val="24"/>
              </w:rPr>
              <w:t>16,85</w:t>
            </w:r>
          </w:p>
        </w:tc>
        <w:tc>
          <w:tcPr>
            <w:tcW w:w="851" w:type="dxa"/>
            <w:gridSpan w:val="2"/>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18,15</w:t>
            </w:r>
          </w:p>
        </w:tc>
        <w:tc>
          <w:tcPr>
            <w:tcW w:w="990" w:type="dxa"/>
            <w:gridSpan w:val="2"/>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19,45</w:t>
            </w:r>
          </w:p>
        </w:tc>
        <w:tc>
          <w:tcPr>
            <w:tcW w:w="1135" w:type="dxa"/>
            <w:gridSpan w:val="2"/>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19,45</w:t>
            </w:r>
          </w:p>
        </w:tc>
        <w:tc>
          <w:tcPr>
            <w:tcW w:w="990" w:type="dxa"/>
            <w:gridSpan w:val="2"/>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19,45</w:t>
            </w:r>
          </w:p>
        </w:tc>
        <w:tc>
          <w:tcPr>
            <w:tcW w:w="1421" w:type="dxa"/>
            <w:tcBorders/>
            <w:vAlign w:val="center"/>
          </w:tcPr>
          <w:p>
            <w:pPr>
              <w:pStyle w:val="Normal"/>
              <w:widowControl w:val="false"/>
              <w:spacing w:lineRule="auto" w:line="276" w:before="0" w:after="200"/>
              <w:jc w:val="center"/>
              <w:rPr>
                <w:rFonts w:ascii="Times New Roman" w:hAnsi="Times New Roman"/>
                <w:sz w:val="24"/>
                <w:szCs w:val="24"/>
              </w:rPr>
            </w:pPr>
            <w:r>
              <w:rPr>
                <w:rFonts w:eastAsia="Calibri" w:cs="Times New Roman" w:ascii="Times New Roman" w:hAnsi="Times New Roman"/>
                <w:sz w:val="24"/>
                <w:szCs w:val="24"/>
              </w:rPr>
              <w:t>19,45</w:t>
            </w:r>
          </w:p>
        </w:tc>
      </w:tr>
    </w:tbl>
    <w:p>
      <w:pPr>
        <w:pStyle w:val="Normal"/>
        <w:spacing w:lineRule="auto" w:line="276" w:before="0" w:after="20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20"/>
        <w:tblW w:w="1456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9781"/>
      </w:tblGrid>
      <w:tr>
        <w:trPr/>
        <w:tc>
          <w:tcPr>
            <w:tcW w:w="4785" w:type="dxa"/>
            <w:tcBorders>
              <w:top w:val="nil"/>
              <w:left w:val="nil"/>
              <w:bottom w:val="nil"/>
              <w:right w:val="nil"/>
            </w:tcBorders>
          </w:tcPr>
          <w:p>
            <w:pPr>
              <w:pStyle w:val="Normal"/>
              <w:widowControl w:val="false"/>
              <w:suppressAutoHyphens w:val="true"/>
              <w:spacing w:lineRule="auto" w:line="240" w:before="0" w:after="0"/>
              <w:jc w:val="both"/>
              <w:rPr>
                <w:rFonts w:eastAsia="Times New Roman" w:cs="Calibri"/>
                <w:sz w:val="24"/>
                <w:szCs w:val="24"/>
                <w:lang w:eastAsia="ru-RU"/>
              </w:rPr>
            </w:pPr>
            <w:r>
              <w:rPr>
                <w:rFonts w:eastAsia="Times New Roman" w:cs="Calibri"/>
                <w:sz w:val="24"/>
                <w:szCs w:val="24"/>
                <w:lang w:eastAsia="ru-RU"/>
              </w:rPr>
            </w:r>
          </w:p>
        </w:tc>
        <w:tc>
          <w:tcPr>
            <w:tcW w:w="9781" w:type="dxa"/>
            <w:tcBorders>
              <w:top w:val="nil"/>
              <w:left w:val="nil"/>
              <w:bottom w:val="nil"/>
              <w:right w:val="nil"/>
            </w:tcBorders>
          </w:tcPr>
          <w:p>
            <w:pPr>
              <w:pStyle w:val="Normal"/>
              <w:widowControl w:val="false"/>
              <w:suppressAutoHyphens w:val="true"/>
              <w:spacing w:lineRule="auto" w:line="240" w:before="0" w:after="0"/>
              <w:rPr>
                <w:sz w:val="24"/>
                <w:szCs w:val="24"/>
              </w:rPr>
            </w:pPr>
            <w:r>
              <w:rPr>
                <w:sz w:val="24"/>
                <w:szCs w:val="24"/>
              </w:rPr>
            </w:r>
          </w:p>
        </w:tc>
      </w:tr>
    </w:tbl>
    <w:p>
      <w:pPr>
        <w:pStyle w:val="Normal"/>
        <w:spacing w:lineRule="auto" w:line="240" w:before="0" w:after="0"/>
        <w:jc w:val="right"/>
        <w:rPr>
          <w:rFonts w:ascii="Times New Roman" w:hAnsi="Times New Roman"/>
          <w:sz w:val="24"/>
          <w:szCs w:val="24"/>
        </w:rPr>
      </w:pPr>
      <w:bookmarkStart w:id="5" w:name="P234"/>
      <w:bookmarkEnd w:id="5"/>
      <w:r>
        <w:rPr>
          <w:rFonts w:ascii="Times New Roman" w:hAnsi="Times New Roman"/>
          <w:sz w:val="24"/>
          <w:szCs w:val="24"/>
        </w:rPr>
        <w:t>Приложение № 2</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к Паспорту муниципальной программы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«Развитие образования» муниципального образования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города Шарыпово»</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 СВОДНЫХ ПОКАЗАТЕЛЯХ МУНИЦИПАЛЬНЫХ ЗАДАНИЙ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1466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88"/>
        <w:gridCol w:w="4752"/>
        <w:gridCol w:w="3752"/>
        <w:gridCol w:w="1701"/>
        <w:gridCol w:w="1276"/>
        <w:gridCol w:w="1418"/>
        <w:gridCol w:w="1275"/>
      </w:tblGrid>
      <w:tr>
        <w:trPr/>
        <w:tc>
          <w:tcPr>
            <w:tcW w:w="48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N </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п/п</w:t>
            </w:r>
          </w:p>
        </w:tc>
        <w:tc>
          <w:tcPr>
            <w:tcW w:w="47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муниципальной услуги (работы)</w:t>
            </w:r>
          </w:p>
        </w:tc>
        <w:tc>
          <w:tcPr>
            <w:tcW w:w="37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Содержание муниципальной услуги (работы) </w:t>
            </w:r>
            <w:hyperlink w:anchor="P338">
              <w:r>
                <w:rPr>
                  <w:rFonts w:eastAsia="Times New Roman" w:ascii="Times New Roman" w:hAnsi="Times New Roman"/>
                  <w:sz w:val="24"/>
                  <w:szCs w:val="24"/>
                  <w:lang w:eastAsia="ru-RU"/>
                </w:rPr>
                <w:t>&lt;1&gt;</w:t>
              </w:r>
            </w:hyperlink>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и значение показателя объема муниципальной услуги (работы)</w:t>
            </w:r>
          </w:p>
        </w:tc>
        <w:tc>
          <w:tcPr>
            <w:tcW w:w="396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Значение показателя объема муниципальной услуги (работы) по годам реализации муниципальной программы муниципального образования города Шарыпово </w:t>
            </w:r>
          </w:p>
        </w:tc>
      </w:tr>
      <w:tr>
        <w:trPr/>
        <w:tc>
          <w:tcPr>
            <w:tcW w:w="48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tc>
        <w:tc>
          <w:tcPr>
            <w:tcW w:w="475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tc>
        <w:tc>
          <w:tcPr>
            <w:tcW w:w="375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rPr>
                <w:rFonts w:ascii="Times New Roman" w:hAnsi="Times New Roman"/>
                <w:sz w:val="24"/>
                <w:szCs w:val="24"/>
              </w:rPr>
            </w:pPr>
            <w:r>
              <w:rPr>
                <w:rFonts w:ascii="Times New Roman" w:hAnsi="Times New Roman"/>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2024 год</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2025 год</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2026 год</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дошкольного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Адаптированная образовательная программа; Обучающиеся с ограниченными возможностями здоровья (ОВЗ); От 3 лет до 8 лет</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516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501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муниципальной услуги (работы) 1,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98902,60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98483,1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98483,1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дошкольного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Адаптированная образовательная программа; Дети-инвалиды; От 1 года до 3 лет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муниципальной услуги (работы) 1,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дошкольного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Адаптированная образовательная программа; Дети-инвалиды; От 3 лет до 8 лет</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муниципальной услуги (работы) 2,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4773,54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4773,54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4773,54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дошкольного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Обучающиеся за исключением обучающихся с ограниченными возможностями здоровья (ОВЗ) и детей-инвалидов; От 1 года до 3 лет</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592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569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586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37042,27</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38782,01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38782,01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дошкольного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Обучающиеся за исключением обучающихся с ограниченными возможностями здоровья (ОВЗ) и детей-инвалидов; От 3 лет до 8 лет</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1241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1273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1258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67817,91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68289,07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68289,02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Присмотр и уход</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 инвалиды;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детей</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2252,29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2252,29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2252,29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Присмотр и уход</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Физические лица за исключением льготных категорий;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детей</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2315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2309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232116,50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228372,16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229390,34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8</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Присмотр и уход</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Дети-сироты и дети, оставшиеся без попечения родителей;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детей</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33</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2418,47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2743,38</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2743,38</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9</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с ограниченными возможностями здоровья (ОВЗ); Адаптированная образовательная программа;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195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166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43444,24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36298,89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36298,89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10</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с ограниченными возможностями здоровья (ОВЗ); Адаптированная образовательная программа;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551,56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551,56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11</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Адаптированная образовательная программа;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1863,50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1167,77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1167,77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12</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Адаптированная образовательная программа;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3355,25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2784,57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2784,57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13</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за исключением обучающихся с ограниченными возможностями (ОВЗ) и детей-инвалидов; Не указано;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555,95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281,08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281,08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14</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Не указано;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1122,35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1122,35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1122,35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15</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Не указано;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160,34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160,34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160,34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16</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начального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2027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2014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2045</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122987,1</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130744,42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130744,42</w:t>
            </w:r>
          </w:p>
        </w:tc>
      </w:tr>
      <w:tr>
        <w:trPr>
          <w:trHeight w:val="1271"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17</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с ограниченными возможностями здоровья (ОВЗ); Адаптированная образовательная программа;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12660,91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13963,02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13963,02</w:t>
            </w:r>
          </w:p>
        </w:tc>
      </w:tr>
      <w:tr>
        <w:trPr>
          <w:trHeight w:val="1348"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18</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с ограниченными возможностями здоровья (ОВЗ); Адаптированная образовательная программа;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1239,17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1239,17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1239,17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19</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Адаптированная образовательная программа;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1275,5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1091,95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1091,95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Адаптированная образовательная программа;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7243,96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4066,54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4066,54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21</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за исключением обучающихся с ограниченными возможностями здоровья (ОВЗ) и детей-инвалидов; Не указано;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2657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2576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2540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229811,93</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231713,52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229166,52</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22</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за исключением обучающихся с ограниченными возможностями здоровья (ОВЗ) и детей-инвалидов; Не указано;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614,59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307,29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307,29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23</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Не указано;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1785,87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1053,42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1053,42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24</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основного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Не указано;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25</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за исключением обучающихся с ограниченными возможностями здоровья (ОВЗ) и детей-инвалидов; Образовательная программа, обеспечивающая углубленное изучение отдельных предметов, предметных областей (профильное обучение);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480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490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489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38203,17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39829,02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39829,02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26</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Образовательная программа, обеспечивающая углубленное изучение отдельных предметов, предметных областей (профильное обучение);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137,7</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275,41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275,41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27</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за исключением обучающихся с ограниченными возможностями здоровья (ОВЗ) и детей-инвалидов; Не указано;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28</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за исключением обучающихся с ограниченными возможностями здоровья (ОВЗ) и детей-инвалидов; Не указано;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29</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Не указано;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281,57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30</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Не указано;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678,14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678,14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31</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Адаптированная образовательная программа;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131,76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131,76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131,76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32</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Дети-инвалиды; Адаптированная образовательная программа; Проходящие обучение по состоянию здоровья на дому</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339,99</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33</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основных общеобразовательных программ среднего общего образования</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с ограниченными возможностями здоровья (ОВЗ); Адаптированная образовательная программа;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w:t>
            </w:r>
          </w:p>
        </w:tc>
      </w:tr>
      <w:tr>
        <w:trPr>
          <w:trHeight w:val="605"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34</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Присмотр и уход</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Обучающиеся за исключением детей-инвалидов; Не указано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детей</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245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5059,82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5059,82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5059,82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35</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Не указано (очная форма)</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highlight w:val="lightGray"/>
                <w:lang w:eastAsia="ru-RU"/>
              </w:rPr>
              <w:t>342420,5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342420,5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342420,5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9640,82</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9640,82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9640,82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36</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Художественная (ОЧНАЯ)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lightGray"/>
                <w:lang w:eastAsia="ru-RU"/>
              </w:rPr>
            </w:pPr>
            <w:r>
              <w:rPr>
                <w:rFonts w:eastAsia="Times New Roman" w:ascii="Times New Roman" w:hAnsi="Times New Roman"/>
                <w:sz w:val="24"/>
                <w:szCs w:val="24"/>
                <w:highlight w:val="lightGray"/>
                <w:lang w:eastAsia="ru-RU"/>
              </w:rPr>
              <w:t>61488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lightGray"/>
                <w:lang w:eastAsia="ru-RU"/>
              </w:rPr>
            </w:pPr>
            <w:r>
              <w:rPr>
                <w:rFonts w:eastAsia="Times New Roman" w:ascii="Times New Roman" w:hAnsi="Times New Roman"/>
                <w:sz w:val="24"/>
                <w:szCs w:val="24"/>
                <w:highlight w:val="lightGray"/>
                <w:lang w:eastAsia="ru-RU"/>
              </w:rPr>
              <w:t>61488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lightGray"/>
                <w:lang w:eastAsia="ru-RU"/>
              </w:rPr>
            </w:pPr>
            <w:r>
              <w:rPr>
                <w:rFonts w:eastAsia="Times New Roman" w:ascii="Times New Roman" w:hAnsi="Times New Roman"/>
                <w:sz w:val="24"/>
                <w:szCs w:val="24"/>
                <w:highlight w:val="lightGray"/>
                <w:lang w:eastAsia="ru-RU"/>
              </w:rPr>
              <w:t>61488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7773,11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7773,11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7773,11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37</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Социально-педагогическая (ОЧНАЯ)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lightGray"/>
                <w:lang w:eastAsia="ru-RU"/>
              </w:rPr>
            </w:pPr>
            <w:r>
              <w:rPr>
                <w:rFonts w:eastAsia="Times New Roman" w:ascii="Times New Roman" w:hAnsi="Times New Roman"/>
                <w:sz w:val="24"/>
                <w:szCs w:val="24"/>
                <w:highlight w:val="lightGray"/>
                <w:lang w:eastAsia="ru-RU"/>
              </w:rPr>
              <w:t>9360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lightGray"/>
                <w:lang w:eastAsia="ru-RU"/>
              </w:rPr>
            </w:pPr>
            <w:r>
              <w:rPr>
                <w:rFonts w:eastAsia="Times New Roman" w:ascii="Times New Roman" w:hAnsi="Times New Roman"/>
                <w:sz w:val="24"/>
                <w:szCs w:val="24"/>
                <w:highlight w:val="lightGray"/>
                <w:lang w:eastAsia="ru-RU"/>
              </w:rPr>
              <w:t>9360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lightGray"/>
                <w:lang w:eastAsia="ru-RU"/>
              </w:rPr>
            </w:pPr>
            <w:r>
              <w:rPr>
                <w:rFonts w:eastAsia="Times New Roman" w:ascii="Times New Roman" w:hAnsi="Times New Roman"/>
                <w:sz w:val="24"/>
                <w:szCs w:val="24"/>
                <w:highlight w:val="lightGray"/>
                <w:lang w:eastAsia="ru-RU"/>
              </w:rPr>
              <w:t>9360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1182,53</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1182,53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1182,53</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38</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Туристско-краеведческая (ОЧНАЯ)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864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864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864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109,44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109,44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109,44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39</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Физкультурно-спортивная (ОЧНАЯ)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2880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2880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2880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364,79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364,79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364,79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40</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Техническая (ОЧНАЯ)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1296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1296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1296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164,16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164,16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164,16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41</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Естественно-научная (ОЧНАЯ)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4896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4896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4896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620,15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620,15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620,15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42</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Техническая (ОЧНО-ЗАОЧНАЯ)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7920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7920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7920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1003,18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1003,18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1003,18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43</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Художественная (ОЧНО-ЗАОЧНАЯ)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7200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7200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7200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911,98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911,98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911,98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44</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Художественная (ОЧНАЯ) 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108144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108144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108144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12745,41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12745,41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12745,41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45</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Социально-педагогическая (ОЧНАЯ)</w:t>
            </w:r>
            <w:r>
              <w:rPr>
                <w:rFonts w:ascii="Times New Roman" w:hAnsi="Times New Roman"/>
                <w:sz w:val="24"/>
                <w:szCs w:val="24"/>
              </w:rPr>
              <w:t xml:space="preserve"> 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14400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14400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14400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1823,96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1823,96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1823,96</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rHeight w:val="1021"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46</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Туристско-краеведческая (ОЧНАЯ) 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4320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4320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4320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547,19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547,19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547,19</w:t>
            </w:r>
          </w:p>
        </w:tc>
      </w:tr>
      <w:tr>
        <w:trPr>
          <w:trHeight w:val="1027"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47</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Физкультурно-спортивная (ОЧНАЯ) 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23904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23904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23904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3027,78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3027,78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3027,78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48</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Техническая (ОЧНАЯ) 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34560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34560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34560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4377,51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4377,51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4377,51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49</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Естественно-научная (ОЧНАЯ) 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4320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4320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4320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547,19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547,19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547,19</w:t>
            </w:r>
          </w:p>
        </w:tc>
      </w:tr>
      <w:tr>
        <w:trPr>
          <w:trHeight w:val="879"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50</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Не указано; Не указано; Техническая (ОЧНО-ЗАОЧНАЯ) 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4608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4608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4608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583,67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583,67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583,67</w:t>
            </w:r>
          </w:p>
        </w:tc>
      </w:tr>
      <w:tr>
        <w:trPr>
          <w:trHeight w:val="1452"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51</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дополнительных общеразвивающих программ</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Не указано; Не указано; Художественная (ОЧНО-ЗАОЧНАЯ)</w:t>
            </w:r>
          </w:p>
          <w:p>
            <w:pPr>
              <w:pStyle w:val="Normal"/>
              <w:widowControl w:val="false"/>
              <w:spacing w:lineRule="auto" w:line="276" w:before="0" w:after="200"/>
              <w:jc w:val="both"/>
              <w:rPr>
                <w:b/>
                <w:bCs/>
                <w:sz w:val="20"/>
                <w:szCs w:val="20"/>
              </w:rPr>
            </w:pPr>
            <w:r>
              <w:rPr>
                <w:rFonts w:eastAsia="Times New Roman" w:ascii="Times New Roman" w:hAnsi="Times New Roman"/>
                <w:sz w:val="24"/>
                <w:szCs w:val="24"/>
                <w:lang w:eastAsia="ru-RU"/>
              </w:rPr>
              <w:t>СОЦИАЛЬНЫЙ ЗАКАЗ</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человеко-часов</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4320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4320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4320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547,19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547,19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547,19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52</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питания (начальное общее образование)</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pPr>
            <w:r>
              <w:rPr>
                <w:rFonts w:ascii="Times New Roman" w:hAnsi="Times New Roman"/>
                <w:sz w:val="24"/>
                <w:szCs w:val="24"/>
              </w:rPr>
              <w:t>7</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pPr>
            <w:r>
              <w:rPr>
                <w:rFonts w:ascii="Times New Roman" w:hAnsi="Times New Roman"/>
                <w:sz w:val="24"/>
                <w:szCs w:val="24"/>
              </w:rPr>
              <w:t>7</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126,76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126,76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126,76</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53</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питания (основное общее образование)</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2316</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2295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2291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35549,91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35498,72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35498,72</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54</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Предоставление питания (среднее общее образование)</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384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428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431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highlight w:val="green"/>
                <w:lang w:eastAsia="ru-RU"/>
              </w:rPr>
            </w:pPr>
            <w:r>
              <w:rPr>
                <w:rFonts w:eastAsia="Times New Roman" w:ascii="Times New Roman" w:hAnsi="Times New Roman"/>
                <w:sz w:val="24"/>
                <w:szCs w:val="24"/>
                <w:lang w:eastAsia="ru-RU"/>
              </w:rPr>
              <w:t>6109,37</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6169,52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6169,52</w:t>
            </w:r>
          </w:p>
        </w:tc>
      </w:tr>
      <w:tr>
        <w:trPr>
          <w:trHeight w:val="563"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55</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Организация отдыха детей и молодежи</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каникулярное время с дневным пребыванием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1846</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1843</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1843</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9223,9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9223,9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9223,9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56</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Организация отдыха детей и молодежи</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каникулярное время с круглосуточным пребыванием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человек</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738</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738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738</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26941,14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26941,14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26941,14</w:t>
            </w:r>
          </w:p>
        </w:tc>
      </w:tr>
      <w:tr>
        <w:trPr>
          <w:trHeight w:val="824"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57</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Психолого-медико-педагогическое обследование детей (дошкольное образование)</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515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515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515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1056,50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1056,50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1056,50</w:t>
            </w:r>
          </w:p>
        </w:tc>
      </w:tr>
      <w:tr>
        <w:trPr>
          <w:trHeight w:val="958"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58</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Психолого-медико-педагогическое обследование детей (начальное общее образование)</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259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259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259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531,30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531,30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531,30</w:t>
            </w:r>
          </w:p>
        </w:tc>
      </w:tr>
      <w:tr>
        <w:trPr>
          <w:trHeight w:val="889"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59</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Психолого-медико-педагогическое обследование детей (основное общее образование)</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84</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84</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172,32</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172,32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172,32</w:t>
            </w:r>
          </w:p>
        </w:tc>
      </w:tr>
      <w:tr>
        <w:trPr>
          <w:trHeight w:val="1021" w:hRule="atLeast"/>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60</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Психолого-медико-педагогическое обследование детей (среднее общее образование)</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Число обучающихся</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29,69</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29,69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29,69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61</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Методическое обеспечение образовательной деятельности (работа)</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мероприятий</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190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190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190</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6887,89</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6887,89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6887,89</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62</w:t>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физкультурно-спортивной деятельности (работа)</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Количество мероприятий</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45</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45</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городского бюджета на оказание (выполнение) муниципальных услуг (работы), рублей</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1798,11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1798,11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1798,11</w:t>
            </w:r>
          </w:p>
        </w:tc>
      </w:tr>
      <w:tr>
        <w:trPr/>
        <w:tc>
          <w:tcPr>
            <w:tcW w:w="48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4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1052333,38</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1050961,49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1048414,49</w:t>
            </w:r>
          </w:p>
        </w:tc>
      </w:tr>
    </w:tbl>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orient="landscape" w:w="16838" w:h="11906"/>
          <w:pgMar w:left="1134" w:right="1134" w:gutter="0" w:header="0" w:top="426" w:footer="0" w:bottom="709"/>
          <w:pgNumType w:fmt="decimal"/>
          <w:formProt w:val="false"/>
          <w:textDirection w:val="lrTb"/>
          <w:docGrid w:type="default" w:linePitch="360" w:charSpace="4096"/>
        </w:sectPr>
        <w:pStyle w:val="Normal"/>
        <w:rPr/>
      </w:pPr>
      <w:r>
        <w:rPr/>
      </w:r>
    </w:p>
    <w:p>
      <w:pPr>
        <w:pStyle w:val="Normal"/>
        <w:widowControl w:val="false"/>
        <w:spacing w:lineRule="auto" w:line="240" w:before="0" w:after="0"/>
        <w:ind w:left="5412" w:hanging="25"/>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Приложение № 1</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 муниципальной программе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«Развитие образования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муниципального образования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города Шарыпово» </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olor w:val="FF0000"/>
          <w:sz w:val="24"/>
          <w:szCs w:val="24"/>
          <w:lang w:eastAsia="ru-RU"/>
        </w:rPr>
      </w:pPr>
      <w:r>
        <w:rPr>
          <w:rFonts w:eastAsia="Times New Roman" w:ascii="Times New Roman" w:hAnsi="Times New Roman"/>
          <w:color w:val="FF0000"/>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Подпрограмма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«Развитие дошкольного, общего и дополнительного образования»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муниципальной программы «Развитие образования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муниципального образования города Шарыпово»  </w:t>
      </w:r>
    </w:p>
    <w:p>
      <w:pPr>
        <w:pStyle w:val="Normal"/>
        <w:widowControl w:val="false"/>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numPr>
          <w:ilvl w:val="0"/>
          <w:numId w:val="2"/>
        </w:numPr>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Паспорт подпрограммы</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«Развитие дошкольного, общего и дополнительного образования» </w:t>
      </w:r>
    </w:p>
    <w:p>
      <w:pPr>
        <w:pStyle w:val="Normal"/>
        <w:widowControl w:val="false"/>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tbl>
      <w:tblPr>
        <w:tblW w:w="92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18"/>
        <w:gridCol w:w="6873"/>
      </w:tblGrid>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«Развитие дошкольного, общего и дополнительного образования»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муниципальной программы, в рамках которой реализуется подпрограмма</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«Развитие образования муниципального образования города Шарыпово»  </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Главный распорядитель бюджетных средств, ответственный за реализацию мероприятий подпрограммы </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r>
      <w:tr>
        <w:trPr>
          <w:trHeight w:val="1185" w:hRule="atLeast"/>
        </w:trPr>
        <w:tc>
          <w:tcPr>
            <w:tcW w:w="2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Цель и задачи подпрограммы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both"/>
              <w:rPr>
                <w:rFonts w:ascii="Times New Roman" w:hAnsi="Times New Roman" w:eastAsia="Times New Roman"/>
                <w:sz w:val="24"/>
                <w:szCs w:val="24"/>
                <w:highlight w:val="white"/>
                <w:lang w:eastAsia="ru-RU"/>
              </w:rPr>
            </w:pPr>
            <w:r>
              <w:rPr>
                <w:rFonts w:eastAsia="Times New Roman" w:ascii="Times New Roman" w:hAnsi="Times New Roman"/>
                <w:sz w:val="24"/>
                <w:szCs w:val="24"/>
                <w:shd w:fill="FFFFFF" w:val="clear"/>
                <w:lang w:eastAsia="ru-RU"/>
              </w:rPr>
              <w:t xml:space="preserve">Цели: </w:t>
            </w:r>
          </w:p>
          <w:p>
            <w:pPr>
              <w:pStyle w:val="Normal"/>
              <w:widowControl w:val="false"/>
              <w:spacing w:lineRule="auto" w:line="240" w:before="0" w:after="0"/>
              <w:ind w:left="-108" w:hanging="0"/>
              <w:jc w:val="both"/>
              <w:rPr>
                <w:rFonts w:ascii="Times New Roman" w:hAnsi="Times New Roman" w:eastAsia="Times New Roman"/>
                <w:sz w:val="24"/>
                <w:szCs w:val="24"/>
                <w:highlight w:val="white"/>
                <w:lang w:eastAsia="ru-RU"/>
              </w:rPr>
            </w:pPr>
            <w:r>
              <w:rPr>
                <w:rFonts w:eastAsia="Times New Roman" w:ascii="Times New Roman" w:hAnsi="Times New Roman"/>
                <w:sz w:val="24"/>
                <w:szCs w:val="24"/>
                <w:shd w:fill="FFFFFF" w:val="clear"/>
                <w:lang w:eastAsia="ru-RU"/>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pPr>
              <w:pStyle w:val="Normal"/>
              <w:widowControl w:val="false"/>
              <w:spacing w:lineRule="auto" w:line="240" w:before="0" w:after="0"/>
              <w:ind w:left="-108" w:hanging="0"/>
              <w:jc w:val="both"/>
              <w:rPr>
                <w:rFonts w:ascii="Times New Roman" w:hAnsi="Times New Roman" w:eastAsia="Times New Roman"/>
                <w:sz w:val="24"/>
                <w:szCs w:val="24"/>
                <w:highlight w:val="white"/>
                <w:lang w:eastAsia="ru-RU"/>
              </w:rPr>
            </w:pPr>
            <w:r>
              <w:rPr>
                <w:rFonts w:eastAsia="Times New Roman" w:ascii="Times New Roman" w:hAnsi="Times New Roman"/>
                <w:sz w:val="24"/>
                <w:szCs w:val="24"/>
                <w:shd w:fill="FFFFFF" w:val="clear"/>
                <w:lang w:eastAsia="ru-RU"/>
              </w:rPr>
              <w:t>- создание современных безопасных и комфортных условий жизнедеятельности общеобразовательных учреждений</w:t>
            </w:r>
          </w:p>
        </w:tc>
      </w:tr>
      <w:tr>
        <w:trPr>
          <w:trHeight w:val="1575" w:hRule="atLeast"/>
        </w:trPr>
        <w:tc>
          <w:tcPr>
            <w:tcW w:w="2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Задачи:</w:t>
            </w:r>
          </w:p>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 Обеспечить доступность дошкольного образования, соответствующего единому стандарту качества дошкольного образования.</w:t>
            </w:r>
          </w:p>
          <w:p>
            <w:pPr>
              <w:pStyle w:val="Normal"/>
              <w:widowControl w:val="false"/>
              <w:spacing w:lineRule="auto" w:line="240" w:before="0" w:after="0"/>
              <w:jc w:val="both"/>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2. Привести муниципальные дошкольные образовательные учреждения и учреждение дополнительного образования муниципального образования города Шарыпово в соответствие с требованиями санитарных норм и правил;</w:t>
            </w:r>
          </w:p>
          <w:p>
            <w:pPr>
              <w:pStyle w:val="Normal"/>
              <w:widowControl w:val="false"/>
              <w:spacing w:lineRule="auto" w:line="240" w:before="0" w:after="0"/>
              <w:jc w:val="both"/>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t>3.  Привести муниципальные дошкольные образовательные учреждения и учреждение дополнительного образования муниципального образования города Шарыпово в соответствие с требованиями пожарной безопасности;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 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 Проведение ремонтных работ для устранения нарушений СанПиН в соответствии с требованиями Территориального отдела в г. Шарыпово Управления Федеральной службы по надзору в сфере защиты прав потребителей и благополучия человека по Красноярскому краю;</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7. Сохранение здоровья и обеспечение безопасности обучающихся, устранение нарушений Правил противопожарного режима, утвержденных Постановлением Правительства Российской Федерации от 16 сентября 2020 г. №1479;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Cs/>
                <w:sz w:val="24"/>
                <w:szCs w:val="24"/>
                <w:lang w:eastAsia="ru-RU"/>
              </w:rPr>
              <w:t xml:space="preserve">8. </w:t>
            </w:r>
            <w:r>
              <w:rPr>
                <w:rFonts w:eastAsia="Times New Roman" w:ascii="Times New Roman" w:hAnsi="Times New Roman"/>
                <w:sz w:val="24"/>
                <w:szCs w:val="24"/>
                <w:lang w:eastAsia="ru-RU"/>
              </w:rPr>
              <w:t>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учреждений.</w:t>
            </w:r>
          </w:p>
        </w:tc>
      </w:tr>
      <w:tr>
        <w:trPr>
          <w:trHeight w:val="531"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Ожидаемые результаты от реализации подпрограммы </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Перечень и значения показателей результативности подпрограммы представлены в приложении №1 к подпрограмме </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Сроки реализации подпрограммы </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 2026 гг.</w:t>
            </w:r>
          </w:p>
        </w:tc>
      </w:tr>
      <w:tr>
        <w:trPr>
          <w:trHeight w:val="1138"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Информация по ресурсному обеспечению подпрограммы </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ind w:left="360" w:right="43"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финансируется за счет средств краевого бюджета, бюджета города, внебюджетных средств. Объем финансирования подпрограммы составит 11194257,95 тыс. рублей, в том числе:</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2014 г. – 557803,94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2015 г. – 552346,40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2016 г. – 622140,80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2017 г. – 623253,59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693725,60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781916,98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834345,12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945053,53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1097919,10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2023 г. – 1166285,73 тыс. рублей</w:t>
            </w:r>
          </w:p>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2024 г. – 1116543,93 тыс. рублей</w:t>
            </w:r>
            <w:r>
              <w:rPr>
                <w:rFonts w:eastAsia="Times New Roman" w:ascii="Times New Roman" w:hAnsi="Times New Roman"/>
                <w:sz w:val="20"/>
                <w:szCs w:val="20"/>
                <w:lang w:eastAsia="ru-RU"/>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2025 г. – 1114893,33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2026 г. – 1088029,62 тыс. рублей</w:t>
            </w:r>
          </w:p>
          <w:p>
            <w:pPr>
              <w:pStyle w:val="Normal"/>
              <w:widowControl w:val="false"/>
              <w:spacing w:lineRule="auto" w:line="240" w:before="0" w:after="0"/>
              <w:ind w:left="360" w:hanging="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За счет средств федерального бюджета 201115,91 тыс. руб. </w:t>
            </w:r>
          </w:p>
          <w:p>
            <w:pPr>
              <w:pStyle w:val="Normal"/>
              <w:widowControl w:val="false"/>
              <w:spacing w:lineRule="auto" w:line="240" w:before="0" w:after="0"/>
              <w:ind w:left="360" w:hanging="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2014 г. – 1630,80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2015 г. – 1388,00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2016 г. – 0,00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2017 г. – 0,00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750,00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750,00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19049,58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40538,44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42575,79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2023 г. – 47558,99 тыс. рублей.</w:t>
            </w:r>
            <w:r>
              <w:rPr>
                <w:rFonts w:eastAsia="Times New Roman" w:ascii="Times New Roman" w:hAnsi="Times New Roman"/>
                <w:sz w:val="20"/>
                <w:szCs w:val="20"/>
                <w:lang w:eastAsia="ru-RU"/>
              </w:rPr>
              <w:t xml:space="preserve">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2024 г. – 17693,93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2025 г. – 24344,64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2026 г. – 4835,74 тыс. рублей.</w:t>
            </w:r>
          </w:p>
          <w:p>
            <w:pPr>
              <w:pStyle w:val="Normal"/>
              <w:widowControl w:val="false"/>
              <w:spacing w:lineRule="auto" w:line="240" w:before="0" w:after="120"/>
              <w:ind w:left="360" w:right="43"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краевого бюджета 7270247,94 тыс. рублей, в том числе:</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2014 г. – 384171,11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2015 г. – 348531,93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2016 г. – 411919,19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2017 г. – 421199,57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475990,17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542801,63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522351,36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568426,02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696653,59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2023 г. – 742530,18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2024 г. – 725984,67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2025 г. – 718508,36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2026 г. – 711180,16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бюджета города 3087867,85 тыс. рублей, в том числе:</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2014 г. – 141034,22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2015 г. – 160517,00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2016 г. – 162698,57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2017 г. – 155530,11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168583,77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185810,00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236776,81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274718,42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291356,59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В 2023 г. – 322558,86 тыс. рублей. </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В 2024 г. – 329986,61 тыс. рублей.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2025 г. – 329161,61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2026 г. – 329135,00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внебюджетных средств 635026,25 тыс. рублей,                          в том числе:</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2014 г. – 30967,81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2015 г. – 41909,47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2016 г. – 47523,04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2017 г. – 46523,91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48401,66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52555,35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56167,37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61370,65 тыс. рублей.</w:t>
            </w:r>
          </w:p>
          <w:p>
            <w:pPr>
              <w:pStyle w:val="Normal"/>
              <w:widowControl w:val="false"/>
              <w:spacing w:lineRule="auto" w:line="240" w:before="0" w:after="0"/>
              <w:ind w:left="360"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67333,13 тыс. рублей.</w:t>
            </w:r>
          </w:p>
          <w:p>
            <w:pPr>
              <w:pStyle w:val="Normal"/>
              <w:widowControl w:val="false"/>
              <w:spacing w:lineRule="auto" w:line="240" w:before="0" w:after="0"/>
              <w:ind w:left="360" w:hanging="0"/>
              <w:rPr>
                <w:rFonts w:ascii="Times New Roman" w:hAnsi="Times New Roman" w:eastAsia="Times New Roman"/>
                <w:sz w:val="20"/>
                <w:szCs w:val="20"/>
                <w:lang w:eastAsia="ru-RU"/>
              </w:rPr>
            </w:pPr>
            <w:r>
              <w:rPr>
                <w:rFonts w:eastAsia="Times New Roman" w:ascii="Times New Roman" w:hAnsi="Times New Roman"/>
                <w:sz w:val="24"/>
                <w:szCs w:val="24"/>
                <w:lang w:eastAsia="ru-RU"/>
              </w:rPr>
              <w:t>В 2023 г. – 53637,70 тыс. рублей.</w:t>
            </w:r>
            <w:r>
              <w:rPr>
                <w:rFonts w:eastAsia="Times New Roman" w:ascii="Times New Roman" w:hAnsi="Times New Roman"/>
                <w:sz w:val="20"/>
                <w:szCs w:val="20"/>
                <w:lang w:eastAsia="ru-RU"/>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2024 г. – 42878,72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2025 г. – 42878,72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 2026 г. -  42878,72 тыс. рублей</w:t>
            </w:r>
          </w:p>
        </w:tc>
      </w:tr>
    </w:tbl>
    <w:p>
      <w:pPr>
        <w:pStyle w:val="Normal"/>
        <w:keepNext w:val="true"/>
        <w:numPr>
          <w:ilvl w:val="0"/>
          <w:numId w:val="0"/>
        </w:numPr>
        <w:spacing w:lineRule="auto" w:line="240" w:before="0" w:after="0"/>
        <w:ind w:left="0" w:hanging="0"/>
        <w:jc w:val="center"/>
        <w:outlineLvl w:val="0"/>
        <w:rPr>
          <w:rFonts w:ascii="Times New Roman" w:hAnsi="Times New Roman" w:eastAsia="Times New Roman"/>
          <w:b/>
          <w:bCs/>
          <w:caps/>
          <w:sz w:val="24"/>
          <w:szCs w:val="24"/>
          <w:lang w:eastAsia="ru-RU"/>
        </w:rPr>
      </w:pPr>
      <w:r>
        <w:rPr>
          <w:rFonts w:eastAsia="Times New Roman" w:ascii="Times New Roman" w:hAnsi="Times New Roman"/>
          <w:b/>
          <w:bCs/>
          <w:caps/>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 Мероприятия подпрограммы.</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мероприятий подпрограммы представлен в приложении №2 к подпрограмме «Развитие дошкольного, общего и дополнительного образования».</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3. Механизм реализации подпрограммы.</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подпрограммы осуществляется получателем бюджетных средств –  Управлением образованием Администрации города Шарыпово, подведомственными ему учреждениями в рамках действующего законодательства.</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Источником финансирования подпрограммы является бюджет города.</w:t>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spacing w:lineRule="auto" w:line="240" w:before="0" w:after="0"/>
        <w:ind w:firstLine="540"/>
        <w:jc w:val="both"/>
        <w:rPr>
          <w:rFonts w:ascii="Times New Roman" w:hAnsi="Times New Roman" w:eastAsia="Times New Roman"/>
          <w:sz w:val="24"/>
          <w:szCs w:val="24"/>
        </w:rPr>
      </w:pPr>
      <w:r>
        <w:rPr>
          <w:rFonts w:eastAsia="Times New Roman" w:ascii="Times New Roman" w:hAnsi="Times New Roman"/>
          <w:sz w:val="24"/>
          <w:szCs w:val="24"/>
          <w:lang w:eastAsia="ru-RU"/>
        </w:rPr>
        <w:t xml:space="preserve">Мероприятия по капитальному ремонту осуществляются за счет </w:t>
      </w:r>
      <w:r>
        <w:rPr>
          <w:rFonts w:eastAsia="Times New Roman" w:ascii="Times New Roman" w:hAnsi="Times New Roman"/>
          <w:sz w:val="24"/>
          <w:szCs w:val="24"/>
        </w:rPr>
        <w:t>участия муниципального образования в конкурсе на предоставление субсидий бюджетам муниципальных образований  Красноярского края на реконструкцию и капитальный ремонт зданий под дошкольные образовательные учреждения, реконструкцию и капитальный ремонт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Субсидии бюджетам муниципальных образований Красноярского края (далее - субсидии) предоставляются на конкурсной основе.</w:t>
      </w:r>
    </w:p>
    <w:p>
      <w:pPr>
        <w:pStyle w:val="Normal"/>
        <w:widowControl w:val="false"/>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4. Управление подпрограммой и контроль за исполнением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средств, направляемых на ее выполнение и осуществляет:</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координацию исполнения мероприятий подпрограммы, мониторинг их реализации;</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непосредственный контроль над ходом реализации мероприятий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подготовку отчетов о реализации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контроль за достижением конечного результата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ежегодную оценку эффективности реализации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Контроль за целевым использованием средств бюджета городского округа города Шарыпово осуществляет финансовое управление Администрации города Шарыпово.</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851"/>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rPr/>
      </w:pPr>
      <w:r>
        <w:rPr/>
      </w:r>
    </w:p>
    <w:tbl>
      <w:tblPr>
        <w:tblW w:w="15198"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712"/>
        <w:gridCol w:w="5026"/>
        <w:gridCol w:w="1301"/>
        <w:gridCol w:w="1766"/>
        <w:gridCol w:w="1781"/>
        <w:gridCol w:w="1783"/>
        <w:gridCol w:w="1555"/>
        <w:gridCol w:w="1272"/>
      </w:tblGrid>
      <w:tr>
        <w:trPr>
          <w:trHeight w:val="1673" w:hRule="atLeast"/>
        </w:trPr>
        <w:tc>
          <w:tcPr>
            <w:tcW w:w="15196" w:type="dxa"/>
            <w:gridSpan w:val="8"/>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Приложение № 1</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 подпрограмме "Развитие дошкольного, общего и дополнительного образования"</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муниципальной программы "Развитие образования муниципального </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образования города Шарыпово"</w:t>
            </w:r>
          </w:p>
        </w:tc>
      </w:tr>
      <w:tr>
        <w:trPr>
          <w:trHeight w:val="888" w:hRule="atLeast"/>
        </w:trPr>
        <w:tc>
          <w:tcPr>
            <w:tcW w:w="15196" w:type="dxa"/>
            <w:gridSpan w:val="8"/>
            <w:tcBorders>
              <w:bottom w:val="single" w:sz="4" w:space="0" w:color="000000"/>
            </w:tcBorders>
          </w:tcPr>
          <w:p>
            <w:pPr>
              <w:pStyle w:val="Normal"/>
              <w:widowControl w:val="false"/>
              <w:spacing w:lineRule="auto" w:line="240" w:before="0" w:after="0"/>
              <w:jc w:val="center"/>
              <w:rPr>
                <w:rFonts w:eastAsia="Calibri" w:cs="Calibri" w:eastAsiaTheme="minorHAnsi"/>
                <w:color w:val="000000"/>
                <w:sz w:val="24"/>
                <w:szCs w:val="24"/>
              </w:rPr>
            </w:pPr>
            <w:r>
              <w:rPr>
                <w:rFonts w:eastAsia="Calibri" w:ascii="Times New Roman" w:hAnsi="Times New Roman" w:eastAsiaTheme="minorHAnsi"/>
                <w:b/>
                <w:bCs/>
                <w:color w:val="000000"/>
                <w:sz w:val="24"/>
                <w:szCs w:val="24"/>
              </w:rPr>
              <w:t>Перечень и значения показателей результативности подпрограммы "Развитие дошкольного, общего и дополнительного образования" муниципального образования города Шарыпово</w:t>
            </w:r>
          </w:p>
        </w:tc>
      </w:tr>
      <w:tr>
        <w:trPr>
          <w:trHeight w:val="1150"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п/п</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Цели,</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показатели результативности</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Единица измерения</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Источник информации</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2023 год</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 год</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 год</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 год</w:t>
            </w:r>
          </w:p>
        </w:tc>
      </w:tr>
      <w:tr>
        <w:trPr>
          <w:trHeight w:val="1086" w:hRule="atLeast"/>
        </w:trPr>
        <w:tc>
          <w:tcPr>
            <w:tcW w:w="15196"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Цель:                                                                                                                                                                                                                                                                                                                                                                                                                                -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современных безопасных и комфортных условий жизнедеятельности общеобразовательных учреждений</w:t>
            </w:r>
          </w:p>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391" w:hRule="atLeast"/>
        </w:trPr>
        <w:tc>
          <w:tcPr>
            <w:tcW w:w="15196"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1:  Обеспечить доступность дошкольного образования, соответствующего единому стандарту качества дошкольного образования</w:t>
            </w:r>
          </w:p>
        </w:tc>
      </w:tr>
      <w:tr>
        <w:trPr>
          <w:trHeight w:val="1073"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детей в возрасте 3 -7 лет, которым предоставлена возможность получать услуги дошкольного образования, в общей численности детей в возрасте 3 - 7 лет</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617"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детей группы предшкольного образования, обеспеченных питанием</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581" w:hRule="atLeast"/>
        </w:trPr>
        <w:tc>
          <w:tcPr>
            <w:tcW w:w="15196"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2:  Привести муниципальные дошкольные образовательные учреждения и учреждение дополнительного образования муниципального образования город Шарыпово  в соответствие с требованиями санитарных норм и правил</w:t>
            </w:r>
          </w:p>
        </w:tc>
      </w:tr>
      <w:tr>
        <w:trPr>
          <w:trHeight w:val="821"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дошкольных образовательных учреждений   соответствующих требованиям действующего законодательства (СанПиН, СНиП)</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72,7</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72,7</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72,7</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72,7</w:t>
            </w:r>
          </w:p>
        </w:tc>
      </w:tr>
      <w:tr>
        <w:trPr>
          <w:trHeight w:val="941"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учреждений дополнительного образования   соответствующих требованиям действующего законодательства (СанПиН, СНиП)</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66,6</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66,6</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66,6</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66,6</w:t>
            </w:r>
          </w:p>
        </w:tc>
      </w:tr>
      <w:tr>
        <w:trPr>
          <w:trHeight w:val="581" w:hRule="atLeast"/>
        </w:trPr>
        <w:tc>
          <w:tcPr>
            <w:tcW w:w="15196"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3. Привести муниципальные дошкольные образовательные учреждения и учреждение дополнительного образования муниципального образования город Шарыпово  в соответствие с требованиями пожарной безопасности</w:t>
            </w:r>
          </w:p>
        </w:tc>
      </w:tr>
      <w:tr>
        <w:trPr>
          <w:trHeight w:val="864"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Доля дошкольных образовательных  учреждений  соответствующих комплексу требований пожарной безопасности </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862"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3.2</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Доля   учреждений дополнительного образования соответствующих комплексу требований пожарной безопасности </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33,3</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66,6</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66,6</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66,6</w:t>
            </w:r>
          </w:p>
        </w:tc>
      </w:tr>
      <w:tr>
        <w:trPr>
          <w:trHeight w:val="566" w:hRule="atLeast"/>
        </w:trPr>
        <w:tc>
          <w:tcPr>
            <w:tcW w:w="15196"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trPr>
          <w:trHeight w:val="1591"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77,8</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77,8</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77,8</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1"/>
                <w:szCs w:val="21"/>
              </w:rPr>
            </w:pPr>
            <w:r>
              <w:rPr>
                <w:rFonts w:eastAsia="Calibri" w:ascii="Times New Roman" w:hAnsi="Times New Roman" w:eastAsiaTheme="minorHAnsi"/>
                <w:color w:val="000000"/>
                <w:sz w:val="21"/>
                <w:szCs w:val="21"/>
              </w:rPr>
              <w:t>81,25</w:t>
            </w:r>
          </w:p>
        </w:tc>
      </w:tr>
      <w:tr>
        <w:trPr>
          <w:trHeight w:val="941"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общеобразовательных учреждений (с числом обучающихся более 50), в которых действуют управляющие советы</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1320"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4.3</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0,4</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0,4</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0,5</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0,5</w:t>
            </w:r>
          </w:p>
        </w:tc>
      </w:tr>
      <w:tr>
        <w:trPr>
          <w:trHeight w:val="694"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4.4</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w:t>
            </w:r>
          </w:p>
        </w:tc>
      </w:tr>
      <w:tr>
        <w:trPr>
          <w:trHeight w:val="1850"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4.5.</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детей с ограниченными возможностями здоровья, обучающихся в общеобразовательных учреждениях, по адаптированным программам для детей с ограниченными возможностями здоровья, от количества детей данной категории, обучающихся в общеобразовательных учреждениях</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1258"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11,1</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11,2</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11,3</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11,4</w:t>
            </w:r>
          </w:p>
        </w:tc>
      </w:tr>
      <w:tr>
        <w:trPr>
          <w:trHeight w:val="550" w:hRule="atLeast"/>
        </w:trPr>
        <w:tc>
          <w:tcPr>
            <w:tcW w:w="15196"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Задача 5: 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 </w:t>
            </w:r>
          </w:p>
        </w:tc>
      </w:tr>
      <w:tr>
        <w:trPr>
          <w:trHeight w:val="1430"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75,0</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70,1</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71,0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71,2</w:t>
            </w:r>
          </w:p>
        </w:tc>
      </w:tr>
      <w:tr>
        <w:trPr>
          <w:trHeight w:val="1430"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5.2</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финансирования/социального заказа  в общей численности детей в возрасте от 5 до 18 лет</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16,85</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18,15</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19,45</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19,45</w:t>
            </w:r>
          </w:p>
        </w:tc>
      </w:tr>
      <w:tr>
        <w:trPr>
          <w:trHeight w:val="715" w:hRule="atLeast"/>
        </w:trPr>
        <w:tc>
          <w:tcPr>
            <w:tcW w:w="15196"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6. Проведение ремонтных работ для устранения нарушений СанПиН в соответствии с требованиями Территориального отдела в г. Шарыпово Управления Федеральной службы по надзору в сфере защиты прав потребителей и благополучия человека по Красноярскому краю</w:t>
            </w:r>
          </w:p>
        </w:tc>
      </w:tr>
      <w:tr>
        <w:trPr>
          <w:trHeight w:val="699"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88,9</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85,7</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94,11</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94,11</w:t>
            </w:r>
          </w:p>
        </w:tc>
      </w:tr>
      <w:tr>
        <w:trPr>
          <w:trHeight w:val="778" w:hRule="atLeast"/>
        </w:trPr>
        <w:tc>
          <w:tcPr>
            <w:tcW w:w="15196"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7. Сохранение здоровья и обеспечение безопасности обучающихся, устранение нарушений Правил противопожарного режима, утвержденных постановлением  Правительства Российской Федерации от 16 сентября 2020 г. N 1479</w:t>
            </w:r>
          </w:p>
        </w:tc>
      </w:tr>
      <w:tr>
        <w:trPr>
          <w:trHeight w:val="778"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7.1</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Доля общеобразовательных учреждений соответствующих комплексу требований пожарной безопасности </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730" w:hRule="atLeast"/>
        </w:trPr>
        <w:tc>
          <w:tcPr>
            <w:tcW w:w="15196"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8. 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образовательных учреждений</w:t>
            </w:r>
          </w:p>
        </w:tc>
      </w:tr>
      <w:tr>
        <w:trPr>
          <w:trHeight w:val="766"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8.1.</w:t>
            </w:r>
          </w:p>
        </w:tc>
        <w:tc>
          <w:tcPr>
            <w:tcW w:w="50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Доля образовательных учреждений соответствующих антитеррористической защищенности </w:t>
            </w:r>
          </w:p>
        </w:tc>
        <w:tc>
          <w:tcPr>
            <w:tcW w:w="13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37,8</w:t>
            </w:r>
          </w:p>
        </w:tc>
        <w:tc>
          <w:tcPr>
            <w:tcW w:w="1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36,8</w:t>
            </w:r>
          </w:p>
        </w:tc>
        <w:tc>
          <w:tcPr>
            <w:tcW w:w="1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70,58</w:t>
            </w:r>
          </w:p>
        </w:tc>
        <w:tc>
          <w:tcPr>
            <w:tcW w:w="12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1"/>
                <w:szCs w:val="21"/>
              </w:rPr>
            </w:pPr>
            <w:r>
              <w:rPr>
                <w:rFonts w:eastAsia="Calibri" w:ascii="Times New Roman" w:hAnsi="Times New Roman" w:eastAsiaTheme="minorHAnsi"/>
                <w:color w:val="000000"/>
                <w:sz w:val="21"/>
                <w:szCs w:val="21"/>
              </w:rPr>
              <w:t>85,71</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5593" w:type="dxa"/>
        <w:jc w:val="left"/>
        <w:tblInd w:w="-284" w:type="dxa"/>
        <w:tblLayout w:type="fixed"/>
        <w:tblCellMar>
          <w:top w:w="0" w:type="dxa"/>
          <w:left w:w="108" w:type="dxa"/>
          <w:bottom w:w="0" w:type="dxa"/>
          <w:right w:w="108" w:type="dxa"/>
        </w:tblCellMar>
        <w:tblLook w:firstRow="0" w:noVBand="0" w:lastRow="0" w:firstColumn="0" w:lastColumn="0" w:noHBand="0" w:val="0000"/>
      </w:tblPr>
      <w:tblGrid>
        <w:gridCol w:w="586"/>
        <w:gridCol w:w="3664"/>
        <w:gridCol w:w="1846"/>
        <w:gridCol w:w="568"/>
        <w:gridCol w:w="713"/>
        <w:gridCol w:w="567"/>
        <w:gridCol w:w="1380"/>
        <w:gridCol w:w="48"/>
        <w:gridCol w:w="1041"/>
        <w:gridCol w:w="53"/>
        <w:gridCol w:w="1094"/>
        <w:gridCol w:w="28"/>
        <w:gridCol w:w="25"/>
        <w:gridCol w:w="944"/>
        <w:gridCol w:w="28"/>
        <w:gridCol w:w="25"/>
        <w:gridCol w:w="1085"/>
        <w:gridCol w:w="29"/>
        <w:gridCol w:w="24"/>
        <w:gridCol w:w="1788"/>
        <w:gridCol w:w="30"/>
        <w:gridCol w:w="26"/>
      </w:tblGrid>
      <w:tr>
        <w:trPr>
          <w:trHeight w:val="1276" w:hRule="atLeast"/>
        </w:trPr>
        <w:tc>
          <w:tcPr>
            <w:tcW w:w="15592" w:type="dxa"/>
            <w:gridSpan w:val="22"/>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Приложение № 2</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к подпрограмме "Развитие дошкольного, общего и дополнительного образования" </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муниципальной программы "Развитие образования муниципального</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образования города Шарыпово" </w:t>
            </w:r>
          </w:p>
        </w:tc>
      </w:tr>
      <w:tr>
        <w:trPr>
          <w:trHeight w:val="170" w:hRule="atLeast"/>
        </w:trPr>
        <w:tc>
          <w:tcPr>
            <w:tcW w:w="586"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664"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6"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8"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13"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80"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89" w:type="dxa"/>
            <w:gridSpan w:val="2"/>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47" w:type="dxa"/>
            <w:gridSpan w:val="2"/>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7" w:type="dxa"/>
            <w:gridSpan w:val="3"/>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8" w:type="dxa"/>
            <w:gridSpan w:val="3"/>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gridSpan w:val="3"/>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562" w:hRule="atLeast"/>
        </w:trPr>
        <w:tc>
          <w:tcPr>
            <w:tcW w:w="15592" w:type="dxa"/>
            <w:gridSpan w:val="22"/>
            <w:tcBorders>
              <w:bottom w:val="single" w:sz="4"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 xml:space="preserve">                  </w:t>
            </w:r>
            <w:r>
              <w:rPr>
                <w:rFonts w:eastAsia="Calibri" w:ascii="Times New Roman" w:hAnsi="Times New Roman" w:eastAsiaTheme="minorHAnsi"/>
                <w:b/>
                <w:bCs/>
                <w:color w:val="000000"/>
                <w:sz w:val="24"/>
                <w:szCs w:val="24"/>
              </w:rPr>
              <w:t>Перечень мероприятий подпрограммы "Развитие дошкольного, общего и дополнительного образования" муниципального образования города Шарыпово"  (тыс. рублей)</w:t>
            </w:r>
          </w:p>
        </w:tc>
      </w:tr>
      <w:tr>
        <w:trPr>
          <w:trHeight w:val="442"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Цели, задачи, мероприятия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4370"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Код бюджетной классификации</w:t>
            </w:r>
          </w:p>
        </w:tc>
        <w:tc>
          <w:tcPr>
            <w:tcW w:w="11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Calibri" w:cs="Arial" w:eastAsiaTheme="minorHAnsi"/>
                <w:color w:val="000000"/>
                <w:sz w:val="20"/>
                <w:szCs w:val="20"/>
              </w:rPr>
            </w:pPr>
            <w:r>
              <w:rPr>
                <w:rFonts w:eastAsia="Calibri" w:cs="Arial" w:eastAsiaTheme="minorHAnsi" w:ascii="Arial" w:hAnsi="Arial"/>
                <w:color w:val="000000"/>
                <w:sz w:val="20"/>
                <w:szCs w:val="20"/>
              </w:rPr>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Calibri" w:cs="Arial" w:eastAsiaTheme="minorHAnsi"/>
                <w:color w:val="000000"/>
                <w:sz w:val="20"/>
                <w:szCs w:val="20"/>
              </w:rPr>
            </w:pPr>
            <w:r>
              <w:rPr>
                <w:rFonts w:eastAsia="Calibri" w:cs="Arial" w:eastAsiaTheme="minorHAnsi" w:ascii="Arial" w:hAnsi="Arial"/>
                <w:color w:val="000000"/>
                <w:sz w:val="20"/>
                <w:szCs w:val="20"/>
              </w:rPr>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Итого за период  2024-2026 годы</w:t>
            </w:r>
          </w:p>
        </w:tc>
        <w:tc>
          <w:tcPr>
            <w:tcW w:w="184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Ожидаемые результаты от реализации подпрограммных мероприятий </w:t>
            </w:r>
          </w:p>
        </w:tc>
      </w:tr>
      <w:tr>
        <w:trPr>
          <w:trHeight w:val="439"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Рз Пр</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ЦСР</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ВР</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206" w:hRule="atLeast"/>
        </w:trPr>
        <w:tc>
          <w:tcPr>
            <w:tcW w:w="15592" w:type="dxa"/>
            <w:gridSpan w:val="2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trPr>
          <w:trHeight w:val="245" w:hRule="atLeast"/>
        </w:trPr>
        <w:tc>
          <w:tcPr>
            <w:tcW w:w="15592" w:type="dxa"/>
            <w:gridSpan w:val="2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1.    Обеспечить доступность дошкольного образования, соответствующего единому стандарту качества дошкольного образования</w:t>
            </w:r>
          </w:p>
        </w:tc>
      </w:tr>
      <w:tr>
        <w:trPr>
          <w:trHeight w:val="4241"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01.1.0075880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211854,40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211854,40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211854,40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635563,20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2677  детей посещают дошкольные образовательные учреждения              </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2254"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01.1.0074080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111304,90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111304,90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111304,90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333914,70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2677  детей посещают дошкольные образовательные учреждения              </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018"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деятельности (оказание услуг) подведомственных дошкольных образовательных учреждений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01.1.0085010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49791,67</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48966,67</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48966,67</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147725,01</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2677  детей посещают дошкольные образовательные учреждения </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644"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1.4.</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Доплата по региональным выплатам и выплатам, обеспечивающим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01.10010490</w:t>
            </w:r>
          </w:p>
        </w:tc>
        <w:tc>
          <w:tcPr>
            <w:tcW w:w="364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6" w:type="dxa"/>
            <w:tcBorders/>
          </w:tcPr>
          <w:p>
            <w:pPr>
              <w:pStyle w:val="Normal"/>
              <w:widowControl w:val="false"/>
              <w:bidi w:val="0"/>
              <w:spacing w:lineRule="auto" w:line="252" w:before="0" w:after="160"/>
              <w:jc w:val="left"/>
              <w:rPr/>
            </w:pPr>
            <w:r>
              <w:rPr/>
            </w:r>
          </w:p>
        </w:tc>
      </w:tr>
      <w:tr>
        <w:trPr>
          <w:trHeight w:val="1270"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деятельности (оказание услуг) подведомственных дошкольных образовательных учреждений в части обеспечения питания детей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01.1.0085190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38640,00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38640,00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38640,00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115920,00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2677  детей посещающие дошкольные образовательные учреждения  обеспечены питанием</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3012"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Реализация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01.1.0075540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1171,20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1171,20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1171,20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3513,60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14 детей  получают льготу </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555"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1.7.</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01.1.0010210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53087,63</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53087,63</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53087,63</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159262,89</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194  человека ежемесячно получают оплату труда до минимального размера оплаты труда</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978"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01.1.001021Р</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600,00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194  человека ежемесячно получают оплату труда до минимального размера оплаты труда</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286"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Расходы по обеспечению безопасных условий обучения в соответствии с требованиями к антитеррористической защищенности объектов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01.1.0089460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7929,70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7929,70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7929,70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23789,10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Созданы безопасные условия в соответствии с требованиями к антитеррористической защищенности для 2677 детей</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2148"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1.10.</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Реализация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1004</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01.1.0075560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313    321     244</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2352,70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2352,70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2352,70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7058,10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 2677 детей получат компенсацию за содержание детей в муниципальных дошкольных учреждениях</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888"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1.11.</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Родительская плата за содержание ребенка в муниципальных дошкольных образовательных учреждениях, благотворительные пожертвования, спонсорская помощь, платные услуги</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28678,58</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28678,58</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28678,58</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86035,74</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2677  детей посещают дошкольные образовательные учреждения</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888"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1.12.</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питания детей в группах предшкольного образования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01.1.0085030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122,10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122,10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122,10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366,30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Стабильное посещение 360 детей групп предшкольного образования: 2014 г. - 112 детей, 2015 год - 112 детей, 2016 год - 34 ребенка, 2017 год - 16 детей, 2018 год - 16 детей,  2019 год - 16 детей, 2020 год - 16 детей, 2021 год - 16 детей, 2022 год - 16 детей, 2023 год - 16 детей</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238"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1.13.</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0701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01.1.0010510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269" w:hRule="atLeast"/>
        </w:trPr>
        <w:tc>
          <w:tcPr>
            <w:tcW w:w="42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1</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505132,88</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504307,88</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504307,88</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1513748,64</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406" w:hRule="atLeast"/>
        </w:trPr>
        <w:tc>
          <w:tcPr>
            <w:tcW w:w="15592" w:type="dxa"/>
            <w:gridSpan w:val="2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2.    Привести муниципальные дошкольные образовательные организации и организации дополнительного образования муниципального образования города Шарыпово в соответствие с требованиями санитарных норм и правил</w:t>
            </w:r>
          </w:p>
        </w:tc>
      </w:tr>
      <w:tr>
        <w:trPr>
          <w:trHeight w:val="1562"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64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Произведено благоустройство территории в 1-м учреждении</w:t>
            </w:r>
          </w:p>
        </w:tc>
        <w:tc>
          <w:tcPr>
            <w:tcW w:w="26" w:type="dxa"/>
            <w:tcBorders/>
          </w:tcPr>
          <w:p>
            <w:pPr>
              <w:pStyle w:val="Normal"/>
              <w:widowControl w:val="false"/>
              <w:bidi w:val="0"/>
              <w:spacing w:lineRule="auto" w:line="252" w:before="0" w:after="160"/>
              <w:jc w:val="left"/>
              <w:rPr/>
            </w:pPr>
            <w:r>
              <w:rPr/>
            </w:r>
          </w:p>
        </w:tc>
      </w:tr>
      <w:tr>
        <w:trPr>
          <w:trHeight w:val="1726"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Долевое финансирование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64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Произведено благоустройство территории в 1-м учреждении</w:t>
            </w:r>
          </w:p>
        </w:tc>
        <w:tc>
          <w:tcPr>
            <w:tcW w:w="26" w:type="dxa"/>
            <w:tcBorders/>
          </w:tcPr>
          <w:p>
            <w:pPr>
              <w:pStyle w:val="Normal"/>
              <w:widowControl w:val="false"/>
              <w:bidi w:val="0"/>
              <w:spacing w:lineRule="auto" w:line="252" w:before="0" w:after="160"/>
              <w:jc w:val="left"/>
              <w:rPr/>
            </w:pPr>
            <w:r>
              <w:rPr/>
            </w:r>
          </w:p>
        </w:tc>
      </w:tr>
      <w:tr>
        <w:trPr>
          <w:trHeight w:val="230"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2</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408" w:hRule="atLeast"/>
        </w:trPr>
        <w:tc>
          <w:tcPr>
            <w:tcW w:w="15592" w:type="dxa"/>
            <w:gridSpan w:val="2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3     Привести муниципальные дошкольные образовательные организации и организации дополнительного образования муниципального образования города Шарыпово в соответствие с требованиями пожарной безопасности</w:t>
            </w:r>
          </w:p>
        </w:tc>
      </w:tr>
      <w:tr>
        <w:trPr>
          <w:trHeight w:val="1403"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Экспертиза огнезащитной обработки деревянных конструкций</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Экспертиза огнезащитной обработки деревянных конструкций -произведена в 8-ми учреждениях. Создание безопасных и комфортных условий для 1833 получателей услуг</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871"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3.2.</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Текущий ремонт крылец эвакуационного выхода</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1-ом учреждении произведен текущий ремонт крылец эвакуационного выхода</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283"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3</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389" w:hRule="atLeast"/>
        </w:trPr>
        <w:tc>
          <w:tcPr>
            <w:tcW w:w="15592" w:type="dxa"/>
            <w:gridSpan w:val="2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4: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trPr>
          <w:trHeight w:val="2253"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01.1.0075640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307989,20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298355,90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298355,90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904701,00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694"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01.1.0074090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63693,20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63693,20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63693,20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191079,60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- 5390 человек</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2270"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4.3.</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деятельности (оказание услуг) подведомственных общеобразовательных учреждений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01.1.0085040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612   622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58582,72</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58468,22</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58556,12</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175607,06</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895"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4.4.</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Санитарная обработка инфекционных вспышек (гельминты) в рамках подпрограммы "Развитие образования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01.1.0087990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612   622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1696,40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1696,40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1696,40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5089,20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066"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4.5.</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Профилактические мероприятия по предотвращению распространения коронавирусной инфекции, вызванной 2019-nCoV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01.1.0089130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2321"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Реализация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01.1.0075660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611   612    621    622   321</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15422,70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15422,70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15422,70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46268,10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1260 детей из малообеспеченных семей получают бесплатное школьное питание</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2117"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4.7.</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Субсидии на организацию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01100L3040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612   622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22026,60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22316,40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6810,90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51153,90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2422 ребенка  начального общего образования получают бесплатное горячее питание</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2124"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4.8.</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Субсидии на организацию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01100L3040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612   622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25,60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25,60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25,60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76,80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2422 ребенка  начального общего образования получают бесплатное горячее питание</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627"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4.9.</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01.1.0010210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64005,37</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64005,37</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64005,37</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192016,11</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64 человека ежемесячно получают оплату труда до минимального размера оплаты труда</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579"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4.10.</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01.1.001021Р</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600,00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64 человека ежемесячно получают оплату труда до минимального размера оплаты труда</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596"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4.11.</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01.1.0010490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64 человека ежемесячно получают оплату труда до минимального размера оплаты труда</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262"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4.12.</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01.1.0053030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878"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4.13.</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Плата родителей за питание детей в школьной столовой, благотворительные пожертвования, спонсорская помощь, платные услуги</w:t>
            </w:r>
          </w:p>
        </w:tc>
        <w:tc>
          <w:tcPr>
            <w:tcW w:w="512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10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9803,56</w:t>
            </w:r>
          </w:p>
        </w:tc>
        <w:tc>
          <w:tcPr>
            <w:tcW w:w="11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9803,56</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9803,56</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29410,68</w:t>
            </w:r>
          </w:p>
        </w:tc>
        <w:tc>
          <w:tcPr>
            <w:tcW w:w="184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2808"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4.14.</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01.10015980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 услуги дошкольного образования получают 2677 человек</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970"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4.15.</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Софинансирование к расходам, предусмотренным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01.100S5980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 услуги дошкольного образования получают 2677 человек</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572"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4.16.</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01.1.E151690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733"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4.17.</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Софинансирование расходов,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01.1.E452100   01100S2100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26,60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26,60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26,60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79,80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694"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4.18.</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01.1R373980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092"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4.19.</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01.1R373980   01.100S3980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18,00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562"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4.20.</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0702,    </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01.10075620</w:t>
            </w:r>
          </w:p>
        </w:tc>
        <w:tc>
          <w:tcPr>
            <w:tcW w:w="364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6" w:type="dxa"/>
            <w:tcBorders/>
          </w:tcPr>
          <w:p>
            <w:pPr>
              <w:pStyle w:val="Normal"/>
              <w:widowControl w:val="false"/>
              <w:bidi w:val="0"/>
              <w:spacing w:lineRule="auto" w:line="252" w:before="0" w:after="160"/>
              <w:jc w:val="left"/>
              <w:rPr/>
            </w:pPr>
            <w:r>
              <w:rPr/>
            </w:r>
          </w:p>
        </w:tc>
      </w:tr>
      <w:tr>
        <w:trPr>
          <w:trHeight w:val="854"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4.21.</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Государственная экспертиза в части достоверности определения сметной стоимости капитального ремонта объектов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01.10089880</w:t>
            </w:r>
          </w:p>
        </w:tc>
        <w:tc>
          <w:tcPr>
            <w:tcW w:w="364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612   612    621    622</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6 образовательных учреждениях проведена экспертиза</w:t>
            </w:r>
          </w:p>
        </w:tc>
        <w:tc>
          <w:tcPr>
            <w:tcW w:w="26" w:type="dxa"/>
            <w:tcBorders/>
          </w:tcPr>
          <w:p>
            <w:pPr>
              <w:pStyle w:val="Normal"/>
              <w:widowControl w:val="false"/>
              <w:bidi w:val="0"/>
              <w:spacing w:lineRule="auto" w:line="252" w:before="0" w:after="160"/>
              <w:jc w:val="left"/>
              <w:rPr/>
            </w:pPr>
            <w:r>
              <w:rPr/>
            </w:r>
          </w:p>
        </w:tc>
      </w:tr>
      <w:tr>
        <w:trPr>
          <w:trHeight w:val="1545"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4.22.</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Софинансирование расходов, предусмотренных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0702,    </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01.100S5620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127,60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127,60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127,60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382,80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2417"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4.23.</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0701,  0702    </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01.100S0271</w:t>
            </w:r>
          </w:p>
        </w:tc>
        <w:tc>
          <w:tcPr>
            <w:tcW w:w="364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Услуги общего образования получают: 2014 год - 4785 человек, 2015 год - 4819 человек, 2016 год - 5003 человека, 2017 год - 5129 человек, 2018 год - 5228 человек, 2019 год - 5250 человек, 2020 год - 5384 человека, 2021 год - 5449 человек, 2022 год - 5474 человек, 2023 год - 5515 человек, услуги дошкольного образования получают 2677 человек</w:t>
            </w:r>
          </w:p>
        </w:tc>
        <w:tc>
          <w:tcPr>
            <w:tcW w:w="26" w:type="dxa"/>
            <w:tcBorders/>
          </w:tcPr>
          <w:p>
            <w:pPr>
              <w:pStyle w:val="Normal"/>
              <w:widowControl w:val="false"/>
              <w:bidi w:val="0"/>
              <w:spacing w:lineRule="auto" w:line="252" w:before="0" w:after="160"/>
              <w:jc w:val="left"/>
              <w:rPr/>
            </w:pPr>
            <w:r>
              <w:rPr/>
            </w:r>
          </w:p>
        </w:tc>
      </w:tr>
      <w:tr>
        <w:trPr>
          <w:trHeight w:val="1082"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4.24.</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0701,  0702    </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01.100S5590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192,400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192,400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192,400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577,20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548"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4.25.</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0701,  0702    </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01.100S0271</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939"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4.26.</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оснащение (обновление материально- 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0701,  0702    </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01.1Е151720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2209,90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46,70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46,70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2303,30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001"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4.27.</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реализацию мероприятий по модернизации школьных систем  образования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0701,  0702    </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01.100L7502</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11446,10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11446,10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2076"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4.28.</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0701,  0702    </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01.10015210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7,60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7,60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7,60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22,80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385"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4.29.</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0702    </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01.1ЕВ51790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766"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4.30.</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финансовое обеспечение (возмещение) расходов, связанных с предоставлением мер социальной поддержки в сфере дошкольного и общего образования детей из семей лиц, принимающих участие в специальной военной операции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0701  0702    </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01.10008530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262"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4.31.</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0702    </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01.10010510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310" w:hRule="atLeast"/>
        </w:trPr>
        <w:tc>
          <w:tcPr>
            <w:tcW w:w="42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4</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546025,45</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545850,35</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518986,65</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1610862,45</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422" w:hRule="atLeast"/>
        </w:trPr>
        <w:tc>
          <w:tcPr>
            <w:tcW w:w="15592" w:type="dxa"/>
            <w:gridSpan w:val="2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5: Обеспечить устойчивое развитие муниципальной системы дополнительного образования, в том числе за счет разработки и реализации современных образовательных программ</w:t>
            </w:r>
          </w:p>
        </w:tc>
      </w:tr>
      <w:tr>
        <w:trPr>
          <w:trHeight w:val="1099"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0707    0703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01.1.0085050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11281,99</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11281,99</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11281,99</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33845,97</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6302 человека получают услуги дополнительного  образования</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246"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5.2.</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Расходы предусмотренные на функционирование муниципального опорного центра дополнительного образования детей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0707    0703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01.1.0089090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1931,96</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1931,96</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1931,96</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5795,88</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6302 человека получают услуги дополнительного  образования</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385"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5.3.</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Расходы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0707    0703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01.1.0089100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2864,40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2864,40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2864,40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8593,20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6302 человека получают услуги дополнительного образования</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385"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5.4.</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Расходы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0707    0703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01.1.008910П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13639,23</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13639,23</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13639,23</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40917,69</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6302 человека получают услуги дополнительного  образования</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042"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5.5.</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Профилактические мероприятия по предотвращению распространения коронавирусной инфекции, вызванной 2019-nCoV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0707    0703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01.1.0089130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611   612    621    622   </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596"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5.6.</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Доплата к региональным выплатам и выплатам,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01.10010490</w:t>
            </w:r>
          </w:p>
        </w:tc>
        <w:tc>
          <w:tcPr>
            <w:tcW w:w="364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6" w:type="dxa"/>
            <w:tcBorders/>
          </w:tcPr>
          <w:p>
            <w:pPr>
              <w:pStyle w:val="Normal"/>
              <w:widowControl w:val="false"/>
              <w:bidi w:val="0"/>
              <w:spacing w:lineRule="auto" w:line="252" w:before="0" w:after="160"/>
              <w:jc w:val="left"/>
              <w:rPr/>
            </w:pPr>
            <w:r>
              <w:rPr/>
            </w:r>
          </w:p>
        </w:tc>
      </w:tr>
      <w:tr>
        <w:trPr>
          <w:trHeight w:val="1099"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5.7.</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0702    0707    0703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01.1.008505П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5829,35</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5829,35</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5829,35</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17488,05</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6302 человека получают услуги дополнительного  образования</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783"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5.8.</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Средства на обеспечение деятельности (оказания услуг) педагогических работников муниципальных учреждений дополнительного образования, реализующих программы дополнительного образования детей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0702    0707    0703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01.1.008505В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260,40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260,40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260,40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781,20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6302 человека получают услуги дополнительного  образования</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694"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5.9.</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0702     0707     0709    0703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01.1.0010210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11305,61</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11305,61</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11305,61</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33916,83</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 человек ежемесячно получают оплату труда до минимального размера оплаты труда</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2256"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5.10.</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0702     0707     0709    0703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01.1.001021У</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5667,18</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5667,18</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5667,18</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17001,54</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 человек ежемесячно получают оплату труда до минимального размера оплаты труда</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572"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5.11.</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0702     0707     0709    0703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01.1.001021Р</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300,00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 человек ежемесячно получают оплату труда до минимального размера оплаты труда</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123"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5.12.</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Персональные выплаты, устанавливаемые в целях повышения оплаты труда молодым специалистам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01.1.0010310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63,5</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63,5</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63,5</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190,50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Ежемесячно 3 молодых специалиста получают персональную выплату</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229"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5.13.</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Средства на повышение размеров оплаты труда педагогическим работникам  муниципальных учреждений дополнительного образования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01.1.001048П</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Ежемесячно 32 педагога получают стимулирующие выплаты</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936"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5.14.</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Благотворительные пожертвования, спонсорская помощь, платные услуги</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612   612    621    622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4396,58</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4396,58</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4396,58</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13189,74</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253"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5.15.</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01.1.0010510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613   612    621    622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246"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5.16.</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01.1.001051П</w:t>
            </w:r>
          </w:p>
        </w:tc>
        <w:tc>
          <w:tcPr>
            <w:tcW w:w="364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613   612    621    622</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6" w:type="dxa"/>
            <w:tcBorders/>
          </w:tcPr>
          <w:p>
            <w:pPr>
              <w:pStyle w:val="Normal"/>
              <w:widowControl w:val="false"/>
              <w:bidi w:val="0"/>
              <w:spacing w:lineRule="auto" w:line="252" w:before="0" w:after="160"/>
              <w:jc w:val="left"/>
              <w:rPr/>
            </w:pPr>
            <w:r>
              <w:rPr/>
            </w:r>
          </w:p>
        </w:tc>
      </w:tr>
      <w:tr>
        <w:trPr>
          <w:trHeight w:val="398"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5</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57340,20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57340,20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57340,20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172020,60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595" w:hRule="atLeast"/>
        </w:trPr>
        <w:tc>
          <w:tcPr>
            <w:tcW w:w="15592" w:type="dxa"/>
            <w:gridSpan w:val="2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6. Устранение нарушений СанПиН в соответствии с требованиями Управления Федеральной службы по надзору в сфере защиты прав потребителей и благополучия человека по Красноярскому краю (Территориальный отдел в г. Шарыпово)</w:t>
            </w:r>
          </w:p>
        </w:tc>
      </w:tr>
      <w:tr>
        <w:trPr>
          <w:trHeight w:val="1018"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0702         0703</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01.10085090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1200,00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1200,00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1200,00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3600,00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2-х  учреждениях произведен текущий ремонт водоснабжения и канализации в помещении мастерских</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066"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6.2.</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Проведение текущего и капитального ремонта объектов социальной сферы муниципального образования города Шарыпово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01.1.0085180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400,00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400,00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400,00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1200,00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5-х учреждениях произведен текущий ремонт вытяжной вентиляции в помещении мастерских</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049"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6.3.</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Устройство теневых навесов в детских дошкольных образовательных  учреждениях города Шарыпово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0702    0701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01.1.0089820</w:t>
            </w:r>
          </w:p>
        </w:tc>
        <w:tc>
          <w:tcPr>
            <w:tcW w:w="364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6-ти учреждениях произведено устройство теневых навесов</w:t>
            </w:r>
          </w:p>
        </w:tc>
        <w:tc>
          <w:tcPr>
            <w:tcW w:w="26" w:type="dxa"/>
            <w:tcBorders/>
          </w:tcPr>
          <w:p>
            <w:pPr>
              <w:pStyle w:val="Normal"/>
              <w:widowControl w:val="false"/>
              <w:bidi w:val="0"/>
              <w:spacing w:lineRule="auto" w:line="252" w:before="0" w:after="160"/>
              <w:jc w:val="left"/>
              <w:rPr/>
            </w:pPr>
            <w:r>
              <w:rPr/>
            </w:r>
          </w:p>
        </w:tc>
      </w:tr>
      <w:tr>
        <w:trPr>
          <w:trHeight w:val="1392"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6.4.</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Создание в общеобразовательных организациях, расположенных </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01.10074300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Произведен текущий ремонт спортивного зала в одном общеобразовательном учреждении</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586"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6.5.</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Софинансирование расходов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01.100S4300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Произведен текущий ремонт спортивного зала в одном общеобразовательном учреждении</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637"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6.6.</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01.10078400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Капитальный ремонт оконных блоков произведен в 1-м дошкольном учреждении</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620"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6.7.</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0701                        0702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01.100S8400      </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151,00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151,00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151,00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453,00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Капитальный ремонт оконных блоков произведен в 4-х учреждениях</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402"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6.8.</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Субсидии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01.100S5630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3285,40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2634,90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2634,90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8555,20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685"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6.9.</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Субсидии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0701</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01.100S5820</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3009,00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3009,00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3009,00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9027,00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204"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6</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8045,40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7394,90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7394,90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22835,20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780" w:hRule="atLeast"/>
        </w:trPr>
        <w:tc>
          <w:tcPr>
            <w:tcW w:w="15592" w:type="dxa"/>
            <w:gridSpan w:val="2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7. Устранение нарушений правил пожарной безопасности в соответствии с требованиями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(МЧС) по Красноярскому краю (Отдел надзорной деятельности по г. Шарыпово, Шарыповскому и Ужурскому районам)</w:t>
            </w:r>
          </w:p>
        </w:tc>
      </w:tr>
      <w:tr>
        <w:trPr>
          <w:trHeight w:val="1066"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7.1.</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01.1.0085090</w:t>
            </w:r>
          </w:p>
        </w:tc>
        <w:tc>
          <w:tcPr>
            <w:tcW w:w="364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9-ти учреждениях проведена экспертиза огнезащитной обработки деревянных конструкций кровли и декораций</w:t>
            </w:r>
          </w:p>
        </w:tc>
        <w:tc>
          <w:tcPr>
            <w:tcW w:w="26" w:type="dxa"/>
            <w:tcBorders/>
          </w:tcPr>
          <w:p>
            <w:pPr>
              <w:pStyle w:val="Normal"/>
              <w:widowControl w:val="false"/>
              <w:bidi w:val="0"/>
              <w:spacing w:lineRule="auto" w:line="252" w:before="0" w:after="160"/>
              <w:jc w:val="left"/>
              <w:rPr/>
            </w:pPr>
            <w:r>
              <w:rPr/>
            </w:r>
          </w:p>
        </w:tc>
      </w:tr>
      <w:tr>
        <w:trPr>
          <w:trHeight w:val="187"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7</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497" w:hRule="atLeast"/>
        </w:trPr>
        <w:tc>
          <w:tcPr>
            <w:tcW w:w="15592" w:type="dxa"/>
            <w:gridSpan w:val="2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8. Создание условий для предупреждения и своевременного недопущения актов терроризма и других преступных действий, направленных против жизни, здоровья детей, педагогического состава и обслуживающего персонала в образовательных учреждениях</w:t>
            </w:r>
          </w:p>
        </w:tc>
      </w:tr>
      <w:tr>
        <w:trPr>
          <w:trHeight w:val="1025"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8.1.</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01.1.8509</w:t>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Восстановлена целостность ограждения территории по периметру в 16-ти учреждениях</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888"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8.2.</w:t>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Восстановление наружного освещения </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Восстановлено наружное освещение в 18-ти учреждениях</w:t>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211"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8</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70"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программе</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1116543,93</w:t>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1114893,33</w:t>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1088029,63</w:t>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3319466,89</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r>
        <w:trPr>
          <w:trHeight w:val="163" w:hRule="atLeast"/>
        </w:trPr>
        <w:tc>
          <w:tcPr>
            <w:tcW w:w="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36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1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108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11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99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11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Arial" w:hAnsi="Arial" w:eastAsia="Calibri" w:cs="Arial" w:eastAsiaTheme="minorHAnsi"/>
                <w:color w:val="000000"/>
                <w:sz w:val="24"/>
                <w:szCs w:val="24"/>
              </w:rPr>
            </w:pPr>
            <w:r>
              <w:rPr>
                <w:rFonts w:eastAsia="Calibri" w:cs="Arial" w:eastAsiaTheme="minorHAnsi" w:ascii="Arial" w:hAnsi="Arial"/>
                <w:color w:val="000000"/>
                <w:sz w:val="24"/>
                <w:szCs w:val="24"/>
              </w:rPr>
            </w:r>
          </w:p>
        </w:tc>
        <w:tc>
          <w:tcPr>
            <w:tcW w:w="30" w:type="dxa"/>
            <w:tcBorders/>
          </w:tcPr>
          <w:p>
            <w:pPr>
              <w:pStyle w:val="Normal"/>
              <w:widowControl w:val="false"/>
              <w:bidi w:val="0"/>
              <w:spacing w:lineRule="auto" w:line="252" w:before="0" w:after="160"/>
              <w:jc w:val="left"/>
              <w:rPr/>
            </w:pPr>
            <w:r>
              <w:rPr/>
            </w:r>
          </w:p>
        </w:tc>
        <w:tc>
          <w:tcPr>
            <w:tcW w:w="26" w:type="dxa"/>
            <w:tcBorders/>
          </w:tcPr>
          <w:p>
            <w:pPr>
              <w:pStyle w:val="Normal"/>
              <w:widowControl w:val="false"/>
              <w:bidi w:val="0"/>
              <w:spacing w:lineRule="auto" w:line="252" w:before="0" w:after="160"/>
              <w:jc w:val="left"/>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orient="landscape" w:w="16838" w:h="11906"/>
          <w:pgMar w:left="1134" w:right="1134" w:gutter="0" w:header="0" w:top="993" w:footer="0" w:bottom="851"/>
          <w:pgNumType w:fmt="decimal"/>
          <w:formProt w:val="false"/>
          <w:textDirection w:val="lrTb"/>
          <w:docGrid w:type="default" w:linePitch="360" w:charSpace="4096"/>
        </w:sectPr>
        <w:pStyle w:val="Normal"/>
        <w:rPr/>
      </w:pPr>
      <w:r>
        <w:rPr/>
      </w:r>
    </w:p>
    <w:p>
      <w:pPr>
        <w:pStyle w:val="Normal"/>
        <w:widowControl w:val="false"/>
        <w:spacing w:lineRule="auto" w:line="240" w:before="0" w:after="0"/>
        <w:ind w:left="5412" w:firstLine="708"/>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Приложение № 2</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 муниципальной программе «Развитие образования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муниципального образования города Шарыпово» </w:t>
      </w:r>
    </w:p>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Подпрограмма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«Выявление и сопровождение одаренных детей»</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eastAsia="ru-RU"/>
        </w:rPr>
        <w:t>муниципальной программы «Развитие образования</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 </w:t>
      </w:r>
      <w:r>
        <w:rPr>
          <w:rFonts w:eastAsia="Times New Roman" w:ascii="Times New Roman" w:hAnsi="Times New Roman"/>
          <w:b/>
          <w:sz w:val="24"/>
          <w:szCs w:val="24"/>
          <w:lang w:eastAsia="ru-RU"/>
        </w:rPr>
        <w:t xml:space="preserve">муниципального образования города Шарыпово» </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numPr>
          <w:ilvl w:val="0"/>
          <w:numId w:val="7"/>
        </w:numPr>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Паспорт подпрограммы </w:t>
      </w:r>
    </w:p>
    <w:p>
      <w:pPr>
        <w:pStyle w:val="Normal"/>
        <w:widowControl w:val="false"/>
        <w:spacing w:lineRule="auto" w:line="240" w:before="0" w:after="0"/>
        <w:ind w:left="360"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«Выявление и сопровождение одаренных детей»</w:t>
      </w:r>
    </w:p>
    <w:p>
      <w:pPr>
        <w:pStyle w:val="Normal"/>
        <w:widowControl w:val="false"/>
        <w:spacing w:lineRule="auto" w:line="240" w:before="0" w:after="0"/>
        <w:ind w:left="2832"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932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376"/>
        <w:gridCol w:w="6945"/>
      </w:tblGrid>
      <w:tr>
        <w:trPr/>
        <w:tc>
          <w:tcPr>
            <w:tcW w:w="2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Наименование подпрограммы</w:t>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«Выявление и сопровождение одаренных детей»</w:t>
            </w:r>
          </w:p>
        </w:tc>
      </w:tr>
      <w:tr>
        <w:trPr/>
        <w:tc>
          <w:tcPr>
            <w:tcW w:w="2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Наименование муниципальной программы, в рамках которой реализуется подпрограмма</w:t>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 xml:space="preserve">«Развитие образования муниципального образования города Шарыпово» </w:t>
            </w:r>
          </w:p>
        </w:tc>
      </w:tr>
      <w:tr>
        <w:trPr/>
        <w:tc>
          <w:tcPr>
            <w:tcW w:w="2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Главный распорядитель бюджетных средств, ответственный за реализацию мероприятий подпрограммы</w:t>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t>Управление образованием Администрации города Шарыпово</w:t>
            </w:r>
          </w:p>
        </w:tc>
      </w:tr>
      <w:tr>
        <w:trPr/>
        <w:tc>
          <w:tcPr>
            <w:tcW w:w="237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Цель и задачи подпрограммы</w:t>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Цель: </w:t>
            </w:r>
          </w:p>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развитие системы образования и поддержки одаренных детей для их дальнейшей самореализации</w:t>
            </w:r>
          </w:p>
        </w:tc>
      </w:tr>
      <w:tr>
        <w:trPr/>
        <w:tc>
          <w:tcPr>
            <w:tcW w:w="2376"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Задачи: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Развитие системы социально – экономической поддержки, стимулирования одаренных детей</w:t>
            </w:r>
          </w:p>
        </w:tc>
      </w:tr>
      <w:tr>
        <w:trPr/>
        <w:tc>
          <w:tcPr>
            <w:tcW w:w="2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Ожидаемые результаты от реализации подпрограммы</w:t>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470" w:leader="none"/>
              </w:tabs>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и значения показателей результативности подпрограммы представлены в приложении №1 к подпрограмме</w:t>
            </w:r>
          </w:p>
        </w:tc>
      </w:tr>
      <w:tr>
        <w:trPr/>
        <w:tc>
          <w:tcPr>
            <w:tcW w:w="2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Сроки реализации подпрограммы</w:t>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 xml:space="preserve">2014 – 2026 годы </w:t>
            </w:r>
          </w:p>
        </w:tc>
      </w:tr>
      <w:tr>
        <w:trPr/>
        <w:tc>
          <w:tcPr>
            <w:tcW w:w="2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Информация по ресурсному обеспечению подпрограммы</w:t>
            </w:r>
          </w:p>
        </w:tc>
        <w:tc>
          <w:tcPr>
            <w:tcW w:w="69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Общий объем финансирования – 650,00 тыс. рублей (бюджет города), в т.ч. по годам:</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2015 - 50,0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2016 - 50,0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2017- 50,0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2018 - 50,0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2019 - 50,0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2020- 50,0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2021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2022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2023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2024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2025 – 50,0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2026 – 50,0 тыс. рублей</w:t>
            </w:r>
          </w:p>
        </w:tc>
      </w:tr>
    </w:tbl>
    <w:p>
      <w:pPr>
        <w:pStyle w:val="Normal"/>
        <w:widowControl w:val="false"/>
        <w:numPr>
          <w:ilvl w:val="0"/>
          <w:numId w:val="0"/>
        </w:numPr>
        <w:spacing w:lineRule="auto" w:line="240" w:before="0" w:after="0"/>
        <w:ind w:left="0" w:hanging="0"/>
        <w:outlineLvl w:val="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numPr>
          <w:ilvl w:val="0"/>
          <w:numId w:val="0"/>
        </w:numPr>
        <w:spacing w:lineRule="auto" w:line="240" w:before="0" w:after="0"/>
        <w:ind w:left="360" w:hanging="0"/>
        <w:jc w:val="center"/>
        <w:outlineLvl w:val="0"/>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 Мероприятия подпрограммы.</w:t>
      </w:r>
    </w:p>
    <w:p>
      <w:pPr>
        <w:pStyle w:val="Normal"/>
        <w:widowControl w:val="false"/>
        <w:numPr>
          <w:ilvl w:val="0"/>
          <w:numId w:val="0"/>
        </w:numPr>
        <w:spacing w:lineRule="auto" w:line="240" w:before="0" w:after="0"/>
        <w:ind w:left="0" w:firstLine="567"/>
        <w:jc w:val="both"/>
        <w:outlineLvl w:val="0"/>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мероприятий подпрограммы представлен в приложении №2 к подпрограмме «Выявление и поддержка одаренных детей».</w:t>
      </w:r>
    </w:p>
    <w:p>
      <w:pPr>
        <w:pStyle w:val="Normal"/>
        <w:widowControl w:val="false"/>
        <w:numPr>
          <w:ilvl w:val="0"/>
          <w:numId w:val="0"/>
        </w:numPr>
        <w:spacing w:lineRule="auto" w:line="240" w:before="0" w:after="0"/>
        <w:ind w:left="0" w:firstLine="567"/>
        <w:jc w:val="both"/>
        <w:outlineLvl w:val="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3. Механизм реализации подпрограммы.</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Финансирование подпрограммы осуществляется за счет средств бюджета города.</w:t>
      </w:r>
    </w:p>
    <w:p>
      <w:pPr>
        <w:pStyle w:val="Normal"/>
        <w:widowControl w:val="false"/>
        <w:spacing w:lineRule="auto" w:line="240" w:before="0" w:after="0"/>
        <w:ind w:firstLine="36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Получателями финансовых средств на реализацию настоящей Программы являются:                     МБУ ИМЦ РО, МБОУ ДО ДЮЦ г. Шарыпово.</w:t>
      </w:r>
    </w:p>
    <w:p>
      <w:pPr>
        <w:pStyle w:val="Normal"/>
        <w:widowControl w:val="false"/>
        <w:spacing w:lineRule="auto" w:line="240" w:before="0" w:after="0"/>
        <w:ind w:firstLine="426"/>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4. Управление подпрограммой и контроль за исполнением подпрограммы.</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финансовых средств и осуществляет:</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координацию исполнения мероприятий подпрограммы, мониторинг их реализации;</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непосредственный контроль над ходом реализации мероприятий подпрограммы;</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подготовку отчетов о реализации подпрограммы;</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контроль за достижением конечного результата подпрограммы;</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ежегодную оценку эффективности реализации подпрограммы.</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рамках осуществления контроля за ходом выполнения мероприятий подпрограммы Управление образованием Администрации города Шарыпово вправе запрашивать у исполнителей мероприятий подпрограммы необходимые документы и информацию, связанные с реализацией мероприятий подпрограммы, обращаться с инициативой о проведении проверок контролирующими органами.</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Обеспечение целевого расходования бюджетных средств осуществляется МБУ ИМЦ РО, МБОУ ДО ДЮЦ г. Шарыпово, являющимися получателями средств муниципального бюджета.</w:t>
      </w:r>
    </w:p>
    <w:p>
      <w:pPr>
        <w:pStyle w:val="Normal"/>
        <w:widowControl w:val="false"/>
        <w:spacing w:lineRule="auto" w:line="240" w:before="0" w:after="0"/>
        <w:ind w:firstLine="54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Контроль за целевым использованием средств бюджета города осуществляет финансовое управление Администрации города Шарыпово.</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pPr>
      <w:r>
        <w:rPr/>
      </w:r>
    </w:p>
    <w:p>
      <w:pPr>
        <w:pStyle w:val="Normal"/>
        <w:rPr/>
      </w:pPr>
      <w:r>
        <w:rPr/>
      </w:r>
    </w:p>
    <w:p>
      <w:pPr>
        <w:pStyle w:val="Normal"/>
        <w:rPr/>
      </w:pPr>
      <w:r>
        <w:rPr/>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rPr/>
      </w:pPr>
      <w:r>
        <w:rPr/>
      </w:r>
    </w:p>
    <w:tbl>
      <w:tblPr>
        <w:tblW w:w="15339"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653"/>
        <w:gridCol w:w="6665"/>
        <w:gridCol w:w="1150"/>
        <w:gridCol w:w="1629"/>
        <w:gridCol w:w="1293"/>
        <w:gridCol w:w="1332"/>
        <w:gridCol w:w="1333"/>
        <w:gridCol w:w="1282"/>
      </w:tblGrid>
      <w:tr>
        <w:trPr>
          <w:trHeight w:val="1626" w:hRule="atLeast"/>
        </w:trPr>
        <w:tc>
          <w:tcPr>
            <w:tcW w:w="15337" w:type="dxa"/>
            <w:gridSpan w:val="8"/>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Приложение № 1</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к подпрограмме "Выявление и сопровождение одаренных детей"  </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муниципальной программы "Развитие образования муниципального образования </w:t>
            </w:r>
          </w:p>
          <w:p>
            <w:pPr>
              <w:pStyle w:val="Normal"/>
              <w:widowControl w:val="false"/>
              <w:spacing w:lineRule="auto" w:line="240" w:before="0" w:after="0"/>
              <w:jc w:val="right"/>
              <w:rPr>
                <w:rFonts w:eastAsia="Calibri" w:cs="Calibri" w:eastAsiaTheme="minorHAnsi"/>
                <w:color w:val="000000"/>
                <w:sz w:val="24"/>
                <w:szCs w:val="24"/>
              </w:rPr>
            </w:pPr>
            <w:r>
              <w:rPr>
                <w:rFonts w:eastAsia="Calibri" w:ascii="Times New Roman" w:hAnsi="Times New Roman" w:eastAsiaTheme="minorHAnsi"/>
                <w:color w:val="000000"/>
                <w:sz w:val="24"/>
                <w:szCs w:val="24"/>
              </w:rPr>
              <w:t xml:space="preserve">города Шарыпово" </w:t>
            </w:r>
          </w:p>
        </w:tc>
      </w:tr>
      <w:tr>
        <w:trPr>
          <w:trHeight w:val="576" w:hRule="atLeast"/>
        </w:trPr>
        <w:tc>
          <w:tcPr>
            <w:tcW w:w="15337" w:type="dxa"/>
            <w:gridSpan w:val="8"/>
            <w:tcBorders/>
            <w:shd w:color="FFFFFF" w:fill="auto" w:val="solid"/>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Перечень и значение показателей результативности  подпрограммы «Выявление и сопровождение одаренных детей» муниципальной программы "Развитие образования" муниципального образования города Шарыпово"</w:t>
            </w:r>
          </w:p>
        </w:tc>
      </w:tr>
      <w:tr>
        <w:trPr>
          <w:trHeight w:val="1574" w:hRule="atLeast"/>
        </w:trPr>
        <w:tc>
          <w:tcPr>
            <w:tcW w:w="6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п/п</w:t>
            </w:r>
          </w:p>
        </w:tc>
        <w:tc>
          <w:tcPr>
            <w:tcW w:w="66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Цели,</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задачи,</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показатели</w:t>
            </w:r>
          </w:p>
        </w:tc>
        <w:tc>
          <w:tcPr>
            <w:tcW w:w="11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Единица измерения</w:t>
            </w:r>
          </w:p>
        </w:tc>
        <w:tc>
          <w:tcPr>
            <w:tcW w:w="16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Источник информации</w:t>
            </w:r>
          </w:p>
        </w:tc>
        <w:tc>
          <w:tcPr>
            <w:tcW w:w="12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2023 год</w:t>
            </w:r>
          </w:p>
        </w:tc>
        <w:tc>
          <w:tcPr>
            <w:tcW w:w="13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 год</w:t>
            </w:r>
          </w:p>
        </w:tc>
        <w:tc>
          <w:tcPr>
            <w:tcW w:w="13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2025 год </w:t>
            </w:r>
          </w:p>
        </w:tc>
        <w:tc>
          <w:tcPr>
            <w:tcW w:w="12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 год</w:t>
            </w:r>
          </w:p>
        </w:tc>
      </w:tr>
      <w:tr>
        <w:trPr>
          <w:trHeight w:val="780" w:hRule="atLeast"/>
        </w:trPr>
        <w:tc>
          <w:tcPr>
            <w:tcW w:w="11390" w:type="dxa"/>
            <w:gridSpan w:val="5"/>
            <w:tcBorders>
              <w:top w:val="single" w:sz="6" w:space="0" w:color="000000"/>
              <w:left w:val="single" w:sz="6" w:space="0" w:color="000000"/>
              <w:bottom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1: 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tc>
        <w:tc>
          <w:tcPr>
            <w:tcW w:w="1332" w:type="dxa"/>
            <w:tcBorders>
              <w:top w:val="single" w:sz="6" w:space="0" w:color="000000"/>
              <w:bottom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33" w:type="dxa"/>
            <w:tcBorders>
              <w:top w:val="single" w:sz="6" w:space="0" w:color="000000"/>
              <w:bottom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82" w:type="dxa"/>
            <w:tcBorders>
              <w:top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480" w:hRule="atLeast"/>
        </w:trPr>
        <w:tc>
          <w:tcPr>
            <w:tcW w:w="6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66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Удельный вес численности обучающихся по программам общего образования, включенных в мероприятия по выявлению, развитию и адресной поддержке одаренных детей  в общей численности обучающихся по программам общего образования (не ниже муниципального уровня)</w:t>
            </w:r>
          </w:p>
        </w:tc>
        <w:tc>
          <w:tcPr>
            <w:tcW w:w="11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6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ведомственная отчетность</w:t>
            </w:r>
          </w:p>
        </w:tc>
        <w:tc>
          <w:tcPr>
            <w:tcW w:w="12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96,2</w:t>
            </w:r>
          </w:p>
        </w:tc>
        <w:tc>
          <w:tcPr>
            <w:tcW w:w="13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96,5</w:t>
            </w:r>
          </w:p>
        </w:tc>
        <w:tc>
          <w:tcPr>
            <w:tcW w:w="13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96,8</w:t>
            </w:r>
          </w:p>
        </w:tc>
        <w:tc>
          <w:tcPr>
            <w:tcW w:w="12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96,9</w:t>
            </w:r>
          </w:p>
        </w:tc>
      </w:tr>
      <w:tr>
        <w:trPr>
          <w:trHeight w:val="1274" w:hRule="atLeast"/>
        </w:trPr>
        <w:tc>
          <w:tcPr>
            <w:tcW w:w="6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w:t>
            </w:r>
          </w:p>
        </w:tc>
        <w:tc>
          <w:tcPr>
            <w:tcW w:w="66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Увеличение доли одаренных детей школьного возраста – победителей и призеров региональных и всероссийских конкурсов, соревнований, олимпиад, турниров от общей численности участников данных мероприятий</w:t>
            </w:r>
          </w:p>
        </w:tc>
        <w:tc>
          <w:tcPr>
            <w:tcW w:w="11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6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ведомственная отчетность</w:t>
            </w:r>
          </w:p>
        </w:tc>
        <w:tc>
          <w:tcPr>
            <w:tcW w:w="12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18,1</w:t>
            </w:r>
          </w:p>
        </w:tc>
        <w:tc>
          <w:tcPr>
            <w:tcW w:w="13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18,2</w:t>
            </w:r>
          </w:p>
        </w:tc>
        <w:tc>
          <w:tcPr>
            <w:tcW w:w="13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18,5</w:t>
            </w:r>
          </w:p>
        </w:tc>
        <w:tc>
          <w:tcPr>
            <w:tcW w:w="12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18,6</w:t>
            </w:r>
          </w:p>
        </w:tc>
      </w:tr>
      <w:tr>
        <w:trPr>
          <w:trHeight w:val="485" w:hRule="atLeast"/>
        </w:trPr>
        <w:tc>
          <w:tcPr>
            <w:tcW w:w="7318"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2: развитие системы социально – экономической поддержки, стимулирования одаренных детей</w:t>
            </w:r>
          </w:p>
        </w:tc>
        <w:tc>
          <w:tcPr>
            <w:tcW w:w="11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3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691" w:hRule="atLeast"/>
        </w:trPr>
        <w:tc>
          <w:tcPr>
            <w:tcW w:w="6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w:t>
            </w:r>
          </w:p>
        </w:tc>
        <w:tc>
          <w:tcPr>
            <w:tcW w:w="66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Награждение </w:t>
            </w:r>
            <w:r>
              <w:rPr>
                <w:rFonts w:eastAsia="Calibri" w:ascii="Times New Roman" w:hAnsi="Times New Roman" w:eastAsiaTheme="minorHAnsi"/>
                <w:color w:val="000000"/>
                <w:sz w:val="24"/>
                <w:szCs w:val="24"/>
                <w:u w:val="single"/>
              </w:rPr>
              <w:t>10</w:t>
            </w:r>
            <w:r>
              <w:rPr>
                <w:rFonts w:eastAsia="Calibri" w:ascii="Times New Roman" w:hAnsi="Times New Roman" w:eastAsiaTheme="minorHAnsi"/>
                <w:color w:val="000000"/>
                <w:sz w:val="24"/>
                <w:szCs w:val="24"/>
              </w:rPr>
              <w:t xml:space="preserve"> учащихся, показавших лучшие результаты в мероприятиях различной направленности</w:t>
            </w:r>
          </w:p>
        </w:tc>
        <w:tc>
          <w:tcPr>
            <w:tcW w:w="11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6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ведомственная отчетность</w:t>
            </w:r>
          </w:p>
        </w:tc>
        <w:tc>
          <w:tcPr>
            <w:tcW w:w="12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3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3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2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818" w:hRule="atLeast"/>
        </w:trPr>
        <w:tc>
          <w:tcPr>
            <w:tcW w:w="6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2.2. </w:t>
            </w:r>
          </w:p>
        </w:tc>
        <w:tc>
          <w:tcPr>
            <w:tcW w:w="66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Участие не менее 5 учащихся в мероприятиях регионального, всероссийского и международного уровней </w:t>
            </w:r>
          </w:p>
        </w:tc>
        <w:tc>
          <w:tcPr>
            <w:tcW w:w="115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62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ведомственная отчетность</w:t>
            </w:r>
          </w:p>
        </w:tc>
        <w:tc>
          <w:tcPr>
            <w:tcW w:w="12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3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33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28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bl>
    <w:p>
      <w:pPr>
        <w:pStyle w:val="Normal"/>
        <w:rPr/>
      </w:pPr>
      <w:r>
        <w:rPr/>
      </w:r>
    </w:p>
    <w:tbl>
      <w:tblPr>
        <w:tblW w:w="15198"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3574"/>
        <w:gridCol w:w="1842"/>
        <w:gridCol w:w="535"/>
        <w:gridCol w:w="745"/>
        <w:gridCol w:w="1194"/>
        <w:gridCol w:w="745"/>
        <w:gridCol w:w="752"/>
        <w:gridCol w:w="848"/>
        <w:gridCol w:w="994"/>
        <w:gridCol w:w="851"/>
        <w:gridCol w:w="3116"/>
      </w:tblGrid>
      <w:tr>
        <w:trPr>
          <w:trHeight w:val="1416" w:hRule="atLeast"/>
        </w:trPr>
        <w:tc>
          <w:tcPr>
            <w:tcW w:w="15196" w:type="dxa"/>
            <w:gridSpan w:val="11"/>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Приложение № 2</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к подпрограмме "Выявление и сопровождение одаренных детей" </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муниципальной программы "Развитие образования муниципального образования города Шарыпово"</w:t>
            </w:r>
          </w:p>
        </w:tc>
      </w:tr>
      <w:tr>
        <w:trPr>
          <w:trHeight w:val="804" w:hRule="atLeast"/>
        </w:trPr>
        <w:tc>
          <w:tcPr>
            <w:tcW w:w="15196" w:type="dxa"/>
            <w:gridSpan w:val="11"/>
            <w:tcBorders/>
            <w:shd w:color="FFFFFF" w:fill="auto" w:val="solid"/>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Перечень мероприятий подпрограммы  «Выявление и сопровождение одаренных детей» муниципальной программы "Развитие образования муниципального образования города Шарыпово" (тыс. рублей)</w:t>
            </w:r>
          </w:p>
        </w:tc>
      </w:tr>
      <w:tr>
        <w:trPr>
          <w:trHeight w:val="134" w:hRule="atLeast"/>
        </w:trPr>
        <w:tc>
          <w:tcPr>
            <w:tcW w:w="3574"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2"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35"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94"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16" w:type="dxa"/>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218" w:hRule="atLeast"/>
        </w:trPr>
        <w:tc>
          <w:tcPr>
            <w:tcW w:w="3574" w:type="dxa"/>
            <w:tcBorders>
              <w:top w:val="single" w:sz="6" w:space="0" w:color="000000"/>
              <w:left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Наименование  программы, подпрограммы</w:t>
            </w:r>
          </w:p>
        </w:tc>
        <w:tc>
          <w:tcPr>
            <w:tcW w:w="1842" w:type="dxa"/>
            <w:tcBorders>
              <w:top w:val="single" w:sz="6" w:space="0" w:color="000000"/>
              <w:left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74" w:type="dxa"/>
            <w:gridSpan w:val="3"/>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Код бюджетной классификации</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16" w:type="dxa"/>
            <w:tcBorders>
              <w:top w:val="single" w:sz="6" w:space="0" w:color="000000"/>
              <w:left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Ожидаемый результат от реализации подпрограммного мероприятия (в натуральном выражении)</w:t>
            </w:r>
          </w:p>
        </w:tc>
      </w:tr>
      <w:tr>
        <w:trPr>
          <w:trHeight w:val="454" w:hRule="atLeast"/>
        </w:trPr>
        <w:tc>
          <w:tcPr>
            <w:tcW w:w="3574" w:type="dxa"/>
            <w:tcBorders>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2" w:type="dxa"/>
            <w:tcBorders>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535" w:type="dxa"/>
            <w:tcBorders>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745" w:type="dxa"/>
            <w:tcBorders>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Рз Пр</w:t>
            </w:r>
          </w:p>
        </w:tc>
        <w:tc>
          <w:tcPr>
            <w:tcW w:w="1194" w:type="dxa"/>
            <w:tcBorders>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ЦСР</w:t>
            </w:r>
          </w:p>
        </w:tc>
        <w:tc>
          <w:tcPr>
            <w:tcW w:w="745" w:type="dxa"/>
            <w:tcBorders>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ВР</w:t>
            </w:r>
          </w:p>
        </w:tc>
        <w:tc>
          <w:tcPr>
            <w:tcW w:w="752" w:type="dxa"/>
            <w:tcBorders>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 год</w:t>
            </w:r>
          </w:p>
        </w:tc>
        <w:tc>
          <w:tcPr>
            <w:tcW w:w="848" w:type="dxa"/>
            <w:tcBorders>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 год</w:t>
            </w:r>
          </w:p>
        </w:tc>
        <w:tc>
          <w:tcPr>
            <w:tcW w:w="994" w:type="dxa"/>
            <w:tcBorders>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 год</w:t>
            </w:r>
          </w:p>
        </w:tc>
        <w:tc>
          <w:tcPr>
            <w:tcW w:w="3967" w:type="dxa"/>
            <w:gridSpan w:val="2"/>
            <w:tcBorders>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Итого 2024-2026  годы</w:t>
            </w:r>
          </w:p>
        </w:tc>
      </w:tr>
      <w:tr>
        <w:trPr>
          <w:trHeight w:val="323" w:hRule="atLeast"/>
        </w:trPr>
        <w:tc>
          <w:tcPr>
            <w:tcW w:w="15196" w:type="dxa"/>
            <w:gridSpan w:val="11"/>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eastAsia="Calibri" w:cs="Calibri" w:eastAsiaTheme="minorHAnsi"/>
                <w:color w:val="000000"/>
                <w:sz w:val="24"/>
                <w:szCs w:val="24"/>
              </w:rPr>
            </w:pPr>
            <w:r>
              <w:rPr>
                <w:rFonts w:eastAsia="Calibri" w:ascii="Times New Roman" w:hAnsi="Times New Roman" w:eastAsiaTheme="minorHAnsi"/>
                <w:color w:val="000000"/>
                <w:sz w:val="24"/>
                <w:szCs w:val="24"/>
              </w:rPr>
              <w:t>Цель подпрограммы: развитие системы образования и поддержки одаренных детей для их дальнейшей самореализации</w:t>
            </w:r>
          </w:p>
        </w:tc>
      </w:tr>
      <w:tr>
        <w:trPr>
          <w:trHeight w:val="1349"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1:</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создание благоприятных условий для развития образовательных потребностей и интересов одаренных детей, обеспечивающих их  творческий  рост  и развитие личностных качеств</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Созданы условия для развития образовательных потребностей и интересов одаренных детей, обеспечивающих их  творческий  рост  и развитие личностных качеств</w:t>
            </w:r>
          </w:p>
        </w:tc>
      </w:tr>
      <w:tr>
        <w:trPr>
          <w:trHeight w:val="1190"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  Проведение муниципального этапа Всероссийской олимпиады школьников (ВОШ)</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Увеличение доли участников муниципального этапа ВОШ с 85% в 2014 г. до 90% в 2021 г., и увеличение доли призеров и победителей данного этапа  с 21% в 2014 г.  до 25% в 2023 г.</w:t>
            </w:r>
          </w:p>
        </w:tc>
      </w:tr>
      <w:tr>
        <w:trPr>
          <w:trHeight w:val="1138"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 Проведение муниципального этапа научно-практической конференции учащихся ОУ и воспитанников УДО (НПК)</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Увеличение доли участников муниципального этапа НПК с 50% в 2014 г. до 65% в 2021 г., и увеличение доли призеров и победителей данного этапа  с 79% в 2014 г. до 80,5% в 2023 г.</w:t>
            </w:r>
          </w:p>
        </w:tc>
      </w:tr>
      <w:tr>
        <w:trPr>
          <w:trHeight w:val="910"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 Организация и проведение фестиваля школьных детских общественных организаций "Мы - будущее России" (МБОУ ДО ДЮЦ г. Шарыпово)</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Представление деятельности 8 школьных детских общественных организаций </w:t>
            </w:r>
          </w:p>
        </w:tc>
      </w:tr>
      <w:tr>
        <w:trPr>
          <w:trHeight w:val="742"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1.4. Проведение образовательного модуля Школа социального проектирования" (МБОУ ДО ДЮЦ г. Шарыпово)</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образовательных потребностей не менее 60 учащихся, имеющих лидерские наклонности</w:t>
            </w:r>
          </w:p>
        </w:tc>
      </w:tr>
      <w:tr>
        <w:trPr>
          <w:trHeight w:val="960"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 Приобретение оргтехники, оборудования и снаряжения для проведения краеведческих, водных и лыжных походов, мероприятий "Школы безопасности"  (МБОУ ДО ДЮЦ г. Шарыпово)</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Развитие образовательных потребностей не менее 36 учащихся, одаренных в туристско-краеведческой деятельности </w:t>
            </w:r>
          </w:p>
        </w:tc>
      </w:tr>
      <w:tr>
        <w:trPr>
          <w:trHeight w:val="720"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 Приобретение расходных материалов для объединений "Авиамоделирование" и "Радиоконструирование" (МБОУ ДО  ДЮЦ)</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образовательных потребностей не менее 25 воспитанников</w:t>
            </w:r>
          </w:p>
        </w:tc>
      </w:tr>
      <w:tr>
        <w:trPr>
          <w:trHeight w:val="692"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1.7. Организация и проведение ежегодного городского театрального фестиваля "Лицедеи" в рамках подпрограммы "Выявление и сопровождение одаренных детей"</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0709</w:t>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01.2.8507    01.2.0085070</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w:t>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4,0</w:t>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4,0</w:t>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4,0</w:t>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12,0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Привлечение к участию  детских театральных коллективов с 7 в 2014 г. до 9 в 2023 г. </w:t>
            </w:r>
          </w:p>
        </w:tc>
      </w:tr>
      <w:tr>
        <w:trPr>
          <w:trHeight w:val="898"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1.8. Приобретение оргтехники для работы объединения «Школа журналистики», «Школа английского языка», «Азбука исследований» (МБОУ ДО ДЮЦ) </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образовательных  потребностей не менее 15 одаренных детей</w:t>
            </w:r>
          </w:p>
        </w:tc>
      </w:tr>
      <w:tr>
        <w:trPr>
          <w:trHeight w:val="511"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1.9. Проведение интенсивных школ для интеллектуально одаренных детей</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Ежегодное участие в интенсивных школах не менее 56 учащихся</w:t>
            </w:r>
          </w:p>
        </w:tc>
      </w:tr>
      <w:tr>
        <w:trPr>
          <w:trHeight w:val="742"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1.10. Проведение Малой академии "Юный исследователь"</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Участие 100 % участников "Малой академии" в НПК на школьном этапе и не менее 80 % - на муниципальном этапе</w:t>
            </w:r>
          </w:p>
        </w:tc>
      </w:tr>
      <w:tr>
        <w:trPr>
          <w:trHeight w:val="742"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1.11. Поощрение педагогов, предъявляющих передовой опыт по работе с одаренными детьми</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Предъявление передового опыта не менее 10% педагогов от общего количества педагогов города</w:t>
            </w:r>
          </w:p>
        </w:tc>
      </w:tr>
      <w:tr>
        <w:trPr>
          <w:trHeight w:val="564"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1.12. Оборудование школьных автобусов тахографами  </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 школьных автобуса оборудованы тахографами</w:t>
            </w:r>
          </w:p>
        </w:tc>
      </w:tr>
      <w:tr>
        <w:trPr>
          <w:trHeight w:val="511"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1.13 Участие в краевых интенсивных школах для одаренных детей</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Ежегодное участие в зональных интенсивных школах не менее 40 учащихся</w:t>
            </w:r>
          </w:p>
        </w:tc>
      </w:tr>
      <w:tr>
        <w:trPr>
          <w:trHeight w:val="691"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Итого по задаче 1</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0709</w:t>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01.2.8507    01.2.0085070</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w:t>
            </w:r>
          </w:p>
        </w:tc>
        <w:tc>
          <w:tcPr>
            <w:tcW w:w="75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4,0</w:t>
            </w:r>
          </w:p>
        </w:tc>
        <w:tc>
          <w:tcPr>
            <w:tcW w:w="84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4,0</w:t>
            </w:r>
          </w:p>
        </w:tc>
        <w:tc>
          <w:tcPr>
            <w:tcW w:w="9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4,0</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12,0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420" w:hRule="atLeast"/>
        </w:trPr>
        <w:tc>
          <w:tcPr>
            <w:tcW w:w="15196" w:type="dxa"/>
            <w:gridSpan w:val="11"/>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2: развитие системы социально-экономической поддержки, стимулирования одаренных детей</w:t>
            </w:r>
          </w:p>
          <w:p>
            <w:pPr>
              <w:pStyle w:val="Normal"/>
              <w:widowControl w:val="false"/>
              <w:spacing w:lineRule="auto" w:line="240" w:before="0" w:after="0"/>
              <w:jc w:val="right"/>
              <w:rPr>
                <w:rFonts w:eastAsia="Calibri" w:cs="Calibri" w:eastAsiaTheme="minorHAnsi"/>
                <w:color w:val="000000"/>
                <w:sz w:val="24"/>
                <w:szCs w:val="24"/>
              </w:rPr>
            </w:pPr>
            <w:r>
              <w:rPr>
                <w:rFonts w:eastAsia="Calibri" w:cs="Calibri" w:eastAsiaTheme="minorHAnsi"/>
                <w:color w:val="000000"/>
                <w:sz w:val="24"/>
                <w:szCs w:val="24"/>
              </w:rPr>
            </w:r>
          </w:p>
        </w:tc>
      </w:tr>
      <w:tr>
        <w:trPr>
          <w:trHeight w:val="929"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 Проведение муниципальной церемонии "Успех года" в рамках подпрограммы "Выявление и сопровождение одаренных детей"</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0709</w:t>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01.2.8508   01.2.0085080</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w:t>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46,0</w:t>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46,0</w:t>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46,0</w:t>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138,0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Ежегодное награждение </w:t>
            </w:r>
            <w:r>
              <w:rPr>
                <w:rFonts w:eastAsia="Calibri" w:ascii="Times New Roman" w:hAnsi="Times New Roman" w:eastAsiaTheme="minorHAnsi"/>
                <w:color w:val="000000"/>
                <w:sz w:val="24"/>
                <w:szCs w:val="24"/>
                <w:u w:val="single"/>
              </w:rPr>
              <w:t xml:space="preserve"> 10</w:t>
            </w:r>
            <w:r>
              <w:rPr>
                <w:rFonts w:eastAsia="Calibri" w:ascii="Times New Roman" w:hAnsi="Times New Roman" w:eastAsiaTheme="minorHAnsi"/>
                <w:color w:val="000000"/>
                <w:sz w:val="24"/>
                <w:szCs w:val="24"/>
              </w:rPr>
              <w:t xml:space="preserve"> учащихся, показавших лучшие результаты в мероприятиях различной направленности</w:t>
            </w:r>
          </w:p>
        </w:tc>
      </w:tr>
      <w:tr>
        <w:trPr>
          <w:trHeight w:val="950"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 Предоставление возможности ежегодно участвовать в мероприятиях регионального, всероссийского и международного уровней не менее 5 одарённым школьникам</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Ежегодное участие  не менее 5 учащихся в мероприятиях регионального, всероссийского и международного уровней </w:t>
            </w:r>
          </w:p>
        </w:tc>
      </w:tr>
      <w:tr>
        <w:trPr>
          <w:trHeight w:val="607" w:hRule="atLeast"/>
        </w:trPr>
        <w:tc>
          <w:tcPr>
            <w:tcW w:w="357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Итого по задаче 2 </w:t>
            </w:r>
          </w:p>
        </w:tc>
        <w:tc>
          <w:tcPr>
            <w:tcW w:w="184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0709</w:t>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01.2.8508   01.2.0085080</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w:t>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46,0</w:t>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46,0</w:t>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46,0</w:t>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138,0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929" w:hRule="atLeast"/>
        </w:trPr>
        <w:tc>
          <w:tcPr>
            <w:tcW w:w="5416" w:type="dxa"/>
            <w:gridSpan w:val="2"/>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Итого по подпрограмме «Выявление и сопровождение одаренных детей»</w:t>
            </w:r>
          </w:p>
        </w:tc>
        <w:tc>
          <w:tcPr>
            <w:tcW w:w="53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013</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0709</w:t>
            </w:r>
          </w:p>
        </w:tc>
        <w:tc>
          <w:tcPr>
            <w:tcW w:w="11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01.2.0085080         01.2.0085070</w:t>
            </w:r>
          </w:p>
        </w:tc>
        <w:tc>
          <w:tcPr>
            <w:tcW w:w="745"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611    612</w:t>
            </w:r>
          </w:p>
        </w:tc>
        <w:tc>
          <w:tcPr>
            <w:tcW w:w="752"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50,0</w:t>
            </w:r>
          </w:p>
        </w:tc>
        <w:tc>
          <w:tcPr>
            <w:tcW w:w="848"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50,0</w:t>
            </w:r>
          </w:p>
        </w:tc>
        <w:tc>
          <w:tcPr>
            <w:tcW w:w="994"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50,0</w:t>
            </w:r>
          </w:p>
        </w:tc>
        <w:tc>
          <w:tcPr>
            <w:tcW w:w="851"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jc w:val="right"/>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150,0</w:t>
            </w:r>
          </w:p>
        </w:tc>
        <w:tc>
          <w:tcPr>
            <w:tcW w:w="3116" w:type="dxa"/>
            <w:tcBorders>
              <w:top w:val="single" w:sz="6" w:space="0" w:color="000000"/>
              <w:left w:val="single" w:sz="6" w:space="0" w:color="000000"/>
              <w:bottom w:val="single" w:sz="6" w:space="0" w:color="000000"/>
              <w:right w:val="single" w:sz="6" w:space="0" w:color="000000"/>
            </w:tcBorders>
            <w:shd w:color="FFFFFF" w:fill="auto" w:val="solid"/>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orient="landscape" w:w="16838" w:h="11906"/>
          <w:pgMar w:left="1134" w:right="1134" w:gutter="0" w:header="0" w:top="1135" w:footer="0" w:bottom="851"/>
          <w:pgNumType w:fmt="decimal"/>
          <w:formProt w:val="false"/>
          <w:textDirection w:val="lrTb"/>
          <w:docGrid w:type="default" w:linePitch="360" w:charSpace="4096"/>
        </w:sectPr>
        <w:pStyle w:val="Normal"/>
        <w:rPr/>
      </w:pPr>
      <w:r>
        <w:rPr/>
      </w:r>
    </w:p>
    <w:p>
      <w:pPr>
        <w:pStyle w:val="Normal"/>
        <w:spacing w:lineRule="auto" w:line="240" w:before="0" w:after="0"/>
        <w:ind w:left="6096" w:firstLine="708"/>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Приложение № 3</w:t>
      </w:r>
    </w:p>
    <w:p>
      <w:pPr>
        <w:pStyle w:val="Normal"/>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к муниципальной программе «Развитие образования </w:t>
      </w:r>
    </w:p>
    <w:p>
      <w:pPr>
        <w:pStyle w:val="Normal"/>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муниципального образования города Шарыпово» </w:t>
      </w:r>
    </w:p>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Подпрограмма </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города Шарыпово»  </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numPr>
          <w:ilvl w:val="0"/>
          <w:numId w:val="8"/>
        </w:numPr>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Паспорт подпрограммы</w:t>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«Развитие в городе Шарыпово системы отдыха, оздоровления и занятости детей». </w:t>
      </w:r>
    </w:p>
    <w:p>
      <w:pPr>
        <w:pStyle w:val="Normal"/>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tbl>
      <w:tblPr>
        <w:tblW w:w="92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18"/>
        <w:gridCol w:w="6873"/>
      </w:tblGrid>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подпрограммы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«Развитие в городе Шарыпово системы отдыха, оздоровления и занятости детей»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муниципальной программы, в рамках которой реализуется подпрограмма</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«Развитие образования муниципального образования города Шарыпово»  </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Главный распорядитель бюджетных средств, ответственный за реализацию 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r>
      <w:tr>
        <w:trPr>
          <w:trHeight w:val="600" w:hRule="atLeast"/>
        </w:trPr>
        <w:tc>
          <w:tcPr>
            <w:tcW w:w="2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 и задачи подпрограммы</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44"/>
              <w:ind w:left="-108" w:hanging="0"/>
              <w:rPr>
                <w:rFonts w:ascii="Times New Roman" w:hAnsi="Times New Roman" w:eastAsia="Times New Roman"/>
                <w:sz w:val="24"/>
                <w:szCs w:val="24"/>
                <w:highlight w:val="white"/>
                <w:lang w:val="ru-RU" w:eastAsia="ru-RU"/>
              </w:rPr>
            </w:pPr>
            <w:r>
              <w:rPr>
                <w:rFonts w:eastAsia="Times New Roman" w:ascii="Times New Roman" w:hAnsi="Times New Roman"/>
                <w:sz w:val="24"/>
                <w:szCs w:val="24"/>
                <w:shd w:fill="FFFFFF" w:val="clear"/>
                <w:lang w:val="ru-RU" w:eastAsia="ru-RU"/>
              </w:rPr>
              <w:t>Цель:  создание оптимальных условий, обеспечивающих полноценный отдых и оздоровление детей</w:t>
            </w:r>
          </w:p>
        </w:tc>
      </w:tr>
      <w:tr>
        <w:trPr>
          <w:trHeight w:val="1575" w:hRule="atLeast"/>
        </w:trPr>
        <w:tc>
          <w:tcPr>
            <w:tcW w:w="2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Задачи:</w:t>
            </w:r>
          </w:p>
          <w:p>
            <w:pPr>
              <w:pStyle w:val="Normal"/>
              <w:widowControl w:val="false"/>
              <w:spacing w:lineRule="auto" w:line="240" w:before="120" w:after="0"/>
              <w:rPr>
                <w:rFonts w:ascii="Times New Roman" w:hAnsi="Times New Roman" w:eastAsia="Times New Roman"/>
                <w:sz w:val="24"/>
                <w:szCs w:val="24"/>
                <w:lang w:eastAsia="ru-RU"/>
              </w:rPr>
            </w:pPr>
            <w:r>
              <w:rPr>
                <w:rFonts w:eastAsia="Times New Roman" w:ascii="Times New Roman" w:hAnsi="Times New Roman"/>
                <w:bCs/>
                <w:sz w:val="24"/>
                <w:szCs w:val="24"/>
                <w:lang w:eastAsia="ru-RU"/>
              </w:rPr>
              <w:t>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Обеспечить безопасные и комфортные условия отдыха и оздоровления детей.</w:t>
            </w:r>
          </w:p>
        </w:tc>
      </w:tr>
      <w:tr>
        <w:trPr>
          <w:trHeight w:val="531"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Ожидаемые результаты от реализации подпрограммы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12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и значения показателей результативности подпрограммы представлены в приложении 1 к подпрограмме</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Сроки реализации подпрограммы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2014 – 2026 гг.</w:t>
            </w:r>
          </w:p>
        </w:tc>
      </w:tr>
      <w:tr>
        <w:trPr>
          <w:trHeight w:val="416"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по ресурсному обеспечению подпрограммы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Подпрограмма финансируется за счет средств краевого бюджета и бюджета города, внебюджетных средств. </w:t>
            </w:r>
          </w:p>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Объем финансирования подпрограммы составит 419015,94 тыс. рублей,                      </w:t>
            </w:r>
          </w:p>
          <w:p>
            <w:pPr>
              <w:pStyle w:val="Normal"/>
              <w:widowControl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в том числе:</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2014 г. – 27737,37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2015 г. – 24368,42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2016 г. – 33176,92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2017 г. – 38128,13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2018 г. – 41471,34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2019 г. – 24101,22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2020 г. – 9288,24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2021 г. – 27031,32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2022 г. – 36329,59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в 2023 г. – 41369,49 тыс. рублей</w:t>
            </w:r>
            <w:r>
              <w:rPr>
                <w:rFonts w:eastAsia="Times New Roman" w:ascii="Times New Roman" w:hAnsi="Times New Roman"/>
                <w:sz w:val="24"/>
                <w:szCs w:val="24"/>
                <w:lang w:eastAsia="ru-RU"/>
              </w:rPr>
              <w:t xml:space="preserve"> </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в 2024 г. – </w:t>
            </w:r>
            <w:r>
              <w:rPr>
                <w:rFonts w:eastAsia="Times New Roman" w:ascii="Times New Roman" w:hAnsi="Times New Roman"/>
                <w:sz w:val="24"/>
                <w:szCs w:val="24"/>
                <w:lang w:eastAsia="ru-RU"/>
              </w:rPr>
              <w:t xml:space="preserve">38671,30 </w:t>
            </w:r>
            <w:r>
              <w:rPr>
                <w:rFonts w:eastAsia="Times New Roman" w:ascii="Times New Roman" w:hAnsi="Times New Roman"/>
                <w:color w:val="000000"/>
                <w:sz w:val="24"/>
                <w:szCs w:val="24"/>
                <w:lang w:eastAsia="ru-RU"/>
              </w:rPr>
              <w:t>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2025 г. – 38671,30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2026 г. – 38671,30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За счет средств краевого бюджета 260977,95 тыс. рублей,                                  в том числе:</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2014 г. – 15747,75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2015 г. – 14290,28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2016 г. – 22204,90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2017 г. – 26473,18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2018 г. – 28599,25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2019 г. – 12408,39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2020 г. – 5800,50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2021 г. – 18476,80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2022 г. – 21718,10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2023 г. – 24550,00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в 2024 г. – 23569,60 тыс. рубле</w:t>
            </w:r>
            <w:r>
              <w:rPr>
                <w:rFonts w:eastAsia="Times New Roman" w:ascii="Times New Roman" w:hAnsi="Times New Roman"/>
                <w:sz w:val="24"/>
                <w:szCs w:val="24"/>
                <w:lang w:eastAsia="ru-RU"/>
              </w:rPr>
              <w:t xml:space="preserve"> </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2025 г. – 23569,60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2026 г. – 23569,60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За счет средств бюджета города 31808,22 тыс. рублей,                       в том числе:</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2014 г. – 2977,63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2015 г. – 2806,80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2016 г. – 4465,16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2017 г. – 4437,10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2018 г. – 3202,08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2019 г. – 1664,96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2020 г. – 3333,26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2021 г. – 1538,75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2022 г. – 1618,26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2023 г. – 1521,32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в 2024 г. – 1414,30 тыс. рублей.</w:t>
            </w:r>
            <w:r>
              <w:rPr>
                <w:rFonts w:eastAsia="Times New Roman" w:ascii="Times New Roman" w:hAnsi="Times New Roman"/>
                <w:sz w:val="24"/>
                <w:szCs w:val="24"/>
                <w:lang w:eastAsia="ru-RU"/>
              </w:rPr>
              <w:t xml:space="preserve"> </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2025 г. – 1414,30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2026 г. – 1414,30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За счет внебюджетных средств 126229,77 тыс. рублей,                                     в том числе:</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2014 г. – 9011,99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2015 г. – 7271,34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2016 г. – 6506,86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2017 г. – 7217,85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в 2018 г. -  9670,01 тыс. рублей; </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в 2019 г. -  10027,87 тыс. рублей; </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2020 г. -  154,48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2021 г. – 7015,77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2022 г. – 12993,23 тыс. рублей.</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2023 г. – 15298,17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в 2024 г. – 13687,40 тыс. рублей.</w:t>
            </w:r>
            <w:r>
              <w:rPr>
                <w:rFonts w:eastAsia="Times New Roman" w:ascii="Times New Roman" w:hAnsi="Times New Roman"/>
                <w:sz w:val="24"/>
                <w:szCs w:val="24"/>
                <w:lang w:eastAsia="ru-RU"/>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color w:val="000000"/>
                <w:sz w:val="24"/>
                <w:szCs w:val="24"/>
                <w:lang w:eastAsia="ru-RU"/>
              </w:rPr>
              <w:t>в 2025 г. – 13687,40 тыс. рублей.</w:t>
            </w:r>
            <w:r>
              <w:rPr>
                <w:rFonts w:eastAsia="Times New Roman" w:ascii="Times New Roman" w:hAnsi="Times New Roman"/>
                <w:sz w:val="24"/>
                <w:szCs w:val="24"/>
                <w:lang w:eastAsia="ru-RU"/>
              </w:rPr>
              <w:t xml:space="preserve"> </w:t>
            </w:r>
          </w:p>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в 2026 г. – 13687,40 тыс. рублей.</w:t>
            </w:r>
          </w:p>
        </w:tc>
      </w:tr>
    </w:tbl>
    <w:p>
      <w:pPr>
        <w:pStyle w:val="Normal"/>
        <w:widowControl w:val="false"/>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ind w:left="360"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 Мероприятия подпрограммы.</w:t>
      </w:r>
    </w:p>
    <w:p>
      <w:pPr>
        <w:pStyle w:val="Normal"/>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мероприятий подпрограммы представлен в приложении №2 к подпрограмме «Развитие в городе Шарыпово системы отдыха, оздоровления и занятости детей».</w:t>
      </w:r>
    </w:p>
    <w:p>
      <w:pPr>
        <w:pStyle w:val="Normal"/>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3. Механизм реализации подпрограммы.</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подпрограммы осуществляется получателями бюджетных средств –  Управлением образованием Администрации города Шарыпово, подведомственными ему учреждениями, отделом культуры Администрации города Шарыпово, Отделом спорта, и молодежной политики Администрации города Шарыпово в рамках действующего законодательства, которые несут ответственность за выполнение подпрограммы, эффективное и целевое использование средств, направляемых на ее выполнение.</w:t>
      </w:r>
    </w:p>
    <w:p>
      <w:pPr>
        <w:pStyle w:val="Normal"/>
        <w:spacing w:lineRule="auto" w:line="240" w:before="0" w:after="0"/>
        <w:ind w:firstLine="709"/>
        <w:jc w:val="both"/>
        <w:rPr>
          <w:rFonts w:ascii="Times New Roman" w:hAnsi="Times New Roman" w:eastAsia="Times New Roman"/>
          <w:b/>
          <w:sz w:val="24"/>
          <w:szCs w:val="24"/>
          <w:lang w:eastAsia="ru-RU"/>
        </w:rPr>
      </w:pPr>
      <w:r>
        <w:rPr>
          <w:rFonts w:eastAsia="Times New Roman" w:ascii="Times New Roman" w:hAnsi="Times New Roman"/>
          <w:sz w:val="24"/>
          <w:szCs w:val="24"/>
          <w:lang w:eastAsia="ru-RU"/>
        </w:rPr>
        <w:t>Источником финансирования подпрограммы является краевой бюджет, бюджет города и внебюджетные средства.</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Мероприятия, связанные с питанием детей лагеря дневного пребывания, осуществляются за счет средств краевого бюджета, бюджета города и внебюджетных средств.</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Размер родительской платы за приобретение путевок в летние оздоровительные лагеря определяется правовым актом Администрации города Шарыпово. </w:t>
      </w:r>
    </w:p>
    <w:p>
      <w:pPr>
        <w:pStyle w:val="Normal"/>
        <w:spacing w:lineRule="auto" w:line="240" w:before="0" w:after="0"/>
        <w:ind w:firstLine="709"/>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4. Управление подпрограммой и контроль за исполнением подпрограммы.</w:t>
      </w:r>
    </w:p>
    <w:p>
      <w:pPr>
        <w:pStyle w:val="Normal"/>
        <w:spacing w:lineRule="auto" w:line="240" w:before="0" w:after="0"/>
        <w:ind w:firstLine="709"/>
        <w:jc w:val="both"/>
        <w:rPr>
          <w:rFonts w:ascii="Times New Roman" w:hAnsi="Times New Roman" w:eastAsia="Times New Roman"/>
          <w:sz w:val="24"/>
          <w:szCs w:val="24"/>
          <w:lang w:eastAsia="ru-RU"/>
        </w:rPr>
      </w:pPr>
      <w:r>
        <w:rPr>
          <w:rFonts w:ascii="Times New Roman" w:hAnsi="Times New Roman"/>
          <w:sz w:val="24"/>
          <w:szCs w:val="24"/>
        </w:rPr>
        <w:t xml:space="preserve">Управление реализацией подпрограммы осуществляют Управление образованием Администрации города Шарыпово, </w:t>
      </w:r>
      <w:r>
        <w:rPr>
          <w:rFonts w:eastAsia="Times New Roman" w:ascii="Times New Roman" w:hAnsi="Times New Roman"/>
          <w:sz w:val="24"/>
          <w:szCs w:val="24"/>
          <w:lang w:eastAsia="ru-RU"/>
        </w:rPr>
        <w:t>отдел культуры Администрации города Шарыпово, Отдел спорта и молодёжной политики Администрации города Шарыпово, которые производят оценку реализации подпрограммы по мероприятиям, которые осуществляют:</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координацию исполнения мероприятий подпрограммы, мониторинг их реализации;</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непосредственный контроль над ходом реализации мероприятий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подготовку отчетов о реализации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контроль за достижением конечного результата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ежегодную оценку эффективности реализации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Контроль за целевым использованием средств бюджета города осуществляет финансовое управление Администрации города Шарыпово.</w:t>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p>
    <w:p>
      <w:pPr>
        <w:pStyle w:val="Normal"/>
        <w:rPr/>
      </w:pPr>
      <w:r>
        <w:rPr/>
      </w:r>
    </w:p>
    <w:p>
      <w:pPr>
        <w:pStyle w:val="Normal"/>
        <w:rPr/>
      </w:pPr>
      <w:r>
        <w:rPr/>
      </w:r>
    </w:p>
    <w:p>
      <w:pPr>
        <w:pStyle w:val="Normal"/>
        <w:rPr/>
      </w:pPr>
      <w:r>
        <w:rPr/>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rPr/>
      </w:pPr>
      <w:r>
        <w:rPr/>
      </w:r>
    </w:p>
    <w:tbl>
      <w:tblPr>
        <w:tblW w:w="14488"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692"/>
        <w:gridCol w:w="3944"/>
        <w:gridCol w:w="1325"/>
        <w:gridCol w:w="1262"/>
        <w:gridCol w:w="1324"/>
        <w:gridCol w:w="1262"/>
        <w:gridCol w:w="4678"/>
      </w:tblGrid>
      <w:tr>
        <w:trPr>
          <w:trHeight w:val="1570" w:hRule="atLeast"/>
        </w:trPr>
        <w:tc>
          <w:tcPr>
            <w:tcW w:w="14487" w:type="dxa"/>
            <w:gridSpan w:val="7"/>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Приложение № 1                                                                                                                                                                                                                                                                                                                                                                                                                                                к подпрограмме "Развитие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города Шарыпово"                                                                                                                </w:t>
            </w:r>
          </w:p>
        </w:tc>
      </w:tr>
      <w:tr>
        <w:trPr>
          <w:trHeight w:val="871" w:hRule="atLeast"/>
        </w:trPr>
        <w:tc>
          <w:tcPr>
            <w:tcW w:w="14487" w:type="dxa"/>
            <w:gridSpan w:val="7"/>
            <w:tcBorders>
              <w:bottom w:val="single" w:sz="6"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Перечень и значения показателей результативности подпрограммы "Развитие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города Шарыпово"</w:t>
            </w:r>
          </w:p>
        </w:tc>
      </w:tr>
      <w:tr>
        <w:trPr>
          <w:trHeight w:val="494" w:hRule="atLeast"/>
        </w:trPr>
        <w:tc>
          <w:tcPr>
            <w:tcW w:w="6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п/п</w:t>
            </w:r>
          </w:p>
        </w:tc>
        <w:tc>
          <w:tcPr>
            <w:tcW w:w="39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показатели результативности</w:t>
            </w:r>
          </w:p>
        </w:tc>
        <w:tc>
          <w:tcPr>
            <w:tcW w:w="13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Единица измерения</w:t>
            </w:r>
          </w:p>
        </w:tc>
        <w:tc>
          <w:tcPr>
            <w:tcW w:w="1262"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2023 год</w:t>
            </w:r>
          </w:p>
        </w:tc>
        <w:tc>
          <w:tcPr>
            <w:tcW w:w="1324"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 год</w:t>
            </w:r>
          </w:p>
        </w:tc>
        <w:tc>
          <w:tcPr>
            <w:tcW w:w="12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 год</w:t>
            </w:r>
          </w:p>
        </w:tc>
        <w:tc>
          <w:tcPr>
            <w:tcW w:w="467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 год</w:t>
            </w:r>
          </w:p>
        </w:tc>
      </w:tr>
      <w:tr>
        <w:trPr>
          <w:trHeight w:val="566" w:hRule="atLeast"/>
        </w:trPr>
        <w:tc>
          <w:tcPr>
            <w:tcW w:w="14487" w:type="dxa"/>
            <w:gridSpan w:val="7"/>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Создание оптимальных условий, обеспечивающих полноценный отдых и оздоровление детей</w:t>
            </w:r>
          </w:p>
        </w:tc>
      </w:tr>
      <w:tr>
        <w:trPr>
          <w:trHeight w:val="659" w:hRule="atLeast"/>
        </w:trPr>
        <w:tc>
          <w:tcPr>
            <w:tcW w:w="14487" w:type="dxa"/>
            <w:gridSpan w:val="7"/>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tc>
      </w:tr>
      <w:tr>
        <w:trPr>
          <w:trHeight w:val="683" w:hRule="atLeast"/>
        </w:trPr>
        <w:tc>
          <w:tcPr>
            <w:tcW w:w="6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39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оздоровленных детей школьного возраста</w:t>
            </w:r>
          </w:p>
        </w:tc>
        <w:tc>
          <w:tcPr>
            <w:tcW w:w="13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2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74,3</w:t>
            </w:r>
          </w:p>
        </w:tc>
        <w:tc>
          <w:tcPr>
            <w:tcW w:w="13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74,3</w:t>
            </w:r>
          </w:p>
        </w:tc>
        <w:tc>
          <w:tcPr>
            <w:tcW w:w="12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74,4</w:t>
            </w:r>
          </w:p>
        </w:tc>
        <w:tc>
          <w:tcPr>
            <w:tcW w:w="4678" w:type="dxa"/>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75,0</w:t>
            </w:r>
          </w:p>
        </w:tc>
      </w:tr>
      <w:tr>
        <w:trPr>
          <w:trHeight w:val="356" w:hRule="atLeast"/>
        </w:trPr>
        <w:tc>
          <w:tcPr>
            <w:tcW w:w="9809" w:type="dxa"/>
            <w:gridSpan w:val="6"/>
            <w:tcBorders>
              <w:top w:val="single" w:sz="6" w:space="0" w:color="000000"/>
              <w:left w:val="single" w:sz="6" w:space="0" w:color="000000"/>
              <w:bottom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2. Обеспечение  безопасных и комфортных условий  отдыха и оздоровления детей</w:t>
            </w:r>
          </w:p>
        </w:tc>
        <w:tc>
          <w:tcPr>
            <w:tcW w:w="4678" w:type="dxa"/>
            <w:tcBorders>
              <w:top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2645" w:hRule="atLeast"/>
        </w:trPr>
        <w:tc>
          <w:tcPr>
            <w:tcW w:w="6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w:t>
            </w:r>
          </w:p>
        </w:tc>
        <w:tc>
          <w:tcPr>
            <w:tcW w:w="39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детских оздоровительно-образовательных учреждений  соответствующих современным безопасным и комфортным условиям для отдыха и оздоровления</w:t>
            </w:r>
          </w:p>
        </w:tc>
        <w:tc>
          <w:tcPr>
            <w:tcW w:w="13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2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32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2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467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W w:w="15198"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416"/>
        <w:gridCol w:w="3158"/>
        <w:gridCol w:w="1751"/>
        <w:gridCol w:w="775"/>
        <w:gridCol w:w="751"/>
        <w:gridCol w:w="1219"/>
        <w:gridCol w:w="875"/>
        <w:gridCol w:w="1034"/>
        <w:gridCol w:w="1034"/>
        <w:gridCol w:w="1034"/>
        <w:gridCol w:w="1035"/>
        <w:gridCol w:w="2115"/>
      </w:tblGrid>
      <w:tr>
        <w:trPr>
          <w:trHeight w:val="1296" w:hRule="atLeast"/>
        </w:trPr>
        <w:tc>
          <w:tcPr>
            <w:tcW w:w="15197" w:type="dxa"/>
            <w:gridSpan w:val="12"/>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Приложение № 2</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 подпрограмме "Развитие в городе Шарыпово системы отдыха, оздоровления и занятости детей"</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муниципальной программы "Развитие образования муниципального образования</w:t>
            </w:r>
          </w:p>
          <w:p>
            <w:pPr>
              <w:pStyle w:val="Normal"/>
              <w:widowControl w:val="false"/>
              <w:spacing w:lineRule="auto" w:line="240" w:before="0" w:after="0"/>
              <w:jc w:val="right"/>
              <w:rPr>
                <w:rFonts w:ascii="Times New Roman" w:hAnsi="Times New Roman" w:eastAsia="Calibri" w:eastAsiaTheme="minorHAnsi"/>
                <w:color w:val="000000"/>
                <w:sz w:val="28"/>
                <w:szCs w:val="28"/>
              </w:rPr>
            </w:pPr>
            <w:r>
              <w:rPr>
                <w:rFonts w:eastAsia="Calibri" w:ascii="Times New Roman" w:hAnsi="Times New Roman" w:eastAsiaTheme="minorHAnsi"/>
                <w:color w:val="000000"/>
                <w:sz w:val="24"/>
                <w:szCs w:val="24"/>
              </w:rPr>
              <w:t xml:space="preserve">города Шарыпово"                                                                                                                                                                                                                                                                                                                                                         </w:t>
            </w:r>
          </w:p>
        </w:tc>
      </w:tr>
      <w:tr>
        <w:trPr>
          <w:trHeight w:val="492" w:hRule="atLeast"/>
        </w:trPr>
        <w:tc>
          <w:tcPr>
            <w:tcW w:w="15197" w:type="dxa"/>
            <w:gridSpan w:val="12"/>
            <w:tcBorders>
              <w:bottom w:val="single" w:sz="4"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Перечень мероприятий подпрограммы "Развитие в городе Шарыпово системы отдыха, оздоровления и занятости детей" муниципальной программы "Развитие образования муниципального образования города Шарыпово" (тыс. рублей)</w:t>
            </w:r>
          </w:p>
        </w:tc>
      </w:tr>
      <w:tr>
        <w:trPr>
          <w:trHeight w:val="463" w:hRule="atLeast"/>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Цели, задачи, мероприятия</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62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Код бюджетной классификации</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Итого за период  2024-2026 год</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Ожидаемые результаты от реализации подпрограммных мероприятий </w:t>
            </w:r>
          </w:p>
        </w:tc>
      </w:tr>
      <w:tr>
        <w:trPr>
          <w:trHeight w:val="624" w:hRule="atLeast"/>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Рз Пр</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ЦСР</w:t>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ВР</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360" w:hRule="atLeast"/>
        </w:trPr>
        <w:tc>
          <w:tcPr>
            <w:tcW w:w="15197"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Создание оптимальных условий, обеспечивающих полноценный отдых и оздоровление детей</w:t>
            </w:r>
          </w:p>
        </w:tc>
      </w:tr>
      <w:tr>
        <w:trPr>
          <w:trHeight w:val="374" w:hRule="atLeast"/>
        </w:trPr>
        <w:tc>
          <w:tcPr>
            <w:tcW w:w="15197"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1. Обеспечить  качественный отдых и оздоровление детей, в том числе оказавшихся в трудной жизненной ситуации и социально опасном положении, в летний период</w:t>
            </w:r>
          </w:p>
        </w:tc>
      </w:tr>
      <w:tr>
        <w:trPr>
          <w:trHeight w:val="3163" w:hRule="atLeast"/>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летнего отдыха, оздоровления и занятости детей  в рамках подпрограммы "Развитие в городе Шарыпово системы отдыха, оздоровления и занятости детей"</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01.3.0085100  </w:t>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1052</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1052</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1052</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3156</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Обеспечены условия для оздоровления и летней занятости  738 детей ежегодно на базе загородных оздоровительных лагерей,  1846 детей в летних оздоровительных лагерях дневного пребывания детей.</w:t>
            </w:r>
          </w:p>
        </w:tc>
      </w:tr>
      <w:tr>
        <w:trPr>
          <w:trHeight w:val="3379" w:hRule="atLeast"/>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w:t>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Реализация государственных полномочий по организации и обеспечению отдыха и оздоровления детей (в соответствии с Законом края от 19 апреля 2018 года № 5-1533) на оплату стоимости набора продуктов питания или готовых блюд и их транспортировки в лагеря с дневным пребыванием детей в рамках подпрограммы "Развитие в городе Шарыпово системы отдыха, оздоровления и занятости детей"</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01.3007649Г</w:t>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8311,26</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8311,26</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8311,26</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24933,78</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Обеспечены условия для оздоровления и летней занятости 1843 детей ежегодно (на базе ОУ и УДО 1683; на базе учреждений культуры для одаренных детей - 100; на базе учреждений отдела спорта  и молодежной политики - 60)</w:t>
            </w:r>
          </w:p>
        </w:tc>
      </w:tr>
      <w:tr>
        <w:trPr>
          <w:trHeight w:val="1119" w:hRule="atLeast"/>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w:t>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Реализация государственных полномочий по организации и обеспечению отдыха и оздоровления детей (в соответствии с Законом края от 19 апреля 2018 года № 5-1533) на организацию отдыха детей в каникулярное время и их оздоровления в муниципальных загородных оздоровительных лагерях в рамках подпрограммы "Развитие в городе Шарыпово системы отдыха, оздоровления и занятости детей" </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01.3007649Ж</w:t>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13333,55</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13333,55</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13333,55</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40000,65</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Обеспечены условия для оздоровления и летней занятости 648 детей ежегодно (на базе  ДООЛ "Бригантина", ДООЛ "Парус")</w:t>
            </w:r>
          </w:p>
        </w:tc>
      </w:tr>
      <w:tr>
        <w:trPr>
          <w:trHeight w:val="3379" w:hRule="atLeast"/>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w:t>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Реализация государственных полномочий по организации и обеспечению отдыха и оздоровления детей (в соответствии с Законом края от 19 апреля 2018 года № 5-1533)в части обеспечения деятельности специалистов, реализующих переданные государственные полномочия в рамках подпрограммы "Развитие в городе Шарыпово системы отдыха, оздоровления и занятости детей" </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01.3007649П</w:t>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672,89</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672,89</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672,89</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2018,67</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Обеспечены условия для оздоровления и летней занятости 648 детей ежегодно (на базе  ДООЛ "Бригантина", ДООЛ "Парус")</w:t>
            </w:r>
          </w:p>
        </w:tc>
      </w:tr>
      <w:tr>
        <w:trPr>
          <w:trHeight w:val="1970" w:hRule="atLeast"/>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1.4.</w:t>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Субсидии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в городе Шарыпово системы отдыха, оздоровления и занятости детей"  </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01.3.00S397Е</w:t>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1,30</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3,9</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Обеспечены условия для оздоровления и летней занятости 648 детей ежегодно (на базе  ДООЛ "Бригантина", ДООЛ "Парус")</w:t>
            </w:r>
          </w:p>
        </w:tc>
      </w:tr>
      <w:tr>
        <w:trPr>
          <w:trHeight w:val="3175" w:hRule="atLeast"/>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w:t>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Частичная и полная оплата стоимости путевок в летние  загородные оздоровительные  лагеря, лагеря дневного пребывания детей, благотворительные пожертвования, спонсорская помощь, платные услуги</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19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13687,40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13687,40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13687,40</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41062,2</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Обеспечены условия для оздоровления и летней занятости 2491 детей ежегодно (на базе ОУ и УДО 1683; на базе  летних оздоровительных лагерей "Бригантина", "Парус" 648, учреждений культуры для одаренных детей - 100; на базе учреждений отдела спорта и молодежной политики - 60)</w:t>
            </w:r>
          </w:p>
        </w:tc>
      </w:tr>
      <w:tr>
        <w:trPr>
          <w:trHeight w:val="4898" w:hRule="atLeast"/>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w:t>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Субсидии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в городе Шарыпово системы отдыха, оздоровления и занятости детей"  </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 Отдел культуры Администрации города Шарыпово, Отдел спорта и молодежной политики Администрации города Шарыпово</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01.300S397Е</w:t>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1251,90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1251,90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1251,90</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3755,7</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Обеспечены условия для оздоровления и летней занятости 648 детей ежегодно (на базе  ДООЛ "Бригантина", ДООЛ "Парус")</w:t>
            </w:r>
          </w:p>
        </w:tc>
      </w:tr>
      <w:tr>
        <w:trPr>
          <w:trHeight w:val="310" w:hRule="atLeast"/>
        </w:trPr>
        <w:tc>
          <w:tcPr>
            <w:tcW w:w="35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1.</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38310,30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38310,30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38310,30</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114930,90</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216" w:hRule="atLeast"/>
        </w:trPr>
        <w:tc>
          <w:tcPr>
            <w:tcW w:w="15197"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Calibri" w:cs="Arial" w:eastAsiaTheme="minorHAnsi"/>
                <w:color w:val="000000"/>
                <w:sz w:val="20"/>
                <w:szCs w:val="20"/>
              </w:rPr>
            </w:pPr>
            <w:r>
              <w:rPr>
                <w:rFonts w:eastAsia="Calibri" w:ascii="Times New Roman" w:hAnsi="Times New Roman" w:eastAsiaTheme="minorHAnsi"/>
                <w:color w:val="000000"/>
                <w:sz w:val="24"/>
                <w:szCs w:val="24"/>
              </w:rPr>
              <w:t xml:space="preserve">Задача 2. Обеспечение  безопасных и комфортных условий отдыха и оздоровления детей   </w:t>
            </w:r>
          </w:p>
        </w:tc>
      </w:tr>
      <w:tr>
        <w:trPr>
          <w:trHeight w:val="1099" w:hRule="atLeast"/>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w:t>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Приобретение и монтаж модульного здания медицинского пункта</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01.3.8740    01.3.7443</w:t>
            </w:r>
          </w:p>
        </w:tc>
        <w:tc>
          <w:tcPr>
            <w:tcW w:w="294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Приобретено и смонтировано модульное здание медицинского пункта в 2-х учреждениях</w:t>
            </w:r>
          </w:p>
        </w:tc>
      </w:tr>
      <w:tr>
        <w:trPr>
          <w:trHeight w:val="2518" w:hRule="atLeast"/>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w:t>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Субсидии на финансирование (возмещение) расходов, направленных на сохранение и развитие материально- технической базы муниципальных загородных оздоровительных лагерей, в рамках подпрограммы "Развитие в городе Шарыпово системы отдыха, оздоровления и занятости детей"</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01.300S5530       </w:t>
            </w:r>
          </w:p>
        </w:tc>
        <w:tc>
          <w:tcPr>
            <w:tcW w:w="294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Приобретено  и смонтировано модульное здание жилого корпуса в 1-ом учреждении</w:t>
            </w:r>
          </w:p>
        </w:tc>
      </w:tr>
      <w:tr>
        <w:trPr>
          <w:trHeight w:val="2448" w:hRule="atLeast"/>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2.3</w:t>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Субсидии на финансирование (возмещение) расходов, направленных на сохранение и развитие материально- технической базы муниципальных загородных оздоровительных лагерей, в рамках подпрограммы "Развитие в городе Шарыпово системы отдыха, оздоровления и занятости детей"</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0703, 0707,  0709</w:t>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01.300S5530</w:t>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611           612      621         622</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361,00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361,00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361,00</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1083,00</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Многофункциональная спортивная площадка выполнена в 2-х учреждениях</w:t>
            </w:r>
          </w:p>
        </w:tc>
      </w:tr>
      <w:tr>
        <w:trPr>
          <w:trHeight w:val="319" w:hRule="atLeast"/>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2.</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361,00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361,00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361,00</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1 083,00</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r>
        <w:trPr>
          <w:trHeight w:val="350" w:hRule="atLeast"/>
        </w:trPr>
        <w:tc>
          <w:tcPr>
            <w:tcW w:w="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1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программе</w:t>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2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38671,30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38671,30</w:t>
            </w:r>
          </w:p>
        </w:tc>
        <w:tc>
          <w:tcPr>
            <w:tcW w:w="1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38671,30</w:t>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116013,90</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r>
    </w:tbl>
    <w:p>
      <w:pPr>
        <w:pStyle w:val="Normal"/>
        <w:rPr/>
      </w:pPr>
      <w:r>
        <w:rPr/>
      </w:r>
    </w:p>
    <w:p>
      <w:pPr>
        <w:pStyle w:val="Normal"/>
        <w:rPr/>
      </w:pPr>
      <w:r>
        <w:rPr/>
      </w:r>
    </w:p>
    <w:p>
      <w:pPr>
        <w:pStyle w:val="Normal"/>
        <w:rPr/>
      </w:pPr>
      <w:r>
        <w:rPr/>
      </w:r>
    </w:p>
    <w:p>
      <w:pPr>
        <w:sectPr>
          <w:type w:val="nextPage"/>
          <w:pgSz w:orient="landscape" w:w="16838" w:h="11906"/>
          <w:pgMar w:left="1134" w:right="1134" w:gutter="0" w:header="0" w:top="993" w:footer="0" w:bottom="851"/>
          <w:pgNumType w:fmt="decimal"/>
          <w:formProt w:val="false"/>
          <w:textDirection w:val="lrTb"/>
          <w:docGrid w:type="default" w:linePitch="360" w:charSpace="4096"/>
        </w:sectPr>
        <w:pStyle w:val="Normal"/>
        <w:rPr/>
      </w:pPr>
      <w:r>
        <w:rPr/>
      </w:r>
    </w:p>
    <w:p>
      <w:pPr>
        <w:pStyle w:val="Normal"/>
        <w:widowControl w:val="false"/>
        <w:spacing w:lineRule="auto" w:line="240" w:before="0" w:after="0"/>
        <w:ind w:left="5412" w:firstLine="708"/>
        <w:jc w:val="right"/>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ind w:left="5412" w:hanging="25"/>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Приложение № 4</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 муниципальной программе «Развитие образования </w:t>
      </w:r>
    </w:p>
    <w:p>
      <w:pPr>
        <w:pStyle w:val="Normal"/>
        <w:widowControl w:val="false"/>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муниципального образования города Шарыпово»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olor w:val="FF0000"/>
          <w:sz w:val="24"/>
          <w:szCs w:val="24"/>
          <w:lang w:eastAsia="ru-RU"/>
        </w:rPr>
      </w:pPr>
      <w:r>
        <w:rPr>
          <w:rFonts w:eastAsia="Times New Roman" w:ascii="Times New Roman" w:hAnsi="Times New Roman"/>
          <w:color w:val="FF0000"/>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Подпрограмма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«Профилактика безнадзорности и правонарушений несовершеннолетних, алкоголизма, наркомании, табакокурения и потребления психоактивных веществ»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муниципальной программы «Развитие образования </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муниципального образования города Шарыпово»  </w:t>
      </w:r>
    </w:p>
    <w:p>
      <w:pPr>
        <w:pStyle w:val="Normal"/>
        <w:widowControl w:val="false"/>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numPr>
          <w:ilvl w:val="0"/>
          <w:numId w:val="9"/>
        </w:numPr>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Паспорт подпрограммы</w:t>
      </w:r>
    </w:p>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«Профилактика безнадзорности и правонарушений несовершеннолетних, алкоголизма, наркомании, табакокурения и потребления психоактивных веществ» </w:t>
      </w:r>
    </w:p>
    <w:p>
      <w:pPr>
        <w:pStyle w:val="Normal"/>
        <w:widowControl w:val="false"/>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tbl>
      <w:tblPr>
        <w:tblW w:w="92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18"/>
        <w:gridCol w:w="6873"/>
      </w:tblGrid>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«Профилактика безнадзорности и правонарушений несовершеннолетних, алкоголизма, наркомании, табакокурения и потребления психоактивных веществ»</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муниципальной программы, в рамках которой реализуется подпрограмма</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«Развитие образования муниципального образования города Шарыпово»  </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Главный распорядитель бюджетных средств, ответственный за реализацию мероприятий подпрограммы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r>
      <w:tr>
        <w:trPr>
          <w:trHeight w:val="699" w:hRule="atLeast"/>
        </w:trPr>
        <w:tc>
          <w:tcPr>
            <w:tcW w:w="2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 и задачи подпрограммы</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44"/>
              <w:ind w:left="-108" w:hanging="0"/>
              <w:jc w:val="both"/>
              <w:rPr>
                <w:rFonts w:ascii="Times New Roman" w:hAnsi="Times New Roman" w:eastAsia="Times New Roman"/>
                <w:sz w:val="24"/>
                <w:szCs w:val="24"/>
                <w:highlight w:val="white"/>
                <w:lang w:eastAsia="ru-RU"/>
              </w:rPr>
            </w:pPr>
            <w:r>
              <w:rPr>
                <w:rFonts w:eastAsia="Times New Roman" w:ascii="Times New Roman" w:hAnsi="Times New Roman"/>
                <w:sz w:val="24"/>
                <w:szCs w:val="24"/>
                <w:shd w:fill="FFFFFF" w:val="clear"/>
                <w:lang w:eastAsia="ru-RU"/>
              </w:rPr>
              <w:t>Цель: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trPr>
          <w:trHeight w:val="416" w:hRule="atLeast"/>
        </w:trPr>
        <w:tc>
          <w:tcPr>
            <w:tcW w:w="2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Задачи: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Развитие системы ранней профилактики безнадзорности, асоциального и противоправного поведения несовершеннолетних;</w:t>
              <w:br/>
              <w:t>2. Реализация мер по профилактике детского алкоголизма, табакокурения и потребления психоактивных веществ несовершеннолетними;</w:t>
              <w:br/>
              <w:t>3. Повышение эффективности работы по профилактике суицидального поведения, насилия и жестокого обращения в отношении несовершеннолетних;</w:t>
              <w:br/>
              <w:t>4. Обеспечение условий для организации трудовой занятости, организованного отдыха и оздоровления несовершеннолетних группы социального риска;</w:t>
              <w:br/>
              <w:t>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tc>
      </w:tr>
      <w:tr>
        <w:trPr>
          <w:trHeight w:val="535"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Ожидаемые результаты от реализации подпрограммы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и значения показателей результативности подпрограммы представлены в приложении №1 к подпрограмме</w:t>
            </w:r>
          </w:p>
        </w:tc>
      </w:tr>
      <w:tr>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Сроки реализации подпрограммы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2018 – 2026 годы</w:t>
            </w:r>
          </w:p>
        </w:tc>
      </w:tr>
      <w:tr>
        <w:trPr>
          <w:trHeight w:val="70" w:hRule="atLeast"/>
        </w:trPr>
        <w:tc>
          <w:tcPr>
            <w:tcW w:w="2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Информация по ресурсному обеспечению подпрограммы</w:t>
            </w:r>
          </w:p>
        </w:tc>
        <w:tc>
          <w:tcPr>
            <w:tcW w:w="68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финансируется за счет средств краевого бюджета, бюджета города, внебюджетных средств. Объем финансирования подпрограммы составит 160,00 тыс. рублей, в том числе:</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2023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2024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2025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2026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За счет средств краевого бюджета 0 тыс. рублей, в том числе: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0 тыс. рублей.</w:t>
            </w:r>
          </w:p>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4"/>
                <w:szCs w:val="24"/>
                <w:lang w:eastAsia="ru-RU"/>
              </w:rPr>
              <w:t>В 2023 г. – 0 тыс. рублей.</w:t>
            </w:r>
            <w:r>
              <w:rPr>
                <w:rFonts w:eastAsia="Times New Roman" w:ascii="Times New Roman" w:hAnsi="Times New Roman"/>
                <w:sz w:val="20"/>
                <w:szCs w:val="20"/>
                <w:lang w:eastAsia="ru-RU"/>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2024 г. – 0 тыс. рублей.</w:t>
            </w:r>
          </w:p>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4"/>
                <w:szCs w:val="24"/>
                <w:lang w:eastAsia="ru-RU"/>
              </w:rPr>
              <w:t>В 2025 г. – 0 тыс. рублей.</w:t>
            </w:r>
            <w:r>
              <w:rPr>
                <w:rFonts w:eastAsia="Times New Roman" w:ascii="Times New Roman" w:hAnsi="Times New Roman"/>
                <w:sz w:val="20"/>
                <w:szCs w:val="20"/>
                <w:lang w:eastAsia="ru-RU"/>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2026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За счет средств бюджета города 160,00 тыс. рублей, в том числе: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2023 г. - 20,00 тыс. рублей.</w:t>
            </w:r>
          </w:p>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4"/>
                <w:szCs w:val="24"/>
                <w:lang w:eastAsia="ru-RU"/>
              </w:rPr>
              <w:t>В 2024 г. - 20,00 тыс. рублей.</w:t>
            </w:r>
            <w:r>
              <w:rPr>
                <w:rFonts w:eastAsia="Times New Roman" w:ascii="Times New Roman" w:hAnsi="Times New Roman"/>
                <w:sz w:val="20"/>
                <w:szCs w:val="20"/>
                <w:lang w:eastAsia="ru-RU"/>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2025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2026 г. - 20,00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За счет внебюджетных средств 0 тыс. рублей, в том числе: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2018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2019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2020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2021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2022 г. – 0 тыс. рублей.</w:t>
            </w:r>
          </w:p>
          <w:p>
            <w:pPr>
              <w:pStyle w:val="Normal"/>
              <w:widowControl w:val="false"/>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4"/>
                <w:szCs w:val="24"/>
                <w:lang w:eastAsia="ru-RU"/>
              </w:rPr>
              <w:t>В 2023 г. – 0 тыс. рублей.</w:t>
            </w:r>
            <w:r>
              <w:rPr>
                <w:rFonts w:eastAsia="Times New Roman" w:ascii="Times New Roman" w:hAnsi="Times New Roman"/>
                <w:sz w:val="20"/>
                <w:szCs w:val="20"/>
                <w:lang w:eastAsia="ru-RU"/>
              </w:rPr>
              <w:t xml:space="preserve">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2024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2025 г. – 0 тыс. рублей.</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В 2026 г. – 0 тыс. рублей.</w:t>
            </w:r>
          </w:p>
        </w:tc>
      </w:tr>
    </w:tbl>
    <w:p>
      <w:pPr>
        <w:pStyle w:val="Normal"/>
        <w:widowControl w:val="false"/>
        <w:spacing w:lineRule="auto" w:line="276"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76"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 Мероприятия подпрограммы.</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мероприятий подпрограммы представлен в приложении №2 к подпрограмме «Профилактика безнадзорности и правонарушений несовершеннолетних, алкоголизма, наркомании, табакокурения и потребления психоактивных веществ».</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76" w:before="0" w:after="200"/>
        <w:ind w:left="1713" w:hanging="0"/>
        <w:contextualSpacing/>
        <w:rPr>
          <w:rFonts w:ascii="Times New Roman" w:hAnsi="Times New Roman" w:eastAsia="Times New Roman"/>
          <w:sz w:val="24"/>
          <w:szCs w:val="24"/>
        </w:rPr>
      </w:pPr>
      <w:r>
        <w:rPr>
          <w:rFonts w:eastAsia="Times New Roman" w:ascii="Times New Roman" w:hAnsi="Times New Roman"/>
          <w:b/>
          <w:sz w:val="24"/>
          <w:szCs w:val="24"/>
        </w:rPr>
        <w:t>3. Механизм реализации подпрограммы</w:t>
      </w:r>
      <w:r>
        <w:rPr>
          <w:rFonts w:eastAsia="Times New Roman" w:ascii="Times New Roman" w:hAnsi="Times New Roman"/>
          <w:sz w:val="24"/>
          <w:szCs w:val="24"/>
        </w:rPr>
        <w:t>.</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Реализация подпрограммы осуществляется получателем бюджетных средств –  Управлением образованием Администрации города Шарыпово, подведомственными ему учреждениями в рамках действующего законодательства.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Источником финансирования подпрограммы является бюджет города.</w:t>
      </w:r>
    </w:p>
    <w:p>
      <w:pPr>
        <w:pStyle w:val="Normal"/>
        <w:widowControl w:val="false"/>
        <w:spacing w:lineRule="auto" w:line="24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rPr>
        <w:t xml:space="preserve">4. </w:t>
      </w:r>
      <w:r>
        <w:rPr>
          <w:rFonts w:eastAsia="Times New Roman" w:ascii="Times New Roman" w:hAnsi="Times New Roman"/>
          <w:b/>
          <w:sz w:val="24"/>
          <w:szCs w:val="24"/>
          <w:lang w:eastAsia="ru-RU"/>
        </w:rPr>
        <w:t>Управление подпрограммой и контроль за исполнением подпрограммы.</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средств, направляемых на ее выполнение и осуществляет:</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координацию исполнения мероприятий подпрограммы, мониторинг их реализации;</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непосредственный контроль над ходом реализации мероприятий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подготовку отчетов о реализации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контроль за достижением конечного результата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ежегодную оценку эффективности реализации подпрограммы.</w:t>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Контроль за целевым использованием средств бюджета города осуществляет финансовое управление Администрации города Шарыпово.</w:t>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rPr/>
      </w:pPr>
      <w:r>
        <w:rPr/>
      </w:r>
    </w:p>
    <w:tbl>
      <w:tblPr>
        <w:tblW w:w="14914"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614"/>
        <w:gridCol w:w="5086"/>
        <w:gridCol w:w="1275"/>
        <w:gridCol w:w="1418"/>
        <w:gridCol w:w="1275"/>
        <w:gridCol w:w="1422"/>
        <w:gridCol w:w="1558"/>
        <w:gridCol w:w="2264"/>
      </w:tblGrid>
      <w:tr>
        <w:trPr>
          <w:trHeight w:val="970" w:hRule="atLeast"/>
        </w:trPr>
        <w:tc>
          <w:tcPr>
            <w:tcW w:w="14912" w:type="dxa"/>
            <w:gridSpan w:val="8"/>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Приложение №1</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к подпрограмме «Профилактика безнадзорности и правонарушений несовершеннолетних, алкоголизма, наркомании, табакокурения и потребления психоактивных веществ» муниципальной программы "Развитие образования муниципального образования города Шарыпово" </w:t>
            </w:r>
          </w:p>
          <w:p>
            <w:pPr>
              <w:pStyle w:val="Normal"/>
              <w:widowControl w:val="false"/>
              <w:spacing w:lineRule="auto" w:line="240" w:before="0" w:after="0"/>
              <w:jc w:val="right"/>
              <w:rPr>
                <w:rFonts w:ascii="Times New Roman" w:hAnsi="Times New Roman" w:eastAsia="Calibri" w:eastAsiaTheme="minorHAnsi"/>
                <w:color w:val="000000"/>
              </w:rPr>
            </w:pPr>
            <w:r>
              <w:rPr>
                <w:rFonts w:eastAsia="Calibri" w:eastAsiaTheme="minorHAnsi" w:ascii="Times New Roman" w:hAnsi="Times New Roman"/>
                <w:color w:val="000000"/>
              </w:rPr>
            </w:r>
          </w:p>
          <w:p>
            <w:pPr>
              <w:pStyle w:val="Normal"/>
              <w:widowControl w:val="false"/>
              <w:spacing w:lineRule="auto" w:line="240" w:before="0" w:after="0"/>
              <w:jc w:val="right"/>
              <w:rPr>
                <w:rFonts w:ascii="Times New Roman" w:hAnsi="Times New Roman" w:eastAsia="Calibri" w:eastAsiaTheme="minorHAnsi"/>
                <w:color w:val="000000"/>
              </w:rPr>
            </w:pPr>
            <w:r>
              <w:rPr>
                <w:rFonts w:eastAsia="Calibri" w:eastAsiaTheme="minorHAnsi" w:ascii="Times New Roman" w:hAnsi="Times New Roman"/>
                <w:color w:val="000000"/>
              </w:rPr>
            </w:r>
          </w:p>
        </w:tc>
      </w:tr>
      <w:tr>
        <w:trPr>
          <w:trHeight w:val="715" w:hRule="atLeast"/>
        </w:trPr>
        <w:tc>
          <w:tcPr>
            <w:tcW w:w="14912" w:type="dxa"/>
            <w:gridSpan w:val="8"/>
            <w:tcBorders>
              <w:bottom w:val="single" w:sz="4"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 xml:space="preserve">Перечень и значения показателей результативности подпрограммы  «Профилактика безнадзорности и правонарушений несовершеннолетних, алкоголизма, наркомании, табакокурения и потребления ПАВ» </w:t>
            </w:r>
          </w:p>
        </w:tc>
      </w:tr>
      <w:tr>
        <w:trPr>
          <w:trHeight w:val="898" w:hRule="atLeast"/>
        </w:trPr>
        <w:tc>
          <w:tcPr>
            <w:tcW w:w="614"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п/п</w:t>
            </w:r>
          </w:p>
        </w:tc>
        <w:tc>
          <w:tcPr>
            <w:tcW w:w="5086"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показатели результативности</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75"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Единица измерения</w:t>
            </w:r>
          </w:p>
        </w:tc>
        <w:tc>
          <w:tcPr>
            <w:tcW w:w="1418"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Источник информации</w:t>
            </w:r>
          </w:p>
        </w:tc>
        <w:tc>
          <w:tcPr>
            <w:tcW w:w="1275"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2023 год</w:t>
            </w:r>
          </w:p>
        </w:tc>
        <w:tc>
          <w:tcPr>
            <w:tcW w:w="1422"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 год</w:t>
            </w:r>
          </w:p>
        </w:tc>
        <w:tc>
          <w:tcPr>
            <w:tcW w:w="1558"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 год</w:t>
            </w:r>
          </w:p>
        </w:tc>
        <w:tc>
          <w:tcPr>
            <w:tcW w:w="2264"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 год</w:t>
            </w:r>
          </w:p>
        </w:tc>
      </w:tr>
      <w:tr>
        <w:trPr>
          <w:trHeight w:val="859" w:hRule="atLeast"/>
        </w:trPr>
        <w:tc>
          <w:tcPr>
            <w:tcW w:w="14912" w:type="dxa"/>
            <w:gridSpan w:val="8"/>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Цель: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tc>
      </w:tr>
      <w:tr>
        <w:trPr>
          <w:trHeight w:val="576" w:hRule="atLeast"/>
        </w:trPr>
        <w:tc>
          <w:tcPr>
            <w:tcW w:w="14912" w:type="dxa"/>
            <w:gridSpan w:val="8"/>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1:  Развитие системы ранней профилактики безнадзорности, асоциального и противоправного поведения несовершеннолетних</w:t>
            </w:r>
          </w:p>
        </w:tc>
      </w:tr>
      <w:tr>
        <w:trPr>
          <w:trHeight w:val="1027"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50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несовершеннолетних принявших участие в мероприятиях направленных на пропаганду ЗОЖ в общей численности постоянного населения в возрасте 0-17 лет</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w:t>
            </w:r>
          </w:p>
        </w:tc>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2,7</w:t>
            </w:r>
          </w:p>
        </w:tc>
      </w:tr>
      <w:tr>
        <w:trPr>
          <w:trHeight w:val="1051"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w:t>
            </w:r>
          </w:p>
        </w:tc>
        <w:tc>
          <w:tcPr>
            <w:tcW w:w="50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несовершеннолетних вовлеченных в активный досуг от общей численности постоянного населения в возрасте 0-17 лет</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24,2</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24,3</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24,4</w:t>
            </w:r>
          </w:p>
        </w:tc>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24,5</w:t>
            </w:r>
          </w:p>
        </w:tc>
      </w:tr>
      <w:tr>
        <w:trPr>
          <w:trHeight w:val="730" w:hRule="atLeast"/>
        </w:trPr>
        <w:tc>
          <w:tcPr>
            <w:tcW w:w="14912"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2:  Реализация мер по профилактике детского алкоголизма, табакокурения и потребления ПАВ несовершеннолетними</w:t>
            </w:r>
          </w:p>
        </w:tc>
      </w:tr>
      <w:tr>
        <w:trPr>
          <w:trHeight w:val="850"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w:t>
            </w:r>
          </w:p>
        </w:tc>
        <w:tc>
          <w:tcPr>
            <w:tcW w:w="50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Снижение  доли преступлений и иных правонарушений, совершенных несовершеннолетними  </w:t>
            </w:r>
          </w:p>
        </w:tc>
        <w:tc>
          <w:tcPr>
            <w:tcW w:w="1275"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275"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w:t>
            </w:r>
          </w:p>
        </w:tc>
        <w:tc>
          <w:tcPr>
            <w:tcW w:w="1422" w:type="dxa"/>
            <w:tcBorders>
              <w:top w:val="single" w:sz="4" w:space="0" w:color="000000"/>
              <w:left w:val="single" w:sz="4" w:space="0" w:color="000000"/>
              <w:bottom w:val="single" w:sz="4" w:space="0" w:color="000000"/>
              <w:right w:val="single" w:sz="4" w:space="0" w:color="000000"/>
            </w:tcBorders>
            <w:shd w:color="FFFFFF" w:fill="FFFFCC" w:val="solid"/>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0,90</w:t>
            </w:r>
          </w:p>
        </w:tc>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0,90</w:t>
            </w:r>
          </w:p>
        </w:tc>
      </w:tr>
      <w:tr>
        <w:trPr>
          <w:trHeight w:val="1229"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w:t>
            </w:r>
          </w:p>
        </w:tc>
        <w:tc>
          <w:tcPr>
            <w:tcW w:w="50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Снижение уровня подростковой преступности среди учащихся образовательных организаций связанной с употреблением ПАВ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3,5</w:t>
            </w:r>
          </w:p>
        </w:tc>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3,4</w:t>
            </w:r>
          </w:p>
        </w:tc>
      </w:tr>
      <w:tr>
        <w:trPr>
          <w:trHeight w:val="643" w:hRule="atLeast"/>
        </w:trPr>
        <w:tc>
          <w:tcPr>
            <w:tcW w:w="14912"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 xml:space="preserve">Задача  3. Повышение эффективности работы по профилактике суицидального поведения, насилия и жестокого обращения в отношении несовершеннолетних </w:t>
            </w:r>
          </w:p>
        </w:tc>
      </w:tr>
      <w:tr>
        <w:trPr>
          <w:trHeight w:val="946"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w:t>
            </w:r>
          </w:p>
        </w:tc>
        <w:tc>
          <w:tcPr>
            <w:tcW w:w="50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общеобразовательных учреждений, в которых  действуют школьные службы медиации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100,0</w:t>
            </w:r>
          </w:p>
        </w:tc>
      </w:tr>
      <w:tr>
        <w:trPr>
          <w:trHeight w:val="1186"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3.2.</w:t>
            </w:r>
          </w:p>
        </w:tc>
        <w:tc>
          <w:tcPr>
            <w:tcW w:w="50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родителей (законных представителей), принявших участие в информационной компании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83,0</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85,0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86,0</w:t>
            </w:r>
          </w:p>
        </w:tc>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87,0</w:t>
            </w:r>
          </w:p>
        </w:tc>
      </w:tr>
      <w:tr>
        <w:trPr>
          <w:trHeight w:val="658" w:hRule="atLeast"/>
        </w:trPr>
        <w:tc>
          <w:tcPr>
            <w:tcW w:w="14912"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4:  Обеспечение условий для организации трудовой занятости, организованного отдыха и оздоровления несовершеннолетних группы социального риска</w:t>
            </w:r>
          </w:p>
        </w:tc>
      </w:tr>
      <w:tr>
        <w:trPr>
          <w:trHeight w:val="787"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w:t>
            </w:r>
          </w:p>
        </w:tc>
        <w:tc>
          <w:tcPr>
            <w:tcW w:w="50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Доля несовершеннолетних охваченных летним отдыхом, оздоровлением,  и занятостью</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97,2</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97,2</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97,3</w:t>
            </w:r>
          </w:p>
        </w:tc>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98,9</w:t>
            </w:r>
          </w:p>
        </w:tc>
      </w:tr>
      <w:tr>
        <w:trPr>
          <w:trHeight w:val="739" w:hRule="atLeast"/>
        </w:trPr>
        <w:tc>
          <w:tcPr>
            <w:tcW w:w="14912"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Задача 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tc>
      </w:tr>
      <w:tr>
        <w:trPr>
          <w:trHeight w:val="979" w:hRule="atLeast"/>
        </w:trPr>
        <w:tc>
          <w:tcPr>
            <w:tcW w:w="6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w:t>
            </w:r>
          </w:p>
        </w:tc>
        <w:tc>
          <w:tcPr>
            <w:tcW w:w="50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Количество несовершеннолетних вовлеченных в молодежные волонтерские движения, акции и социальные проекты</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чел.</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ведомственная отчетность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2204</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2120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2121</w:t>
            </w:r>
          </w:p>
        </w:tc>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2130</w:t>
            </w:r>
          </w:p>
        </w:tc>
      </w:tr>
      <w:tr>
        <w:trPr>
          <w:trHeight w:val="883" w:hRule="atLeast"/>
        </w:trPr>
        <w:tc>
          <w:tcPr>
            <w:tcW w:w="614" w:type="dxa"/>
            <w:tcBorders>
              <w:top w:val="single" w:sz="4" w:space="0" w:color="000000"/>
            </w:tcBorders>
            <w:shd w:color="FFFFFF" w:fill="FFFFCC" w:val="solid"/>
          </w:tcPr>
          <w:p>
            <w:pPr>
              <w:pStyle w:val="Normal"/>
              <w:widowControl w:val="false"/>
              <w:spacing w:lineRule="auto" w:line="240" w:before="0" w:after="0"/>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c>
          <w:tcPr>
            <w:tcW w:w="5086" w:type="dxa"/>
            <w:tcBorders>
              <w:top w:val="single" w:sz="4" w:space="0" w:color="000000"/>
            </w:tcBorders>
            <w:shd w:color="FFFFFF" w:fill="FFFFCC" w:val="solid"/>
          </w:tcPr>
          <w:p>
            <w:pPr>
              <w:pStyle w:val="Normal"/>
              <w:widowControl w:val="false"/>
              <w:spacing w:lineRule="auto" w:line="240" w:before="0" w:after="0"/>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c>
          <w:tcPr>
            <w:tcW w:w="1275" w:type="dxa"/>
            <w:tcBorders>
              <w:top w:val="single" w:sz="4" w:space="0" w:color="000000"/>
            </w:tcBorders>
            <w:shd w:color="FFFFFF" w:fill="FFFFCC" w:val="solid"/>
          </w:tcPr>
          <w:p>
            <w:pPr>
              <w:pStyle w:val="Normal"/>
              <w:widowControl w:val="false"/>
              <w:spacing w:lineRule="auto" w:line="240" w:before="0" w:after="0"/>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c>
          <w:tcPr>
            <w:tcW w:w="1418" w:type="dxa"/>
            <w:tcBorders>
              <w:top w:val="single" w:sz="4" w:space="0" w:color="000000"/>
            </w:tcBorders>
            <w:shd w:color="FFFFFF" w:fill="FFFFCC" w:val="solid"/>
          </w:tcPr>
          <w:p>
            <w:pPr>
              <w:pStyle w:val="Normal"/>
              <w:widowControl w:val="false"/>
              <w:spacing w:lineRule="auto" w:line="240" w:before="0" w:after="0"/>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c>
          <w:tcPr>
            <w:tcW w:w="1275" w:type="dxa"/>
            <w:tcBorders>
              <w:top w:val="single" w:sz="4" w:space="0" w:color="000000"/>
            </w:tcBorders>
            <w:shd w:color="FFFFFF" w:fill="FFFFCC" w:val="solid"/>
          </w:tcPr>
          <w:p>
            <w:pPr>
              <w:pStyle w:val="Normal"/>
              <w:widowControl w:val="false"/>
              <w:spacing w:lineRule="auto" w:line="240" w:before="0" w:after="0"/>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c>
          <w:tcPr>
            <w:tcW w:w="1422" w:type="dxa"/>
            <w:tcBorders>
              <w:top w:val="single" w:sz="4" w:space="0" w:color="000000"/>
            </w:tcBorders>
            <w:shd w:color="FFFFFF" w:fill="FFFFCC" w:val="solid"/>
          </w:tcPr>
          <w:p>
            <w:pPr>
              <w:pStyle w:val="Normal"/>
              <w:widowControl w:val="false"/>
              <w:spacing w:lineRule="auto" w:line="240" w:before="0" w:after="0"/>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c>
          <w:tcPr>
            <w:tcW w:w="1558" w:type="dxa"/>
            <w:tcBorders>
              <w:top w:val="single" w:sz="4" w:space="0" w:color="000000"/>
            </w:tcBorders>
            <w:shd w:color="FFFFFF" w:fill="FFFFCC" w:val="solid"/>
          </w:tcPr>
          <w:p>
            <w:pPr>
              <w:pStyle w:val="Normal"/>
              <w:widowControl w:val="false"/>
              <w:spacing w:lineRule="auto" w:line="240" w:before="0" w:after="0"/>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c>
          <w:tcPr>
            <w:tcW w:w="2264" w:type="dxa"/>
            <w:tcBorders>
              <w:top w:val="single" w:sz="4" w:space="0" w:color="000000"/>
            </w:tcBorders>
          </w:tcPr>
          <w:p>
            <w:pPr>
              <w:pStyle w:val="Normal"/>
              <w:widowControl w:val="false"/>
              <w:spacing w:lineRule="auto" w:line="240" w:before="0" w:after="0"/>
              <w:jc w:val="right"/>
              <w:rPr>
                <w:rFonts w:eastAsia="Calibri" w:cs="Calibri" w:eastAsiaTheme="minorHAnsi"/>
                <w:color w:val="000000"/>
                <w:sz w:val="24"/>
                <w:szCs w:val="24"/>
              </w:rPr>
            </w:pPr>
            <w:r>
              <w:rPr>
                <w:rFonts w:eastAsia="Calibri" w:cs="Calibri" w:eastAsiaTheme="minorHAnsi"/>
                <w:color w:val="000000"/>
                <w:sz w:val="24"/>
                <w:szCs w:val="24"/>
              </w:rPr>
            </w:r>
          </w:p>
        </w:tc>
      </w:tr>
    </w:tbl>
    <w:p>
      <w:pPr>
        <w:pStyle w:val="Normal"/>
        <w:rPr/>
      </w:pPr>
      <w:r>
        <w:rPr/>
      </w:r>
    </w:p>
    <w:p>
      <w:pPr>
        <w:pStyle w:val="Normal"/>
        <w:rPr/>
      </w:pPr>
      <w:r>
        <w:rPr/>
      </w:r>
    </w:p>
    <w:p>
      <w:pPr>
        <w:pStyle w:val="Normal"/>
        <w:rPr/>
      </w:pPr>
      <w:r>
        <w:rPr/>
      </w:r>
    </w:p>
    <w:p>
      <w:pPr>
        <w:pStyle w:val="Normal"/>
        <w:rPr/>
      </w:pPr>
      <w:r>
        <w:rPr/>
      </w:r>
    </w:p>
    <w:tbl>
      <w:tblPr>
        <w:tblW w:w="15079" w:type="dxa"/>
        <w:jc w:val="left"/>
        <w:tblInd w:w="-284" w:type="dxa"/>
        <w:tblLayout w:type="fixed"/>
        <w:tblCellMar>
          <w:top w:w="0" w:type="dxa"/>
          <w:left w:w="108" w:type="dxa"/>
          <w:bottom w:w="0" w:type="dxa"/>
          <w:right w:w="108" w:type="dxa"/>
        </w:tblCellMar>
        <w:tblLook w:firstRow="0" w:noVBand="0" w:lastRow="0" w:firstColumn="0" w:lastColumn="0" w:noHBand="0" w:val="0000"/>
      </w:tblPr>
      <w:tblGrid>
        <w:gridCol w:w="585"/>
        <w:gridCol w:w="3527"/>
        <w:gridCol w:w="1841"/>
        <w:gridCol w:w="458"/>
        <w:gridCol w:w="819"/>
        <w:gridCol w:w="850"/>
        <w:gridCol w:w="851"/>
        <w:gridCol w:w="736"/>
        <w:gridCol w:w="27"/>
        <w:gridCol w:w="710"/>
        <w:gridCol w:w="26"/>
        <w:gridCol w:w="668"/>
        <w:gridCol w:w="25"/>
        <w:gridCol w:w="754"/>
        <w:gridCol w:w="27"/>
        <w:gridCol w:w="3123"/>
        <w:gridCol w:w="51"/>
      </w:tblGrid>
      <w:tr>
        <w:trPr>
          <w:trHeight w:val="230" w:hRule="atLeast"/>
        </w:trPr>
        <w:tc>
          <w:tcPr>
            <w:tcW w:w="585"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527"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458"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19"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929" w:type="dxa"/>
            <w:gridSpan w:val="4"/>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Приложение № 2</w:t>
            </w:r>
          </w:p>
        </w:tc>
        <w:tc>
          <w:tcPr>
            <w:tcW w:w="51" w:type="dxa"/>
            <w:tcBorders/>
          </w:tcPr>
          <w:p>
            <w:pPr>
              <w:pStyle w:val="Normal"/>
              <w:widowControl w:val="false"/>
              <w:bidi w:val="0"/>
              <w:spacing w:lineRule="auto" w:line="252" w:before="0" w:after="160"/>
              <w:jc w:val="left"/>
              <w:rPr/>
            </w:pPr>
            <w:r>
              <w:rPr/>
            </w:r>
          </w:p>
        </w:tc>
      </w:tr>
      <w:tr>
        <w:trPr>
          <w:trHeight w:val="456" w:hRule="atLeast"/>
        </w:trPr>
        <w:tc>
          <w:tcPr>
            <w:tcW w:w="15078" w:type="dxa"/>
            <w:gridSpan w:val="17"/>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к подпрограмме "Профилактика безнадзорности и правонарушений несовершеннолетних, алкоголизма, наркомании, табакокурения и потребления психоактивных веществ" </w:t>
            </w:r>
          </w:p>
        </w:tc>
      </w:tr>
      <w:tr>
        <w:trPr>
          <w:trHeight w:val="144" w:hRule="atLeast"/>
        </w:trPr>
        <w:tc>
          <w:tcPr>
            <w:tcW w:w="15078" w:type="dxa"/>
            <w:gridSpan w:val="17"/>
            <w:tcBorders/>
          </w:tcPr>
          <w:p>
            <w:pPr>
              <w:pStyle w:val="Normal"/>
              <w:widowControl w:val="false"/>
              <w:spacing w:lineRule="auto" w:line="240" w:before="0" w:after="0"/>
              <w:jc w:val="right"/>
              <w:rPr>
                <w:rFonts w:ascii="Arial" w:hAnsi="Arial" w:eastAsia="Calibri" w:cs="Arial" w:eastAsiaTheme="minorHAnsi"/>
                <w:color w:val="000000"/>
                <w:sz w:val="20"/>
                <w:szCs w:val="20"/>
              </w:rPr>
            </w:pPr>
            <w:r>
              <w:rPr>
                <w:rFonts w:eastAsia="Calibri" w:ascii="Times New Roman" w:hAnsi="Times New Roman" w:eastAsiaTheme="minorHAnsi"/>
                <w:color w:val="000000"/>
                <w:sz w:val="24"/>
                <w:szCs w:val="24"/>
              </w:rPr>
              <w:t>муниципальной программы "Развитие образования муниципального</w:t>
            </w:r>
          </w:p>
        </w:tc>
      </w:tr>
      <w:tr>
        <w:trPr>
          <w:trHeight w:val="168" w:hRule="atLeast"/>
        </w:trPr>
        <w:tc>
          <w:tcPr>
            <w:tcW w:w="15027" w:type="dxa"/>
            <w:gridSpan w:val="16"/>
            <w:tcBorders/>
          </w:tcPr>
          <w:p>
            <w:pPr>
              <w:pStyle w:val="Normal"/>
              <w:widowControl w:val="false"/>
              <w:spacing w:lineRule="auto" w:line="240" w:before="0" w:after="0"/>
              <w:jc w:val="right"/>
              <w:rPr>
                <w:rFonts w:ascii="Arial" w:hAnsi="Arial" w:eastAsia="Calibri" w:cs="Arial" w:eastAsiaTheme="minorHAnsi"/>
                <w:color w:val="000000"/>
                <w:sz w:val="20"/>
                <w:szCs w:val="20"/>
              </w:rPr>
            </w:pPr>
            <w:r>
              <w:rPr>
                <w:rFonts w:eastAsia="Calibri" w:ascii="Times New Roman" w:hAnsi="Times New Roman" w:eastAsiaTheme="minorHAnsi"/>
                <w:color w:val="000000"/>
                <w:sz w:val="24"/>
                <w:szCs w:val="24"/>
              </w:rPr>
              <w:t>образования города Шарыпово"</w:t>
            </w:r>
          </w:p>
        </w:tc>
        <w:tc>
          <w:tcPr>
            <w:tcW w:w="51" w:type="dxa"/>
            <w:tcBorders/>
          </w:tcPr>
          <w:p>
            <w:pPr>
              <w:pStyle w:val="Normal"/>
              <w:widowControl w:val="false"/>
              <w:bidi w:val="0"/>
              <w:spacing w:lineRule="auto" w:line="252" w:before="0" w:after="160"/>
              <w:jc w:val="left"/>
              <w:rPr/>
            </w:pPr>
            <w:r>
              <w:rPr/>
            </w:r>
          </w:p>
        </w:tc>
      </w:tr>
      <w:tr>
        <w:trPr>
          <w:trHeight w:val="552" w:hRule="atLeast"/>
        </w:trPr>
        <w:tc>
          <w:tcPr>
            <w:tcW w:w="15078" w:type="dxa"/>
            <w:gridSpan w:val="17"/>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 xml:space="preserve">                </w:t>
            </w:r>
          </w:p>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 xml:space="preserve">  </w:t>
            </w:r>
            <w:r>
              <w:rPr>
                <w:rFonts w:eastAsia="Calibri" w:ascii="Times New Roman" w:hAnsi="Times New Roman" w:eastAsiaTheme="minorHAnsi"/>
                <w:b/>
                <w:bCs/>
                <w:color w:val="000000"/>
                <w:sz w:val="24"/>
                <w:szCs w:val="24"/>
              </w:rPr>
              <w:t>Перечень мероприятий подпрограммы "Профилактика безнадзорности и правонарушений несовершеннолетних, алкоголизма, наркомании, табакокурения и потребления психоактивных веществ" (тыс.рублей)</w:t>
            </w:r>
          </w:p>
        </w:tc>
      </w:tr>
      <w:tr>
        <w:trPr>
          <w:trHeight w:val="43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p>
        </w:tc>
        <w:tc>
          <w:tcPr>
            <w:tcW w:w="536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Цели, задачи, мероприятия</w:t>
            </w:r>
          </w:p>
        </w:tc>
        <w:tc>
          <w:tcPr>
            <w:tcW w:w="374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Код бюджетной классификации</w:t>
            </w:r>
          </w:p>
        </w:tc>
        <w:tc>
          <w:tcPr>
            <w:tcW w:w="7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Calibri" w:cs="Arial" w:eastAsiaTheme="minorHAnsi"/>
                <w:color w:val="000000"/>
                <w:sz w:val="20"/>
                <w:szCs w:val="20"/>
              </w:rPr>
            </w:pPr>
            <w:r>
              <w:rPr>
                <w:rFonts w:eastAsia="Calibri" w:cs="Arial" w:eastAsiaTheme="minorHAnsi" w:ascii="Arial" w:hAnsi="Arial"/>
                <w:color w:val="000000"/>
                <w:sz w:val="20"/>
                <w:szCs w:val="20"/>
              </w:rPr>
            </w:r>
          </w:p>
        </w:tc>
        <w:tc>
          <w:tcPr>
            <w:tcW w:w="6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Calibri" w:cs="Arial" w:eastAsiaTheme="minorHAnsi"/>
                <w:color w:val="000000"/>
                <w:sz w:val="20"/>
                <w:szCs w:val="20"/>
              </w:rPr>
            </w:pPr>
            <w:r>
              <w:rPr>
                <w:rFonts w:eastAsia="Calibri" w:cs="Arial" w:eastAsiaTheme="minorHAnsi" w:ascii="Arial" w:hAnsi="Arial"/>
                <w:color w:val="000000"/>
                <w:sz w:val="20"/>
                <w:szCs w:val="20"/>
              </w:rPr>
            </w:r>
          </w:p>
        </w:tc>
        <w:tc>
          <w:tcPr>
            <w:tcW w:w="7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Итого за период  2024-2026 годы</w:t>
            </w:r>
          </w:p>
        </w:tc>
        <w:tc>
          <w:tcPr>
            <w:tcW w:w="3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Ожидаемые результаты от реализации подпрограммных мероприятий </w:t>
            </w:r>
          </w:p>
        </w:tc>
        <w:tc>
          <w:tcPr>
            <w:tcW w:w="51" w:type="dxa"/>
            <w:tcBorders/>
          </w:tcPr>
          <w:p>
            <w:pPr>
              <w:pStyle w:val="Normal"/>
              <w:widowControl w:val="false"/>
              <w:bidi w:val="0"/>
              <w:spacing w:lineRule="auto" w:line="252" w:before="0" w:after="160"/>
              <w:jc w:val="left"/>
              <w:rPr/>
            </w:pPr>
            <w:r>
              <w:rPr/>
            </w:r>
          </w:p>
        </w:tc>
      </w:tr>
      <w:tr>
        <w:trPr>
          <w:trHeight w:val="43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Рз Пр</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ЦСР</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ВР</w:t>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w:t>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w:t>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w:t>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1" w:type="dxa"/>
            <w:tcBorders/>
          </w:tcPr>
          <w:p>
            <w:pPr>
              <w:pStyle w:val="Normal"/>
              <w:widowControl w:val="false"/>
              <w:bidi w:val="0"/>
              <w:spacing w:lineRule="auto" w:line="252" w:before="0" w:after="160"/>
              <w:jc w:val="left"/>
              <w:rPr/>
            </w:pPr>
            <w:r>
              <w:rPr/>
            </w:r>
          </w:p>
        </w:tc>
      </w:tr>
      <w:tr>
        <w:trPr>
          <w:trHeight w:val="367" w:hRule="atLeast"/>
        </w:trPr>
        <w:tc>
          <w:tcPr>
            <w:tcW w:w="15078"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(далее – ПАВ), их социальной реабилитации в современном обществе.</w:t>
            </w:r>
          </w:p>
        </w:tc>
      </w:tr>
      <w:tr>
        <w:trPr>
          <w:trHeight w:val="242" w:hRule="atLeast"/>
        </w:trPr>
        <w:tc>
          <w:tcPr>
            <w:tcW w:w="15078"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1.    Развитие системы ранней профилактики безнадзорности, асоциального и противоправного поведения несовершеннолетних</w:t>
            </w:r>
          </w:p>
        </w:tc>
      </w:tr>
      <w:tr>
        <w:trPr>
          <w:trHeight w:val="415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Профилактика асоциальных явлений в молодежной среде</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Снижение количества преступлений, совершенных несовершеннолетними и в отношении их на 0,05 % ежегодно. Проведение ежегодных межведомственных акций и мероприятий, направленных на снижение количества преступлений и правонарушений несовершеннолетних и в отношении несовершеннолетних (не менее 6 мероприятий)</w:t>
            </w:r>
          </w:p>
        </w:tc>
        <w:tc>
          <w:tcPr>
            <w:tcW w:w="51" w:type="dxa"/>
            <w:tcBorders/>
          </w:tcPr>
          <w:p>
            <w:pPr>
              <w:pStyle w:val="Normal"/>
              <w:widowControl w:val="false"/>
              <w:bidi w:val="0"/>
              <w:spacing w:lineRule="auto" w:line="252" w:before="0" w:after="160"/>
              <w:jc w:val="left"/>
              <w:rPr/>
            </w:pPr>
            <w:r>
              <w:rPr/>
            </w:r>
          </w:p>
        </w:tc>
      </w:tr>
      <w:tr>
        <w:trPr>
          <w:trHeight w:val="119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Создание и функционирование класса правоохранительной направленности</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Ежегодный набор обучающихся 10 класса в  класс правоохранительной направленности</w:t>
            </w:r>
          </w:p>
        </w:tc>
        <w:tc>
          <w:tcPr>
            <w:tcW w:w="51" w:type="dxa"/>
            <w:tcBorders/>
          </w:tcPr>
          <w:p>
            <w:pPr>
              <w:pStyle w:val="Normal"/>
              <w:widowControl w:val="false"/>
              <w:bidi w:val="0"/>
              <w:spacing w:lineRule="auto" w:line="252" w:before="0" w:after="160"/>
              <w:jc w:val="left"/>
              <w:rPr/>
            </w:pPr>
            <w:r>
              <w:rPr/>
            </w:r>
          </w:p>
        </w:tc>
      </w:tr>
      <w:tr>
        <w:trPr>
          <w:trHeight w:val="108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Единый день профилактики  (организация межведомственных рейдов по семьям, состоящим на учете)</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Ежегодное посещение 12 семей с целью профилактики семейного неблагополучия</w:t>
            </w:r>
          </w:p>
        </w:tc>
        <w:tc>
          <w:tcPr>
            <w:tcW w:w="51" w:type="dxa"/>
            <w:tcBorders/>
          </w:tcPr>
          <w:p>
            <w:pPr>
              <w:pStyle w:val="Normal"/>
              <w:widowControl w:val="false"/>
              <w:bidi w:val="0"/>
              <w:spacing w:lineRule="auto" w:line="252" w:before="0" w:after="160"/>
              <w:jc w:val="left"/>
              <w:rPr/>
            </w:pPr>
            <w:r>
              <w:rPr/>
            </w:r>
          </w:p>
        </w:tc>
      </w:tr>
      <w:tr>
        <w:trPr>
          <w:trHeight w:val="436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1.4</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Межведомственная акция «Помоги пойти учиться»</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Оказание социальной помощи в период подготовки к новому учебному году, а также не обучающимся несовершеннолетним для дальнейшего их устройства в образовательные учреждения или содействия в организации занятости. Снижение количества незанятых несовершеннолетних. Ежегодный охват не менее 60 несовершеннолетних</w:t>
            </w:r>
          </w:p>
        </w:tc>
        <w:tc>
          <w:tcPr>
            <w:tcW w:w="51" w:type="dxa"/>
            <w:tcBorders/>
          </w:tcPr>
          <w:p>
            <w:pPr>
              <w:pStyle w:val="Normal"/>
              <w:widowControl w:val="false"/>
              <w:bidi w:val="0"/>
              <w:spacing w:lineRule="auto" w:line="252" w:before="0" w:after="160"/>
              <w:jc w:val="left"/>
              <w:rPr/>
            </w:pPr>
            <w:r>
              <w:rPr/>
            </w:r>
          </w:p>
        </w:tc>
      </w:tr>
      <w:tr>
        <w:trPr>
          <w:trHeight w:val="264" w:hRule="atLeast"/>
        </w:trPr>
        <w:tc>
          <w:tcPr>
            <w:tcW w:w="41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1</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1" w:type="dxa"/>
            <w:tcBorders/>
          </w:tcPr>
          <w:p>
            <w:pPr>
              <w:pStyle w:val="Normal"/>
              <w:widowControl w:val="false"/>
              <w:bidi w:val="0"/>
              <w:spacing w:lineRule="auto" w:line="252" w:before="0" w:after="160"/>
              <w:jc w:val="left"/>
              <w:rPr/>
            </w:pPr>
            <w:r>
              <w:rPr/>
            </w:r>
          </w:p>
        </w:tc>
      </w:tr>
      <w:tr>
        <w:trPr>
          <w:trHeight w:val="271" w:hRule="atLeast"/>
        </w:trPr>
        <w:tc>
          <w:tcPr>
            <w:tcW w:w="15078"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2    Реализация мер по профилактике детского алкоголизма, табакокурения и потребления ПАВ несовершеннолетними</w:t>
            </w:r>
          </w:p>
        </w:tc>
      </w:tr>
      <w:tr>
        <w:trPr>
          <w:trHeight w:val="69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Размещение и обновление на сайтах общеобразовательных учреждений, образовательных учреждений, подведомственных Отделу спорта и молодежной политики Администрации города Шарыпово, Отделу культуры администрации города Шарыпово информации по профилактике детского алкоголизма, табакокурения и потребления ПАВ несовершеннолетними</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На сайтах всех общеобразовательных учреждений, образовательных учреждений, подведомственных Отделу спорта и молодежной политики Администрации города Шарыпово, Отделу культуры администрации города Шарыпово размещена и постоянно обновляется информация по профилактике детского алкоголизма, табакокурения и потребления ПАВ несовершеннолетними (планируемый охват 1800 чел.)</w:t>
            </w:r>
          </w:p>
        </w:tc>
        <w:tc>
          <w:tcPr>
            <w:tcW w:w="51" w:type="dxa"/>
            <w:tcBorders/>
          </w:tcPr>
          <w:p>
            <w:pPr>
              <w:pStyle w:val="Normal"/>
              <w:widowControl w:val="false"/>
              <w:bidi w:val="0"/>
              <w:spacing w:lineRule="auto" w:line="252" w:before="0" w:after="160"/>
              <w:jc w:val="left"/>
              <w:rPr/>
            </w:pPr>
            <w:r>
              <w:rPr/>
            </w:r>
          </w:p>
        </w:tc>
      </w:tr>
      <w:tr>
        <w:trPr>
          <w:trHeight w:val="4515"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2.2</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и проведение мероприятий, направленных на популяризацию здорового образа жизни среди школьников:</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спортивных соревнований («Школьная спортивная лига», Президентские состязания и др.);</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акций («Спорт – альтернатива пагубным привычкам», «Молодежь выбирает жизнь», «Суд над вредными привычками», «Отожмись за победу», «Шарыпово за жизнь без наркотиков!»)</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вовлечено не менее 4500 несовершеннолетних в проведение мероприятий, занятия физической культурой и спортом</w:t>
            </w:r>
          </w:p>
        </w:tc>
        <w:tc>
          <w:tcPr>
            <w:tcW w:w="51" w:type="dxa"/>
            <w:tcBorders/>
          </w:tcPr>
          <w:p>
            <w:pPr>
              <w:pStyle w:val="Normal"/>
              <w:widowControl w:val="false"/>
              <w:bidi w:val="0"/>
              <w:spacing w:lineRule="auto" w:line="252" w:before="0" w:after="160"/>
              <w:jc w:val="left"/>
              <w:rPr/>
            </w:pPr>
            <w:r>
              <w:rPr/>
            </w:r>
          </w:p>
        </w:tc>
      </w:tr>
      <w:tr>
        <w:trPr>
          <w:trHeight w:val="146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2.3</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работы городского военно-патриотического объединения «Щит»</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333333"/>
                <w:sz w:val="24"/>
                <w:szCs w:val="24"/>
              </w:rPr>
              <w:t xml:space="preserve">Вовлечение несовершеннолетних в мероприятия патриотической направленности </w:t>
            </w:r>
            <w:r>
              <w:rPr>
                <w:rFonts w:eastAsia="Calibri" w:ascii="Times New Roman" w:hAnsi="Times New Roman" w:eastAsiaTheme="minorHAnsi"/>
                <w:color w:val="000000"/>
                <w:sz w:val="24"/>
                <w:szCs w:val="24"/>
              </w:rPr>
              <w:t>(планируемый охват 300 чел.)</w:t>
            </w:r>
          </w:p>
        </w:tc>
        <w:tc>
          <w:tcPr>
            <w:tcW w:w="51" w:type="dxa"/>
            <w:tcBorders/>
          </w:tcPr>
          <w:p>
            <w:pPr>
              <w:pStyle w:val="Normal"/>
              <w:widowControl w:val="false"/>
              <w:bidi w:val="0"/>
              <w:spacing w:lineRule="auto" w:line="252" w:before="0" w:after="160"/>
              <w:jc w:val="left"/>
              <w:rPr/>
            </w:pPr>
            <w:r>
              <w:rPr/>
            </w:r>
          </w:p>
        </w:tc>
      </w:tr>
      <w:tr>
        <w:trPr>
          <w:trHeight w:val="143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2.4</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участия обучающихся во Всероссийском военно-патриотическом объединении «ЮНАРМИЯ»</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333333"/>
                <w:sz w:val="24"/>
                <w:szCs w:val="24"/>
              </w:rPr>
              <w:t xml:space="preserve">Вовлечение несовершеннолетних в мероприятия патриотической направленности </w:t>
            </w:r>
            <w:r>
              <w:rPr>
                <w:rFonts w:eastAsia="Calibri" w:ascii="Times New Roman" w:hAnsi="Times New Roman" w:eastAsiaTheme="minorHAnsi"/>
                <w:color w:val="000000"/>
                <w:sz w:val="24"/>
                <w:szCs w:val="24"/>
              </w:rPr>
              <w:t>(планируемый охват 300 чел.)</w:t>
            </w:r>
          </w:p>
        </w:tc>
        <w:tc>
          <w:tcPr>
            <w:tcW w:w="51" w:type="dxa"/>
            <w:tcBorders/>
          </w:tcPr>
          <w:p>
            <w:pPr>
              <w:pStyle w:val="Normal"/>
              <w:widowControl w:val="false"/>
              <w:bidi w:val="0"/>
              <w:spacing w:lineRule="auto" w:line="252" w:before="0" w:after="160"/>
              <w:jc w:val="left"/>
              <w:rPr/>
            </w:pPr>
            <w:r>
              <w:rPr/>
            </w:r>
          </w:p>
        </w:tc>
      </w:tr>
      <w:tr>
        <w:trPr>
          <w:trHeight w:val="1879"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2.5</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досуга, отдыха и занятости несовершеннолетних и молодежи во внеучебное время</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отдыха несовершеннолетних и молодежи, увеличение занятости несовершеннолетних досуговой деятельностью (планируемый охват 500 чел.)</w:t>
            </w:r>
          </w:p>
        </w:tc>
        <w:tc>
          <w:tcPr>
            <w:tcW w:w="51" w:type="dxa"/>
            <w:tcBorders/>
          </w:tcPr>
          <w:p>
            <w:pPr>
              <w:pStyle w:val="Normal"/>
              <w:widowControl w:val="false"/>
              <w:bidi w:val="0"/>
              <w:spacing w:lineRule="auto" w:line="252" w:before="0" w:after="160"/>
              <w:jc w:val="left"/>
              <w:rPr/>
            </w:pPr>
            <w:r>
              <w:rPr/>
            </w:r>
          </w:p>
        </w:tc>
      </w:tr>
      <w:tr>
        <w:trPr>
          <w:trHeight w:val="211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2.6</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Проведение мероприятий, посвященных Дню защиты детей</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не менее 1000 детей, посещающих лагери с дневным пребыванием приняли участие в мероприятиях, посвященных Дню зашиты детей</w:t>
            </w:r>
          </w:p>
        </w:tc>
        <w:tc>
          <w:tcPr>
            <w:tcW w:w="51" w:type="dxa"/>
            <w:tcBorders/>
          </w:tcPr>
          <w:p>
            <w:pPr>
              <w:pStyle w:val="Normal"/>
              <w:widowControl w:val="false"/>
              <w:bidi w:val="0"/>
              <w:spacing w:lineRule="auto" w:line="252" w:before="0" w:after="160"/>
              <w:jc w:val="left"/>
              <w:rPr/>
            </w:pPr>
            <w:r>
              <w:rPr/>
            </w:r>
          </w:p>
        </w:tc>
      </w:tr>
      <w:tr>
        <w:trPr>
          <w:trHeight w:val="195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2.7</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Дискуссионный клуб на тему: «Твое завтра без вредных привычек»</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Повышение уровня информированности несовершеннолетних о вреде алкоголизма, табакокурения и потребления ПАВ(планируемый охват 80 чел.)</w:t>
            </w:r>
          </w:p>
        </w:tc>
        <w:tc>
          <w:tcPr>
            <w:tcW w:w="51" w:type="dxa"/>
            <w:tcBorders/>
          </w:tcPr>
          <w:p>
            <w:pPr>
              <w:pStyle w:val="Normal"/>
              <w:widowControl w:val="false"/>
              <w:bidi w:val="0"/>
              <w:spacing w:lineRule="auto" w:line="252" w:before="0" w:after="160"/>
              <w:jc w:val="left"/>
              <w:rPr/>
            </w:pPr>
            <w:r>
              <w:rPr/>
            </w:r>
          </w:p>
        </w:tc>
      </w:tr>
      <w:tr>
        <w:trPr>
          <w:trHeight w:val="231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2.8</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Акция, приуроченная к Всемирному дню борьбы со СПИДом «СПИДУ – НЕТ!»</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Привлечение к участию в акции, информирование жителей города о проблеме СПИДа и его последствиях (проведение мониторинга через анкетирование) (планируемый охват 20 чел.)</w:t>
            </w:r>
          </w:p>
        </w:tc>
        <w:tc>
          <w:tcPr>
            <w:tcW w:w="51" w:type="dxa"/>
            <w:tcBorders/>
          </w:tcPr>
          <w:p>
            <w:pPr>
              <w:pStyle w:val="Normal"/>
              <w:widowControl w:val="false"/>
              <w:bidi w:val="0"/>
              <w:spacing w:lineRule="auto" w:line="252" w:before="0" w:after="160"/>
              <w:jc w:val="left"/>
              <w:rPr/>
            </w:pPr>
            <w:r>
              <w:rPr/>
            </w:r>
          </w:p>
        </w:tc>
      </w:tr>
      <w:tr>
        <w:trPr>
          <w:trHeight w:val="1543"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2.9</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Мероприятие-акция «Большое родительское собрание»  </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не менее 80% родителей проинформированы по вопросам профилактики асоциального поведения несовершеннолетних</w:t>
            </w:r>
          </w:p>
        </w:tc>
        <w:tc>
          <w:tcPr>
            <w:tcW w:w="51" w:type="dxa"/>
            <w:tcBorders/>
          </w:tcPr>
          <w:p>
            <w:pPr>
              <w:pStyle w:val="Normal"/>
              <w:widowControl w:val="false"/>
              <w:bidi w:val="0"/>
              <w:spacing w:lineRule="auto" w:line="252" w:before="0" w:after="160"/>
              <w:jc w:val="left"/>
              <w:rPr/>
            </w:pPr>
            <w:r>
              <w:rPr/>
            </w:r>
          </w:p>
        </w:tc>
      </w:tr>
      <w:tr>
        <w:trPr>
          <w:trHeight w:val="327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2.10</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Проведение в общеобразовательных учреждениях  мероприятий, направленных на профилактику детского алкоголизма, табакокурения и потребления ПАВ несовершеннолетними с привлечением специалистов здравоохранения</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100% обучающихся охвачены профилактическими мероприятиями, с целью</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реализации системы раннего выявления детей незаконно употребляющих психоактивные вещества, в  семье, учебных заведениях, местах досуга и контроля за ними. </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1" w:type="dxa"/>
            <w:tcBorders/>
          </w:tcPr>
          <w:p>
            <w:pPr>
              <w:pStyle w:val="Normal"/>
              <w:widowControl w:val="false"/>
              <w:bidi w:val="0"/>
              <w:spacing w:lineRule="auto" w:line="252" w:before="0" w:after="160"/>
              <w:jc w:val="left"/>
              <w:rPr/>
            </w:pPr>
            <w:r>
              <w:rPr/>
            </w:r>
          </w:p>
        </w:tc>
      </w:tr>
      <w:tr>
        <w:trPr>
          <w:trHeight w:val="436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2.11</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досуга, отдыха и занятости несовершеннолетних и молодежи во внеучебное время</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отдыха несовершеннолетних и молодежи, увеличение занятости несовершеннолетних досуговой деятельностью</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Создание благополучной ненаркотической среды для детей и молодежи, обеспечение ежегодной 80% занятости детей и молодежи (преимущественно из группы риска девиантного поведения), привлечение их к активным формам досуга.</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1" w:type="dxa"/>
            <w:tcBorders/>
          </w:tcPr>
          <w:p>
            <w:pPr>
              <w:pStyle w:val="Normal"/>
              <w:widowControl w:val="false"/>
              <w:bidi w:val="0"/>
              <w:spacing w:lineRule="auto" w:line="252" w:before="0" w:after="160"/>
              <w:jc w:val="left"/>
              <w:rPr/>
            </w:pPr>
            <w:r>
              <w:rPr/>
            </w:r>
          </w:p>
        </w:tc>
      </w:tr>
      <w:tr>
        <w:trPr>
          <w:trHeight w:val="347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2.12</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и проведение декадника «Дети и закон»</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Эффективная реализация действующей нормативно-правой базы по вопросам профилактики алкоголизма, наркомании и токсикомании, результат – снижение количества преступлений и иных правонарушений, совершенных несовершеннолетними на 0,05% ежегодно</w:t>
            </w:r>
          </w:p>
        </w:tc>
        <w:tc>
          <w:tcPr>
            <w:tcW w:w="51" w:type="dxa"/>
            <w:tcBorders/>
          </w:tcPr>
          <w:p>
            <w:pPr>
              <w:pStyle w:val="Normal"/>
              <w:widowControl w:val="false"/>
              <w:bidi w:val="0"/>
              <w:spacing w:lineRule="auto" w:line="252" w:before="0" w:after="160"/>
              <w:jc w:val="left"/>
              <w:rPr/>
            </w:pPr>
            <w:r>
              <w:rPr/>
            </w:r>
          </w:p>
        </w:tc>
      </w:tr>
      <w:tr>
        <w:trPr>
          <w:trHeight w:val="363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2.13</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работы Советов профилактики в общеобразовательных учреждениях</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Снижение количества преступлений, совершенных несовершеннолетними на 0,05% ежегодно, снижение спроса на психоактивные вещества у детско-подросткового населения с последующим сокращением общего количества потребителей психоактивных веществ</w:t>
            </w:r>
          </w:p>
        </w:tc>
        <w:tc>
          <w:tcPr>
            <w:tcW w:w="51" w:type="dxa"/>
            <w:tcBorders/>
          </w:tcPr>
          <w:p>
            <w:pPr>
              <w:pStyle w:val="Normal"/>
              <w:widowControl w:val="false"/>
              <w:bidi w:val="0"/>
              <w:spacing w:lineRule="auto" w:line="252" w:before="0" w:after="160"/>
              <w:jc w:val="left"/>
              <w:rPr/>
            </w:pPr>
            <w:r>
              <w:rPr/>
            </w:r>
          </w:p>
        </w:tc>
      </w:tr>
      <w:tr>
        <w:trPr>
          <w:trHeight w:val="1259"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2.14</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профессиональной ориентации несовершеннолетних граждан, в том числе проведение ежегодных профориентационных мероприятий: акция для несовершеннолетних «Неделя без турникетов», краевое родительское собрание «Выбор профессии – выбор будущего», классных часов, экскурсий на предприятия и т.д.</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Не менее 800 несовершеннолетних приняли участие в профориентационных мероприятиях</w:t>
            </w:r>
          </w:p>
        </w:tc>
        <w:tc>
          <w:tcPr>
            <w:tcW w:w="51" w:type="dxa"/>
            <w:tcBorders/>
          </w:tcPr>
          <w:p>
            <w:pPr>
              <w:pStyle w:val="Normal"/>
              <w:widowControl w:val="false"/>
              <w:bidi w:val="0"/>
              <w:spacing w:lineRule="auto" w:line="252" w:before="0" w:after="160"/>
              <w:jc w:val="left"/>
              <w:rPr/>
            </w:pPr>
            <w:r>
              <w:rPr/>
            </w:r>
          </w:p>
        </w:tc>
      </w:tr>
      <w:tr>
        <w:trPr>
          <w:trHeight w:val="1903"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2.15</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Межведомственная акция по профилактике употребления ПАВ несовершеннолетними</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Ежегодный охват не менее 1000 несовершеннолетних с целью снижения количества несовершеннолетних, вовлеченных в употребление ПАВ</w:t>
            </w:r>
          </w:p>
        </w:tc>
        <w:tc>
          <w:tcPr>
            <w:tcW w:w="51" w:type="dxa"/>
            <w:tcBorders/>
          </w:tcPr>
          <w:p>
            <w:pPr>
              <w:pStyle w:val="Normal"/>
              <w:widowControl w:val="false"/>
              <w:bidi w:val="0"/>
              <w:spacing w:lineRule="auto" w:line="252" w:before="0" w:after="160"/>
              <w:jc w:val="left"/>
              <w:rPr/>
            </w:pPr>
            <w:r>
              <w:rPr/>
            </w:r>
          </w:p>
        </w:tc>
      </w:tr>
      <w:tr>
        <w:trPr>
          <w:trHeight w:val="226"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2</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1" w:type="dxa"/>
            <w:tcBorders/>
          </w:tcPr>
          <w:p>
            <w:pPr>
              <w:pStyle w:val="Normal"/>
              <w:widowControl w:val="false"/>
              <w:bidi w:val="0"/>
              <w:spacing w:lineRule="auto" w:line="252" w:before="0" w:after="160"/>
              <w:jc w:val="left"/>
              <w:rPr/>
            </w:pPr>
            <w:r>
              <w:rPr/>
            </w:r>
          </w:p>
        </w:tc>
      </w:tr>
      <w:tr>
        <w:trPr>
          <w:trHeight w:val="398" w:hRule="atLeast"/>
        </w:trPr>
        <w:tc>
          <w:tcPr>
            <w:tcW w:w="15078"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3.    Повышение эффективности работы по профилактике суицидального поведения, насилия и жестокого обращения в отношении несовершеннолетних</w:t>
            </w:r>
          </w:p>
        </w:tc>
      </w:tr>
      <w:tr>
        <w:trPr>
          <w:trHeight w:val="3867"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3.1</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Круглый стол "Выявление "группы риска" с целью профилактики суицидального поведения"</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Ежегодное привлечение к участию в заседании круглого стола не менее 30 специалистов субъектов системы профилактики города, 10 специалистов, прошедших краткосрочное обучение по программе «Профилактика социально-негативных явлений в среде несовершеннолетних», участие в заседании круглого стола выездного специалиста </w:t>
            </w:r>
          </w:p>
        </w:tc>
        <w:tc>
          <w:tcPr>
            <w:tcW w:w="51" w:type="dxa"/>
            <w:tcBorders/>
          </w:tcPr>
          <w:p>
            <w:pPr>
              <w:pStyle w:val="Normal"/>
              <w:widowControl w:val="false"/>
              <w:bidi w:val="0"/>
              <w:spacing w:lineRule="auto" w:line="252" w:before="0" w:after="160"/>
              <w:jc w:val="left"/>
              <w:rPr/>
            </w:pPr>
            <w:r>
              <w:rPr/>
            </w:r>
          </w:p>
        </w:tc>
      </w:tr>
      <w:tr>
        <w:trPr>
          <w:trHeight w:val="1351"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3.2</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Работа школьных служб медиации</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100% общеобразовательных учреждений действуют школьные службы медиации</w:t>
            </w:r>
          </w:p>
        </w:tc>
        <w:tc>
          <w:tcPr>
            <w:tcW w:w="51" w:type="dxa"/>
            <w:tcBorders/>
          </w:tcPr>
          <w:p>
            <w:pPr>
              <w:pStyle w:val="Normal"/>
              <w:widowControl w:val="false"/>
              <w:bidi w:val="0"/>
              <w:spacing w:lineRule="auto" w:line="252" w:before="0" w:after="160"/>
              <w:jc w:val="left"/>
              <w:rPr/>
            </w:pPr>
            <w:r>
              <w:rPr/>
            </w:r>
          </w:p>
        </w:tc>
      </w:tr>
      <w:tr>
        <w:trPr>
          <w:trHeight w:val="1726"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3.3</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Проведение информационной компании среди родителей (законных представителей)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 не менее 80% родителей (законных представителей) приняли участие в информационной компании, в 2023 году 83%</w:t>
            </w:r>
          </w:p>
        </w:tc>
        <w:tc>
          <w:tcPr>
            <w:tcW w:w="51" w:type="dxa"/>
            <w:tcBorders/>
          </w:tcPr>
          <w:p>
            <w:pPr>
              <w:pStyle w:val="Normal"/>
              <w:widowControl w:val="false"/>
              <w:bidi w:val="0"/>
              <w:spacing w:lineRule="auto" w:line="252" w:before="0" w:after="160"/>
              <w:jc w:val="left"/>
              <w:rPr/>
            </w:pPr>
            <w:r>
              <w:rPr/>
            </w:r>
          </w:p>
        </w:tc>
      </w:tr>
      <w:tr>
        <w:trPr>
          <w:trHeight w:val="1763"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3.4</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Подготовка статьи в СМИ об ответственности за насилие и жестокое обращение </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Не менее 1000 законных представителей несовершеннолетних информированы об ответственности за противоправные действия</w:t>
            </w:r>
          </w:p>
        </w:tc>
        <w:tc>
          <w:tcPr>
            <w:tcW w:w="51" w:type="dxa"/>
            <w:tcBorders/>
          </w:tcPr>
          <w:p>
            <w:pPr>
              <w:pStyle w:val="Normal"/>
              <w:widowControl w:val="false"/>
              <w:bidi w:val="0"/>
              <w:spacing w:lineRule="auto" w:line="252" w:before="0" w:after="160"/>
              <w:jc w:val="left"/>
              <w:rPr/>
            </w:pPr>
            <w:r>
              <w:rPr/>
            </w:r>
          </w:p>
        </w:tc>
      </w:tr>
      <w:tr>
        <w:trPr>
          <w:trHeight w:val="1735"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3.5</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Проведение информационной компании среди родителей (законных представителей) об ответственности в случае насилия над ребенком,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буклетов и т.д.)</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Оказание психологической и социальной помощи несовершеннолетним. </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50 человек ежегодно.</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1" w:type="dxa"/>
            <w:tcBorders/>
          </w:tcPr>
          <w:p>
            <w:pPr>
              <w:pStyle w:val="Normal"/>
              <w:widowControl w:val="false"/>
              <w:bidi w:val="0"/>
              <w:spacing w:lineRule="auto" w:line="252" w:before="0" w:after="160"/>
              <w:jc w:val="left"/>
              <w:rPr/>
            </w:pPr>
            <w:r>
              <w:rPr/>
            </w:r>
          </w:p>
        </w:tc>
      </w:tr>
      <w:tr>
        <w:trPr>
          <w:trHeight w:val="3102"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3.6</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Межведомственная акция «Остановим насилие против детей» </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Ежегодная профилактическая работа с родителями (семьями), направленная на профилактику жестокого обращения с детьми, снижение количества несовершеннолетних, пострадавших от всех форм насилия (не менее 150 семей в год)</w:t>
            </w:r>
          </w:p>
        </w:tc>
        <w:tc>
          <w:tcPr>
            <w:tcW w:w="51" w:type="dxa"/>
            <w:tcBorders/>
          </w:tcPr>
          <w:p>
            <w:pPr>
              <w:pStyle w:val="Normal"/>
              <w:widowControl w:val="false"/>
              <w:bidi w:val="0"/>
              <w:spacing w:lineRule="auto" w:line="252" w:before="0" w:after="160"/>
              <w:jc w:val="left"/>
              <w:rPr/>
            </w:pPr>
            <w:r>
              <w:rPr/>
            </w:r>
          </w:p>
        </w:tc>
      </w:tr>
      <w:tr>
        <w:trPr>
          <w:trHeight w:val="3439"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3.7.</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Проведение информационной кампании среди родителей по формированию атмосферы нетерпимости в обществе к правонарушениям и преступлениям, совершаемыми несовершеннолетними и в их отношении </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Ежегодная профилактическая работа с родителями (семьями), направленная на формирование атмосферы нетерпимости в обществе к правонарушениям и преступлениям, совершаемыми несовершеннолетними и в отношении их (ежегодно не менее 80% родителей)</w:t>
            </w:r>
          </w:p>
        </w:tc>
        <w:tc>
          <w:tcPr>
            <w:tcW w:w="51" w:type="dxa"/>
            <w:tcBorders/>
          </w:tcPr>
          <w:p>
            <w:pPr>
              <w:pStyle w:val="Normal"/>
              <w:widowControl w:val="false"/>
              <w:bidi w:val="0"/>
              <w:spacing w:lineRule="auto" w:line="252" w:before="0" w:after="160"/>
              <w:jc w:val="left"/>
              <w:rPr/>
            </w:pPr>
            <w:r>
              <w:rPr/>
            </w:r>
          </w:p>
        </w:tc>
      </w:tr>
      <w:tr>
        <w:trPr>
          <w:trHeight w:val="226"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3</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 w:type="dxa"/>
            <w:tcBorders/>
          </w:tcPr>
          <w:p>
            <w:pPr>
              <w:pStyle w:val="Normal"/>
              <w:widowControl w:val="false"/>
              <w:bidi w:val="0"/>
              <w:spacing w:lineRule="auto" w:line="252" w:before="0" w:after="160"/>
              <w:jc w:val="left"/>
              <w:rPr/>
            </w:pPr>
            <w:r>
              <w:rPr/>
            </w:r>
          </w:p>
        </w:tc>
      </w:tr>
      <w:tr>
        <w:trPr>
          <w:trHeight w:val="312" w:hRule="atLeast"/>
        </w:trPr>
        <w:tc>
          <w:tcPr>
            <w:tcW w:w="15078"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4.     Обеспечение условий для организации трудовой занятости, организованного отдыха и оздоровления несовершеннолетних группы социального риска</w:t>
            </w:r>
          </w:p>
        </w:tc>
      </w:tr>
      <w:tr>
        <w:trPr>
          <w:trHeight w:val="1536"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4.1</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деятельности агентства «ЗнаниЯ» по оказанию помощи несовершеннолетним в профессиональном и личностном самоопределении</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Ежегодное социальное сопровождение не менее 15-ти несовершеннолетних в их профессиональном и личностном самоопределении</w:t>
            </w:r>
          </w:p>
        </w:tc>
        <w:tc>
          <w:tcPr>
            <w:tcW w:w="51" w:type="dxa"/>
            <w:tcBorders/>
          </w:tcPr>
          <w:p>
            <w:pPr>
              <w:pStyle w:val="Normal"/>
              <w:widowControl w:val="false"/>
              <w:bidi w:val="0"/>
              <w:spacing w:lineRule="auto" w:line="252" w:before="0" w:after="160"/>
              <w:jc w:val="left"/>
              <w:rPr/>
            </w:pPr>
            <w:r>
              <w:rPr/>
            </w:r>
          </w:p>
        </w:tc>
      </w:tr>
      <w:tr>
        <w:trPr>
          <w:trHeight w:val="144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4.2</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летнего отдыха, оздоровления и занятости несовершеннолетних, в том числе несовершеннолетних,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Не менее 97% несовершеннолетних охвачены летним отдыхом, оздоровлением,  и занятостью, в 2023 г. 97,2%</w:t>
            </w:r>
          </w:p>
        </w:tc>
        <w:tc>
          <w:tcPr>
            <w:tcW w:w="51" w:type="dxa"/>
            <w:tcBorders/>
          </w:tcPr>
          <w:p>
            <w:pPr>
              <w:pStyle w:val="Normal"/>
              <w:widowControl w:val="false"/>
              <w:bidi w:val="0"/>
              <w:spacing w:lineRule="auto" w:line="252" w:before="0" w:after="160"/>
              <w:jc w:val="left"/>
              <w:rPr/>
            </w:pPr>
            <w:r>
              <w:rPr/>
            </w:r>
          </w:p>
        </w:tc>
      </w:tr>
      <w:tr>
        <w:trPr>
          <w:trHeight w:val="144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4.3</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Предоставление мест в трудовых отрядах; путевок в ЗООЛ, дневные и палаточный лагеря.</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Информирование образовательных учреждений о возможности и сроках трудоустройства; начала подачи заявлений на приобретение путевок в ЗООЛ, лагери дневного пребывания</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Предоставлены места в лагерях с дневным пребыванием в ЗООЛ для 1845 несовершеннолетних</w:t>
            </w:r>
          </w:p>
        </w:tc>
        <w:tc>
          <w:tcPr>
            <w:tcW w:w="51" w:type="dxa"/>
            <w:tcBorders/>
          </w:tcPr>
          <w:p>
            <w:pPr>
              <w:pStyle w:val="Normal"/>
              <w:widowControl w:val="false"/>
              <w:bidi w:val="0"/>
              <w:spacing w:lineRule="auto" w:line="252" w:before="0" w:after="160"/>
              <w:jc w:val="left"/>
              <w:rPr/>
            </w:pPr>
            <w:r>
              <w:rPr/>
            </w:r>
          </w:p>
        </w:tc>
      </w:tr>
      <w:tr>
        <w:trPr>
          <w:trHeight w:val="3669"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4.4</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Оказание помощи несовершеннолетним гражданам в получении рабочих специальностей по профессиям, востребованным на рынке труда,  по направлению центра занятости населения, из числа зарегистрированных в качестве безработных.</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Получение несовершеннолетними специальности по востребованным профессиям, повышение уровня трудоустройства несовершеннолетних граждан.</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Ежегодный охват не менее 15 несовершеннолетних граждан, из числа зарегистрированных в качестве безработных</w:t>
            </w:r>
          </w:p>
        </w:tc>
        <w:tc>
          <w:tcPr>
            <w:tcW w:w="51" w:type="dxa"/>
            <w:tcBorders/>
          </w:tcPr>
          <w:p>
            <w:pPr>
              <w:pStyle w:val="Normal"/>
              <w:widowControl w:val="false"/>
              <w:bidi w:val="0"/>
              <w:spacing w:lineRule="auto" w:line="252" w:before="0" w:after="160"/>
              <w:jc w:val="left"/>
              <w:rPr/>
            </w:pPr>
            <w:r>
              <w:rPr/>
            </w:r>
          </w:p>
        </w:tc>
      </w:tr>
      <w:tr>
        <w:trPr>
          <w:trHeight w:val="1567"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4.5</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Организация временного трудоустройства несовершеннолетних граждан в возрасте от 14 до 18 лет в свободное от учебы время</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Временное трудоустройство несовершеннолетних граждан. Ежегодный охват не менее 280 несовершеннолетних граждан </w:t>
            </w:r>
          </w:p>
        </w:tc>
        <w:tc>
          <w:tcPr>
            <w:tcW w:w="51" w:type="dxa"/>
            <w:tcBorders/>
          </w:tcPr>
          <w:p>
            <w:pPr>
              <w:pStyle w:val="Normal"/>
              <w:widowControl w:val="false"/>
              <w:bidi w:val="0"/>
              <w:spacing w:lineRule="auto" w:line="252" w:before="0" w:after="160"/>
              <w:jc w:val="left"/>
              <w:rPr/>
            </w:pPr>
            <w:r>
              <w:rPr/>
            </w:r>
          </w:p>
        </w:tc>
      </w:tr>
      <w:tr>
        <w:trPr>
          <w:trHeight w:val="341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4.6</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Организация  работы по информированию  семей  несовершеннолетних,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 по летнему отдыху и оздоровлению </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Охват семей, находящихся в социально-опасном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2018 г. – 60 семей;</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2019 г. – 65 семей;</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2020 г. – 70 семей</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1" w:type="dxa"/>
            <w:tcBorders/>
          </w:tcPr>
          <w:p>
            <w:pPr>
              <w:pStyle w:val="Normal"/>
              <w:widowControl w:val="false"/>
              <w:bidi w:val="0"/>
              <w:spacing w:lineRule="auto" w:line="252" w:before="0" w:after="160"/>
              <w:jc w:val="left"/>
              <w:rPr/>
            </w:pPr>
            <w:r>
              <w:rPr/>
            </w:r>
          </w:p>
        </w:tc>
      </w:tr>
      <w:tr>
        <w:trPr>
          <w:trHeight w:val="27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4</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1" w:type="dxa"/>
            <w:tcBorders/>
          </w:tcPr>
          <w:p>
            <w:pPr>
              <w:pStyle w:val="Normal"/>
              <w:widowControl w:val="false"/>
              <w:bidi w:val="0"/>
              <w:spacing w:lineRule="auto" w:line="252" w:before="0" w:after="160"/>
              <w:jc w:val="left"/>
              <w:rPr/>
            </w:pPr>
            <w:r>
              <w:rPr/>
            </w:r>
          </w:p>
        </w:tc>
      </w:tr>
      <w:tr>
        <w:trPr>
          <w:trHeight w:val="384" w:hRule="atLeast"/>
        </w:trPr>
        <w:tc>
          <w:tcPr>
            <w:tcW w:w="15078" w:type="dxa"/>
            <w:gridSpan w:val="17"/>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i/>
                <w:i/>
                <w:iCs/>
                <w:color w:val="000000"/>
                <w:sz w:val="24"/>
                <w:szCs w:val="24"/>
              </w:rPr>
            </w:pPr>
            <w:r>
              <w:rPr>
                <w:rFonts w:eastAsia="Calibri" w:ascii="Times New Roman" w:hAnsi="Times New Roman" w:eastAsiaTheme="minorHAnsi"/>
                <w:bCs/>
                <w:i/>
                <w:iCs/>
                <w:color w:val="000000"/>
                <w:sz w:val="24"/>
                <w:szCs w:val="24"/>
              </w:rPr>
              <w:t>Задача 5: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w:t>
            </w:r>
          </w:p>
        </w:tc>
      </w:tr>
      <w:tr>
        <w:trPr>
          <w:trHeight w:val="2030"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5.1</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Проведение поэтапных обучающих семинаров для специалистов служб системы профилактики  города  Шарыпово «Применение восстановительных  технологий в работе» и  «Анализ результативности ИПР» в рамках подпрограммы "Профилактика безнадзорности и правонарушений несовершеннолетних, алкоголизма, наркомании, табакокурения и потребления психоактивных веществ"</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0702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/0140088730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611  621  612  622</w:t>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20,00</w:t>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20,00</w:t>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20,00</w:t>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60,00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Ежегодное привлечение к участию в обучающих семинарах не менее 30 специалистов субъектов системы профилактики города</w:t>
            </w:r>
          </w:p>
        </w:tc>
        <w:tc>
          <w:tcPr>
            <w:tcW w:w="51" w:type="dxa"/>
            <w:tcBorders/>
          </w:tcPr>
          <w:p>
            <w:pPr>
              <w:pStyle w:val="Normal"/>
              <w:widowControl w:val="false"/>
              <w:bidi w:val="0"/>
              <w:spacing w:lineRule="auto" w:line="252" w:before="0" w:after="160"/>
              <w:jc w:val="left"/>
              <w:rPr/>
            </w:pPr>
            <w:r>
              <w:rPr/>
            </w:r>
          </w:p>
        </w:tc>
      </w:tr>
      <w:tr>
        <w:trPr>
          <w:trHeight w:val="3046"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5.2</w:t>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Рассмотрение общепрофилактических вопросов на заседании КДН и ЗП</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013</w:t>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Ежегодное проведение заседаний КЗД и ЗП, не реже 1 раза в квартал, с целью принятия решений, направленных на повышение эффективности профилактической работы, устранение причин и условий, способствующих безнадзорности, беспризорности, правонарушениям, антиобщественным действиям</w:t>
            </w:r>
          </w:p>
        </w:tc>
        <w:tc>
          <w:tcPr>
            <w:tcW w:w="51" w:type="dxa"/>
            <w:tcBorders/>
          </w:tcPr>
          <w:p>
            <w:pPr>
              <w:pStyle w:val="Normal"/>
              <w:widowControl w:val="false"/>
              <w:bidi w:val="0"/>
              <w:spacing w:lineRule="auto" w:line="252" w:before="0" w:after="160"/>
              <w:jc w:val="left"/>
              <w:rPr/>
            </w:pPr>
            <w:r>
              <w:rPr/>
            </w:r>
          </w:p>
        </w:tc>
      </w:tr>
      <w:tr>
        <w:trPr>
          <w:trHeight w:val="204" w:hRule="atLeast"/>
        </w:trPr>
        <w:tc>
          <w:tcPr>
            <w:tcW w:w="41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задаче 5</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20,00</w:t>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20,00</w:t>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20,00</w:t>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60,00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0,00</w:t>
            </w:r>
          </w:p>
        </w:tc>
        <w:tc>
          <w:tcPr>
            <w:tcW w:w="51" w:type="dxa"/>
            <w:tcBorders/>
          </w:tcPr>
          <w:p>
            <w:pPr>
              <w:pStyle w:val="Normal"/>
              <w:widowControl w:val="false"/>
              <w:bidi w:val="0"/>
              <w:spacing w:lineRule="auto" w:line="252" w:before="0" w:after="160"/>
              <w:jc w:val="left"/>
              <w:rPr/>
            </w:pPr>
            <w:r>
              <w:rPr/>
            </w:r>
          </w:p>
        </w:tc>
      </w:tr>
      <w:tr>
        <w:trPr>
          <w:trHeight w:val="206"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Итого по программе</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20,00</w:t>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20,00</w:t>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20,00</w:t>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ascii="Times New Roman" w:hAnsi="Times New Roman" w:eastAsiaTheme="minorHAnsi"/>
                <w:bCs/>
                <w:color w:val="000000"/>
                <w:sz w:val="24"/>
                <w:szCs w:val="24"/>
              </w:rPr>
              <w:t>60,00</w:t>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eastAsia="Calibri" w:eastAsiaTheme="minorHAnsi"/>
                <w:bCs/>
                <w:color w:val="000000"/>
                <w:sz w:val="24"/>
                <w:szCs w:val="24"/>
              </w:rPr>
            </w:pPr>
            <w:r>
              <w:rPr>
                <w:rFonts w:eastAsia="Calibri" w:eastAsiaTheme="minorHAnsi" w:ascii="Times New Roman" w:hAnsi="Times New Roman"/>
                <w:bCs/>
                <w:color w:val="000000"/>
                <w:sz w:val="24"/>
                <w:szCs w:val="24"/>
              </w:rPr>
            </w:r>
          </w:p>
        </w:tc>
        <w:tc>
          <w:tcPr>
            <w:tcW w:w="51" w:type="dxa"/>
            <w:tcBorders/>
          </w:tcPr>
          <w:p>
            <w:pPr>
              <w:pStyle w:val="Normal"/>
              <w:widowControl w:val="false"/>
              <w:bidi w:val="0"/>
              <w:spacing w:lineRule="auto" w:line="252" w:before="0" w:after="160"/>
              <w:jc w:val="left"/>
              <w:rPr/>
            </w:pPr>
            <w:r>
              <w:rPr/>
            </w:r>
          </w:p>
        </w:tc>
      </w:tr>
      <w:tr>
        <w:trPr>
          <w:trHeight w:val="338" w:hRule="atLeast"/>
        </w:trPr>
        <w:tc>
          <w:tcPr>
            <w:tcW w:w="5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5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4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3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1" w:type="dxa"/>
            <w:tcBorders/>
          </w:tcPr>
          <w:p>
            <w:pPr>
              <w:pStyle w:val="Normal"/>
              <w:widowControl w:val="false"/>
              <w:bidi w:val="0"/>
              <w:spacing w:lineRule="auto" w:line="252" w:before="0" w:after="160"/>
              <w:jc w:val="left"/>
              <w:rPr/>
            </w:pPr>
            <w:r>
              <w:rPr/>
            </w:r>
          </w:p>
        </w:tc>
      </w:tr>
    </w:tbl>
    <w:p>
      <w:pPr>
        <w:pStyle w:val="Normal"/>
        <w:rPr/>
      </w:pPr>
      <w:r>
        <w:rPr/>
      </w:r>
    </w:p>
    <w:p>
      <w:pPr>
        <w:sectPr>
          <w:type w:val="nextPage"/>
          <w:pgSz w:orient="landscape" w:w="16838" w:h="11906"/>
          <w:pgMar w:left="1134" w:right="1134" w:gutter="0" w:header="0" w:top="1135" w:footer="0" w:bottom="851"/>
          <w:pgNumType w:fmt="decimal"/>
          <w:formProt w:val="false"/>
          <w:textDirection w:val="lrTb"/>
          <w:docGrid w:type="default" w:linePitch="360" w:charSpace="4096"/>
        </w:sectPr>
        <w:pStyle w:val="Normal"/>
        <w:rPr/>
      </w:pPr>
      <w:r>
        <w:rPr/>
      </w:r>
    </w:p>
    <w:p>
      <w:pPr>
        <w:pStyle w:val="Normal"/>
        <w:spacing w:lineRule="auto" w:line="240" w:before="0" w:after="0"/>
        <w:jc w:val="right"/>
        <w:rPr>
          <w:rFonts w:ascii="Times New Roman" w:hAnsi="Times New Roman" w:eastAsia="Times New Roman"/>
          <w:kern w:val="2"/>
          <w:sz w:val="24"/>
          <w:szCs w:val="24"/>
          <w:lang w:eastAsia="ru-RU"/>
        </w:rPr>
      </w:pPr>
      <w:r>
        <w:rPr>
          <w:rFonts w:eastAsia="Times New Roman" w:ascii="Times New Roman" w:hAnsi="Times New Roman"/>
          <w:kern w:val="2"/>
          <w:sz w:val="24"/>
          <w:szCs w:val="24"/>
          <w:lang w:eastAsia="ru-RU"/>
        </w:rPr>
        <w:t>Приложение № 5</w:t>
      </w:r>
    </w:p>
    <w:p>
      <w:pPr>
        <w:pStyle w:val="Normal"/>
        <w:spacing w:lineRule="auto" w:line="240" w:before="0" w:after="0"/>
        <w:jc w:val="right"/>
        <w:rPr>
          <w:rFonts w:ascii="Times New Roman" w:hAnsi="Times New Roman" w:eastAsia="Times New Roman"/>
          <w:kern w:val="2"/>
          <w:sz w:val="24"/>
          <w:szCs w:val="24"/>
          <w:lang w:eastAsia="ru-RU"/>
        </w:rPr>
      </w:pPr>
      <w:r>
        <w:rPr>
          <w:rFonts w:eastAsia="Times New Roman" w:ascii="Times New Roman" w:hAnsi="Times New Roman"/>
          <w:kern w:val="2"/>
          <w:sz w:val="24"/>
          <w:szCs w:val="24"/>
          <w:lang w:eastAsia="ru-RU"/>
        </w:rPr>
        <w:t xml:space="preserve">к муниципальной программе «Развитие образования </w:t>
      </w:r>
    </w:p>
    <w:p>
      <w:pPr>
        <w:pStyle w:val="Normal"/>
        <w:spacing w:lineRule="auto" w:line="240" w:before="0" w:after="0"/>
        <w:jc w:val="right"/>
        <w:rPr>
          <w:rFonts w:ascii="Times New Roman" w:hAnsi="Times New Roman" w:eastAsia="Times New Roman"/>
          <w:kern w:val="2"/>
          <w:sz w:val="24"/>
          <w:szCs w:val="24"/>
          <w:lang w:eastAsia="ru-RU"/>
        </w:rPr>
      </w:pPr>
      <w:r>
        <w:rPr>
          <w:rFonts w:eastAsia="Times New Roman" w:ascii="Times New Roman" w:hAnsi="Times New Roman"/>
          <w:kern w:val="2"/>
          <w:sz w:val="24"/>
          <w:szCs w:val="24"/>
          <w:lang w:eastAsia="ru-RU"/>
        </w:rPr>
        <w:t xml:space="preserve">муниципального образования города Шарыпово» </w:t>
      </w:r>
    </w:p>
    <w:p>
      <w:pPr>
        <w:pStyle w:val="Normal"/>
        <w:spacing w:lineRule="auto" w:line="240" w:before="0" w:after="0"/>
        <w:jc w:val="right"/>
        <w:rPr>
          <w:rFonts w:ascii="Times New Roman" w:hAnsi="Times New Roman" w:eastAsia="Times New Roman"/>
          <w:kern w:val="2"/>
          <w:sz w:val="24"/>
          <w:szCs w:val="24"/>
          <w:lang w:eastAsia="ru-RU"/>
        </w:rPr>
      </w:pPr>
      <w:r>
        <w:rPr>
          <w:rFonts w:eastAsia="Times New Roman" w:ascii="Times New Roman" w:hAnsi="Times New Roman"/>
          <w:kern w:val="2"/>
          <w:sz w:val="24"/>
          <w:szCs w:val="24"/>
          <w:lang w:eastAsia="ru-RU"/>
        </w:rPr>
      </w:r>
    </w:p>
    <w:p>
      <w:pPr>
        <w:pStyle w:val="Normal"/>
        <w:spacing w:lineRule="auto" w:line="240" w:before="0" w:after="0"/>
        <w:jc w:val="right"/>
        <w:rPr>
          <w:rFonts w:ascii="Times New Roman" w:hAnsi="Times New Roman" w:eastAsia="Times New Roman"/>
          <w:b/>
          <w:kern w:val="2"/>
          <w:sz w:val="24"/>
          <w:szCs w:val="24"/>
          <w:lang w:eastAsia="ru-RU"/>
        </w:rPr>
      </w:pPr>
      <w:r>
        <w:rPr>
          <w:rFonts w:eastAsia="Times New Roman" w:ascii="Times New Roman" w:hAnsi="Times New Roman"/>
          <w:b/>
          <w:kern w:val="2"/>
          <w:sz w:val="24"/>
          <w:szCs w:val="24"/>
          <w:lang w:eastAsia="ru-RU"/>
        </w:rPr>
      </w:r>
    </w:p>
    <w:p>
      <w:pPr>
        <w:pStyle w:val="Normal"/>
        <w:spacing w:lineRule="auto" w:line="240" w:before="0" w:after="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Подпрограмма</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«Обеспечение реализации муниципальной программы</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 прочие мероприятия в области образования»</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муниципальной программы «Развитие образования</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муниципального образования города Шарыпово»</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numPr>
          <w:ilvl w:val="0"/>
          <w:numId w:val="10"/>
        </w:numPr>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Паспорт подпрограммы</w:t>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«Обеспечение реализации муниципальной программы</w:t>
      </w:r>
    </w:p>
    <w:p>
      <w:pPr>
        <w:pStyle w:val="Normal"/>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и прочие мероприятия в области образования»</w:t>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pPr w:bottomFromText="0" w:horzAnchor="text" w:leftFromText="180" w:rightFromText="180" w:tblpX="108" w:tblpY="1" w:topFromText="0" w:vertAnchor="text"/>
        <w:tblW w:w="9356"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2127"/>
        <w:gridCol w:w="7228"/>
      </w:tblGrid>
      <w:tr>
        <w:trPr>
          <w:trHeight w:val="720" w:hRule="atLeast"/>
        </w:trPr>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подпрограммы</w:t>
            </w:r>
          </w:p>
        </w:tc>
        <w:tc>
          <w:tcPr>
            <w:tcW w:w="72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kern w:val="2"/>
                <w:sz w:val="24"/>
                <w:szCs w:val="24"/>
                <w:lang w:eastAsia="ru-RU"/>
              </w:rPr>
              <w:t>«Обеспечение реализации муниципальной программы и прочие мероприятия в области образования»</w:t>
            </w:r>
          </w:p>
        </w:tc>
      </w:tr>
      <w:tr>
        <w:trPr>
          <w:trHeight w:val="720" w:hRule="atLeast"/>
        </w:trPr>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муниципальной программы, в рамках которой реализуется подпрограмма</w:t>
            </w:r>
          </w:p>
        </w:tc>
        <w:tc>
          <w:tcPr>
            <w:tcW w:w="72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«Развитие образования муниципального образования города Шарыпово»</w:t>
            </w:r>
          </w:p>
        </w:tc>
      </w:tr>
      <w:tr>
        <w:trPr>
          <w:trHeight w:val="720" w:hRule="atLeast"/>
        </w:trPr>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Главный распорядитель бюджетных средств, ответственный за реализацию мероприятий программы</w:t>
            </w:r>
          </w:p>
        </w:tc>
        <w:tc>
          <w:tcPr>
            <w:tcW w:w="72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r>
      <w:tr>
        <w:trPr>
          <w:trHeight w:val="720" w:hRule="atLeast"/>
        </w:trPr>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 и задачи  подпрограммы</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72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 создание условий для эффективного управления отраслью.</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Задачи:</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Организация деятельности аппарата, централизованной бухгалтерии, технического отдела управления образованием и учреждений, обеспечивающих деятельность образовательных учреждений, направленной на эффективное управление отраслью;</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Обеспечение соблюдения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города Шарыпово</w:t>
            </w:r>
          </w:p>
        </w:tc>
      </w:tr>
      <w:tr>
        <w:trPr>
          <w:trHeight w:val="720" w:hRule="atLeast"/>
        </w:trPr>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Ожидаемые результаты от реализации программы</w:t>
            </w:r>
          </w:p>
        </w:tc>
        <w:tc>
          <w:tcPr>
            <w:tcW w:w="72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Перечень и значение показателей результативности подпрограммы представлены в приложении 1 к подпрограмме</w:t>
            </w:r>
          </w:p>
        </w:tc>
      </w:tr>
      <w:tr>
        <w:trPr>
          <w:trHeight w:val="720" w:hRule="atLeast"/>
        </w:trPr>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Сроки реализации подпрограммы</w:t>
            </w:r>
          </w:p>
        </w:tc>
        <w:tc>
          <w:tcPr>
            <w:tcW w:w="72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2014 – 2026 годы</w:t>
            </w:r>
          </w:p>
        </w:tc>
      </w:tr>
      <w:tr>
        <w:trPr>
          <w:trHeight w:val="1266" w:hRule="atLeast"/>
        </w:trPr>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Cs/>
                <w:sz w:val="24"/>
                <w:szCs w:val="24"/>
                <w:lang w:eastAsia="ru-RU"/>
              </w:rPr>
              <w:t>Информация по ресурсному обеспечению подпрограммы</w:t>
            </w:r>
          </w:p>
        </w:tc>
        <w:tc>
          <w:tcPr>
            <w:tcW w:w="72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Подпрограмма финансируется за счет средств краевого, бюджета города и внебюджетных средств.</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Объем финансирования подпрограммы составит 667525,49 тыс. рублей, в том числе:</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бюджета города 585514,17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78936,76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внебюджетных средств 3074,56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2014 г. – 34243,25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23074,41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11168,84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2015 г. – 35422,34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31877,47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3522,17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внебюджетных средств 22,70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2016 г. – 35781,43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33396,46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2384,97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внебюджетных средств 0,00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2017 г. – 35590,43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33044,18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2488,30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внебюджетных средств 57,95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2018 г. – 39317,14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34238,4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4901,74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внебюджетных средств 177,0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2019 г. – 43759,12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37206,52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6282,98 рублей., за счет внебюджетных средств 269,62 тыс.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2020 г. – 50016,11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43632,62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5926,54 рублей., за счет внебюджетных средств 456,95 тыс.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2021 г. – 54096,62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49244,91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4351,24 рублей., за счет внебюджетных средств 500,47 тыс.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2022 г. – 62020,90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48275,66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12197,98 тыс. рублей., за счет внебюджетных средств 547,25 тыс.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2023 г. – 67270,03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59755,48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7229,28 тыс. рублей., за счет внебюджетных средств 285,27 тыс.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2024 г. – 70336,04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63922,69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6160,90 тыс. рублей., за счет внебюджетных средств 252,45 тыс.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2025 г. – 70336,04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63922,69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6160,90 тыс. рублей., за счет внебюджетных средств 252,45 тыс. руб.</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2026 г. – 70336,04 тыс. рублей, </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том числе за счет средств бюджета города 63922,69 тыс. рублей;</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 счет средств краевого бюджета 6160,90 тыс. рублей., за счет</w:t>
            </w:r>
          </w:p>
          <w:p>
            <w:pPr>
              <w:pStyle w:val="Normal"/>
              <w:widowControl w:val="false"/>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внебюджетных средств 252,45 тыс. руб.</w:t>
            </w:r>
          </w:p>
        </w:tc>
      </w:tr>
    </w:tbl>
    <w:p>
      <w:pPr>
        <w:pStyle w:val="Normal"/>
        <w:spacing w:lineRule="auto" w:line="240" w:before="0" w:after="0"/>
        <w:jc w:val="right"/>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2. Мероприятия программы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Перечень мероприятий подпрограммы представлен в приложении №2 к подпрограмме </w:t>
      </w:r>
      <w:r>
        <w:rPr>
          <w:rFonts w:eastAsia="Times New Roman" w:ascii="Times New Roman" w:hAnsi="Times New Roman"/>
          <w:kern w:val="2"/>
          <w:sz w:val="24"/>
          <w:szCs w:val="24"/>
          <w:lang w:eastAsia="ru-RU"/>
        </w:rPr>
        <w:t>«Обеспечение реализации муниципальной программы и прочие мероприятия в области образования».</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left="720"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3.Механизм реализации подпрограммы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Реализация подпрограммы осуществляется получателем бюджетных средств –  Управлением образованием Администрации города Шарыпово, подведомственными ему учреждениями в рамках действующего законодательства.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Источником финансирования подпрограммы является бюджет города.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Размещение заказов на поставки товаров, оказание услуг, выполнение работ для муниципальных нужд и отбор исполнителей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lang w:eastAsia="ru-RU"/>
        </w:rPr>
        <w:t xml:space="preserve">Мероприятия по капитальному ремонту осуществляются за счет </w:t>
      </w:r>
      <w:r>
        <w:rPr>
          <w:rFonts w:eastAsia="Times New Roman" w:ascii="Times New Roman" w:hAnsi="Times New Roman"/>
          <w:sz w:val="24"/>
          <w:szCs w:val="24"/>
        </w:rPr>
        <w:t>участия муниципального образования в конкурсе на предоставление субсидий бюджетам муниципальных образований  Красноярского края на реконструкцию и капитальный ремонт зданий под дошкольные образовательные учреждения, реконструкцию и капитальный ремонт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Субсидии бюджетам муниципальных образований Красноярского края (далее - субсидии) предоставляются на конкурсной основе.</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4. Управление подпрограммой</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 контроль за исполнением программы</w:t>
      </w:r>
    </w:p>
    <w:p>
      <w:pPr>
        <w:pStyle w:val="Normal"/>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 несет ответственность за реализацию подпрограммы, достижение конечных результатов и эффективное использование средств, направляемых на ее выполнение и осуществляет:</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координацию исполнения мероприятий подпрограммы, мониторинг их реализации;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непосредственный контроль над ходом реализации мероприятий подпрограммы;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подготовку отчетов о реализации подпрограммы;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контроль за достижением конечного результата подпрограммы;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ежегодную оценку эффективности реализации подпрограммы.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Контроль за целевым использованием средств бюджета города осуществляет финансовое управление Администрации города </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rPr/>
      </w:pPr>
      <w:r>
        <w:rPr/>
      </w:r>
    </w:p>
    <w:p>
      <w:pPr>
        <w:sectPr>
          <w:type w:val="nextPage"/>
          <w:pgSz w:w="11906" w:h="16838"/>
          <w:pgMar w:left="1701" w:right="851" w:gutter="0" w:header="0" w:top="1134" w:footer="0" w:bottom="851"/>
          <w:pgNumType w:fmt="decimal"/>
          <w:formProt w:val="false"/>
          <w:textDirection w:val="lrTb"/>
          <w:docGrid w:type="default" w:linePitch="360" w:charSpace="4096"/>
        </w:sectPr>
        <w:pStyle w:val="Normal"/>
        <w:rPr/>
      </w:pPr>
      <w:r>
        <w:rPr/>
      </w:r>
    </w:p>
    <w:tbl>
      <w:tblPr>
        <w:tblW w:w="15623"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818"/>
        <w:gridCol w:w="7355"/>
        <w:gridCol w:w="1128"/>
        <w:gridCol w:w="1874"/>
        <w:gridCol w:w="1235"/>
        <w:gridCol w:w="1236"/>
        <w:gridCol w:w="988"/>
        <w:gridCol w:w="987"/>
      </w:tblGrid>
      <w:tr>
        <w:trPr>
          <w:trHeight w:val="970" w:hRule="atLeast"/>
        </w:trPr>
        <w:tc>
          <w:tcPr>
            <w:tcW w:w="15621" w:type="dxa"/>
            <w:gridSpan w:val="8"/>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Приложение №1 к подпрограмме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w:t>
            </w:r>
          </w:p>
        </w:tc>
      </w:tr>
      <w:tr>
        <w:trPr>
          <w:trHeight w:val="1082" w:hRule="atLeast"/>
        </w:trPr>
        <w:tc>
          <w:tcPr>
            <w:tcW w:w="15621" w:type="dxa"/>
            <w:gridSpan w:val="8"/>
            <w:tcBorders>
              <w:bottom w:val="single" w:sz="6"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Перечень и значения показателей результативности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города Шарыпово"</w:t>
            </w:r>
          </w:p>
        </w:tc>
      </w:tr>
      <w:tr>
        <w:trPr>
          <w:trHeight w:val="485"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п/п</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показатели результативности</w:t>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Единица измерения</w:t>
            </w:r>
          </w:p>
        </w:tc>
        <w:tc>
          <w:tcPr>
            <w:tcW w:w="18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Источник информации</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2023 год</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 год</w:t>
            </w:r>
          </w:p>
        </w:tc>
        <w:tc>
          <w:tcPr>
            <w:tcW w:w="988"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 год</w:t>
            </w:r>
          </w:p>
        </w:tc>
        <w:tc>
          <w:tcPr>
            <w:tcW w:w="9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 год</w:t>
            </w:r>
          </w:p>
        </w:tc>
      </w:tr>
      <w:tr>
        <w:trPr>
          <w:trHeight w:val="514" w:hRule="atLeast"/>
        </w:trPr>
        <w:tc>
          <w:tcPr>
            <w:tcW w:w="8173"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Цель: создание условий для эффективного управления отраслью</w:t>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567" w:hRule="atLeast"/>
        </w:trPr>
        <w:tc>
          <w:tcPr>
            <w:tcW w:w="15621" w:type="dxa"/>
            <w:gridSpan w:val="8"/>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Задача 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                                                                                                                                                                                                                                                                                                                                  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w:t>
            </w:r>
          </w:p>
        </w:tc>
      </w:tr>
      <w:tr>
        <w:trPr>
          <w:trHeight w:val="1548"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1.1.</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(Управление образованием Администрации города Шарыпово)</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балл</w:t>
            </w:r>
          </w:p>
        </w:tc>
        <w:tc>
          <w:tcPr>
            <w:tcW w:w="18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Финансовое управление администрации города Шарыпово</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9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9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r>
      <w:tr>
        <w:trPr>
          <w:trHeight w:val="1994"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1.2.</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Соблюдение сроков предоставления годовой бюджетной отчетности (Управление образованием Администрации города Шарыпово)</w:t>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балл</w:t>
            </w:r>
          </w:p>
        </w:tc>
        <w:tc>
          <w:tcPr>
            <w:tcW w:w="18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Финансовое управление администрации города Шарыпово</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9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9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r>
      <w:tr>
        <w:trPr>
          <w:trHeight w:val="2453"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1.3.</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в срок, установленный абзацем третьим пункта 3 Порядка и условий формирования муниципального задания в отношении городских муниципальных учреждений и финансового обеспечения выполнения муниципального задания,  (Управление образованием Администрации города Шарыпово)</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балл</w:t>
            </w:r>
          </w:p>
        </w:tc>
        <w:tc>
          <w:tcPr>
            <w:tcW w:w="18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Отдел экономики администрации города Шарыпово</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9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9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r>
      <w:tr>
        <w:trPr>
          <w:trHeight w:val="2006"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1.4.</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утвержденными органами исполнительной власти города Шарыпово, осуществляющими функции и полномочия учредителя (Управление образованием Администрации города Шарыпово)</w:t>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балл</w:t>
            </w:r>
          </w:p>
        </w:tc>
        <w:tc>
          <w:tcPr>
            <w:tcW w:w="18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Финансовое управление администрации города Шарыпово</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9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9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r>
      <w:tr>
        <w:trPr>
          <w:trHeight w:val="1415"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1.5.</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Своевременность представления уточненного фрагмента реестра расходных обязательств Главного распорядителя (Управление образованием Администрации города Шарыпово)</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балл</w:t>
            </w:r>
          </w:p>
        </w:tc>
        <w:tc>
          <w:tcPr>
            <w:tcW w:w="18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Финансовое управление администрации города Шарыпово</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9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9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r>
      <w:tr>
        <w:trPr>
          <w:trHeight w:val="1532"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1.6.</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Соблюдение сроков предоставления годовой бюджетной отчетности (Управление образованием Администрации города Шарыпово)</w:t>
            </w:r>
          </w:p>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балл</w:t>
            </w:r>
          </w:p>
        </w:tc>
        <w:tc>
          <w:tcPr>
            <w:tcW w:w="18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Финансовое управление администрации города Шарыпово</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9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c>
          <w:tcPr>
            <w:tcW w:w="9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5</w:t>
            </w:r>
          </w:p>
        </w:tc>
      </w:tr>
      <w:tr>
        <w:trPr>
          <w:trHeight w:val="1013" w:hRule="atLeast"/>
        </w:trPr>
        <w:tc>
          <w:tcPr>
            <w:tcW w:w="81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1.7.</w:t>
            </w:r>
          </w:p>
        </w:tc>
        <w:tc>
          <w:tcPr>
            <w:tcW w:w="73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Количество обучающихся, получивших гранты</w:t>
            </w:r>
          </w:p>
        </w:tc>
        <w:tc>
          <w:tcPr>
            <w:tcW w:w="112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человек</w:t>
            </w:r>
          </w:p>
        </w:tc>
        <w:tc>
          <w:tcPr>
            <w:tcW w:w="187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w:t>
            </w:r>
          </w:p>
        </w:tc>
        <w:tc>
          <w:tcPr>
            <w:tcW w:w="12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w:t>
            </w:r>
          </w:p>
        </w:tc>
        <w:tc>
          <w:tcPr>
            <w:tcW w:w="123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w:t>
            </w:r>
          </w:p>
        </w:tc>
        <w:tc>
          <w:tcPr>
            <w:tcW w:w="9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w:t>
            </w:r>
          </w:p>
        </w:tc>
        <w:tc>
          <w:tcPr>
            <w:tcW w:w="9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18</w:t>
            </w:r>
          </w:p>
        </w:tc>
      </w:tr>
    </w:tbl>
    <w:p>
      <w:pPr>
        <w:pStyle w:val="Normal"/>
        <w:rPr/>
      </w:pPr>
      <w:r>
        <w:rPr/>
      </w:r>
    </w:p>
    <w:p>
      <w:pPr>
        <w:pStyle w:val="Normal"/>
        <w:rPr/>
      </w:pPr>
      <w:r>
        <w:rPr/>
      </w:r>
    </w:p>
    <w:p>
      <w:pPr>
        <w:pStyle w:val="Normal"/>
        <w:rPr/>
      </w:pPr>
      <w:r>
        <w:rPr/>
      </w:r>
    </w:p>
    <w:p>
      <w:pPr>
        <w:pStyle w:val="Normal"/>
        <w:rPr/>
      </w:pPr>
      <w:r>
        <w:rPr/>
      </w:r>
    </w:p>
    <w:tbl>
      <w:tblPr>
        <w:tblW w:w="1560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66"/>
        <w:gridCol w:w="2624"/>
        <w:gridCol w:w="1853"/>
        <w:gridCol w:w="779"/>
        <w:gridCol w:w="749"/>
        <w:gridCol w:w="1613"/>
        <w:gridCol w:w="1045"/>
        <w:gridCol w:w="1136"/>
        <w:gridCol w:w="978"/>
        <w:gridCol w:w="868"/>
        <w:gridCol w:w="933"/>
        <w:gridCol w:w="2257"/>
      </w:tblGrid>
      <w:tr>
        <w:trPr>
          <w:trHeight w:val="315" w:hRule="atLeast"/>
        </w:trPr>
        <w:tc>
          <w:tcPr>
            <w:tcW w:w="15601" w:type="dxa"/>
            <w:gridSpan w:val="12"/>
            <w:vMerge w:val="restart"/>
            <w:tcBorders/>
            <w:shd w:color="auto" w:fill="auto" w:val="clear"/>
          </w:tcPr>
          <w:p>
            <w:pPr>
              <w:pStyle w:val="Normal"/>
              <w:widowControl w:val="false"/>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 xml:space="preserve">Приложение № 2                                                                                                                                                                                                                                                                                                                     к подпрограмме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 Шарыпово Красноярского края"                                                                                                                                                                                                                                                                 </w:t>
            </w:r>
          </w:p>
        </w:tc>
      </w:tr>
      <w:tr>
        <w:trPr>
          <w:trHeight w:val="315" w:hRule="atLeast"/>
        </w:trPr>
        <w:tc>
          <w:tcPr>
            <w:tcW w:w="15601" w:type="dxa"/>
            <w:gridSpan w:val="12"/>
            <w:vMerge w:val="continue"/>
            <w:tcBorders/>
            <w:vAlign w:val="center"/>
          </w:tcPr>
          <w:p>
            <w:pPr>
              <w:pStyle w:val="Normal"/>
              <w:widowControl w:val="false"/>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1155" w:hRule="atLeast"/>
        </w:trPr>
        <w:tc>
          <w:tcPr>
            <w:tcW w:w="15601" w:type="dxa"/>
            <w:gridSpan w:val="12"/>
            <w:tcBorders>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
                <w:bCs/>
                <w:color w:val="000000"/>
                <w:sz w:val="24"/>
                <w:szCs w:val="24"/>
                <w:lang w:eastAsia="ru-RU"/>
              </w:rPr>
            </w:pPr>
            <w:r>
              <w:rPr>
                <w:rFonts w:eastAsia="Times New Roman" w:ascii="Times New Roman" w:hAnsi="Times New Roman"/>
                <w:b/>
                <w:bCs/>
                <w:color w:val="000000"/>
                <w:sz w:val="24"/>
                <w:szCs w:val="24"/>
                <w:lang w:eastAsia="ru-RU"/>
              </w:rPr>
              <w:t>Перечень мероприятий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муниципального образования города Шарыпово, с указанием объема средств на их реализацию и ожидаемых результатов (тыс. рублей)</w:t>
            </w:r>
          </w:p>
        </w:tc>
      </w:tr>
      <w:tr>
        <w:trPr>
          <w:trHeight w:val="315" w:hRule="atLeast"/>
        </w:trPr>
        <w:tc>
          <w:tcPr>
            <w:tcW w:w="7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п/п</w:t>
            </w:r>
          </w:p>
        </w:tc>
        <w:tc>
          <w:tcPr>
            <w:tcW w:w="262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Цели, задачи, мероприятия </w:t>
            </w:r>
          </w:p>
        </w:tc>
        <w:tc>
          <w:tcPr>
            <w:tcW w:w="18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ГРБС</w:t>
            </w:r>
          </w:p>
        </w:tc>
        <w:tc>
          <w:tcPr>
            <w:tcW w:w="4186"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Код бюджетной классификации</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22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Ожидаемый результат от реализации подпрограммного мероприятия (в натуральном выражении)</w:t>
            </w:r>
          </w:p>
        </w:tc>
      </w:tr>
      <w:tr>
        <w:trPr>
          <w:trHeight w:val="945" w:hRule="atLeast"/>
        </w:trPr>
        <w:tc>
          <w:tcPr>
            <w:tcW w:w="7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26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ГРБС</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Рз Пр</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ЦСР</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ВР</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2024</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2025</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2026</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Итого на период  2024-2026  годы</w:t>
            </w:r>
          </w:p>
        </w:tc>
        <w:tc>
          <w:tcPr>
            <w:tcW w:w="2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rHeight w:val="315" w:hRule="atLeast"/>
        </w:trPr>
        <w:tc>
          <w:tcPr>
            <w:tcW w:w="15601" w:type="dxa"/>
            <w:gridSpan w:val="1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Цель: создать условия для эффективного управления отраслью</w:t>
            </w:r>
          </w:p>
        </w:tc>
      </w:tr>
      <w:tr>
        <w:trPr>
          <w:trHeight w:val="315" w:hRule="atLeast"/>
        </w:trPr>
        <w:tc>
          <w:tcPr>
            <w:tcW w:w="15601" w:type="dxa"/>
            <w:gridSpan w:val="1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i/>
                <w:i/>
                <w:iCs/>
                <w:sz w:val="24"/>
                <w:szCs w:val="24"/>
                <w:lang w:eastAsia="ru-RU"/>
              </w:rPr>
            </w:pPr>
            <w:r>
              <w:rPr>
                <w:rFonts w:eastAsia="Times New Roman" w:ascii="Times New Roman" w:hAnsi="Times New Roman"/>
                <w:i/>
                <w:iCs/>
                <w:sz w:val="24"/>
                <w:szCs w:val="24"/>
                <w:lang w:eastAsia="ru-RU"/>
              </w:rPr>
              <w:t xml:space="preserve">Задача 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                                                                                                                                                                                                                                                                                                                     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Шарыпово (за исключением случаев, установленных федеральным законодательством), а также органами местного самоуправления, осуществляющими управление в сфере образования на территории города Шарыпово                                                                                                                                                            </w:t>
            </w:r>
          </w:p>
        </w:tc>
      </w:tr>
      <w:tr>
        <w:trPr>
          <w:trHeight w:val="4950" w:hRule="atLeast"/>
        </w:trPr>
        <w:tc>
          <w:tcPr>
            <w:tcW w:w="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w:t>
            </w:r>
          </w:p>
        </w:tc>
        <w:tc>
          <w:tcPr>
            <w:tcW w:w="262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w:t>
            </w:r>
          </w:p>
        </w:tc>
        <w:tc>
          <w:tcPr>
            <w:tcW w:w="18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013</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07 09</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01.5.0085160      015.001036М </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121 122, 244, 831,111, 112, 119,129,  852,853</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6 670,72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6 670,72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6 670,72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20 012,16   </w:t>
            </w:r>
          </w:p>
        </w:tc>
        <w:tc>
          <w:tcPr>
            <w:tcW w:w="225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туда и мер социальной защиты и поддержки, повышение качества межведомственного и межуровневого взаимодействия на 1 балл</w:t>
            </w:r>
          </w:p>
        </w:tc>
      </w:tr>
      <w:tr>
        <w:trPr>
          <w:trHeight w:val="6090" w:hRule="atLeast"/>
        </w:trPr>
        <w:tc>
          <w:tcPr>
            <w:tcW w:w="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w:t>
            </w:r>
          </w:p>
        </w:tc>
        <w:tc>
          <w:tcPr>
            <w:tcW w:w="262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"Обеспечение реализации муниципальной программы и прочие мероприятия в области образования" </w:t>
            </w:r>
          </w:p>
        </w:tc>
        <w:tc>
          <w:tcPr>
            <w:tcW w:w="18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013</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07 09</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01.5.0075520       </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121 122, 244, 831,111, 112, 119,129,  852, 853</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6 058,10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6 058,10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6 058,10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18 174,30   </w:t>
            </w:r>
          </w:p>
        </w:tc>
        <w:tc>
          <w:tcPr>
            <w:tcW w:w="225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туда и мер социальной защиты и поддержки, повышение качества межведомственного и межуровневого взаимодействия на 1 балл</w:t>
            </w:r>
          </w:p>
        </w:tc>
      </w:tr>
      <w:tr>
        <w:trPr>
          <w:trHeight w:val="4380" w:hRule="atLeast"/>
        </w:trPr>
        <w:tc>
          <w:tcPr>
            <w:tcW w:w="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1.3.</w:t>
            </w:r>
          </w:p>
        </w:tc>
        <w:tc>
          <w:tcPr>
            <w:tcW w:w="262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Обеспечение деятельности (оказание услуг) подведомственных учреждений в сфере бухгалтерского учета и отчетности, технического обеспечения в рамках подпрограммы "Обеспечение реализации муниципальной программы и прочие мероприятия в области образования"</w:t>
            </w:r>
          </w:p>
        </w:tc>
        <w:tc>
          <w:tcPr>
            <w:tcW w:w="18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013</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07 09      01.13</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01.5.0085170         </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121 122, 244, 831,111, 112, 119,129 611,612     852,853</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41 580,65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41 580,65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41 580,65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124 741,95   </w:t>
            </w:r>
          </w:p>
        </w:tc>
        <w:tc>
          <w:tcPr>
            <w:tcW w:w="225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Обеспечено бухгалтерское обслуживание 27 учреждений; обеспечено услугами по проверке и составлению документации для проведения ремонтных работ 27 учреждения; обеспечение информационно методической поддержки 27 учреждений</w:t>
            </w:r>
          </w:p>
        </w:tc>
      </w:tr>
      <w:tr>
        <w:trPr>
          <w:trHeight w:val="4995" w:hRule="atLeast"/>
        </w:trPr>
        <w:tc>
          <w:tcPr>
            <w:tcW w:w="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1.4</w:t>
            </w:r>
          </w:p>
        </w:tc>
        <w:tc>
          <w:tcPr>
            <w:tcW w:w="262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Обеспечение деятельности (оказание услуг) подведомственных учреждений в сфере информационно-методического обеспечения деятельности образовательных учреждений  в рамках подпрограммы "Обеспечение реализации муниципальной программы и прочие мероприятия в области образования"</w:t>
            </w:r>
          </w:p>
        </w:tc>
        <w:tc>
          <w:tcPr>
            <w:tcW w:w="18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013</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07 09</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01.5.0085190      </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121 122, 244, 831,111, 112, 119,129 611,612     852, 853,247</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8 747,34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8 747,34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8 747,34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26 242,02   </w:t>
            </w:r>
          </w:p>
        </w:tc>
        <w:tc>
          <w:tcPr>
            <w:tcW w:w="225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Обеспечены информационно- методическими услугами 27 учреждений</w:t>
            </w:r>
          </w:p>
        </w:tc>
      </w:tr>
      <w:tr>
        <w:trPr>
          <w:trHeight w:val="1977" w:hRule="atLeast"/>
        </w:trPr>
        <w:tc>
          <w:tcPr>
            <w:tcW w:w="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1.5</w:t>
            </w:r>
          </w:p>
        </w:tc>
        <w:tc>
          <w:tcPr>
            <w:tcW w:w="262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Профилактические мероприятия по предотвращению распространения коронавирусной инфекции, вызванной 2019-nCoV</w:t>
            </w:r>
          </w:p>
        </w:tc>
        <w:tc>
          <w:tcPr>
            <w:tcW w:w="18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013</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07 09</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01.5.0089130      </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611,612</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    </w:t>
            </w:r>
          </w:p>
        </w:tc>
        <w:tc>
          <w:tcPr>
            <w:tcW w:w="225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r>
      <w:tr>
        <w:trPr>
          <w:trHeight w:val="5040" w:hRule="atLeast"/>
        </w:trPr>
        <w:tc>
          <w:tcPr>
            <w:tcW w:w="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1.6</w:t>
            </w:r>
          </w:p>
        </w:tc>
        <w:tc>
          <w:tcPr>
            <w:tcW w:w="262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Доплаты к региональные выплатам и выплатам,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w:t>
            </w:r>
          </w:p>
        </w:tc>
        <w:tc>
          <w:tcPr>
            <w:tcW w:w="18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013</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07 09     01.13</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01.5.0010490</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121 122, ,111, 112, 119,129 611,612  </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    </w:t>
            </w:r>
          </w:p>
        </w:tc>
        <w:tc>
          <w:tcPr>
            <w:tcW w:w="225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Обеспечены информационно- методическими услугами 27 учреждений</w:t>
            </w:r>
          </w:p>
        </w:tc>
      </w:tr>
      <w:tr>
        <w:trPr>
          <w:trHeight w:val="4710" w:hRule="atLeast"/>
        </w:trPr>
        <w:tc>
          <w:tcPr>
            <w:tcW w:w="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1.7</w:t>
            </w:r>
          </w:p>
        </w:tc>
        <w:tc>
          <w:tcPr>
            <w:tcW w:w="262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w:t>
            </w:r>
          </w:p>
        </w:tc>
        <w:tc>
          <w:tcPr>
            <w:tcW w:w="18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013</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0709     01.13</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01.5.0010210          </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111,112, 119,129    611,621 </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5 922,50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5 922,50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5 922,50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17 767,50   </w:t>
            </w:r>
          </w:p>
        </w:tc>
        <w:tc>
          <w:tcPr>
            <w:tcW w:w="225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13 человек ежемесячно получают доплату до минимального размера оплаты труда</w:t>
            </w:r>
          </w:p>
        </w:tc>
      </w:tr>
      <w:tr>
        <w:trPr>
          <w:trHeight w:val="3000" w:hRule="atLeast"/>
        </w:trPr>
        <w:tc>
          <w:tcPr>
            <w:tcW w:w="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1.8</w:t>
            </w:r>
          </w:p>
        </w:tc>
        <w:tc>
          <w:tcPr>
            <w:tcW w:w="262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на выплату премий в рамках подпрограммы "Обеспечение реализации муниципальной программы и прочие мероприятия в области образования"</w:t>
            </w:r>
          </w:p>
        </w:tc>
        <w:tc>
          <w:tcPr>
            <w:tcW w:w="18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013</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0709</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01.5.008516П         </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111,121 119,129     </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563,28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563,28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563,28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1 689,84   </w:t>
            </w:r>
          </w:p>
        </w:tc>
        <w:tc>
          <w:tcPr>
            <w:tcW w:w="225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r>
      <w:tr>
        <w:trPr>
          <w:trHeight w:val="8190" w:hRule="atLeast"/>
        </w:trPr>
        <w:tc>
          <w:tcPr>
            <w:tcW w:w="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1.9</w:t>
            </w:r>
          </w:p>
        </w:tc>
        <w:tc>
          <w:tcPr>
            <w:tcW w:w="262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подпрограммы "Обеспечение реализации муниципальной программы и прочие мероприятия в области образования" </w:t>
            </w:r>
          </w:p>
        </w:tc>
        <w:tc>
          <w:tcPr>
            <w:tcW w:w="18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013</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0709</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01.50078460</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121, 129,244 </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102,80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102,80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102,80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308,40   </w:t>
            </w:r>
          </w:p>
        </w:tc>
        <w:tc>
          <w:tcPr>
            <w:tcW w:w="225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7-ми методистам произведено повышение заработной платы с 01.06.2017 г.</w:t>
            </w:r>
          </w:p>
        </w:tc>
      </w:tr>
      <w:tr>
        <w:trPr>
          <w:trHeight w:val="5095" w:hRule="atLeast"/>
        </w:trPr>
        <w:tc>
          <w:tcPr>
            <w:tcW w:w="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1.10</w:t>
            </w:r>
          </w:p>
        </w:tc>
        <w:tc>
          <w:tcPr>
            <w:tcW w:w="262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Расходы предусмотренные  на обеспечение  предоставление грантов функционирования модели персонифицированного финансирования дополнительного образования детей в рамках подпрограммы " Обеспечения реализации муниципальной программы и прочие мероприятия в области образования"</w:t>
            </w:r>
          </w:p>
        </w:tc>
        <w:tc>
          <w:tcPr>
            <w:tcW w:w="18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013</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0709</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01.50089100</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613, 623,633 813 </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438,20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438,20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438,20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1 314,60   </w:t>
            </w:r>
          </w:p>
        </w:tc>
        <w:tc>
          <w:tcPr>
            <w:tcW w:w="225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r>
      <w:tr>
        <w:trPr>
          <w:trHeight w:val="3150" w:hRule="atLeast"/>
        </w:trPr>
        <w:tc>
          <w:tcPr>
            <w:tcW w:w="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1.11</w:t>
            </w:r>
          </w:p>
        </w:tc>
        <w:tc>
          <w:tcPr>
            <w:tcW w:w="262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Благотворительные пожертвования, спонсорская помощь, платные услуги</w:t>
            </w:r>
          </w:p>
        </w:tc>
        <w:tc>
          <w:tcPr>
            <w:tcW w:w="18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013</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252,45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252,45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252,45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757,35   </w:t>
            </w:r>
          </w:p>
        </w:tc>
        <w:tc>
          <w:tcPr>
            <w:tcW w:w="225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r>
      <w:tr>
        <w:trPr>
          <w:trHeight w:val="3675" w:hRule="atLeast"/>
        </w:trPr>
        <w:tc>
          <w:tcPr>
            <w:tcW w:w="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1.12</w:t>
            </w:r>
          </w:p>
        </w:tc>
        <w:tc>
          <w:tcPr>
            <w:tcW w:w="262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"Обеспечение реализации муниципальной программы и прочие мероприятия в области образования"</w:t>
            </w:r>
          </w:p>
        </w:tc>
        <w:tc>
          <w:tcPr>
            <w:tcW w:w="18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013</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0709     01.13</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01.5.0010510          </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111,112, 119,129    611,621 </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    </w:t>
            </w:r>
          </w:p>
        </w:tc>
        <w:tc>
          <w:tcPr>
            <w:tcW w:w="225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r>
      <w:tr>
        <w:trPr>
          <w:trHeight w:val="3675" w:hRule="atLeast"/>
        </w:trPr>
        <w:tc>
          <w:tcPr>
            <w:tcW w:w="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1.13</w:t>
            </w:r>
          </w:p>
        </w:tc>
        <w:tc>
          <w:tcPr>
            <w:tcW w:w="262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"Обеспечение реализации муниципальной программы и прочие мероприятия в области образования"</w:t>
            </w:r>
          </w:p>
        </w:tc>
        <w:tc>
          <w:tcPr>
            <w:tcW w:w="18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013</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0709     01.13</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01.5.001051М      </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111,112, 119,129    611,621 </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    </w:t>
            </w:r>
          </w:p>
        </w:tc>
        <w:tc>
          <w:tcPr>
            <w:tcW w:w="225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r>
      <w:tr>
        <w:trPr>
          <w:trHeight w:val="3975" w:hRule="atLeast"/>
        </w:trPr>
        <w:tc>
          <w:tcPr>
            <w:tcW w:w="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1.14</w:t>
            </w:r>
          </w:p>
        </w:tc>
        <w:tc>
          <w:tcPr>
            <w:tcW w:w="262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"Обеспечение реализации муниципальной программы и прочие мероприятия в области образования"</w:t>
            </w:r>
          </w:p>
        </w:tc>
        <w:tc>
          <w:tcPr>
            <w:tcW w:w="18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Управление образованием Администрации города Шарыпово</w:t>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013</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0709     01.13</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01.5.0010520    </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111,112, 119,129    611,621 </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    </w:t>
            </w:r>
          </w:p>
        </w:tc>
        <w:tc>
          <w:tcPr>
            <w:tcW w:w="225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r>
      <w:tr>
        <w:trPr>
          <w:trHeight w:val="975" w:hRule="atLeast"/>
        </w:trPr>
        <w:tc>
          <w:tcPr>
            <w:tcW w:w="33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Всего по подпрограмме</w:t>
            </w:r>
          </w:p>
        </w:tc>
        <w:tc>
          <w:tcPr>
            <w:tcW w:w="185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w:t>
            </w:r>
          </w:p>
        </w:tc>
        <w:tc>
          <w:tcPr>
            <w:tcW w:w="7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w:t>
            </w:r>
          </w:p>
        </w:tc>
        <w:tc>
          <w:tcPr>
            <w:tcW w:w="74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w:t>
            </w:r>
          </w:p>
        </w:tc>
        <w:tc>
          <w:tcPr>
            <w:tcW w:w="161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w:t>
            </w:r>
          </w:p>
        </w:tc>
        <w:tc>
          <w:tcPr>
            <w:tcW w:w="104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w:t>
            </w:r>
          </w:p>
        </w:tc>
        <w:tc>
          <w:tcPr>
            <w:tcW w:w="113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70 336,04   </w:t>
            </w:r>
          </w:p>
        </w:tc>
        <w:tc>
          <w:tcPr>
            <w:tcW w:w="97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70 336,04   </w:t>
            </w:r>
          </w:p>
        </w:tc>
        <w:tc>
          <w:tcPr>
            <w:tcW w:w="86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70 336,04   </w:t>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 xml:space="preserve">211 008,12   </w:t>
            </w:r>
          </w:p>
        </w:tc>
        <w:tc>
          <w:tcPr>
            <w:tcW w:w="2257"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4703"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1749"/>
        <w:gridCol w:w="2081"/>
        <w:gridCol w:w="2437"/>
        <w:gridCol w:w="709"/>
        <w:gridCol w:w="851"/>
        <w:gridCol w:w="709"/>
        <w:gridCol w:w="995"/>
        <w:gridCol w:w="1272"/>
        <w:gridCol w:w="1137"/>
        <w:gridCol w:w="1117"/>
        <w:gridCol w:w="1644"/>
      </w:tblGrid>
      <w:tr>
        <w:trPr>
          <w:trHeight w:val="1356" w:hRule="atLeast"/>
        </w:trPr>
        <w:tc>
          <w:tcPr>
            <w:tcW w:w="14701" w:type="dxa"/>
            <w:gridSpan w:val="11"/>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Приложение № 6                                                                                                                                                                                                                                                                                                                                                                                                                                 к Муниципальной программе                                                                                                                                                                                                                                                                                                                                                                                                     "Развитие образования муниципального образования                                                                                                                                                                                                                                                                                                                                                                                                                  города Шарыпово"                                                                                                                                                                                                                                                                                                                                            </w:t>
            </w:r>
          </w:p>
        </w:tc>
      </w:tr>
      <w:tr>
        <w:trPr>
          <w:trHeight w:val="192" w:hRule="atLeast"/>
        </w:trPr>
        <w:tc>
          <w:tcPr>
            <w:tcW w:w="1749"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1"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37"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851"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5"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72"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7"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17"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4"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1214" w:hRule="atLeast"/>
        </w:trPr>
        <w:tc>
          <w:tcPr>
            <w:tcW w:w="14701" w:type="dxa"/>
            <w:gridSpan w:val="11"/>
            <w:tcBorders>
              <w:bottom w:val="single" w:sz="6"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Информация о ресурсном обеспечении муниципальной программы "Развитие образования муниципального образования города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(тыс. рублей)</w:t>
            </w:r>
          </w:p>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eastAsiaTheme="minorHAnsi" w:ascii="Times New Roman" w:hAnsi="Times New Roman"/>
                <w:b/>
                <w:bCs/>
                <w:color w:val="000000"/>
                <w:sz w:val="24"/>
                <w:szCs w:val="24"/>
              </w:rPr>
            </w:r>
          </w:p>
        </w:tc>
      </w:tr>
      <w:tr>
        <w:trPr>
          <w:trHeight w:val="542" w:hRule="atLeast"/>
        </w:trPr>
        <w:tc>
          <w:tcPr>
            <w:tcW w:w="17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Статус (государственная программа, подпрограмма)</w:t>
            </w:r>
          </w:p>
        </w:tc>
        <w:tc>
          <w:tcPr>
            <w:tcW w:w="2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Наименование программы, подпрограммы</w:t>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Наименование ГРБС</w:t>
            </w:r>
          </w:p>
        </w:tc>
        <w:tc>
          <w:tcPr>
            <w:tcW w:w="4536"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Код бюджетной классификации</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r>
      <w:tr>
        <w:trPr>
          <w:trHeight w:val="802" w:hRule="atLeast"/>
        </w:trPr>
        <w:tc>
          <w:tcPr>
            <w:tcW w:w="17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ГРБС</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Рз Пр</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ЦСР</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ВР</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Итого на период        2024-2026 годы</w:t>
            </w:r>
          </w:p>
        </w:tc>
      </w:tr>
      <w:tr>
        <w:trPr>
          <w:trHeight w:val="814" w:hRule="atLeast"/>
        </w:trPr>
        <w:tc>
          <w:tcPr>
            <w:tcW w:w="1749"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Муниципальная программа</w:t>
            </w:r>
          </w:p>
        </w:tc>
        <w:tc>
          <w:tcPr>
            <w:tcW w:w="2081"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«Развитие образования муниципального образования города Шарыпово " </w:t>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 расходное обязательство по программе</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1 225 621,27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1 223 970,67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1 197 106,96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3 646 698,90   </w:t>
            </w:r>
          </w:p>
        </w:tc>
      </w:tr>
      <w:tr>
        <w:trPr>
          <w:trHeight w:val="583" w:hRule="atLeast"/>
        </w:trPr>
        <w:tc>
          <w:tcPr>
            <w:tcW w:w="1749"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1"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4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 по ГРБС:</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382" w:hRule="atLeast"/>
        </w:trPr>
        <w:tc>
          <w:tcPr>
            <w:tcW w:w="1749"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1"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образованием Администрации города Шарыпово</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1 225 621,27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1 223 970,67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1 197 106,96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3 646 698,90   </w:t>
            </w:r>
          </w:p>
        </w:tc>
      </w:tr>
      <w:tr>
        <w:trPr>
          <w:trHeight w:val="1085" w:hRule="atLeast"/>
        </w:trPr>
        <w:tc>
          <w:tcPr>
            <w:tcW w:w="1749"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1"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Отдел культуры администрации города Шарыпово</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627" w:hRule="atLeast"/>
        </w:trPr>
        <w:tc>
          <w:tcPr>
            <w:tcW w:w="1749"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1"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Отдел спорта и молодежной политики Администрации города Шарыпово</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814" w:hRule="atLeast"/>
        </w:trPr>
        <w:tc>
          <w:tcPr>
            <w:tcW w:w="1749" w:type="dxa"/>
            <w:tcBorders>
              <w:left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1" w:type="dxa"/>
            <w:tcBorders>
              <w:left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314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Администрация города Шарыпово</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814" w:hRule="atLeast"/>
        </w:trPr>
        <w:tc>
          <w:tcPr>
            <w:tcW w:w="17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1</w:t>
            </w:r>
          </w:p>
        </w:tc>
        <w:tc>
          <w:tcPr>
            <w:tcW w:w="2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дошкольного, общего и дополнительного образования»</w:t>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 расходное обязательство по программе</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1 116 543,93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1 114 893,33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1 088 029,62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3 319 466,88   </w:t>
            </w:r>
          </w:p>
        </w:tc>
      </w:tr>
      <w:tr>
        <w:trPr>
          <w:trHeight w:val="398" w:hRule="atLeast"/>
        </w:trPr>
        <w:tc>
          <w:tcPr>
            <w:tcW w:w="17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4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 по ГРБС:</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102" w:hRule="atLeast"/>
        </w:trPr>
        <w:tc>
          <w:tcPr>
            <w:tcW w:w="17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Управление образованием Администрации города Шарыпово </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1 116 543,93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1 114 893,33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1 088 029,62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3 319 466,88   </w:t>
            </w:r>
          </w:p>
        </w:tc>
      </w:tr>
      <w:tr>
        <w:trPr>
          <w:trHeight w:val="878" w:hRule="atLeast"/>
        </w:trPr>
        <w:tc>
          <w:tcPr>
            <w:tcW w:w="1749"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2</w:t>
            </w:r>
          </w:p>
        </w:tc>
        <w:tc>
          <w:tcPr>
            <w:tcW w:w="2081"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"Выявление и сопровождение одаренных детей"</w:t>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 расходное обязательство по программе</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150,00   </w:t>
            </w:r>
          </w:p>
        </w:tc>
      </w:tr>
      <w:tr>
        <w:trPr>
          <w:trHeight w:val="550" w:hRule="atLeast"/>
        </w:trPr>
        <w:tc>
          <w:tcPr>
            <w:tcW w:w="1749" w:type="dxa"/>
            <w:tcBorders>
              <w:left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1" w:type="dxa"/>
            <w:tcBorders>
              <w:left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314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 по ГРБС:</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356" w:hRule="atLeast"/>
        </w:trPr>
        <w:tc>
          <w:tcPr>
            <w:tcW w:w="1749"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1"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Управление образованием Администрации города Шарыпово </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150,00   </w:t>
            </w:r>
          </w:p>
        </w:tc>
      </w:tr>
      <w:tr>
        <w:trPr>
          <w:trHeight w:val="1122" w:hRule="atLeast"/>
        </w:trPr>
        <w:tc>
          <w:tcPr>
            <w:tcW w:w="1749"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3</w:t>
            </w:r>
          </w:p>
        </w:tc>
        <w:tc>
          <w:tcPr>
            <w:tcW w:w="2081"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в городе Шарыпово системы отдыха, оздоровления и занятости детей»</w:t>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 расходное обязательство по программе</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38 671,30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38 671,30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38 671,30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116 013,90   </w:t>
            </w:r>
          </w:p>
        </w:tc>
      </w:tr>
      <w:tr>
        <w:trPr>
          <w:trHeight w:val="550" w:hRule="atLeast"/>
        </w:trPr>
        <w:tc>
          <w:tcPr>
            <w:tcW w:w="1749" w:type="dxa"/>
            <w:tcBorders>
              <w:left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1"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4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 по ГРБС:</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134" w:hRule="atLeast"/>
        </w:trPr>
        <w:tc>
          <w:tcPr>
            <w:tcW w:w="1749" w:type="dxa"/>
            <w:tcBorders>
              <w:left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1"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Управление образованием Администрации города Шарыпово </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38 671,30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38 671,30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38 671,30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116 013,90   </w:t>
            </w:r>
          </w:p>
        </w:tc>
      </w:tr>
      <w:tr>
        <w:trPr>
          <w:trHeight w:val="899" w:hRule="atLeast"/>
        </w:trPr>
        <w:tc>
          <w:tcPr>
            <w:tcW w:w="1749" w:type="dxa"/>
            <w:tcBorders>
              <w:left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1" w:type="dxa"/>
            <w:tcBorders>
              <w:left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Отдел культуры администрации города Шарыпово</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496" w:hRule="atLeast"/>
        </w:trPr>
        <w:tc>
          <w:tcPr>
            <w:tcW w:w="1749" w:type="dxa"/>
            <w:tcBorders>
              <w:left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1" w:type="dxa"/>
            <w:tcBorders>
              <w:left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Отдел спорта и молодежной политики Администрации города Шарыпово</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420" w:hRule="atLeast"/>
        </w:trPr>
        <w:tc>
          <w:tcPr>
            <w:tcW w:w="1749" w:type="dxa"/>
            <w:tcBorders>
              <w:left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1" w:type="dxa"/>
            <w:tcBorders>
              <w:left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Управление социальной защиты населения Администрации города Шарыпово</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689" w:hRule="atLeast"/>
        </w:trPr>
        <w:tc>
          <w:tcPr>
            <w:tcW w:w="1749"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1"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314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Администрация города Шарыпово</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814" w:hRule="atLeast"/>
        </w:trPr>
        <w:tc>
          <w:tcPr>
            <w:tcW w:w="1749"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4</w:t>
            </w:r>
          </w:p>
        </w:tc>
        <w:tc>
          <w:tcPr>
            <w:tcW w:w="2081"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«Профилактика безнадзорности и правонарушений несовершеннолетних, алкоголизма, наркомании, табакокурения и потребления психоактивных веществ»</w:t>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 расходное обязательство по программе</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60,00   </w:t>
            </w:r>
          </w:p>
        </w:tc>
      </w:tr>
      <w:tr>
        <w:trPr>
          <w:trHeight w:val="542" w:hRule="atLeast"/>
        </w:trPr>
        <w:tc>
          <w:tcPr>
            <w:tcW w:w="1749"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1"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4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 по ГРБС:</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869" w:hRule="atLeast"/>
        </w:trPr>
        <w:tc>
          <w:tcPr>
            <w:tcW w:w="1749"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1"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4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Управление образованием Администрации города Шарыпово </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60,00   </w:t>
            </w:r>
          </w:p>
        </w:tc>
      </w:tr>
      <w:tr>
        <w:trPr>
          <w:trHeight w:val="1709" w:hRule="atLeast"/>
        </w:trPr>
        <w:tc>
          <w:tcPr>
            <w:tcW w:w="1749"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2081"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eastAsia="Calibri" w:cs="Calibri" w:eastAsiaTheme="minorHAnsi"/>
                <w:color w:val="000000"/>
                <w:sz w:val="24"/>
                <w:szCs w:val="24"/>
              </w:rPr>
            </w:pPr>
            <w:r>
              <w:rPr>
                <w:rFonts w:eastAsia="Calibri" w:cs="Calibri" w:eastAsiaTheme="minorHAnsi"/>
                <w:color w:val="000000"/>
                <w:sz w:val="24"/>
                <w:szCs w:val="24"/>
              </w:rPr>
            </w:r>
          </w:p>
        </w:tc>
        <w:tc>
          <w:tcPr>
            <w:tcW w:w="3146" w:type="dxa"/>
            <w:gridSpan w:val="2"/>
            <w:tcBorders>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Комитет по управлению муниципальным имуществом и земельными отношениями Администрации города Шарыпово</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1504" w:hRule="atLeast"/>
        </w:trPr>
        <w:tc>
          <w:tcPr>
            <w:tcW w:w="1749"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5</w:t>
            </w:r>
          </w:p>
        </w:tc>
        <w:tc>
          <w:tcPr>
            <w:tcW w:w="2081"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реализации муниципальной программы и прочие мероприятия в области образования»</w:t>
            </w:r>
          </w:p>
        </w:tc>
        <w:tc>
          <w:tcPr>
            <w:tcW w:w="24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 расходное обязательство по программе</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075</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70 336,04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70 336,04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70 336,04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211 008,12   </w:t>
            </w:r>
          </w:p>
        </w:tc>
      </w:tr>
      <w:tr>
        <w:trPr>
          <w:trHeight w:val="542" w:hRule="atLeast"/>
        </w:trPr>
        <w:tc>
          <w:tcPr>
            <w:tcW w:w="1749"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1" w:type="dxa"/>
            <w:tcBorders>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4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 по ГРБС:</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r>
      <w:tr>
        <w:trPr>
          <w:trHeight w:val="977" w:hRule="atLeast"/>
        </w:trPr>
        <w:tc>
          <w:tcPr>
            <w:tcW w:w="1749"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081"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14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Управление образованием Администрации города Шарыпово </w:t>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70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9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Х</w:t>
            </w:r>
          </w:p>
        </w:tc>
        <w:tc>
          <w:tcPr>
            <w:tcW w:w="127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70 336,04   </w:t>
            </w:r>
          </w:p>
        </w:tc>
        <w:tc>
          <w:tcPr>
            <w:tcW w:w="11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70 336,04   </w:t>
            </w:r>
          </w:p>
        </w:tc>
        <w:tc>
          <w:tcPr>
            <w:tcW w:w="11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70 336,04   </w:t>
            </w:r>
          </w:p>
        </w:tc>
        <w:tc>
          <w:tcPr>
            <w:tcW w:w="16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211 008,12   </w:t>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W w:w="15119"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3149"/>
        <w:gridCol w:w="2410"/>
        <w:gridCol w:w="1841"/>
        <w:gridCol w:w="1843"/>
        <w:gridCol w:w="1562"/>
        <w:gridCol w:w="1843"/>
        <w:gridCol w:w="2410"/>
        <w:gridCol w:w="59"/>
      </w:tblGrid>
      <w:tr>
        <w:trPr>
          <w:trHeight w:val="1020" w:hRule="atLeast"/>
        </w:trPr>
        <w:tc>
          <w:tcPr>
            <w:tcW w:w="15117" w:type="dxa"/>
            <w:gridSpan w:val="8"/>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Приложение № 7</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 Муниципальной программе</w:t>
            </w:r>
          </w:p>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образования муниципального образования</w:t>
            </w:r>
          </w:p>
          <w:p>
            <w:pPr>
              <w:pStyle w:val="Normal"/>
              <w:widowControl w:val="false"/>
              <w:spacing w:lineRule="auto" w:line="240" w:before="0" w:after="0"/>
              <w:jc w:val="right"/>
              <w:rPr>
                <w:rFonts w:ascii="Times New Roman" w:hAnsi="Times New Roman" w:eastAsia="Calibri" w:eastAsiaTheme="minorHAnsi"/>
                <w:color w:val="000000"/>
                <w:sz w:val="28"/>
                <w:szCs w:val="28"/>
              </w:rPr>
            </w:pPr>
            <w:r>
              <w:rPr>
                <w:rFonts w:eastAsia="Calibri" w:ascii="Times New Roman" w:hAnsi="Times New Roman" w:eastAsiaTheme="minorHAnsi"/>
                <w:color w:val="000000"/>
                <w:sz w:val="24"/>
                <w:szCs w:val="24"/>
              </w:rPr>
              <w:t xml:space="preserve">город Шарыпово"                                                                                                                                                                                                                                                                                                                                              </w:t>
            </w:r>
          </w:p>
        </w:tc>
      </w:tr>
      <w:tr>
        <w:trPr>
          <w:trHeight w:val="91" w:hRule="atLeast"/>
        </w:trPr>
        <w:tc>
          <w:tcPr>
            <w:tcW w:w="3149"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62"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cPr>
          <w:p>
            <w:pPr>
              <w:pStyle w:val="Normal"/>
              <w:widowControl w:val="false"/>
              <w:spacing w:lineRule="auto" w:line="240" w:before="0" w:after="0"/>
              <w:jc w:val="right"/>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9" w:type="dxa"/>
            <w:tcBorders/>
          </w:tcPr>
          <w:p>
            <w:pPr>
              <w:pStyle w:val="Normal"/>
              <w:widowControl w:val="false"/>
              <w:bidi w:val="0"/>
              <w:spacing w:lineRule="auto" w:line="252" w:before="0" w:after="160"/>
              <w:jc w:val="left"/>
              <w:rPr/>
            </w:pPr>
            <w:r>
              <w:rPr/>
            </w:r>
          </w:p>
        </w:tc>
      </w:tr>
      <w:tr>
        <w:trPr>
          <w:trHeight w:val="907" w:hRule="atLeast"/>
        </w:trPr>
        <w:tc>
          <w:tcPr>
            <w:tcW w:w="15117" w:type="dxa"/>
            <w:gridSpan w:val="8"/>
            <w:tcBorders>
              <w:bottom w:val="single" w:sz="6" w:space="0" w:color="000000"/>
            </w:tcBorders>
          </w:tcPr>
          <w:p>
            <w:pPr>
              <w:pStyle w:val="Normal"/>
              <w:widowControl w:val="false"/>
              <w:spacing w:lineRule="auto" w:line="240" w:before="0" w:after="0"/>
              <w:jc w:val="center"/>
              <w:rPr>
                <w:rFonts w:ascii="Times New Roman" w:hAnsi="Times New Roman" w:eastAsia="Calibri" w:eastAsiaTheme="minorHAnsi"/>
                <w:b/>
                <w:bCs/>
                <w:color w:val="000000"/>
                <w:sz w:val="24"/>
                <w:szCs w:val="24"/>
              </w:rPr>
            </w:pPr>
            <w:r>
              <w:rPr>
                <w:rFonts w:eastAsia="Calibri" w:ascii="Times New Roman" w:hAnsi="Times New Roman" w:eastAsiaTheme="minorHAnsi"/>
                <w:b/>
                <w:bCs/>
                <w:color w:val="000000"/>
                <w:sz w:val="24"/>
                <w:szCs w:val="24"/>
              </w:rPr>
              <w:t>Информация об источниках финансирования подпрограмм, отдельных мероприятий муниципальной программы "Развитие образования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w:t>
            </w:r>
            <w:bookmarkStart w:id="6" w:name="_GoBack"/>
            <w:bookmarkEnd w:id="6"/>
            <w:r>
              <w:rPr>
                <w:rFonts w:eastAsia="Calibri" w:ascii="Times New Roman" w:hAnsi="Times New Roman" w:eastAsiaTheme="minorHAnsi"/>
                <w:b/>
                <w:bCs/>
                <w:color w:val="000000"/>
                <w:sz w:val="24"/>
                <w:szCs w:val="24"/>
              </w:rPr>
              <w:t>дарственных внебюджетных фондов) (тыс. рублей)</w:t>
            </w:r>
          </w:p>
        </w:tc>
      </w:tr>
      <w:tr>
        <w:trPr>
          <w:trHeight w:val="216"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Статус</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Наименование муниципальной программы , подпрограммы муниципальной программы</w:t>
            </w:r>
          </w:p>
        </w:tc>
        <w:tc>
          <w:tcPr>
            <w:tcW w:w="3684" w:type="dxa"/>
            <w:gridSpan w:val="2"/>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Источник финансирования</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9" w:type="dxa"/>
            <w:tcBorders/>
          </w:tcPr>
          <w:p>
            <w:pPr>
              <w:pStyle w:val="Normal"/>
              <w:widowControl w:val="false"/>
              <w:bidi w:val="0"/>
              <w:spacing w:lineRule="auto" w:line="252" w:before="0" w:after="160"/>
              <w:jc w:val="left"/>
              <w:rPr/>
            </w:pPr>
            <w:r>
              <w:rPr/>
            </w:r>
          </w:p>
        </w:tc>
      </w:tr>
      <w:tr>
        <w:trPr>
          <w:trHeight w:val="1183"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2024 год</w:t>
            </w:r>
          </w:p>
        </w:tc>
        <w:tc>
          <w:tcPr>
            <w:tcW w:w="1562" w:type="dxa"/>
            <w:tcBorders>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2025 год</w:t>
            </w:r>
          </w:p>
        </w:tc>
        <w:tc>
          <w:tcPr>
            <w:tcW w:w="1843" w:type="dxa"/>
            <w:tcBorders>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2026 год</w:t>
            </w:r>
          </w:p>
        </w:tc>
        <w:tc>
          <w:tcPr>
            <w:tcW w:w="2410" w:type="dxa"/>
            <w:tcBorders>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Итого на период      2024-2026 годы</w:t>
            </w:r>
          </w:p>
        </w:tc>
        <w:tc>
          <w:tcPr>
            <w:tcW w:w="59" w:type="dxa"/>
            <w:tcBorders/>
          </w:tcPr>
          <w:p>
            <w:pPr>
              <w:pStyle w:val="Normal"/>
              <w:widowControl w:val="false"/>
              <w:bidi w:val="0"/>
              <w:spacing w:lineRule="auto" w:line="252" w:before="0" w:after="160"/>
              <w:jc w:val="left"/>
              <w:rPr/>
            </w:pPr>
            <w:r>
              <w:rPr/>
            </w:r>
          </w:p>
        </w:tc>
      </w:tr>
      <w:tr>
        <w:trPr>
          <w:trHeight w:val="216"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Муниципальная  программа</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«Развитие образования муниципального образования города Шарыпово " </w:t>
            </w:r>
          </w:p>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1 225 621,27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1 223 970,67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1 197 106,96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3 646 698,90   </w:t>
            </w:r>
          </w:p>
        </w:tc>
        <w:tc>
          <w:tcPr>
            <w:tcW w:w="59" w:type="dxa"/>
            <w:tcBorders/>
          </w:tcPr>
          <w:p>
            <w:pPr>
              <w:pStyle w:val="Normal"/>
              <w:widowControl w:val="false"/>
              <w:bidi w:val="0"/>
              <w:spacing w:lineRule="auto" w:line="252" w:before="0" w:after="160"/>
              <w:jc w:val="left"/>
              <w:rPr/>
            </w:pPr>
            <w:r>
              <w:rPr/>
            </w:r>
          </w:p>
        </w:tc>
      </w:tr>
      <w:tr>
        <w:trPr>
          <w:trHeight w:val="216"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59" w:type="dxa"/>
            <w:tcBorders/>
          </w:tcPr>
          <w:p>
            <w:pPr>
              <w:pStyle w:val="Normal"/>
              <w:widowControl w:val="false"/>
              <w:bidi w:val="0"/>
              <w:spacing w:lineRule="auto" w:line="252" w:before="0" w:after="160"/>
              <w:jc w:val="left"/>
              <w:rPr/>
            </w:pPr>
            <w:r>
              <w:rPr/>
            </w:r>
          </w:p>
        </w:tc>
      </w:tr>
      <w:tr>
        <w:trPr>
          <w:trHeight w:val="432"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федеральный бюджет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17 693,93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24 344,64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4 835,74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46 874,31   </w:t>
            </w:r>
          </w:p>
        </w:tc>
        <w:tc>
          <w:tcPr>
            <w:tcW w:w="59" w:type="dxa"/>
            <w:tcBorders/>
          </w:tcPr>
          <w:p>
            <w:pPr>
              <w:pStyle w:val="Normal"/>
              <w:widowControl w:val="false"/>
              <w:bidi w:val="0"/>
              <w:spacing w:lineRule="auto" w:line="252" w:before="0" w:after="160"/>
              <w:jc w:val="left"/>
              <w:rPr/>
            </w:pPr>
            <w:r>
              <w:rPr/>
            </w:r>
          </w:p>
        </w:tc>
      </w:tr>
      <w:tr>
        <w:trPr>
          <w:trHeight w:val="216"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краевой бюджет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755 715,17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748 238,86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740 910,66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2 244 864,69   </w:t>
            </w:r>
          </w:p>
        </w:tc>
        <w:tc>
          <w:tcPr>
            <w:tcW w:w="59" w:type="dxa"/>
            <w:tcBorders/>
          </w:tcPr>
          <w:p>
            <w:pPr>
              <w:pStyle w:val="Normal"/>
              <w:widowControl w:val="false"/>
              <w:bidi w:val="0"/>
              <w:spacing w:lineRule="auto" w:line="252" w:before="0" w:after="160"/>
              <w:jc w:val="left"/>
              <w:rPr/>
            </w:pPr>
            <w:r>
              <w:rPr/>
            </w:r>
          </w:p>
        </w:tc>
      </w:tr>
      <w:tr>
        <w:trPr>
          <w:trHeight w:val="432"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внебюджетные источники</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56 818,57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56 818,57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56 818,57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170 455,71   </w:t>
            </w:r>
          </w:p>
        </w:tc>
        <w:tc>
          <w:tcPr>
            <w:tcW w:w="59" w:type="dxa"/>
            <w:tcBorders/>
          </w:tcPr>
          <w:p>
            <w:pPr>
              <w:pStyle w:val="Normal"/>
              <w:widowControl w:val="false"/>
              <w:bidi w:val="0"/>
              <w:spacing w:lineRule="auto" w:line="252" w:before="0" w:after="160"/>
              <w:jc w:val="left"/>
              <w:rPr/>
            </w:pPr>
            <w:r>
              <w:rPr/>
            </w:r>
          </w:p>
        </w:tc>
      </w:tr>
      <w:tr>
        <w:trPr>
          <w:trHeight w:val="298"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бюджет города</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395 393,60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394 568,60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394 541,99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1 184 504,19   </w:t>
            </w:r>
          </w:p>
        </w:tc>
        <w:tc>
          <w:tcPr>
            <w:tcW w:w="59" w:type="dxa"/>
            <w:tcBorders/>
          </w:tcPr>
          <w:p>
            <w:pPr>
              <w:pStyle w:val="Normal"/>
              <w:widowControl w:val="false"/>
              <w:bidi w:val="0"/>
              <w:spacing w:lineRule="auto" w:line="252" w:before="0" w:after="160"/>
              <w:jc w:val="left"/>
              <w:rPr/>
            </w:pPr>
            <w:r>
              <w:rPr/>
            </w:r>
          </w:p>
        </w:tc>
      </w:tr>
      <w:tr>
        <w:trPr>
          <w:trHeight w:val="216"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Подпрограмма 1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дошкольного, общего и дополнительного образования»</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1 116 543,93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1 114 893,33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1 088 029,62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3 319 466,88   </w:t>
            </w:r>
          </w:p>
        </w:tc>
        <w:tc>
          <w:tcPr>
            <w:tcW w:w="59" w:type="dxa"/>
            <w:tcBorders/>
          </w:tcPr>
          <w:p>
            <w:pPr>
              <w:pStyle w:val="Normal"/>
              <w:widowControl w:val="false"/>
              <w:bidi w:val="0"/>
              <w:spacing w:lineRule="auto" w:line="252" w:before="0" w:after="160"/>
              <w:jc w:val="left"/>
              <w:rPr/>
            </w:pPr>
            <w:r>
              <w:rPr/>
            </w:r>
          </w:p>
        </w:tc>
      </w:tr>
      <w:tr>
        <w:trPr>
          <w:trHeight w:val="216"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59" w:type="dxa"/>
            <w:tcBorders/>
          </w:tcPr>
          <w:p>
            <w:pPr>
              <w:pStyle w:val="Normal"/>
              <w:widowControl w:val="false"/>
              <w:bidi w:val="0"/>
              <w:spacing w:lineRule="auto" w:line="252" w:before="0" w:after="160"/>
              <w:jc w:val="left"/>
              <w:rPr/>
            </w:pPr>
            <w:r>
              <w:rPr/>
            </w:r>
          </w:p>
        </w:tc>
      </w:tr>
      <w:tr>
        <w:trPr>
          <w:trHeight w:val="432"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федеральный бюджет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17 693,93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24 344,64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4 835,74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46 874,31   </w:t>
            </w:r>
          </w:p>
        </w:tc>
        <w:tc>
          <w:tcPr>
            <w:tcW w:w="59" w:type="dxa"/>
            <w:tcBorders/>
          </w:tcPr>
          <w:p>
            <w:pPr>
              <w:pStyle w:val="Normal"/>
              <w:widowControl w:val="false"/>
              <w:bidi w:val="0"/>
              <w:spacing w:lineRule="auto" w:line="252" w:before="0" w:after="160"/>
              <w:jc w:val="left"/>
              <w:rPr/>
            </w:pPr>
            <w:r>
              <w:rPr/>
            </w:r>
          </w:p>
        </w:tc>
      </w:tr>
      <w:tr>
        <w:trPr>
          <w:trHeight w:val="216"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краевой бюджет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725 984,67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718 508,36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711 180,16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2 155 673,19   </w:t>
            </w:r>
          </w:p>
        </w:tc>
        <w:tc>
          <w:tcPr>
            <w:tcW w:w="59" w:type="dxa"/>
            <w:tcBorders/>
          </w:tcPr>
          <w:p>
            <w:pPr>
              <w:pStyle w:val="Normal"/>
              <w:widowControl w:val="false"/>
              <w:bidi w:val="0"/>
              <w:spacing w:lineRule="auto" w:line="252" w:before="0" w:after="160"/>
              <w:jc w:val="left"/>
              <w:rPr/>
            </w:pPr>
            <w:r>
              <w:rPr/>
            </w:r>
          </w:p>
        </w:tc>
      </w:tr>
      <w:tr>
        <w:trPr>
          <w:trHeight w:val="432"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внебюджетные источники</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42 878,72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42 878,72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42 878,72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128 636,16   </w:t>
            </w:r>
          </w:p>
        </w:tc>
        <w:tc>
          <w:tcPr>
            <w:tcW w:w="59" w:type="dxa"/>
            <w:tcBorders/>
          </w:tcPr>
          <w:p>
            <w:pPr>
              <w:pStyle w:val="Normal"/>
              <w:widowControl w:val="false"/>
              <w:bidi w:val="0"/>
              <w:spacing w:lineRule="auto" w:line="252" w:before="0" w:after="160"/>
              <w:jc w:val="left"/>
              <w:rPr/>
            </w:pPr>
            <w:r>
              <w:rPr/>
            </w:r>
          </w:p>
        </w:tc>
      </w:tr>
      <w:tr>
        <w:trPr>
          <w:trHeight w:val="379"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бюджет города</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329 986,61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329 161,61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329 135,00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988 283,22   </w:t>
            </w:r>
          </w:p>
        </w:tc>
        <w:tc>
          <w:tcPr>
            <w:tcW w:w="59" w:type="dxa"/>
            <w:tcBorders/>
          </w:tcPr>
          <w:p>
            <w:pPr>
              <w:pStyle w:val="Normal"/>
              <w:widowControl w:val="false"/>
              <w:bidi w:val="0"/>
              <w:spacing w:lineRule="auto" w:line="252" w:before="0" w:after="160"/>
              <w:jc w:val="left"/>
              <w:rPr/>
            </w:pPr>
            <w:r>
              <w:rPr/>
            </w:r>
          </w:p>
        </w:tc>
      </w:tr>
      <w:tr>
        <w:trPr>
          <w:trHeight w:val="218"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Подпрограмма 2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«Выявление и сопровождение одаренных детей»</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150,00   </w:t>
            </w:r>
          </w:p>
        </w:tc>
        <w:tc>
          <w:tcPr>
            <w:tcW w:w="59" w:type="dxa"/>
            <w:tcBorders/>
          </w:tcPr>
          <w:p>
            <w:pPr>
              <w:pStyle w:val="Normal"/>
              <w:widowControl w:val="false"/>
              <w:bidi w:val="0"/>
              <w:spacing w:lineRule="auto" w:line="252" w:before="0" w:after="160"/>
              <w:jc w:val="left"/>
              <w:rPr/>
            </w:pPr>
            <w:r>
              <w:rPr/>
            </w:r>
          </w:p>
        </w:tc>
      </w:tr>
      <w:tr>
        <w:trPr>
          <w:trHeight w:val="216"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59" w:type="dxa"/>
            <w:tcBorders/>
          </w:tcPr>
          <w:p>
            <w:pPr>
              <w:pStyle w:val="Normal"/>
              <w:widowControl w:val="false"/>
              <w:bidi w:val="0"/>
              <w:spacing w:lineRule="auto" w:line="252" w:before="0" w:after="160"/>
              <w:jc w:val="left"/>
              <w:rPr/>
            </w:pPr>
            <w:r>
              <w:rPr/>
            </w:r>
          </w:p>
        </w:tc>
      </w:tr>
      <w:tr>
        <w:trPr>
          <w:trHeight w:val="432"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68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федеральный бюджет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59" w:type="dxa"/>
            <w:tcBorders/>
          </w:tcPr>
          <w:p>
            <w:pPr>
              <w:pStyle w:val="Normal"/>
              <w:widowControl w:val="false"/>
              <w:bidi w:val="0"/>
              <w:spacing w:lineRule="auto" w:line="252" w:before="0" w:after="160"/>
              <w:jc w:val="left"/>
              <w:rPr/>
            </w:pPr>
            <w:r>
              <w:rPr/>
            </w:r>
          </w:p>
        </w:tc>
      </w:tr>
      <w:tr>
        <w:trPr>
          <w:trHeight w:val="216"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краевой бюджет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59" w:type="dxa"/>
            <w:tcBorders/>
          </w:tcPr>
          <w:p>
            <w:pPr>
              <w:pStyle w:val="Normal"/>
              <w:widowControl w:val="false"/>
              <w:bidi w:val="0"/>
              <w:spacing w:lineRule="auto" w:line="252" w:before="0" w:after="160"/>
              <w:jc w:val="left"/>
              <w:rPr/>
            </w:pPr>
            <w:r>
              <w:rPr/>
            </w:r>
          </w:p>
        </w:tc>
      </w:tr>
      <w:tr>
        <w:trPr>
          <w:trHeight w:val="432"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68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внебюджетные источники</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59" w:type="dxa"/>
            <w:tcBorders/>
          </w:tcPr>
          <w:p>
            <w:pPr>
              <w:pStyle w:val="Normal"/>
              <w:widowControl w:val="false"/>
              <w:bidi w:val="0"/>
              <w:spacing w:lineRule="auto" w:line="252" w:before="0" w:after="160"/>
              <w:jc w:val="left"/>
              <w:rPr/>
            </w:pPr>
            <w:r>
              <w:rPr/>
            </w:r>
          </w:p>
        </w:tc>
      </w:tr>
      <w:tr>
        <w:trPr>
          <w:trHeight w:val="350"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бюджет города</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50,0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150,00   </w:t>
            </w:r>
          </w:p>
        </w:tc>
        <w:tc>
          <w:tcPr>
            <w:tcW w:w="59" w:type="dxa"/>
            <w:tcBorders/>
          </w:tcPr>
          <w:p>
            <w:pPr>
              <w:pStyle w:val="Normal"/>
              <w:widowControl w:val="false"/>
              <w:bidi w:val="0"/>
              <w:spacing w:lineRule="auto" w:line="252" w:before="0" w:after="160"/>
              <w:jc w:val="left"/>
              <w:rPr/>
            </w:pPr>
            <w:r>
              <w:rPr/>
            </w:r>
          </w:p>
        </w:tc>
      </w:tr>
      <w:tr>
        <w:trPr>
          <w:trHeight w:val="218"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3</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«Развитие в городе Шарыпово системы отдыха, оздоровления и занятости детей»</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38 671,30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38 671,30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38 671,30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116 013,90   </w:t>
            </w:r>
          </w:p>
        </w:tc>
        <w:tc>
          <w:tcPr>
            <w:tcW w:w="59" w:type="dxa"/>
            <w:tcBorders/>
          </w:tcPr>
          <w:p>
            <w:pPr>
              <w:pStyle w:val="Normal"/>
              <w:widowControl w:val="false"/>
              <w:bidi w:val="0"/>
              <w:spacing w:lineRule="auto" w:line="252" w:before="0" w:after="160"/>
              <w:jc w:val="left"/>
              <w:rPr/>
            </w:pPr>
            <w:r>
              <w:rPr/>
            </w:r>
          </w:p>
        </w:tc>
      </w:tr>
      <w:tr>
        <w:trPr>
          <w:trHeight w:val="216"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59" w:type="dxa"/>
            <w:tcBorders/>
          </w:tcPr>
          <w:p>
            <w:pPr>
              <w:pStyle w:val="Normal"/>
              <w:widowControl w:val="false"/>
              <w:bidi w:val="0"/>
              <w:spacing w:lineRule="auto" w:line="252" w:before="0" w:after="160"/>
              <w:jc w:val="left"/>
              <w:rPr/>
            </w:pPr>
            <w:r>
              <w:rPr/>
            </w:r>
          </w:p>
        </w:tc>
      </w:tr>
      <w:tr>
        <w:trPr>
          <w:trHeight w:val="432"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68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федеральный бюджет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59" w:type="dxa"/>
            <w:tcBorders/>
          </w:tcPr>
          <w:p>
            <w:pPr>
              <w:pStyle w:val="Normal"/>
              <w:widowControl w:val="false"/>
              <w:bidi w:val="0"/>
              <w:spacing w:lineRule="auto" w:line="252" w:before="0" w:after="160"/>
              <w:jc w:val="left"/>
              <w:rPr/>
            </w:pPr>
            <w:r>
              <w:rPr/>
            </w:r>
          </w:p>
        </w:tc>
      </w:tr>
      <w:tr>
        <w:trPr>
          <w:trHeight w:val="216"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краевой бюджет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23 569,60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23 569,60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23 569,60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70 708,80   </w:t>
            </w:r>
          </w:p>
        </w:tc>
        <w:tc>
          <w:tcPr>
            <w:tcW w:w="59" w:type="dxa"/>
            <w:tcBorders/>
          </w:tcPr>
          <w:p>
            <w:pPr>
              <w:pStyle w:val="Normal"/>
              <w:widowControl w:val="false"/>
              <w:bidi w:val="0"/>
              <w:spacing w:lineRule="auto" w:line="252" w:before="0" w:after="160"/>
              <w:jc w:val="left"/>
              <w:rPr/>
            </w:pPr>
            <w:r>
              <w:rPr/>
            </w:r>
          </w:p>
        </w:tc>
      </w:tr>
      <w:tr>
        <w:trPr>
          <w:trHeight w:val="432"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внебюджетные источники</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13 687,40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13 687,40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13 687,40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41 062,20   </w:t>
            </w:r>
          </w:p>
        </w:tc>
        <w:tc>
          <w:tcPr>
            <w:tcW w:w="59" w:type="dxa"/>
            <w:tcBorders/>
          </w:tcPr>
          <w:p>
            <w:pPr>
              <w:pStyle w:val="Normal"/>
              <w:widowControl w:val="false"/>
              <w:bidi w:val="0"/>
              <w:spacing w:lineRule="auto" w:line="252" w:before="0" w:after="160"/>
              <w:jc w:val="left"/>
              <w:rPr/>
            </w:pPr>
            <w:r>
              <w:rPr/>
            </w:r>
          </w:p>
        </w:tc>
      </w:tr>
      <w:tr>
        <w:trPr>
          <w:trHeight w:val="298"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бюджет города</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1 414,30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1 414,30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1 414,30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4 242,90   </w:t>
            </w:r>
          </w:p>
        </w:tc>
        <w:tc>
          <w:tcPr>
            <w:tcW w:w="59" w:type="dxa"/>
            <w:tcBorders/>
          </w:tcPr>
          <w:p>
            <w:pPr>
              <w:pStyle w:val="Normal"/>
              <w:widowControl w:val="false"/>
              <w:bidi w:val="0"/>
              <w:spacing w:lineRule="auto" w:line="252" w:before="0" w:after="160"/>
              <w:jc w:val="left"/>
              <w:rPr/>
            </w:pPr>
            <w:r>
              <w:rPr/>
            </w:r>
          </w:p>
        </w:tc>
      </w:tr>
      <w:tr>
        <w:trPr>
          <w:trHeight w:val="216"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4</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«Профилактика безнадзорности и правонарушений несовершеннолетних, алкоголизма, наркомании, табакокурения и потребления психоактивных веществ"</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20,00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60,00   </w:t>
            </w:r>
          </w:p>
        </w:tc>
        <w:tc>
          <w:tcPr>
            <w:tcW w:w="59" w:type="dxa"/>
            <w:tcBorders/>
          </w:tcPr>
          <w:p>
            <w:pPr>
              <w:pStyle w:val="Normal"/>
              <w:widowControl w:val="false"/>
              <w:bidi w:val="0"/>
              <w:spacing w:lineRule="auto" w:line="252" w:before="0" w:after="160"/>
              <w:jc w:val="left"/>
              <w:rPr/>
            </w:pPr>
            <w:r>
              <w:rPr/>
            </w:r>
          </w:p>
        </w:tc>
      </w:tr>
      <w:tr>
        <w:trPr>
          <w:trHeight w:val="216"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59" w:type="dxa"/>
            <w:tcBorders/>
          </w:tcPr>
          <w:p>
            <w:pPr>
              <w:pStyle w:val="Normal"/>
              <w:widowControl w:val="false"/>
              <w:bidi w:val="0"/>
              <w:spacing w:lineRule="auto" w:line="252" w:before="0" w:after="160"/>
              <w:jc w:val="left"/>
              <w:rPr/>
            </w:pPr>
            <w:r>
              <w:rPr/>
            </w:r>
          </w:p>
        </w:tc>
      </w:tr>
      <w:tr>
        <w:trPr>
          <w:trHeight w:val="432"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68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федеральный бюджет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59" w:type="dxa"/>
            <w:tcBorders/>
          </w:tcPr>
          <w:p>
            <w:pPr>
              <w:pStyle w:val="Normal"/>
              <w:widowControl w:val="false"/>
              <w:bidi w:val="0"/>
              <w:spacing w:lineRule="auto" w:line="252" w:before="0" w:after="160"/>
              <w:jc w:val="left"/>
              <w:rPr/>
            </w:pPr>
            <w:r>
              <w:rPr/>
            </w:r>
          </w:p>
        </w:tc>
      </w:tr>
      <w:tr>
        <w:trPr>
          <w:trHeight w:val="298"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краевой бюджет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59" w:type="dxa"/>
            <w:tcBorders/>
          </w:tcPr>
          <w:p>
            <w:pPr>
              <w:pStyle w:val="Normal"/>
              <w:widowControl w:val="false"/>
              <w:bidi w:val="0"/>
              <w:spacing w:lineRule="auto" w:line="252" w:before="0" w:after="160"/>
              <w:jc w:val="left"/>
              <w:rPr/>
            </w:pPr>
            <w:r>
              <w:rPr/>
            </w:r>
          </w:p>
        </w:tc>
      </w:tr>
      <w:tr>
        <w:trPr>
          <w:trHeight w:val="430"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68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внебюджетные источники</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59" w:type="dxa"/>
            <w:tcBorders/>
          </w:tcPr>
          <w:p>
            <w:pPr>
              <w:pStyle w:val="Normal"/>
              <w:widowControl w:val="false"/>
              <w:bidi w:val="0"/>
              <w:spacing w:lineRule="auto" w:line="252" w:before="0" w:after="160"/>
              <w:jc w:val="left"/>
              <w:rPr/>
            </w:pPr>
            <w:r>
              <w:rPr/>
            </w:r>
          </w:p>
        </w:tc>
      </w:tr>
      <w:tr>
        <w:trPr>
          <w:trHeight w:val="660" w:hRule="atLeast"/>
        </w:trPr>
        <w:tc>
          <w:tcPr>
            <w:tcW w:w="3149"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бюджет города</w:t>
            </w:r>
          </w:p>
        </w:tc>
        <w:tc>
          <w:tcPr>
            <w:tcW w:w="1843"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   </w:t>
            </w:r>
          </w:p>
        </w:tc>
        <w:tc>
          <w:tcPr>
            <w:tcW w:w="1562"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   </w:t>
            </w:r>
          </w:p>
        </w:tc>
        <w:tc>
          <w:tcPr>
            <w:tcW w:w="1843" w:type="dxa"/>
            <w:tcBorders>
              <w:top w:val="single" w:sz="6" w:space="0" w:color="000000"/>
              <w:left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20,0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60,00   </w:t>
            </w:r>
          </w:p>
        </w:tc>
        <w:tc>
          <w:tcPr>
            <w:tcW w:w="59" w:type="dxa"/>
            <w:tcBorders/>
          </w:tcPr>
          <w:p>
            <w:pPr>
              <w:pStyle w:val="Normal"/>
              <w:widowControl w:val="false"/>
              <w:bidi w:val="0"/>
              <w:spacing w:lineRule="auto" w:line="252" w:before="0" w:after="160"/>
              <w:jc w:val="left"/>
              <w:rPr/>
            </w:pPr>
            <w:r>
              <w:rPr/>
            </w:r>
          </w:p>
        </w:tc>
      </w:tr>
      <w:tr>
        <w:trPr>
          <w:trHeight w:val="216"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Подпрограмма 5</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«Обеспечение реализации муниципальной программы и прочие мероприятия в области образования»</w:t>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Всего</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70 336,04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70 336,04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70 336,04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211 008,12   </w:t>
            </w:r>
          </w:p>
        </w:tc>
        <w:tc>
          <w:tcPr>
            <w:tcW w:w="59" w:type="dxa"/>
            <w:tcBorders/>
          </w:tcPr>
          <w:p>
            <w:pPr>
              <w:pStyle w:val="Normal"/>
              <w:widowControl w:val="false"/>
              <w:bidi w:val="0"/>
              <w:spacing w:lineRule="auto" w:line="252" w:before="0" w:after="160"/>
              <w:jc w:val="left"/>
              <w:rPr/>
            </w:pPr>
            <w:r>
              <w:rPr/>
            </w:r>
          </w:p>
        </w:tc>
      </w:tr>
      <w:tr>
        <w:trPr>
          <w:trHeight w:val="216"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 том числе:</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59" w:type="dxa"/>
            <w:tcBorders/>
          </w:tcPr>
          <w:p>
            <w:pPr>
              <w:pStyle w:val="Normal"/>
              <w:widowControl w:val="false"/>
              <w:bidi w:val="0"/>
              <w:spacing w:lineRule="auto" w:line="252" w:before="0" w:after="160"/>
              <w:jc w:val="left"/>
              <w:rPr/>
            </w:pPr>
            <w:r>
              <w:rPr/>
            </w:r>
          </w:p>
        </w:tc>
      </w:tr>
      <w:tr>
        <w:trPr>
          <w:trHeight w:val="432"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368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федеральный бюджет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    </w:t>
            </w:r>
          </w:p>
        </w:tc>
        <w:tc>
          <w:tcPr>
            <w:tcW w:w="59" w:type="dxa"/>
            <w:tcBorders/>
          </w:tcPr>
          <w:p>
            <w:pPr>
              <w:pStyle w:val="Normal"/>
              <w:widowControl w:val="false"/>
              <w:bidi w:val="0"/>
              <w:spacing w:lineRule="auto" w:line="252" w:before="0" w:after="160"/>
              <w:jc w:val="left"/>
              <w:rPr/>
            </w:pPr>
            <w:r>
              <w:rPr/>
            </w:r>
          </w:p>
        </w:tc>
      </w:tr>
      <w:tr>
        <w:trPr>
          <w:trHeight w:val="254"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краевой бюджет</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6 160,90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6 160,90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6 160,90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18 482,70   </w:t>
            </w:r>
          </w:p>
        </w:tc>
        <w:tc>
          <w:tcPr>
            <w:tcW w:w="59" w:type="dxa"/>
            <w:tcBorders/>
          </w:tcPr>
          <w:p>
            <w:pPr>
              <w:pStyle w:val="Normal"/>
              <w:widowControl w:val="false"/>
              <w:bidi w:val="0"/>
              <w:spacing w:lineRule="auto" w:line="252" w:before="0" w:after="160"/>
              <w:jc w:val="left"/>
              <w:rPr/>
            </w:pPr>
            <w:r>
              <w:rPr/>
            </w:r>
          </w:p>
        </w:tc>
      </w:tr>
      <w:tr>
        <w:trPr>
          <w:trHeight w:val="454"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внебюджетные источники</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252,45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252,45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252,45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757,35   </w:t>
            </w:r>
          </w:p>
        </w:tc>
        <w:tc>
          <w:tcPr>
            <w:tcW w:w="59" w:type="dxa"/>
            <w:tcBorders/>
          </w:tcPr>
          <w:p>
            <w:pPr>
              <w:pStyle w:val="Normal"/>
              <w:widowControl w:val="false"/>
              <w:bidi w:val="0"/>
              <w:spacing w:lineRule="auto" w:line="252" w:before="0" w:after="160"/>
              <w:jc w:val="left"/>
              <w:rPr/>
            </w:pPr>
            <w:r>
              <w:rPr/>
            </w:r>
          </w:p>
        </w:tc>
      </w:tr>
      <w:tr>
        <w:trPr>
          <w:trHeight w:val="310" w:hRule="atLeast"/>
        </w:trPr>
        <w:tc>
          <w:tcPr>
            <w:tcW w:w="3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бюджет города</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63 922,69   </w:t>
            </w:r>
          </w:p>
        </w:tc>
        <w:tc>
          <w:tcPr>
            <w:tcW w:w="15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63 922,69   </w:t>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63 922,69   </w:t>
            </w:r>
          </w:p>
        </w:tc>
        <w:tc>
          <w:tcPr>
            <w:tcW w:w="241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eastAsia="Calibri" w:eastAsiaTheme="minorHAnsi"/>
                <w:color w:val="000000"/>
                <w:sz w:val="24"/>
                <w:szCs w:val="24"/>
              </w:rPr>
            </w:pPr>
            <w:r>
              <w:rPr>
                <w:rFonts w:eastAsia="Calibri" w:ascii="Times New Roman" w:hAnsi="Times New Roman" w:eastAsiaTheme="minorHAnsi"/>
                <w:color w:val="000000"/>
                <w:sz w:val="24"/>
                <w:szCs w:val="24"/>
              </w:rPr>
              <w:t xml:space="preserve">     </w:t>
            </w:r>
            <w:r>
              <w:rPr>
                <w:rFonts w:eastAsia="Calibri" w:ascii="Times New Roman" w:hAnsi="Times New Roman" w:eastAsiaTheme="minorHAnsi"/>
                <w:color w:val="000000"/>
                <w:sz w:val="24"/>
                <w:szCs w:val="24"/>
              </w:rPr>
              <w:t xml:space="preserve">191 768,07   </w:t>
            </w:r>
          </w:p>
        </w:tc>
        <w:tc>
          <w:tcPr>
            <w:tcW w:w="59" w:type="dxa"/>
            <w:tcBorders/>
          </w:tcPr>
          <w:p>
            <w:pPr>
              <w:pStyle w:val="Normal"/>
              <w:widowControl w:val="false"/>
              <w:bidi w:val="0"/>
              <w:spacing w:lineRule="auto" w:line="252" w:before="0" w:after="160"/>
              <w:jc w:val="left"/>
              <w:rPr/>
            </w:pPr>
            <w:r>
              <w:rPr/>
            </w:r>
          </w:p>
        </w:tc>
      </w:tr>
      <w:tr>
        <w:trPr>
          <w:trHeight w:val="415" w:hRule="atLeast"/>
        </w:trPr>
        <w:tc>
          <w:tcPr>
            <w:tcW w:w="3149" w:type="dxa"/>
            <w:tcBorders>
              <w:top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1" w:type="dxa"/>
            <w:tcBorders>
              <w:top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562" w:type="dxa"/>
            <w:tcBorders>
              <w:top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1843" w:type="dxa"/>
            <w:tcBorders>
              <w:top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2410" w:type="dxa"/>
            <w:tcBorders>
              <w:top w:val="single" w:sz="6" w:space="0" w:color="000000"/>
            </w:tcBorders>
          </w:tcPr>
          <w:p>
            <w:pPr>
              <w:pStyle w:val="Normal"/>
              <w:widowControl w:val="false"/>
              <w:spacing w:lineRule="auto" w:line="240" w:before="0" w:after="0"/>
              <w:rPr>
                <w:rFonts w:ascii="Times New Roman" w:hAnsi="Times New Roman" w:eastAsia="Calibri" w:eastAsiaTheme="minorHAnsi"/>
                <w:color w:val="000000"/>
                <w:sz w:val="24"/>
                <w:szCs w:val="24"/>
              </w:rPr>
            </w:pPr>
            <w:r>
              <w:rPr>
                <w:rFonts w:eastAsia="Calibri" w:eastAsiaTheme="minorHAnsi" w:ascii="Times New Roman" w:hAnsi="Times New Roman"/>
                <w:color w:val="000000"/>
                <w:sz w:val="24"/>
                <w:szCs w:val="24"/>
              </w:rPr>
            </w:r>
          </w:p>
        </w:tc>
        <w:tc>
          <w:tcPr>
            <w:tcW w:w="59" w:type="dxa"/>
            <w:tcBorders/>
          </w:tcPr>
          <w:p>
            <w:pPr>
              <w:pStyle w:val="Normal"/>
              <w:widowControl w:val="false"/>
              <w:bidi w:val="0"/>
              <w:spacing w:lineRule="auto" w:line="252" w:before="0" w:after="160"/>
              <w:jc w:val="left"/>
              <w:rPr/>
            </w:pPr>
            <w:r>
              <w:rPr/>
            </w:r>
          </w:p>
        </w:tc>
      </w:tr>
    </w:tbl>
    <w:p>
      <w:pPr>
        <w:pStyle w:val="Normal"/>
        <w:widowControl/>
        <w:bidi w:val="0"/>
        <w:spacing w:lineRule="auto" w:line="252" w:before="0" w:after="160"/>
        <w:jc w:val="left"/>
        <w:rPr/>
      </w:pPr>
      <w:r>
        <w:rPr/>
      </w:r>
    </w:p>
    <w:sectPr>
      <w:type w:val="nextPage"/>
      <w:pgSz w:orient="landscape" w:w="16838" w:h="11906"/>
      <w:pgMar w:left="851" w:right="1134" w:gutter="0" w:header="0" w:top="85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Verdana">
    <w:charset w:val="cc"/>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34" w:hanging="450"/>
      </w:pPr>
      <w:rPr>
        <w:sz w:val="24"/>
        <w:rFonts w:cs="Times New Roman"/>
      </w:rPr>
    </w:lvl>
    <w:lvl w:ilvl="2">
      <w:start w:val="1"/>
      <w:numFmt w:val="decimal"/>
      <w:lvlText w:val="%1.%2.%3."/>
      <w:lvlJc w:val="left"/>
      <w:pPr>
        <w:tabs>
          <w:tab w:val="num" w:pos="0"/>
        </w:tabs>
        <w:ind w:left="1080" w:hanging="720"/>
      </w:pPr>
      <w:rPr>
        <w:sz w:val="28"/>
        <w:rFonts w:cs="Times New Roman"/>
      </w:rPr>
    </w:lvl>
    <w:lvl w:ilvl="3">
      <w:start w:val="1"/>
      <w:numFmt w:val="decimal"/>
      <w:lvlText w:val="%1.%2.%3.%4."/>
      <w:lvlJc w:val="left"/>
      <w:pPr>
        <w:tabs>
          <w:tab w:val="num" w:pos="0"/>
        </w:tabs>
        <w:ind w:left="1080" w:hanging="720"/>
      </w:pPr>
      <w:rPr>
        <w:sz w:val="28"/>
        <w:rFonts w:cs="Times New Roman"/>
      </w:rPr>
    </w:lvl>
    <w:lvl w:ilvl="4">
      <w:start w:val="1"/>
      <w:numFmt w:val="decimal"/>
      <w:lvlText w:val="%1.%2.%3.%4.%5."/>
      <w:lvlJc w:val="left"/>
      <w:pPr>
        <w:tabs>
          <w:tab w:val="num" w:pos="0"/>
        </w:tabs>
        <w:ind w:left="1080" w:hanging="720"/>
      </w:pPr>
      <w:rPr>
        <w:sz w:val="28"/>
        <w:rFonts w:cs="Times New Roman"/>
      </w:rPr>
    </w:lvl>
    <w:lvl w:ilvl="5">
      <w:start w:val="1"/>
      <w:numFmt w:val="decimal"/>
      <w:lvlText w:val="%1.%2.%3.%4.%5.%6."/>
      <w:lvlJc w:val="left"/>
      <w:pPr>
        <w:tabs>
          <w:tab w:val="num" w:pos="0"/>
        </w:tabs>
        <w:ind w:left="1440" w:hanging="1080"/>
      </w:pPr>
      <w:rPr>
        <w:sz w:val="28"/>
        <w:rFonts w:cs="Times New Roman"/>
      </w:rPr>
    </w:lvl>
    <w:lvl w:ilvl="6">
      <w:start w:val="1"/>
      <w:numFmt w:val="decimal"/>
      <w:lvlText w:val="%1.%2.%3.%4.%5.%6.%7."/>
      <w:lvlJc w:val="left"/>
      <w:pPr>
        <w:tabs>
          <w:tab w:val="num" w:pos="0"/>
        </w:tabs>
        <w:ind w:left="1440" w:hanging="1080"/>
      </w:pPr>
      <w:rPr>
        <w:sz w:val="28"/>
        <w:rFonts w:cs="Times New Roman"/>
      </w:rPr>
    </w:lvl>
    <w:lvl w:ilvl="7">
      <w:start w:val="1"/>
      <w:numFmt w:val="decimal"/>
      <w:lvlText w:val="%1.%2.%3.%4.%5.%6.%7.%8."/>
      <w:lvlJc w:val="left"/>
      <w:pPr>
        <w:tabs>
          <w:tab w:val="num" w:pos="0"/>
        </w:tabs>
        <w:ind w:left="1440" w:hanging="1080"/>
      </w:pPr>
      <w:rPr>
        <w:sz w:val="28"/>
        <w:rFonts w:cs="Times New Roman"/>
      </w:rPr>
    </w:lvl>
    <w:lvl w:ilvl="8">
      <w:start w:val="1"/>
      <w:numFmt w:val="decimal"/>
      <w:lvlText w:val="%1.%2.%3.%4.%5.%6.%7.%8.%9."/>
      <w:lvlJc w:val="left"/>
      <w:pPr>
        <w:tabs>
          <w:tab w:val="num" w:pos="0"/>
        </w:tabs>
        <w:ind w:left="1800" w:hanging="1440"/>
      </w:pPr>
      <w:rPr>
        <w:sz w:val="28"/>
        <w:rFonts w:cs="Times New Roman"/>
      </w:rPr>
    </w:lvl>
  </w:abstractNum>
  <w:abstractNum w:abstractNumId="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bullet"/>
      <w:lvlText w:val="-"/>
      <w:lvlJc w:val="left"/>
      <w:pPr>
        <w:tabs>
          <w:tab w:val="num" w:pos="0"/>
        </w:tabs>
        <w:ind w:left="1429" w:hanging="360"/>
      </w:pPr>
      <w:rPr>
        <w:rFonts w:ascii="Arial" w:hAnsi="Arial" w:cs="Aria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decimal"/>
      <w:lvlText w:val="%1."/>
      <w:lvlJc w:val="left"/>
      <w:pPr>
        <w:tabs>
          <w:tab w:val="num" w:pos="0"/>
        </w:tabs>
        <w:ind w:left="836" w:hanging="476"/>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836" w:hanging="476"/>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34" w:hanging="450"/>
      </w:pPr>
      <w:rPr>
        <w:sz w:val="24"/>
        <w:rFonts w:cs="Times New Roman"/>
      </w:rPr>
    </w:lvl>
    <w:lvl w:ilvl="2">
      <w:start w:val="1"/>
      <w:numFmt w:val="decimal"/>
      <w:lvlText w:val="%1.%2.%3."/>
      <w:lvlJc w:val="left"/>
      <w:pPr>
        <w:tabs>
          <w:tab w:val="num" w:pos="0"/>
        </w:tabs>
        <w:ind w:left="1080" w:hanging="720"/>
      </w:pPr>
      <w:rPr>
        <w:sz w:val="28"/>
        <w:rFonts w:cs="Times New Roman"/>
      </w:rPr>
    </w:lvl>
    <w:lvl w:ilvl="3">
      <w:start w:val="1"/>
      <w:numFmt w:val="decimal"/>
      <w:lvlText w:val="%1.%2.%3.%4."/>
      <w:lvlJc w:val="left"/>
      <w:pPr>
        <w:tabs>
          <w:tab w:val="num" w:pos="0"/>
        </w:tabs>
        <w:ind w:left="1080" w:hanging="720"/>
      </w:pPr>
      <w:rPr>
        <w:sz w:val="28"/>
        <w:rFonts w:cs="Times New Roman"/>
      </w:rPr>
    </w:lvl>
    <w:lvl w:ilvl="4">
      <w:start w:val="1"/>
      <w:numFmt w:val="decimal"/>
      <w:lvlText w:val="%1.%2.%3.%4.%5."/>
      <w:lvlJc w:val="left"/>
      <w:pPr>
        <w:tabs>
          <w:tab w:val="num" w:pos="0"/>
        </w:tabs>
        <w:ind w:left="1080" w:hanging="720"/>
      </w:pPr>
      <w:rPr>
        <w:sz w:val="28"/>
        <w:rFonts w:cs="Times New Roman"/>
      </w:rPr>
    </w:lvl>
    <w:lvl w:ilvl="5">
      <w:start w:val="1"/>
      <w:numFmt w:val="decimal"/>
      <w:lvlText w:val="%1.%2.%3.%4.%5.%6."/>
      <w:lvlJc w:val="left"/>
      <w:pPr>
        <w:tabs>
          <w:tab w:val="num" w:pos="0"/>
        </w:tabs>
        <w:ind w:left="1440" w:hanging="1080"/>
      </w:pPr>
      <w:rPr>
        <w:sz w:val="28"/>
        <w:rFonts w:cs="Times New Roman"/>
      </w:rPr>
    </w:lvl>
    <w:lvl w:ilvl="6">
      <w:start w:val="1"/>
      <w:numFmt w:val="decimal"/>
      <w:lvlText w:val="%1.%2.%3.%4.%5.%6.%7."/>
      <w:lvlJc w:val="left"/>
      <w:pPr>
        <w:tabs>
          <w:tab w:val="num" w:pos="0"/>
        </w:tabs>
        <w:ind w:left="1440" w:hanging="1080"/>
      </w:pPr>
      <w:rPr>
        <w:sz w:val="28"/>
        <w:rFonts w:cs="Times New Roman"/>
      </w:rPr>
    </w:lvl>
    <w:lvl w:ilvl="7">
      <w:start w:val="1"/>
      <w:numFmt w:val="decimal"/>
      <w:lvlText w:val="%1.%2.%3.%4.%5.%6.%7.%8."/>
      <w:lvlJc w:val="left"/>
      <w:pPr>
        <w:tabs>
          <w:tab w:val="num" w:pos="0"/>
        </w:tabs>
        <w:ind w:left="1440" w:hanging="1080"/>
      </w:pPr>
      <w:rPr>
        <w:sz w:val="28"/>
        <w:rFonts w:cs="Times New Roman"/>
      </w:rPr>
    </w:lvl>
    <w:lvl w:ilvl="8">
      <w:start w:val="1"/>
      <w:numFmt w:val="decimal"/>
      <w:lvlText w:val="%1.%2.%3.%4.%5.%6.%7.%8.%9."/>
      <w:lvlJc w:val="left"/>
      <w:pPr>
        <w:tabs>
          <w:tab w:val="num" w:pos="0"/>
        </w:tabs>
        <w:ind w:left="1800" w:hanging="1440"/>
      </w:pPr>
      <w:rPr>
        <w:sz w:val="28"/>
        <w:rFonts w:cs="Times New Roman"/>
      </w:rPr>
    </w:lvl>
  </w:abstractNum>
  <w:abstractNum w:abstractNumId="9">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34" w:hanging="450"/>
      </w:pPr>
      <w:rPr>
        <w:sz w:val="24"/>
        <w:rFonts w:cs="Times New Roman"/>
      </w:rPr>
    </w:lvl>
    <w:lvl w:ilvl="2">
      <w:start w:val="1"/>
      <w:numFmt w:val="decimal"/>
      <w:lvlText w:val="%1.%2.%3."/>
      <w:lvlJc w:val="left"/>
      <w:pPr>
        <w:tabs>
          <w:tab w:val="num" w:pos="0"/>
        </w:tabs>
        <w:ind w:left="1080" w:hanging="720"/>
      </w:pPr>
      <w:rPr>
        <w:sz w:val="28"/>
        <w:rFonts w:cs="Times New Roman"/>
      </w:rPr>
    </w:lvl>
    <w:lvl w:ilvl="3">
      <w:start w:val="1"/>
      <w:numFmt w:val="decimal"/>
      <w:lvlText w:val="%1.%2.%3.%4."/>
      <w:lvlJc w:val="left"/>
      <w:pPr>
        <w:tabs>
          <w:tab w:val="num" w:pos="0"/>
        </w:tabs>
        <w:ind w:left="1080" w:hanging="720"/>
      </w:pPr>
      <w:rPr>
        <w:sz w:val="28"/>
        <w:rFonts w:cs="Times New Roman"/>
      </w:rPr>
    </w:lvl>
    <w:lvl w:ilvl="4">
      <w:start w:val="1"/>
      <w:numFmt w:val="decimal"/>
      <w:lvlText w:val="%1.%2.%3.%4.%5."/>
      <w:lvlJc w:val="left"/>
      <w:pPr>
        <w:tabs>
          <w:tab w:val="num" w:pos="0"/>
        </w:tabs>
        <w:ind w:left="1080" w:hanging="720"/>
      </w:pPr>
      <w:rPr>
        <w:sz w:val="28"/>
        <w:rFonts w:cs="Times New Roman"/>
      </w:rPr>
    </w:lvl>
    <w:lvl w:ilvl="5">
      <w:start w:val="1"/>
      <w:numFmt w:val="decimal"/>
      <w:lvlText w:val="%1.%2.%3.%4.%5.%6."/>
      <w:lvlJc w:val="left"/>
      <w:pPr>
        <w:tabs>
          <w:tab w:val="num" w:pos="0"/>
        </w:tabs>
        <w:ind w:left="1440" w:hanging="1080"/>
      </w:pPr>
      <w:rPr>
        <w:sz w:val="28"/>
        <w:rFonts w:cs="Times New Roman"/>
      </w:rPr>
    </w:lvl>
    <w:lvl w:ilvl="6">
      <w:start w:val="1"/>
      <w:numFmt w:val="decimal"/>
      <w:lvlText w:val="%1.%2.%3.%4.%5.%6.%7."/>
      <w:lvlJc w:val="left"/>
      <w:pPr>
        <w:tabs>
          <w:tab w:val="num" w:pos="0"/>
        </w:tabs>
        <w:ind w:left="1440" w:hanging="1080"/>
      </w:pPr>
      <w:rPr>
        <w:sz w:val="28"/>
        <w:rFonts w:cs="Times New Roman"/>
      </w:rPr>
    </w:lvl>
    <w:lvl w:ilvl="7">
      <w:start w:val="1"/>
      <w:numFmt w:val="decimal"/>
      <w:lvlText w:val="%1.%2.%3.%4.%5.%6.%7.%8."/>
      <w:lvlJc w:val="left"/>
      <w:pPr>
        <w:tabs>
          <w:tab w:val="num" w:pos="0"/>
        </w:tabs>
        <w:ind w:left="1440" w:hanging="1080"/>
      </w:pPr>
      <w:rPr>
        <w:sz w:val="28"/>
        <w:rFonts w:cs="Times New Roman"/>
      </w:rPr>
    </w:lvl>
    <w:lvl w:ilvl="8">
      <w:start w:val="1"/>
      <w:numFmt w:val="decimal"/>
      <w:lvlText w:val="%1.%2.%3.%4.%5.%6.%7.%8.%9."/>
      <w:lvlJc w:val="left"/>
      <w:pPr>
        <w:tabs>
          <w:tab w:val="num" w:pos="0"/>
        </w:tabs>
        <w:ind w:left="1800" w:hanging="1440"/>
      </w:pPr>
      <w:rPr>
        <w:sz w:val="28"/>
        <w:rFonts w:cs="Times New Roman"/>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3"/>
      <w:numFmt w:val="decimal"/>
      <w:lvlText w:val="%1."/>
      <w:lvlJc w:val="left"/>
      <w:pPr>
        <w:tabs>
          <w:tab w:val="num" w:pos="1158"/>
        </w:tabs>
        <w:ind w:left="1158"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c1ea8"/>
    <w:pPr>
      <w:widowControl/>
      <w:suppressAutoHyphens w:val="true"/>
      <w:bidi w:val="0"/>
      <w:spacing w:lineRule="auto" w:line="252" w:before="0" w:after="16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
    <w:name w:val="Heading 1"/>
    <w:basedOn w:val="Normal"/>
    <w:next w:val="Normal"/>
    <w:uiPriority w:val="99"/>
    <w:qFormat/>
    <w:rsid w:val="003c1ea8"/>
    <w:pPr>
      <w:keepNext w:val="true"/>
      <w:spacing w:lineRule="auto" w:line="240" w:before="0" w:after="0"/>
      <w:ind w:left="2832" w:firstLine="708"/>
      <w:outlineLvl w:val="0"/>
    </w:pPr>
    <w:rPr>
      <w:rFonts w:ascii="Times New Roman" w:hAnsi="Times New Roman" w:eastAsia="Times New Roman"/>
      <w:b/>
      <w:bCs/>
      <w:sz w:val="24"/>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rsid w:val="003c1ea8"/>
    <w:rPr>
      <w:rFonts w:ascii="Times New Roman" w:hAnsi="Times New Roman" w:eastAsia="Times New Roman" w:cs="Times New Roman"/>
      <w:b/>
      <w:bCs/>
      <w:sz w:val="24"/>
      <w:szCs w:val="24"/>
      <w:lang w:eastAsia="ru-RU"/>
    </w:rPr>
  </w:style>
  <w:style w:type="character" w:styleId="Style13" w:customStyle="1">
    <w:name w:val="Заголовок Знак"/>
    <w:basedOn w:val="DefaultParagraphFont"/>
    <w:uiPriority w:val="99"/>
    <w:qFormat/>
    <w:rsid w:val="003c1ea8"/>
    <w:rPr>
      <w:rFonts w:ascii="Times New Roman" w:hAnsi="Times New Roman" w:eastAsia="Times New Roman" w:cs="Times New Roman"/>
      <w:sz w:val="28"/>
      <w:szCs w:val="20"/>
      <w:lang w:eastAsia="ru-RU"/>
    </w:rPr>
  </w:style>
  <w:style w:type="character" w:styleId="Style14" w:customStyle="1">
    <w:name w:val="Основной текст Знак"/>
    <w:basedOn w:val="DefaultParagraphFont"/>
    <w:uiPriority w:val="99"/>
    <w:qFormat/>
    <w:rsid w:val="003c1ea8"/>
    <w:rPr>
      <w:rFonts w:ascii="Times New Roman" w:hAnsi="Times New Roman" w:eastAsia="Times New Roman" w:cs="Times New Roman"/>
      <w:sz w:val="24"/>
      <w:szCs w:val="20"/>
      <w:lang w:eastAsia="ru-RU"/>
    </w:rPr>
  </w:style>
  <w:style w:type="character" w:styleId="Style15" w:customStyle="1">
    <w:name w:val="Основной текст с отступом Знак"/>
    <w:basedOn w:val="DefaultParagraphFont"/>
    <w:uiPriority w:val="99"/>
    <w:qFormat/>
    <w:rsid w:val="003c1ea8"/>
    <w:rPr>
      <w:rFonts w:ascii="Times New Roman" w:hAnsi="Times New Roman" w:eastAsia="Times New Roman" w:cs="Times New Roman"/>
      <w:sz w:val="20"/>
      <w:szCs w:val="20"/>
      <w:lang w:eastAsia="ru-RU"/>
    </w:rPr>
  </w:style>
  <w:style w:type="character" w:styleId="HTML" w:customStyle="1">
    <w:name w:val="Стандартный HTML Знак"/>
    <w:basedOn w:val="DefaultParagraphFont"/>
    <w:uiPriority w:val="99"/>
    <w:qFormat/>
    <w:rsid w:val="003c1ea8"/>
    <w:rPr>
      <w:rFonts w:ascii="Courier New" w:hAnsi="Courier New" w:eastAsia="Times New Roman" w:cs="Courier New"/>
      <w:sz w:val="20"/>
      <w:szCs w:val="20"/>
      <w:lang w:eastAsia="ru-RU"/>
    </w:rPr>
  </w:style>
  <w:style w:type="character" w:styleId="Style16" w:customStyle="1">
    <w:name w:val="Схема документа Знак"/>
    <w:basedOn w:val="DefaultParagraphFont"/>
    <w:uiPriority w:val="99"/>
    <w:semiHidden/>
    <w:qFormat/>
    <w:rsid w:val="003c1ea8"/>
    <w:rPr>
      <w:rFonts w:ascii="Tahoma" w:hAnsi="Tahoma" w:eastAsia="Times New Roman" w:cs="Tahoma"/>
      <w:sz w:val="20"/>
      <w:szCs w:val="20"/>
      <w:shd w:fill="000080" w:val="clear"/>
      <w:lang w:eastAsia="ru-RU"/>
    </w:rPr>
  </w:style>
  <w:style w:type="character" w:styleId="Style17" w:customStyle="1">
    <w:name w:val="Текст выноски Знак"/>
    <w:basedOn w:val="DefaultParagraphFont"/>
    <w:uiPriority w:val="99"/>
    <w:semiHidden/>
    <w:qFormat/>
    <w:rsid w:val="003c1ea8"/>
    <w:rPr>
      <w:rFonts w:ascii="Tahoma" w:hAnsi="Tahoma" w:eastAsia="Times New Roman" w:cs="Tahoma"/>
      <w:sz w:val="16"/>
      <w:szCs w:val="16"/>
      <w:lang w:eastAsia="ru-RU"/>
    </w:rPr>
  </w:style>
  <w:style w:type="character" w:styleId="Bodytext" w:customStyle="1">
    <w:name w:val="Body text_"/>
    <w:link w:val="14"/>
    <w:uiPriority w:val="99"/>
    <w:qFormat/>
    <w:locked/>
    <w:rsid w:val="003c1ea8"/>
    <w:rPr>
      <w:sz w:val="27"/>
      <w:szCs w:val="27"/>
      <w:shd w:fill="FFFFFF" w:val="clear"/>
    </w:rPr>
  </w:style>
  <w:style w:type="character" w:styleId="NoSpacingChar" w:customStyle="1">
    <w:name w:val="No Spacing Char"/>
    <w:link w:val="15"/>
    <w:uiPriority w:val="99"/>
    <w:qFormat/>
    <w:locked/>
    <w:rsid w:val="003c1ea8"/>
    <w:rPr>
      <w:rFonts w:ascii="Calibri" w:hAnsi="Calibri" w:eastAsia="Times New Roman" w:cs="Times New Roman"/>
      <w:lang w:eastAsia="ru-RU"/>
    </w:rPr>
  </w:style>
  <w:style w:type="character" w:styleId="Style18" w:customStyle="1">
    <w:name w:val="Абзац списка Знак"/>
    <w:uiPriority w:val="99"/>
    <w:qFormat/>
    <w:locked/>
    <w:rsid w:val="003c1ea8"/>
    <w:rPr>
      <w:rFonts w:ascii="Calibri" w:hAnsi="Calibri" w:eastAsia="Times New Roman" w:cs="Times New Roman"/>
      <w:szCs w:val="20"/>
    </w:rPr>
  </w:style>
  <w:style w:type="character" w:styleId="-">
    <w:name w:val="Hyperlink"/>
    <w:uiPriority w:val="99"/>
    <w:unhideWhenUsed/>
    <w:rsid w:val="003c1ea8"/>
    <w:rPr>
      <w:color w:val="0000FF"/>
      <w:u w:val="single"/>
    </w:rPr>
  </w:style>
  <w:style w:type="character" w:styleId="Style19" w:customStyle="1">
    <w:name w:val="Без интервала Знак"/>
    <w:basedOn w:val="DefaultParagraphFont"/>
    <w:uiPriority w:val="1"/>
    <w:qFormat/>
    <w:rsid w:val="003c1ea8"/>
    <w:rPr>
      <w:rFonts w:ascii="Times New Roman" w:hAnsi="Times New Roman" w:eastAsia="Times New Roman" w:cs="Times New Roman"/>
      <w:sz w:val="20"/>
      <w:szCs w:val="20"/>
      <w:lang w:eastAsia="ru-RU"/>
    </w:rPr>
  </w:style>
  <w:style w:type="character" w:styleId="C2" w:customStyle="1">
    <w:name w:val="c2"/>
    <w:basedOn w:val="DefaultParagraphFont"/>
    <w:qFormat/>
    <w:rsid w:val="003c1ea8"/>
    <w:rPr/>
  </w:style>
  <w:style w:type="paragraph" w:styleId="Style20">
    <w:name w:val="Заголовок"/>
    <w:basedOn w:val="Normal"/>
    <w:next w:val="Style21"/>
    <w:qFormat/>
    <w:pPr>
      <w:keepNext w:val="true"/>
      <w:spacing w:before="240" w:after="120"/>
    </w:pPr>
    <w:rPr>
      <w:rFonts w:ascii="Liberation Sans" w:hAnsi="Liberation Sans" w:eastAsia="Noto Sans CJK SC" w:cs="Lohit Devanagari"/>
      <w:sz w:val="28"/>
      <w:szCs w:val="28"/>
    </w:rPr>
  </w:style>
  <w:style w:type="paragraph" w:styleId="Style21">
    <w:name w:val="Body Text"/>
    <w:basedOn w:val="Normal"/>
    <w:uiPriority w:val="99"/>
    <w:rsid w:val="003c1ea8"/>
    <w:pPr>
      <w:spacing w:lineRule="auto" w:line="240" w:before="0" w:after="0"/>
      <w:jc w:val="both"/>
    </w:pPr>
    <w:rPr>
      <w:rFonts w:ascii="Times New Roman" w:hAnsi="Times New Roman" w:eastAsia="Times New Roman"/>
      <w:sz w:val="24"/>
      <w:szCs w:val="20"/>
      <w:lang w:eastAsia="ru-RU"/>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rPr>
  </w:style>
  <w:style w:type="paragraph" w:styleId="Style25">
    <w:name w:val="Title"/>
    <w:basedOn w:val="Normal"/>
    <w:uiPriority w:val="99"/>
    <w:qFormat/>
    <w:rsid w:val="003c1ea8"/>
    <w:pPr>
      <w:spacing w:lineRule="auto" w:line="240" w:before="0" w:after="0"/>
      <w:jc w:val="center"/>
    </w:pPr>
    <w:rPr>
      <w:rFonts w:ascii="Times New Roman" w:hAnsi="Times New Roman" w:eastAsia="Times New Roman"/>
      <w:sz w:val="28"/>
      <w:szCs w:val="20"/>
      <w:lang w:eastAsia="ru-RU"/>
    </w:rPr>
  </w:style>
  <w:style w:type="paragraph" w:styleId="Style26">
    <w:name w:val="Body Text Indent"/>
    <w:basedOn w:val="Normal"/>
    <w:uiPriority w:val="99"/>
    <w:rsid w:val="003c1ea8"/>
    <w:pPr>
      <w:spacing w:lineRule="auto" w:line="240" w:before="0" w:after="120"/>
      <w:ind w:left="283" w:hanging="0"/>
    </w:pPr>
    <w:rPr>
      <w:rFonts w:ascii="Times New Roman" w:hAnsi="Times New Roman" w:eastAsia="Times New Roman"/>
      <w:sz w:val="20"/>
      <w:szCs w:val="20"/>
      <w:lang w:eastAsia="ru-RU"/>
    </w:rPr>
  </w:style>
  <w:style w:type="paragraph" w:styleId="12" w:customStyle="1">
    <w:name w:val="Таблица 1. Название таблицы"/>
    <w:uiPriority w:val="99"/>
    <w:qFormat/>
    <w:rsid w:val="003c1ea8"/>
    <w:pPr>
      <w:keepNext w:val="true"/>
      <w:widowControl/>
      <w:tabs>
        <w:tab w:val="clear" w:pos="708"/>
        <w:tab w:val="left" w:pos="360" w:leader="none"/>
      </w:tabs>
      <w:suppressAutoHyphens w:val="true"/>
      <w:bidi w:val="0"/>
      <w:spacing w:lineRule="auto" w:line="240" w:before="120" w:after="0"/>
      <w:jc w:val="both"/>
    </w:pPr>
    <w:rPr>
      <w:rFonts w:ascii="Arial" w:hAnsi="Arial" w:eastAsia="Times New Roman" w:cs="Times New Roman"/>
      <w:b/>
      <w:color w:val="auto"/>
      <w:spacing w:val="-8"/>
      <w:kern w:val="0"/>
      <w:sz w:val="20"/>
      <w:szCs w:val="20"/>
      <w:lang w:val="ru-RU" w:eastAsia="ru-RU" w:bidi="ar-SA"/>
    </w:rPr>
  </w:style>
  <w:style w:type="paragraph" w:styleId="ConsNonformat" w:customStyle="1">
    <w:name w:val="ConsNonformat"/>
    <w:uiPriority w:val="99"/>
    <w:qFormat/>
    <w:rsid w:val="003c1ea8"/>
    <w:pPr>
      <w:widowControl w:val="false"/>
      <w:suppressAutoHyphens w:val="true"/>
      <w:bidi w:val="0"/>
      <w:spacing w:lineRule="auto" w:line="240" w:before="0" w:after="0"/>
      <w:ind w:right="19772" w:hanging="0"/>
      <w:jc w:val="left"/>
    </w:pPr>
    <w:rPr>
      <w:rFonts w:ascii="Courier New" w:hAnsi="Courier New" w:eastAsia="Times New Roman" w:cs="Courier New"/>
      <w:color w:val="auto"/>
      <w:kern w:val="0"/>
      <w:sz w:val="20"/>
      <w:szCs w:val="20"/>
      <w:lang w:val="ru-RU" w:eastAsia="ru-RU" w:bidi="ar-SA"/>
    </w:rPr>
  </w:style>
  <w:style w:type="paragraph" w:styleId="HTMLPreformatted">
    <w:name w:val="HTML Preformatted"/>
    <w:basedOn w:val="Normal"/>
    <w:uiPriority w:val="99"/>
    <w:qFormat/>
    <w:rsid w:val="003c1ea8"/>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NormalWeb">
    <w:name w:val="Normal (Web)"/>
    <w:basedOn w:val="Normal"/>
    <w:uiPriority w:val="99"/>
    <w:qFormat/>
    <w:rsid w:val="003c1ea8"/>
    <w:pPr>
      <w:spacing w:lineRule="auto" w:line="240" w:beforeAutospacing="1" w:afterAutospacing="1"/>
    </w:pPr>
    <w:rPr>
      <w:rFonts w:ascii="Times New Roman" w:hAnsi="Times New Roman" w:eastAsia="Times New Roman"/>
      <w:sz w:val="24"/>
      <w:szCs w:val="24"/>
      <w:lang w:eastAsia="ru-RU"/>
    </w:rPr>
  </w:style>
  <w:style w:type="paragraph" w:styleId="Style27" w:customStyle="1">
    <w:name w:val="Знак Знак Знак"/>
    <w:basedOn w:val="Normal"/>
    <w:uiPriority w:val="99"/>
    <w:qFormat/>
    <w:rsid w:val="003c1ea8"/>
    <w:pPr>
      <w:spacing w:lineRule="exact" w:line="240"/>
    </w:pPr>
    <w:rPr>
      <w:rFonts w:ascii="Verdana" w:hAnsi="Verdana" w:eastAsia="Times New Roman"/>
      <w:sz w:val="20"/>
      <w:szCs w:val="20"/>
      <w:lang w:val="en-US"/>
    </w:rPr>
  </w:style>
  <w:style w:type="paragraph" w:styleId="ConsPlusNormal" w:customStyle="1">
    <w:name w:val="ConsPlusNormal"/>
    <w:qFormat/>
    <w:rsid w:val="003c1ea8"/>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DocumentMap">
    <w:name w:val="Document Map"/>
    <w:basedOn w:val="Normal"/>
    <w:uiPriority w:val="99"/>
    <w:semiHidden/>
    <w:qFormat/>
    <w:rsid w:val="003c1ea8"/>
    <w:pPr>
      <w:widowControl w:val="false"/>
      <w:shd w:val="clear" w:color="auto" w:fill="000080"/>
      <w:spacing w:lineRule="auto" w:line="240" w:before="0" w:after="0"/>
    </w:pPr>
    <w:rPr>
      <w:rFonts w:ascii="Tahoma" w:hAnsi="Tahoma" w:eastAsia="Times New Roman" w:cs="Tahoma"/>
      <w:sz w:val="20"/>
      <w:szCs w:val="20"/>
      <w:lang w:eastAsia="ru-RU"/>
    </w:rPr>
  </w:style>
  <w:style w:type="paragraph" w:styleId="Style28" w:customStyle="1">
    <w:name w:val="Знак Знак Знак Знак"/>
    <w:basedOn w:val="Normal"/>
    <w:uiPriority w:val="99"/>
    <w:qFormat/>
    <w:rsid w:val="003c1ea8"/>
    <w:pPr>
      <w:spacing w:lineRule="exact" w:line="240"/>
    </w:pPr>
    <w:rPr>
      <w:rFonts w:ascii="Verdana" w:hAnsi="Verdana" w:eastAsia="Times New Roman" w:cs="Verdana"/>
      <w:sz w:val="20"/>
      <w:szCs w:val="20"/>
      <w:lang w:val="en-US"/>
    </w:rPr>
  </w:style>
  <w:style w:type="paragraph" w:styleId="BalloonText">
    <w:name w:val="Balloon Text"/>
    <w:basedOn w:val="Normal"/>
    <w:uiPriority w:val="99"/>
    <w:semiHidden/>
    <w:qFormat/>
    <w:rsid w:val="003c1ea8"/>
    <w:pPr>
      <w:widowControl w:val="false"/>
      <w:spacing w:lineRule="auto" w:line="240" w:before="0" w:after="0"/>
    </w:pPr>
    <w:rPr>
      <w:rFonts w:ascii="Tahoma" w:hAnsi="Tahoma" w:eastAsia="Times New Roman" w:cs="Tahoma"/>
      <w:sz w:val="16"/>
      <w:szCs w:val="16"/>
      <w:lang w:eastAsia="ru-RU"/>
    </w:rPr>
  </w:style>
  <w:style w:type="paragraph" w:styleId="Style29" w:customStyle="1">
    <w:name w:val="Знак"/>
    <w:basedOn w:val="Normal"/>
    <w:uiPriority w:val="99"/>
    <w:qFormat/>
    <w:rsid w:val="003c1ea8"/>
    <w:pPr>
      <w:spacing w:lineRule="auto" w:line="240" w:before="0" w:after="0"/>
    </w:pPr>
    <w:rPr>
      <w:rFonts w:ascii="Verdana" w:hAnsi="Verdana" w:eastAsia="Times New Roman" w:cs="Verdana"/>
      <w:sz w:val="20"/>
      <w:szCs w:val="20"/>
      <w:lang w:val="en-US"/>
    </w:rPr>
  </w:style>
  <w:style w:type="paragraph" w:styleId="13" w:customStyle="1">
    <w:name w:val="Знак1"/>
    <w:basedOn w:val="Normal"/>
    <w:uiPriority w:val="99"/>
    <w:qFormat/>
    <w:rsid w:val="003c1ea8"/>
    <w:pPr>
      <w:spacing w:lineRule="auto" w:line="240" w:beforeAutospacing="1" w:afterAutospacing="1"/>
    </w:pPr>
    <w:rPr>
      <w:rFonts w:ascii="Tahoma" w:hAnsi="Tahoma" w:eastAsia="Times New Roman" w:cs="Tahoma"/>
      <w:sz w:val="20"/>
      <w:szCs w:val="20"/>
      <w:lang w:val="en-US"/>
    </w:rPr>
  </w:style>
  <w:style w:type="paragraph" w:styleId="14" w:customStyle="1">
    <w:name w:val="Основной текст1"/>
    <w:basedOn w:val="Normal"/>
    <w:link w:val="Bodytext"/>
    <w:uiPriority w:val="99"/>
    <w:qFormat/>
    <w:rsid w:val="003c1ea8"/>
    <w:pPr>
      <w:shd w:val="clear" w:color="auto" w:fill="FFFFFF"/>
      <w:spacing w:lineRule="atLeast" w:line="240" w:before="360" w:after="300"/>
    </w:pPr>
    <w:rPr>
      <w:rFonts w:ascii="Calibri" w:hAnsi="Calibri" w:eastAsia="Calibri" w:cs="" w:asciiTheme="minorHAnsi" w:cstheme="minorBidi" w:eastAsiaTheme="minorHAnsi" w:hAnsiTheme="minorHAnsi"/>
      <w:sz w:val="27"/>
      <w:szCs w:val="27"/>
      <w:shd w:fill="FFFFFF" w:val="clear"/>
    </w:rPr>
  </w:style>
  <w:style w:type="paragraph" w:styleId="ConsPlusTitle" w:customStyle="1">
    <w:name w:val="ConsPlusTitle"/>
    <w:uiPriority w:val="99"/>
    <w:qFormat/>
    <w:rsid w:val="003c1ea8"/>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15" w:customStyle="1">
    <w:name w:val="Без интервала1"/>
    <w:link w:val="NoSpacingChar"/>
    <w:uiPriority w:val="99"/>
    <w:qFormat/>
    <w:rsid w:val="003c1ea8"/>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ListParagraph">
    <w:name w:val="List Paragraph"/>
    <w:basedOn w:val="Normal"/>
    <w:uiPriority w:val="99"/>
    <w:qFormat/>
    <w:rsid w:val="003c1ea8"/>
    <w:pPr>
      <w:spacing w:lineRule="auto" w:line="276" w:before="0" w:after="200"/>
      <w:ind w:left="720" w:hanging="0"/>
      <w:contextualSpacing/>
    </w:pPr>
    <w:rPr>
      <w:rFonts w:eastAsia="Times New Roman"/>
      <w:szCs w:val="20"/>
    </w:rPr>
  </w:style>
  <w:style w:type="paragraph" w:styleId="NoSpacing">
    <w:name w:val="No Spacing"/>
    <w:uiPriority w:val="1"/>
    <w:qFormat/>
    <w:rsid w:val="003c1ea8"/>
    <w:pPr>
      <w:widowControl w:val="false"/>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21" w:customStyle="1">
    <w:name w:val="Основной текст 21"/>
    <w:basedOn w:val="Normal"/>
    <w:qFormat/>
    <w:rsid w:val="003c1ea8"/>
    <w:pPr>
      <w:spacing w:lineRule="auto" w:line="240" w:before="0" w:after="0"/>
      <w:jc w:val="both"/>
    </w:pPr>
    <w:rPr>
      <w:rFonts w:ascii="Times New Roman" w:hAnsi="Times New Roman" w:eastAsia="Times New Roman"/>
      <w:sz w:val="24"/>
      <w:szCs w:val="20"/>
      <w:lang w:eastAsia="ru-RU"/>
    </w:rPr>
  </w:style>
  <w:style w:type="numbering" w:styleId="NoList" w:default="1">
    <w:name w:val="No List"/>
    <w:uiPriority w:val="99"/>
    <w:semiHidden/>
    <w:unhideWhenUsed/>
    <w:qFormat/>
  </w:style>
  <w:style w:type="numbering" w:styleId="16" w:customStyle="1">
    <w:name w:val="Нет списка1"/>
    <w:uiPriority w:val="99"/>
    <w:semiHidden/>
    <w:unhideWhenUsed/>
    <w:qFormat/>
    <w:rsid w:val="003c1ea8"/>
  </w:style>
  <w:style w:type="numbering" w:styleId="111" w:customStyle="1">
    <w:name w:val="Нет списка11"/>
    <w:uiPriority w:val="99"/>
    <w:semiHidden/>
    <w:unhideWhenUsed/>
    <w:qFormat/>
    <w:rsid w:val="003c1ea8"/>
  </w:style>
  <w:style w:type="numbering" w:styleId="2" w:customStyle="1">
    <w:name w:val="Нет списка2"/>
    <w:uiPriority w:val="99"/>
    <w:semiHidden/>
    <w:unhideWhenUsed/>
    <w:qFormat/>
    <w:rsid w:val="00117d3d"/>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99"/>
    <w:rsid w:val="003c1ea8"/>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Сетка таблицы1"/>
    <w:basedOn w:val="a1"/>
    <w:uiPriority w:val="59"/>
    <w:rsid w:val="00117d3d"/>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
    <w:name w:val="Сетка таблицы2"/>
    <w:basedOn w:val="a1"/>
    <w:uiPriority w:val="59"/>
    <w:rsid w:val="00117d3d"/>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consultantplus://offline/ref=A20B1C87D1D866EF1BA8C76D60637308E073D0868DB9765A5D751FD581DAD7D" TargetMode="External"/><Relationship Id="rId4" Type="http://schemas.openxmlformats.org/officeDocument/2006/relationships/hyperlink" Target="http://docs.cntd.ru/document/499084059" TargetMode="External"/><Relationship Id="rId5" Type="http://schemas.openxmlformats.org/officeDocument/2006/relationships/hyperlink" Target="http://docs.cntd.ru/document/420241993" TargetMode="External"/><Relationship Id="rId6" Type="http://schemas.openxmlformats.org/officeDocument/2006/relationships/hyperlink" Target="consultantplus://offline/ref=39E0E7362A45C4433E4F1BD00F3EDC3DC4743FE010451B012EE2C4k6I8I" TargetMode="External"/><Relationship Id="rId7" Type="http://schemas.openxmlformats.org/officeDocument/2006/relationships/hyperlink" Target="consultantplus://offline/ref=39E0E7362A45C4433E4F05DD19528332C57766E812114E512BE89130EF5A5BBEF8FE223069D1B56657F66Ak9I6I"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LibreOffice/7.5.5.2$Windows_X86_64 LibreOffice_project/ca8fe7424262805f223b9a2334bc7181abbcbf5e</Application>
  <AppVersion>15.0000</AppVersion>
  <Pages>139</Pages>
  <Words>28402</Words>
  <Characters>207147</Characters>
  <CharactersWithSpaces>243990</CharactersWithSpaces>
  <Paragraphs>4128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2023-11-14T01:10:00Z</dcterms:created>
  <dc:creator>Пользователь Windows</dc:creator>
  <dc:description/>
  <dc:language>ru-RU</dc:language>
  <cp:lastModifiedBy/>
  <dcterms:modified xsi:type="dcterms:W3CDTF">2023-11-22T14:05:23Z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