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  <w:lang w:val="ru-RU" w:eastAsia="ru-RU"/>
        </w:rPr>
      </w:pPr>
      <w:r>
        <w:rPr>
          <w:b/>
          <w:color w:val="000000"/>
          <w:sz w:val="28"/>
          <w:szCs w:val="28"/>
          <w:lang w:val="ru-RU" w:eastAsia="ru-RU"/>
        </w:rPr>
        <w:drawing>
          <wp:inline distT="0" distB="0" distL="0" distR="0">
            <wp:extent cx="428625" cy="720090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ГОРОДА ШАРЫПОВО КРАСНОЯРСКОГО КРАЯ</w:t>
      </w:r>
    </w:p>
    <w:p>
      <w:pPr>
        <w:pStyle w:val="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>
      <w:pPr>
        <w:pStyle w:val="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10.10.2023</w:t>
        <w:tab/>
        <w:tab/>
        <w:tab/>
        <w:tab/>
        <w:tab/>
        <w:tab/>
        <w:tab/>
        <w:tab/>
        <w:tab/>
        <w:tab/>
        <w:tab/>
        <w:t>№ 257</w:t>
      </w:r>
    </w:p>
    <w:p>
      <w:pPr>
        <w:pStyle w:val="Normal"/>
        <w:widowControl w:val="false"/>
        <w:autoSpaceDE w:val="fals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autoSpaceDE w:val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постановление Администрации города Шарыпово от 04.10.2013 №241 «Об утверждении муниципальной программы «Развитие транспортной системы муниципального образования города Шарыпово» </w:t>
      </w:r>
    </w:p>
    <w:p>
      <w:pPr>
        <w:pStyle w:val="Normal"/>
        <w:autoSpaceDE w:val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autoSpaceDE w:val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autoSpaceDE w:val="fals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autoSpaceDE w:val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>
      <w:pPr>
        <w:pStyle w:val="Normal"/>
        <w:autoSpaceDE w:val="fals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Внести в постановление Администрации города Шарыпово от 04.10.2013 №241 «Об утверждении муниципальной программы «Развитие транспортной системы муниципального образования города Шарыпово» следующие изменения:</w:t>
      </w:r>
    </w:p>
    <w:p>
      <w:pPr>
        <w:pStyle w:val="Normal"/>
        <w:autoSpaceDE w:val="fals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В наименовании муниципальной программы слова «город Шарыпово» заменить словами «города Шарыпово».</w:t>
      </w:r>
    </w:p>
    <w:p>
      <w:pPr>
        <w:pStyle w:val="Normal"/>
        <w:autoSpaceDE w:val="fals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Муниципальную программу «Развитие транспортной системы муниципального образования города Шарыпово» изменить, изложить в новой редакции согласно приложению, к настоящему постановлению.</w:t>
      </w:r>
    </w:p>
    <w:p>
      <w:pPr>
        <w:pStyle w:val="Normal"/>
        <w:autoSpaceDE w:val="fals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autoSpaceDE w:val="false"/>
        <w:ind w:firstLine="709"/>
        <w:jc w:val="both"/>
        <w:rPr/>
      </w:pPr>
      <w:r>
        <w:rPr>
          <w:color w:val="000000"/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но не ранее 01 января 2024 года и подлежит размещению на официальном сайте муниципального образования города Шарыпово Красноярского края (</w:t>
      </w:r>
      <w:r>
        <w:rPr>
          <w:color w:val="000000"/>
          <w:sz w:val="28"/>
          <w:szCs w:val="28"/>
          <w:lang w:val="en-US"/>
        </w:rPr>
        <w:t>https</w:t>
      </w:r>
      <w:r>
        <w:rPr>
          <w:color w:val="000000"/>
          <w:sz w:val="28"/>
          <w:szCs w:val="28"/>
        </w:rPr>
        <w:t>://</w:t>
      </w:r>
      <w:r>
        <w:rPr>
          <w:color w:val="000000"/>
          <w:sz w:val="28"/>
          <w:szCs w:val="28"/>
          <w:lang w:val="en-US"/>
        </w:rPr>
        <w:t>sharypovo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gosuslugi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</w:rPr>
        <w:t>).</w:t>
      </w:r>
    </w:p>
    <w:p>
      <w:pPr>
        <w:pStyle w:val="Normal"/>
        <w:autoSpaceDE w:val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autoSpaceDE w:val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autoSpaceDE w:val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Шарыпово</w:t>
        <w:tab/>
        <w:tab/>
        <w:tab/>
        <w:tab/>
        <w:tab/>
        <w:tab/>
        <w:tab/>
        <w:t xml:space="preserve"> В.Г. Хохлов</w:t>
      </w:r>
    </w:p>
    <w:p>
      <w:pPr>
        <w:pStyle w:val="Normal"/>
        <w:ind w:firstLine="5103"/>
        <w:rPr>
          <w:rFonts w:ascii="Arial" w:hAnsi="Arial" w:cs="Arial"/>
          <w:color w:val="000000"/>
          <w:sz w:val="28"/>
          <w:szCs w:val="28"/>
        </w:rPr>
      </w:pPr>
      <w:r>
        <w:rPr>
          <w:rFonts w:cs="Arial" w:ascii="Arial" w:hAnsi="Arial"/>
          <w:color w:val="000000"/>
          <w:sz w:val="28"/>
          <w:szCs w:val="28"/>
        </w:rPr>
      </w:r>
    </w:p>
    <w:p>
      <w:pPr>
        <w:pStyle w:val="Normal"/>
        <w:ind w:firstLine="5103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Приложение к Постановлению</w:t>
      </w:r>
    </w:p>
    <w:p>
      <w:pPr>
        <w:pStyle w:val="ConsPlusNormal"/>
        <w:widowControl/>
        <w:numPr>
          <w:ilvl w:val="0"/>
          <w:numId w:val="0"/>
        </w:numPr>
        <w:ind w:firstLine="5103"/>
        <w:outlineLvl w:val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Администрации города Шарыпово</w:t>
      </w:r>
    </w:p>
    <w:p>
      <w:pPr>
        <w:pStyle w:val="Normal"/>
        <w:ind w:firstLine="5103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от </w:t>
      </w:r>
      <w:r>
        <w:rPr>
          <w:rFonts w:cs="Arial" w:ascii="Arial" w:hAnsi="Arial"/>
          <w:color w:val="000000"/>
          <w:u w:val="single"/>
        </w:rPr>
        <w:t>10.10.2023</w:t>
      </w:r>
      <w:r>
        <w:rPr>
          <w:rFonts w:cs="Arial" w:ascii="Arial" w:hAnsi="Arial"/>
          <w:color w:val="000000"/>
        </w:rPr>
        <w:t xml:space="preserve">№ </w:t>
      </w:r>
      <w:r>
        <w:rPr>
          <w:rFonts w:cs="Arial" w:ascii="Arial" w:hAnsi="Arial"/>
          <w:color w:val="000000"/>
          <w:u w:val="single"/>
        </w:rPr>
        <w:t>257</w:t>
      </w:r>
    </w:p>
    <w:p>
      <w:pPr>
        <w:pStyle w:val="Normal"/>
        <w:ind w:firstLine="5103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ind w:firstLine="5103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«Приложение к Постановлению</w:t>
      </w:r>
    </w:p>
    <w:p>
      <w:pPr>
        <w:pStyle w:val="ConsPlusNormal"/>
        <w:widowControl/>
        <w:numPr>
          <w:ilvl w:val="0"/>
          <w:numId w:val="0"/>
        </w:numPr>
        <w:ind w:firstLine="5103"/>
        <w:outlineLvl w:val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Администрации города Шарыпово</w:t>
      </w:r>
    </w:p>
    <w:p>
      <w:pPr>
        <w:pStyle w:val="Normal"/>
        <w:ind w:firstLine="5103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от </w:t>
      </w:r>
      <w:r>
        <w:rPr>
          <w:rFonts w:cs="Arial" w:ascii="Arial" w:hAnsi="Arial"/>
          <w:color w:val="000000"/>
          <w:u w:val="single"/>
        </w:rPr>
        <w:t>04.10.2013</w:t>
      </w:r>
      <w:r>
        <w:rPr>
          <w:rFonts w:cs="Arial" w:ascii="Arial" w:hAnsi="Arial"/>
          <w:color w:val="000000"/>
        </w:rPr>
        <w:t xml:space="preserve"> № </w:t>
      </w:r>
      <w:r>
        <w:rPr>
          <w:rFonts w:cs="Arial" w:ascii="Arial" w:hAnsi="Arial"/>
          <w:color w:val="000000"/>
          <w:u w:val="single"/>
        </w:rPr>
        <w:t>241»</w:t>
      </w:r>
    </w:p>
    <w:p>
      <w:pPr>
        <w:pStyle w:val="Normal"/>
        <w:autoSpaceDE w:val="false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autoSpaceDE w:val="false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Муниципальная программа</w:t>
      </w:r>
    </w:p>
    <w:p>
      <w:pPr>
        <w:pStyle w:val="Normal"/>
        <w:spacing w:lineRule="atLeast" w:line="23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Развитие транспортной системы муниципального образования</w:t>
      </w:r>
    </w:p>
    <w:p>
      <w:pPr>
        <w:pStyle w:val="Normal"/>
        <w:spacing w:lineRule="atLeast" w:line="23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города Шарыпово </w:t>
      </w:r>
    </w:p>
    <w:p>
      <w:pPr>
        <w:pStyle w:val="Normal"/>
        <w:spacing w:lineRule="atLeast" w:line="23" w:before="240" w:after="240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b/>
          <w:color w:val="000000"/>
        </w:rPr>
        <w:t>1. Паспорт муниципальной программы</w:t>
      </w:r>
    </w:p>
    <w:tbl>
      <w:tblPr>
        <w:tblW w:w="946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6662"/>
      </w:tblGrid>
      <w:tr>
        <w:trPr>
          <w:trHeight w:val="353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315" w:leader="none"/>
              </w:tabs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Наименование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Развитие транспортной системы муниципального образования города Шарыпово (далее – программа)</w:t>
            </w:r>
          </w:p>
        </w:tc>
      </w:tr>
      <w:tr>
        <w:trPr>
          <w:trHeight w:val="3558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Основания для разработки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color w:val="000000"/>
              </w:rPr>
              <w:t>Постановление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реализации»;</w:t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Распоряжение Администрации города Шарыпово от 20.06.2023 № 846 «Об утверждении Перечня муниципальных программ муниципального образования города Шарыпово на 2024-2026 годы»</w:t>
            </w:r>
          </w:p>
        </w:tc>
      </w:tr>
      <w:tr>
        <w:trPr>
          <w:trHeight w:val="1346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Муниципальное казенное учреждение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«Служба городского хозяйства»</w:t>
            </w:r>
          </w:p>
        </w:tc>
      </w:tr>
      <w:tr>
        <w:trPr>
          <w:trHeight w:val="1177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Соисполнители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Администрация города Шарыпово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>
          <w:trHeight w:val="1921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Подпрограмма:</w:t>
            </w:r>
          </w:p>
          <w:p>
            <w:pPr>
              <w:pStyle w:val="Normal"/>
              <w:rPr/>
            </w:pPr>
            <w:r>
              <w:rPr>
                <w:rFonts w:cs="Arial" w:ascii="Arial" w:hAnsi="Arial"/>
                <w:color w:val="000000"/>
              </w:rPr>
              <w:t>1. Обеспечение сохранности, модернизация и развитие сети автомобильных дорог;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2. Повышение безопасности дорожного движения.</w:t>
            </w:r>
          </w:p>
        </w:tc>
      </w:tr>
      <w:tr>
        <w:trPr>
          <w:trHeight w:val="1112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Цели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1. Развитие современной и эффективной транспортной инфраструктуры, обеспечение безопасности дорожного движения.</w:t>
            </w:r>
          </w:p>
        </w:tc>
      </w:tr>
      <w:tr>
        <w:trPr>
          <w:trHeight w:val="363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Задачи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jc w:val="both"/>
              <w:outlineLvl w:val="1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1.Обеспечение сохранности, модернизация и развитие сети автомобильных дорог;</w:t>
            </w:r>
          </w:p>
          <w:p>
            <w:pPr>
              <w:pStyle w:val="Normal"/>
              <w:numPr>
                <w:ilvl w:val="0"/>
                <w:numId w:val="0"/>
              </w:numPr>
              <w:autoSpaceDE w:val="false"/>
              <w:jc w:val="both"/>
              <w:outlineLvl w:val="1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2. Безопасность дорожного движения и повышение доступности транспортных услуг для населения муниципального образования города Шарыпово</w:t>
            </w:r>
          </w:p>
        </w:tc>
      </w:tr>
      <w:tr>
        <w:trPr>
          <w:trHeight w:val="343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Этапы и сроки реализации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2014-2026 гг.</w:t>
            </w:r>
          </w:p>
        </w:tc>
      </w:tr>
      <w:tr>
        <w:trPr>
          <w:trHeight w:val="178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Перечень целевых показателей муниципальной программы,</w:t>
            </w:r>
            <w:r>
              <w:rPr>
                <w:rFonts w:eastAsia="Calibri" w:cs="Arial" w:ascii="Arial" w:hAnsi="Arial"/>
              </w:rPr>
              <w:t xml:space="preserve"> с указанием планируемых к достижению значений в результате реализации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Приложение №1 к Паспорту муниципальной программы</w:t>
            </w:r>
          </w:p>
        </w:tc>
      </w:tr>
      <w:tr>
        <w:trPr>
          <w:trHeight w:val="918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760" w:leader="none"/>
              </w:tabs>
              <w:rPr/>
            </w:pPr>
            <w:r>
              <w:rPr>
                <w:rFonts w:cs="Arial" w:ascii="Arial" w:hAnsi="Arial"/>
                <w:color w:val="000000"/>
              </w:rPr>
              <w:t>Выполнение мероприятий программы в 2014 - 2026 годах предусматривает финансирование – 970 022,53 тыс. руб., в том числе по годам и источникам: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ind w:firstLine="459"/>
              <w:jc w:val="both"/>
              <w:rPr/>
            </w:pPr>
            <w:r>
              <w:rPr>
                <w:rFonts w:cs="Arial" w:ascii="Arial" w:hAnsi="Arial"/>
                <w:color w:val="000000"/>
              </w:rPr>
              <w:t>2014 г. – 31 209,47 тыс. руб., в том числе: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jc w:val="both"/>
              <w:rPr/>
            </w:pPr>
            <w:r>
              <w:rPr>
                <w:rFonts w:cs="Arial" w:ascii="Arial" w:hAnsi="Arial"/>
                <w:color w:val="000000"/>
              </w:rPr>
              <w:t>Бюджет городского округа г.Шарыпово (далее по тексту программы – Бюджет города Шарыпово) – 16 729,87 тыс. руб.;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jc w:val="both"/>
              <w:rPr/>
            </w:pPr>
            <w:r>
              <w:rPr>
                <w:rFonts w:cs="Arial" w:ascii="Arial" w:hAnsi="Arial"/>
                <w:color w:val="000000"/>
              </w:rPr>
              <w:t>Краевой бюджет – 14 479,60 тыс. руб.;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ind w:firstLine="459"/>
              <w:jc w:val="both"/>
              <w:rPr/>
            </w:pPr>
            <w:r>
              <w:rPr>
                <w:rFonts w:cs="Arial" w:ascii="Arial" w:hAnsi="Arial"/>
                <w:color w:val="000000"/>
              </w:rPr>
              <w:t>2015 г. – 55 198,81 тыс. руб., в том числе: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Бюджет города Шарыпово – 21 730,61 тыс. руб.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Краевой бюджет – 33 468,20 тыс. руб.;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ind w:firstLine="459"/>
              <w:jc w:val="both"/>
              <w:rPr/>
            </w:pPr>
            <w:r>
              <w:rPr>
                <w:rFonts w:cs="Arial" w:ascii="Arial" w:hAnsi="Arial"/>
                <w:color w:val="000000"/>
              </w:rPr>
              <w:t>2016 г. – 56</w:t>
            </w:r>
            <w:r>
              <w:rPr>
                <w:rFonts w:cs="Arial" w:ascii="Arial" w:hAnsi="Arial"/>
                <w:color w:val="000000"/>
                <w:lang w:val="en-US"/>
              </w:rPr>
              <w:t> </w:t>
            </w:r>
            <w:r>
              <w:rPr>
                <w:rFonts w:cs="Arial" w:ascii="Arial" w:hAnsi="Arial"/>
                <w:color w:val="000000"/>
              </w:rPr>
              <w:t>947,11 тыс. руб., в том числе: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jc w:val="both"/>
              <w:rPr/>
            </w:pPr>
            <w:r>
              <w:rPr>
                <w:rFonts w:cs="Arial" w:ascii="Arial" w:hAnsi="Arial"/>
                <w:color w:val="000000"/>
              </w:rPr>
              <w:t>Бюджет города Шарыпово – 27 145,71 тыс. руб.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jc w:val="both"/>
              <w:rPr/>
            </w:pPr>
            <w:r>
              <w:rPr>
                <w:rFonts w:cs="Arial" w:ascii="Arial" w:hAnsi="Arial"/>
                <w:color w:val="000000"/>
              </w:rPr>
              <w:t>Краевой бюджет – 29 801,40 тыс. руб.;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ind w:firstLine="459"/>
              <w:jc w:val="both"/>
              <w:rPr/>
            </w:pPr>
            <w:r>
              <w:rPr>
                <w:rFonts w:cs="Arial" w:ascii="Arial" w:hAnsi="Arial"/>
                <w:color w:val="000000"/>
              </w:rPr>
              <w:t>2017 г. – 53</w:t>
            </w:r>
            <w:r>
              <w:rPr>
                <w:rFonts w:cs="Arial" w:ascii="Arial" w:hAnsi="Arial"/>
                <w:color w:val="000000"/>
                <w:lang w:val="en-US"/>
              </w:rPr>
              <w:t> </w:t>
            </w:r>
            <w:r>
              <w:rPr>
                <w:rFonts w:cs="Arial" w:ascii="Arial" w:hAnsi="Arial"/>
                <w:color w:val="000000"/>
              </w:rPr>
              <w:t>777,03 тыс. руб., в том числе: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Бюджет города Шарыпово – 21 558,93 тыс. руб.;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jc w:val="both"/>
              <w:rPr/>
            </w:pPr>
            <w:r>
              <w:rPr>
                <w:rFonts w:cs="Arial" w:ascii="Arial" w:hAnsi="Arial"/>
                <w:color w:val="000000"/>
              </w:rPr>
              <w:t>Краевой бюджет – 32 218,10 тыс. руб.;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ind w:firstLine="459"/>
              <w:jc w:val="both"/>
              <w:rPr/>
            </w:pPr>
            <w:r>
              <w:rPr>
                <w:rFonts w:cs="Arial" w:ascii="Arial" w:hAnsi="Arial"/>
                <w:color w:val="000000"/>
              </w:rPr>
              <w:t>2018 г. – 53 341,76 тыс. руб., в том числе: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Бюджет города Шарыпово – 21 483,86 тыс. руб.;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jc w:val="both"/>
              <w:rPr/>
            </w:pPr>
            <w:r>
              <w:rPr>
                <w:rFonts w:cs="Arial" w:ascii="Arial" w:hAnsi="Arial"/>
                <w:color w:val="000000"/>
              </w:rPr>
              <w:t>Краевой бюджет – 31 857,90 тыс. руб.;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ind w:firstLine="459"/>
              <w:jc w:val="both"/>
              <w:rPr/>
            </w:pPr>
            <w:r>
              <w:rPr>
                <w:rFonts w:cs="Arial" w:ascii="Arial" w:hAnsi="Arial"/>
                <w:color w:val="000000"/>
              </w:rPr>
              <w:t>2019 г. – 66 229,61 тыс. руб., в том числе: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Бюджет города Шарыпово – 23 072,31 тыс. руб.;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jc w:val="both"/>
              <w:rPr/>
            </w:pPr>
            <w:r>
              <w:rPr>
                <w:rFonts w:cs="Arial" w:ascii="Arial" w:hAnsi="Arial"/>
                <w:color w:val="000000"/>
              </w:rPr>
              <w:t>Краевой бюджет – 43 157,30 тыс. руб.;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ind w:firstLine="459"/>
              <w:jc w:val="both"/>
              <w:rPr/>
            </w:pPr>
            <w:r>
              <w:rPr>
                <w:rFonts w:cs="Arial" w:ascii="Arial" w:hAnsi="Arial"/>
                <w:color w:val="000000"/>
              </w:rPr>
              <w:t>2020 г. – 71 627,51 тыс. руб., в том числе: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Бюджет города Шарыпово – 31 151,56 тыс. руб.;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jc w:val="both"/>
              <w:rPr/>
            </w:pPr>
            <w:r>
              <w:rPr>
                <w:rFonts w:cs="Arial" w:ascii="Arial" w:hAnsi="Arial"/>
                <w:color w:val="000000"/>
              </w:rPr>
              <w:t>Краевой бюджет – 40 475,95 тыс. руб.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ind w:firstLine="459"/>
              <w:jc w:val="both"/>
              <w:rPr/>
            </w:pPr>
            <w:r>
              <w:rPr>
                <w:rFonts w:cs="Arial" w:ascii="Arial" w:hAnsi="Arial"/>
                <w:color w:val="000000"/>
              </w:rPr>
              <w:t>2021 г. – 76 569,57 тыс. руб., в том числе: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jc w:val="both"/>
              <w:rPr/>
            </w:pPr>
            <w:r>
              <w:rPr>
                <w:rFonts w:cs="Arial" w:ascii="Arial" w:hAnsi="Arial"/>
                <w:color w:val="000000"/>
              </w:rPr>
              <w:t>Бюджет города Шарыпово – 35 558,57 тыс. руб.;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jc w:val="both"/>
              <w:rPr/>
            </w:pPr>
            <w:r>
              <w:rPr>
                <w:rFonts w:cs="Arial" w:ascii="Arial" w:hAnsi="Arial"/>
                <w:color w:val="000000"/>
              </w:rPr>
              <w:t>Краевой бюджет – 41 011,00 тыс. руб.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ind w:firstLine="459"/>
              <w:jc w:val="both"/>
              <w:rPr/>
            </w:pPr>
            <w:r>
              <w:rPr>
                <w:rFonts w:cs="Arial" w:ascii="Arial" w:hAnsi="Arial"/>
                <w:color w:val="000000"/>
              </w:rPr>
              <w:t>2022 г. – 122 522,31 тыс. руб., в том числе: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jc w:val="both"/>
              <w:rPr/>
            </w:pPr>
            <w:r>
              <w:rPr>
                <w:rFonts w:cs="Arial" w:ascii="Arial" w:hAnsi="Arial"/>
                <w:color w:val="000000"/>
              </w:rPr>
              <w:t>Бюджет города Шарыпово – 86 725,51 тыс. руб.;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jc w:val="both"/>
              <w:rPr/>
            </w:pPr>
            <w:r>
              <w:rPr>
                <w:rFonts w:cs="Arial" w:ascii="Arial" w:hAnsi="Arial"/>
                <w:color w:val="000000"/>
              </w:rPr>
              <w:t>Краевой бюджет – 35 796,80 тыс. руб.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ind w:firstLine="459"/>
              <w:jc w:val="both"/>
              <w:rPr/>
            </w:pPr>
            <w:r>
              <w:rPr>
                <w:rFonts w:cs="Arial" w:ascii="Arial" w:hAnsi="Arial"/>
                <w:color w:val="000000"/>
              </w:rPr>
              <w:t>2023 г. – 148 577,91 тыс. руб., в том числе: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jc w:val="both"/>
              <w:rPr/>
            </w:pPr>
            <w:r>
              <w:rPr>
                <w:rFonts w:cs="Arial" w:ascii="Arial" w:hAnsi="Arial"/>
                <w:color w:val="000000"/>
              </w:rPr>
              <w:t>Бюджет города Шарыпово – 78 710,51 тыс. руб.;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jc w:val="both"/>
              <w:rPr/>
            </w:pPr>
            <w:r>
              <w:rPr>
                <w:rFonts w:cs="Arial" w:ascii="Arial" w:hAnsi="Arial"/>
                <w:color w:val="000000"/>
              </w:rPr>
              <w:t>Краевой бюджет – 69 867,40 тыс. руб.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ind w:firstLine="459"/>
              <w:jc w:val="both"/>
              <w:rPr/>
            </w:pPr>
            <w:r>
              <w:rPr>
                <w:rFonts w:cs="Arial" w:ascii="Arial" w:hAnsi="Arial"/>
                <w:color w:val="000000"/>
              </w:rPr>
              <w:t>2024 г. – 77 830,68 тыс. руб., в том числе: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jc w:val="both"/>
              <w:rPr/>
            </w:pPr>
            <w:r>
              <w:rPr>
                <w:rFonts w:cs="Arial" w:ascii="Arial" w:hAnsi="Arial"/>
                <w:color w:val="000000"/>
              </w:rPr>
              <w:t>Бюджет города Шарыпово – 77 830,68 тыс. руб.;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jc w:val="both"/>
              <w:rPr/>
            </w:pPr>
            <w:r>
              <w:rPr>
                <w:rFonts w:cs="Arial" w:ascii="Arial" w:hAnsi="Arial"/>
                <w:color w:val="000000"/>
              </w:rPr>
              <w:t>Краевой бюджет – 0,00 тыс. руб.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ind w:firstLine="459"/>
              <w:jc w:val="both"/>
              <w:rPr/>
            </w:pPr>
            <w:r>
              <w:rPr>
                <w:rFonts w:cs="Arial" w:ascii="Arial" w:hAnsi="Arial"/>
                <w:color w:val="000000"/>
              </w:rPr>
              <w:t>2025 г. – 78 095,38 тыс. руб., в том числе: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jc w:val="both"/>
              <w:rPr/>
            </w:pPr>
            <w:r>
              <w:rPr>
                <w:rFonts w:cs="Arial" w:ascii="Arial" w:hAnsi="Arial"/>
                <w:color w:val="000000"/>
              </w:rPr>
              <w:t>Бюджет города Шарыпово – 78 095,38 тыс. руб.;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Краевой бюджет – 0,00 тыс. руб.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ind w:firstLine="459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2026 г. – 78 095,38 тыс. руб., в том числе: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Бюджет города Шарыпово – 78 095,38 тыс. руб.;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Краевой бюджет – 0,00 тыс. руб.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Объемы и источники финансирования ежегодно корректируются, исходя из имеющихся возможностей бюджета</w:t>
            </w:r>
          </w:p>
        </w:tc>
      </w:tr>
    </w:tbl>
    <w:p>
      <w:pPr>
        <w:pStyle w:val="Normal"/>
        <w:spacing w:lineRule="atLeast" w:line="23" w:before="240" w:after="240"/>
        <w:ind w:right="-17" w:firstLine="601"/>
        <w:jc w:val="center"/>
        <w:rPr>
          <w:rFonts w:ascii="Arial" w:hAnsi="Arial" w:cs="Arial"/>
          <w:b/>
          <w:color w:val="000000"/>
          <w:lang w:val="ru-RU" w:eastAsia="ru-RU"/>
        </w:rPr>
      </w:pPr>
      <w:r>
        <w:rPr>
          <w:rFonts w:cs="Arial" w:ascii="Arial" w:hAnsi="Arial"/>
          <w:b/>
          <w:color w:val="000000"/>
          <w:lang w:val="ru-RU" w:eastAsia="ru-RU"/>
        </w:rPr>
        <w:t xml:space="preserve">2. Характирискика текущего состояния дорожного хозяйства с указанием основных показателей социально-экономического развития муниципального образования </w:t>
      </w:r>
    </w:p>
    <w:p>
      <w:pPr>
        <w:pStyle w:val="Normal"/>
        <w:ind w:firstLine="709"/>
        <w:jc w:val="both"/>
        <w:rPr/>
      </w:pPr>
      <w:r>
        <w:rPr>
          <w:rFonts w:cs="Arial" w:ascii="Arial" w:hAnsi="Arial"/>
          <w:color w:val="000000"/>
        </w:rPr>
        <w:t>Протяженность автомобильных дорог общего пользования на территории муниципального образования составляет 208,1 км., в том числе с твердым покрытием – 196,0 км. Автомобильные дороги с усовершенствованным типом покрытия в объеме 140,2 км. Протяженность грунтовых дорог составляет 12,1 км. Удельный вес автомобильных дорог с твердым покрытием в общей протяженности автомобильных дорог общего пользования составляет 94%.</w:t>
      </w:r>
    </w:p>
    <w:p>
      <w:pPr>
        <w:pStyle w:val="Normal"/>
        <w:tabs>
          <w:tab w:val="clear" w:pos="709"/>
          <w:tab w:val="left" w:pos="5040" w:leader="none"/>
        </w:tabs>
        <w:ind w:right="-17" w:firstLine="709"/>
        <w:jc w:val="both"/>
        <w:rPr/>
      </w:pPr>
      <w:r>
        <w:rPr>
          <w:rFonts w:cs="Arial" w:ascii="Arial" w:hAnsi="Arial"/>
          <w:color w:val="000000"/>
        </w:rPr>
        <w:t>Также на территории муниципального образования имеется 9 мостов, в том числе 5 автомобильных и 4 пешеходных. Плотность автомобильных дорог общего пользования с твердым покрытием составляет 0,05 километров дорог на 1000 квадратных метров территории;</w:t>
      </w:r>
    </w:p>
    <w:p>
      <w:pPr>
        <w:pStyle w:val="Normal"/>
        <w:tabs>
          <w:tab w:val="clear" w:pos="709"/>
          <w:tab w:val="left" w:pos="5040" w:leader="none"/>
        </w:tabs>
        <w:ind w:right="-17" w:firstLine="709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В целях организации дорожного движения в настоящее время на перекрестках дорог в городе Шарыпово установлено 19 светофорных объектов (в том числе 5 – Т7). На территории города Шарыпово, городских поселков Дубинино и Горячегорск установлено около 2115 знаков с дорожной информацией, имеются щиты маршрутного ориентирования. </w:t>
      </w:r>
    </w:p>
    <w:p>
      <w:pPr>
        <w:pStyle w:val="Normal"/>
        <w:tabs>
          <w:tab w:val="clear" w:pos="709"/>
          <w:tab w:val="left" w:pos="5040" w:leader="none"/>
        </w:tabs>
        <w:ind w:right="-17" w:firstLine="709"/>
        <w:jc w:val="both"/>
        <w:rPr/>
      </w:pPr>
      <w:r>
        <w:rPr>
          <w:rFonts w:cs="Arial" w:ascii="Arial" w:hAnsi="Arial"/>
          <w:color w:val="000000"/>
        </w:rPr>
        <w:t>Основной проблемой дорожного комплекса на протяжении длительного периода времени является недостаточное финансирование данного направления.</w:t>
      </w:r>
    </w:p>
    <w:p>
      <w:pPr>
        <w:pStyle w:val="Normal"/>
        <w:tabs>
          <w:tab w:val="clear" w:pos="709"/>
          <w:tab w:val="left" w:pos="5040" w:leader="none"/>
        </w:tabs>
        <w:ind w:right="-17" w:firstLine="709"/>
        <w:jc w:val="both"/>
        <w:rPr/>
      </w:pPr>
      <w:r>
        <w:rPr>
          <w:rFonts w:cs="Arial" w:ascii="Arial" w:hAnsi="Arial"/>
          <w:color w:val="000000"/>
        </w:rPr>
        <w:t xml:space="preserve">С 2008 года муниципальное образование получает субсидии краевого бюджета на ремонт автомобильных дорог. За эти годы выполнен ремонт 14,2% площади дорог с усовершенствованным покрытием. Так же требуют ремонта и многие тротуары, построенные более 30 лет назад. На улицах малоэтажной застройки, построенных в последние годы, отсутствуют как дороги с твердым покрытием, тротуары, так и часть сетей уличного освещения. Требуют реконструкции мосты через реку на улицах Октябрьская и Ленина, которые построены более 60 лет назад. </w:t>
      </w:r>
    </w:p>
    <w:p>
      <w:pPr>
        <w:pStyle w:val="Normal"/>
        <w:tabs>
          <w:tab w:val="clear" w:pos="709"/>
          <w:tab w:val="left" w:pos="5040" w:leader="none"/>
        </w:tabs>
        <w:ind w:right="-17" w:firstLine="709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Муниципальное образование не располагает необходимыми финансовыми ресурсами не только для ремонта и реконструкции, но и для обеспечения всего комплекса работ по содержанию автодорог.</w:t>
      </w:r>
    </w:p>
    <w:p>
      <w:pPr>
        <w:pStyle w:val="Normal"/>
        <w:tabs>
          <w:tab w:val="clear" w:pos="709"/>
          <w:tab w:val="left" w:pos="5040" w:leader="none"/>
        </w:tabs>
        <w:ind w:right="-17" w:firstLine="709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Количественный рост автомобильного парка и современных транспортных средств приводит к ускоренному износу и преждевременному разрушению автомобильных дорог и искусственных сооружений на них. </w:t>
      </w:r>
    </w:p>
    <w:p>
      <w:pPr>
        <w:pStyle w:val="Normal"/>
        <w:ind w:firstLine="709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В целях повышения безопасности дорожного движения в бюджете города Шарыпово выделяются средства на выполнение работ по организации безопасности дорожного движения: содержание и ремонт существующих средств регулирования дорожного движения. Разработаны проекты организации дорожного движения. </w:t>
      </w:r>
    </w:p>
    <w:p>
      <w:pPr>
        <w:pStyle w:val="Normal"/>
        <w:widowControl w:val="false"/>
        <w:autoSpaceDE w:val="false"/>
        <w:ind w:firstLine="709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Таким образом, реализация данной программы позволит не только поддерживать существующие автомобильные дороги и средства регулирования дорожного движения, но и проводить работы по развитию и модернизации улично-дорожной сети.</w:t>
      </w:r>
    </w:p>
    <w:p>
      <w:pPr>
        <w:pStyle w:val="Normal"/>
        <w:spacing w:lineRule="atLeast" w:line="23" w:before="240" w:after="240"/>
        <w:ind w:right="-17" w:hanging="0"/>
        <w:jc w:val="center"/>
        <w:rPr>
          <w:rFonts w:ascii="Arial" w:hAnsi="Arial" w:cs="Arial"/>
          <w:b/>
          <w:color w:val="000000"/>
          <w:lang w:val="ru-RU" w:eastAsia="ru-RU"/>
        </w:rPr>
      </w:pPr>
      <w:r>
        <w:rPr>
          <w:rFonts w:cs="Arial" w:ascii="Arial" w:hAnsi="Arial"/>
          <w:b/>
          <w:color w:val="000000"/>
          <w:lang w:val="ru-RU" w:eastAsia="ru-RU"/>
        </w:rPr>
        <w:t>3. Приоритеты и цели социально-экономического в сфере дорожного хозяйства, описание основных целей и задач муниципальной программы, тенденции развития</w:t>
      </w:r>
    </w:p>
    <w:p>
      <w:pPr>
        <w:pStyle w:val="Normal"/>
        <w:overflowPunct w:val="false"/>
        <w:autoSpaceDE w:val="false"/>
        <w:spacing w:before="40" w:after="0"/>
        <w:ind w:firstLine="709"/>
        <w:jc w:val="both"/>
        <w:textAlignment w:val="baseline"/>
        <w:rPr/>
      </w:pPr>
      <w:r>
        <w:rPr>
          <w:rFonts w:cs="Arial" w:ascii="Arial" w:hAnsi="Arial"/>
          <w:color w:val="000000"/>
        </w:rPr>
        <w:t>Целью программы является:</w:t>
      </w:r>
    </w:p>
    <w:p>
      <w:pPr>
        <w:pStyle w:val="Normal"/>
        <w:autoSpaceDE w:val="false"/>
        <w:spacing w:lineRule="atLeast" w:line="23"/>
        <w:ind w:firstLine="709"/>
        <w:jc w:val="both"/>
        <w:rPr/>
      </w:pPr>
      <w:r>
        <w:rPr>
          <w:rFonts w:cs="Arial" w:ascii="Arial" w:hAnsi="Arial"/>
          <w:color w:val="000000"/>
        </w:rPr>
        <w:t>- развитие современной и эффективной транспортной инфраструктуры.</w:t>
      </w:r>
    </w:p>
    <w:p>
      <w:pPr>
        <w:pStyle w:val="Style23"/>
        <w:spacing w:before="0" w:after="0"/>
        <w:ind w:left="0" w:firstLine="709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Достижение цели обеспечивается, прежде всего, сохранением и модернизацией существующей сети автодорог за счет проведения комплекса работ по их содержанию, ремонту, а также повышением надежности и безопасности движения на автомобильных дорогах.</w:t>
      </w:r>
    </w:p>
    <w:p>
      <w:pPr>
        <w:pStyle w:val="Normal"/>
        <w:autoSpaceDE w:val="false"/>
        <w:spacing w:lineRule="atLeast" w:line="23"/>
        <w:ind w:firstLine="709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Достижение целей программы осуществляется путем решения следующих задач:</w:t>
      </w:r>
    </w:p>
    <w:p>
      <w:pPr>
        <w:pStyle w:val="Normal"/>
        <w:autoSpaceDE w:val="false"/>
        <w:spacing w:lineRule="atLeast" w:line="23"/>
        <w:ind w:firstLine="709"/>
        <w:jc w:val="both"/>
        <w:rPr/>
      </w:pPr>
      <w:r>
        <w:rPr>
          <w:rFonts w:cs="Arial" w:ascii="Arial" w:hAnsi="Arial"/>
          <w:color w:val="000000"/>
          <w:u w:val="single"/>
        </w:rPr>
        <w:t>Задача1.</w:t>
      </w:r>
      <w:r>
        <w:rPr>
          <w:rFonts w:cs="Arial" w:ascii="Arial" w:hAnsi="Arial"/>
          <w:color w:val="000000"/>
        </w:rPr>
        <w:t xml:space="preserve"> Обеспечение сохранности, модернизация и развитие сети автомобильных дорог:</w:t>
      </w:r>
    </w:p>
    <w:p>
      <w:pPr>
        <w:pStyle w:val="Normal"/>
        <w:autoSpaceDE w:val="false"/>
        <w:spacing w:lineRule="atLeast" w:line="23"/>
        <w:ind w:firstLine="709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  <w:u w:val="single"/>
        </w:rPr>
        <w:t xml:space="preserve">Задача 2. </w:t>
      </w:r>
      <w:r>
        <w:rPr>
          <w:rFonts w:cs="Arial" w:ascii="Arial" w:hAnsi="Arial"/>
          <w:color w:val="000000"/>
        </w:rPr>
        <w:t>Безопасность дорожного движения и повышение доступности транспортных услуг для населения муниципального образования</w:t>
      </w:r>
    </w:p>
    <w:p>
      <w:pPr>
        <w:pStyle w:val="Style23"/>
        <w:spacing w:before="0" w:after="0"/>
        <w:ind w:left="0" w:firstLine="709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В результате решения вышеуказанных задач уровень оказываемых услуг в части обеспечения комфортности, мобильности, безопасности и доступности, автомобильных дорог существенно повысится.</w:t>
      </w:r>
    </w:p>
    <w:p>
      <w:pPr>
        <w:pStyle w:val="Style23"/>
        <w:spacing w:before="240" w:after="120"/>
        <w:ind w:left="0" w:firstLine="709"/>
        <w:jc w:val="center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  <w:t>4. Прогноз конечных результатов реализации муниципальной программы</w:t>
      </w:r>
      <w:r>
        <w:rPr>
          <w:rFonts w:cs="Arial" w:ascii="Arial" w:hAnsi="Arial"/>
          <w:b/>
          <w:bCs/>
          <w:color w:val="000000"/>
          <w:lang w:val="ru-RU"/>
        </w:rPr>
        <w:t xml:space="preserve">, </w:t>
      </w:r>
      <w:r>
        <w:rPr>
          <w:rFonts w:cs="Arial" w:ascii="Arial" w:hAnsi="Arial"/>
          <w:b/>
          <w:lang w:eastAsia="ru-RU"/>
        </w:rPr>
        <w:t xml:space="preserve">характеризующих целевое состояние (изменение состояния) уровня и качества жизни населения, социально-экономическое развитие </w:t>
      </w:r>
      <w:r>
        <w:rPr>
          <w:rFonts w:cs="Arial" w:ascii="Arial" w:hAnsi="Arial"/>
          <w:b/>
          <w:color w:val="000000"/>
          <w:lang w:val="ru-RU" w:eastAsia="ru-RU"/>
        </w:rPr>
        <w:t>в сфере дорожного хозяйства</w:t>
      </w:r>
      <w:r>
        <w:rPr>
          <w:rFonts w:cs="Arial" w:ascii="Arial" w:hAnsi="Arial"/>
          <w:b/>
          <w:lang w:eastAsia="ru-RU"/>
        </w:rPr>
        <w:t>, экономики, степени реализации других общественно значимых интересов</w:t>
      </w:r>
    </w:p>
    <w:p>
      <w:pPr>
        <w:pStyle w:val="Style23"/>
        <w:spacing w:before="0" w:after="0"/>
        <w:ind w:left="0" w:firstLine="708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Конечными результатами реализации программы являются:</w:t>
      </w:r>
    </w:p>
    <w:p>
      <w:pPr>
        <w:pStyle w:val="Normal"/>
        <w:widowControl w:val="false"/>
        <w:autoSpaceDE w:val="false"/>
        <w:ind w:firstLine="708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обеспечение доступности и качества транспортных услуг для населения в соответствии с социальными стандартами, что означает повышение значимости транспорта в решении социальных задач;</w:t>
      </w:r>
    </w:p>
    <w:p>
      <w:pPr>
        <w:pStyle w:val="Normal"/>
        <w:widowControl w:val="false"/>
        <w:autoSpaceDE w:val="false"/>
        <w:ind w:firstLine="708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повышение уровня безопасности транспортной системы и снижение вредного воздействия на окружающую среду;</w:t>
      </w:r>
    </w:p>
    <w:p>
      <w:pPr>
        <w:pStyle w:val="Normal"/>
        <w:widowControl w:val="false"/>
        <w:autoSpaceDE w:val="false"/>
        <w:ind w:firstLine="708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развитие и обслуживание дорожной сети для обеспечения потребностей экономики и населения края в перевозках грузов (товаров) и людей, в том числе для снижения транспортных издержек пользователей автомобильных дорог и повышения комплексной безопасности в сфере дорожного хозяйства;</w:t>
      </w:r>
    </w:p>
    <w:p>
      <w:pPr>
        <w:pStyle w:val="Normal"/>
        <w:autoSpaceDE w:val="false"/>
        <w:spacing w:lineRule="atLeast" w:line="23"/>
        <w:ind w:firstLine="708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Перечень целевых показателей, с указанием планируемых к достижению значений в результате реализации программы приведен в приложении № 1 к паспорту программы.</w:t>
      </w:r>
    </w:p>
    <w:p>
      <w:pPr>
        <w:pStyle w:val="Normal"/>
        <w:overflowPunct w:val="false"/>
        <w:autoSpaceDE w:val="false"/>
        <w:spacing w:before="240" w:after="240"/>
        <w:ind w:firstLine="851"/>
        <w:jc w:val="center"/>
        <w:textAlignment w:val="baseline"/>
        <w:rPr>
          <w:rFonts w:ascii="Arial" w:hAnsi="Arial" w:cs="Arial"/>
          <w:b/>
          <w:color w:val="000000"/>
          <w:lang w:val="ru-RU"/>
        </w:rPr>
      </w:pPr>
      <w:r>
        <w:rPr>
          <w:rFonts w:cs="Arial" w:ascii="Arial" w:hAnsi="Arial"/>
          <w:b/>
          <w:color w:val="000000"/>
          <w:lang w:val="ru-RU"/>
        </w:rPr>
        <w:t>5. Информация по подпрограммам, отдельным мероприятиям муниципальной программы</w:t>
      </w:r>
    </w:p>
    <w:p>
      <w:pPr>
        <w:pStyle w:val="Normal"/>
        <w:overflowPunct w:val="false"/>
        <w:autoSpaceDE w:val="false"/>
        <w:spacing w:before="40" w:after="0"/>
        <w:ind w:firstLine="709"/>
        <w:jc w:val="both"/>
        <w:textAlignment w:val="baseline"/>
        <w:rPr>
          <w:rFonts w:ascii="Arial" w:hAnsi="Arial" w:cs="Arial"/>
          <w:color w:val="000000"/>
          <w:u w:val="single"/>
        </w:rPr>
      </w:pPr>
      <w:r>
        <w:rPr>
          <w:rFonts w:cs="Arial" w:ascii="Arial" w:hAnsi="Arial"/>
          <w:color w:val="000000"/>
          <w:u w:val="single"/>
        </w:rPr>
        <w:t>Подпрограмма 1.</w:t>
      </w:r>
      <w:r>
        <w:rPr>
          <w:rFonts w:cs="Arial" w:ascii="Arial" w:hAnsi="Arial"/>
          <w:color w:val="000000"/>
        </w:rPr>
        <w:t xml:space="preserve"> - Обеспечение сохранности, модернизация и развитие сети автомобильных дорог.</w:t>
      </w:r>
    </w:p>
    <w:p>
      <w:pPr>
        <w:pStyle w:val="Normal"/>
        <w:autoSpaceDE w:val="false"/>
        <w:ind w:firstLine="709"/>
        <w:jc w:val="both"/>
        <w:rPr/>
      </w:pPr>
      <w:r>
        <w:rPr>
          <w:rFonts w:cs="Arial" w:ascii="Arial" w:hAnsi="Arial"/>
          <w:color w:val="000000"/>
        </w:rPr>
        <w:t>Срок реализации подпрограммы – 2014-2026 годы.</w:t>
      </w:r>
    </w:p>
    <w:p>
      <w:pPr>
        <w:pStyle w:val="Normal"/>
        <w:ind w:firstLine="709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Подпрограмма позволит реализовать проведение социально-значимых мероприятий по обеспечению сохранности, развитию современной и эффективной транспортной инфраструктуры.</w:t>
      </w:r>
    </w:p>
    <w:p>
      <w:pPr>
        <w:pStyle w:val="Normal"/>
        <w:ind w:firstLine="709"/>
        <w:jc w:val="both"/>
        <w:rPr/>
      </w:pPr>
      <w:r>
        <w:rPr>
          <w:rFonts w:cs="Arial" w:ascii="Arial" w:hAnsi="Arial"/>
          <w:color w:val="000000"/>
        </w:rPr>
        <w:t>Протяженность автомобильных дорог общего пользования на территории муниципального образования составляет 208,1 км., в том числе с твердым покрытием – 196,0 км. Автомобильные дороги с усовершенствованным типом покрытия в объеме 140,2 км. Протяженность грунтовых дорог составляет 12,1 км. Удельный вес автомобильных дорог с твердым покрытием в общей протяженности автомобильных дорог общего пользования составляет 94%.</w:t>
      </w:r>
    </w:p>
    <w:p>
      <w:pPr>
        <w:pStyle w:val="Normal"/>
        <w:tabs>
          <w:tab w:val="clear" w:pos="709"/>
          <w:tab w:val="left" w:pos="5040" w:leader="none"/>
        </w:tabs>
        <w:ind w:right="-17" w:firstLine="709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Также на территории муниципального образования имеется 9 мостов, в том числе 5 автомобильных и 4 пешеходных. Плотность автомобильных дорог общего пользования с твердым покрытием составляет 0,05 километров дорог на 1000 квадратных метров территории.</w:t>
      </w:r>
    </w:p>
    <w:p>
      <w:pPr>
        <w:pStyle w:val="Normal"/>
        <w:tabs>
          <w:tab w:val="clear" w:pos="709"/>
          <w:tab w:val="left" w:pos="5040" w:leader="none"/>
        </w:tabs>
        <w:ind w:right="-17" w:firstLine="709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Основной проблемой дорожной деятельности на протяжении длительного периода времени является недостаточное финансирование.</w:t>
      </w:r>
    </w:p>
    <w:p>
      <w:pPr>
        <w:pStyle w:val="Normal"/>
        <w:tabs>
          <w:tab w:val="clear" w:pos="709"/>
          <w:tab w:val="left" w:pos="5040" w:leader="none"/>
        </w:tabs>
        <w:ind w:right="-17" w:firstLine="709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Муниципальное образование не располагает необходимыми финансовыми ресурсами не только для ремонта и реконструкции, но и для обеспечения всего комплекса работ по содержанию автодорог.</w:t>
      </w:r>
    </w:p>
    <w:p>
      <w:pPr>
        <w:pStyle w:val="Normal"/>
        <w:tabs>
          <w:tab w:val="clear" w:pos="709"/>
          <w:tab w:val="left" w:pos="5040" w:leader="none"/>
        </w:tabs>
        <w:ind w:right="-17" w:firstLine="709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Количественный рост автомобильного парка и современных транспортных средств приводит к ускоренному износу и преждевременному разрушению автомобильных дорог и искусственных сооружений на них. </w:t>
      </w:r>
    </w:p>
    <w:p>
      <w:pPr>
        <w:pStyle w:val="Normal"/>
        <w:ind w:firstLine="709"/>
        <w:jc w:val="both"/>
        <w:rPr/>
      </w:pPr>
      <w:r>
        <w:rPr>
          <w:rFonts w:cs="Arial" w:ascii="Arial" w:hAnsi="Arial"/>
          <w:color w:val="000000"/>
        </w:rPr>
        <w:t>В сложившихся условиях в целях обеспечения сохранности автомобильных дорог местного значения, муниципальное образование получает субсидии краевого бюджета на содержание и ремонт автомобильных дорог местного значения в рамках реализации мероприятий краевой целевой программы «Дороги Красноярья».</w:t>
      </w:r>
    </w:p>
    <w:p>
      <w:pPr>
        <w:pStyle w:val="Normal"/>
        <w:widowControl w:val="false"/>
        <w:autoSpaceDE w:val="false"/>
        <w:ind w:firstLine="709"/>
        <w:jc w:val="both"/>
        <w:rPr/>
      </w:pPr>
      <w:r>
        <w:rPr>
          <w:rFonts w:cs="Arial" w:ascii="Arial" w:hAnsi="Arial"/>
          <w:color w:val="000000"/>
        </w:rPr>
        <w:t>Таким образом, реализация данной подпрограммы позволит не только поддерживать существующие автомобильные дороги и средства регулирования дорожного движения, но и проводить работы по развитию и модернизации улично-дорожной сети муниципального образования город Шарыпово.</w:t>
      </w:r>
    </w:p>
    <w:p>
      <w:pPr>
        <w:pStyle w:val="Normal"/>
        <w:ind w:firstLine="709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Цель подпрограммы: </w:t>
      </w:r>
    </w:p>
    <w:p>
      <w:pPr>
        <w:pStyle w:val="Normal"/>
        <w:ind w:firstLine="709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Обеспечение сохранности, развитие современной и эффективной транспортной инфраструктуры.</w:t>
      </w:r>
    </w:p>
    <w:p>
      <w:pPr>
        <w:pStyle w:val="Normal"/>
        <w:ind w:firstLine="709"/>
        <w:jc w:val="both"/>
        <w:rPr/>
      </w:pPr>
      <w:r>
        <w:rPr>
          <w:rFonts w:cs="Arial" w:ascii="Arial" w:hAnsi="Arial"/>
          <w:color w:val="000000"/>
        </w:rPr>
        <w:t>Задачи подпрограммы:</w:t>
      </w:r>
    </w:p>
    <w:p>
      <w:pPr>
        <w:pStyle w:val="Normal"/>
        <w:numPr>
          <w:ilvl w:val="0"/>
          <w:numId w:val="0"/>
        </w:numPr>
        <w:autoSpaceDE w:val="false"/>
        <w:ind w:firstLine="709"/>
        <w:jc w:val="both"/>
        <w:outlineLvl w:val="1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1. выполнение текущих регламентных работ по содержанию автомобильных дорог общего пользования местного значения и искусственных сооружений на них;</w:t>
      </w:r>
    </w:p>
    <w:p>
      <w:pPr>
        <w:pStyle w:val="Normal"/>
        <w:ind w:firstLine="709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2. выполнение работ по ремонту автомобильных дорог общего пользования местного значения и искусственных сооружений на них.</w:t>
      </w:r>
    </w:p>
    <w:p>
      <w:pPr>
        <w:pStyle w:val="Style23"/>
        <w:tabs>
          <w:tab w:val="clear" w:pos="709"/>
          <w:tab w:val="left" w:pos="1274" w:leader="none"/>
        </w:tabs>
        <w:spacing w:before="0" w:after="0"/>
        <w:ind w:left="0" w:firstLine="709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Реализация подпрограммы позволит достичь следующих результатов:</w:t>
      </w:r>
    </w:p>
    <w:p>
      <w:pPr>
        <w:pStyle w:val="Normal"/>
        <w:ind w:right="53" w:firstLine="709"/>
        <w:jc w:val="both"/>
        <w:rPr/>
      </w:pPr>
      <w:r>
        <w:rPr>
          <w:rFonts w:cs="Arial" w:ascii="Arial" w:hAnsi="Arial"/>
          <w:color w:val="000000"/>
        </w:rPr>
        <w:t>обеспечение доли протяженности автомобильных дорог общего пользования местного значения, работы, по содержанию которых выполняются в объеме действующих нормативов (допустимый уровень) и их удельный вес в общей протяженности автомобильных дорог, на которых производится комплекс работ по содержанию на уровне 44,9% к 2026 году;</w:t>
      </w:r>
    </w:p>
    <w:p>
      <w:pPr>
        <w:pStyle w:val="Normal"/>
        <w:ind w:right="53" w:firstLine="709"/>
        <w:jc w:val="both"/>
        <w:rPr/>
      </w:pPr>
      <w:r>
        <w:rPr>
          <w:rFonts w:cs="Arial" w:ascii="Arial" w:hAnsi="Arial"/>
          <w:color w:val="000000"/>
        </w:rPr>
        <w:t>увеличить долю площади автомобильных дорог общего пользования местного значения, на которой проведены работы по ремонту в общей протяженности сети до 19,2 % к 2026 году.</w:t>
      </w:r>
    </w:p>
    <w:p>
      <w:pPr>
        <w:pStyle w:val="ConsPlusNormal"/>
        <w:ind w:firstLine="709"/>
        <w:jc w:val="both"/>
        <w:rPr/>
      </w:pPr>
      <w:hyperlink w:anchor="P2942">
        <w:r>
          <w:rPr>
            <w:rStyle w:val="-"/>
            <w:rFonts w:eastAsia="Calibri"/>
            <w:color w:val="000000"/>
            <w:sz w:val="24"/>
            <w:szCs w:val="24"/>
            <w:lang w:eastAsia="en-US"/>
          </w:rPr>
          <w:t>Подпрограмма 1</w:t>
        </w:r>
      </w:hyperlink>
      <w:r>
        <w:rPr>
          <w:rFonts w:eastAsia="Calibri"/>
          <w:color w:val="000000"/>
          <w:sz w:val="24"/>
          <w:szCs w:val="24"/>
          <w:lang w:eastAsia="en-US"/>
        </w:rPr>
        <w:t xml:space="preserve"> приведена в приложении № 3 к программе.</w:t>
      </w:r>
    </w:p>
    <w:p>
      <w:pPr>
        <w:pStyle w:val="Normal"/>
        <w:ind w:right="53" w:firstLine="709"/>
        <w:jc w:val="both"/>
        <w:rPr>
          <w:rFonts w:ascii="Arial" w:hAnsi="Arial" w:eastAsia="Calibri" w:cs="Arial"/>
          <w:color w:val="000000"/>
          <w:sz w:val="24"/>
          <w:szCs w:val="24"/>
          <w:lang w:eastAsia="en-US"/>
        </w:rPr>
      </w:pPr>
      <w:r>
        <w:rPr>
          <w:rFonts w:eastAsia="Calibri" w:cs="Arial" w:ascii="Arial" w:hAnsi="Arial"/>
          <w:color w:val="000000"/>
          <w:sz w:val="24"/>
          <w:szCs w:val="24"/>
          <w:lang w:eastAsia="en-US"/>
        </w:rPr>
      </w:r>
    </w:p>
    <w:p>
      <w:pPr>
        <w:pStyle w:val="Normal"/>
        <w:ind w:firstLine="709"/>
        <w:jc w:val="both"/>
        <w:rPr/>
      </w:pPr>
      <w:r>
        <w:rPr>
          <w:rFonts w:cs="Arial" w:ascii="Arial" w:hAnsi="Arial"/>
          <w:color w:val="000000"/>
          <w:u w:val="single"/>
        </w:rPr>
        <w:t>Подпрограмма 2.</w:t>
      </w:r>
      <w:r>
        <w:rPr>
          <w:rFonts w:cs="Arial" w:ascii="Arial" w:hAnsi="Arial"/>
          <w:color w:val="000000"/>
        </w:rPr>
        <w:t xml:space="preserve"> - Повышение безопасности дорожного движения.</w:t>
      </w:r>
    </w:p>
    <w:p>
      <w:pPr>
        <w:pStyle w:val="Normal"/>
        <w:autoSpaceDE w:val="false"/>
        <w:ind w:firstLine="709"/>
        <w:jc w:val="both"/>
        <w:rPr/>
      </w:pPr>
      <w:r>
        <w:rPr>
          <w:rFonts w:cs="Arial" w:ascii="Arial" w:hAnsi="Arial"/>
          <w:color w:val="000000"/>
        </w:rPr>
        <w:t>Срок реализации подпрограммы – 2014-2026 годы.</w:t>
      </w:r>
    </w:p>
    <w:p>
      <w:pPr>
        <w:pStyle w:val="Normal"/>
        <w:widowControl w:val="false"/>
        <w:autoSpaceDE w:val="false"/>
        <w:ind w:firstLine="709"/>
        <w:jc w:val="both"/>
        <w:rPr>
          <w:rFonts w:ascii="Arial" w:hAnsi="Arial" w:eastAsia="Calibri" w:cs="Arial"/>
          <w:color w:val="000000"/>
          <w:lang w:eastAsia="en-US"/>
        </w:rPr>
      </w:pPr>
      <w:r>
        <w:rPr>
          <w:rFonts w:eastAsia="Calibri" w:cs="Arial" w:ascii="Arial" w:hAnsi="Arial"/>
          <w:color w:val="000000"/>
          <w:lang w:eastAsia="en-US"/>
        </w:rPr>
        <w:t>Одной из самых острых социально-экономических проблем является высокая аварийность на автомобильных дорогах.</w:t>
      </w:r>
    </w:p>
    <w:p>
      <w:pPr>
        <w:pStyle w:val="Normal"/>
        <w:ind w:firstLine="709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Быстрый рост автомобилизации с каждым годом увеличивает городской автомобильный парк и количество вовлекаемых в сферу дорожного движения людей. Рост автомобильного парка и объема перевозок ведет к увеличению интенсивности движения, что приводит к возникновению транспортных проблем при движении по автомобильным дорогам. </w:t>
      </w:r>
    </w:p>
    <w:p>
      <w:pPr>
        <w:pStyle w:val="Normal"/>
        <w:ind w:firstLine="709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Переменный режим движения, частые остановки и скопления автомобилей на перекрестках являются причинами повышенного загрязнения воздуха муниципального образования продуктами неполного сгорания топлива. Городское население постоянно подвержено воздействию транспортного шума и отработавших газов.</w:t>
      </w:r>
    </w:p>
    <w:p>
      <w:pPr>
        <w:pStyle w:val="Normal"/>
        <w:ind w:firstLine="709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Одновременно растет и количество дорожно-транспортных происшествий (ДТП), в которых гибнут и получают ранения люди. При этом на перекрестках, занимающих незначительную часть территории города, концентрируется более 30% всех ДТП.</w:t>
      </w:r>
    </w:p>
    <w:p>
      <w:pPr>
        <w:pStyle w:val="Normal"/>
        <w:ind w:firstLine="709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Обеспечение безопасного движения в городских условиях требует применения комплекса мероприятий планировочного и организационного характера.</w:t>
      </w:r>
    </w:p>
    <w:p>
      <w:pPr>
        <w:pStyle w:val="Normal"/>
        <w:ind w:firstLine="709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Организационные мероприятия способствуют упорядочению движения на уже существующей улично-дорожной сети. К числу таких мероприятий относятся установка технических средств регулирования дорожного движения. В то время как организация мероприятий планировочного характера требует, помимо значительных капиталовложений, довольно большого периода времени, организационные мероприятия способны привести к сравнительно быстрому эффекту, а в ряде случаев организационные мероприятия выступают в роли единственного средства для решения транспортной проблемы.</w:t>
      </w:r>
    </w:p>
    <w:p>
      <w:pPr>
        <w:pStyle w:val="Normal"/>
        <w:ind w:firstLine="709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При реализации мероприятий по организации дорожного движения особая роль принадлежит внедрению технических средств: дорожных знаков, средств светофорного регулирования, дорожных ограждений и направляющих устройств. При этом светофорное регулирование является одним из основных средств обеспечения безопасности движения на перекрестках. Опыт внедрения светофорного регулирования свидетельствует об его эффективности в решении транспортных проблем.</w:t>
      </w:r>
    </w:p>
    <w:p>
      <w:pPr>
        <w:pStyle w:val="Normal"/>
        <w:ind w:firstLine="709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Организация дорожного движения представляет собой комплекс инженерных и организационных мероприятий на существующей улично-дорожной сети, обеспечивающих безопасность и достаточную скорость транспортных и пешеходных потоков. К числу таких мероприятий относится управление дорожным движением, которое, как правило, решает задачи воздействия на тот или иной объект с целью улучшения его функционирования. </w:t>
      </w:r>
    </w:p>
    <w:p>
      <w:pPr>
        <w:pStyle w:val="Normal"/>
        <w:ind w:firstLine="709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Сущность управления заключается в том, чтобы обязывать водителей и пешеходов, запрещать или рекомендовать им совершение тех или иных действий в интересах обеспечения безопасности дорожного движения. </w:t>
      </w:r>
    </w:p>
    <w:p>
      <w:pPr>
        <w:pStyle w:val="Normal"/>
        <w:ind w:firstLine="709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Применение светофорного регулирования позволяет снизить общее количество ДТП на 5-10%.</w:t>
      </w:r>
    </w:p>
    <w:p>
      <w:pPr>
        <w:pStyle w:val="Normal"/>
        <w:ind w:firstLine="709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Наряду с нарушениями водителями и пешеходами Правил дорожного движения особую роль в совершении ДТП играют сопутствующие факторы, в том числе и неудовлетворительное состояние технических средств организации дорожного движения. В числе наиболее распространенных причин таких ДТП входят: отсутствие, повреждение или неправильное применение дорожно-знаковой информации.</w:t>
      </w:r>
    </w:p>
    <w:p>
      <w:pPr>
        <w:pStyle w:val="Normal"/>
        <w:ind w:firstLine="709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Определение очагов аварийности обосновывает принятие управленческих решений и назначение инженерных мероприятий по повышению безопасности движения, а также позволяет осуществлять оперативное вмешательство в складывающуюся неблагоприятную дорожную ситуацию с целью улучшения условий для движения и охраны жизни граждан.</w:t>
      </w:r>
    </w:p>
    <w:p>
      <w:pPr>
        <w:pStyle w:val="Normal"/>
        <w:ind w:firstLine="709"/>
        <w:jc w:val="both"/>
        <w:rPr>
          <w:rFonts w:ascii="Arial" w:hAnsi="Arial" w:cs="Arial"/>
          <w:b/>
          <w:color w:val="000000"/>
          <w:lang w:val="ru-RU" w:eastAsia="ru-RU"/>
        </w:rPr>
      </w:pPr>
      <w:r>
        <w:rPr>
          <w:rFonts w:cs="Arial" w:ascii="Arial" w:hAnsi="Arial"/>
          <w:color w:val="000000"/>
        </w:rPr>
        <w:t>Мероприятия по обеспечению безопасности дорожного движения должны быть направлены на снижение тяжести ДТП в результате регламентации скоростей движения и обеспечения контроля скоростных режимов и поведения водителей в местах повышенной опасности, а также проведение работ по устранению неудовлетворительных дорожных условий.</w:t>
      </w:r>
    </w:p>
    <w:p>
      <w:pPr>
        <w:pStyle w:val="Normal"/>
        <w:ind w:firstLine="709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Цель подпрограммы: </w:t>
      </w:r>
    </w:p>
    <w:p>
      <w:pPr>
        <w:pStyle w:val="Normal"/>
        <w:ind w:firstLine="709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Обеспечение безопасности дорожного движения.</w:t>
      </w:r>
    </w:p>
    <w:p>
      <w:pPr>
        <w:pStyle w:val="Normal"/>
        <w:ind w:firstLine="709"/>
        <w:jc w:val="both"/>
        <w:rPr/>
      </w:pPr>
      <w:r>
        <w:rPr>
          <w:rFonts w:cs="Arial" w:ascii="Arial" w:hAnsi="Arial"/>
          <w:color w:val="000000"/>
        </w:rPr>
        <w:t>Задачи подпрограммы:</w:t>
      </w:r>
    </w:p>
    <w:p>
      <w:pPr>
        <w:pStyle w:val="Normal"/>
        <w:numPr>
          <w:ilvl w:val="0"/>
          <w:numId w:val="4"/>
        </w:numPr>
        <w:autoSpaceDE w:val="false"/>
        <w:ind w:left="0" w:firstLine="709"/>
        <w:jc w:val="both"/>
        <w:outlineLvl w:val="1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выполнение текущих регламентных работ по содержанию, ремонту средств регулирования дорожного движения;</w:t>
      </w:r>
    </w:p>
    <w:p>
      <w:pPr>
        <w:pStyle w:val="Normal"/>
        <w:numPr>
          <w:ilvl w:val="0"/>
          <w:numId w:val="4"/>
        </w:numPr>
        <w:autoSpaceDE w:val="false"/>
        <w:ind w:left="0" w:firstLine="709"/>
        <w:jc w:val="both"/>
        <w:outlineLvl w:val="1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создание условий для безубыточной деятельности организаций транспортного комплекса.</w:t>
      </w:r>
    </w:p>
    <w:p>
      <w:pPr>
        <w:pStyle w:val="Normal"/>
        <w:tabs>
          <w:tab w:val="clear" w:pos="709"/>
          <w:tab w:val="left" w:pos="0" w:leader="none"/>
        </w:tabs>
        <w:ind w:right="-17" w:firstLine="709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Реализация подпрограммы позволит достичь следующих результатов:</w:t>
      </w:r>
    </w:p>
    <w:p>
      <w:pPr>
        <w:pStyle w:val="Normal"/>
        <w:tabs>
          <w:tab w:val="clear" w:pos="709"/>
          <w:tab w:val="left" w:pos="0" w:leader="none"/>
        </w:tabs>
        <w:ind w:right="-17" w:firstLine="709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увеличить количество средств регулирования дорожного движения, работы, по содержанию которых выполняются в объеме действующих нормативов до 2142 ед. к 2026 году;</w:t>
      </w:r>
    </w:p>
    <w:p>
      <w:pPr>
        <w:pStyle w:val="Normal"/>
        <w:tabs>
          <w:tab w:val="clear" w:pos="709"/>
          <w:tab w:val="left" w:pos="0" w:leader="none"/>
        </w:tabs>
        <w:ind w:right="-17" w:firstLine="709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сохранить фактическое выполнение программы пассажирских перевозок по муниципальному заказу к утвержденной программе на уровне 100% к 2026 году.</w:t>
      </w:r>
    </w:p>
    <w:p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hyperlink w:anchor="P2942">
        <w:r>
          <w:rPr>
            <w:rStyle w:val="-"/>
            <w:rFonts w:eastAsia="Calibri"/>
            <w:color w:val="000000"/>
            <w:sz w:val="24"/>
            <w:szCs w:val="24"/>
            <w:lang w:eastAsia="en-US"/>
          </w:rPr>
          <w:t>Подпрограмма 2</w:t>
        </w:r>
      </w:hyperlink>
      <w:r>
        <w:rPr>
          <w:rFonts w:eastAsia="Calibri"/>
          <w:color w:val="000000"/>
          <w:sz w:val="24"/>
          <w:szCs w:val="24"/>
          <w:lang w:eastAsia="en-US"/>
        </w:rPr>
        <w:t xml:space="preserve"> приведена в приложении № 4 к программе.</w:t>
      </w:r>
    </w:p>
    <w:p>
      <w:pPr>
        <w:pStyle w:val="Style18"/>
        <w:tabs>
          <w:tab w:val="clear" w:pos="709"/>
          <w:tab w:val="left" w:pos="0" w:leader="none"/>
        </w:tabs>
        <w:spacing w:before="240" w:after="0"/>
        <w:ind w:right="-17" w:hanging="0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b/>
          <w:bCs/>
          <w:color w:val="000000"/>
          <w:lang w:val="ru-RU"/>
        </w:rPr>
        <w:t>6. Основные меры правового регулирования,</w:t>
      </w:r>
    </w:p>
    <w:p>
      <w:pPr>
        <w:pStyle w:val="Style18"/>
        <w:tabs>
          <w:tab w:val="clear" w:pos="709"/>
          <w:tab w:val="left" w:pos="0" w:leader="none"/>
        </w:tabs>
        <w:ind w:right="-17" w:hanging="0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b/>
          <w:bCs/>
          <w:color w:val="000000"/>
          <w:lang w:val="ru-RU"/>
        </w:rPr>
        <w:t>направленные на достижение цели и (или) задач муниципальной программы</w:t>
      </w:r>
    </w:p>
    <w:p>
      <w:pPr>
        <w:pStyle w:val="Normal"/>
        <w:autoSpaceDE w:val="false"/>
        <w:ind w:firstLine="709"/>
        <w:jc w:val="both"/>
        <w:rPr>
          <w:rFonts w:ascii="Arial" w:hAnsi="Arial" w:cs="Arial"/>
          <w:color w:val="000000"/>
        </w:rPr>
      </w:pPr>
      <w:r>
        <w:rPr>
          <w:rFonts w:eastAsia="Calibri" w:cs="Arial" w:ascii="Arial" w:hAnsi="Arial"/>
          <w:lang w:eastAsia="en-US"/>
        </w:rPr>
        <w:t>Информация об основных мерах правового регулирования в сфере дорожного хозяйства, направленных на достижение цели и (или) задач муниципальной программы приведена в приложении №5 к программе.</w:t>
      </w:r>
    </w:p>
    <w:p>
      <w:pPr>
        <w:pStyle w:val="Style18"/>
        <w:tabs>
          <w:tab w:val="clear" w:pos="709"/>
          <w:tab w:val="left" w:pos="0" w:leader="none"/>
        </w:tabs>
        <w:spacing w:before="240" w:after="0"/>
        <w:ind w:right="-17" w:hanging="0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b/>
          <w:bCs/>
          <w:color w:val="000000"/>
          <w:lang w:val="ru-RU"/>
        </w:rPr>
        <w:t>7. Перечень объектов недвижимого имущества муниципальной собственности города Шарыпово, подлежащих строительству, реконструкции, техническому перевооружению или приобретению</w:t>
      </w:r>
    </w:p>
    <w:p>
      <w:pPr>
        <w:pStyle w:val="Style18"/>
        <w:tabs>
          <w:tab w:val="clear" w:pos="709"/>
          <w:tab w:val="left" w:pos="0" w:leader="none"/>
        </w:tabs>
        <w:spacing w:before="240" w:after="120"/>
        <w:ind w:right="-17" w:firstLine="709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bCs/>
          <w:color w:val="000000"/>
          <w:lang w:val="ru-RU"/>
        </w:rPr>
        <w:t>Строительство, реконструкция, техническое перевооружение или приобретение объектов недвижимого имущества муниципальной собственности города Шарыпово настоящей программой не предусмотрено.</w:t>
      </w:r>
    </w:p>
    <w:p>
      <w:pPr>
        <w:pStyle w:val="Style18"/>
        <w:tabs>
          <w:tab w:val="clear" w:pos="709"/>
          <w:tab w:val="left" w:pos="0" w:leader="none"/>
        </w:tabs>
        <w:spacing w:before="240" w:after="120"/>
        <w:ind w:right="-17" w:hanging="0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b/>
          <w:bCs/>
          <w:color w:val="000000"/>
          <w:lang w:val="ru-RU"/>
        </w:rPr>
        <w:t>8</w:t>
      </w:r>
      <w:r>
        <w:rPr>
          <w:rFonts w:cs="Arial" w:ascii="Arial" w:hAnsi="Arial"/>
          <w:b/>
          <w:bCs/>
          <w:color w:val="000000"/>
        </w:rPr>
        <w:t xml:space="preserve">. </w:t>
      </w:r>
      <w:r>
        <w:rPr>
          <w:rFonts w:cs="Arial" w:ascii="Arial" w:hAnsi="Arial"/>
          <w:b/>
          <w:bCs/>
          <w:color w:val="000000"/>
          <w:lang w:val="ru-RU"/>
        </w:rPr>
        <w:t xml:space="preserve">Информация о </w:t>
      </w:r>
      <w:r>
        <w:rPr>
          <w:rFonts w:cs="Arial" w:ascii="Arial" w:hAnsi="Arial"/>
          <w:b/>
          <w:bCs/>
          <w:color w:val="000000"/>
        </w:rPr>
        <w:t>ресурсн</w:t>
      </w:r>
      <w:r>
        <w:rPr>
          <w:rFonts w:cs="Arial" w:ascii="Arial" w:hAnsi="Arial"/>
          <w:b/>
          <w:bCs/>
          <w:color w:val="000000"/>
          <w:lang w:val="ru-RU"/>
        </w:rPr>
        <w:t>ом</w:t>
      </w:r>
      <w:r>
        <w:rPr>
          <w:rFonts w:cs="Arial" w:ascii="Arial" w:hAnsi="Arial"/>
          <w:b/>
          <w:bCs/>
          <w:color w:val="000000"/>
        </w:rPr>
        <w:t xml:space="preserve"> обеспечени</w:t>
      </w:r>
      <w:r>
        <w:rPr>
          <w:rFonts w:cs="Arial" w:ascii="Arial" w:hAnsi="Arial"/>
          <w:b/>
          <w:bCs/>
          <w:color w:val="000000"/>
          <w:lang w:val="ru-RU"/>
        </w:rPr>
        <w:t>и</w:t>
      </w:r>
      <w:r>
        <w:rPr>
          <w:rFonts w:cs="Arial" w:ascii="Arial" w:hAnsi="Arial"/>
          <w:b/>
          <w:bCs/>
          <w:color w:val="000000"/>
        </w:rPr>
        <w:t xml:space="preserve"> муниципальной программы</w:t>
      </w:r>
      <w:r>
        <w:rPr>
          <w:rFonts w:cs="Arial" w:ascii="Arial" w:hAnsi="Arial"/>
          <w:color w:val="000000"/>
        </w:rPr>
        <w:t xml:space="preserve"> </w:t>
      </w:r>
    </w:p>
    <w:p>
      <w:pPr>
        <w:pStyle w:val="Normal"/>
        <w:autoSpaceDE w:val="false"/>
        <w:ind w:firstLine="709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Информация о ресурсном обеспечении муниципальной программы за счет средств </w:t>
      </w:r>
      <w:r>
        <w:rPr>
          <w:rFonts w:eastAsia="Calibri" w:cs="Arial" w:ascii="Arial" w:hAnsi="Arial"/>
        </w:rPr>
        <w:t>городского бюджета, в том числе средств, поступивших из бюджетов других уровней бюджетной системы (с расшифровкой по главным распорядителям средств бюджета города Шарыпово, в разрезе подпрограмм) представлена в приложении №1 к программе.</w:t>
      </w:r>
    </w:p>
    <w:p>
      <w:pPr>
        <w:pStyle w:val="Normal"/>
        <w:ind w:firstLine="851"/>
        <w:jc w:val="both"/>
        <w:rPr>
          <w:rFonts w:ascii="Arial" w:hAnsi="Arial" w:cs="Arial"/>
          <w:color w:val="000000"/>
        </w:rPr>
      </w:pPr>
      <w:hyperlink r:id="rId3">
        <w:r>
          <w:rPr>
            <w:rStyle w:val="-"/>
            <w:rFonts w:eastAsia="Calibri" w:cs="Arial" w:ascii="Arial" w:hAnsi="Arial"/>
          </w:rPr>
          <w:t>Информаци</w:t>
        </w:r>
      </w:hyperlink>
      <w:r>
        <w:rPr>
          <w:rFonts w:eastAsia="Calibri" w:cs="Arial" w:ascii="Arial" w:hAnsi="Arial"/>
        </w:rPr>
        <w:t>я об источниках финансирования подпрограмм, отдельных мероприятий программы (средства бюджета города Шарыпово, в том числе средства, поступившие из бюджетов других уровней бюджетной системы) представлена приложении №2 к программе.</w:t>
      </w:r>
    </w:p>
    <w:p>
      <w:pPr>
        <w:sectPr>
          <w:type w:val="nextPage"/>
          <w:pgSz w:w="11906" w:h="16838"/>
          <w:pgMar w:left="1701" w:right="851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ind w:firstLine="851"/>
        <w:jc w:val="both"/>
        <w:rPr>
          <w:rFonts w:ascii="Arial" w:hAnsi="Arial" w:cs="Arial"/>
          <w:color w:val="000000"/>
        </w:rPr>
      </w:pPr>
      <w:r>
        <w:rPr>
          <w:rFonts w:eastAsia="Calibri" w:cs="Arial" w:ascii="Arial" w:hAnsi="Arial"/>
        </w:rPr>
      </w:r>
    </w:p>
    <w:p>
      <w:pPr>
        <w:pStyle w:val="Normal"/>
        <w:ind w:left="5103" w:hanging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Приложение №3</w:t>
      </w:r>
    </w:p>
    <w:p>
      <w:pPr>
        <w:pStyle w:val="Normal"/>
        <w:ind w:left="5103" w:hanging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к муниципальной программе «Развитие транспортной системы муниципального образования города Шарыпово»</w:t>
      </w:r>
    </w:p>
    <w:p>
      <w:pPr>
        <w:pStyle w:val="Normal"/>
        <w:numPr>
          <w:ilvl w:val="0"/>
          <w:numId w:val="0"/>
        </w:numPr>
        <w:autoSpaceDE w:val="false"/>
        <w:jc w:val="right"/>
        <w:outlineLvl w:val="1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autoSpaceDE w:val="false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Подпрограмма</w:t>
      </w:r>
    </w:p>
    <w:p>
      <w:pPr>
        <w:pStyle w:val="Normal"/>
        <w:autoSpaceDE w:val="false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Обеспечение сохранности, модернизация</w:t>
      </w:r>
    </w:p>
    <w:p>
      <w:pPr>
        <w:pStyle w:val="Normal"/>
        <w:autoSpaceDE w:val="false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и развитие сети автомобильных дорог муниципального образования</w:t>
      </w:r>
    </w:p>
    <w:p>
      <w:pPr>
        <w:pStyle w:val="Normal"/>
        <w:autoSpaceDE w:val="false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города Шарыпово </w:t>
      </w:r>
    </w:p>
    <w:p>
      <w:pPr>
        <w:pStyle w:val="Normal"/>
        <w:spacing w:before="240" w:after="240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b/>
          <w:color w:val="000000"/>
        </w:rPr>
        <w:t>1.Паспорт подпрограммы</w:t>
      </w:r>
    </w:p>
    <w:tbl>
      <w:tblPr>
        <w:tblW w:w="946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6662"/>
      </w:tblGrid>
      <w:tr>
        <w:trPr>
          <w:trHeight w:val="839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315" w:leader="none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Наименование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color w:val="000000"/>
              </w:rPr>
              <w:t>Обеспечение сохранности, модернизация и развитие сети автомобильных дорог муниципального образования (далее – подпрограмма)</w:t>
            </w:r>
          </w:p>
        </w:tc>
      </w:tr>
      <w:tr>
        <w:trPr>
          <w:trHeight w:val="1564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color w:val="000000"/>
              </w:rPr>
              <w:t xml:space="preserve">Развитие транспортной системы муниципального образования города Шарыпово </w:t>
            </w:r>
          </w:p>
        </w:tc>
      </w:tr>
      <w:tr>
        <w:trPr>
          <w:trHeight w:val="652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Исполнители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Муниципальное казенное учреждение «Служба городского хозяйства»</w:t>
            </w:r>
          </w:p>
        </w:tc>
      </w:tr>
      <w:tr>
        <w:trPr>
          <w:trHeight w:val="2208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Муниципальное казенное учреждение «Служба городского хозяйства»</w:t>
            </w:r>
          </w:p>
        </w:tc>
      </w:tr>
      <w:tr>
        <w:trPr>
          <w:trHeight w:val="841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Цель и задачи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Обеспечение сохранности, развитие современной и эффективной транспортной инфраструктуры.</w:t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Задачи подпрограммы:</w:t>
            </w:r>
          </w:p>
          <w:p>
            <w:pPr>
              <w:pStyle w:val="Normal"/>
              <w:numPr>
                <w:ilvl w:val="0"/>
                <w:numId w:val="0"/>
              </w:numPr>
              <w:autoSpaceDE w:val="false"/>
              <w:jc w:val="both"/>
              <w:outlineLvl w:val="1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1. выполнение текущих регламентных работ по содержанию автомобильных дорог общего пользования местного значения и искусственных сооружений на них;</w:t>
            </w:r>
          </w:p>
          <w:p>
            <w:pPr>
              <w:pStyle w:val="Normal"/>
              <w:numPr>
                <w:ilvl w:val="0"/>
                <w:numId w:val="0"/>
              </w:numPr>
              <w:autoSpaceDE w:val="false"/>
              <w:outlineLvl w:val="1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2. выполнение работ по ремонту автомобильных дорог общего пользования местного значения и искусственных сооружений на них.</w:t>
            </w:r>
          </w:p>
        </w:tc>
      </w:tr>
      <w:tr>
        <w:trPr>
          <w:trHeight w:val="363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Ожидаемые результаты от реализации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/>
            </w:pPr>
            <w:r>
              <w:rPr>
                <w:rFonts w:cs="Arial" w:ascii="Arial" w:hAnsi="Arial"/>
                <w:color w:val="000000"/>
              </w:rPr>
              <w:t>Обеспечение доли протяженности автомобильных дорог общего пользования местного значения, работы, по содержанию которых выполняются в объеме действующих нормативов (допустимый уровень) и их удельный вес в общей протяженности автомобильных дорог, на которых производится комплекс работ по содержанию на уровне 44,9% к 2025г.</w:t>
            </w:r>
          </w:p>
          <w:p>
            <w:pPr>
              <w:pStyle w:val="Normal"/>
              <w:autoSpaceDE w:val="false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Увеличение доли протяженности автомобильных дорог общего пользования местного значения, на которой проведены работы по ремонту в общей протяженности сети до 20 % к 2025 году</w:t>
            </w:r>
          </w:p>
          <w:p>
            <w:pPr>
              <w:pStyle w:val="Normal"/>
              <w:ind w:right="-17" w:hanging="0"/>
              <w:jc w:val="both"/>
              <w:rPr/>
            </w:pPr>
            <w:hyperlink w:anchor="P3334">
              <w:r>
                <w:rPr>
                  <w:rStyle w:val="-"/>
                  <w:rFonts w:cs="Arial" w:ascii="Arial" w:hAnsi="Arial"/>
                  <w:color w:val="000000"/>
                  <w:lang w:val="ru-RU" w:eastAsia="ru-RU"/>
                </w:rPr>
                <w:t>Перечень</w:t>
              </w:r>
            </w:hyperlink>
            <w:r>
              <w:rPr>
                <w:rFonts w:cs="Arial" w:ascii="Arial" w:hAnsi="Arial"/>
                <w:color w:val="000000"/>
                <w:lang w:val="ru-RU" w:eastAsia="ru-RU"/>
              </w:rPr>
              <w:t xml:space="preserve"> и значения показателей результативности подпрограммы приведен в приложении № 1 к подпрограмме.</w:t>
            </w:r>
          </w:p>
        </w:tc>
      </w:tr>
      <w:tr>
        <w:trPr>
          <w:trHeight w:val="343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Сроки реализации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color w:val="000000"/>
              </w:rPr>
              <w:t>2014-2026 г.г.</w:t>
            </w:r>
          </w:p>
        </w:tc>
      </w:tr>
      <w:tr>
        <w:trPr>
          <w:trHeight w:val="705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Информация по ресурсному обеспечению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760" w:leader="none"/>
              </w:tabs>
              <w:rPr/>
            </w:pPr>
            <w:r>
              <w:rPr>
                <w:rFonts w:cs="Arial" w:ascii="Arial" w:hAnsi="Arial"/>
                <w:color w:val="000000"/>
              </w:rPr>
              <w:t>Выполнение мероприятий программы в 2014 - 2026 годах предусматривает финансирование – 583 616,45 тыс. руб., в том числе по годам и источникам: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ind w:firstLine="459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2014 г. – 20 313,80 тыс. руб., в том числе: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jc w:val="both"/>
              <w:rPr/>
            </w:pPr>
            <w:r>
              <w:rPr>
                <w:rFonts w:cs="Arial" w:ascii="Arial" w:hAnsi="Arial"/>
                <w:color w:val="000000"/>
              </w:rPr>
              <w:t>Бюджет городского округа (далее по тексту подпрограммы – Бюджет города Шарыпово) – 5 881,00 тыс. руб.;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Краевой бюджет – 14 432,80 тыс. руб.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ind w:firstLine="459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2015 г. – 38 167,76 тыс. руб., в том числе: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jc w:val="both"/>
              <w:rPr/>
            </w:pPr>
            <w:r>
              <w:rPr>
                <w:rFonts w:cs="Arial" w:ascii="Arial" w:hAnsi="Arial"/>
                <w:color w:val="000000"/>
              </w:rPr>
              <w:t>Бюджет города Шарыпово – 4 699,56 тыс. руб.;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Краевой бюджет – 33 468,20 тыс. руб.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ind w:firstLine="459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2016 г. – 37 340,00 тыс. руб., в том числе: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jc w:val="both"/>
              <w:rPr/>
            </w:pPr>
            <w:r>
              <w:rPr>
                <w:rFonts w:cs="Arial" w:ascii="Arial" w:hAnsi="Arial"/>
                <w:color w:val="000000"/>
              </w:rPr>
              <w:t>Бюджет города Шарыпово – 7 771,40 тыс. руб.;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Краевой бюджет – 29 568,60 тыс. руб.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ind w:firstLine="459"/>
              <w:jc w:val="both"/>
              <w:rPr/>
            </w:pPr>
            <w:r>
              <w:rPr>
                <w:rFonts w:cs="Arial" w:ascii="Arial" w:hAnsi="Arial"/>
                <w:color w:val="000000"/>
              </w:rPr>
              <w:t>2017 г. – 34 279,00 тыс. руб., в том числе: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jc w:val="both"/>
              <w:rPr/>
            </w:pPr>
            <w:r>
              <w:rPr>
                <w:rFonts w:cs="Arial" w:ascii="Arial" w:hAnsi="Arial"/>
                <w:color w:val="000000"/>
              </w:rPr>
              <w:t>Бюджет города Шарыпово – 2 309,20 тыс. руб.;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Краевой бюджет – 31 969,80 тыс. руб.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ind w:firstLine="459"/>
              <w:jc w:val="both"/>
              <w:rPr/>
            </w:pPr>
            <w:r>
              <w:rPr>
                <w:rFonts w:cs="Arial" w:ascii="Arial" w:hAnsi="Arial"/>
                <w:color w:val="000000"/>
              </w:rPr>
              <w:t>2018 г. – 33 775,80 тыс. руб., в том числе: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jc w:val="both"/>
              <w:rPr/>
            </w:pPr>
            <w:r>
              <w:rPr>
                <w:rFonts w:cs="Arial" w:ascii="Arial" w:hAnsi="Arial"/>
                <w:color w:val="000000"/>
              </w:rPr>
              <w:t>Бюджет города Шарыпово – 2 166,20 тыс. руб.;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jc w:val="both"/>
              <w:rPr/>
            </w:pPr>
            <w:r>
              <w:rPr>
                <w:rFonts w:cs="Arial" w:ascii="Arial" w:hAnsi="Arial"/>
                <w:color w:val="000000"/>
              </w:rPr>
              <w:t>Краевой бюджет – 31 609,60 тыс. руб.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ind w:firstLine="459"/>
              <w:jc w:val="both"/>
              <w:rPr/>
            </w:pPr>
            <w:r>
              <w:rPr>
                <w:rFonts w:cs="Arial" w:ascii="Arial" w:hAnsi="Arial"/>
                <w:color w:val="000000"/>
              </w:rPr>
              <w:t>2019 г. – 37 604,42 тыс. руб., в том числе: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Бюджет города Шарыпово – 2 221,22 тыс. руб.;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jc w:val="both"/>
              <w:rPr/>
            </w:pPr>
            <w:r>
              <w:rPr>
                <w:rFonts w:cs="Arial" w:ascii="Arial" w:hAnsi="Arial"/>
                <w:color w:val="000000"/>
              </w:rPr>
              <w:t>Краевой бюджет – 35 383,20 тыс. руб.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ind w:firstLine="459"/>
              <w:jc w:val="both"/>
              <w:rPr/>
            </w:pPr>
            <w:r>
              <w:rPr>
                <w:rFonts w:cs="Arial" w:ascii="Arial" w:hAnsi="Arial"/>
                <w:color w:val="000000"/>
              </w:rPr>
              <w:t>2020 г. – 41 196,20 тыс. руб., в том числе: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Бюджет города Шарыпово – 2 557,30 тыс. руб.;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Краевой бюджет – 38 638,90 тыс. руб.;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ind w:firstLine="459"/>
              <w:jc w:val="both"/>
              <w:rPr/>
            </w:pPr>
            <w:r>
              <w:rPr>
                <w:rFonts w:cs="Arial" w:ascii="Arial" w:hAnsi="Arial"/>
                <w:color w:val="000000"/>
              </w:rPr>
              <w:t>2021 г. – 44 259,76 тыс. руб., в том числе: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jc w:val="both"/>
              <w:rPr/>
            </w:pPr>
            <w:r>
              <w:rPr>
                <w:rFonts w:cs="Arial" w:ascii="Arial" w:hAnsi="Arial"/>
                <w:color w:val="000000"/>
              </w:rPr>
              <w:t>Бюджет города Шарыпово – 4 031,06 тыс. руб.;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jc w:val="both"/>
              <w:rPr/>
            </w:pPr>
            <w:r>
              <w:rPr>
                <w:rFonts w:cs="Arial" w:ascii="Arial" w:hAnsi="Arial"/>
                <w:color w:val="000000"/>
              </w:rPr>
              <w:t>Краевой бюджет – 40 228,70 тыс. руб.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ind w:firstLine="459"/>
              <w:jc w:val="both"/>
              <w:rPr/>
            </w:pPr>
            <w:r>
              <w:rPr>
                <w:rFonts w:cs="Arial" w:ascii="Arial" w:hAnsi="Arial"/>
                <w:color w:val="000000"/>
              </w:rPr>
              <w:t>2022 г. – 79 696,88 тыс. руб., в том числе: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jc w:val="both"/>
              <w:rPr/>
            </w:pPr>
            <w:r>
              <w:rPr>
                <w:rFonts w:cs="Arial" w:ascii="Arial" w:hAnsi="Arial"/>
                <w:color w:val="000000"/>
              </w:rPr>
              <w:t>Бюджет города Шарыпово – 44 211,68 тыс. руб.;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jc w:val="both"/>
              <w:rPr/>
            </w:pPr>
            <w:r>
              <w:rPr>
                <w:rFonts w:cs="Arial" w:ascii="Arial" w:hAnsi="Arial"/>
                <w:color w:val="000000"/>
              </w:rPr>
              <w:t>Краевой бюджет – 35 485,20 тыс. руб.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ind w:firstLine="459"/>
              <w:jc w:val="both"/>
              <w:rPr/>
            </w:pPr>
            <w:r>
              <w:rPr>
                <w:rFonts w:cs="Arial" w:ascii="Arial" w:hAnsi="Arial"/>
                <w:color w:val="000000"/>
              </w:rPr>
              <w:t>2023 г. – 106 047,94 тыс. руб., в том числе: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jc w:val="both"/>
              <w:rPr/>
            </w:pPr>
            <w:r>
              <w:rPr>
                <w:rFonts w:cs="Arial" w:ascii="Arial" w:hAnsi="Arial"/>
                <w:color w:val="000000"/>
              </w:rPr>
              <w:t>Бюджет города Шарыпово – 37 566,44 тыс. руб.;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jc w:val="both"/>
              <w:rPr/>
            </w:pPr>
            <w:r>
              <w:rPr>
                <w:rFonts w:cs="Arial" w:ascii="Arial" w:hAnsi="Arial"/>
                <w:color w:val="000000"/>
              </w:rPr>
              <w:t>Краевой бюджет – 68 481,50 тыс. руб.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ind w:firstLine="459"/>
              <w:jc w:val="both"/>
              <w:rPr/>
            </w:pPr>
            <w:r>
              <w:rPr>
                <w:rFonts w:cs="Arial" w:ascii="Arial" w:hAnsi="Arial"/>
                <w:color w:val="000000"/>
              </w:rPr>
              <w:t>2024 г. – 36 801,83 тыс. руб., в том числе: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jc w:val="both"/>
              <w:rPr/>
            </w:pPr>
            <w:r>
              <w:rPr>
                <w:rFonts w:cs="Arial" w:ascii="Arial" w:hAnsi="Arial"/>
                <w:color w:val="000000"/>
              </w:rPr>
              <w:t>Бюджет города Шарыпово – 36 801,83 тыс. руб.;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jc w:val="both"/>
              <w:rPr/>
            </w:pPr>
            <w:r>
              <w:rPr>
                <w:rFonts w:cs="Arial" w:ascii="Arial" w:hAnsi="Arial"/>
                <w:color w:val="000000"/>
              </w:rPr>
              <w:t>Краевой бюджет – 0,00 тыс. руб.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ind w:firstLine="459"/>
              <w:jc w:val="both"/>
              <w:rPr/>
            </w:pPr>
            <w:r>
              <w:rPr>
                <w:rFonts w:cs="Arial" w:ascii="Arial" w:hAnsi="Arial"/>
                <w:color w:val="000000"/>
              </w:rPr>
              <w:t>2025 г. – 37 066,53 тыс. руб., в том числе: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jc w:val="both"/>
              <w:rPr/>
            </w:pPr>
            <w:r>
              <w:rPr>
                <w:rFonts w:cs="Arial" w:ascii="Arial" w:hAnsi="Arial"/>
                <w:color w:val="000000"/>
              </w:rPr>
              <w:t>Бюджет города Шарыпово – 37 066,53 тыс. руб.;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Краевой бюджет – 0,00 тыс. руб.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ind w:firstLine="459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2026 г. – 37 066,53 тыс. руб., в том числе: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Бюджет города Шарыпово – 37 066,53 тыс. руб.;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Краевой бюджет – 0,00 тыс. руб.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Объемы и источники финансирования ежегодно корректируются, исходя из имеющихся возможностей бюджета</w:t>
            </w:r>
          </w:p>
        </w:tc>
      </w:tr>
    </w:tbl>
    <w:p>
      <w:pPr>
        <w:pStyle w:val="Normal"/>
        <w:spacing w:before="240" w:after="240"/>
        <w:ind w:right="-17" w:hanging="0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b/>
          <w:color w:val="000000"/>
          <w:lang w:val="ru-RU" w:eastAsia="ru-RU"/>
        </w:rPr>
        <w:t>2. Мероприятия подпрограммы</w:t>
      </w:r>
    </w:p>
    <w:p>
      <w:pPr>
        <w:pStyle w:val="Normal"/>
        <w:ind w:right="-17" w:firstLine="709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</w:rPr>
        <w:t xml:space="preserve">Перечень мероприятий, реализуемых в рамках подпрограммы </w:t>
      </w:r>
      <w:r>
        <w:rPr>
          <w:rFonts w:cs="Arial" w:ascii="Arial" w:hAnsi="Arial"/>
          <w:color w:val="000000"/>
          <w:lang w:val="ru-RU" w:eastAsia="ru-RU"/>
        </w:rPr>
        <w:t>представлен в приложении № 2 к подпрограмме.</w:t>
      </w:r>
    </w:p>
    <w:p>
      <w:pPr>
        <w:pStyle w:val="Normal"/>
        <w:spacing w:before="240" w:after="240"/>
        <w:ind w:left="720" w:right="-17" w:hanging="0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b/>
          <w:color w:val="000000"/>
          <w:lang w:val="ru-RU" w:eastAsia="ru-RU"/>
        </w:rPr>
        <w:t>3. Механизм реализации подпрограммы</w:t>
      </w:r>
    </w:p>
    <w:p>
      <w:pPr>
        <w:pStyle w:val="Normal"/>
        <w:ind w:firstLine="709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Реализация подпрограммы осуществляется за счет средств краевого бюджета и бюджета города Шарыпово.</w:t>
      </w:r>
    </w:p>
    <w:p>
      <w:pPr>
        <w:pStyle w:val="Normal"/>
        <w:ind w:firstLine="709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Главным распорядителем бюджетных средств является Муниципальное казенное учреждение «Служба городского хозяйства».</w:t>
      </w:r>
    </w:p>
    <w:p>
      <w:pPr>
        <w:pStyle w:val="Normal"/>
        <w:ind w:firstLine="709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Реализация мероприятий подпрограммы осуществляется на основе:</w:t>
      </w:r>
    </w:p>
    <w:p>
      <w:pPr>
        <w:pStyle w:val="Normal"/>
        <w:ind w:firstLine="709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контрактов (договоров), заключаемых ответственным исполнителем с подрядными организациями,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>
      <w:pPr>
        <w:pStyle w:val="Normal"/>
        <w:ind w:firstLine="709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договоров на выполнение работ, оказание услуг, заключаемых исполнителями подпрограммы с подрядными организациями на выполнение мероприятий, предусмотренных подпрограммой.</w:t>
      </w:r>
    </w:p>
    <w:p>
      <w:pPr>
        <w:pStyle w:val="Normal"/>
        <w:ind w:firstLine="709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Исполнитель подпрограммы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>
      <w:pPr>
        <w:pStyle w:val="Normal"/>
        <w:ind w:firstLine="709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Финансирование подпрограммы по годам осуществляется в пределах средств, определенных на ее реализацию. </w:t>
      </w:r>
    </w:p>
    <w:p>
      <w:pPr>
        <w:pStyle w:val="Normal"/>
        <w:tabs>
          <w:tab w:val="clear" w:pos="709"/>
          <w:tab w:val="left" w:pos="0" w:leader="none"/>
        </w:tabs>
        <w:spacing w:before="240" w:after="0"/>
        <w:ind w:right="-17" w:hanging="0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b/>
          <w:bCs/>
          <w:color w:val="000000"/>
        </w:rPr>
        <w:t>4. Управление подпрограммой и контроль</w:t>
      </w:r>
    </w:p>
    <w:p>
      <w:pPr>
        <w:pStyle w:val="Normal"/>
        <w:tabs>
          <w:tab w:val="clear" w:pos="709"/>
          <w:tab w:val="left" w:pos="0" w:leader="none"/>
        </w:tabs>
        <w:spacing w:before="0" w:after="120"/>
        <w:ind w:right="-17" w:hanging="0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b/>
          <w:bCs/>
          <w:color w:val="000000"/>
        </w:rPr>
        <w:t>за ходом ее выполнения</w:t>
      </w:r>
    </w:p>
    <w:p>
      <w:pPr>
        <w:pStyle w:val="Normal"/>
        <w:ind w:firstLine="709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Управление реализацией подпрограммы осуществляет ответственный исполнитель - Муниципальное казенное учреждение «Служба городского хозяйства». </w:t>
      </w:r>
    </w:p>
    <w:p>
      <w:pPr>
        <w:pStyle w:val="Normal"/>
        <w:ind w:firstLine="709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Ответственный исполнитель подпрограммы обеспечивает согласованные действия всех участников настоящей подпрограммы по подготовке и реализации программных мероприятий, целевому и эффективному использованию средств, подготавливает сводный отчет о ходе реализации подпрограммы. </w:t>
      </w:r>
    </w:p>
    <w:p>
      <w:pPr>
        <w:pStyle w:val="Normal"/>
        <w:ind w:firstLine="709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Исполнители подпрограммы представляют ответственному исполнителю подпрограммы:</w:t>
      </w:r>
    </w:p>
    <w:p>
      <w:pPr>
        <w:pStyle w:val="Normal"/>
        <w:ind w:firstLine="709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отчет о выполнении подпрограммных мероприятий за полугодие, в срок не позднее 20-го июля отчетного года;</w:t>
      </w:r>
    </w:p>
    <w:p>
      <w:pPr>
        <w:pStyle w:val="Normal"/>
        <w:ind w:firstLine="709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отчет о выполнении подпрограммных мероприятий за год, в срок не позднее 10-го февраля года, следующего за отчетным;</w:t>
      </w:r>
    </w:p>
    <w:p>
      <w:pPr>
        <w:pStyle w:val="Normal"/>
        <w:ind w:firstLine="709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предложения о корректировке перечня подпрограммных мероприятий (при необходимости).</w:t>
      </w:r>
    </w:p>
    <w:p>
      <w:pPr>
        <w:sectPr>
          <w:type w:val="nextPage"/>
          <w:pgSz w:w="11906" w:h="16838"/>
          <w:pgMar w:left="1701" w:right="851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ind w:firstLine="709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Руководители учреждений, определенные исполнителями подпрограммы, несут ответственность за реализацию комплекса закрепленных за ними мероприятий подпрограммы, обеспечивают эффективное использование средств, выделяемых на их реализацию.</w:t>
      </w:r>
    </w:p>
    <w:p>
      <w:pPr>
        <w:pStyle w:val="Normal"/>
        <w:ind w:left="5103" w:hanging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Приложение №4</w:t>
      </w:r>
    </w:p>
    <w:p>
      <w:pPr>
        <w:pStyle w:val="Normal"/>
        <w:ind w:left="5103" w:hanging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к муниципальной программе «Развитие транспортной системы муниципального образования города Шарыпово»</w:t>
      </w:r>
    </w:p>
    <w:p>
      <w:pPr>
        <w:pStyle w:val="Normal"/>
        <w:numPr>
          <w:ilvl w:val="0"/>
          <w:numId w:val="0"/>
        </w:numPr>
        <w:autoSpaceDE w:val="false"/>
        <w:jc w:val="right"/>
        <w:outlineLvl w:val="1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autoSpaceDE w:val="false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Подпрограмма</w:t>
      </w:r>
    </w:p>
    <w:p>
      <w:pPr>
        <w:pStyle w:val="Normal"/>
        <w:autoSpaceDE w:val="false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Повышение безопасности дорожного движения</w:t>
      </w:r>
    </w:p>
    <w:p>
      <w:pPr>
        <w:pStyle w:val="Normal"/>
        <w:autoSpaceDE w:val="false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муниципального образования города Шарыпово </w:t>
      </w:r>
    </w:p>
    <w:p>
      <w:pPr>
        <w:pStyle w:val="Normal"/>
        <w:spacing w:before="240" w:after="240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b/>
          <w:color w:val="000000"/>
        </w:rPr>
        <w:t>1.Паспорт подпрограммы</w:t>
      </w:r>
    </w:p>
    <w:tbl>
      <w:tblPr>
        <w:tblW w:w="946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6662"/>
      </w:tblGrid>
      <w:tr>
        <w:trPr>
          <w:trHeight w:val="353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315" w:leader="none"/>
              </w:tabs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Наименование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color w:val="000000"/>
              </w:rPr>
              <w:t xml:space="preserve">Повышение безопасности дорожного движения муниципального образования города Шарыпово </w:t>
            </w:r>
          </w:p>
          <w:p>
            <w:pPr>
              <w:pStyle w:val="Normal"/>
              <w:jc w:val="both"/>
              <w:rPr/>
            </w:pPr>
            <w:r>
              <w:rPr>
                <w:rFonts w:eastAsia="Arial" w:cs="Arial" w:ascii="Arial" w:hAnsi="Arial"/>
                <w:color w:val="000000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(далее – подпрограмма)</w:t>
            </w:r>
          </w:p>
        </w:tc>
      </w:tr>
      <w:tr>
        <w:trPr>
          <w:trHeight w:val="182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315" w:leader="none"/>
              </w:tabs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color w:val="000000"/>
              </w:rPr>
              <w:t xml:space="preserve">Развитие транспортной системы муниципального образования города Шарыпово </w:t>
            </w:r>
          </w:p>
        </w:tc>
      </w:tr>
      <w:tr>
        <w:trPr>
          <w:trHeight w:val="785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315" w:leader="none"/>
              </w:tabs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Исполнители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ind w:left="0" w:hang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Муниципальное казенное учреждение «Служба городского хозяйства»;</w:t>
            </w:r>
          </w:p>
          <w:p>
            <w:pPr>
              <w:pStyle w:val="Normal"/>
              <w:numPr>
                <w:ilvl w:val="0"/>
                <w:numId w:val="5"/>
              </w:numPr>
              <w:ind w:left="0" w:hang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Администрация города Шарыпово</w:t>
            </w:r>
          </w:p>
        </w:tc>
      </w:tr>
      <w:tr>
        <w:trPr>
          <w:trHeight w:val="785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left="0" w:hang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Муниципальное казенное учреждение «Служба городского хозяйства»;</w:t>
            </w:r>
          </w:p>
          <w:p>
            <w:pPr>
              <w:pStyle w:val="Normal"/>
              <w:numPr>
                <w:ilvl w:val="0"/>
                <w:numId w:val="3"/>
              </w:numPr>
              <w:ind w:left="0" w:hang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Администрация города Шарыпово</w:t>
            </w:r>
          </w:p>
        </w:tc>
      </w:tr>
      <w:tr>
        <w:trPr>
          <w:trHeight w:val="841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315" w:leader="none"/>
              </w:tabs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Цель и задачи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Обеспечение безопасности дорожного движения.</w:t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Задачи подпрограммы:</w:t>
            </w:r>
          </w:p>
          <w:p>
            <w:pPr>
              <w:pStyle w:val="Normal"/>
              <w:numPr>
                <w:ilvl w:val="0"/>
                <w:numId w:val="2"/>
              </w:numPr>
              <w:autoSpaceDE w:val="false"/>
              <w:ind w:left="33" w:hanging="0"/>
              <w:jc w:val="both"/>
              <w:outlineLvl w:val="1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выполнение текущих регламентных работ по содержанию, ремонту средств регулирования дорожного движения;</w:t>
            </w:r>
          </w:p>
          <w:p>
            <w:pPr>
              <w:pStyle w:val="Normal"/>
              <w:numPr>
                <w:ilvl w:val="0"/>
                <w:numId w:val="2"/>
              </w:numPr>
              <w:autoSpaceDE w:val="false"/>
              <w:ind w:left="33" w:hanging="0"/>
              <w:jc w:val="both"/>
              <w:outlineLvl w:val="1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создание условий для безубыточной деятельности организаций транспортного комплекса.</w:t>
            </w:r>
          </w:p>
        </w:tc>
      </w:tr>
      <w:tr>
        <w:trPr>
          <w:trHeight w:val="363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315" w:leader="none"/>
              </w:tabs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Ожидаемые результаты от реализации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Fonts w:cs="Arial" w:ascii="Arial" w:hAnsi="Arial"/>
                <w:color w:val="000000"/>
              </w:rPr>
              <w:t>Количество средств регулирования дорожного движения, работы, по содержанию которых выполняются в объеме действующих нормативов – 2142 ед. к 2026 году;</w:t>
            </w:r>
          </w:p>
          <w:p>
            <w:pPr>
              <w:pStyle w:val="Normal"/>
              <w:rPr/>
            </w:pPr>
            <w:r>
              <w:rPr>
                <w:rFonts w:cs="Arial" w:ascii="Arial" w:hAnsi="Arial"/>
                <w:color w:val="000000"/>
              </w:rPr>
              <w:t>Фактическое выполнение программы пассажирских перевозок по муниципальному заказу к утвержденной программе – 100% к 2026 году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hyperlink w:anchor="P3334">
              <w:r>
                <w:rPr>
                  <w:rStyle w:val="-"/>
                  <w:rFonts w:cs="Arial" w:ascii="Arial" w:hAnsi="Arial"/>
                  <w:color w:val="000000"/>
                  <w:lang w:val="ru-RU" w:eastAsia="ru-RU"/>
                </w:rPr>
                <w:t>Перечень</w:t>
              </w:r>
            </w:hyperlink>
            <w:r>
              <w:rPr>
                <w:rFonts w:cs="Arial" w:ascii="Arial" w:hAnsi="Arial"/>
                <w:color w:val="000000"/>
                <w:lang w:val="ru-RU" w:eastAsia="ru-RU"/>
              </w:rPr>
              <w:t xml:space="preserve"> и значения показателей результативности подпрограммы приведен в приложении № 1 к подпрограмме.</w:t>
            </w:r>
          </w:p>
        </w:tc>
      </w:tr>
      <w:tr>
        <w:trPr>
          <w:trHeight w:val="343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315" w:leader="none"/>
              </w:tabs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Сроки реализации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color w:val="000000"/>
              </w:rPr>
              <w:t>2014-2026 г.г.</w:t>
            </w:r>
          </w:p>
        </w:tc>
      </w:tr>
      <w:tr>
        <w:trPr>
          <w:trHeight w:val="178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315" w:leader="none"/>
              </w:tabs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Информация по ресурсному обеспечению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760" w:leader="none"/>
              </w:tabs>
              <w:jc w:val="both"/>
              <w:rPr/>
            </w:pPr>
            <w:r>
              <w:rPr>
                <w:rFonts w:cs="Arial" w:ascii="Arial" w:hAnsi="Arial"/>
                <w:color w:val="000000"/>
              </w:rPr>
              <w:t>Выполнение мероприятий подпрограммы в 2014 - 2026 годах предусматривает финансирование – 384 406,09 тыс. руб., в том числе по годам и источникам: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ind w:firstLine="459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2014 г. – 10 895,67 тыс. руб., в том числе: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jc w:val="both"/>
              <w:rPr/>
            </w:pPr>
            <w:r>
              <w:rPr>
                <w:rFonts w:cs="Arial" w:ascii="Arial" w:hAnsi="Arial"/>
                <w:color w:val="000000"/>
              </w:rPr>
              <w:t>Бюджет городского округа (далее по тексту подпрограммы – Бюджет города Шарыпово) – 10 848,87 тыс. руб.;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Краевой бюджет – 46,80 тыс. руб.;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ind w:firstLine="459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2015 г. – 17 031,05 тыс. руб., в том числе: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jc w:val="both"/>
              <w:rPr/>
            </w:pPr>
            <w:r>
              <w:rPr>
                <w:rFonts w:cs="Arial" w:ascii="Arial" w:hAnsi="Arial"/>
                <w:color w:val="000000"/>
              </w:rPr>
              <w:t>Бюджет города Шарыпово – 17 031,05 тыс. руб.;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ind w:firstLine="459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2016 г. – 19 607,11 тыс. руб., в том числе: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jc w:val="both"/>
              <w:rPr/>
            </w:pPr>
            <w:r>
              <w:rPr>
                <w:rFonts w:cs="Arial" w:ascii="Arial" w:hAnsi="Arial"/>
                <w:color w:val="000000"/>
              </w:rPr>
              <w:t>Бюджет города Шарыпово – 19 374,31 тыс. руб.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Краевой бюджет – 232,80 тыс. руб.;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ind w:firstLine="459"/>
              <w:jc w:val="both"/>
              <w:rPr/>
            </w:pPr>
            <w:r>
              <w:rPr>
                <w:rFonts w:cs="Arial" w:ascii="Arial" w:hAnsi="Arial"/>
                <w:color w:val="000000"/>
              </w:rPr>
              <w:t>2017 г. – 19 498,03 тыс. руб., в том числе: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jc w:val="both"/>
              <w:rPr/>
            </w:pPr>
            <w:r>
              <w:rPr>
                <w:rFonts w:cs="Arial" w:ascii="Arial" w:hAnsi="Arial"/>
                <w:color w:val="000000"/>
              </w:rPr>
              <w:t>Бюджет города Шарыпово – 19 249,73 тыс. руб.;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Краевой бюджет – 248,30 тыс. руб.;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ind w:firstLine="459"/>
              <w:jc w:val="both"/>
              <w:rPr/>
            </w:pPr>
            <w:r>
              <w:rPr>
                <w:rFonts w:cs="Arial" w:ascii="Arial" w:hAnsi="Arial"/>
                <w:color w:val="000000"/>
              </w:rPr>
              <w:t>2018 г. – 19 565,96 тыс. руб., в том числе: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jc w:val="both"/>
              <w:rPr/>
            </w:pPr>
            <w:r>
              <w:rPr>
                <w:rFonts w:cs="Arial" w:ascii="Arial" w:hAnsi="Arial"/>
                <w:color w:val="000000"/>
              </w:rPr>
              <w:t>Бюджет города Шарыпово – 19 317,66 тыс. руб.;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jc w:val="both"/>
              <w:rPr/>
            </w:pPr>
            <w:r>
              <w:rPr>
                <w:rFonts w:cs="Arial" w:ascii="Arial" w:hAnsi="Arial"/>
                <w:color w:val="000000"/>
              </w:rPr>
              <w:t>Краевой бюджет – 248,30 тыс. руб.;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ind w:firstLine="459"/>
              <w:jc w:val="both"/>
              <w:rPr/>
            </w:pPr>
            <w:r>
              <w:rPr>
                <w:rFonts w:cs="Arial" w:ascii="Arial" w:hAnsi="Arial"/>
                <w:color w:val="000000"/>
              </w:rPr>
              <w:t>2019 г. – 28 625,19 тыс. руб., в том числе: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jc w:val="both"/>
              <w:rPr/>
            </w:pPr>
            <w:r>
              <w:rPr>
                <w:rFonts w:cs="Arial" w:ascii="Arial" w:hAnsi="Arial"/>
                <w:color w:val="000000"/>
              </w:rPr>
              <w:t>Бюджет города Шарыпово – 20 851,09 тыс. руб.;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jc w:val="both"/>
              <w:rPr/>
            </w:pPr>
            <w:r>
              <w:rPr>
                <w:rFonts w:cs="Arial" w:ascii="Arial" w:hAnsi="Arial"/>
                <w:color w:val="000000"/>
              </w:rPr>
              <w:t>Краевой бюджет – 7 774,10 тыс. руб.;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ind w:firstLine="459"/>
              <w:jc w:val="both"/>
              <w:rPr/>
            </w:pPr>
            <w:r>
              <w:rPr>
                <w:rFonts w:cs="Arial" w:ascii="Arial" w:hAnsi="Arial"/>
                <w:color w:val="000000"/>
              </w:rPr>
              <w:t>2020 г. – 30 431,31 тыс. руб., в том числе: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jc w:val="both"/>
              <w:rPr/>
            </w:pPr>
            <w:r>
              <w:rPr>
                <w:rFonts w:cs="Arial" w:ascii="Arial" w:hAnsi="Arial"/>
                <w:color w:val="000000"/>
              </w:rPr>
              <w:t>Бюджет города Шарыпово – 28 594,26 тыс. руб.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jc w:val="both"/>
              <w:rPr/>
            </w:pPr>
            <w:r>
              <w:rPr>
                <w:rFonts w:cs="Arial" w:ascii="Arial" w:hAnsi="Arial"/>
                <w:color w:val="000000"/>
              </w:rPr>
              <w:t>Краевой бюджет – 1 837,05 тыс. руб.;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ind w:firstLine="459"/>
              <w:jc w:val="both"/>
              <w:rPr/>
            </w:pPr>
            <w:r>
              <w:rPr>
                <w:rFonts w:cs="Arial" w:ascii="Arial" w:hAnsi="Arial"/>
                <w:color w:val="000000"/>
              </w:rPr>
              <w:t>2021 г. – 32 309,81 тыс. руб., в том числе: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jc w:val="both"/>
              <w:rPr/>
            </w:pPr>
            <w:r>
              <w:rPr>
                <w:rFonts w:cs="Arial" w:ascii="Arial" w:hAnsi="Arial"/>
                <w:color w:val="000000"/>
              </w:rPr>
              <w:t>Бюджет города Шарыпово – 31 527,51 тыс. руб.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jc w:val="both"/>
              <w:rPr/>
            </w:pPr>
            <w:r>
              <w:rPr>
                <w:rFonts w:cs="Arial" w:ascii="Arial" w:hAnsi="Arial"/>
                <w:color w:val="000000"/>
              </w:rPr>
              <w:t>Краевой бюджет – 782,30 тыс. руб.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ind w:firstLine="459"/>
              <w:jc w:val="both"/>
              <w:rPr/>
            </w:pPr>
            <w:r>
              <w:rPr>
                <w:rFonts w:cs="Arial" w:ascii="Arial" w:hAnsi="Arial"/>
                <w:color w:val="000000"/>
              </w:rPr>
              <w:t>2022 г. – 42 825,43 тыс. руб., в том числе: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jc w:val="both"/>
              <w:rPr/>
            </w:pPr>
            <w:r>
              <w:rPr>
                <w:rFonts w:cs="Arial" w:ascii="Arial" w:hAnsi="Arial"/>
                <w:color w:val="000000"/>
              </w:rPr>
              <w:t>Бюджет города Шарыпово – 42 513,83 тыс. руб.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jc w:val="both"/>
              <w:rPr/>
            </w:pPr>
            <w:r>
              <w:rPr>
                <w:rFonts w:cs="Arial" w:ascii="Arial" w:hAnsi="Arial"/>
                <w:color w:val="000000"/>
              </w:rPr>
              <w:t>Краевой бюджет – 311,60 тыс. руб.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ind w:firstLine="459"/>
              <w:jc w:val="both"/>
              <w:rPr/>
            </w:pPr>
            <w:r>
              <w:rPr>
                <w:rFonts w:cs="Arial" w:ascii="Arial" w:hAnsi="Arial"/>
                <w:color w:val="000000"/>
              </w:rPr>
              <w:t>2023 г. – 42 529,98 тыс. руб., в том числе: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jc w:val="both"/>
              <w:rPr/>
            </w:pPr>
            <w:r>
              <w:rPr>
                <w:rFonts w:cs="Arial" w:ascii="Arial" w:hAnsi="Arial"/>
                <w:color w:val="000000"/>
              </w:rPr>
              <w:t>Бюджет города Шарыпово – 41 144,08 тыс. руб.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jc w:val="both"/>
              <w:rPr/>
            </w:pPr>
            <w:r>
              <w:rPr>
                <w:rFonts w:cs="Arial" w:ascii="Arial" w:hAnsi="Arial"/>
                <w:color w:val="000000"/>
              </w:rPr>
              <w:t>Краевой бюджет – 1 385,90 тыс. руб.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ind w:firstLine="459"/>
              <w:jc w:val="both"/>
              <w:rPr/>
            </w:pPr>
            <w:r>
              <w:rPr>
                <w:rFonts w:cs="Arial" w:ascii="Arial" w:hAnsi="Arial"/>
                <w:color w:val="000000"/>
              </w:rPr>
              <w:t>2024 г. – 41 028,85 тыс. руб., в том числе: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jc w:val="both"/>
              <w:rPr/>
            </w:pPr>
            <w:r>
              <w:rPr>
                <w:rFonts w:cs="Arial" w:ascii="Arial" w:hAnsi="Arial"/>
                <w:color w:val="000000"/>
              </w:rPr>
              <w:t>Бюджет города Шарыпово 41 028,85 тыс. руб.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jc w:val="both"/>
              <w:rPr/>
            </w:pPr>
            <w:r>
              <w:rPr>
                <w:rFonts w:cs="Arial" w:ascii="Arial" w:hAnsi="Arial"/>
                <w:color w:val="000000"/>
              </w:rPr>
              <w:t>Краевой бюджет – 0,00 тыс. руб.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ind w:firstLine="459"/>
              <w:jc w:val="both"/>
              <w:rPr/>
            </w:pPr>
            <w:r>
              <w:rPr>
                <w:rFonts w:cs="Arial" w:ascii="Arial" w:hAnsi="Arial"/>
                <w:color w:val="000000"/>
              </w:rPr>
              <w:t>2025 г. – 41 028,85 тыс. руб., в том числе: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jc w:val="both"/>
              <w:rPr/>
            </w:pPr>
            <w:r>
              <w:rPr>
                <w:rFonts w:cs="Arial" w:ascii="Arial" w:hAnsi="Arial"/>
                <w:color w:val="000000"/>
              </w:rPr>
              <w:t>Бюджет города Шарыпово 41 028,85 тыс. руб.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Краевой бюджет – 0,00 тыс. руб.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ind w:firstLine="459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2026 г. – 41 028,85 тыс. руб., в том числе: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Бюджет города Шарыпово 41 028,85 тыс. руб.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Краевой бюджет – 0,00 тыс. руб.</w:t>
            </w:r>
          </w:p>
          <w:p>
            <w:pPr>
              <w:pStyle w:val="Normal"/>
              <w:tabs>
                <w:tab w:val="clear" w:pos="709"/>
                <w:tab w:val="left" w:pos="2760" w:leader="none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Объемы и источники финансирования ежегодно корректируются, исходя из имеющихся возможностей бюджета.</w:t>
            </w:r>
          </w:p>
        </w:tc>
      </w:tr>
    </w:tbl>
    <w:p>
      <w:pPr>
        <w:pStyle w:val="Normal"/>
        <w:spacing w:before="240" w:after="240"/>
        <w:ind w:right="-17" w:hanging="0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b/>
          <w:color w:val="000000"/>
          <w:lang w:val="ru-RU" w:eastAsia="ru-RU"/>
        </w:rPr>
        <w:t>2. Мероприятия подпрограммы</w:t>
      </w:r>
    </w:p>
    <w:p>
      <w:pPr>
        <w:pStyle w:val="Normal"/>
        <w:ind w:right="-17" w:firstLine="709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</w:rPr>
        <w:t xml:space="preserve">Перечень мероприятий, реализуемых в рамках подпрограммы </w:t>
      </w:r>
      <w:r>
        <w:rPr>
          <w:rFonts w:cs="Arial" w:ascii="Arial" w:hAnsi="Arial"/>
          <w:color w:val="000000"/>
          <w:lang w:val="ru-RU" w:eastAsia="ru-RU"/>
        </w:rPr>
        <w:t>представлен в приложении № 2 к подпрограмме.</w:t>
      </w:r>
    </w:p>
    <w:p>
      <w:pPr>
        <w:pStyle w:val="Normal"/>
        <w:spacing w:before="240" w:after="240"/>
        <w:ind w:left="720" w:right="-17" w:hanging="0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b/>
          <w:color w:val="000000"/>
          <w:lang w:val="ru-RU" w:eastAsia="ru-RU"/>
        </w:rPr>
        <w:t>3. Механизм реализации подпрограммы</w:t>
      </w:r>
    </w:p>
    <w:p>
      <w:pPr>
        <w:pStyle w:val="Normal"/>
        <w:ind w:firstLine="709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Реализация подпрограммы осуществляется за счет средств краевого бюджета и бюджета города Шарыпово.</w:t>
      </w:r>
    </w:p>
    <w:p>
      <w:pPr>
        <w:pStyle w:val="Normal"/>
        <w:ind w:firstLine="709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Главными распорядителями бюджетных средств являются: Администрация города Шарыпово, Муниципальное казенное учреждение «Служба городского хозяйства».</w:t>
      </w:r>
    </w:p>
    <w:p>
      <w:pPr>
        <w:pStyle w:val="Normal"/>
        <w:ind w:firstLine="709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Реализация мероприятий подпрограммы осуществляется на основе:</w:t>
      </w:r>
    </w:p>
    <w:p>
      <w:pPr>
        <w:pStyle w:val="Normal"/>
        <w:ind w:firstLine="709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контрактов (договоров), заключаемых ответственным исполнителем с подрядными организациями,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>
      <w:pPr>
        <w:pStyle w:val="Normal"/>
        <w:ind w:firstLine="72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договоров на выполнение работ, оказание услуг, заключаемых исполнителями подпрограммы с подрядными организациями на выполнение мероприятий, предусмотренных подпрограммой.</w:t>
      </w:r>
    </w:p>
    <w:p>
      <w:pPr>
        <w:pStyle w:val="Normal"/>
        <w:ind w:firstLine="72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Исполнитель подпрограммы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>
      <w:pPr>
        <w:pStyle w:val="Normal"/>
        <w:ind w:firstLine="709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Финансирование подпрограммы по годам осуществляется в пределах средств, определенных на ее реализацию. </w:t>
      </w:r>
    </w:p>
    <w:p>
      <w:pPr>
        <w:pStyle w:val="Normal"/>
        <w:tabs>
          <w:tab w:val="clear" w:pos="709"/>
          <w:tab w:val="left" w:pos="0" w:leader="none"/>
        </w:tabs>
        <w:spacing w:before="240" w:after="0"/>
        <w:ind w:right="-17" w:hanging="0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b/>
          <w:bCs/>
          <w:color w:val="000000"/>
        </w:rPr>
        <w:t>4. Управление подпрограммой и контроль</w:t>
      </w:r>
    </w:p>
    <w:p>
      <w:pPr>
        <w:pStyle w:val="Normal"/>
        <w:tabs>
          <w:tab w:val="clear" w:pos="709"/>
          <w:tab w:val="left" w:pos="0" w:leader="none"/>
        </w:tabs>
        <w:spacing w:before="0" w:after="120"/>
        <w:ind w:right="-17" w:hanging="0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b/>
          <w:bCs/>
          <w:color w:val="000000"/>
        </w:rPr>
        <w:t>за ходом ее выполнения</w:t>
      </w:r>
    </w:p>
    <w:p>
      <w:pPr>
        <w:pStyle w:val="Normal"/>
        <w:ind w:firstLine="709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Управление реализацией подпрограммы осуществляет ответственный исполнитель - Муниципальное казенное учреждение «Служба городского хозяйства». </w:t>
      </w:r>
    </w:p>
    <w:p>
      <w:pPr>
        <w:pStyle w:val="Normal"/>
        <w:ind w:firstLine="709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Ответственный исполнитель подпрограммы обеспечивает согласованные действия всех участников настоящей подпрограммы по подготовке и реализации программных мероприятий, целевому и эффективному использованию средств, подготавливает сводный отчет о ходе реализации подпрограммы. </w:t>
      </w:r>
    </w:p>
    <w:p>
      <w:pPr>
        <w:pStyle w:val="Normal"/>
        <w:ind w:firstLine="709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Исполнители подпрограммы представляют ответственному исполнителю подпрограммы:</w:t>
      </w:r>
    </w:p>
    <w:p>
      <w:pPr>
        <w:pStyle w:val="Normal"/>
        <w:ind w:firstLine="709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отчет о выполнении подпрограммных мероприятий за полугодие, в срок не позднее 20-го июля отчетного года;</w:t>
      </w:r>
    </w:p>
    <w:p>
      <w:pPr>
        <w:pStyle w:val="Normal"/>
        <w:ind w:firstLine="709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отчет о выполнении подпрограммных мероприятий за год, в срок не позднее 10-го февраля года, следующего за отчетным;</w:t>
      </w:r>
    </w:p>
    <w:p>
      <w:pPr>
        <w:pStyle w:val="Normal"/>
        <w:ind w:firstLine="709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предложения о корректировке перечня подпрограммных мероприятий (при необходимости).</w:t>
      </w:r>
    </w:p>
    <w:p>
      <w:pPr>
        <w:pStyle w:val="Normal"/>
        <w:ind w:firstLine="709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Руководители учреждений, определенные исполнителями подпрограммы, несут ответственность за реализацию комплекса закрепленных за ними мероприятий подпрограммы, обеспечивают эффективное использование средств, выделяемых на их реализацию.</w:t>
      </w:r>
      <w:r>
        <w:br w:type="page"/>
      </w:r>
    </w:p>
    <w:p>
      <w:pPr>
        <w:pStyle w:val="Normal"/>
        <w:ind w:left="5103" w:hanging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Приложение №5</w:t>
      </w:r>
    </w:p>
    <w:p>
      <w:pPr>
        <w:pStyle w:val="Normal"/>
        <w:ind w:left="5103" w:hanging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к муниципальной программе «Развитие транспортной системы муниципального образования города Шарыпово»</w:t>
      </w:r>
    </w:p>
    <w:p>
      <w:pPr>
        <w:pStyle w:val="Normal"/>
        <w:ind w:left="5103" w:hanging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ind w:left="5103" w:hanging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autoSpaceDE w:val="false"/>
        <w:jc w:val="center"/>
        <w:rPr>
          <w:rFonts w:ascii="Arial" w:hAnsi="Arial" w:cs="Arial"/>
          <w:color w:val="000000"/>
        </w:rPr>
      </w:pPr>
      <w:r>
        <w:rPr>
          <w:rFonts w:eastAsia="Calibri" w:cs="Arial" w:ascii="Arial" w:hAnsi="Arial"/>
          <w:lang w:eastAsia="en-US"/>
        </w:rPr>
        <w:t>Информация</w:t>
      </w:r>
    </w:p>
    <w:p>
      <w:pPr>
        <w:pStyle w:val="Normal"/>
        <w:autoSpaceDE w:val="false"/>
        <w:jc w:val="center"/>
        <w:rPr>
          <w:rFonts w:ascii="Arial" w:hAnsi="Arial" w:cs="Arial"/>
          <w:color w:val="000000"/>
        </w:rPr>
      </w:pPr>
      <w:r>
        <w:rPr>
          <w:rFonts w:eastAsia="Calibri" w:cs="Arial" w:ascii="Arial" w:hAnsi="Arial"/>
          <w:lang w:eastAsia="en-US"/>
        </w:rPr>
        <w:t>об основных мерах правового регулирования в сфере дорожного хозяйства, направленных на достижение цели и (или) задач муниципальной программы</w:t>
      </w:r>
    </w:p>
    <w:p>
      <w:pPr>
        <w:pStyle w:val="Normal"/>
        <w:autoSpaceDE w:val="false"/>
        <w:spacing w:lineRule="auto" w:line="276"/>
        <w:jc w:val="center"/>
        <w:rPr>
          <w:rFonts w:ascii="Arial" w:hAnsi="Arial" w:cs="Arial"/>
          <w:color w:val="000000"/>
        </w:rPr>
      </w:pPr>
      <w:r>
        <w:rPr>
          <w:rFonts w:eastAsia="Calibri" w:cs="Arial" w:ascii="Arial" w:hAnsi="Arial"/>
          <w:lang w:eastAsia="en-US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222"/>
        <w:gridCol w:w="2273"/>
        <w:gridCol w:w="2148"/>
        <w:gridCol w:w="2267"/>
      </w:tblGrid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pacing w:lineRule="auto" w:line="276" w:before="0" w:after="200"/>
              <w:jc w:val="center"/>
              <w:rPr>
                <w:rFonts w:ascii="Arial" w:hAnsi="Arial" w:eastAsia="Calibri" w:cs="Arial"/>
                <w:lang w:eastAsia="en-US"/>
              </w:rPr>
            </w:pPr>
            <w:r>
              <w:rPr>
                <w:rFonts w:eastAsia="Calibri" w:cs="Arial" w:ascii="Arial" w:hAnsi="Arial"/>
                <w:lang w:eastAsia="en-US"/>
              </w:rPr>
              <w:t>N п/п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pacing w:lineRule="auto" w:line="276" w:before="0" w:after="200"/>
              <w:jc w:val="center"/>
              <w:rPr>
                <w:rFonts w:ascii="Arial" w:hAnsi="Arial" w:eastAsia="Calibri" w:cs="Arial"/>
                <w:lang w:eastAsia="en-US"/>
              </w:rPr>
            </w:pPr>
            <w:r>
              <w:rPr>
                <w:rFonts w:eastAsia="Calibri" w:cs="Arial" w:ascii="Arial" w:hAnsi="Arial"/>
                <w:lang w:eastAsia="en-US"/>
              </w:rPr>
              <w:t>Форма нормативного правового акта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pacing w:lineRule="auto" w:line="276" w:before="0" w:after="200"/>
              <w:jc w:val="center"/>
              <w:rPr>
                <w:rFonts w:ascii="Arial" w:hAnsi="Arial" w:eastAsia="Calibri" w:cs="Arial"/>
                <w:lang w:eastAsia="en-US"/>
              </w:rPr>
            </w:pPr>
            <w:r>
              <w:rPr>
                <w:rFonts w:eastAsia="Calibri" w:cs="Arial" w:ascii="Arial" w:hAnsi="Arial"/>
                <w:lang w:eastAsia="en-US"/>
              </w:rPr>
              <w:t>Основные положения нормативного правового акта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pacing w:lineRule="auto" w:line="276" w:before="0" w:after="200"/>
              <w:jc w:val="center"/>
              <w:rPr>
                <w:rFonts w:ascii="Arial" w:hAnsi="Arial" w:eastAsia="Calibri" w:cs="Arial"/>
                <w:lang w:eastAsia="en-US"/>
              </w:rPr>
            </w:pPr>
            <w:r>
              <w:rPr>
                <w:rFonts w:eastAsia="Calibri" w:cs="Arial" w:ascii="Arial" w:hAnsi="Arial"/>
                <w:lang w:eastAsia="en-US"/>
              </w:rPr>
              <w:t>Ответственный исполнитель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pacing w:lineRule="auto" w:line="276" w:before="0" w:after="200"/>
              <w:jc w:val="center"/>
              <w:rPr>
                <w:rFonts w:ascii="Arial" w:hAnsi="Arial" w:eastAsia="Calibri" w:cs="Arial"/>
                <w:lang w:eastAsia="en-US"/>
              </w:rPr>
            </w:pPr>
            <w:r>
              <w:rPr>
                <w:rFonts w:eastAsia="Calibri" w:cs="Arial" w:ascii="Arial" w:hAnsi="Arial"/>
                <w:lang w:eastAsia="en-US"/>
              </w:rPr>
              <w:t>Ожидаемый срок принятия нормативного правового акта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spacing w:lineRule="auto" w:line="276" w:before="0" w:after="200"/>
              <w:jc w:val="center"/>
              <w:rPr>
                <w:rFonts w:ascii="Arial" w:hAnsi="Arial" w:eastAsia="Calibri" w:cs="Arial"/>
                <w:lang w:eastAsia="en-US"/>
              </w:rPr>
            </w:pPr>
            <w:r>
              <w:rPr>
                <w:rFonts w:eastAsia="Calibri" w:cs="Arial" w:ascii="Arial" w:hAnsi="Arial"/>
                <w:lang w:eastAsia="en-US"/>
              </w:rPr>
            </w:r>
          </w:p>
        </w:tc>
        <w:tc>
          <w:tcPr>
            <w:tcW w:w="8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76"/>
              <w:rPr>
                <w:rFonts w:ascii="Arial" w:hAnsi="Arial" w:eastAsia="Calibri" w:cs="Arial"/>
                <w:lang w:eastAsia="en-US"/>
              </w:rPr>
            </w:pPr>
            <w:r>
              <w:rPr>
                <w:rFonts w:eastAsia="Calibri" w:cs="Arial" w:ascii="Arial" w:hAnsi="Arial"/>
                <w:lang w:eastAsia="en-US"/>
              </w:rPr>
              <w:t>Цель муниципальной программы:</w:t>
            </w:r>
          </w:p>
          <w:p>
            <w:pPr>
              <w:pStyle w:val="Normal"/>
              <w:autoSpaceDE w:val="false"/>
              <w:spacing w:lineRule="auto" w:line="276"/>
              <w:rPr>
                <w:rFonts w:ascii="Arial" w:hAnsi="Arial" w:eastAsia="Calibri" w:cs="Arial"/>
                <w:lang w:eastAsia="en-US"/>
              </w:rPr>
            </w:pPr>
            <w:r>
              <w:rPr>
                <w:rFonts w:eastAsia="Calibri" w:cs="Arial" w:ascii="Arial" w:hAnsi="Arial"/>
                <w:lang w:eastAsia="en-US"/>
              </w:rPr>
              <w:t>Развитие современной и эффективной транспортной инфраструктуры, обеспечение безопасности дорожного движения.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spacing w:lineRule="auto" w:line="276" w:before="0" w:after="200"/>
              <w:jc w:val="center"/>
              <w:rPr>
                <w:rFonts w:ascii="Arial" w:hAnsi="Arial" w:eastAsia="Calibri" w:cs="Arial"/>
                <w:lang w:eastAsia="en-US"/>
              </w:rPr>
            </w:pPr>
            <w:r>
              <w:rPr>
                <w:rFonts w:eastAsia="Calibri" w:cs="Arial" w:ascii="Arial" w:hAnsi="Arial"/>
                <w:lang w:eastAsia="en-US"/>
              </w:rPr>
            </w:r>
          </w:p>
        </w:tc>
        <w:tc>
          <w:tcPr>
            <w:tcW w:w="8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76"/>
              <w:rPr>
                <w:rFonts w:ascii="Arial" w:hAnsi="Arial" w:eastAsia="Calibri" w:cs="Arial"/>
                <w:lang w:eastAsia="en-US"/>
              </w:rPr>
            </w:pPr>
            <w:r>
              <w:rPr>
                <w:rFonts w:eastAsia="Calibri" w:cs="Arial" w:ascii="Arial" w:hAnsi="Arial"/>
                <w:lang w:eastAsia="en-US"/>
              </w:rPr>
              <w:t>Задача:</w:t>
            </w:r>
          </w:p>
          <w:p>
            <w:pPr>
              <w:pStyle w:val="Normal"/>
              <w:autoSpaceDE w:val="false"/>
              <w:spacing w:lineRule="auto" w:line="276"/>
              <w:rPr/>
            </w:pPr>
            <w:r>
              <w:rPr>
                <w:rFonts w:eastAsia="Calibri" w:cs="Arial" w:ascii="Arial" w:hAnsi="Arial"/>
                <w:lang w:eastAsia="en-US"/>
              </w:rPr>
              <w:t>Безопасность дорожного движения и повышение доступности транспортных услуг для населения муниципального образования города Шарыпово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spacing w:lineRule="auto" w:line="276" w:before="0" w:after="200"/>
              <w:jc w:val="center"/>
              <w:rPr>
                <w:rFonts w:ascii="Arial" w:hAnsi="Arial" w:eastAsia="Calibri" w:cs="Arial"/>
                <w:lang w:eastAsia="en-US"/>
              </w:rPr>
            </w:pPr>
            <w:r>
              <w:rPr>
                <w:rFonts w:eastAsia="Calibri" w:cs="Arial" w:ascii="Arial" w:hAnsi="Arial"/>
                <w:lang w:eastAsia="en-US"/>
              </w:rPr>
            </w:r>
          </w:p>
        </w:tc>
        <w:tc>
          <w:tcPr>
            <w:tcW w:w="8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76"/>
              <w:rPr>
                <w:rFonts w:ascii="Arial" w:hAnsi="Arial" w:eastAsia="Calibri" w:cs="Arial"/>
                <w:lang w:eastAsia="en-US"/>
              </w:rPr>
            </w:pPr>
            <w:r>
              <w:rPr>
                <w:rFonts w:eastAsia="Calibri" w:cs="Arial" w:ascii="Arial" w:hAnsi="Arial"/>
                <w:lang w:eastAsia="en-US"/>
              </w:rPr>
              <w:t>Подпрограмма 2:</w:t>
            </w:r>
          </w:p>
          <w:p>
            <w:pPr>
              <w:pStyle w:val="Normal"/>
              <w:autoSpaceDE w:val="false"/>
              <w:spacing w:lineRule="auto" w:line="276"/>
              <w:rPr>
                <w:rFonts w:ascii="Arial" w:hAnsi="Arial" w:eastAsia="Calibri" w:cs="Arial"/>
                <w:lang w:eastAsia="en-US"/>
              </w:rPr>
            </w:pPr>
            <w:r>
              <w:rPr>
                <w:rFonts w:eastAsia="Calibri" w:cs="Arial" w:ascii="Arial" w:hAnsi="Arial"/>
                <w:lang w:eastAsia="en-US"/>
              </w:rPr>
              <w:t>Повышение безопасности дорожного движения.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spacing w:lineRule="auto" w:line="276" w:before="0" w:after="200"/>
              <w:jc w:val="center"/>
              <w:rPr>
                <w:rFonts w:ascii="Arial" w:hAnsi="Arial" w:eastAsia="Calibri" w:cs="Arial"/>
                <w:lang w:eastAsia="en-US"/>
              </w:rPr>
            </w:pPr>
            <w:r>
              <w:rPr>
                <w:rFonts w:eastAsia="Calibri" w:cs="Arial" w:ascii="Arial" w:hAnsi="Arial"/>
                <w:lang w:eastAsia="en-US"/>
              </w:rPr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76" w:before="0" w:after="200"/>
              <w:rPr>
                <w:rFonts w:ascii="Arial" w:hAnsi="Arial" w:eastAsia="Calibri" w:cs="Arial"/>
                <w:lang w:eastAsia="en-US"/>
              </w:rPr>
            </w:pPr>
            <w:r>
              <w:rPr>
                <w:rFonts w:eastAsia="Calibri" w:cs="Arial" w:ascii="Arial" w:hAnsi="Arial"/>
                <w:lang w:eastAsia="en-US"/>
              </w:rPr>
              <w:t>Распоряжение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76" w:before="0" w:after="200"/>
              <w:jc w:val="center"/>
              <w:rPr/>
            </w:pPr>
            <w:r>
              <w:rPr>
                <w:rFonts w:eastAsia="Calibri" w:cs="Arial" w:ascii="Arial" w:hAnsi="Arial"/>
                <w:lang w:eastAsia="en-US"/>
              </w:rPr>
              <w:t>Утверждение нормативов субсидирования и размеров субсидий на компенсацию расходов транспортных организаций на 2024 год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76" w:before="0" w:after="200"/>
              <w:jc w:val="center"/>
              <w:rPr>
                <w:rFonts w:ascii="Arial" w:hAnsi="Arial" w:eastAsia="Calibri" w:cs="Arial"/>
                <w:lang w:eastAsia="en-US"/>
              </w:rPr>
            </w:pPr>
            <w:r>
              <w:rPr>
                <w:rFonts w:eastAsia="Calibri" w:cs="Arial" w:ascii="Arial" w:hAnsi="Arial"/>
                <w:lang w:eastAsia="en-US"/>
              </w:rPr>
              <w:t xml:space="preserve">Отдел экономики Администрации города Шарыпово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76" w:before="0" w:after="200"/>
              <w:jc w:val="center"/>
              <w:rPr/>
            </w:pPr>
            <w:r>
              <w:rPr>
                <w:rFonts w:eastAsia="Calibri" w:cs="Arial" w:ascii="Arial" w:hAnsi="Arial"/>
                <w:lang w:eastAsia="en-US"/>
              </w:rPr>
              <w:t xml:space="preserve">Январь 2024г. </w:t>
            </w:r>
          </w:p>
        </w:tc>
      </w:tr>
    </w:tbl>
    <w:p>
      <w:pPr>
        <w:pStyle w:val="Normal"/>
        <w:ind w:firstLine="851"/>
        <w:jc w:val="both"/>
        <w:rPr>
          <w:rFonts w:ascii="Arial" w:hAnsi="Arial" w:cs="Arial"/>
          <w:color w:val="000000"/>
        </w:rPr>
      </w:pPr>
      <w:r>
        <w:rPr>
          <w:rFonts w:eastAsia="Calibri" w:cs="Arial" w:ascii="Arial" w:hAnsi="Arial"/>
        </w:rPr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ahoma">
    <w:charset w:val="cc"/>
    <w:family w:val="swiss"/>
    <w:pitch w:val="variable"/>
  </w:font>
  <w:font w:name="Verdana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80" w:hanging="42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35" w:hanging="375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683" w:hanging="975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75" w:hanging="375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98"/>
  <w:defaultTabStop w:val="709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ru-RU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2z0">
    <w:name w:val="WW8Num2z0"/>
    <w:qFormat/>
    <w:rPr>
      <w:rFonts w:cs="Times New Roman"/>
    </w:rPr>
  </w:style>
  <w:style w:type="character" w:styleId="WW8Num3z0">
    <w:name w:val="WW8Num3z0"/>
    <w:qFormat/>
    <w:rPr/>
  </w:style>
  <w:style w:type="character" w:styleId="WW8Num4z0">
    <w:name w:val="WW8Num4z0"/>
    <w:qFormat/>
    <w:rPr>
      <w:rFonts w:ascii="Times New Roman" w:hAnsi="Times New Roman" w:cs="Times New Roman"/>
    </w:rPr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>
      <w:rFonts w:cs="Times New Roman"/>
    </w:rPr>
  </w:style>
  <w:style w:type="character" w:styleId="WW8Num8z0">
    <w:name w:val="WW8Num8z0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>
      <w:rFonts w:cs="Times New Roman"/>
      <w:sz w:val="20"/>
    </w:rPr>
  </w:style>
  <w:style w:type="character" w:styleId="WW8Num12z1">
    <w:name w:val="WW8Num12z1"/>
    <w:qFormat/>
    <w:rPr>
      <w:rFonts w:cs="Times New Roman"/>
      <w:sz w:val="28"/>
      <w:szCs w:val="28"/>
    </w:rPr>
  </w:style>
  <w:style w:type="character" w:styleId="WW8Num13z0">
    <w:name w:val="WW8Num13z0"/>
    <w:qFormat/>
    <w:rPr/>
  </w:style>
  <w:style w:type="character" w:styleId="WW8Num14z0">
    <w:name w:val="WW8Num14z0"/>
    <w:qFormat/>
    <w:rPr/>
  </w:style>
  <w:style w:type="character" w:styleId="WW8Num15z0">
    <w:name w:val="WW8Num15z0"/>
    <w:qFormat/>
    <w:rPr>
      <w:rFonts w:ascii="Times New Roman" w:hAnsi="Times New Roman" w:cs="Times New Roman"/>
    </w:rPr>
  </w:style>
  <w:style w:type="character" w:styleId="WW8Num16z0">
    <w:name w:val="WW8Num16z0"/>
    <w:qFormat/>
    <w:rPr/>
  </w:style>
  <w:style w:type="character" w:styleId="WW8Num17z0">
    <w:name w:val="WW8Num17z0"/>
    <w:qFormat/>
    <w:rPr>
      <w:rFonts w:ascii="Symbol" w:hAnsi="Symbol" w:cs="Symbol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8z0">
    <w:name w:val="WW8Num18z0"/>
    <w:qFormat/>
    <w:rPr>
      <w:rFonts w:ascii="Times New Roman" w:hAnsi="Times New Roman" w:cs="Times New Roman"/>
    </w:rPr>
  </w:style>
  <w:style w:type="character" w:styleId="WW8Num19z0">
    <w:name w:val="WW8Num19z0"/>
    <w:qFormat/>
    <w:rPr/>
  </w:style>
  <w:style w:type="character" w:styleId="Style12">
    <w:name w:val="Основной шрифт абзаца"/>
    <w:qFormat/>
    <w:rPr/>
  </w:style>
  <w:style w:type="character" w:styleId="11">
    <w:name w:val="Заголовок 1 Знак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Style13">
    <w:name w:val="Гипертекстовая ссылка"/>
    <w:qFormat/>
    <w:rPr>
      <w:rFonts w:cs="Times New Roman"/>
      <w:b/>
      <w:bCs/>
      <w:color w:val="008000"/>
      <w:sz w:val="20"/>
      <w:szCs w:val="20"/>
      <w:u w:val="single"/>
    </w:rPr>
  </w:style>
  <w:style w:type="character" w:styleId="Style14">
    <w:name w:val="Название Знак"/>
    <w:qFormat/>
    <w:rPr>
      <w:w w:val="117"/>
      <w:sz w:val="28"/>
      <w:szCs w:val="28"/>
    </w:rPr>
  </w:style>
  <w:style w:type="character" w:styleId="Style15">
    <w:name w:val="Основной текст Знак"/>
    <w:qFormat/>
    <w:rPr>
      <w:sz w:val="24"/>
      <w:szCs w:val="24"/>
    </w:rPr>
  </w:style>
  <w:style w:type="character" w:styleId="21">
    <w:name w:val="Основной текст с отступом 2 Знак"/>
    <w:qFormat/>
    <w:rPr>
      <w:sz w:val="24"/>
      <w:szCs w:val="24"/>
    </w:rPr>
  </w:style>
  <w:style w:type="character" w:styleId="3">
    <w:name w:val="Основной текст с отступом 3 Знак"/>
    <w:qFormat/>
    <w:rPr>
      <w:sz w:val="16"/>
      <w:szCs w:val="16"/>
    </w:rPr>
  </w:style>
  <w:style w:type="character" w:styleId="FontStyle12">
    <w:name w:val="Font Style12"/>
    <w:qFormat/>
    <w:rPr>
      <w:rFonts w:ascii="Times New Roman" w:hAnsi="Times New Roman" w:cs="Times New Roman"/>
      <w:sz w:val="26"/>
      <w:szCs w:val="26"/>
    </w:rPr>
  </w:style>
  <w:style w:type="character" w:styleId="Money">
    <w:name w:val="money"/>
    <w:basedOn w:val="Style12"/>
    <w:qFormat/>
    <w:rPr/>
  </w:style>
  <w:style w:type="character" w:styleId="Style16">
    <w:name w:val="Основной текст с отступом Знак"/>
    <w:qFormat/>
    <w:rPr>
      <w:sz w:val="24"/>
      <w:szCs w:val="24"/>
    </w:rPr>
  </w:style>
  <w:style w:type="character" w:styleId="-">
    <w:name w:val="Hyperlink"/>
    <w:rPr>
      <w:color w:val="000080"/>
      <w:u w:val="single"/>
    </w:rPr>
  </w:style>
  <w:style w:type="paragraph" w:styleId="Style17">
    <w:name w:val="Заголовок"/>
    <w:basedOn w:val="Normal"/>
    <w:next w:val="Style18"/>
    <w:qFormat/>
    <w:pPr>
      <w:jc w:val="center"/>
    </w:pPr>
    <w:rPr>
      <w:w w:val="117"/>
      <w:sz w:val="28"/>
      <w:szCs w:val="28"/>
      <w:lang w:val="ru-RU"/>
    </w:rPr>
  </w:style>
  <w:style w:type="paragraph" w:styleId="Style18">
    <w:name w:val="Body Text"/>
    <w:basedOn w:val="Normal"/>
    <w:pPr>
      <w:spacing w:before="0" w:after="120"/>
    </w:pPr>
    <w:rPr>
      <w:lang w:val="ru-RU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22">
    <w:name w:val="Основной текст 2"/>
    <w:basedOn w:val="Normal"/>
    <w:qFormat/>
    <w:pPr>
      <w:spacing w:lineRule="auto" w:line="480" w:before="0" w:after="120"/>
    </w:pPr>
    <w:rPr/>
  </w:style>
  <w:style w:type="paragraph" w:styleId="ConsPlusNormal">
    <w:name w:val="ConsPlusNormal"/>
    <w:qFormat/>
    <w:pPr>
      <w:widowControl w:val="false"/>
      <w:autoSpaceDE w:val="false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111">
    <w:name w:val="Знак1 Знак Знак Знак1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23">
    <w:name w:val="Основной текст с отступом 2"/>
    <w:basedOn w:val="Normal"/>
    <w:qFormat/>
    <w:pPr>
      <w:spacing w:lineRule="auto" w:line="480" w:before="0" w:after="120"/>
      <w:ind w:left="283" w:hanging="0"/>
    </w:pPr>
    <w:rPr>
      <w:lang w:val="ru-RU"/>
    </w:rPr>
  </w:style>
  <w:style w:type="paragraph" w:styleId="31">
    <w:name w:val="Основной текст с отступом 3"/>
    <w:basedOn w:val="Normal"/>
    <w:qFormat/>
    <w:pPr>
      <w:spacing w:before="0" w:after="120"/>
      <w:ind w:left="283" w:hanging="0"/>
    </w:pPr>
    <w:rPr>
      <w:sz w:val="16"/>
      <w:szCs w:val="16"/>
      <w:lang w:val="ru-RU"/>
    </w:rPr>
  </w:style>
  <w:style w:type="paragraph" w:styleId="ConsPlusCell">
    <w:name w:val="ConsPlusCel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2">
    <w:name w:val=" 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Style23">
    <w:name w:val="Body Text Indent"/>
    <w:basedOn w:val="Normal"/>
    <w:pPr>
      <w:spacing w:before="0" w:after="120"/>
      <w:ind w:left="283" w:hanging="0"/>
    </w:pPr>
    <w:rPr>
      <w:lang w:val="ru-RU"/>
    </w:rPr>
  </w:style>
  <w:style w:type="paragraph" w:styleId="ConsPlusTitle">
    <w:name w:val="ConsPlusTitle"/>
    <w:qFormat/>
    <w:pPr>
      <w:widowControl w:val="false"/>
      <w:bidi w:val="0"/>
    </w:pPr>
    <w:rPr>
      <w:rFonts w:ascii="Times New Roman" w:hAnsi="Times New Roman" w:eastAsia="Times New Roman" w:cs="Times New Roman"/>
      <w:b/>
      <w:color w:val="auto"/>
      <w:sz w:val="28"/>
      <w:szCs w:val="20"/>
      <w:lang w:val="ru-RU" w:bidi="ar-SA" w:eastAsia="zh-CN"/>
    </w:rPr>
  </w:style>
  <w:style w:type="paragraph" w:styleId="Style24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harChar1">
    <w:name w:val=" Char Char1 Знак Знак Знак"/>
    <w:basedOn w:val="Normal"/>
    <w:qFormat/>
    <w:pPr>
      <w:widowControl w:val="false"/>
      <w:spacing w:lineRule="atLeast" w:line="360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styleId="Style25">
    <w:name w:val="Обычный (веб)"/>
    <w:basedOn w:val="Normal"/>
    <w:qFormat/>
    <w:pPr>
      <w:spacing w:before="280" w:after="280"/>
    </w:pPr>
    <w:rPr/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consultantplus://offline/ref=0561D9DA64E53C0FCFD02859F57C0330CDB0159AB2A43EF90FAEE902B97DAC5F2A0DE69390A17597F7D6D931c428E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0</TotalTime>
  <Application>LibreOffice/7.5.5.2$Windows_X86_64 LibreOffice_project/ca8fe7424262805f223b9a2334bc7181abbcbf5e</Application>
  <AppVersion>15.0000</AppVersion>
  <Pages>15</Pages>
  <Words>3988</Words>
  <Characters>28190</Characters>
  <CharactersWithSpaces>31987</CharactersWithSpaces>
  <Paragraphs>358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2023-10-23T09:10:00Z</dcterms:created>
  <dc:creator>XTreme</dc:creator>
  <dc:description/>
  <dc:language>ru-RU</dc:language>
  <cp:lastModifiedBy/>
  <cp:lastPrinted>2021-10-01T08:07:00Z</cp:lastPrinted>
  <dcterms:modified xsi:type="dcterms:W3CDTF">2023-10-23T10:14:21Z</dcterms:modified>
  <cp:revision>3</cp:revision>
  <dc:subject/>
  <dc:title>Администрация города Шарыпово</dc:title>
</cp:coreProperties>
</file>