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sz w:val="28"/>
          <w:szCs w:val="28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01.09.2023                                                                                                                         №218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дополнений в постановление Администрации города Шарыпово от 15.06.2011 г. № 133 «Об утверждении Положения о системе оплаты труда работников муниципальных образовательных учреждений города Шарыпово» (в редакции от 18.05.2023 № 81)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Spacing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города Шарыпово от 15.06.2011 № 133 «Об утверждении Положения о системе оплату труда работников муниципальных образовательных учреждений города Шарыпово» (в редакции от 24.08.2011 № 177, от 14.10.2011 № 207, от 14.12.2011 № 247, от 01.03.2012 № 35, от 18.05.2012 № 79, от 09.06.2012 № 87, от 05.10.2012 № 178, от 08.10.2012 № 180, от 07.11.2012 № 214, от 25.01.2013 № 13, от 19.06.2013 № 138, от 28.10.2013 № 260, от 29.10.2013 № 261, от 22.09.2014 № 213, от 13.11.2014 № 281, от 31.12.2014 № 323, от 20.05.2015 № 93, от 29.01.2016 № 09, от 14.12.2016 № 247, от 29.12.2016 № 268, от 25.01.2017 № 15, от 12.12.2017 № 271, от 21.12.2017 № 284, от 17.01.2018 № 07, от 05.04.2018 № 88, от 23.05.2018 № 134, от 30.08.2018 № 207, от 15.10.2018 № 257, от 27.12.2018 № 360, от 25.09.2019 № 187, от 29.11.2019 № 258, от 20.12.2019 № 291, от 06.05.2020 № 89, от 21.09.2020 № 186, от 25.09.2020 № 194, от 02.10.2020 № 204, от 19.01.2021 № 7, от 09.03.2021 № 50, от 27.12.2021 № 285, от 11.01.2022 № 9, от 01.04.2022 № 92, от 18.05.2022 № 152, от 10.06.2022 № 192, от 23.11.2022 № 391, от 09.01.2023 № 4, от 15.03.2023 № 69, от 04.04.2023 № 81, от 18.05.2023 № 81) следующие дополнения:</w:t>
      </w:r>
    </w:p>
    <w:p>
      <w:pPr>
        <w:pStyle w:val="NoSpacing"/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 «Положение о системе оплаты труда работников муниципальных образовательных учреждений города Шарыпово»:</w:t>
      </w:r>
    </w:p>
    <w:p>
      <w:pPr>
        <w:pStyle w:val="NoSpacing"/>
        <w:numPr>
          <w:ilvl w:val="2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 11 столбца 1 таблицы 1 пункта 2.3. раздела 2 «Оклады (должностные оклады), ставки заработной платы» дополнить, через запятую, словами следующего содержания «советник директора по воспитанию и взаимодействию с детскими общественными объединениями»;</w:t>
      </w:r>
    </w:p>
    <w:p>
      <w:pPr>
        <w:pStyle w:val="NoSpacing"/>
        <w:numPr>
          <w:ilvl w:val="2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Таблицу 1 пункта 4.10. раздела 4 «Выплаты стимулирующего характера» дополнить строкой следующего содержания:</w:t>
      </w:r>
    </w:p>
    <w:tbl>
      <w:tblPr>
        <w:tblStyle w:val="a4"/>
        <w:tblW w:w="1034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7"/>
        <w:gridCol w:w="2267"/>
        <w:gridCol w:w="1985"/>
        <w:gridCol w:w="3826"/>
        <w:gridCol w:w="994"/>
      </w:tblGrid>
      <w:tr>
        <w:trPr/>
        <w:tc>
          <w:tcPr>
            <w:tcW w:w="1277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Должности</w:t>
            </w:r>
          </w:p>
        </w:tc>
        <w:tc>
          <w:tcPr>
            <w:tcW w:w="2267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5811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Условия</w:t>
            </w:r>
          </w:p>
        </w:tc>
        <w:tc>
          <w:tcPr>
            <w:tcW w:w="994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Предельное количество баллов</w:t>
            </w:r>
          </w:p>
        </w:tc>
      </w:tr>
      <w:tr>
        <w:trPr/>
        <w:tc>
          <w:tcPr>
            <w:tcW w:w="127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наименование</w:t>
            </w:r>
          </w:p>
        </w:tc>
        <w:tc>
          <w:tcPr>
            <w:tcW w:w="38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индикатор</w:t>
            </w:r>
          </w:p>
        </w:tc>
        <w:tc>
          <w:tcPr>
            <w:tcW w:w="99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277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9072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>
        <w:trPr/>
        <w:tc>
          <w:tcPr>
            <w:tcW w:w="127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267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Вовлечение обучающихся в социально полезную деятельность</w:t>
            </w:r>
          </w:p>
        </w:tc>
        <w:tc>
          <w:tcPr>
            <w:tcW w:w="198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Развитие воспитательной среды образовательной организации</w:t>
            </w:r>
          </w:p>
        </w:tc>
        <w:tc>
          <w:tcPr>
            <w:tcW w:w="382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 итогам анализа запросов участников образовательных отношений созданы новые пространства для обучающихся (школьный спортивный клуб, школьный театр, медиацентр, туристический клуб и др.)</w:t>
            </w:r>
          </w:p>
        </w:tc>
        <w:tc>
          <w:tcPr>
            <w:tcW w:w="99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20</w:t>
            </w:r>
          </w:p>
        </w:tc>
      </w:tr>
      <w:tr>
        <w:trPr/>
        <w:tc>
          <w:tcPr>
            <w:tcW w:w="127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Организация мероприятий федерального календарного плана воспитательной работы</w:t>
            </w:r>
          </w:p>
        </w:tc>
        <w:tc>
          <w:tcPr>
            <w:tcW w:w="382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Количество организованных мероприятий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Доля обучающихся, вовлеченных в мероприятия, как в качестве участников, так и в качестве организаторов</w:t>
            </w:r>
          </w:p>
        </w:tc>
        <w:tc>
          <w:tcPr>
            <w:tcW w:w="99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20</w:t>
            </w:r>
          </w:p>
        </w:tc>
      </w:tr>
      <w:tr>
        <w:trPr/>
        <w:tc>
          <w:tcPr>
            <w:tcW w:w="127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Адресное вовлечение в общественно-полезную деятельность обучающихся «группы риска»</w:t>
            </w:r>
          </w:p>
        </w:tc>
        <w:tc>
          <w:tcPr>
            <w:tcW w:w="382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Количество мероприятий, организованных для данной группы обучающихся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Доля обучающихся данной группы, включившихся в позитивную повестку на уровне класса, образовательной организации, муниципалитета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Доля обучающихся данной группы, охваченных дополнительным образованием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Доля обучающихся, снятых с различных видов учета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Совместно с социальным педагогом (при наличии) проработана система индивидуального сопровождения и наставничества</w:t>
            </w:r>
          </w:p>
        </w:tc>
        <w:tc>
          <w:tcPr>
            <w:tcW w:w="99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20</w:t>
            </w:r>
          </w:p>
        </w:tc>
      </w:tr>
      <w:tr>
        <w:trPr/>
        <w:tc>
          <w:tcPr>
            <w:tcW w:w="127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267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Взаимодействие с участниками образовательного процесса</w:t>
            </w:r>
          </w:p>
        </w:tc>
        <w:tc>
          <w:tcPr>
            <w:tcW w:w="198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Взаимодействие с педагогическими работниками образовательной организации по реализации программы воспитания</w:t>
            </w:r>
          </w:p>
        </w:tc>
        <w:tc>
          <w:tcPr>
            <w:tcW w:w="382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Результаты совместной работы советника с педагогическими работниками образовательной организации (учителями, педагогом-организатором, педагогом-библиотекарем, социальным педагогом и другими специалистами в области воспитания, классными руководителями) по реализации программы воспитания</w:t>
            </w:r>
          </w:p>
        </w:tc>
        <w:tc>
          <w:tcPr>
            <w:tcW w:w="99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</w:t>
            </w:r>
          </w:p>
        </w:tc>
      </w:tr>
      <w:tr>
        <w:trPr/>
        <w:tc>
          <w:tcPr>
            <w:tcW w:w="127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Взаимодействие с социальными партнерами по вопросам воспитания обучающихся</w:t>
            </w:r>
          </w:p>
        </w:tc>
        <w:tc>
          <w:tcPr>
            <w:tcW w:w="382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Количество социальных партнеров (общественно-государственные детско-юношеские организации, общественные объединения, бизнес-сообщества, филармонии, библиотеки и др.), участвовавших в мероприятиях, организованных советником</w:t>
            </w:r>
          </w:p>
        </w:tc>
        <w:tc>
          <w:tcPr>
            <w:tcW w:w="99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</w:t>
            </w:r>
          </w:p>
        </w:tc>
      </w:tr>
      <w:tr>
        <w:trPr/>
        <w:tc>
          <w:tcPr>
            <w:tcW w:w="127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Взаимодействие с родителями по реализации программы воспитания</w:t>
            </w:r>
          </w:p>
        </w:tc>
        <w:tc>
          <w:tcPr>
            <w:tcW w:w="382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Взаимодействие с родителями как организаторами и участниками образовательных событий по реализации программы воспитания</w:t>
            </w:r>
          </w:p>
        </w:tc>
        <w:tc>
          <w:tcPr>
            <w:tcW w:w="99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</w:t>
            </w:r>
          </w:p>
        </w:tc>
      </w:tr>
      <w:tr>
        <w:trPr/>
        <w:tc>
          <w:tcPr>
            <w:tcW w:w="127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072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Выплаты за интенсивность и высокие результаты работы</w:t>
            </w:r>
          </w:p>
        </w:tc>
      </w:tr>
      <w:tr>
        <w:trPr/>
        <w:tc>
          <w:tcPr>
            <w:tcW w:w="127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267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Организация взаимодействия с детскими общественными объединениями</w:t>
            </w:r>
          </w:p>
        </w:tc>
        <w:tc>
          <w:tcPr>
            <w:tcW w:w="198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Вовлечение обучающихся в Российском движении детей и молодежи «Движение первых» (далее – РДДМ)</w:t>
            </w:r>
          </w:p>
        </w:tc>
        <w:tc>
          <w:tcPr>
            <w:tcW w:w="382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Поддержка создания первичного отделения РДДМ в образовательной организации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Доля обучающихся, вовлеченных в мероприятия РДДМ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Количество начальных классов, реализующих программу «Орлята России»</w:t>
            </w:r>
          </w:p>
        </w:tc>
        <w:tc>
          <w:tcPr>
            <w:tcW w:w="99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</w:t>
            </w:r>
          </w:p>
        </w:tc>
      </w:tr>
      <w:tr>
        <w:trPr/>
        <w:tc>
          <w:tcPr>
            <w:tcW w:w="127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Организация работы школьного актива</w:t>
            </w:r>
          </w:p>
        </w:tc>
        <w:tc>
          <w:tcPr>
            <w:tcW w:w="382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Доля обучающихся, включенных в деятельность школьного актива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Количество обучающихся, участвующих в программе «Орлята России» в качестве наставников для обучающихся начальных классов</w:t>
            </w:r>
          </w:p>
        </w:tc>
        <w:tc>
          <w:tcPr>
            <w:tcW w:w="99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</w:t>
            </w:r>
          </w:p>
        </w:tc>
      </w:tr>
      <w:tr>
        <w:trPr/>
        <w:tc>
          <w:tcPr>
            <w:tcW w:w="127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Создание Центра детских инициатив</w:t>
            </w:r>
          </w:p>
        </w:tc>
        <w:tc>
          <w:tcPr>
            <w:tcW w:w="382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Доля обучающихся, реализовавших свои идеи и инициативы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Количество мероприятий, проведенных по инициативе обучающихся</w:t>
            </w:r>
          </w:p>
        </w:tc>
        <w:tc>
          <w:tcPr>
            <w:tcW w:w="99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</w:t>
            </w:r>
          </w:p>
        </w:tc>
      </w:tr>
      <w:tr>
        <w:trPr/>
        <w:tc>
          <w:tcPr>
            <w:tcW w:w="127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267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Выявление и развитие у обучающихся способностей к научной (интеллектуальной), творческой, физкультурно-спортивной деятельности, участие в олимпиадах, конкурсах, фестивалях, соревнованиях</w:t>
            </w:r>
          </w:p>
        </w:tc>
        <w:tc>
          <w:tcPr>
            <w:tcW w:w="198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Вовлечение обучающихся в дни единых действий, программы, проекты всероссийского уровня (в том числе тематических смен в федеральных детских центрах)</w:t>
            </w:r>
          </w:p>
        </w:tc>
        <w:tc>
          <w:tcPr>
            <w:tcW w:w="382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Доля обучающихся, вовлеченных в дни единых действий, программы, проекты всероссийского уровня</w:t>
            </w:r>
          </w:p>
        </w:tc>
        <w:tc>
          <w:tcPr>
            <w:tcW w:w="99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</w:t>
            </w:r>
          </w:p>
        </w:tc>
      </w:tr>
      <w:tr>
        <w:trPr/>
        <w:tc>
          <w:tcPr>
            <w:tcW w:w="127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Участие обучающихся в олимпиадах, конкурсах, фестивалях, соревнованиях</w:t>
            </w:r>
          </w:p>
        </w:tc>
        <w:tc>
          <w:tcPr>
            <w:tcW w:w="382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Участие* и достижения обучающихся в олимпиадах, конкурсах, фестивалях, соревнованиях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*участники мероприятий подготовлены советником</w:t>
            </w:r>
          </w:p>
        </w:tc>
        <w:tc>
          <w:tcPr>
            <w:tcW w:w="99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</w:t>
            </w:r>
          </w:p>
        </w:tc>
      </w:tr>
      <w:tr>
        <w:trPr/>
        <w:tc>
          <w:tcPr>
            <w:tcW w:w="127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Проведение мероприятий по информированию о всероссийских проектах, программах, олимпиадах, конкурсах и фестивалях для детей, родителей, педагогов, в том числе в социальных сетях</w:t>
            </w:r>
          </w:p>
        </w:tc>
        <w:tc>
          <w:tcPr>
            <w:tcW w:w="382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 образовательной организации выстроена система информирования обучающихся, педагогов, родителей о всероссийских мероприятиях для детей и молодежи</w:t>
            </w:r>
          </w:p>
        </w:tc>
        <w:tc>
          <w:tcPr>
            <w:tcW w:w="99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</w:t>
            </w:r>
          </w:p>
        </w:tc>
      </w:tr>
      <w:tr>
        <w:trPr/>
        <w:tc>
          <w:tcPr>
            <w:tcW w:w="127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9072" w:type="dxa"/>
            <w:gridSpan w:val="4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Выплаты за качество выполняемых работ</w:t>
            </w:r>
          </w:p>
        </w:tc>
      </w:tr>
      <w:tr>
        <w:trPr/>
        <w:tc>
          <w:tcPr>
            <w:tcW w:w="127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267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</w:t>
            </w:r>
          </w:p>
        </w:tc>
        <w:tc>
          <w:tcPr>
            <w:tcW w:w="198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Освоение дополнительных профессиональных программ</w:t>
            </w:r>
          </w:p>
        </w:tc>
        <w:tc>
          <w:tcPr>
            <w:tcW w:w="382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Освоение дополнительных профессиональных программ по направлению (профилю) деятельности в организации в форме курсов, стажировки (в течение последних 3-х лет)</w:t>
            </w:r>
          </w:p>
        </w:tc>
        <w:tc>
          <w:tcPr>
            <w:tcW w:w="99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</w:t>
            </w:r>
          </w:p>
        </w:tc>
      </w:tr>
      <w:tr>
        <w:trPr/>
        <w:tc>
          <w:tcPr>
            <w:tcW w:w="127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Применение современных педагогических технологий, в том числе ИКТ</w:t>
            </w:r>
          </w:p>
        </w:tc>
        <w:tc>
          <w:tcPr>
            <w:tcW w:w="382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Применение современных педагогических технологий в практической деятельности</w:t>
            </w:r>
          </w:p>
        </w:tc>
        <w:tc>
          <w:tcPr>
            <w:tcW w:w="99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</w:t>
            </w:r>
          </w:p>
        </w:tc>
      </w:tr>
      <w:tr>
        <w:trPr/>
        <w:tc>
          <w:tcPr>
            <w:tcW w:w="127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267" w:type="dxa"/>
            <w:vMerge w:val="restart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Активное участие в работе методических (профессиональных)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конкурсах, транслирование в педагогических коллективах опыта практических результатов своей профессиональной деятельности, в том числе экспериментальной, инновационной</w:t>
            </w:r>
          </w:p>
        </w:tc>
        <w:tc>
          <w:tcPr>
            <w:tcW w:w="198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Участие в работе методических (профессиональных) объединений (штаб воспитательной работы образовательной организации, координационный центр при Управлении молодежной политикой, сообщества муниципального (регионального, всероссийского) уровня и т.д.)</w:t>
            </w:r>
          </w:p>
        </w:tc>
        <w:tc>
          <w:tcPr>
            <w:tcW w:w="382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Участие в работе методических (профессиональных) объединений, в том числе творческих (проблемных) групп</w:t>
            </w:r>
          </w:p>
        </w:tc>
        <w:tc>
          <w:tcPr>
            <w:tcW w:w="99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</w:t>
            </w:r>
          </w:p>
        </w:tc>
      </w:tr>
      <w:tr>
        <w:trPr/>
        <w:tc>
          <w:tcPr>
            <w:tcW w:w="127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Разработка программно-методического сопровождения образовательного процесса</w:t>
            </w:r>
          </w:p>
        </w:tc>
        <w:tc>
          <w:tcPr>
            <w:tcW w:w="382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Разработка (внесение изменений) программных, методических, дидактических материалов</w:t>
            </w:r>
          </w:p>
        </w:tc>
        <w:tc>
          <w:tcPr>
            <w:tcW w:w="99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</w:t>
            </w:r>
          </w:p>
        </w:tc>
      </w:tr>
      <w:tr>
        <w:trPr/>
        <w:tc>
          <w:tcPr>
            <w:tcW w:w="127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Участие в профессиональных конкурсах</w:t>
            </w:r>
          </w:p>
        </w:tc>
        <w:tc>
          <w:tcPr>
            <w:tcW w:w="382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Участие и достижения в профессиональных конкурсах*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*очно, заочно, дистанционно</w:t>
            </w:r>
          </w:p>
        </w:tc>
        <w:tc>
          <w:tcPr>
            <w:tcW w:w="99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</w:t>
            </w:r>
          </w:p>
        </w:tc>
      </w:tr>
      <w:tr>
        <w:trPr/>
        <w:tc>
          <w:tcPr>
            <w:tcW w:w="127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Профессионально-общественная деятельность</w:t>
            </w:r>
          </w:p>
        </w:tc>
        <w:tc>
          <w:tcPr>
            <w:tcW w:w="382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Уровень и статус участия в профессионально-общественной деятельности, в том числе экспертной: участие в работе оргкомитетов, рабочих групп, экспертных комиссий, жюри конкурсов, в судействе соревнований, сопровождение педагогической практики студентов, наставничество, участие во всероссийских и региональных форумах, участие в грантовых и молодежных конкурсах и др.</w:t>
            </w:r>
          </w:p>
        </w:tc>
        <w:tc>
          <w:tcPr>
            <w:tcW w:w="99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</w:t>
            </w:r>
          </w:p>
        </w:tc>
      </w:tr>
      <w:tr>
        <w:trPr/>
        <w:tc>
          <w:tcPr>
            <w:tcW w:w="127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26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Транслирование опыта практических результатов профессиональной деятельности, в том числе экспериментальной, инновационной</w:t>
            </w:r>
          </w:p>
        </w:tc>
        <w:tc>
          <w:tcPr>
            <w:tcW w:w="3826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Представление результатов профессиональной деятельности в виде выступлений, открытых мероприятий, мастер-классов, публикаций и пр.</w:t>
            </w:r>
          </w:p>
        </w:tc>
        <w:tc>
          <w:tcPr>
            <w:tcW w:w="99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15</w:t>
            </w:r>
          </w:p>
        </w:tc>
      </w:tr>
    </w:tbl>
    <w:p>
      <w:pPr>
        <w:pStyle w:val="NoSpacing"/>
        <w:ind w:left="708" w:right="-14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Spacing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1 сентября 2023 года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color w:val="auto"/>
            <w:sz w:val="28"/>
            <w:szCs w:val="28"/>
            <w:lang w:val="en-US"/>
          </w:rPr>
          <w:t>https</w:t>
        </w:r>
        <w:r>
          <w:rPr>
            <w:rStyle w:val="-"/>
            <w:color w:val="auto"/>
            <w:sz w:val="28"/>
            <w:szCs w:val="28"/>
          </w:rPr>
          <w:t>://</w:t>
        </w:r>
        <w:r>
          <w:rPr>
            <w:rStyle w:val="-"/>
            <w:color w:val="auto"/>
            <w:sz w:val="28"/>
            <w:szCs w:val="28"/>
            <w:lang w:val="en-US"/>
          </w:rPr>
          <w:t>sharypovo</w:t>
        </w:r>
        <w:r>
          <w:rPr>
            <w:rStyle w:val="-"/>
            <w:color w:val="auto"/>
            <w:sz w:val="28"/>
            <w:szCs w:val="28"/>
          </w:rPr>
          <w:t>.</w:t>
        </w:r>
        <w:r>
          <w:rPr>
            <w:rStyle w:val="-"/>
            <w:color w:val="auto"/>
            <w:sz w:val="28"/>
            <w:szCs w:val="28"/>
            <w:lang w:val="en-US"/>
          </w:rPr>
          <w:t>gosuslugi</w:t>
        </w:r>
        <w:r>
          <w:rPr>
            <w:rStyle w:val="-"/>
            <w:color w:val="auto"/>
            <w:sz w:val="28"/>
            <w:szCs w:val="28"/>
          </w:rPr>
          <w:t>.</w:t>
        </w:r>
        <w:r>
          <w:rPr>
            <w:rStyle w:val="-"/>
            <w:color w:val="aut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134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f062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cf4b4e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26a9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037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LibreOffice/7.5.5.2$Windows_X86_64 LibreOffice_project/ca8fe7424262805f223b9a2334bc7181abbcbf5e</Application>
  <AppVersion>15.0000</AppVersion>
  <Pages>7</Pages>
  <Words>1090</Words>
  <Characters>8068</Characters>
  <CharactersWithSpaces>9248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2023-08-29T04:34:00Z</dcterms:created>
  <dc:creator>Пользователь Windows</dc:creator>
  <dc:description/>
  <dc:language>ru-RU</dc:language>
  <cp:lastModifiedBy>Юрист</cp:lastModifiedBy>
  <dcterms:modified xsi:type="dcterms:W3CDTF">2023-09-05T06:26:00Z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