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15.08.2023</w:t>
        <w:tab/>
        <w:tab/>
        <w:tab/>
        <w:tab/>
        <w:tab/>
        <w:tab/>
        <w:tab/>
        <w:tab/>
        <w:tab/>
        <w:t xml:space="preserve">                        №214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муниципального образования город Шарыпово» (в редакции от 24.07.2023 №201)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муниципального образования город Шарыпово»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(в редакции от 10.10.2022 №312, от 11.11.2022 №372, от 24.01.2023 №35, от 13.03.2023 №68, от 18.04.2023 №97, от 24.07.2023 №201) следующие изменения: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1.1. В пункте 2 раздела 3 «Приоритеты и цели социально-экономического развития при формировании современной городской среды, описание основных целей и задач муниципальной программы, тенденции развития современной городской среды», приложения к постановлению «муниципальная программа «Формирование современной городской среды муниципального образования «город Шарыпово Красноярского края»: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1.1.1. после слов: «</w:t>
      </w:r>
      <w:r>
        <w:rPr>
          <w:rFonts w:cs="Times New Roman" w:ascii="Times New Roman" w:hAnsi="Times New Roman"/>
          <w:sz w:val="26"/>
          <w:szCs w:val="26"/>
        </w:rPr>
        <w:t xml:space="preserve">г. Шарыпово: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мкр. 3, д. 4, мкр. 6, д. 39, мкр Пионерный, д. 162, мкр. Северный, д. 30.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» дополнить словами: «Наибольшее количество баллов набрали следующие дворовые территории, подлежащие включению в программу в 2024 году: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г. Шарыпово, мкр. 3, д. 13, г. Шарыпово, гп. Дубинино, ул. Кишиневская, д. 1.».;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1.1.2. после слов «На 2023 г. большинством голосов (4613 голосов) определена общественная территория – парк «Зеленый островок» в г. Шарыпово.» дополнить словами: «На 2024 г. большинством голосов (6985 голосов) определена общественная территория – сквер «Комсомольский» в г. Шарыпово.»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1.2. В приложении №6 «Адресный перечень дворовых территорий, нуждающихся в благоустройстве и подлежащих благоустройству в период 2023-2025 гг.» к муниципальной программе «Формирование современной городской среды муниципального образования город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1.2.1 строки 34, 47 изменить и изложить в новой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tbl>
      <w:tblPr>
        <w:tblW w:w="923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5"/>
        <w:gridCol w:w="1489"/>
        <w:gridCol w:w="766"/>
        <w:gridCol w:w="1135"/>
        <w:gridCol w:w="1117"/>
        <w:gridCol w:w="782"/>
        <w:gridCol w:w="783"/>
        <w:gridCol w:w="316"/>
        <w:gridCol w:w="1222"/>
        <w:gridCol w:w="1310"/>
      </w:tblGrid>
      <w:tr>
        <w:trPr>
          <w:trHeight w:val="913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г.п. Дубинино, ул. Кишиневская, д. 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3898,2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 от 25.06.2023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28.06.2023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3 501 536,00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3 501 536,00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ООО «ДРЭУ»</w:t>
            </w:r>
          </w:p>
        </w:tc>
      </w:tr>
      <w:tr>
        <w:trPr>
          <w:trHeight w:val="829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г. Шарыпово, мкр. 3-й, д.13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6971,9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 от 03.08.2023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07.08.2023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3 053 271,00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3 053 271,00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ООО «Меридиан»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1.2.2. нумерацию строк, начиная со строки 7 продолжить в соответствии с порядковым номером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 xml:space="preserve">              В.Г. Хохлов</w:t>
      </w:r>
    </w:p>
    <w:p>
      <w:pPr>
        <w:pStyle w:val="Normal"/>
        <w:pageBreakBefore w:val="false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50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link w:val="5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6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b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d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link w:val="af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link w:val="af1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link w:val="af4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unhideWhenUsed/>
    <w:qFormat/>
    <w:rsid w:val="001141a8"/>
    <w:rPr>
      <w:vertAlign w:val="superscript"/>
    </w:rPr>
  </w:style>
  <w:style w:type="character" w:styleId="Style21">
    <w:name w:val="Посещённая гиперссылка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Style22">
    <w:name w:val="Интернет-ссылка"/>
    <w:basedOn w:val="DefaultParagraphFont"/>
    <w:uiPriority w:val="99"/>
    <w:unhideWhenUsed/>
    <w:rsid w:val="001141a8"/>
    <w:rPr>
      <w:color w:val="0563C1" w:themeColor="hyperlink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link w:val="a7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0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f0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Style30">
    <w:name w:val="Footer"/>
    <w:basedOn w:val="Normal"/>
    <w:link w:val="af2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Style31">
    <w:name w:val="Footnote Text"/>
    <w:basedOn w:val="Normal"/>
    <w:link w:val="af5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32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0CBB-677E-4729-9E74-241027D8D7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2</Pages>
  <Words>406</Words>
  <Characters>2751</Characters>
  <CharactersWithSpaces>3174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2023-08-15T04:33:00Z</dcterms:created>
  <dc:creator>Елена</dc:creator>
  <dc:description/>
  <dc:language>ru-RU</dc:language>
  <cp:lastModifiedBy/>
  <cp:lastPrinted>2023-03-10T06:43:00Z</cp:lastPrinted>
  <dcterms:modified xsi:type="dcterms:W3CDTF">2023-08-15T14:56:11Z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