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fill="FFFFFF" w:val="clear"/>
        <w:jc w:val="center"/>
        <w:rPr>
          <w:b/>
          <w:bCs/>
          <w:color w:val="000000"/>
          <w:sz w:val="28"/>
          <w:szCs w:val="28"/>
        </w:rPr>
      </w:pPr>
      <w:r>
        <w:rPr>
          <w:b/>
          <w:bCs/>
          <w:color w:val="000000"/>
          <w:sz w:val="28"/>
          <w:szCs w:val="28"/>
        </w:rPr>
        <w:t>ПОСТАНОВЛЕНИЕ</w:t>
      </w:r>
    </w:p>
    <w:p>
      <w:pPr>
        <w:pStyle w:val="Normal"/>
        <w:rPr>
          <w:b/>
          <w:bCs/>
          <w:color w:val="000000"/>
          <w:sz w:val="28"/>
          <w:szCs w:val="28"/>
        </w:rPr>
      </w:pPr>
      <w:r>
        <w:rPr>
          <w:b/>
          <w:bCs/>
          <w:color w:val="000000"/>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04.10.2018        </w:t>
        <w:tab/>
        <w:tab/>
        <w:t xml:space="preserve">                                                                                № 237</w:t>
      </w:r>
    </w:p>
    <w:p>
      <w:pPr>
        <w:pStyle w:val="Style19"/>
        <w:rPr>
          <w:rFonts w:ascii="Times New Roman" w:hAnsi="Times New Roman" w:cs="Times New Roman"/>
          <w:sz w:val="28"/>
          <w:szCs w:val="28"/>
        </w:rPr>
      </w:pPr>
      <w:r>
        <w:rPr>
          <w:rFonts w:cs="Times New Roman" w:ascii="Times New Roman" w:hAnsi="Times New Roman"/>
          <w:sz w:val="28"/>
          <w:szCs w:val="28"/>
        </w:rPr>
      </w:r>
    </w:p>
    <w:p>
      <w:pPr>
        <w:pStyle w:val="Style19"/>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9570"/>
      </w:tblGrid>
      <w:tr>
        <w:trPr/>
        <w:tc>
          <w:tcPr>
            <w:tcW w:w="9570" w:type="dxa"/>
            <w:tcBorders/>
          </w:tcPr>
          <w:tbl>
            <w:tblPr>
              <w:tblW w:w="13125" w:type="dxa"/>
              <w:jc w:val="left"/>
              <w:tblInd w:w="108" w:type="dxa"/>
              <w:tblLayout w:type="fixed"/>
              <w:tblCellMar>
                <w:top w:w="0" w:type="dxa"/>
                <w:left w:w="108" w:type="dxa"/>
                <w:bottom w:w="0" w:type="dxa"/>
                <w:right w:w="108" w:type="dxa"/>
              </w:tblCellMar>
            </w:tblPr>
            <w:tblGrid>
              <w:gridCol w:w="9354"/>
              <w:gridCol w:w="3771"/>
            </w:tblGrid>
            <w:tr>
              <w:trPr/>
              <w:tc>
                <w:tcPr>
                  <w:tcW w:w="9354" w:type="dxa"/>
                  <w:tcBorders/>
                </w:tcPr>
                <w:p>
                  <w:pPr>
                    <w:pStyle w:val="Normal"/>
                    <w:ind w:right="-6"/>
                    <w:jc w:val="both"/>
                    <w:rPr>
                      <w:sz w:val="24"/>
                      <w:szCs w:val="24"/>
                    </w:rPr>
                  </w:pPr>
                  <w:r>
                    <w:rPr>
                      <w:sz w:val="24"/>
                      <w:szCs w:val="24"/>
                    </w:rPr>
                    <w:t>О внесении изменений в постановление Администрации города Шарыпово от 04.03.2011 № 48 «Об утверждении административного регламента по предоставлению услуги муниципального бюджетного учреждения «Краеведческий музей г. Шарыпово» «Предоставление доступа граждан к культурно-историческим ценностям на базе муниципального бюджетного учреждения «Краеведческий музей г. Шарыпово» (в редакции от 14.07.2011 № 149, 06.09.2011 № 183, от 13.06.2012 № 95, от 21.02.2014 № 43)</w:t>
                  </w:r>
                </w:p>
              </w:tc>
              <w:tc>
                <w:tcPr>
                  <w:tcW w:w="3771" w:type="dxa"/>
                  <w:tcBorders/>
                </w:tcPr>
                <w:p>
                  <w:pPr>
                    <w:pStyle w:val="Normal"/>
                    <w:snapToGrid w:val="false"/>
                    <w:ind w:right="26"/>
                    <w:jc w:val="both"/>
                    <w:rPr>
                      <w:sz w:val="28"/>
                      <w:szCs w:val="28"/>
                    </w:rPr>
                  </w:pPr>
                  <w:r>
                    <w:rPr>
                      <w:sz w:val="28"/>
                      <w:szCs w:val="28"/>
                    </w:rPr>
                  </w:r>
                </w:p>
              </w:tc>
            </w:tr>
          </w:tbl>
          <w:p>
            <w:pPr>
              <w:pStyle w:val="Normal"/>
              <w:jc w:val="both"/>
              <w:rPr/>
            </w:pPr>
            <w:r>
              <w:rPr/>
            </w:r>
          </w:p>
        </w:tc>
      </w:tr>
    </w:tbl>
    <w:p>
      <w:pPr>
        <w:pStyle w:val="Normal"/>
        <w:shd w:fill="FFFFFF" w:val="clear"/>
        <w:ind w:right="26"/>
        <w:jc w:val="both"/>
        <w:rPr>
          <w:sz w:val="28"/>
          <w:szCs w:val="28"/>
        </w:rPr>
      </w:pPr>
      <w:r>
        <w:rPr>
          <w:sz w:val="28"/>
          <w:szCs w:val="28"/>
        </w:rPr>
      </w:r>
    </w:p>
    <w:p>
      <w:pPr>
        <w:pStyle w:val="Normal"/>
        <w:shd w:fill="FFFFFF" w:val="clear"/>
        <w:ind w:right="26"/>
        <w:jc w:val="both"/>
        <w:rPr>
          <w:sz w:val="28"/>
          <w:szCs w:val="28"/>
        </w:rPr>
      </w:pPr>
      <w:r>
        <w:rPr>
          <w:sz w:val="28"/>
          <w:szCs w:val="28"/>
        </w:rPr>
      </w:r>
    </w:p>
    <w:p>
      <w:pPr>
        <w:pStyle w:val="Normal"/>
        <w:shd w:fill="FFFFFF" w:val="clear"/>
        <w:ind w:firstLine="708" w:right="26"/>
        <w:jc w:val="both"/>
        <w:rPr>
          <w:sz w:val="24"/>
          <w:szCs w:val="24"/>
        </w:rPr>
      </w:pPr>
      <w:r>
        <w:rPr>
          <w:sz w:val="24"/>
          <w:szCs w:val="24"/>
        </w:rPr>
        <w:t>На основании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статьей 34 Устава города Шарыпово,</w:t>
      </w:r>
    </w:p>
    <w:p>
      <w:pPr>
        <w:pStyle w:val="Normal"/>
        <w:shd w:fill="FFFFFF" w:val="clear"/>
        <w:ind w:right="26"/>
        <w:jc w:val="both"/>
        <w:rPr>
          <w:sz w:val="24"/>
          <w:szCs w:val="24"/>
        </w:rPr>
      </w:pPr>
      <w:r>
        <w:rPr>
          <w:sz w:val="24"/>
          <w:szCs w:val="24"/>
        </w:rPr>
        <w:t>ПОСТАНОВЛЯЮ:</w:t>
      </w:r>
    </w:p>
    <w:p>
      <w:pPr>
        <w:pStyle w:val="Normal"/>
        <w:shd w:fill="FFFFFF" w:val="clear"/>
        <w:ind w:firstLine="709" w:right="0"/>
        <w:jc w:val="both"/>
        <w:rPr>
          <w:sz w:val="24"/>
          <w:szCs w:val="24"/>
        </w:rPr>
      </w:pPr>
      <w:r>
        <w:rPr>
          <w:sz w:val="24"/>
          <w:szCs w:val="24"/>
        </w:rPr>
        <w:t>1. Внести в приложение к Постановлению Администрации города Шарыпово от 04.03.2011 № 48 «Об утверждении административного регламента по предоставлению услуги муниципального бюджетного учреждения «Краеведческий музей г. Шарыпово» «Предоставление доступа граждан к культурно-историческим ценностям на базе муниципального бюджетного учреждения «Краеведческий музей г. Шарыпово» следующие изменения:</w:t>
      </w:r>
    </w:p>
    <w:p>
      <w:pPr>
        <w:pStyle w:val="Normal"/>
        <w:shd w:fill="FFFFFF" w:val="clear"/>
        <w:ind w:firstLine="709" w:right="0"/>
        <w:jc w:val="both"/>
        <w:rPr/>
      </w:pPr>
      <w:r>
        <w:rPr>
          <w:sz w:val="24"/>
          <w:szCs w:val="24"/>
        </w:rPr>
        <w:t>1.1. По тексту слово «Потребитель» заменить словом «Заявитель» в нужном падеже;</w:t>
      </w:r>
    </w:p>
    <w:p>
      <w:pPr>
        <w:pStyle w:val="Normal"/>
        <w:shd w:fill="FFFFFF" w:val="clear"/>
        <w:ind w:firstLine="709" w:right="0"/>
        <w:jc w:val="both"/>
        <w:rPr>
          <w:sz w:val="24"/>
          <w:szCs w:val="24"/>
        </w:rPr>
      </w:pPr>
      <w:r>
        <w:rPr>
          <w:sz w:val="24"/>
          <w:szCs w:val="24"/>
        </w:rPr>
        <w:t>1.2. В разделе 2 «Стандарт предоставления услуги»:</w:t>
      </w:r>
    </w:p>
    <w:p>
      <w:pPr>
        <w:pStyle w:val="Normal"/>
        <w:widowControl/>
        <w:ind w:firstLine="709" w:right="0"/>
        <w:jc w:val="both"/>
        <w:rPr/>
      </w:pPr>
      <w:r>
        <w:rPr>
          <w:sz w:val="24"/>
          <w:szCs w:val="24"/>
        </w:rPr>
        <w:t>1.2.1. в пункте 2.5:</w:t>
      </w:r>
    </w:p>
    <w:p>
      <w:pPr>
        <w:pStyle w:val="Normal"/>
        <w:widowControl/>
        <w:ind w:firstLine="709" w:right="0"/>
        <w:jc w:val="both"/>
        <w:rPr>
          <w:sz w:val="24"/>
          <w:szCs w:val="24"/>
        </w:rPr>
      </w:pPr>
      <w:r>
        <w:rPr>
          <w:sz w:val="24"/>
          <w:szCs w:val="24"/>
        </w:rPr>
        <w:t>- слова «Постановлением Правительства РФ от 12.11.1999 г. № 1242 «О порядке бесплатного посещения музеев лицами, не достигшими восемнадцати лет» заменить словами «Приказом Минкультуры России от 17.12.2015 № 3119 «Об утверждении Порядка бесплатного посещения музеев лицами, не достигшими восемнадцати лет, а также обучающимися по основным профессиональным образовательным программам»;</w:t>
      </w:r>
    </w:p>
    <w:p>
      <w:pPr>
        <w:pStyle w:val="Normal"/>
        <w:widowControl/>
        <w:ind w:firstLine="709" w:right="0"/>
        <w:jc w:val="both"/>
        <w:rPr/>
      </w:pPr>
      <w:r>
        <w:rPr>
          <w:sz w:val="24"/>
          <w:szCs w:val="24"/>
        </w:rPr>
        <w:t>- слова «Приказом Министерства культуры УР от 01.12.1999 г. № 663 «О порядке бесплатного посещения музеев лицами, не достигшими восемнадцати лет» исключить;</w:t>
      </w:r>
    </w:p>
    <w:p>
      <w:pPr>
        <w:pStyle w:val="Normal"/>
        <w:shd w:fill="FFFFFF" w:val="clear"/>
        <w:ind w:firstLine="708" w:right="0"/>
        <w:jc w:val="both"/>
        <w:rPr/>
      </w:pPr>
      <w:r>
        <w:rPr>
          <w:sz w:val="24"/>
          <w:szCs w:val="24"/>
        </w:rPr>
        <w:t>1.2.2. пункт 2.7 дополнить подпунктом 2.7.1 следующего содержания:</w:t>
      </w:r>
    </w:p>
    <w:p>
      <w:pPr>
        <w:pStyle w:val="Normal"/>
        <w:ind w:firstLine="720" w:right="0"/>
        <w:jc w:val="both"/>
        <w:rPr>
          <w:sz w:val="24"/>
          <w:szCs w:val="24"/>
        </w:rPr>
      </w:pPr>
      <w:r>
        <w:rPr>
          <w:sz w:val="24"/>
          <w:szCs w:val="24"/>
        </w:rPr>
        <w:t>«2.7.1. Основания для приостановления предоставления услуги отсутствуют.»;</w:t>
      </w:r>
    </w:p>
    <w:p>
      <w:pPr>
        <w:pStyle w:val="Normal"/>
        <w:shd w:fill="FFFFFF" w:val="clear"/>
        <w:ind w:firstLine="708" w:right="0"/>
        <w:jc w:val="both"/>
        <w:rPr>
          <w:sz w:val="24"/>
          <w:szCs w:val="24"/>
        </w:rPr>
      </w:pPr>
      <w:r>
        <w:rPr>
          <w:sz w:val="24"/>
          <w:szCs w:val="24"/>
        </w:rPr>
        <w:t>1.2.3. в пункте 2.9 слова «утвержден решением Шарыповского городского Совета депутатов от 02.03.2010 г. № 57-546» заменить словами «предусмотрен калькуляцией, утвержденной приказом Учреждения от 17.12.2014 № 35-п «Об утверждении перечня цен на оказание платных услуг»;</w:t>
      </w:r>
    </w:p>
    <w:p>
      <w:pPr>
        <w:pStyle w:val="Normal"/>
        <w:ind w:firstLine="720" w:right="0"/>
        <w:jc w:val="both"/>
        <w:rPr>
          <w:sz w:val="24"/>
          <w:szCs w:val="24"/>
        </w:rPr>
      </w:pPr>
      <w:r>
        <w:rPr>
          <w:sz w:val="24"/>
          <w:szCs w:val="24"/>
        </w:rPr>
      </w:r>
    </w:p>
    <w:p>
      <w:pPr>
        <w:pStyle w:val="Normal"/>
        <w:ind w:firstLine="720" w:right="0"/>
        <w:jc w:val="both"/>
        <w:rPr>
          <w:sz w:val="24"/>
          <w:szCs w:val="24"/>
        </w:rPr>
      </w:pPr>
      <w:r>
        <w:rPr>
          <w:sz w:val="24"/>
          <w:szCs w:val="24"/>
        </w:rPr>
      </w:r>
    </w:p>
    <w:p>
      <w:pPr>
        <w:pStyle w:val="Normal"/>
        <w:ind w:firstLine="720" w:right="0"/>
        <w:jc w:val="both"/>
        <w:rPr/>
      </w:pPr>
      <w:r>
        <w:rPr>
          <w:sz w:val="24"/>
          <w:szCs w:val="24"/>
        </w:rPr>
        <w:t xml:space="preserve">1.2.4. </w:t>
      </w:r>
      <w:r>
        <w:rPr>
          <w:color w:val="000000"/>
          <w:sz w:val="24"/>
          <w:szCs w:val="24"/>
        </w:rPr>
        <w:t>дополнить пунктом 2.15 следующего содержания:</w:t>
      </w:r>
    </w:p>
    <w:p>
      <w:pPr>
        <w:pStyle w:val="Normal"/>
        <w:widowControl/>
        <w:ind w:firstLine="709" w:right="0"/>
        <w:jc w:val="both"/>
        <w:rPr/>
      </w:pPr>
      <w:r>
        <w:rPr>
          <w:sz w:val="24"/>
          <w:szCs w:val="24"/>
        </w:rPr>
        <w:t>«2.15. Требования к помещениям, в которых предоставляется услуга, к залу ожидания, информационным стендам с перечнем документов, необходимых для предоставления услуги.</w:t>
      </w:r>
    </w:p>
    <w:p>
      <w:pPr>
        <w:pStyle w:val="Style19"/>
        <w:ind w:firstLine="709" w:right="0"/>
        <w:jc w:val="both"/>
        <w:rPr/>
      </w:pPr>
      <w:r>
        <w:rPr>
          <w:rFonts w:cs="Times New Roman" w:ascii="Times New Roman" w:hAnsi="Times New Roman"/>
          <w:sz w:val="24"/>
          <w:szCs w:val="24"/>
        </w:rPr>
        <w:t>2.15.1. В помещении Учреждения отводятся места для ожидания приема. Места ожидания в очереди на получение услуг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помещении.</w:t>
      </w:r>
    </w:p>
    <w:p>
      <w:pPr>
        <w:pStyle w:val="Style19"/>
        <w:ind w:firstLine="709" w:right="0"/>
        <w:jc w:val="both"/>
        <w:rPr/>
      </w:pPr>
      <w:r>
        <w:rPr>
          <w:rFonts w:cs="Times New Roman" w:ascii="Times New Roman" w:hAnsi="Times New Roman"/>
          <w:sz w:val="24"/>
          <w:szCs w:val="24"/>
        </w:rPr>
        <w:t>2.15.2.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pPr>
        <w:pStyle w:val="Style19"/>
        <w:ind w:firstLine="709" w:right="0"/>
        <w:jc w:val="both"/>
        <w:rPr>
          <w:sz w:val="24"/>
          <w:szCs w:val="24"/>
        </w:rPr>
      </w:pPr>
      <w:r>
        <w:rPr>
          <w:rFonts w:cs="Times New Roman" w:ascii="Times New Roman" w:hAnsi="Times New Roman"/>
          <w:sz w:val="24"/>
          <w:szCs w:val="24"/>
        </w:rPr>
        <w:t>2.15.3. Заявителям при обращении в Учреждение по вопросам, касающимся предоставления услуги, гарантируется прием в помещении, оборудованном в соответствии с санитарными нормами и правилами.»;</w:t>
      </w:r>
    </w:p>
    <w:p>
      <w:pPr>
        <w:pStyle w:val="Normal"/>
        <w:shd w:fill="FFFFFF" w:val="clear"/>
        <w:ind w:firstLine="708" w:right="0"/>
        <w:jc w:val="both"/>
        <w:rPr>
          <w:sz w:val="24"/>
          <w:szCs w:val="24"/>
        </w:rPr>
      </w:pPr>
      <w:r>
        <w:rPr>
          <w:sz w:val="24"/>
          <w:szCs w:val="24"/>
        </w:rPr>
        <w:t>1.3. Пункт 5.1 раздела 5 «Досудебный (внесудебный) порядок обжалования решений и действий (бездействия) органа, предоставляющего услугу, а также должностных лиц» дополнить подпунктом 5.1.1 следующего содержания:</w:t>
      </w:r>
    </w:p>
    <w:p>
      <w:pPr>
        <w:pStyle w:val="Style19"/>
        <w:ind w:firstLine="709" w:right="0"/>
        <w:jc w:val="both"/>
        <w:rPr/>
      </w:pPr>
      <w:r>
        <w:rPr>
          <w:rFonts w:cs="Times New Roman" w:ascii="Times New Roman" w:hAnsi="Times New Roman"/>
          <w:sz w:val="24"/>
          <w:szCs w:val="24"/>
        </w:rPr>
        <w:t>«5.1.1. Заявитель может обратиться с жалобой, в том числе в следующих случаях:</w:t>
      </w:r>
    </w:p>
    <w:p>
      <w:pPr>
        <w:pStyle w:val="Style19"/>
        <w:ind w:firstLine="709" w:right="0"/>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услуги;</w:t>
      </w:r>
    </w:p>
    <w:p>
      <w:pPr>
        <w:pStyle w:val="Style19"/>
        <w:ind w:firstLine="709" w:right="0"/>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услуги;</w:t>
      </w:r>
    </w:p>
    <w:p>
      <w:pPr>
        <w:pStyle w:val="Style19"/>
        <w:ind w:firstLine="709" w:right="0"/>
        <w:jc w:val="both"/>
        <w:rPr/>
      </w:pPr>
      <w:r>
        <w:rPr>
          <w:rFonts w:cs="Times New Roman"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Style19"/>
        <w:ind w:firstLine="709" w:right="0"/>
        <w:jc w:val="both"/>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Style19"/>
        <w:ind w:firstLine="709" w:right="0"/>
        <w:jc w:val="both"/>
        <w:rPr/>
      </w:pPr>
      <w:r>
        <w:rPr>
          <w:rFonts w:cs="Times New Roman"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Style19"/>
        <w:ind w:firstLine="709" w:right="0"/>
        <w:jc w:val="both"/>
        <w:rPr/>
      </w:pPr>
      <w:r>
        <w:rPr>
          <w:rFonts w:cs="Times New Roman"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Style19"/>
        <w:ind w:firstLine="709" w:right="0"/>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Style19"/>
        <w:ind w:firstLine="709" w:right="0"/>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услуги;</w:t>
      </w:r>
    </w:p>
    <w:p>
      <w:pPr>
        <w:pStyle w:val="Style19"/>
        <w:ind w:firstLine="709" w:right="0"/>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Style19"/>
        <w:ind w:firstLine="709" w:right="0"/>
        <w:jc w:val="both"/>
        <w:rPr>
          <w:rFonts w:ascii="Times New Roman" w:hAnsi="Times New Roman" w:cs="Times New Roman"/>
          <w:sz w:val="24"/>
          <w:szCs w:val="24"/>
        </w:rPr>
      </w:pPr>
      <w:r>
        <w:rPr>
          <w:rFonts w:cs="Times New Roman" w:ascii="Times New Roman" w:hAnsi="Times New Roman"/>
          <w:sz w:val="24"/>
          <w:szCs w:val="24"/>
        </w:rPr>
        <w:t>1.4. Приложение № 2 изложить в новой редакции согласно приложению к постановлению.</w:t>
      </w:r>
    </w:p>
    <w:p>
      <w:pPr>
        <w:pStyle w:val="Normal"/>
        <w:shd w:fill="FFFFFF" w:val="clear"/>
        <w:ind w:firstLine="708" w:right="0"/>
        <w:jc w:val="both"/>
        <w:rPr/>
      </w:pPr>
      <w:r>
        <w:rPr>
          <w:sz w:val="24"/>
          <w:szCs w:val="24"/>
        </w:rPr>
        <w:t xml:space="preserve">2. </w:t>
      </w:r>
      <w:r>
        <w:rPr>
          <w:spacing w:val="-6"/>
          <w:sz w:val="24"/>
          <w:szCs w:val="24"/>
        </w:rPr>
        <w:t>Контроль за исполнением постановления возложить на начальника Отдела культуры администрации</w:t>
      </w:r>
      <w:r>
        <w:rPr>
          <w:spacing w:val="-1"/>
          <w:sz w:val="24"/>
          <w:szCs w:val="24"/>
        </w:rPr>
        <w:t xml:space="preserve"> города Шарыпово С.Н. Гроза</w:t>
      </w:r>
      <w:r>
        <w:rPr>
          <w:sz w:val="24"/>
          <w:szCs w:val="24"/>
        </w:rPr>
        <w:t>.</w:t>
      </w:r>
    </w:p>
    <w:p>
      <w:pPr>
        <w:pStyle w:val="Normal"/>
        <w:ind w:firstLine="709" w:right="0"/>
        <w:jc w:val="both"/>
        <w:rPr/>
      </w:pPr>
      <w:r>
        <w:rPr>
          <w:sz w:val="24"/>
          <w:szCs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 Шарыпово Красноярского края» (www.gorodsharypovo.ru).</w:t>
      </w:r>
    </w:p>
    <w:p>
      <w:pPr>
        <w:pStyle w:val="Normal"/>
        <w:rPr>
          <w:sz w:val="24"/>
          <w:szCs w:val="24"/>
        </w:rPr>
      </w:pPr>
      <w:r>
        <w:rPr>
          <w:sz w:val="24"/>
          <w:szCs w:val="24"/>
        </w:rPr>
      </w:r>
    </w:p>
    <w:p>
      <w:pPr>
        <w:pStyle w:val="Normal"/>
        <w:rPr>
          <w:sz w:val="24"/>
          <w:szCs w:val="24"/>
        </w:rPr>
      </w:pPr>
      <w:r>
        <w:rPr>
          <w:sz w:val="24"/>
          <w:szCs w:val="24"/>
        </w:rPr>
      </w:r>
    </w:p>
    <w:p>
      <w:pPr>
        <w:pStyle w:val="BodyText"/>
        <w:jc w:val="left"/>
        <w:rPr>
          <w:sz w:val="24"/>
          <w:szCs w:val="24"/>
          <w:lang w:val="ru-RU" w:eastAsia="ru-RU"/>
        </w:rPr>
      </w:pPr>
      <w:r>
        <w:rPr>
          <w:sz w:val="24"/>
          <w:szCs w:val="24"/>
          <w:lang w:eastAsia="ru-RU"/>
        </w:rPr>
        <w:t xml:space="preserve">Глава города Шарыпово                            </w:t>
      </w:r>
      <w:r>
        <w:rPr>
          <w:sz w:val="24"/>
          <w:szCs w:val="24"/>
          <w:lang w:val="ru-RU" w:eastAsia="ru-RU"/>
        </w:rPr>
        <w:t xml:space="preserve">                               </w:t>
      </w:r>
      <w:r>
        <w:rPr>
          <w:sz w:val="24"/>
          <w:szCs w:val="24"/>
          <w:lang w:eastAsia="ru-RU"/>
        </w:rPr>
        <w:t xml:space="preserve">                     </w:t>
      </w:r>
      <w:r>
        <w:rPr>
          <w:sz w:val="24"/>
          <w:szCs w:val="24"/>
          <w:lang w:val="ru-RU" w:eastAsia="ru-RU"/>
        </w:rPr>
        <w:t xml:space="preserve">    </w:t>
      </w:r>
      <w:r>
        <w:rPr>
          <w:sz w:val="24"/>
          <w:szCs w:val="24"/>
          <w:lang w:eastAsia="ru-RU"/>
        </w:rPr>
        <w:t>Н.А. Петровская</w:t>
      </w:r>
    </w:p>
    <w:p>
      <w:pPr>
        <w:pStyle w:val="Normal"/>
        <w:ind w:left="2977" w:right="0"/>
        <w:jc w:val="right"/>
        <w:rPr>
          <w:bCs/>
          <w:sz w:val="24"/>
          <w:szCs w:val="24"/>
        </w:rPr>
      </w:pPr>
      <w:r>
        <w:rPr>
          <w:bCs/>
          <w:sz w:val="24"/>
          <w:szCs w:val="24"/>
        </w:rPr>
        <w:t>Приложение к постановлению</w:t>
      </w:r>
    </w:p>
    <w:p>
      <w:pPr>
        <w:pStyle w:val="Normal"/>
        <w:ind w:left="2977" w:right="0"/>
        <w:jc w:val="right"/>
        <w:rPr>
          <w:bCs/>
          <w:sz w:val="24"/>
          <w:szCs w:val="24"/>
        </w:rPr>
      </w:pPr>
      <w:r>
        <w:rPr>
          <w:bCs/>
          <w:sz w:val="24"/>
          <w:szCs w:val="24"/>
        </w:rPr>
        <w:t>Администрации города Шарыпово</w:t>
      </w:r>
    </w:p>
    <w:p>
      <w:pPr>
        <w:pStyle w:val="Normal"/>
        <w:ind w:left="2977" w:right="0"/>
        <w:jc w:val="right"/>
        <w:rPr>
          <w:bCs/>
          <w:sz w:val="24"/>
          <w:szCs w:val="24"/>
        </w:rPr>
      </w:pPr>
      <w:r>
        <w:rPr>
          <w:bCs/>
          <w:sz w:val="24"/>
          <w:szCs w:val="24"/>
        </w:rPr>
        <w:t>от 04.10.2018 № 237</w:t>
      </w:r>
    </w:p>
    <w:p>
      <w:pPr>
        <w:pStyle w:val="Normal"/>
        <w:ind w:left="5060" w:right="0"/>
        <w:jc w:val="right"/>
        <w:rPr>
          <w:bCs/>
          <w:sz w:val="24"/>
          <w:szCs w:val="24"/>
        </w:rPr>
      </w:pPr>
      <w:r>
        <w:rPr>
          <w:bCs/>
          <w:sz w:val="24"/>
          <w:szCs w:val="24"/>
        </w:rPr>
      </w:r>
    </w:p>
    <w:p>
      <w:pPr>
        <w:pStyle w:val="Normal"/>
        <w:ind w:left="5060" w:right="0"/>
        <w:jc w:val="right"/>
        <w:rPr>
          <w:bCs/>
        </w:rPr>
      </w:pPr>
      <w:r>
        <w:rPr>
          <w:bCs/>
        </w:rPr>
      </w:r>
    </w:p>
    <w:p>
      <w:pPr>
        <w:pStyle w:val="Normal"/>
        <w:ind w:left="5060" w:right="0"/>
        <w:jc w:val="right"/>
        <w:rPr>
          <w:bCs/>
        </w:rPr>
      </w:pPr>
      <w:r>
        <w:rPr>
          <w:bCs/>
        </w:rPr>
        <w:t>«Приложение № 2</w:t>
      </w:r>
    </w:p>
    <w:p>
      <w:pPr>
        <w:pStyle w:val="Normal"/>
        <w:ind w:left="5060" w:right="0"/>
        <w:jc w:val="right"/>
        <w:rPr/>
      </w:pPr>
      <w:r>
        <w:rPr/>
        <w:t xml:space="preserve">к административному регламенту </w:t>
      </w:r>
    </w:p>
    <w:p>
      <w:pPr>
        <w:pStyle w:val="Normal"/>
        <w:ind w:left="5060" w:right="0"/>
        <w:jc w:val="right"/>
        <w:rPr/>
      </w:pPr>
      <w:r>
        <w:rPr/>
        <w:t xml:space="preserve">предоставления  услуги </w:t>
      </w:r>
    </w:p>
    <w:p>
      <w:pPr>
        <w:pStyle w:val="Normal"/>
        <w:ind w:left="5060" w:right="0"/>
        <w:jc w:val="both"/>
        <w:rPr/>
      </w:pPr>
      <w:r>
        <w:rPr/>
      </w:r>
    </w:p>
    <w:p>
      <w:pPr>
        <w:pStyle w:val="Normal"/>
        <w:ind w:left="5060" w:right="0"/>
        <w:jc w:val="both"/>
        <w:rPr/>
      </w:pPr>
      <w:r>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pPr>
      <w:bookmarkStart w:id="0" w:name="_GoBack"/>
      <w:bookmarkEnd w:id="0"/>
      <w:r>
        <w:rPr>
          <w:b/>
          <w:bCs/>
        </w:rPr>
        <w:t>Блок-схема последовательности действий при предоставлении Услуги</w:t>
      </w:r>
    </w:p>
    <w:p>
      <w:pPr>
        <w:pStyle w:val="Normal"/>
        <w:ind w:left="5060" w:right="0"/>
        <w:jc w:val="both"/>
        <w:rPr>
          <w:b/>
          <w:bCs/>
        </w:rPr>
      </w:pPr>
      <w:r>
        <w:rPr>
          <w:b/>
          <w:bCs/>
        </w:rPr>
      </w:r>
    </w:p>
    <w:p>
      <w:pPr>
        <w:pStyle w:val="Normal"/>
        <w:spacing w:lineRule="auto" w:line="192"/>
        <w:jc w:val="center"/>
        <w:rPr>
          <w:b/>
          <w:bCs/>
          <w:lang w:val="ru-RU" w:eastAsia="ru-RU"/>
        </w:rPr>
      </w:pPr>
      <w:r>
        <w:rPr>
          <w:b/>
          <w:bCs/>
          <w:lang w:val="ru-RU" w:eastAsia="ru-RU"/>
        </w:rPr>
        <mc:AlternateContent>
          <mc:Choice Requires="wps">
            <w:drawing>
              <wp:anchor behindDoc="0" distT="0" distB="0" distL="114935" distR="114935" simplePos="0" locked="0" layoutInCell="1" allowOverlap="1" relativeHeight="7">
                <wp:simplePos x="0" y="0"/>
                <wp:positionH relativeFrom="column">
                  <wp:posOffset>1058545</wp:posOffset>
                </wp:positionH>
                <wp:positionV relativeFrom="paragraph">
                  <wp:posOffset>88900</wp:posOffset>
                </wp:positionV>
                <wp:extent cx="3816985" cy="301625"/>
                <wp:effectExtent l="5715" t="5715" r="5080" b="5080"/>
                <wp:wrapNone/>
                <wp:docPr id="1" name=""/>
                <a:graphic xmlns:a="http://schemas.openxmlformats.org/drawingml/2006/main">
                  <a:graphicData uri="http://schemas.microsoft.com/office/word/2010/wordprocessingShape">
                    <wps:wsp>
                      <wps:cNvSpPr/>
                      <wps:spPr>
                        <a:xfrm>
                          <a:off x="0" y="0"/>
                          <a:ext cx="3817080" cy="301680"/>
                        </a:xfrm>
                        <a:prstGeom prst="roundRect">
                          <a:avLst>
                            <a:gd name="adj" fmla="val 16667"/>
                          </a:avLst>
                        </a:prstGeom>
                        <a:solidFill>
                          <a:srgbClr val="ffffff"/>
                        </a:solidFill>
                        <a:ln w="9360">
                          <a:solidFill>
                            <a:srgbClr val="000000"/>
                          </a:solidFill>
                          <a:miter/>
                        </a:ln>
                      </wps:spPr>
                      <wps:style>
                        <a:lnRef idx="0"/>
                        <a:fillRef idx="0"/>
                        <a:effectRef idx="0"/>
                        <a:fontRef idx="minor"/>
                      </wps:style>
                      <wps:txb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Обращение Заявителя за предоставлением услуги</w:t>
                            </w:r>
                          </w:p>
                        </w:txbxContent>
                      </wps:txbx>
                      <wps:bodyPr anchor="t">
                        <a:noAutofit/>
                      </wps:bodyPr>
                    </wps:wsp>
                  </a:graphicData>
                </a:graphic>
              </wp:anchor>
            </w:drawing>
          </mc:Choice>
          <mc:Fallback>
            <w:pict>
              <v:roundrect id="shape_0" fillcolor="white" stroked="t" o:allowincell="f" style="position:absolute;margin-left:83.35pt;margin-top:7pt;width:300.5pt;height:23.7pt;mso-wrap-style:square;v-text-anchor:top">
                <v:textbo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Обращение Заявителя за предоставлением услуги</w:t>
                      </w:r>
                    </w:p>
                  </w:txbxContent>
                </v:textbox>
                <v:fill o:detectmouseclick="t" type="solid" color2="black"/>
                <v:stroke color="black" weight="9360" joinstyle="miter" endcap="flat"/>
                <w10:wrap type="none"/>
              </v:roundrect>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lang w:val="ru-RU" w:eastAsia="ru-RU"/>
        </w:rPr>
      </w:pPr>
      <w:r>
        <w:rPr>
          <w:b/>
          <w:bCs/>
          <w:lang w:val="ru-RU" w:eastAsia="ru-RU"/>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40005</wp:posOffset>
                </wp:positionV>
                <wp:extent cx="1270" cy="424815"/>
                <wp:effectExtent l="56515" t="635" r="57150" b="0"/>
                <wp:wrapNone/>
                <wp:docPr id="2" name="Прямая со стрелкой 5"/>
                <a:graphic xmlns:a="http://schemas.openxmlformats.org/drawingml/2006/main">
                  <a:graphicData uri="http://schemas.microsoft.com/office/word/2010/wordprocessingShape">
                    <wps:wsp>
                      <wps:cNvCnPr/>
                      <wps:spPr>
                        <a:xfrm>
                          <a:off x="0" y="0"/>
                          <a:ext cx="1800" cy="425160"/>
                        </a:xfrm>
                        <a:prstGeom prst="straightConnector1">
                          <a:avLst/>
                        </a:prstGeom>
                        <a:ln w="9360">
                          <a:solidFill>
                            <a:srgbClr val="000000"/>
                          </a:solidFill>
                          <a:miter/>
                          <a:tailEnd len="med" type="arrow"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3.15pt;width:0.1pt;height:33.45pt" type="_x0000_t32">
                <v:stroke color="black" weight="9360" endarrow="open" endarrowwidth="medium" endarrowlength="medium" joinstyle="miter" endcap="flat"/>
                <v:fill o:detectmouseclick="t" on="false"/>
                <w10:wrap type="none"/>
              </v:shape>
            </w:pict>
          </mc:Fallback>
        </mc:AlternateContent>
      </w:r>
    </w:p>
    <w:p>
      <w:pPr>
        <w:pStyle w:val="Style18"/>
        <w:jc w:val="both"/>
        <w:rPr>
          <w:b/>
          <w:bCs/>
          <w:lang w:val="ru-RU" w:eastAsia="ru-RU"/>
        </w:rPr>
      </w:pPr>
      <w:r>
        <w:rPr>
          <w:b/>
          <w:bCs/>
          <w:lang w:val="ru-RU" w:eastAsia="ru-RU"/>
        </w:rPr>
      </w:r>
      <w:r>
        <mc:AlternateContent>
          <mc:Choice Requires="wps">
            <w:drawing>
              <wp:anchor behindDoc="0" distT="0" distB="0" distL="114935" distR="114935" simplePos="0" locked="0" layoutInCell="1" allowOverlap="1" relativeHeight="6">
                <wp:simplePos x="0" y="0"/>
                <wp:positionH relativeFrom="column">
                  <wp:posOffset>1097280</wp:posOffset>
                </wp:positionH>
                <wp:positionV relativeFrom="paragraph">
                  <wp:posOffset>340995</wp:posOffset>
                </wp:positionV>
                <wp:extent cx="3784600" cy="304165"/>
                <wp:effectExtent l="0" t="0" r="0" b="0"/>
                <wp:wrapNone/>
                <wp:docPr id="3" name="Врезка1"/>
                <a:graphic xmlns:a="http://schemas.openxmlformats.org/drawingml/2006/main">
                  <a:graphicData uri="http://schemas.microsoft.com/office/word/2010/wordprocessingShape">
                    <wps:wsp>
                      <wps:cNvSpPr txBox="1"/>
                      <wps:spPr>
                        <a:xfrm>
                          <a:off x="0" y="0"/>
                          <a:ext cx="3784600" cy="304165"/>
                        </a:xfrm>
                        <a:prstGeom prst="rect"/>
                        <a:solidFill>
                          <a:srgbClr val="FFFFFF"/>
                        </a:solidFill>
                        <a:ln w="6350">
                          <a:solidFill>
                            <a:srgbClr val="000000"/>
                          </a:solidFill>
                        </a:ln>
                      </wps:spPr>
                      <wps:txbx>
                        <w:txbxContent>
                          <w:p>
                            <w:pPr>
                              <w:pStyle w:val="Normal"/>
                              <w:jc w:val="center"/>
                              <w:rPr/>
                            </w:pPr>
                            <w:r>
                              <w:rPr/>
                              <w:t>Предоставление информации об услуге</w:t>
                            </w:r>
                          </w:p>
                        </w:txbxContent>
                      </wps:txbx>
                      <wps:bodyPr anchor="t" lIns="91440" tIns="45720" rIns="91440" bIns="45720">
                        <a:noAutofit/>
                      </wps:bodyPr>
                    </wps:wsp>
                  </a:graphicData>
                </a:graphic>
              </wp:anchor>
            </w:drawing>
          </mc:Choice>
          <mc:Fallback>
            <w:pict>
              <v:rect fillcolor="#FFFFFF" strokecolor="#000000" strokeweight="0pt" style="position:absolute;rotation:-0;width:298pt;height:23.95pt;mso-wrap-distance-left:9.05pt;mso-wrap-distance-right:9.05pt;mso-wrap-distance-top:0pt;mso-wrap-distance-bottom:0pt;margin-top:26.85pt;mso-position-vertical-relative:text;margin-left:86.4pt;mso-position-horizontal-relative:text">
                <v:textbox>
                  <w:txbxContent>
                    <w:p>
                      <w:pPr>
                        <w:pStyle w:val="Normal"/>
                        <w:jc w:val="center"/>
                        <w:rPr/>
                      </w:pPr>
                      <w:r>
                        <w:rPr/>
                        <w:t>Предоставление информации об услуге</w:t>
                      </w:r>
                    </w:p>
                  </w:txbxContent>
                </v:textbox>
                <w10:wrap type="none"/>
              </v:rect>
            </w:pict>
          </mc:Fallback>
        </mc:AlternateContent>
      </w:r>
    </w:p>
    <w:p>
      <w:pPr>
        <w:pStyle w:val="Style18"/>
        <w:jc w:val="both"/>
        <w:rPr>
          <w:lang w:val="ru-RU" w:eastAsia="ru-RU"/>
        </w:rPr>
      </w:pPr>
      <w:r>
        <w:rPr>
          <w:lang w:val="ru-RU" w:eastAsia="ru-RU"/>
        </w:rPr>
        <mc:AlternateContent>
          <mc:Choice Requires="wps">
            <w:drawing>
              <wp:anchor behindDoc="0" distT="0" distB="0" distL="114935" distR="114935" simplePos="0" locked="0" layoutInCell="1" allowOverlap="1" relativeHeight="18">
                <wp:simplePos x="0" y="0"/>
                <wp:positionH relativeFrom="column">
                  <wp:posOffset>2971800</wp:posOffset>
                </wp:positionH>
                <wp:positionV relativeFrom="paragraph">
                  <wp:posOffset>107950</wp:posOffset>
                </wp:positionV>
                <wp:extent cx="1270" cy="294005"/>
                <wp:effectExtent l="37465" t="635" r="38100" b="0"/>
                <wp:wrapNone/>
                <wp:docPr id="4" name=""/>
                <a:graphic xmlns:a="http://schemas.openxmlformats.org/drawingml/2006/main">
                  <a:graphicData uri="http://schemas.microsoft.com/office/word/2010/wordprocessingShape">
                    <wps:wsp>
                      <wps:cNvCnPr/>
                      <wps:spPr>
                        <a:xfrm>
                          <a:off x="0" y="0"/>
                          <a:ext cx="1800" cy="2944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34pt;margin-top:8.5pt;width:0.1pt;height:23.15pt" type="_x0000_t32">
                <v:stroke color="black" weight="9360" endarrow="block" endarrowwidth="medium" endarrowlength="medium" joinstyle="miter" endcap="flat"/>
                <v:fill o:detectmouseclick="t" on="false"/>
                <w10:wrap type="none"/>
              </v:shape>
            </w:pict>
          </mc:Fallback>
        </mc:AlternateContent>
      </w:r>
    </w:p>
    <w:p>
      <w:pPr>
        <w:pStyle w:val="Style18"/>
        <w:jc w:val="both"/>
        <w:rPr>
          <w:lang w:val="ru-RU" w:eastAsia="ru-RU"/>
        </w:rPr>
      </w:pPr>
      <w:r>
        <w:rPr>
          <w:lang w:val="ru-RU" w:eastAsia="ru-RU"/>
        </w:rPr>
        <mc:AlternateContent>
          <mc:Choice Requires="wps">
            <w:drawing>
              <wp:anchor behindDoc="0" distT="0" distB="0" distL="114935" distR="114935" simplePos="0" locked="0" layoutInCell="1" allowOverlap="1" relativeHeight="8">
                <wp:simplePos x="0" y="0"/>
                <wp:positionH relativeFrom="column">
                  <wp:posOffset>1313180</wp:posOffset>
                </wp:positionH>
                <wp:positionV relativeFrom="paragraph">
                  <wp:posOffset>48895</wp:posOffset>
                </wp:positionV>
                <wp:extent cx="3268345" cy="954405"/>
                <wp:effectExtent l="17780" t="5715" r="17145" b="5080"/>
                <wp:wrapNone/>
                <wp:docPr id="5" name=""/>
                <a:graphic xmlns:a="http://schemas.openxmlformats.org/drawingml/2006/main">
                  <a:graphicData uri="http://schemas.microsoft.com/office/word/2010/wordprocessingShape">
                    <wps:wsp>
                      <wps:cNvSpPr/>
                      <wps:spPr>
                        <a:xfrm>
                          <a:off x="0" y="0"/>
                          <a:ext cx="3268440" cy="954360"/>
                        </a:xfrm>
                        <a:prstGeom prst="diamond">
                          <a:avLst/>
                        </a:prstGeom>
                        <a:solidFill>
                          <a:srgbClr val="ffffff"/>
                        </a:solidFill>
                        <a:ln w="9360">
                          <a:solidFill>
                            <a:srgbClr val="000000"/>
                          </a:solidFill>
                          <a:miter/>
                        </a:ln>
                      </wps:spPr>
                      <wps:style>
                        <a:lnRef idx="0"/>
                        <a:fillRef idx="0"/>
                        <a:effectRef idx="0"/>
                        <a:fontRef idx="minor"/>
                      </wps:style>
                      <wps:txb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Прием и регистрация заявки на получение услуги либо отказ в ее получении</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03.4pt;margin-top:3.85pt;width:257.3pt;height:75.1pt;mso-wrap-style:square;v-text-anchor:top" type="_x0000_t4">
                <v:textbo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Прием и регистрация заявки на получение услуги либо отказ в ее получении</w:t>
                      </w:r>
                    </w:p>
                  </w:txbxContent>
                </v:textbox>
                <v:fill o:detectmouseclick="t" type="solid" color2="black"/>
                <v:stroke color="black" weight="9360" joinstyle="miter" endcap="flat"/>
                <w10:wrap type="none"/>
              </v:shape>
            </w:pict>
          </mc:Fallback>
        </mc:AlternateContent>
      </w:r>
    </w:p>
    <w:p>
      <w:pPr>
        <w:pStyle w:val="Style18"/>
        <w:jc w:val="both"/>
        <w:rPr>
          <w:lang w:val="ru-RU" w:eastAsia="ru-RU"/>
        </w:rPr>
      </w:pPr>
      <w:r>
        <w:rPr>
          <w:lang w:val="ru-RU" w:eastAsia="ru-RU"/>
        </w:rPr>
        <mc:AlternateContent>
          <mc:Choice Requires="wps">
            <w:drawing>
              <wp:anchor behindDoc="0" distT="0" distB="0" distL="114935" distR="114935" simplePos="0" locked="0" layoutInCell="1" allowOverlap="1" relativeHeight="9">
                <wp:simplePos x="0" y="0"/>
                <wp:positionH relativeFrom="column">
                  <wp:posOffset>4231640</wp:posOffset>
                </wp:positionH>
                <wp:positionV relativeFrom="paragraph">
                  <wp:posOffset>53975</wp:posOffset>
                </wp:positionV>
                <wp:extent cx="748030" cy="8890"/>
                <wp:effectExtent l="635" t="5080" r="635" b="5080"/>
                <wp:wrapNone/>
                <wp:docPr id="6" name=""/>
                <a:graphic xmlns:a="http://schemas.openxmlformats.org/drawingml/2006/main">
                  <a:graphicData uri="http://schemas.microsoft.com/office/word/2010/wordprocessingShape">
                    <wps:wsp>
                      <wps:cNvCnPr/>
                      <wps:spPr>
                        <a:xfrm>
                          <a:off x="0" y="0"/>
                          <a:ext cx="748080" cy="936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333.2pt;margin-top:4.25pt;width:58.85pt;height:0.7pt"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963295</wp:posOffset>
                </wp:positionH>
                <wp:positionV relativeFrom="paragraph">
                  <wp:posOffset>53975</wp:posOffset>
                </wp:positionV>
                <wp:extent cx="740410" cy="1270"/>
                <wp:effectExtent l="635" t="5080" r="635" b="5080"/>
                <wp:wrapNone/>
                <wp:docPr id="7" name=""/>
                <a:graphic xmlns:a="http://schemas.openxmlformats.org/drawingml/2006/main">
                  <a:graphicData uri="http://schemas.microsoft.com/office/word/2010/wordprocessingShape">
                    <wps:wsp>
                      <wps:cNvCnPr/>
                      <wps:spPr>
                        <a:xfrm flipH="1">
                          <a:off x="0" y="0"/>
                          <a:ext cx="740880" cy="1440"/>
                        </a:xfrm>
                        <a:prstGeom prst="straightConnector1">
                          <a:avLst/>
                        </a:prstGeom>
                        <a:ln w="9360">
                          <a:solidFill>
                            <a:srgbClr val="000000"/>
                          </a:solidFill>
                          <a:miter/>
                        </a:ln>
                      </wps:spPr>
                      <wps:bodyPr/>
                    </wps:wsp>
                  </a:graphicData>
                </a:graphic>
              </wp:anchor>
            </w:drawing>
          </mc:Choice>
          <mc:Fallback>
            <w:pict>
              <v:shape id="shape_0" stroked="t" o:allowincell="f" style="position:absolute;margin-left:75.85pt;margin-top:4.25pt;width:58.25pt;height:0.05pt;flip:x" type="_x0000_t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1">
                <wp:simplePos x="0" y="0"/>
                <wp:positionH relativeFrom="column">
                  <wp:posOffset>4979035</wp:posOffset>
                </wp:positionH>
                <wp:positionV relativeFrom="paragraph">
                  <wp:posOffset>62230</wp:posOffset>
                </wp:positionV>
                <wp:extent cx="1270" cy="890905"/>
                <wp:effectExtent l="37465" t="635" r="38100" b="0"/>
                <wp:wrapNone/>
                <wp:docPr id="8" name=""/>
                <a:graphic xmlns:a="http://schemas.openxmlformats.org/drawingml/2006/main">
                  <a:graphicData uri="http://schemas.microsoft.com/office/word/2010/wordprocessingShape">
                    <wps:wsp>
                      <wps:cNvCnPr/>
                      <wps:spPr>
                        <a:xfrm>
                          <a:off x="0" y="0"/>
                          <a:ext cx="1440" cy="8913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92.05pt;margin-top:4.9pt;width:0.05pt;height:70.1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963295</wp:posOffset>
                </wp:positionH>
                <wp:positionV relativeFrom="paragraph">
                  <wp:posOffset>62230</wp:posOffset>
                </wp:positionV>
                <wp:extent cx="1270" cy="748030"/>
                <wp:effectExtent l="37465" t="635" r="38100" b="0"/>
                <wp:wrapNone/>
                <wp:docPr id="9" name=""/>
                <a:graphic xmlns:a="http://schemas.openxmlformats.org/drawingml/2006/main">
                  <a:graphicData uri="http://schemas.microsoft.com/office/word/2010/wordprocessingShape">
                    <wps:wsp>
                      <wps:cNvCnPr/>
                      <wps:spPr>
                        <a:xfrm>
                          <a:off x="0" y="0"/>
                          <a:ext cx="1440" cy="748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75.85pt;margin-top:4.9pt;width:0.05pt;height:58.9pt" type="_x0000_t32">
                <v:stroke color="black" weight="9360" endarrow="block" endarrowwidth="medium" endarrowlength="medium" joinstyle="miter" endcap="flat"/>
                <v:fill o:detectmouseclick="t" on="false"/>
                <w10:wrap type="none"/>
              </v:shape>
            </w:pict>
          </mc:Fallback>
        </mc:AlternateContent>
      </w:r>
    </w:p>
    <w:p>
      <w:pPr>
        <w:pStyle w:val="Style18"/>
        <w:jc w:val="both"/>
        <w:rPr/>
      </w:pPr>
      <w:r>
        <w:rPr/>
      </w:r>
    </w:p>
    <w:p>
      <w:pPr>
        <w:pStyle w:val="Style18"/>
        <w:jc w:val="both"/>
        <w:rPr>
          <w:lang w:val="ru-RU" w:eastAsia="ru-RU"/>
        </w:rPr>
      </w:pPr>
      <w:r>
        <w:rPr>
          <w:lang w:val="ru-RU" w:eastAsia="ru-RU"/>
        </w:rPr>
        <mc:AlternateContent>
          <mc:Choice Requires="wps">
            <w:drawing>
              <wp:anchor behindDoc="0" distT="0" distB="0" distL="114935" distR="114935" simplePos="0" locked="0" layoutInCell="1" allowOverlap="1" relativeHeight="13">
                <wp:simplePos x="0" y="0"/>
                <wp:positionH relativeFrom="column">
                  <wp:posOffset>238125</wp:posOffset>
                </wp:positionH>
                <wp:positionV relativeFrom="paragraph">
                  <wp:posOffset>103505</wp:posOffset>
                </wp:positionV>
                <wp:extent cx="1464945" cy="461010"/>
                <wp:effectExtent l="5715" t="5080" r="5080" b="5715"/>
                <wp:wrapNone/>
                <wp:docPr id="10" name=""/>
                <a:graphic xmlns:a="http://schemas.openxmlformats.org/drawingml/2006/main">
                  <a:graphicData uri="http://schemas.microsoft.com/office/word/2010/wordprocessingShape">
                    <wps:wsp>
                      <wps:cNvSpPr/>
                      <wps:spPr>
                        <a:xfrm>
                          <a:off x="0" y="0"/>
                          <a:ext cx="1464840" cy="461160"/>
                        </a:xfrm>
                        <a:prstGeom prst="roundRect">
                          <a:avLst>
                            <a:gd name="adj" fmla="val 16667"/>
                          </a:avLst>
                        </a:prstGeom>
                        <a:solidFill>
                          <a:srgbClr val="ffffff"/>
                        </a:solidFill>
                        <a:ln w="9360">
                          <a:solidFill>
                            <a:srgbClr val="000000"/>
                          </a:solidFill>
                          <a:miter/>
                        </a:ln>
                      </wps:spPr>
                      <wps:style>
                        <a:lnRef idx="0"/>
                        <a:fillRef idx="0"/>
                        <a:effectRef idx="0"/>
                        <a:fontRef idx="minor"/>
                      </wps:style>
                      <wps:txb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Отказ Заявителю в получении услуги</w:t>
                            </w:r>
                          </w:p>
                        </w:txbxContent>
                      </wps:txbx>
                      <wps:bodyPr anchor="t">
                        <a:noAutofit/>
                      </wps:bodyPr>
                    </wps:wsp>
                  </a:graphicData>
                </a:graphic>
              </wp:anchor>
            </w:drawing>
          </mc:Choice>
          <mc:Fallback>
            <w:pict>
              <v:roundrect id="shape_0" fillcolor="white" stroked="t" o:allowincell="f" style="position:absolute;margin-left:18.75pt;margin-top:8.15pt;width:115.3pt;height:36.25pt;mso-wrap-style:square;v-text-anchor:top">
                <v:textbo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Отказ Заявителю в получении услуги</w:t>
                      </w:r>
                    </w:p>
                  </w:txbxContent>
                </v:textbox>
                <v:fill o:detectmouseclick="t" type="solid" color2="black"/>
                <v:stroke color="black" weight="9360" joinstyle="miter" endcap="flat"/>
                <w10:wrap type="none"/>
              </v:roundrect>
            </w:pict>
          </mc:Fallback>
        </mc:AlternateContent>
      </w:r>
      <w:r>
        <mc:AlternateContent>
          <mc:Choice Requires="wps">
            <w:drawing>
              <wp:anchor behindDoc="0" distT="0" distB="0" distL="114935" distR="114935" simplePos="0" locked="0" layoutInCell="1" allowOverlap="1" relativeHeight="3">
                <wp:simplePos x="0" y="0"/>
                <wp:positionH relativeFrom="column">
                  <wp:posOffset>4092575</wp:posOffset>
                </wp:positionH>
                <wp:positionV relativeFrom="paragraph">
                  <wp:posOffset>240030</wp:posOffset>
                </wp:positionV>
                <wp:extent cx="1738630" cy="378460"/>
                <wp:effectExtent l="0" t="0" r="0" b="0"/>
                <wp:wrapNone/>
                <wp:docPr id="11" name="Врезка2"/>
                <a:graphic xmlns:a="http://schemas.openxmlformats.org/drawingml/2006/main">
                  <a:graphicData uri="http://schemas.microsoft.com/office/word/2010/wordprocessingShape">
                    <wps:wsp>
                      <wps:cNvSpPr txBox="1"/>
                      <wps:spPr>
                        <a:xfrm>
                          <a:off x="0" y="0"/>
                          <a:ext cx="1738630" cy="378460"/>
                        </a:xfrm>
                        <a:prstGeom prst="rect"/>
                        <a:solidFill>
                          <a:srgbClr val="FFFFFF"/>
                        </a:solidFill>
                        <a:ln w="6350">
                          <a:solidFill>
                            <a:srgbClr val="000000"/>
                          </a:solidFill>
                        </a:ln>
                      </wps:spPr>
                      <wps:txbx>
                        <w:txbxContent>
                          <w:p>
                            <w:pPr>
                              <w:pStyle w:val="Normal"/>
                              <w:jc w:val="center"/>
                              <w:rPr/>
                            </w:pPr>
                            <w:r>
                              <w:rPr/>
                              <w:t>Прием и регистрация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6.9pt;height:29.8pt;mso-wrap-distance-left:9.05pt;mso-wrap-distance-right:9.05pt;mso-wrap-distance-top:0pt;mso-wrap-distance-bottom:0pt;margin-top:18.9pt;mso-position-vertical-relative:text;margin-left:322.25pt;mso-position-horizontal-relative:text">
                <v:textbox>
                  <w:txbxContent>
                    <w:p>
                      <w:pPr>
                        <w:pStyle w:val="Normal"/>
                        <w:jc w:val="center"/>
                        <w:rPr/>
                      </w:pPr>
                      <w:r>
                        <w:rPr/>
                        <w:t>Прием и регистрация заявки</w:t>
                      </w:r>
                    </w:p>
                  </w:txbxContent>
                </v:textbox>
                <w10:wrap type="none"/>
              </v:rect>
            </w:pict>
          </mc:Fallback>
        </mc:AlternateContent>
      </w:r>
    </w:p>
    <w:p>
      <w:pPr>
        <w:pStyle w:val="Style18"/>
        <w:jc w:val="both"/>
        <w:rPr>
          <w:lang w:val="ru-RU" w:eastAsia="ru-RU"/>
        </w:rPr>
      </w:pPr>
      <w:r>
        <w:rPr>
          <w:lang w:val="ru-RU" w:eastAsia="ru-RU"/>
        </w:rPr>
        <mc:AlternateContent>
          <mc:Choice Requires="wps">
            <w:drawing>
              <wp:anchor behindDoc="0" distT="0" distB="0" distL="114935" distR="114935" simplePos="0" locked="0" layoutInCell="1" allowOverlap="1" relativeHeight="15">
                <wp:simplePos x="0" y="0"/>
                <wp:positionH relativeFrom="column">
                  <wp:posOffset>4979035</wp:posOffset>
                </wp:positionH>
                <wp:positionV relativeFrom="paragraph">
                  <wp:posOffset>259715</wp:posOffset>
                </wp:positionV>
                <wp:extent cx="1270" cy="247015"/>
                <wp:effectExtent l="37465" t="635" r="38100" b="0"/>
                <wp:wrapNone/>
                <wp:docPr id="12" name=""/>
                <a:graphic xmlns:a="http://schemas.openxmlformats.org/drawingml/2006/main">
                  <a:graphicData uri="http://schemas.microsoft.com/office/word/2010/wordprocessingShape">
                    <wps:wsp>
                      <wps:cNvCnPr/>
                      <wps:spPr>
                        <a:xfrm>
                          <a:off x="0" y="0"/>
                          <a:ext cx="1440" cy="2476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92.05pt;margin-top:20.45pt;width:0.05pt;height:19.45pt" type="_x0000_t32">
                <v:stroke color="black" weight="9360" endarrow="block" endarrowwidth="medium" endarrowlength="medium" joinstyle="miter" endcap="flat"/>
                <v:fill o:detectmouseclick="t" on="false"/>
                <w10:wrap type="none"/>
              </v:shape>
            </w:pict>
          </mc:Fallback>
        </mc:AlternateContent>
      </w:r>
      <w:bookmarkStart w:id="1" w:name="_GoBack"/>
      <w:bookmarkStart w:id="2" w:name="_GoBack"/>
      <w:bookmarkEnd w:id="2"/>
    </w:p>
    <w:p>
      <w:pPr>
        <w:pStyle w:val="Normal"/>
        <w:tabs>
          <w:tab w:val="clear" w:pos="708"/>
          <w:tab w:val="left" w:pos="0" w:leader="none"/>
        </w:tabs>
        <w:rPr>
          <w:sz w:val="24"/>
          <w:szCs w:val="24"/>
          <w:lang w:val="ru-RU" w:eastAsia="ru-RU"/>
        </w:rPr>
      </w:pPr>
      <w:r>
        <w:rPr>
          <w:sz w:val="24"/>
          <w:szCs w:val="24"/>
          <w:lang w:val="ru-RU" w:eastAsia="ru-RU"/>
        </w:rPr>
      </w:r>
      <w:r>
        <mc:AlternateContent>
          <mc:Choice Requires="wps">
            <w:drawing>
              <wp:anchor behindDoc="0" distT="0" distB="0" distL="114935" distR="114935" simplePos="0" locked="0" layoutInCell="1" allowOverlap="1" relativeHeight="5">
                <wp:simplePos x="0" y="0"/>
                <wp:positionH relativeFrom="column">
                  <wp:posOffset>4092575</wp:posOffset>
                </wp:positionH>
                <wp:positionV relativeFrom="paragraph">
                  <wp:posOffset>146685</wp:posOffset>
                </wp:positionV>
                <wp:extent cx="1798955" cy="458470"/>
                <wp:effectExtent l="0" t="0" r="0" b="0"/>
                <wp:wrapNone/>
                <wp:docPr id="13" name="Врезка3"/>
                <a:graphic xmlns:a="http://schemas.openxmlformats.org/drawingml/2006/main">
                  <a:graphicData uri="http://schemas.microsoft.com/office/word/2010/wordprocessingShape">
                    <wps:wsp>
                      <wps:cNvSpPr txBox="1"/>
                      <wps:spPr>
                        <a:xfrm>
                          <a:off x="0" y="0"/>
                          <a:ext cx="1798955" cy="458470"/>
                        </a:xfrm>
                        <a:prstGeom prst="rect"/>
                        <a:solidFill>
                          <a:srgbClr val="FFFFFF"/>
                        </a:solidFill>
                        <a:ln w="6350">
                          <a:solidFill>
                            <a:srgbClr val="000000"/>
                          </a:solidFill>
                        </a:ln>
                      </wps:spPr>
                      <wps:txbx>
                        <w:txbxContent>
                          <w:p>
                            <w:pPr>
                              <w:pStyle w:val="Normal"/>
                              <w:jc w:val="center"/>
                              <w:rPr/>
                            </w:pPr>
                            <w:r>
                              <w:rPr/>
                              <w:t>Подбор материала, оказание методической помощи</w:t>
                            </w:r>
                          </w:p>
                        </w:txbxContent>
                      </wps:txbx>
                      <wps:bodyPr anchor="t" lIns="91440" tIns="45720" rIns="91440" bIns="45720">
                        <a:noAutofit/>
                      </wps:bodyPr>
                    </wps:wsp>
                  </a:graphicData>
                </a:graphic>
              </wp:anchor>
            </w:drawing>
          </mc:Choice>
          <mc:Fallback>
            <w:pict>
              <v:rect fillcolor="#FFFFFF" strokecolor="#000000" strokeweight="0pt" style="position:absolute;rotation:-0;width:141.65pt;height:36.1pt;mso-wrap-distance-left:9.05pt;mso-wrap-distance-right:9.05pt;mso-wrap-distance-top:0pt;mso-wrap-distance-bottom:0pt;margin-top:11.55pt;mso-position-vertical-relative:text;margin-left:322.25pt;mso-position-horizontal-relative:text">
                <v:textbox>
                  <w:txbxContent>
                    <w:p>
                      <w:pPr>
                        <w:pStyle w:val="Normal"/>
                        <w:jc w:val="center"/>
                        <w:rPr/>
                      </w:pPr>
                      <w:r>
                        <w:rPr/>
                        <w:t>Подбор материала, оказание методической помощи</w:t>
                      </w:r>
                    </w:p>
                  </w:txbxContent>
                </v:textbox>
                <w10:wrap type="none"/>
              </v: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lang w:val="ru-RU" w:eastAsia="ru-RU"/>
        </w:rPr>
      </w:pPr>
      <w:r>
        <w:rPr>
          <w:sz w:val="24"/>
          <w:szCs w:val="24"/>
          <w:lang w:val="ru-RU" w:eastAsia="ru-RU"/>
        </w:rPr>
        <mc:AlternateContent>
          <mc:Choice Requires="wps">
            <w:drawing>
              <wp:anchor behindDoc="0" distT="0" distB="0" distL="114935" distR="114935" simplePos="0" locked="0" layoutInCell="1" allowOverlap="1" relativeHeight="16">
                <wp:simplePos x="0" y="0"/>
                <wp:positionH relativeFrom="column">
                  <wp:posOffset>4979035</wp:posOffset>
                </wp:positionH>
                <wp:positionV relativeFrom="paragraph">
                  <wp:posOffset>73025</wp:posOffset>
                </wp:positionV>
                <wp:extent cx="1270" cy="278765"/>
                <wp:effectExtent l="37465" t="635" r="38100" b="0"/>
                <wp:wrapNone/>
                <wp:docPr id="14" name=""/>
                <a:graphic xmlns:a="http://schemas.openxmlformats.org/drawingml/2006/main">
                  <a:graphicData uri="http://schemas.microsoft.com/office/word/2010/wordprocessingShape">
                    <wps:wsp>
                      <wps:cNvCnPr/>
                      <wps:spPr>
                        <a:xfrm>
                          <a:off x="0" y="0"/>
                          <a:ext cx="1440" cy="279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92.05pt;margin-top:5.75pt;width:0.05pt;height:21.9pt" type="_x0000_t32">
                <v:stroke color="black" weight="9360" endarrow="block" endarrowwidth="medium" endarrowlength="medium" joinstyle="miter" endcap="flat"/>
                <v:fill o:detectmouseclick="t" on="false"/>
                <w10:wrap type="none"/>
              </v:shape>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lang w:val="ru-RU" w:eastAsia="ru-RU"/>
        </w:rPr>
      </w:pPr>
      <w:r>
        <w:rPr>
          <w:sz w:val="24"/>
          <w:szCs w:val="24"/>
          <w:lang w:val="ru-RU" w:eastAsia="ru-RU"/>
        </w:rPr>
      </w:r>
      <w:r>
        <mc:AlternateContent>
          <mc:Choice Requires="wps">
            <w:drawing>
              <wp:anchor behindDoc="0" distT="0" distB="0" distL="114935" distR="114935" simplePos="0" locked="0" layoutInCell="1" allowOverlap="1" relativeHeight="4">
                <wp:simplePos x="0" y="0"/>
                <wp:positionH relativeFrom="column">
                  <wp:posOffset>4092575</wp:posOffset>
                </wp:positionH>
                <wp:positionV relativeFrom="paragraph">
                  <wp:posOffset>-5715</wp:posOffset>
                </wp:positionV>
                <wp:extent cx="1798955" cy="401955"/>
                <wp:effectExtent l="0" t="0" r="0" b="0"/>
                <wp:wrapNone/>
                <wp:docPr id="15" name="Врезка4"/>
                <a:graphic xmlns:a="http://schemas.openxmlformats.org/drawingml/2006/main">
                  <a:graphicData uri="http://schemas.microsoft.com/office/word/2010/wordprocessingShape">
                    <wps:wsp>
                      <wps:cNvSpPr txBox="1"/>
                      <wps:spPr>
                        <a:xfrm>
                          <a:off x="0" y="0"/>
                          <a:ext cx="1798955" cy="401955"/>
                        </a:xfrm>
                        <a:prstGeom prst="rect"/>
                        <a:solidFill>
                          <a:srgbClr val="FFFFFF"/>
                        </a:solidFill>
                        <a:ln w="6350">
                          <a:solidFill>
                            <a:srgbClr val="000000"/>
                          </a:solidFill>
                        </a:ln>
                      </wps:spPr>
                      <wps:txbx>
                        <w:txbxContent>
                          <w:p>
                            <w:pPr>
                              <w:pStyle w:val="Normal"/>
                              <w:jc w:val="center"/>
                              <w:rPr/>
                            </w:pPr>
                            <w:r>
                              <w:rPr/>
                              <w:t>Оплата услуги, приобретение билета</w:t>
                            </w:r>
                          </w:p>
                          <w:p>
                            <w:pPr>
                              <w:pStyle w:val="Normal"/>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41.65pt;height:31.65pt;mso-wrap-distance-left:9.05pt;mso-wrap-distance-right:9.05pt;mso-wrap-distance-top:0pt;mso-wrap-distance-bottom:0pt;margin-top:-0.45pt;mso-position-vertical-relative:text;margin-left:322.25pt;mso-position-horizontal-relative:text">
                <v:textbox>
                  <w:txbxContent>
                    <w:p>
                      <w:pPr>
                        <w:pStyle w:val="Normal"/>
                        <w:jc w:val="center"/>
                        <w:rPr/>
                      </w:pPr>
                      <w:r>
                        <w:rPr/>
                        <w:t>Оплата услуги, приобретение билета</w:t>
                      </w:r>
                    </w:p>
                    <w:p>
                      <w:pPr>
                        <w:pStyle w:val="Normal"/>
                        <w:rPr/>
                      </w:pPr>
                      <w:r>
                        <w:rPr/>
                      </w:r>
                    </w:p>
                  </w:txbxContent>
                </v:textbox>
                <w10:wrap type="none"/>
              </v: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lang w:val="ru-RU" w:eastAsia="ru-RU"/>
        </w:rPr>
      </w:pPr>
      <w:r>
        <w:rPr>
          <w:sz w:val="24"/>
          <w:szCs w:val="24"/>
          <w:lang w:val="ru-RU" w:eastAsia="ru-RU"/>
        </w:rPr>
        <mc:AlternateContent>
          <mc:Choice Requires="wps">
            <w:drawing>
              <wp:anchor behindDoc="0" distT="0" distB="0" distL="114935" distR="114935" simplePos="0" locked="0" layoutInCell="1" allowOverlap="1" relativeHeight="17">
                <wp:simplePos x="0" y="0"/>
                <wp:positionH relativeFrom="column">
                  <wp:posOffset>4979035</wp:posOffset>
                </wp:positionH>
                <wp:positionV relativeFrom="paragraph">
                  <wp:posOffset>39370</wp:posOffset>
                </wp:positionV>
                <wp:extent cx="1270" cy="350520"/>
                <wp:effectExtent l="37465" t="635" r="38100" b="0"/>
                <wp:wrapNone/>
                <wp:docPr id="16" name=""/>
                <a:graphic xmlns:a="http://schemas.openxmlformats.org/drawingml/2006/main">
                  <a:graphicData uri="http://schemas.microsoft.com/office/word/2010/wordprocessingShape">
                    <wps:wsp>
                      <wps:cNvCnPr/>
                      <wps:spPr>
                        <a:xfrm>
                          <a:off x="0" y="0"/>
                          <a:ext cx="1440" cy="351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392.05pt;margin-top:3.1pt;width:0.05pt;height:27.6pt" type="_x0000_t32">
                <v:stroke color="black" weight="9360" endarrow="block" endarrowwidth="medium" endarrowlength="medium" joinstyle="miter" endcap="flat"/>
                <v:fill o:detectmouseclick="t" on="false"/>
                <w10:wrap type="none"/>
              </v:shape>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lang w:val="ru-RU" w:eastAsia="ru-RU"/>
        </w:rPr>
      </w:pPr>
      <w:r>
        <w:rPr>
          <w:sz w:val="24"/>
          <w:szCs w:val="24"/>
          <w:lang w:val="ru-RU" w:eastAsia="ru-RU"/>
        </w:rPr>
        <mc:AlternateContent>
          <mc:Choice Requires="wps">
            <w:drawing>
              <wp:anchor behindDoc="0" distT="0" distB="0" distL="114935" distR="114935" simplePos="0" locked="0" layoutInCell="1" allowOverlap="1" relativeHeight="14">
                <wp:simplePos x="0" y="0"/>
                <wp:positionH relativeFrom="column">
                  <wp:posOffset>4151630</wp:posOffset>
                </wp:positionH>
                <wp:positionV relativeFrom="paragraph">
                  <wp:posOffset>38735</wp:posOffset>
                </wp:positionV>
                <wp:extent cx="1733550" cy="254635"/>
                <wp:effectExtent l="5080" t="5715" r="5715" b="5080"/>
                <wp:wrapNone/>
                <wp:docPr id="17" name=""/>
                <a:graphic xmlns:a="http://schemas.openxmlformats.org/drawingml/2006/main">
                  <a:graphicData uri="http://schemas.microsoft.com/office/word/2010/wordprocessingShape">
                    <wps:wsp>
                      <wps:cNvSpPr/>
                      <wps:spPr>
                        <a:xfrm>
                          <a:off x="0" y="0"/>
                          <a:ext cx="1733400" cy="254520"/>
                        </a:xfrm>
                        <a:prstGeom prst="roundRect">
                          <a:avLst>
                            <a:gd name="adj" fmla="val 16667"/>
                          </a:avLst>
                        </a:prstGeom>
                        <a:solidFill>
                          <a:srgbClr val="ffffff"/>
                        </a:solidFill>
                        <a:ln w="9360">
                          <a:solidFill>
                            <a:srgbClr val="000000"/>
                          </a:solidFill>
                          <a:miter/>
                        </a:ln>
                      </wps:spPr>
                      <wps:style>
                        <a:lnRef idx="0"/>
                        <a:fillRef idx="0"/>
                        <a:effectRef idx="0"/>
                        <a:fontRef idx="minor"/>
                      </wps:style>
                      <wps:txb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Получение услуги</w:t>
                            </w:r>
                          </w:p>
                        </w:txbxContent>
                      </wps:txbx>
                      <wps:bodyPr anchor="t">
                        <a:noAutofit/>
                      </wps:bodyPr>
                    </wps:wsp>
                  </a:graphicData>
                </a:graphic>
              </wp:anchor>
            </w:drawing>
          </mc:Choice>
          <mc:Fallback>
            <w:pict>
              <v:roundrect id="shape_0" fillcolor="white" stroked="t" o:allowincell="f" style="position:absolute;margin-left:326.9pt;margin-top:3.05pt;width:136.45pt;height:20pt;mso-wrap-style:square;v-text-anchor:top">
                <v:textbox>
                  <w:txbxContent>
                    <w:p>
                      <w:pPr>
                        <w:overflowPunct w:val="false"/>
                        <w:autoSpaceDE w:val="false"/>
                        <w:bidi w:val="0"/>
                        <w:jc w:val="center"/>
                        <w:rPr/>
                      </w:pPr>
                      <w:r>
                        <w:rPr>
                          <w:kern w:val="2"/>
                          <w:sz w:val="20"/>
                          <w:szCs w:val="20"/>
                          <w:rFonts w:ascii="Times New Roman" w:hAnsi="Times New Roman" w:eastAsia="Times New Roman" w:cs="Times New Roman"/>
                          <w:color w:val="auto"/>
                          <w:lang w:val="ru-RU" w:bidi="ar-SA"/>
                        </w:rPr>
                        <w:t>Получение услуги</w:t>
                      </w:r>
                    </w:p>
                  </w:txbxContent>
                </v:textbox>
                <v:fill o:detectmouseclick="t" type="solid" color2="black"/>
                <v:stroke color="black" weight="9360" joinstyle="miter" endcap="flat"/>
                <w10:wrap type="none"/>
              </v:roundrect>
            </w:pict>
          </mc:Fallback>
        </mc:AlternateContent>
      </w:r>
    </w:p>
    <w:p>
      <w:pPr>
        <w:pStyle w:val="Normal"/>
        <w:widowControl/>
        <w:ind w:firstLine="540" w:right="0"/>
        <w:jc w:val="center"/>
        <w:rPr>
          <w:sz w:val="24"/>
          <w:szCs w:val="24"/>
        </w:rPr>
      </w:pPr>
      <w:r>
        <w:rPr>
          <w:sz w:val="24"/>
          <w:szCs w:val="24"/>
        </w:rPr>
      </w:r>
    </w:p>
    <w:sectPr>
      <w:type w:val="nextPage"/>
      <w:pgSz w:w="11906" w:h="16838"/>
      <w:pgMar w:left="1701" w:right="851"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Verdana">
    <w:charset w:val="cc"/>
    <w:family w:val="swiss"/>
    <w:pitch w:val="variable"/>
  </w:font>
  <w:font w:name="Liberation Sans">
    <w:altName w:val="Arial"/>
    <w:charset w:val="cc"/>
    <w:family w:val="swiss"/>
    <w:pitch w:val="variable"/>
  </w:font>
  <w:font w:name="Calibri">
    <w:charset w:val="cc"/>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val="false"/>
      <w:autoSpaceDE w:val="false"/>
      <w:bidi w:val="0"/>
    </w:pPr>
    <w:rPr>
      <w:rFonts w:ascii="Times New Roman" w:hAnsi="Times New Roman" w:eastAsia="Times New Roman" w:cs="Times New Roman"/>
      <w:color w:val="auto"/>
      <w:sz w:val="20"/>
      <w:szCs w:val="20"/>
      <w:lang w:val="ru-RU" w:bidi="ar-SA" w:eastAsia="zh-CN"/>
    </w:rPr>
  </w:style>
  <w:style w:type="character" w:styleId="WW8Num1z0">
    <w:name w:val="WW8Num1z0"/>
    <w:qFormat/>
    <w:rPr>
      <w:rFonts w:cs="Times New Roman"/>
    </w:rPr>
  </w:style>
  <w:style w:type="character" w:styleId="WW8Num2z0">
    <w:name w:val="WW8Num2z0"/>
    <w:qFormat/>
    <w:rPr>
      <w:rFonts w:cs="Times New Roman"/>
    </w:rPr>
  </w:style>
  <w:style w:type="character" w:styleId="WW8Num3z0">
    <w:name w:val="WW8Num3z0"/>
    <w:qFormat/>
    <w:rPr>
      <w:rFonts w:cs="Times New Roman"/>
    </w:rPr>
  </w:style>
  <w:style w:type="character" w:styleId="WW8Num4z0">
    <w:name w:val="WW8Num4z0"/>
    <w:qFormat/>
    <w:rPr>
      <w:rFonts w:cs="Times New Roman"/>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rFonts w:cs="Times New Roman"/>
    </w:rPr>
  </w:style>
  <w:style w:type="character" w:styleId="WW8Num10z0">
    <w:name w:val="WW8Num10z0"/>
    <w:qFormat/>
    <w:rPr>
      <w:rFonts w:ascii="Symbol" w:hAnsi="Symbol" w:cs="Symbol"/>
    </w:rPr>
  </w:style>
  <w:style w:type="character" w:styleId="WW8Num11z0">
    <w:name w:val="WW8Num11z0"/>
    <w:qFormat/>
    <w:rPr>
      <w:rFonts w:cs="Times New Roman"/>
    </w:rPr>
  </w:style>
  <w:style w:type="character" w:styleId="WW8Num11z1">
    <w:name w:val="WW8Num11z1"/>
    <w:qFormat/>
    <w:rPr>
      <w:rFonts w:cs="Times New Roman"/>
    </w:rPr>
  </w:style>
  <w:style w:type="character" w:styleId="Style14">
    <w:name w:val="Основной шрифт абзаца"/>
    <w:qFormat/>
    <w:rPr/>
  </w:style>
  <w:style w:type="character" w:styleId="ConsPlusNormal">
    <w:name w:val="ConsPlusNormal Знак"/>
    <w:qFormat/>
    <w:rPr>
      <w:rFonts w:ascii="Arial" w:hAnsi="Arial" w:cs="Times New Roman"/>
      <w:sz w:val="22"/>
      <w:lang w:bidi="ar-SA"/>
    </w:rPr>
  </w:style>
  <w:style w:type="character" w:styleId="Style15">
    <w:name w:val="Основной текст Знак"/>
    <w:qFormat/>
    <w:rPr>
      <w:rFonts w:ascii="Times New Roman" w:hAnsi="Times New Roman" w:cs="Times New Roman"/>
      <w:sz w:val="28"/>
      <w:lang w:val="ru-RU" w:bidi="ar-SA"/>
    </w:rPr>
  </w:style>
  <w:style w:type="character" w:styleId="Text1">
    <w:name w:val="text1"/>
    <w:qFormat/>
    <w:rPr>
      <w:rFonts w:ascii="Verdana" w:hAnsi="Verdana" w:cs="Verdana"/>
      <w:sz w:val="24"/>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widowControl/>
      <w:suppressAutoHyphens w:val="true"/>
      <w:autoSpaceDE w:val="true"/>
      <w:jc w:val="both"/>
    </w:pPr>
    <w:rPr>
      <w:sz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Обычный (веб)"/>
    <w:basedOn w:val="Normal"/>
    <w:qFormat/>
    <w:pPr>
      <w:widowControl/>
      <w:autoSpaceDE w:val="true"/>
      <w:spacing w:before="280" w:after="280"/>
    </w:pPr>
    <w:rPr>
      <w:sz w:val="24"/>
      <w:szCs w:val="24"/>
    </w:rPr>
  </w:style>
  <w:style w:type="paragraph" w:styleId="ConsPlusNormal1">
    <w:name w:val="ConsPlusNormal"/>
    <w:qFormat/>
    <w:pPr>
      <w:widowControl w:val="false"/>
      <w:autoSpaceDE w:val="false"/>
      <w:bidi w:val="0"/>
      <w:ind w:firstLine="720" w:left="0" w:right="0"/>
    </w:pPr>
    <w:rPr>
      <w:rFonts w:ascii="Arial" w:hAnsi="Arial" w:eastAsia="Times New Roman" w:cs="Times New Roman"/>
      <w:color w:val="auto"/>
      <w:sz w:val="22"/>
      <w:szCs w:val="20"/>
      <w:lang w:val="ru-RU" w:bidi="ar-SA" w:eastAsia="zh-CN"/>
    </w:rPr>
  </w:style>
  <w:style w:type="paragraph" w:styleId="Style19">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20">
    <w:name w:val="Абзац списка"/>
    <w:basedOn w:val="Normal"/>
    <w:qFormat/>
    <w:pPr>
      <w:spacing w:before="0" w:after="0"/>
      <w:ind w:hanging="0" w:left="720" w:right="0"/>
      <w:contextualSpacing/>
    </w:pPr>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paragraph" w:styleId="Style23">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4</TotalTime>
  <Application>LibreOffice/7.6.4.1$Windows_X86_64 LibreOffice_project/e19e193f88cd6c0525a17fb7a176ed8e6a3e2aa1</Application>
  <AppVersion>15.0000</AppVersion>
  <Pages>4</Pages>
  <Words>762</Words>
  <Characters>5644</Characters>
  <CharactersWithSpaces>6536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2018-09-12T14:19:00Z</dcterms:created>
  <dc:creator>Admin</dc:creator>
  <dc:description/>
  <cp:keywords/>
  <dc:language>ru-RU</dc:language>
  <cp:lastModifiedBy>mig</cp:lastModifiedBy>
  <cp:lastPrinted>2018-09-13T10:08:00Z</cp:lastPrinted>
  <dcterms:modified xsi:type="dcterms:W3CDTF">2018-10-09T11:43:00Z</dcterms:modified>
  <cp:revision>5</cp:revision>
  <dc:subject/>
  <dc:title/>
</cp:coreProperties>
</file>