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Style1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26.06.2015                        </w:t>
        <w:tab/>
        <w:t xml:space="preserve">       </w:t>
        <w:tab/>
        <w:tab/>
        <w:t xml:space="preserve">        </w:t>
        <w:tab/>
        <w:tab/>
        <w:t xml:space="preserve">                               № 120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right="35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02.12.2010 №214 «Об утверждении административного регламента по предоставлению муниципальной услуги «Организация предоставления дополнительного </w:t>
      </w:r>
    </w:p>
    <w:p>
      <w:pPr>
        <w:pStyle w:val="Style18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образования в области культуры» в МОУ ДОД «Детская школа искусств г. Шарыпово», МОУ ДОД «Детская школа искусств п. Дубинино», подведомственных отделу культуры администрации города Шарыпово» </w:t>
      </w:r>
    </w:p>
    <w:p>
      <w:pPr>
        <w:pStyle w:val="Style18"/>
        <w:ind w:right="35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(в ред. от 14.07.2011 № 149, от 28.07.2011 № 164, от 13.06.2012 № 94, от 30.08.2014 № 192)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firstLine="851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статьей 37 Устава города Шарыпово,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Внести в Постановление Администрации города Шарыпово от 02.12.2010 № 214 «Об утверждении административного регламента по предоставлению муниципальной услуги «Организация предоставления дополнительного образования в области культуры» в МОУ ДОД «Детская школа искусств г. Шарыпово», МОУ ДОД «Детская школа искусств п. Дубинино», подведомственных отделу культуры администрации города Шарыпово» (в ред. от 14.07.2011 № 149, от 28.07.2011 № 164, от 13.06.2012 № 94, от 30.08.2014 № 192) следующие изменения и дополнения: </w:t>
      </w:r>
    </w:p>
    <w:p>
      <w:pPr>
        <w:pStyle w:val="Style20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 в разделе 1 Приложения: </w:t>
      </w:r>
    </w:p>
    <w:p>
      <w:pPr>
        <w:pStyle w:val="Style20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1.1.1. пункт 1.1. изложить в новой редакции следующего содержания: </w:t>
      </w:r>
    </w:p>
    <w:p>
      <w:pPr>
        <w:pStyle w:val="Style20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«1.1. Административный регламент (далее по тексту – регламент) по предоставлению услуги «Организация предоставления дополнительного образования в области культуры в МБОУ ДОД «Детская школа искусств г. Шарыпово» и МБОУ ДОД «ДШИ п. Дубинино», подведомственных Отделу культуры администрации города Шарыпово» (далее по тексту – Учреждения), разработан в целях повышения качества оказания и доступности услуги в муниципальных бюджетных образовательных учреждениях дополнительного образования детей города Шарыпово.».</w:t>
      </w:r>
    </w:p>
    <w:p>
      <w:pPr>
        <w:pStyle w:val="Style20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пункт 1.3 изложить в новой редакции следующего содержания:</w:t>
      </w:r>
    </w:p>
    <w:p>
      <w:pPr>
        <w:pStyle w:val="Style20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«1.3. Правовые основания предоставления услуги.</w:t>
      </w:r>
    </w:p>
    <w:p>
      <w:pPr>
        <w:pStyle w:val="Style20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услуги осуществляется в соответствии со следующим  нормативно-правовыми актами:</w:t>
      </w:r>
    </w:p>
    <w:p>
      <w:pPr>
        <w:pStyle w:val="Style20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Конвенция о правах ребенка (Нью-Йорк, 20 ноября 1989г.);</w:t>
      </w:r>
    </w:p>
    <w:p>
      <w:pPr>
        <w:pStyle w:val="Style20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Конституция Российской Федерации, принята 12 декабря 1993г.;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Федеральный закон от 29.12.2012 № 273-ФЗ «Об образовании в Российской Федерации»;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ст. 16 Федерального закона от 06.10.2003 № 131-ФЗ «Об общих принципах организации местного самоуправления в Российской Федерации»;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Приказ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Решения Шарыповского городского Совета депутатов, постановления и распоряжения Администрации города Шарыпово;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Правовые акты и распоряжения Учредителя, договор между Учредителем и учреждением дополнительного образования;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Стандарт качества предоставления услуг по оказанию дополнительного образования муниципальными учреждениями в области культуры города Шарыпово (утвержден Постановлением Главы города Шарыпово № 1300 от 16.09.2008);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Устав учреждения.».</w:t>
      </w:r>
    </w:p>
    <w:p>
      <w:pPr>
        <w:pStyle w:val="ConsPlusNormal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1.1.3. пункт 1.5 изложить в новой редакции следующего содержания: 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«1.5. Наименование учреждения, предоставляющего услугу.».</w:t>
      </w:r>
    </w:p>
    <w:p>
      <w:pPr>
        <w:pStyle w:val="ConsPlusNormal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в разделе 2 Приложения:</w:t>
      </w:r>
    </w:p>
    <w:p>
      <w:pPr>
        <w:pStyle w:val="ConsPlusNormal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1.2.1. подпункт 2.3.13 пункта 2.3 исключить.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1.2.2. в подпункте 2.5.1 пункта 2.5 слова «может быть отказано» заменить на слово «отказывается».</w:t>
      </w:r>
    </w:p>
    <w:p>
      <w:pPr>
        <w:pStyle w:val="ConsPlusNormal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1.2.3. пункт 2.6 дополнить подпунктом 2.6.4 следующего содержания: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«2.6.4.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одного часа.».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1.2.4. дополнить пунктом 2.10 следующего содержания: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«2.10. Исчерпывающий перечень оснований для отказа в приеме документов, необходимых для предоставления услуги.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2.10.1. Основаниями для отказа в приеме документов, необходимых для предоставления услуги, являются: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Предоставление заявления, подписанного неуполномоченным представителем;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Непредставление или представление в неполном объеме заявителями документов и их копий, указанных в п. 2.4.1 настоящего регламента.».</w:t>
      </w:r>
    </w:p>
    <w:p>
      <w:pPr>
        <w:pStyle w:val="ConsPlusNormal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пункт 3.7 раздела 3 дополнить абзацем следующего содержания: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 случаях, когда 31 августа приходится на нерабочий день, директор Учреждения издает приказ о зачислении в Учреждение в ближайший следующий за ним рабочий день.».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в наименовании раздела 4 слова «Порядок и» исключить.</w:t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Приложение № 3 изложить в новой редакции согласно приложению к настоящему постановлению.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Шарыпово по социальным вопросам С.П. Шепель.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вступает в силу в день, следующий за днем его официального опубликования на официальном сайте и в периодическом печатном издании «Официальный вестник города Шарыпово».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tabs>
          <w:tab w:val="clear" w:pos="708"/>
          <w:tab w:val="left" w:pos="5580" w:leader="none"/>
        </w:tabs>
        <w:rPr>
          <w:rStyle w:val="Text1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tabs>
          <w:tab w:val="clear" w:pos="708"/>
          <w:tab w:val="left" w:pos="5580" w:leader="none"/>
        </w:tabs>
        <w:rPr>
          <w:rStyle w:val="Text1"/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18"/>
        <w:tabs>
          <w:tab w:val="clear" w:pos="708"/>
          <w:tab w:val="left" w:pos="5580" w:leader="none"/>
        </w:tabs>
        <w:rPr>
          <w:rStyle w:val="Text1"/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18"/>
        <w:rPr/>
      </w:pPr>
      <w:r>
        <w:rPr>
          <w:rStyle w:val="Text1"/>
          <w:rFonts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Style w:val="Text1"/>
          <w:rFonts w:cs="Times New Roman" w:ascii="Times New Roman" w:hAnsi="Times New Roman"/>
          <w:sz w:val="28"/>
          <w:szCs w:val="28"/>
        </w:rPr>
        <w:t xml:space="preserve">города Шарыпово                                                     </w:t>
        <w:tab/>
        <w:t xml:space="preserve">                   А.С. Погожев</w:t>
      </w:r>
    </w:p>
    <w:p>
      <w:pPr>
        <w:pStyle w:val="Style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к постановлению </w:t>
      </w:r>
    </w:p>
    <w:p>
      <w:pPr>
        <w:pStyle w:val="Style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Style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26.06.2015   № 120</w:t>
      </w:r>
    </w:p>
    <w:p>
      <w:pPr>
        <w:pStyle w:val="Style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 3 </w:t>
      </w:r>
    </w:p>
    <w:p>
      <w:pPr>
        <w:pStyle w:val="Style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Style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услуги</w:t>
      </w:r>
    </w:p>
    <w:p>
      <w:pPr>
        <w:pStyle w:val="Style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СХЕМА ПОСЛЕДОВАТЕЛЬНОСТИ ПРЕДОСТАВЛЕНИЯ УСЛУГИ ДОПОЛНИТЕЛЬНОГО ОБРАЗОВАНИЯ</w:t>
      </w:r>
    </w:p>
    <w:p>
      <w:pPr>
        <w:pStyle w:val="Style1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-89535</wp:posOffset>
                </wp:positionH>
                <wp:positionV relativeFrom="paragraph">
                  <wp:posOffset>147955</wp:posOffset>
                </wp:positionV>
                <wp:extent cx="6067425" cy="457200"/>
                <wp:effectExtent l="5715" t="5080" r="5080" b="571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Получатель обращается в Учреждение с заявлением и комплектом документов, необходимых для получения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path="m,3600qy@5@6l@0,qx@7@5l21600@1qy@8@9l3600,21600qx@6@8xe">
                <v:stroke joinstyle="miter"/>
                <v:formulas>
                  <v:f eqn="sum width 0 3600"/>
                  <v:f eqn="sum height 0 3600"/>
                  <v:f eqn="prod 3600 2929 10000"/>
                  <v:f eqn="sum width 0 @2"/>
                  <v:f eqn="sum height 0 @2"/>
                  <v:f eqn="sum 3600 0 0"/>
                  <v:f eqn="sum 0 3600 3600"/>
                  <v:f eqn="sum 3600 @0 0"/>
                  <v:f eqn="sum 0 21600 3600"/>
                  <v:f eqn="sum 3600 @1 0"/>
                </v:formulas>
                <v:path gradientshapeok="t" o:connecttype="rect" textboxrect="@2,@2,@3,@4"/>
              </v:shapetype>
              <v:shape id="shape_0" fillcolor="white" stroked="t" o:allowincell="f" style="position:absolute;margin-left:-7.05pt;margin-top:11.65pt;width:477.7pt;height:35.95pt;mso-wrap-style:square;v-text-anchor:top" type="_x0000_t176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Получатель обращается в Учреждение с заявлением и комплектом документов, необходимых для получения услуги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2967355</wp:posOffset>
                </wp:positionH>
                <wp:positionV relativeFrom="paragraph">
                  <wp:posOffset>196215</wp:posOffset>
                </wp:positionV>
                <wp:extent cx="1905" cy="229235"/>
                <wp:effectExtent l="36830" t="635" r="3810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" cy="229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33.65pt;margin-top:15.45pt;width:0.1pt;height:18.0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-89535</wp:posOffset>
                </wp:positionH>
                <wp:positionV relativeFrom="paragraph">
                  <wp:posOffset>15875</wp:posOffset>
                </wp:positionV>
                <wp:extent cx="6067425" cy="781050"/>
                <wp:effectExtent l="5715" t="5080" r="5080" b="571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781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Секретарь приемной комиссии Учреждения проводит первичную проверку представленного заявления и документов, вносит запись о приеме заявления в журнал регистрации заявлений и вручает Получателю расписку о получении документов с указанием даты и времени – 10 мин.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fillcolor="white" stroked="t" o:allowincell="f" style="position:absolute;margin-left:-7.05pt;margin-top:1.25pt;width:477.7pt;height:61.4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Секретарь приемной комиссии Учреждения проводит первичную проверку представленного заявления и документов, вносит запись о приеме заявления в журнал регистрации заявлений и вручает Получателю расписку о получении документов с указанием даты и времени – 10 мин.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2967355</wp:posOffset>
                </wp:positionH>
                <wp:positionV relativeFrom="paragraph">
                  <wp:posOffset>96520</wp:posOffset>
                </wp:positionV>
                <wp:extent cx="1270" cy="266700"/>
                <wp:effectExtent l="37465" t="635" r="3810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2671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33.65pt;margin-top:7.6pt;width:0.05pt;height:21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8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-89535</wp:posOffset>
                </wp:positionH>
                <wp:positionV relativeFrom="paragraph">
                  <wp:posOffset>173355</wp:posOffset>
                </wp:positionV>
                <wp:extent cx="6067425" cy="805180"/>
                <wp:effectExtent l="5715" t="5080" r="5080" b="571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805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Секретарь приемной комиссии знакомит Получателя с Уставом Учреждения, лицензией, режимом работы Учреждения, правилами поведения в Учреждении, порядком реализации программ по выбранному направлению, графиком проведения консультаций – 20 мин.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-7.05pt;margin-top:13.65pt;width:477.7pt;height:63.3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Секретарь приемной комиссии знакомит Получателя с Уставом Учреждения, лицензией, режимом работы Учреждения, правилами поведения в Учреждении, порядком реализации программ по выбранному направлению, графиком проведения консультаций – 20 мин.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2967355</wp:posOffset>
                </wp:positionH>
                <wp:positionV relativeFrom="paragraph">
                  <wp:posOffset>102235</wp:posOffset>
                </wp:positionV>
                <wp:extent cx="1270" cy="266700"/>
                <wp:effectExtent l="37465" t="635" r="3810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2671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33.65pt;margin-top:8.05pt;width:0.05pt;height:21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-89535</wp:posOffset>
                </wp:positionH>
                <wp:positionV relativeFrom="paragraph">
                  <wp:posOffset>3810</wp:posOffset>
                </wp:positionV>
                <wp:extent cx="6067425" cy="424180"/>
                <wp:effectExtent l="5715" t="5080" r="5080" b="571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424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Секретарь приемной комиссии Учреждения передает документы председателю приемной комиссии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-7.05pt;margin-top:0.3pt;width:477.7pt;height:33.3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Секретарь приемной комиссии Учреждения передает документы председателю приемной комиссии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2968625</wp:posOffset>
                </wp:positionH>
                <wp:positionV relativeFrom="paragraph">
                  <wp:posOffset>77470</wp:posOffset>
                </wp:positionV>
                <wp:extent cx="1270" cy="266700"/>
                <wp:effectExtent l="37465" t="635" r="3810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671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33.75pt;margin-top:6.1pt;width:0.1pt;height:21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8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-89535</wp:posOffset>
                </wp:positionH>
                <wp:positionV relativeFrom="paragraph">
                  <wp:posOffset>154305</wp:posOffset>
                </wp:positionV>
                <wp:extent cx="6067425" cy="271780"/>
                <wp:effectExtent l="5715" t="5080" r="5080" b="571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271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Проведение консультаций и собеседований по графику Учреждения – 30 мин.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-7.05pt;margin-top:12.15pt;width:477.7pt;height:21.3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Проведение консультаций и собеседований по графику Учреждения – 30 мин.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2967355</wp:posOffset>
                </wp:positionH>
                <wp:positionV relativeFrom="paragraph">
                  <wp:posOffset>75565</wp:posOffset>
                </wp:positionV>
                <wp:extent cx="1270" cy="266700"/>
                <wp:effectExtent l="37465" t="635" r="3810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2671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33.65pt;margin-top:5.95pt;width:0.05pt;height:21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8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729615</wp:posOffset>
                </wp:positionH>
                <wp:positionV relativeFrom="paragraph">
                  <wp:posOffset>167005</wp:posOffset>
                </wp:positionV>
                <wp:extent cx="4429125" cy="1600200"/>
                <wp:effectExtent l="15240" t="5080" r="14605" b="5715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16002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Вынесение решения приемной комиссией о  предоставлении услуги либо об отказе в ее предоставлении – до 30 августа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fillcolor="white" stroked="t" o:allowincell="f" style="position:absolute;margin-left:57.45pt;margin-top:13.15pt;width:348.7pt;height:125.95pt;mso-wrap-style:square;v-text-anchor:top" type="_x0000_t4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Вынесение решения приемной комиссией о  предоставлении услуги либо об отказе в ее предоставлении – до 30 августа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377190</wp:posOffset>
                </wp:positionH>
                <wp:positionV relativeFrom="paragraph">
                  <wp:posOffset>24130</wp:posOffset>
                </wp:positionV>
                <wp:extent cx="2540" cy="1038860"/>
                <wp:effectExtent l="36195" t="635" r="3810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" cy="10393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9.7pt;margin-top:1.9pt;width:0.2pt;height:81.8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377190</wp:posOffset>
                </wp:positionH>
                <wp:positionV relativeFrom="paragraph">
                  <wp:posOffset>24130</wp:posOffset>
                </wp:positionV>
                <wp:extent cx="467360" cy="1270"/>
                <wp:effectExtent l="635" t="5080" r="635" b="508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640" cy="18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9.7pt;margin-top:1.9pt;width:36.7pt;height:0.1pt;flip:x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5625465</wp:posOffset>
                </wp:positionH>
                <wp:positionV relativeFrom="paragraph">
                  <wp:posOffset>81280</wp:posOffset>
                </wp:positionV>
                <wp:extent cx="1270" cy="981075"/>
                <wp:effectExtent l="37465" t="635" r="3810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981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42.95pt;margin-top:6.4pt;width:0.1pt;height:77.2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5158740</wp:posOffset>
                </wp:positionH>
                <wp:positionV relativeFrom="paragraph">
                  <wp:posOffset>81280</wp:posOffset>
                </wp:positionV>
                <wp:extent cx="467360" cy="1270"/>
                <wp:effectExtent l="635" t="5080" r="635" b="508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640" cy="1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06.2pt;margin-top:6.4pt;width:36.7pt;height:0.05pt;flip:x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709"/>
        <w:gridCol w:w="4501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Отказ получателю в предоставлении услуги (медицинские противопоказания, отсутствие мест)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8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Зачисление Получателя в Учреждение на основании решения приемной комиссии</w:t>
            </w:r>
          </w:p>
        </w:tc>
      </w:tr>
    </w:tbl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1252855</wp:posOffset>
                </wp:positionH>
                <wp:positionV relativeFrom="paragraph">
                  <wp:posOffset>1270</wp:posOffset>
                </wp:positionV>
                <wp:extent cx="1270" cy="314960"/>
                <wp:effectExtent l="37465" t="635" r="3810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3150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98.65pt;margin-top:0.1pt;width:0.1pt;height:24.7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4624705</wp:posOffset>
                </wp:positionH>
                <wp:positionV relativeFrom="paragraph">
                  <wp:posOffset>1270</wp:posOffset>
                </wp:positionV>
                <wp:extent cx="1270" cy="314960"/>
                <wp:effectExtent l="37465" t="635" r="3810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3150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4.15pt;margin-top:0.1pt;width:0.1pt;height:24.7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709"/>
        <w:gridCol w:w="4501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Издание приказа об отказе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8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Издание приказа о зачислении – 1 день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1252855</wp:posOffset>
                </wp:positionH>
                <wp:positionV relativeFrom="paragraph">
                  <wp:posOffset>1270</wp:posOffset>
                </wp:positionV>
                <wp:extent cx="1270" cy="314960"/>
                <wp:effectExtent l="37465" t="635" r="3810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3150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98.65pt;margin-top:0.1pt;width:0.1pt;height:24.7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4624705</wp:posOffset>
                </wp:positionH>
                <wp:positionV relativeFrom="paragraph">
                  <wp:posOffset>1270</wp:posOffset>
                </wp:positionV>
                <wp:extent cx="1270" cy="314960"/>
                <wp:effectExtent l="37465" t="635" r="3810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3150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4.15pt;margin-top:0.1pt;width:0.1pt;height:24.7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-70485</wp:posOffset>
                </wp:positionH>
                <wp:positionV relativeFrom="paragraph">
                  <wp:posOffset>1270</wp:posOffset>
                </wp:positionV>
                <wp:extent cx="2743200" cy="462915"/>
                <wp:effectExtent l="5080" t="5715" r="5715" b="508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62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Выдача результатов решения приемной комиссии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-5.55pt;margin-top:0.1pt;width:215.95pt;height:36.4pt;mso-wrap-style:square;v-text-anchor:top" type="_x0000_t176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Выдача результатов решения приемной комиссии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3148965</wp:posOffset>
                </wp:positionH>
                <wp:positionV relativeFrom="paragraph">
                  <wp:posOffset>1270</wp:posOffset>
                </wp:positionV>
                <wp:extent cx="2867025" cy="462915"/>
                <wp:effectExtent l="5715" t="5715" r="5080" b="508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40" cy="462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Оформление личного дела Получателя услуги – 10 дней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247.95pt;margin-top:0.1pt;width:225.7pt;height:36.4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Оформление личного дела Получателя услуги – 10 дней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4622800</wp:posOffset>
                </wp:positionH>
                <wp:positionV relativeFrom="paragraph">
                  <wp:posOffset>135255</wp:posOffset>
                </wp:positionV>
                <wp:extent cx="3175" cy="210185"/>
                <wp:effectExtent l="36195" t="635" r="37465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" cy="2106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4pt;margin-top:10.65pt;width:0.25pt;height:16.5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709"/>
        <w:gridCol w:w="4501"/>
      </w:tblGrid>
      <w:tr>
        <w:trPr/>
        <w:tc>
          <w:tcPr>
            <w:tcW w:w="4361" w:type="dxa"/>
            <w:tcBorders/>
          </w:tcPr>
          <w:p>
            <w:pPr>
              <w:pStyle w:val="Style18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>
            <w:pPr>
              <w:pStyle w:val="Style18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услуги в Учреждении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4624705</wp:posOffset>
                </wp:positionH>
                <wp:positionV relativeFrom="paragraph">
                  <wp:posOffset>1270</wp:posOffset>
                </wp:positionV>
                <wp:extent cx="1270" cy="314960"/>
                <wp:effectExtent l="37465" t="635" r="3810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3150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4.15pt;margin-top:0.1pt;width:0.1pt;height:24.7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3148965</wp:posOffset>
                </wp:positionH>
                <wp:positionV relativeFrom="paragraph">
                  <wp:posOffset>315595</wp:posOffset>
                </wp:positionV>
                <wp:extent cx="2867025" cy="661670"/>
                <wp:effectExtent l="5715" t="5080" r="5080" b="5715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40" cy="66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Выдача свидетельства об окончании Учреждения учащимся, успешно прошедшим итоговую аттестацию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o:allowincell="f" style="position:absolute;margin-left:247.95pt;margin-top:24.85pt;width:225.7pt;height:52.05pt;mso-wrap-style:square;v-text-anchor:top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Выдача свидетельства об окончании Учреждения учащимся, успешно прошедшим итоговую аттестацию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round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276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0">
    <w:name w:val="Абзац списка"/>
    <w:basedOn w:val="Normal"/>
    <w:qFormat/>
    <w:pPr>
      <w:spacing w:before="0" w:after="200"/>
      <w:ind w:hanging="0" w:left="720" w:right="0"/>
      <w:contextualSpacing/>
    </w:pPr>
    <w:rPr>
      <w:rFonts w:eastAsia="Calibri"/>
    </w:rPr>
  </w:style>
  <w:style w:type="paragraph" w:styleId="Style21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1492</TotalTime>
  <Application>LibreOffice/7.6.4.1$Windows_X86_64 LibreOffice_project/e19e193f88cd6c0525a17fb7a176ed8e6a3e2aa1</Application>
  <AppVersion>15.0000</AppVersion>
  <Pages>5</Pages>
  <Words>728</Words>
  <Characters>5090</Characters>
  <CharactersWithSpaces>6431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cp:keywords/>
  <dc:language>ru-RU</dc:language>
  <cp:lastModifiedBy>mig</cp:lastModifiedBy>
  <cp:lastPrinted>2015-06-10T08:56:00Z</cp:lastPrinted>
  <dcterms:modified xsi:type="dcterms:W3CDTF">2015-07-01T09:46:00Z</dcterms:modified>
  <cp:revision>41</cp:revision>
  <dc:subject/>
  <dc:title/>
</cp:coreProperties>
</file>