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CF" w:rsidRPr="002B377C" w:rsidRDefault="005948CF" w:rsidP="005948CF">
      <w:pPr>
        <w:jc w:val="center"/>
        <w:rPr>
          <w:b/>
          <w:sz w:val="24"/>
        </w:rPr>
      </w:pPr>
      <w:r w:rsidRPr="002B377C">
        <w:rPr>
          <w:b/>
          <w:sz w:val="24"/>
        </w:rPr>
        <w:t>Администрация города Шарыпово</w:t>
      </w:r>
    </w:p>
    <w:p w:rsidR="005948CF" w:rsidRPr="002B377C" w:rsidRDefault="005948CF" w:rsidP="005948CF">
      <w:pPr>
        <w:jc w:val="center"/>
        <w:rPr>
          <w:b/>
          <w:sz w:val="24"/>
        </w:rPr>
      </w:pPr>
      <w:r w:rsidRPr="002B377C">
        <w:rPr>
          <w:b/>
          <w:sz w:val="24"/>
        </w:rPr>
        <w:t xml:space="preserve">город Шарыпово Красноярского края </w:t>
      </w:r>
    </w:p>
    <w:p w:rsidR="005948CF" w:rsidRPr="002B377C" w:rsidRDefault="005948CF" w:rsidP="005948CF">
      <w:pPr>
        <w:jc w:val="center"/>
        <w:rPr>
          <w:b/>
          <w:sz w:val="24"/>
        </w:rPr>
      </w:pPr>
    </w:p>
    <w:p w:rsidR="005948CF" w:rsidRPr="002B377C" w:rsidRDefault="005948CF" w:rsidP="005948CF">
      <w:pPr>
        <w:jc w:val="center"/>
        <w:rPr>
          <w:b/>
          <w:sz w:val="24"/>
        </w:rPr>
      </w:pPr>
      <w:r w:rsidRPr="002B377C">
        <w:rPr>
          <w:b/>
          <w:sz w:val="24"/>
        </w:rPr>
        <w:t>ПОСТАНОВЛЕНИЕ</w:t>
      </w:r>
    </w:p>
    <w:p w:rsidR="005948CF" w:rsidRPr="002B377C" w:rsidRDefault="005948CF" w:rsidP="005948CF">
      <w:pPr>
        <w:tabs>
          <w:tab w:val="left" w:pos="4820"/>
        </w:tabs>
        <w:rPr>
          <w:sz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3142"/>
        <w:gridCol w:w="3099"/>
        <w:gridCol w:w="3113"/>
      </w:tblGrid>
      <w:tr w:rsidR="005948CF" w:rsidRPr="002B377C" w:rsidTr="00BA1DEA">
        <w:tc>
          <w:tcPr>
            <w:tcW w:w="3142" w:type="dxa"/>
            <w:shd w:val="clear" w:color="auto" w:fill="auto"/>
          </w:tcPr>
          <w:p w:rsidR="005948CF" w:rsidRPr="002B377C" w:rsidRDefault="00640DB5" w:rsidP="00BA1DEA">
            <w:pPr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3099" w:type="dxa"/>
            <w:shd w:val="clear" w:color="auto" w:fill="auto"/>
          </w:tcPr>
          <w:p w:rsidR="005948CF" w:rsidRPr="002B377C" w:rsidRDefault="005948CF" w:rsidP="00BA1DEA">
            <w:pPr>
              <w:jc w:val="center"/>
              <w:rPr>
                <w:sz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5948CF" w:rsidRPr="002B377C" w:rsidRDefault="005948CF" w:rsidP="002D3AC5">
            <w:pPr>
              <w:jc w:val="center"/>
              <w:rPr>
                <w:sz w:val="24"/>
                <w:lang w:val="en-US"/>
              </w:rPr>
            </w:pPr>
            <w:r w:rsidRPr="002B377C">
              <w:rPr>
                <w:sz w:val="24"/>
                <w:lang w:val="en-US"/>
              </w:rPr>
              <w:t xml:space="preserve">  </w:t>
            </w:r>
            <w:r w:rsidRPr="002B377C">
              <w:rPr>
                <w:sz w:val="24"/>
              </w:rPr>
              <w:t xml:space="preserve">                        </w:t>
            </w:r>
            <w:r w:rsidRPr="002B377C">
              <w:rPr>
                <w:sz w:val="24"/>
                <w:lang w:val="en-US"/>
              </w:rPr>
              <w:t xml:space="preserve">  </w:t>
            </w:r>
            <w:r w:rsidRPr="002B377C">
              <w:rPr>
                <w:sz w:val="24"/>
              </w:rPr>
              <w:t xml:space="preserve">№  </w:t>
            </w:r>
            <w:r w:rsidR="00640DB5">
              <w:rPr>
                <w:sz w:val="24"/>
              </w:rPr>
              <w:t>197</w:t>
            </w:r>
          </w:p>
        </w:tc>
      </w:tr>
    </w:tbl>
    <w:p w:rsidR="005948CF" w:rsidRPr="002B377C" w:rsidRDefault="00640DB5" w:rsidP="005948CF">
      <w:pPr>
        <w:rPr>
          <w:sz w:val="24"/>
        </w:rPr>
      </w:pPr>
      <w:r>
        <w:rPr>
          <w:noProof/>
          <w:sz w:val="24"/>
        </w:rPr>
        <w:pict>
          <v:rect id="Rectangle 536" o:spid="_x0000_s1026" style="position:absolute;margin-left:-189.05pt;margin-top:12.45pt;width:81.95pt;height:9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" stroked="f">
            <v:textbox>
              <w:txbxContent>
                <w:p w:rsidR="005948CF" w:rsidRDefault="005948CF" w:rsidP="005948CF">
                  <w:pPr>
                    <w:pStyle w:val="ab"/>
                  </w:pPr>
                </w:p>
              </w:txbxContent>
            </v:textbox>
          </v:rect>
        </w:pict>
      </w:r>
    </w:p>
    <w:p w:rsidR="005948CF" w:rsidRPr="002B377C" w:rsidRDefault="005948CF" w:rsidP="005948CF">
      <w:pPr>
        <w:rPr>
          <w:sz w:val="24"/>
        </w:rPr>
      </w:pPr>
      <w:r w:rsidRPr="002B377C">
        <w:rPr>
          <w:sz w:val="24"/>
        </w:rPr>
        <w:t xml:space="preserve">О внесении изменений в </w:t>
      </w:r>
      <w:r>
        <w:rPr>
          <w:sz w:val="24"/>
        </w:rPr>
        <w:t>п</w:t>
      </w:r>
      <w:r w:rsidRPr="002B377C">
        <w:rPr>
          <w:sz w:val="24"/>
        </w:rPr>
        <w:t xml:space="preserve">остановление </w:t>
      </w:r>
      <w:r w:rsidRPr="002B377C">
        <w:rPr>
          <w:sz w:val="24"/>
        </w:rPr>
        <w:br/>
        <w:t xml:space="preserve">Администрации города Шарыпово от 20.03.2013 года № 57 </w:t>
      </w:r>
      <w:r w:rsidRPr="002B377C">
        <w:rPr>
          <w:sz w:val="24"/>
        </w:rPr>
        <w:br/>
        <w:t>«Об утверждении перечня муниципальных услуг,</w:t>
      </w:r>
    </w:p>
    <w:p w:rsidR="005948CF" w:rsidRPr="002B377C" w:rsidRDefault="005948CF" w:rsidP="005948CF">
      <w:pPr>
        <w:rPr>
          <w:sz w:val="24"/>
        </w:rPr>
      </w:pPr>
      <w:proofErr w:type="gramStart"/>
      <w:r w:rsidRPr="002B377C">
        <w:rPr>
          <w:sz w:val="24"/>
        </w:rPr>
        <w:t>предоставляемых</w:t>
      </w:r>
      <w:proofErr w:type="gramEnd"/>
      <w:r w:rsidRPr="002B377C">
        <w:rPr>
          <w:sz w:val="24"/>
        </w:rPr>
        <w:t xml:space="preserve"> в КГБУ «Многофункциональный центр</w:t>
      </w:r>
    </w:p>
    <w:p w:rsidR="005948CF" w:rsidRPr="002B377C" w:rsidRDefault="005948CF" w:rsidP="005948CF">
      <w:pPr>
        <w:rPr>
          <w:sz w:val="24"/>
        </w:rPr>
      </w:pPr>
      <w:r w:rsidRPr="002B377C">
        <w:rPr>
          <w:sz w:val="24"/>
        </w:rPr>
        <w:t>в городе Шарыпово» (в редакции от 18.10.2013 № 257, от 10.01.2014 № 01, от 26.06.2015 № 124, от 05.04.2018г. № 87</w:t>
      </w:r>
      <w:r>
        <w:rPr>
          <w:sz w:val="24"/>
        </w:rPr>
        <w:t>, от 04.06.2019 № 115</w:t>
      </w:r>
      <w:r w:rsidRPr="002B377C">
        <w:rPr>
          <w:sz w:val="24"/>
        </w:rPr>
        <w:t xml:space="preserve">) </w:t>
      </w:r>
      <w:r>
        <w:rPr>
          <w:sz w:val="24"/>
        </w:rPr>
        <w:t xml:space="preserve"> </w:t>
      </w:r>
    </w:p>
    <w:p w:rsidR="005948CF" w:rsidRPr="002B377C" w:rsidRDefault="005948CF" w:rsidP="005948CF">
      <w:pPr>
        <w:rPr>
          <w:sz w:val="24"/>
        </w:rPr>
      </w:pPr>
    </w:p>
    <w:p w:rsidR="005948CF" w:rsidRPr="002B377C" w:rsidRDefault="005948CF" w:rsidP="005948CF">
      <w:pPr>
        <w:rPr>
          <w:bCs/>
          <w:sz w:val="24"/>
        </w:rPr>
      </w:pPr>
    </w:p>
    <w:p w:rsidR="005948CF" w:rsidRPr="002B377C" w:rsidRDefault="005948CF" w:rsidP="005948CF">
      <w:pPr>
        <w:ind w:firstLine="717"/>
        <w:jc w:val="both"/>
        <w:rPr>
          <w:sz w:val="24"/>
        </w:rPr>
      </w:pPr>
      <w:proofErr w:type="gramStart"/>
      <w:r w:rsidRPr="002B377C">
        <w:rPr>
          <w:sz w:val="24"/>
        </w:rPr>
        <w:t>В соответствии с частью 6 статьи 15 Федерального закона от 27.07.2010 года № 210-ФЗ «Об организации предоставления государственных и муниципальных услуг», Постановлением Правительства Российской Федерации от 27.09.2011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руководствуясь ст.34 Устава</w:t>
      </w:r>
      <w:proofErr w:type="gramEnd"/>
      <w:r w:rsidRPr="002B377C">
        <w:rPr>
          <w:sz w:val="24"/>
        </w:rPr>
        <w:t xml:space="preserve"> города Шарыпово, </w:t>
      </w:r>
    </w:p>
    <w:p w:rsidR="005948CF" w:rsidRPr="002B377C" w:rsidRDefault="005948CF" w:rsidP="005948CF">
      <w:pPr>
        <w:jc w:val="both"/>
        <w:rPr>
          <w:sz w:val="24"/>
        </w:rPr>
      </w:pPr>
      <w:r w:rsidRPr="002B377C">
        <w:rPr>
          <w:sz w:val="24"/>
        </w:rPr>
        <w:t>ПОСТАНОВЛЯЮ:</w:t>
      </w:r>
    </w:p>
    <w:p w:rsidR="005948CF" w:rsidRPr="002B377C" w:rsidRDefault="005948CF" w:rsidP="005948CF">
      <w:pPr>
        <w:jc w:val="both"/>
        <w:rPr>
          <w:sz w:val="24"/>
        </w:rPr>
      </w:pPr>
      <w:r w:rsidRPr="002B377C">
        <w:rPr>
          <w:sz w:val="24"/>
        </w:rPr>
        <w:tab/>
        <w:t xml:space="preserve">1. </w:t>
      </w:r>
      <w:proofErr w:type="gramStart"/>
      <w:r w:rsidRPr="002B377C">
        <w:rPr>
          <w:sz w:val="24"/>
        </w:rPr>
        <w:t>Внести в постановление Администрации города Шарыпово от 20.03.2013 года № 57 «Об утверждении перечня муниципальных услуг, предоставляемых в КГБУ «Многофункциональный центр в городе Шарыпово» (в редакции от 18.10.2013 № 257, от 10.01.2014 № 01, от 26.06.2015 № 124, от 05.04.2018г. № 87</w:t>
      </w:r>
      <w:r>
        <w:rPr>
          <w:sz w:val="24"/>
        </w:rPr>
        <w:t xml:space="preserve">, </w:t>
      </w:r>
      <w:r w:rsidRPr="002B377C">
        <w:rPr>
          <w:sz w:val="24"/>
        </w:rPr>
        <w:t>от 04.06.2019 № 115) следующие изменения;</w:t>
      </w:r>
      <w:proofErr w:type="gramEnd"/>
    </w:p>
    <w:p w:rsidR="005948CF" w:rsidRPr="002B377C" w:rsidRDefault="005948CF" w:rsidP="005948CF">
      <w:pPr>
        <w:jc w:val="both"/>
        <w:rPr>
          <w:sz w:val="24"/>
        </w:rPr>
      </w:pPr>
      <w:r w:rsidRPr="002B377C">
        <w:rPr>
          <w:sz w:val="24"/>
        </w:rPr>
        <w:tab/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5948CF" w:rsidRPr="002B377C" w:rsidRDefault="005948CF" w:rsidP="005948CF">
      <w:pPr>
        <w:ind w:firstLine="746"/>
        <w:jc w:val="both"/>
        <w:rPr>
          <w:sz w:val="24"/>
        </w:rPr>
      </w:pPr>
      <w:r w:rsidRPr="002B377C">
        <w:rPr>
          <w:sz w:val="24"/>
        </w:rPr>
        <w:t xml:space="preserve">2. </w:t>
      </w:r>
      <w:proofErr w:type="gramStart"/>
      <w:r w:rsidRPr="002B377C">
        <w:rPr>
          <w:sz w:val="24"/>
        </w:rPr>
        <w:t>Контроль за</w:t>
      </w:r>
      <w:proofErr w:type="gramEnd"/>
      <w:r w:rsidRPr="002B377C">
        <w:rPr>
          <w:sz w:val="24"/>
        </w:rPr>
        <w:t xml:space="preserve"> исполнением постановления возложить на Первого заместителя Главы города Шарыпово </w:t>
      </w:r>
      <w:r w:rsidR="004B49B8">
        <w:rPr>
          <w:sz w:val="24"/>
        </w:rPr>
        <w:t xml:space="preserve">Д.В. </w:t>
      </w:r>
      <w:proofErr w:type="spellStart"/>
      <w:r w:rsidR="004B49B8">
        <w:rPr>
          <w:sz w:val="24"/>
        </w:rPr>
        <w:t>Саюшева</w:t>
      </w:r>
      <w:proofErr w:type="spellEnd"/>
      <w:r w:rsidRPr="002B377C">
        <w:rPr>
          <w:sz w:val="24"/>
        </w:rPr>
        <w:t>.</w:t>
      </w:r>
    </w:p>
    <w:p w:rsidR="005948CF" w:rsidRPr="002B377C" w:rsidRDefault="005948CF" w:rsidP="005948CF">
      <w:pPr>
        <w:ind w:firstLine="720"/>
        <w:jc w:val="both"/>
        <w:rPr>
          <w:sz w:val="24"/>
        </w:rPr>
      </w:pPr>
      <w:r w:rsidRPr="002B377C">
        <w:rPr>
          <w:sz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(www.gorodsharypovo.ru).</w:t>
      </w:r>
    </w:p>
    <w:p w:rsidR="005948CF" w:rsidRPr="002B377C" w:rsidRDefault="005948CF" w:rsidP="005948CF">
      <w:pPr>
        <w:ind w:firstLine="534"/>
        <w:jc w:val="both"/>
        <w:rPr>
          <w:sz w:val="24"/>
        </w:rPr>
      </w:pPr>
    </w:p>
    <w:p w:rsidR="005948CF" w:rsidRPr="002B377C" w:rsidRDefault="005948CF" w:rsidP="005948CF">
      <w:pPr>
        <w:ind w:left="360"/>
        <w:jc w:val="both"/>
        <w:rPr>
          <w:bCs/>
          <w:sz w:val="24"/>
        </w:rPr>
      </w:pPr>
    </w:p>
    <w:p w:rsidR="004B49B8" w:rsidRDefault="004B49B8" w:rsidP="005948CF">
      <w:pPr>
        <w:ind w:left="360" w:hanging="360"/>
        <w:rPr>
          <w:bCs/>
          <w:sz w:val="24"/>
        </w:rPr>
      </w:pPr>
    </w:p>
    <w:p w:rsidR="004B49B8" w:rsidRDefault="005948CF" w:rsidP="005948CF">
      <w:pPr>
        <w:ind w:left="360" w:hanging="360"/>
        <w:rPr>
          <w:bCs/>
          <w:sz w:val="24"/>
        </w:rPr>
        <w:sectPr w:rsidR="004B49B8" w:rsidSect="005948CF">
          <w:pgSz w:w="11906" w:h="16838"/>
          <w:pgMar w:top="1134" w:right="851" w:bottom="1134" w:left="1701" w:header="0" w:footer="0" w:gutter="0"/>
          <w:cols w:space="720"/>
          <w:formProt w:val="0"/>
          <w:docGrid w:linePitch="381"/>
        </w:sectPr>
      </w:pPr>
      <w:r w:rsidRPr="002B377C">
        <w:rPr>
          <w:bCs/>
          <w:sz w:val="24"/>
        </w:rPr>
        <w:t xml:space="preserve">Глава города Шарыпово                                                                       </w:t>
      </w:r>
      <w:r>
        <w:rPr>
          <w:bCs/>
          <w:sz w:val="24"/>
        </w:rPr>
        <w:t xml:space="preserve">              </w:t>
      </w:r>
      <w:r w:rsidR="004B49B8">
        <w:rPr>
          <w:bCs/>
          <w:sz w:val="24"/>
        </w:rPr>
        <w:t xml:space="preserve">        В.Г. Хохлов</w:t>
      </w:r>
      <w:r w:rsidRPr="002B377C">
        <w:rPr>
          <w:bCs/>
          <w:sz w:val="24"/>
        </w:rPr>
        <w:t xml:space="preserve">  </w:t>
      </w:r>
    </w:p>
    <w:p w:rsidR="00D73D5E" w:rsidRPr="002B377C" w:rsidRDefault="006D08F4" w:rsidP="00CA180B">
      <w:pPr>
        <w:ind w:left="9072"/>
        <w:rPr>
          <w:sz w:val="24"/>
        </w:rPr>
      </w:pPr>
      <w:bookmarkStart w:id="0" w:name="_GoBack"/>
      <w:bookmarkEnd w:id="0"/>
      <w:r w:rsidRPr="002B377C">
        <w:rPr>
          <w:sz w:val="24"/>
        </w:rPr>
        <w:lastRenderedPageBreak/>
        <w:t xml:space="preserve">Приложение к постановлению </w:t>
      </w:r>
    </w:p>
    <w:p w:rsidR="00D73D5E" w:rsidRPr="002B377C" w:rsidRDefault="006D08F4" w:rsidP="00CA180B">
      <w:pPr>
        <w:ind w:left="9072"/>
        <w:rPr>
          <w:sz w:val="24"/>
        </w:rPr>
      </w:pPr>
      <w:r w:rsidRPr="002B377C">
        <w:rPr>
          <w:sz w:val="24"/>
        </w:rPr>
        <w:t xml:space="preserve">Администрации города Шарыпово </w:t>
      </w:r>
    </w:p>
    <w:p w:rsidR="00D73D5E" w:rsidRPr="002B377C" w:rsidRDefault="006D08F4" w:rsidP="00CA180B">
      <w:pPr>
        <w:ind w:left="9072"/>
        <w:rPr>
          <w:sz w:val="24"/>
        </w:rPr>
      </w:pPr>
      <w:r w:rsidRPr="002B377C">
        <w:rPr>
          <w:sz w:val="24"/>
        </w:rPr>
        <w:t xml:space="preserve">от </w:t>
      </w:r>
      <w:r w:rsidR="00640DB5">
        <w:rPr>
          <w:sz w:val="24"/>
        </w:rPr>
        <w:t>10.06.</w:t>
      </w:r>
      <w:r w:rsidR="00C40F64">
        <w:rPr>
          <w:sz w:val="24"/>
        </w:rPr>
        <w:t>2022</w:t>
      </w:r>
      <w:r w:rsidR="002B377C">
        <w:rPr>
          <w:sz w:val="24"/>
        </w:rPr>
        <w:t xml:space="preserve"> г.</w:t>
      </w:r>
      <w:r w:rsidRPr="002B377C">
        <w:rPr>
          <w:sz w:val="24"/>
        </w:rPr>
        <w:t xml:space="preserve"> №</w:t>
      </w:r>
      <w:r w:rsidR="00640DB5">
        <w:rPr>
          <w:sz w:val="24"/>
        </w:rPr>
        <w:t xml:space="preserve"> 197</w:t>
      </w:r>
    </w:p>
    <w:p w:rsidR="002B377C" w:rsidRDefault="006D08F4" w:rsidP="00CA180B">
      <w:pPr>
        <w:ind w:left="9072"/>
        <w:rPr>
          <w:sz w:val="24"/>
        </w:rPr>
      </w:pPr>
      <w:r w:rsidRPr="002B377C">
        <w:rPr>
          <w:sz w:val="24"/>
        </w:rPr>
        <w:t xml:space="preserve">«Приложение № 1 к постановлению </w:t>
      </w:r>
    </w:p>
    <w:p w:rsidR="00D73D5E" w:rsidRPr="002B377C" w:rsidRDefault="006D08F4" w:rsidP="00CA180B">
      <w:pPr>
        <w:ind w:left="9072"/>
        <w:rPr>
          <w:sz w:val="24"/>
        </w:rPr>
      </w:pPr>
      <w:r w:rsidRPr="002B377C">
        <w:rPr>
          <w:sz w:val="24"/>
        </w:rPr>
        <w:t xml:space="preserve">Администрации города Шарыпово </w:t>
      </w:r>
    </w:p>
    <w:p w:rsidR="00D73D5E" w:rsidRPr="002B377C" w:rsidRDefault="006D08F4" w:rsidP="00CA180B">
      <w:pPr>
        <w:ind w:left="9072"/>
        <w:rPr>
          <w:sz w:val="24"/>
        </w:rPr>
      </w:pPr>
      <w:r w:rsidRPr="002B377C">
        <w:rPr>
          <w:sz w:val="24"/>
        </w:rPr>
        <w:t>от 20.03.2013 г. № 57</w:t>
      </w:r>
    </w:p>
    <w:p w:rsidR="00D73D5E" w:rsidRPr="002B377C" w:rsidRDefault="00D73D5E">
      <w:pPr>
        <w:rPr>
          <w:sz w:val="24"/>
        </w:rPr>
      </w:pPr>
    </w:p>
    <w:p w:rsidR="00D73D5E" w:rsidRPr="002B377C" w:rsidRDefault="006D08F4">
      <w:pPr>
        <w:jc w:val="center"/>
        <w:rPr>
          <w:sz w:val="24"/>
        </w:rPr>
      </w:pPr>
      <w:r w:rsidRPr="002B377C">
        <w:rPr>
          <w:sz w:val="24"/>
        </w:rPr>
        <w:t xml:space="preserve">Перечень муниципальных услуг, </w:t>
      </w:r>
    </w:p>
    <w:p w:rsidR="00D73D5E" w:rsidRPr="002B377C" w:rsidRDefault="006D08F4">
      <w:pPr>
        <w:jc w:val="center"/>
        <w:rPr>
          <w:sz w:val="24"/>
        </w:rPr>
      </w:pPr>
      <w:r w:rsidRPr="002B377C">
        <w:rPr>
          <w:sz w:val="24"/>
        </w:rPr>
        <w:t>оказываемых Краевым государственным бюджетным учреждением «Многофункциональный центр предоставления государственных и муниципальных услуг» в городе Шарыпово</w:t>
      </w:r>
    </w:p>
    <w:tbl>
      <w:tblPr>
        <w:tblW w:w="5000" w:type="pct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48"/>
        <w:gridCol w:w="3637"/>
        <w:gridCol w:w="3309"/>
        <w:gridCol w:w="5129"/>
        <w:gridCol w:w="2977"/>
      </w:tblGrid>
      <w:tr w:rsidR="00C40F64" w:rsidRPr="00C40F64" w:rsidTr="00C40F64">
        <w:trPr>
          <w:tblHeader/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 xml:space="preserve">№ </w:t>
            </w:r>
            <w:proofErr w:type="gramStart"/>
            <w:r w:rsidRPr="00C40F64">
              <w:rPr>
                <w:kern w:val="2"/>
                <w:sz w:val="24"/>
                <w:lang w:eastAsia="ar-SA"/>
              </w:rPr>
              <w:t>п</w:t>
            </w:r>
            <w:proofErr w:type="gramEnd"/>
            <w:r w:rsidRPr="00C40F64">
              <w:rPr>
                <w:kern w:val="2"/>
                <w:sz w:val="24"/>
                <w:lang w:eastAsia="ar-SA"/>
              </w:rPr>
              <w:t>/п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Наименование муниципальной услуги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Наименование органа (учреждения), оказывающего муниципальную услугу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Нормативно-правовой акт об утверждении административного регламента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kern w:val="2"/>
                <w:sz w:val="24"/>
                <w:lang w:eastAsia="ar-SA"/>
              </w:rPr>
              <w:t>Административная процедура, предоставление которой организуется в КГБУ «МФЦ»</w:t>
            </w:r>
          </w:p>
        </w:tc>
      </w:tr>
      <w:tr w:rsidR="00C40F64" w:rsidRPr="00C40F64" w:rsidTr="00C40F64">
        <w:trPr>
          <w:trHeight w:val="1796"/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ourier New"/>
                <w:sz w:val="24"/>
                <w:lang w:eastAsia="en-US"/>
              </w:rPr>
            </w:pPr>
            <w:r w:rsidRPr="00C40F64">
              <w:rPr>
                <w:rFonts w:eastAsia="Courier New"/>
                <w:sz w:val="24"/>
                <w:lang w:eastAsia="en-US"/>
              </w:rPr>
              <w:t>Выдача разрешений на ввод объекта в эксплуатацию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ourier New"/>
                <w:sz w:val="24"/>
                <w:lang w:eastAsia="en-US"/>
              </w:rPr>
            </w:pPr>
            <w:r w:rsidRPr="00C40F64">
              <w:rPr>
                <w:rFonts w:eastAsia="Courier New"/>
                <w:sz w:val="24"/>
                <w:lang w:eastAsia="en-US"/>
              </w:rPr>
              <w:t xml:space="preserve">Отдел архитектуры и градостроительства администрации города Шарыпово 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ourier New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10.10.2017 № 192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предоставления муниципальной услуги «</w:t>
            </w:r>
            <w:r w:rsidRPr="00C40F64">
              <w:rPr>
                <w:rFonts w:eastAsia="Courier New"/>
                <w:sz w:val="24"/>
                <w:lang w:eastAsia="en-US"/>
              </w:rPr>
              <w:t>Выдача разрешений на ввод объекта в эксплуатацию»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trHeight w:val="525"/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06.09.2017 № 165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Выдача разрешения на установку и  эксплуатацию рекламных конструкций, аннулирование такого разрешения на территории городского округа город Шарыпово Красноярского края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C40F64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 xml:space="preserve">Постановление администрации города Шарыпово от 26.04.2022 № 115 "Об утверждении Административного регламента предоставления муниципальной услуги «Выдача разрешения на установку и  эксплуатацию рекламных конструкций, аннулирование такого   разрешения на </w:t>
            </w:r>
            <w:r w:rsidRPr="00C40F64">
              <w:rPr>
                <w:sz w:val="24"/>
              </w:rPr>
              <w:lastRenderedPageBreak/>
              <w:t>территории городского округа город Шарыпово Красноярского края»"</w:t>
            </w:r>
          </w:p>
          <w:p w:rsidR="00C40F64" w:rsidRPr="00C40F64" w:rsidRDefault="00C40F64" w:rsidP="00C40F64">
            <w:pPr>
              <w:suppressAutoHyphens/>
              <w:autoSpaceDN w:val="0"/>
              <w:rPr>
                <w:sz w:val="24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4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Подготовка и выдача заключений на размещение временных объектов на территории муниципального образования город Шарыпово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13.09.2013 № 200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предоставления муниципальной услуги «Подготовка и выдача заключений на размещение временных объектов на территории муниципального образования город Шарыпово»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5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1354"/>
                <w:tab w:val="left" w:leader="underscore" w:pos="7949"/>
              </w:tabs>
              <w:autoSpaceDE w:val="0"/>
              <w:autoSpaceDN w:val="0"/>
              <w:adjustRightInd w:val="0"/>
              <w:ind w:right="-2"/>
              <w:rPr>
                <w:sz w:val="24"/>
              </w:rPr>
            </w:pPr>
            <w:r w:rsidRPr="00C40F64">
              <w:rPr>
                <w:sz w:val="24"/>
              </w:rPr>
              <w:t xml:space="preserve">Постановление администрации города Шарыпово от 10.10.2017 № 195 </w:t>
            </w:r>
            <w:r w:rsidRPr="00C40F64">
              <w:rPr>
                <w:sz w:val="24"/>
              </w:rPr>
              <w:br/>
              <w:t>«Об утверждении административного регламента предоставления муниципальной услуги «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Выдача градостроительного плана земельного участка»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6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Присвоение, изменения, аннулирования адресов объектам недвижимости на территории муниципального образования города Шарыпово 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02.11.2018 № 277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предоставления муниципальной услуги «Присвоение, изменения, аннулирования адресов объектам недвижимости на территории муниципального образования города Шарыпово»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7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kern w:val="2"/>
                <w:sz w:val="24"/>
                <w:lang w:eastAsia="ar-SA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Прием заявлений, документов, а также постановка граждан на учет в качестве нуждающихся в жилых помещениях. 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kern w:val="2"/>
                <w:sz w:val="24"/>
                <w:lang w:eastAsia="ar-SA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27.06.2016 № 116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по предоставлению муниципальной услуги - Прием заявлений, документов, а также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постановка граждан на учет в качестве нуждающихся в жилых помещениях»</w:t>
            </w:r>
          </w:p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Прием документов, выдача решений о переводе или отказе в переводе жилого помещения в нежилое или нежилого помещения                              в жилое помещение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proofErr w:type="gramStart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09.03.2011 № 51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по предоставлению муниципальной услуги «Прием документов, выдача решений о переводе или отказе в переводе жилого помещения в нежилое или нежилого в жилое помещение» </w:t>
            </w:r>
            <w:proofErr w:type="gramEnd"/>
          </w:p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9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sz w:val="24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14.03.2019 № 53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C40F64" w:rsidRPr="00C40F64" w:rsidRDefault="00C40F64" w:rsidP="00C40F64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 xml:space="preserve">Информирование, прием и выдача документов. </w:t>
            </w: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br/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10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Выдача выписки из домовой книги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МКУ «Служба городского хозяйства»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28.12.2010 № 246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по предоставлению муниципальной услуги «</w:t>
            </w:r>
            <w:r w:rsidRPr="00C40F64">
              <w:rPr>
                <w:bCs/>
                <w:sz w:val="24"/>
              </w:rPr>
              <w:t>Выдача выписки из домовой книги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11.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Признание жилых помещений </w:t>
            </w:r>
            <w:proofErr w:type="gramStart"/>
            <w:r w:rsidRPr="00C40F64">
              <w:rPr>
                <w:rFonts w:eastAsia="Calibri"/>
                <w:kern w:val="2"/>
                <w:sz w:val="24"/>
                <w:lang w:eastAsia="en-US"/>
              </w:rPr>
              <w:t>пригодными</w:t>
            </w:r>
            <w:proofErr w:type="gramEnd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(непригодными) для проживания и многоквартирного дома аварийным и подлежащим сносу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МКУ «Служба городского хозяйства»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ind w:right="-1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13.11.2010 № 163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по предоставлению муниципальной услуги по признанию жилых помещений </w:t>
            </w:r>
            <w:proofErr w:type="gramStart"/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пригодными</w:t>
            </w:r>
            <w:proofErr w:type="gramEnd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(непригодными) для проживания и многоквартирного дома аварийным и подлежащим сносу или реконструкции»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12.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Принятие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МКУ «Служба городского хозяйства»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E w:val="0"/>
              <w:rPr>
                <w:sz w:val="24"/>
                <w:lang w:eastAsia="zh-CN"/>
              </w:rPr>
            </w:pPr>
            <w:r w:rsidRPr="00C40F64">
              <w:rPr>
                <w:sz w:val="24"/>
                <w:lang w:eastAsia="zh-CN"/>
              </w:rPr>
              <w:t xml:space="preserve">Постановление администрации города Шарыпово от 13.11.2010 № 162 </w:t>
            </w:r>
            <w:r w:rsidRPr="00C40F64">
              <w:rPr>
                <w:sz w:val="24"/>
                <w:lang w:eastAsia="zh-CN"/>
              </w:rPr>
              <w:br/>
              <w:t>«Об утверждении административного регламента по предоставлению муниципальной услуги по п</w:t>
            </w:r>
            <w:r w:rsidRPr="00C40F64">
              <w:rPr>
                <w:rFonts w:eastAsia="Calibri"/>
                <w:sz w:val="24"/>
                <w:lang w:eastAsia="en-US"/>
              </w:rPr>
              <w:t xml:space="preserve">ринятию заявлений и выдача документов о согласовании переустройства и (или) перепланировки жилого помещения»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13.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МКУ «Служба городского хозяйства»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13.11.2010 № 161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14.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5529"/>
              </w:tabs>
              <w:suppressAutoHyphens/>
              <w:autoSpaceDN w:val="0"/>
              <w:ind w:right="-130"/>
              <w:rPr>
                <w:b/>
                <w:bCs/>
                <w:kern w:val="2"/>
                <w:sz w:val="24"/>
                <w:lang w:eastAsia="en-US"/>
              </w:rPr>
            </w:pPr>
            <w:proofErr w:type="gramStart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17.03.2020 № 48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по предоставлению муниципальной услуги 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</w:t>
            </w:r>
            <w:proofErr w:type="gramEnd"/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15.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Lucida Sans Unicode" w:cs="Tahoma"/>
                <w:sz w:val="24"/>
                <w:lang w:eastAsia="en-US" w:bidi="en-US"/>
              </w:rPr>
            </w:pPr>
            <w:r w:rsidRPr="00C40F64">
              <w:rPr>
                <w:rFonts w:eastAsia="Lucida Sans Unicode" w:cs="Tahoma"/>
                <w:sz w:val="24"/>
                <w:lang w:eastAsia="en-US" w:bidi="en-US"/>
              </w:rPr>
              <w:t xml:space="preserve">Прием заявлений, постановка на учет для зачисления 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Lucida Sans Unicode" w:cs="Tahoma"/>
                <w:sz w:val="24"/>
                <w:lang w:eastAsia="en-US" w:bidi="en-US"/>
              </w:rPr>
            </w:pPr>
            <w:r w:rsidRPr="00C40F64">
              <w:rPr>
                <w:rFonts w:eastAsia="Lucida Sans Unicode" w:cs="Tahoma"/>
                <w:sz w:val="24"/>
                <w:lang w:eastAsia="en-US" w:bidi="en-US"/>
              </w:rPr>
              <w:t xml:space="preserve">детей в образовательные организации, реализующие 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Lucida Sans Unicode" w:cs="Tahoma"/>
                <w:sz w:val="24"/>
                <w:lang w:eastAsia="en-US" w:bidi="en-US"/>
              </w:rPr>
            </w:pPr>
            <w:r w:rsidRPr="00C40F64">
              <w:rPr>
                <w:rFonts w:eastAsia="Lucida Sans Unicode" w:cs="Tahoma"/>
                <w:sz w:val="24"/>
                <w:lang w:eastAsia="en-US" w:bidi="en-US"/>
              </w:rPr>
              <w:t xml:space="preserve">основную образовательную программу </w:t>
            </w:r>
            <w:proofErr w:type="gramStart"/>
            <w:r w:rsidRPr="00C40F64">
              <w:rPr>
                <w:rFonts w:eastAsia="Lucida Sans Unicode" w:cs="Tahoma"/>
                <w:sz w:val="24"/>
                <w:lang w:eastAsia="en-US" w:bidi="en-US"/>
              </w:rPr>
              <w:t>дошкольного</w:t>
            </w:r>
            <w:proofErr w:type="gramEnd"/>
            <w:r w:rsidRPr="00C40F64">
              <w:rPr>
                <w:rFonts w:eastAsia="Lucida Sans Unicode" w:cs="Tahoma"/>
                <w:sz w:val="24"/>
                <w:lang w:eastAsia="en-US" w:bidi="en-US"/>
              </w:rPr>
              <w:t xml:space="preserve"> 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Lucida Sans Unicode" w:cs="Tahoma"/>
                <w:sz w:val="24"/>
                <w:lang w:eastAsia="en-US" w:bidi="en-US"/>
              </w:rPr>
              <w:t>образования (детские сады)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80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sz w:val="24"/>
              </w:rPr>
              <w:t>Постановление Администрации города Шарыпово № 246 от 23.11.2021 «</w:t>
            </w:r>
            <w:r w:rsidRPr="00C40F64">
              <w:rPr>
                <w:rFonts w:eastAsia="Lucida Sans Unicode" w:cs="Tahoma"/>
                <w:color w:val="000000"/>
                <w:sz w:val="24"/>
                <w:lang w:eastAsia="en-US" w:bidi="en-US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C40F64">
              <w:rPr>
                <w:rFonts w:eastAsia="Lucida Sans Unicode" w:cs="Tahoma"/>
                <w:sz w:val="24"/>
                <w:lang w:eastAsia="en-US" w:bidi="en-US"/>
              </w:rPr>
              <w:t>«Прием заявлений, постановка на учет для зачисления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16.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color w:val="000000"/>
                <w:sz w:val="24"/>
                <w:lang w:bidi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rPr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bCs/>
                <w:kern w:val="2"/>
                <w:sz w:val="24"/>
                <w:lang w:eastAsia="en-US"/>
              </w:rPr>
              <w:t>Постановление Администрации города Шарыпово № 120 от 04.05.2022                                «</w:t>
            </w:r>
            <w:r w:rsidRPr="00C40F64">
              <w:rPr>
                <w:bCs/>
                <w:color w:val="000000"/>
                <w:kern w:val="2"/>
                <w:sz w:val="24"/>
                <w:lang w:eastAsia="en-US" w:bidi="ru-RU"/>
              </w:rPr>
              <w:t xml:space="preserve">Об </w:t>
            </w:r>
            <w:r w:rsidRPr="00C40F64">
              <w:rPr>
                <w:bCs/>
                <w:kern w:val="2"/>
                <w:sz w:val="24"/>
                <w:lang w:eastAsia="en-US"/>
              </w:rPr>
              <w:t>утверждении</w:t>
            </w:r>
            <w:r w:rsidRPr="00C40F64">
              <w:rPr>
                <w:bCs/>
                <w:color w:val="000000"/>
                <w:kern w:val="2"/>
                <w:sz w:val="24"/>
                <w:lang w:eastAsia="en-US" w:bidi="ru-RU"/>
              </w:rPr>
              <w:t xml:space="preserve"> Административного регламента по предоставлению муниципальной услуги  «Предоставление земельных участков, находящихся в муниципальной собственности или государственная собственность на которые               не разграничена, на торгах»</w:t>
            </w:r>
          </w:p>
          <w:p w:rsidR="00C40F64" w:rsidRPr="00C40F64" w:rsidRDefault="00C40F64" w:rsidP="002C1A53">
            <w:pPr>
              <w:suppressAutoHyphens/>
              <w:autoSpaceDN w:val="0"/>
              <w:snapToGri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trHeight w:val="2517"/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17.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hd w:val="clear" w:color="auto" w:fill="FFFFFF"/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Постановление администрации города Шарыпово</w:t>
            </w:r>
            <w:r w:rsidRPr="00C40F64">
              <w:rPr>
                <w:kern w:val="2"/>
                <w:sz w:val="24"/>
                <w:lang w:eastAsia="en-US"/>
              </w:rPr>
              <w:t xml:space="preserve"> от 17.06.2016 № 108 </w:t>
            </w:r>
            <w:r w:rsidRPr="00C40F64">
              <w:rPr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Об утверждении административного регламента </w:t>
            </w:r>
            <w:r w:rsidRPr="00C40F64">
              <w:rPr>
                <w:spacing w:val="-3"/>
                <w:kern w:val="2"/>
                <w:sz w:val="24"/>
                <w:lang w:eastAsia="en-US"/>
              </w:rPr>
              <w:t>по предоставлению муниципальной услуги «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 xml:space="preserve">прием и выдача документов 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18.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hd w:val="clear" w:color="auto" w:fill="FFFFFF"/>
              <w:suppressAutoHyphens/>
              <w:autoSpaceDN w:val="0"/>
              <w:ind w:left="-92" w:right="12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>Постановление администрации города Шарыпово</w:t>
            </w:r>
            <w:r w:rsidRPr="00C40F64">
              <w:rPr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от 17.06.2016 № 109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</w:r>
            <w:r w:rsidRPr="00C40F64">
              <w:rPr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Об утверждении административного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регламента </w:t>
            </w:r>
            <w:r w:rsidRPr="00C40F64">
              <w:rPr>
                <w:spacing w:val="-3"/>
                <w:kern w:val="2"/>
                <w:sz w:val="24"/>
                <w:lang w:eastAsia="en-US"/>
              </w:rPr>
              <w:t xml:space="preserve">по предоставлению муниципальной услуги </w:t>
            </w:r>
            <w:r w:rsidRPr="00C40F64">
              <w:rPr>
                <w:bCs/>
                <w:spacing w:val="-1"/>
                <w:kern w:val="2"/>
                <w:sz w:val="24"/>
                <w:lang w:eastAsia="en-US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19.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color w:val="000000"/>
                <w:sz w:val="24"/>
                <w:lang w:bidi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rPr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bCs/>
                <w:kern w:val="2"/>
                <w:sz w:val="24"/>
                <w:lang w:eastAsia="en-US"/>
              </w:rPr>
              <w:t>Постановление Администрации города Шарыпово № 119 от 28.04.2022                                      «</w:t>
            </w:r>
            <w:r w:rsidRPr="00C40F64">
              <w:rPr>
                <w:bCs/>
                <w:color w:val="000000"/>
                <w:kern w:val="2"/>
                <w:sz w:val="24"/>
                <w:lang w:eastAsia="en-US" w:bidi="ru-RU"/>
              </w:rPr>
              <w:t xml:space="preserve">Об </w:t>
            </w:r>
            <w:r w:rsidRPr="00C40F64">
              <w:rPr>
                <w:bCs/>
                <w:kern w:val="2"/>
                <w:sz w:val="24"/>
                <w:lang w:eastAsia="en-US"/>
              </w:rPr>
              <w:t>утверждении</w:t>
            </w:r>
            <w:r w:rsidRPr="00C40F64">
              <w:rPr>
                <w:bCs/>
                <w:color w:val="000000"/>
                <w:kern w:val="2"/>
                <w:sz w:val="24"/>
                <w:lang w:eastAsia="en-US" w:bidi="ru-RU"/>
              </w:rPr>
              <w:t xml:space="preserve">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      </w:r>
          </w:p>
          <w:p w:rsidR="00C40F64" w:rsidRPr="00C40F64" w:rsidRDefault="00C40F64" w:rsidP="002C1A53">
            <w:pPr>
              <w:shd w:val="clear" w:color="auto" w:fill="FFFFFF"/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trHeight w:val="2644"/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20.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Отдел по работе с обращениями граждан и управлению документацией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ind w:left="5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Шарыпово </w:t>
            </w:r>
            <w:r w:rsidRPr="00C40F64">
              <w:rPr>
                <w:rFonts w:eastAsia="Calibri"/>
                <w:bCs/>
                <w:kern w:val="2"/>
                <w:sz w:val="24"/>
                <w:lang w:eastAsia="en-US"/>
              </w:rPr>
              <w:t xml:space="preserve">от </w:t>
            </w:r>
            <w:r w:rsidRPr="00C40F64">
              <w:rPr>
                <w:kern w:val="2"/>
                <w:sz w:val="24"/>
                <w:lang w:eastAsia="en-US"/>
              </w:rPr>
              <w:t xml:space="preserve">04.08.2014 № 185 </w:t>
            </w:r>
            <w:r w:rsidRPr="00C40F64">
              <w:rPr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Об утверждении административного регламента </w:t>
            </w:r>
            <w:r w:rsidRPr="00C40F64">
              <w:rPr>
                <w:spacing w:val="-3"/>
                <w:kern w:val="2"/>
                <w:sz w:val="24"/>
                <w:lang w:eastAsia="en-US"/>
              </w:rPr>
              <w:t xml:space="preserve">по предоставлению муниципальной услуги </w:t>
            </w:r>
            <w:r w:rsidRPr="00C40F64">
              <w:rPr>
                <w:kern w:val="2"/>
                <w:sz w:val="24"/>
                <w:lang w:eastAsia="en-US"/>
              </w:rPr>
              <w:t>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21.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E w:val="0"/>
              <w:rPr>
                <w:sz w:val="24"/>
                <w:lang w:eastAsia="zh-CN"/>
              </w:rPr>
            </w:pPr>
            <w:r w:rsidRPr="00C40F64">
              <w:rPr>
                <w:color w:val="000000"/>
                <w:sz w:val="24"/>
                <w:lang w:eastAsia="zh-CN" w:bidi="ru-RU"/>
              </w:rPr>
              <w:t>Постановление Администрации города Шарыпово от 14.06.2017 № 106 «Об утверждении административного регламента по предоставлению муниципальной услуги «Предоставлению информации об объектах недвижимого имущества, находящегося в муниципальной собственности»»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22.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spacing w:after="20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Предоставление в аренду муниципального имущества,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закрепленного на </w:t>
            </w:r>
            <w:proofErr w:type="spellStart"/>
            <w:r w:rsidRPr="00C40F64">
              <w:rPr>
                <w:rFonts w:eastAsia="Calibri"/>
                <w:kern w:val="2"/>
                <w:sz w:val="24"/>
                <w:lang w:eastAsia="en-US"/>
              </w:rPr>
              <w:t>бесконкурсной</w:t>
            </w:r>
            <w:proofErr w:type="spellEnd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основе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Комитет по управлению муниципальным имуществом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и земельным отношениям </w:t>
            </w:r>
          </w:p>
          <w:p w:rsidR="00C40F64" w:rsidRPr="00C40F64" w:rsidRDefault="00C40F64" w:rsidP="002C1A53">
            <w:pPr>
              <w:suppressAutoHyphens/>
              <w:autoSpaceDN w:val="0"/>
              <w:spacing w:after="20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spacing w:after="20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Постановление Администрации города Шарыпово от 14.06.2017 № 107 «Об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утверждении административного регламента по предоставлению муниципальной услуги «Предоставление в аренду муниципального имущества, закрепленного на </w:t>
            </w:r>
            <w:proofErr w:type="spellStart"/>
            <w:r w:rsidRPr="00C40F64">
              <w:rPr>
                <w:rFonts w:eastAsia="Calibri"/>
                <w:kern w:val="2"/>
                <w:sz w:val="24"/>
                <w:lang w:eastAsia="en-US"/>
              </w:rPr>
              <w:t>бесконкурсной</w:t>
            </w:r>
            <w:proofErr w:type="spellEnd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основе»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 xml:space="preserve">прием и выдача </w:t>
            </w: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spacing w:after="20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23.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ind w:right="-129"/>
              <w:rPr>
                <w:bCs/>
                <w:kern w:val="2"/>
                <w:sz w:val="24"/>
                <w:lang w:eastAsia="en-US"/>
              </w:rPr>
            </w:pPr>
            <w:r w:rsidRPr="00C40F64">
              <w:rPr>
                <w:bCs/>
                <w:color w:val="000000"/>
                <w:kern w:val="2"/>
                <w:sz w:val="24"/>
                <w:lang w:eastAsia="en-US" w:bidi="ru-RU"/>
              </w:rPr>
              <w:t>Заключение с гражданами договоров найма специализированных жилых помещений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ind w:right="-129"/>
              <w:rPr>
                <w:bCs/>
                <w:kern w:val="2"/>
                <w:sz w:val="24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autoSpaceDN w:val="0"/>
              <w:ind w:right="20"/>
              <w:outlineLvl w:val="0"/>
              <w:rPr>
                <w:bCs/>
                <w:sz w:val="24"/>
              </w:rPr>
            </w:pPr>
            <w:r w:rsidRPr="00C40F64">
              <w:rPr>
                <w:bCs/>
                <w:color w:val="000000"/>
                <w:sz w:val="24"/>
                <w:lang w:bidi="ru-RU"/>
              </w:rPr>
              <w:t xml:space="preserve">Постановление администрации города </w:t>
            </w:r>
            <w:r w:rsidRPr="00C40F64">
              <w:rPr>
                <w:bCs/>
                <w:sz w:val="24"/>
              </w:rPr>
              <w:t>Шарыпово</w:t>
            </w:r>
            <w:r w:rsidRPr="00C40F64">
              <w:rPr>
                <w:b/>
                <w:bCs/>
                <w:sz w:val="24"/>
              </w:rPr>
              <w:t xml:space="preserve"> </w:t>
            </w:r>
            <w:r w:rsidRPr="00C40F64">
              <w:rPr>
                <w:bCs/>
                <w:color w:val="000000"/>
                <w:sz w:val="24"/>
                <w:lang w:bidi="ru-RU"/>
              </w:rPr>
              <w:t xml:space="preserve">от 27.06.2016 № 119 </w:t>
            </w:r>
            <w:r w:rsidRPr="00C40F64">
              <w:rPr>
                <w:bCs/>
                <w:color w:val="000000"/>
                <w:sz w:val="24"/>
                <w:lang w:bidi="ru-RU"/>
              </w:rPr>
              <w:br/>
              <w:t>«Об утверждении административного регламента по предоставлению муниципальной услуги «Заключение с гражданами договоров найма специализированных жилых помещений»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24.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 на территории муниципального образования «город Шарыпово Красноярского края»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Постановление администрации города Шарыпово от 27.06.2016 № 117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«город Шарыпово Красноярского края»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25.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bCs/>
                <w:kern w:val="2"/>
                <w:sz w:val="24"/>
                <w:lang w:eastAsia="en-US"/>
              </w:rPr>
              <w:t>Установление опеки или попечительства над несовершеннолетними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Отдел опеки и попечительства Управления образования администрации города Шарыпово 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80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Постановление администрации города Шарыпово от 27.11.2012 № 225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 xml:space="preserve">«Об утверждении административного регламента по предоставлению муниципальной услуги «Установление опеки или попечительства </w:t>
            </w:r>
            <w:proofErr w:type="gramStart"/>
            <w:r w:rsidRPr="00C40F64">
              <w:rPr>
                <w:rFonts w:eastAsia="Calibri"/>
                <w:kern w:val="2"/>
                <w:sz w:val="24"/>
                <w:lang w:eastAsia="en-US"/>
              </w:rPr>
              <w:t>на</w:t>
            </w:r>
            <w:proofErr w:type="gramEnd"/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несовершеннолетними»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26.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t xml:space="preserve">Выдача разрешения (ордера) на проведение земляных работ при строительстве сетей </w:t>
            </w: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lastRenderedPageBreak/>
              <w:t>теплоснабжения, водоснабжения и водоотведения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2940"/>
              </w:tabs>
              <w:suppressAutoHyphens/>
              <w:autoSpaceDN w:val="0"/>
              <w:spacing w:after="20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 xml:space="preserve">и градостроительства администрации города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>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 xml:space="preserve">Постановление администрации города Шарыпово от 28.03.2018 № 82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«Об утверждении административного</w:t>
            </w:r>
          </w:p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>регламента предоставления муниципальной услуги «Выдача разрешения (ордера) на проведение земляных работ при строительстве сетей теплоснабжения, водоснабжения и водоотведения»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27.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2940"/>
              </w:tabs>
              <w:suppressAutoHyphens/>
              <w:autoSpaceDN w:val="0"/>
              <w:spacing w:after="20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10.10.2017 № 193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28.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2940"/>
              </w:tabs>
              <w:suppressAutoHyphens/>
              <w:autoSpaceDN w:val="0"/>
              <w:spacing w:after="20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10.10.2017 № 194 «Об утверждении административного регламента предоставления муниципальной</w:t>
            </w:r>
          </w:p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услуги «Предоставление разрешения на условно разрешенный вид использования земельного</w:t>
            </w:r>
          </w:p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участка или объекта капитального строительства»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29.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t xml:space="preserve">Предоставление движимого и недвижимого имущества, находящегося в собственности муниципального образования города Шарыпово Красноярского края, в аренду по результатам проведения аукциона 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widowControl w:val="0"/>
              <w:tabs>
                <w:tab w:val="left" w:pos="2940"/>
              </w:tabs>
              <w:suppressAutoHyphens/>
              <w:autoSpaceDN w:val="0"/>
              <w:spacing w:after="20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14.05.2019 № 101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Об утверждении административного регламента предоставления муниципальной услуги «Предоставление движимого и недвижимого имущества, находящегося в собственности муниципального образования </w:t>
            </w:r>
          </w:p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города Шарыпово Красноярского края, в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>аренду по результатам проведения аукциона»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spacing w:after="20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запроса.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30.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bCs/>
                <w:color w:val="000000"/>
                <w:kern w:val="2"/>
                <w:sz w:val="24"/>
                <w:lang w:eastAsia="en-US" w:bidi="ru-RU"/>
              </w:rPr>
      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widowControl w:val="0"/>
              <w:tabs>
                <w:tab w:val="left" w:pos="29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14.06.2017 № 105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документов.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Услуга может предоставляться в рамках комплексного запроса.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31.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Courier New"/>
                <w:sz w:val="24"/>
              </w:rPr>
            </w:pPr>
            <w:r w:rsidRPr="00C40F64">
              <w:rPr>
                <w:rFonts w:eastAsia="Courier New"/>
                <w:sz w:val="24"/>
              </w:rPr>
              <w:t>Бесплатное предоставление в собственность многодетным гражданам земельных участков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spacing w:after="20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12.07.2019 № 152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rFonts w:eastAsia="Courier New"/>
                <w:sz w:val="24"/>
              </w:rPr>
              <w:t>Бесплатное предоставление в собственность многодетным гражданам земельных участков»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32.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Предоставление земельного участка в аренду без проведения торгов инвалидам и семьям, имеющим в своем составе инвалидов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12.07.2019 № 153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sz w:val="24"/>
              </w:rPr>
              <w:t xml:space="preserve">Предоставление земельного участка в аренду без проведения торгов инвалидам и семьям, имеющим в своем составе инвалидов»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33.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Согласование местоположения границ земельного участка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Постановление администрации города Шарыпово от 28.12.2020 № 293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br/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sz w:val="24"/>
              </w:rPr>
              <w:t>Согласование местоположения границ земельного участка»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34.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Назначение и выплата пенсии за выслугу лет лицам, замещавшим должности муниципальной службы в городе Шарыпово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alibri"/>
                <w:kern w:val="2"/>
                <w:sz w:val="24"/>
                <w:lang w:eastAsia="en-US"/>
              </w:rPr>
              <w:t>Администрация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23.04.2020 № 80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sz w:val="24"/>
              </w:rPr>
              <w:t>Назначение и выплата пенсии за выслугу лет лицам, замещавшим должности муниципальной службы в городе Шарыпово»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35.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 xml:space="preserve">Выдача </w:t>
            </w:r>
            <w:r w:rsidRPr="00C40F64">
              <w:rPr>
                <w:color w:val="000000"/>
                <w:sz w:val="24"/>
              </w:rPr>
              <w:t xml:space="preserve">уведомления о соответствии (несоответствии) </w:t>
            </w:r>
            <w:proofErr w:type="gramStart"/>
            <w:r w:rsidRPr="00C40F64">
              <w:rPr>
                <w:color w:val="000000"/>
                <w:sz w:val="24"/>
              </w:rPr>
              <w:t>построенных</w:t>
            </w:r>
            <w:proofErr w:type="gramEnd"/>
            <w:r w:rsidRPr="00C40F64">
              <w:rPr>
                <w:color w:val="000000"/>
                <w:sz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25.02.2021 № 44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sz w:val="24"/>
              </w:rPr>
              <w:t xml:space="preserve">Выдача </w:t>
            </w:r>
            <w:r w:rsidRPr="00C40F64">
              <w:rPr>
                <w:color w:val="000000"/>
                <w:sz w:val="24"/>
              </w:rPr>
              <w:t xml:space="preserve">уведомления о соответствии (несоответствии) </w:t>
            </w:r>
            <w:proofErr w:type="gramStart"/>
            <w:r w:rsidRPr="00C40F64">
              <w:rPr>
                <w:color w:val="000000"/>
                <w:sz w:val="24"/>
              </w:rPr>
              <w:t>построенных</w:t>
            </w:r>
            <w:proofErr w:type="gramEnd"/>
            <w:r w:rsidRPr="00C40F64">
              <w:rPr>
                <w:color w:val="000000"/>
                <w:sz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36.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color w:val="000000"/>
                <w:sz w:val="24"/>
              </w:rPr>
              <w:t xml:space="preserve">Выдача уведомления о соответствии (несоответствии) </w:t>
            </w:r>
            <w:proofErr w:type="gramStart"/>
            <w:r w:rsidRPr="00C40F64">
              <w:rPr>
                <w:color w:val="000000"/>
                <w:sz w:val="24"/>
              </w:rPr>
              <w:t>указанных</w:t>
            </w:r>
            <w:proofErr w:type="gramEnd"/>
            <w:r w:rsidRPr="00C40F64">
              <w:rPr>
                <w:color w:val="000000"/>
                <w:sz w:val="24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</w:t>
            </w:r>
            <w:r w:rsidRPr="00C40F64">
              <w:rPr>
                <w:color w:val="000000"/>
                <w:sz w:val="24"/>
              </w:rPr>
              <w:lastRenderedPageBreak/>
              <w:t>участке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proofErr w:type="gramStart"/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25.02.2021 № 45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color w:val="000000"/>
                <w:sz w:val="24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</w:t>
            </w:r>
            <w:r w:rsidRPr="00C40F64">
              <w:rPr>
                <w:color w:val="000000"/>
                <w:sz w:val="24"/>
              </w:rPr>
              <w:lastRenderedPageBreak/>
              <w:t>участке»</w:t>
            </w:r>
            <w:proofErr w:type="gramEnd"/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37.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color w:val="000000"/>
                <w:sz w:val="24"/>
              </w:rPr>
              <w:t>Принятие решения о подготовке документации по планировке территории, внесению изменений в документацию по планировке территории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25.02.2021 № 46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color w:val="000000"/>
                <w:sz w:val="24"/>
              </w:rPr>
              <w:t>Принятие решения о подготовке документации по планировке территории, внесению изменений в документацию по планировке территории»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38.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color w:val="000000"/>
                <w:sz w:val="24"/>
              </w:rPr>
              <w:t>Принятие решения об утверждении документации по планировке территории, внесению изменений в документацию по планировке территории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09.04.2021 № 78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color w:val="000000"/>
                <w:sz w:val="24"/>
              </w:rPr>
              <w:t>Принятие решения об утверждении документации по планировке территории, внесению изменений в документацию по планировке территории»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39.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color w:val="000000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alibri"/>
                <w:kern w:val="2"/>
                <w:sz w:val="24"/>
                <w:lang w:eastAsia="en-US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27.05.2021 № 106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Об утверждении административного регламента по предоставлению муниципальной услуги «</w:t>
            </w:r>
            <w:r w:rsidRPr="00C40F64">
              <w:rPr>
                <w:color w:val="000000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</w:t>
            </w:r>
          </w:p>
          <w:p w:rsidR="00C40F64" w:rsidRPr="00C40F64" w:rsidRDefault="00C40F64" w:rsidP="002C1A53">
            <w:pPr>
              <w:widowControl w:val="0"/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40.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color w:val="000000"/>
                <w:sz w:val="24"/>
              </w:rPr>
            </w:pPr>
            <w:r w:rsidRPr="00C40F64">
              <w:rPr>
                <w:color w:val="000000"/>
                <w:sz w:val="24"/>
              </w:rPr>
              <w:t xml:space="preserve">Предоставление сведений, документов, материалов, содержащихся в государственной информационной системе </w:t>
            </w:r>
            <w:r w:rsidRPr="00C40F64">
              <w:rPr>
                <w:color w:val="000000"/>
                <w:sz w:val="24"/>
              </w:rPr>
              <w:lastRenderedPageBreak/>
              <w:t>обеспечения градостроительной деятельности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widowControl w:val="0"/>
              <w:tabs>
                <w:tab w:val="left" w:pos="80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Постановление администрации города Шарыпово от 16.09.2021 № 175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</w:r>
            <w:r w:rsidRPr="00C40F64">
              <w:rPr>
                <w:rFonts w:eastAsia="Calibri"/>
                <w:kern w:val="2"/>
                <w:sz w:val="24"/>
                <w:lang w:eastAsia="en-US"/>
              </w:rPr>
              <w:t>«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Об утверждении административного регламента  предоставления муниципальной услуги по предоставлению сведений,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lastRenderedPageBreak/>
              <w:t>документов, материалов, содержащихся в государственной информационной системе обеспечения градостроительной деятельности</w:t>
            </w:r>
            <w:r w:rsidRPr="00C40F64">
              <w:rPr>
                <w:color w:val="000000"/>
                <w:sz w:val="24"/>
              </w:rPr>
              <w:t xml:space="preserve">»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 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lastRenderedPageBreak/>
              <w:t>Информирование, прием и выдача документов</w:t>
            </w: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lastRenderedPageBreak/>
              <w:t>41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 xml:space="preserve">Отдела архитектуры </w:t>
            </w: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br/>
              <w:t>и градостроительства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color w:val="000000"/>
                <w:sz w:val="24"/>
              </w:rPr>
              <w:t>Постановление администрации города Шарыпово от 07.02.2022 № 39 «Об утверждении Административного регламента предоставления муниципальной услуги перераспределению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</w:p>
        </w:tc>
      </w:tr>
      <w:tr w:rsidR="00C40F64" w:rsidRPr="00C40F64" w:rsidTr="00C40F64">
        <w:trPr>
          <w:jc w:val="center"/>
        </w:trPr>
        <w:tc>
          <w:tcPr>
            <w:tcW w:w="2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0F64" w:rsidRPr="00C40F64" w:rsidRDefault="00C40F64" w:rsidP="00C40F64">
            <w:pPr>
              <w:suppressAutoHyphens/>
              <w:autoSpaceDN w:val="0"/>
              <w:jc w:val="center"/>
              <w:rPr>
                <w:kern w:val="2"/>
                <w:sz w:val="24"/>
                <w:lang w:eastAsia="ar-SA"/>
              </w:rPr>
            </w:pPr>
            <w:r w:rsidRPr="00C40F64">
              <w:rPr>
                <w:kern w:val="2"/>
                <w:sz w:val="24"/>
                <w:lang w:eastAsia="ar-SA"/>
              </w:rPr>
              <w:t>42.</w:t>
            </w:r>
          </w:p>
        </w:tc>
        <w:tc>
          <w:tcPr>
            <w:tcW w:w="11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sz w:val="24"/>
              </w:rPr>
            </w:pPr>
            <w:r w:rsidRPr="00C40F64">
              <w:rPr>
                <w:sz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</w:t>
            </w:r>
          </w:p>
        </w:tc>
        <w:tc>
          <w:tcPr>
            <w:tcW w:w="10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tabs>
                <w:tab w:val="left" w:pos="2940"/>
              </w:tabs>
              <w:suppressAutoHyphens/>
              <w:autoSpaceDN w:val="0"/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</w:pPr>
            <w:r w:rsidRPr="00C40F64">
              <w:rPr>
                <w:rFonts w:eastAsia="Courier New"/>
                <w:color w:val="000000"/>
                <w:kern w:val="2"/>
                <w:sz w:val="24"/>
                <w:lang w:eastAsia="en-US" w:bidi="ru-RU"/>
              </w:rPr>
              <w:t>Финансовое управление администрации города Шарыпово</w:t>
            </w:r>
          </w:p>
        </w:tc>
        <w:tc>
          <w:tcPr>
            <w:tcW w:w="1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jc w:val="both"/>
              <w:rPr>
                <w:color w:val="000000"/>
                <w:sz w:val="24"/>
              </w:rPr>
            </w:pPr>
            <w:r w:rsidRPr="00C40F64">
              <w:rPr>
                <w:sz w:val="24"/>
              </w:rPr>
              <w:t>Постановление администрации города Шарыпово от 02.02.2022 № 31«Об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</w:t>
            </w:r>
          </w:p>
        </w:tc>
        <w:tc>
          <w:tcPr>
            <w:tcW w:w="9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  <w:r w:rsidRPr="00C40F64">
              <w:rPr>
                <w:rFonts w:eastAsia="Arial CYR"/>
                <w:color w:val="000000"/>
                <w:kern w:val="2"/>
                <w:sz w:val="24"/>
                <w:lang w:eastAsia="en-US"/>
              </w:rPr>
              <w:t>Информирование, прием и выдача документов</w:t>
            </w:r>
          </w:p>
          <w:p w:rsidR="00C40F64" w:rsidRPr="00C40F64" w:rsidRDefault="00C40F64" w:rsidP="002C1A53">
            <w:pPr>
              <w:suppressAutoHyphens/>
              <w:autoSpaceDN w:val="0"/>
              <w:rPr>
                <w:rFonts w:eastAsia="Arial CYR"/>
                <w:color w:val="000000"/>
                <w:kern w:val="2"/>
                <w:sz w:val="24"/>
                <w:lang w:eastAsia="en-US"/>
              </w:rPr>
            </w:pPr>
          </w:p>
        </w:tc>
      </w:tr>
    </w:tbl>
    <w:p w:rsidR="00D73D5E" w:rsidRPr="002B377C" w:rsidRDefault="00D73D5E">
      <w:pPr>
        <w:ind w:firstLine="708"/>
        <w:jc w:val="both"/>
        <w:rPr>
          <w:sz w:val="24"/>
        </w:rPr>
      </w:pPr>
    </w:p>
    <w:p w:rsidR="00D73D5E" w:rsidRPr="002B377C" w:rsidRDefault="00D73D5E">
      <w:pPr>
        <w:ind w:left="360" w:hanging="360"/>
        <w:rPr>
          <w:bCs/>
          <w:sz w:val="24"/>
        </w:rPr>
      </w:pPr>
    </w:p>
    <w:p w:rsidR="00D73D5E" w:rsidRPr="002B377C" w:rsidRDefault="002D3AC5" w:rsidP="002D3AC5">
      <w:pPr>
        <w:tabs>
          <w:tab w:val="left" w:pos="2040"/>
        </w:tabs>
        <w:ind w:left="360"/>
        <w:rPr>
          <w:sz w:val="24"/>
        </w:rPr>
      </w:pPr>
      <w:r>
        <w:rPr>
          <w:sz w:val="24"/>
        </w:rPr>
        <w:tab/>
      </w:r>
    </w:p>
    <w:p w:rsidR="002D3AC5" w:rsidRPr="002B377C" w:rsidRDefault="002D3AC5">
      <w:pPr>
        <w:tabs>
          <w:tab w:val="left" w:pos="2040"/>
        </w:tabs>
        <w:ind w:left="360"/>
        <w:rPr>
          <w:sz w:val="24"/>
        </w:rPr>
      </w:pPr>
    </w:p>
    <w:sectPr w:rsidR="002D3AC5" w:rsidRPr="002B377C" w:rsidSect="00AB49BB">
      <w:pgSz w:w="16838" w:h="11906" w:orient="landscape"/>
      <w:pgMar w:top="1078" w:right="539" w:bottom="851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5E"/>
    <w:rsid w:val="00017B80"/>
    <w:rsid w:val="00122D61"/>
    <w:rsid w:val="0013384A"/>
    <w:rsid w:val="00157A47"/>
    <w:rsid w:val="00164B5F"/>
    <w:rsid w:val="001C19A8"/>
    <w:rsid w:val="0022674F"/>
    <w:rsid w:val="00252E00"/>
    <w:rsid w:val="002573E0"/>
    <w:rsid w:val="002A1F67"/>
    <w:rsid w:val="002B377C"/>
    <w:rsid w:val="002D311D"/>
    <w:rsid w:val="002D3AC5"/>
    <w:rsid w:val="00331C9D"/>
    <w:rsid w:val="003E2787"/>
    <w:rsid w:val="003E2C9A"/>
    <w:rsid w:val="00452FDE"/>
    <w:rsid w:val="004B49B8"/>
    <w:rsid w:val="005948CF"/>
    <w:rsid w:val="00640DB5"/>
    <w:rsid w:val="006B6BD8"/>
    <w:rsid w:val="006B70B2"/>
    <w:rsid w:val="006D08F4"/>
    <w:rsid w:val="006D0CAB"/>
    <w:rsid w:val="00747968"/>
    <w:rsid w:val="00760E37"/>
    <w:rsid w:val="007A51D9"/>
    <w:rsid w:val="007F731A"/>
    <w:rsid w:val="008A2535"/>
    <w:rsid w:val="008D33CF"/>
    <w:rsid w:val="00901098"/>
    <w:rsid w:val="009135A5"/>
    <w:rsid w:val="00951F98"/>
    <w:rsid w:val="009F0DDE"/>
    <w:rsid w:val="00A01F80"/>
    <w:rsid w:val="00A86977"/>
    <w:rsid w:val="00AB49BB"/>
    <w:rsid w:val="00AD0E8A"/>
    <w:rsid w:val="00C40F64"/>
    <w:rsid w:val="00C5416C"/>
    <w:rsid w:val="00C65657"/>
    <w:rsid w:val="00C66248"/>
    <w:rsid w:val="00CA180B"/>
    <w:rsid w:val="00CE1E74"/>
    <w:rsid w:val="00D133F8"/>
    <w:rsid w:val="00D16060"/>
    <w:rsid w:val="00D32F5E"/>
    <w:rsid w:val="00D73D5E"/>
    <w:rsid w:val="00D93C28"/>
    <w:rsid w:val="00F81A72"/>
    <w:rsid w:val="00F851F8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C6491"/>
    <w:rPr>
      <w:color w:val="000080"/>
      <w:u w:val="single"/>
    </w:rPr>
  </w:style>
  <w:style w:type="character" w:customStyle="1" w:styleId="breadcrumbs">
    <w:name w:val="breadcrumbs"/>
    <w:basedOn w:val="a0"/>
    <w:qFormat/>
    <w:rsid w:val="004C6491"/>
  </w:style>
  <w:style w:type="character" w:customStyle="1" w:styleId="a3">
    <w:name w:val="Основной текст Знак"/>
    <w:qFormat/>
    <w:rsid w:val="00D476DD"/>
    <w:rPr>
      <w:sz w:val="28"/>
      <w:szCs w:val="24"/>
    </w:rPr>
  </w:style>
  <w:style w:type="paragraph" w:customStyle="1" w:styleId="a4">
    <w:name w:val="Заголовок"/>
    <w:basedOn w:val="a"/>
    <w:next w:val="a5"/>
    <w:qFormat/>
    <w:rsid w:val="00AB49BB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5">
    <w:name w:val="Body Text"/>
    <w:basedOn w:val="a"/>
    <w:rsid w:val="00D476DD"/>
    <w:pPr>
      <w:spacing w:after="120"/>
    </w:pPr>
  </w:style>
  <w:style w:type="paragraph" w:styleId="a6">
    <w:name w:val="List"/>
    <w:basedOn w:val="a5"/>
    <w:rsid w:val="00AB49BB"/>
    <w:rPr>
      <w:rFonts w:cs="Lohit Devanagari"/>
    </w:rPr>
  </w:style>
  <w:style w:type="paragraph" w:styleId="a7">
    <w:name w:val="caption"/>
    <w:basedOn w:val="a"/>
    <w:qFormat/>
    <w:rsid w:val="00AB49BB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rsid w:val="00AB49BB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113A7"/>
    <w:pPr>
      <w:widowControl w:val="0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731913"/>
    <w:pPr>
      <w:widowControl w:val="0"/>
    </w:pPr>
    <w:rPr>
      <w:rFonts w:ascii="Courier New" w:hAnsi="Courier New" w:cs="Courier New"/>
      <w:sz w:val="28"/>
    </w:rPr>
  </w:style>
  <w:style w:type="paragraph" w:styleId="3">
    <w:name w:val="Body Text 3"/>
    <w:basedOn w:val="a"/>
    <w:qFormat/>
    <w:rsid w:val="00C72B6A"/>
    <w:pPr>
      <w:tabs>
        <w:tab w:val="left" w:pos="1440"/>
      </w:tabs>
      <w:jc w:val="center"/>
    </w:pPr>
    <w:rPr>
      <w:i/>
      <w:iCs/>
      <w:sz w:val="48"/>
    </w:rPr>
  </w:style>
  <w:style w:type="paragraph" w:styleId="a9">
    <w:name w:val="Balloon Text"/>
    <w:basedOn w:val="a"/>
    <w:qFormat/>
    <w:rsid w:val="004C649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semiHidden/>
    <w:unhideWhenUsed/>
    <w:qFormat/>
    <w:rsid w:val="004C6491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b">
    <w:name w:val="Содержимое врезки"/>
    <w:basedOn w:val="a"/>
    <w:qFormat/>
    <w:rsid w:val="00AB49BB"/>
  </w:style>
  <w:style w:type="table" w:styleId="ac">
    <w:name w:val="Table Grid"/>
    <w:basedOn w:val="a1"/>
    <w:rsid w:val="00B9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56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C6565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semiHidden/>
    <w:unhideWhenUsed/>
    <w:rsid w:val="00C6565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C19A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9A8"/>
    <w:pPr>
      <w:widowControl w:val="0"/>
      <w:shd w:val="clear" w:color="auto" w:fill="FFFFFF"/>
      <w:spacing w:before="600" w:after="300" w:line="313" w:lineRule="exact"/>
      <w:ind w:hanging="36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C6491"/>
    <w:rPr>
      <w:color w:val="000080"/>
      <w:u w:val="single"/>
    </w:rPr>
  </w:style>
  <w:style w:type="character" w:customStyle="1" w:styleId="breadcrumbs">
    <w:name w:val="breadcrumbs"/>
    <w:basedOn w:val="a0"/>
    <w:qFormat/>
    <w:rsid w:val="004C6491"/>
  </w:style>
  <w:style w:type="character" w:customStyle="1" w:styleId="a3">
    <w:name w:val="Основной текст Знак"/>
    <w:qFormat/>
    <w:rsid w:val="00D476DD"/>
    <w:rPr>
      <w:sz w:val="28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5">
    <w:name w:val="Body Text"/>
    <w:basedOn w:val="a"/>
    <w:rsid w:val="00D476DD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113A7"/>
    <w:pPr>
      <w:widowControl w:val="0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731913"/>
    <w:pPr>
      <w:widowControl w:val="0"/>
    </w:pPr>
    <w:rPr>
      <w:rFonts w:ascii="Courier New" w:hAnsi="Courier New" w:cs="Courier New"/>
      <w:sz w:val="28"/>
    </w:rPr>
  </w:style>
  <w:style w:type="paragraph" w:styleId="3">
    <w:name w:val="Body Text 3"/>
    <w:basedOn w:val="a"/>
    <w:qFormat/>
    <w:rsid w:val="00C72B6A"/>
    <w:pPr>
      <w:tabs>
        <w:tab w:val="left" w:pos="1440"/>
      </w:tabs>
      <w:jc w:val="center"/>
    </w:pPr>
    <w:rPr>
      <w:i/>
      <w:iCs/>
      <w:sz w:val="48"/>
    </w:rPr>
  </w:style>
  <w:style w:type="paragraph" w:styleId="a9">
    <w:name w:val="Balloon Text"/>
    <w:basedOn w:val="a"/>
    <w:qFormat/>
    <w:rsid w:val="004C649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semiHidden/>
    <w:unhideWhenUsed/>
    <w:qFormat/>
    <w:rsid w:val="004C6491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rsid w:val="00B9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56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C6565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semiHidden/>
    <w:unhideWhenUsed/>
    <w:rsid w:val="00C65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MoBIL GROUP</Company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Admin</dc:creator>
  <cp:lastModifiedBy>user</cp:lastModifiedBy>
  <cp:revision>87</cp:revision>
  <cp:lastPrinted>2022-06-08T04:20:00Z</cp:lastPrinted>
  <dcterms:created xsi:type="dcterms:W3CDTF">2022-06-07T09:14:00Z</dcterms:created>
  <dcterms:modified xsi:type="dcterms:W3CDTF">2022-06-10T08:56:00Z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